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EF3" w:rsidRPr="0081690F" w:rsidRDefault="00B45F21" w:rsidP="00BE6F33">
      <w:pPr>
        <w:pStyle w:val="Prrafodelista"/>
        <w:numPr>
          <w:ilvl w:val="0"/>
          <w:numId w:val="1"/>
        </w:numPr>
        <w:spacing w:after="0" w:line="240" w:lineRule="auto"/>
        <w:ind w:left="284" w:hanging="284"/>
        <w:jc w:val="both"/>
        <w:rPr>
          <w:rFonts w:ascii="Montserrat" w:eastAsia="Times New Roman" w:hAnsi="Montserrat" w:cs="Arial"/>
          <w:b/>
          <w:color w:val="808080" w:themeColor="background1" w:themeShade="80"/>
          <w:lang w:eastAsia="es-CO"/>
        </w:rPr>
      </w:pPr>
      <w:r w:rsidRPr="0081690F">
        <w:rPr>
          <w:rFonts w:ascii="Montserrat" w:eastAsia="Times New Roman" w:hAnsi="Montserrat" w:cs="Arial"/>
          <w:b/>
          <w:color w:val="808080" w:themeColor="background1" w:themeShade="80"/>
          <w:lang w:eastAsia="es-CO"/>
        </w:rPr>
        <w:t>DESCRIPCIÓN Y JUSTIFICACIÓN DE LA NECESIDAD:</w:t>
      </w:r>
      <w:r w:rsidR="00E56C5D" w:rsidRPr="0081690F">
        <w:rPr>
          <w:rFonts w:ascii="Montserrat" w:eastAsia="Times New Roman" w:hAnsi="Montserrat" w:cs="Arial"/>
          <w:b/>
          <w:color w:val="808080" w:themeColor="background1" w:themeShade="80"/>
          <w:lang w:eastAsia="es-CO"/>
        </w:rPr>
        <w:t xml:space="preserve"> </w:t>
      </w:r>
    </w:p>
    <w:p w:rsidR="00E56C5D" w:rsidRPr="0081690F" w:rsidRDefault="00E56C5D" w:rsidP="00BE6F33">
      <w:pPr>
        <w:spacing w:after="0" w:line="240" w:lineRule="auto"/>
        <w:jc w:val="both"/>
        <w:rPr>
          <w:rFonts w:ascii="Montserrat" w:eastAsia="Times New Roman" w:hAnsi="Montserrat" w:cs="Arial"/>
          <w:b/>
          <w:color w:val="808080" w:themeColor="background1" w:themeShade="80"/>
          <w:lang w:eastAsia="es-CO"/>
        </w:rPr>
      </w:pPr>
    </w:p>
    <w:p w:rsidR="007C484C" w:rsidRDefault="007C484C" w:rsidP="00BE6F33">
      <w:pPr>
        <w:spacing w:line="240" w:lineRule="auto"/>
        <w:jc w:val="both"/>
        <w:rPr>
          <w:rFonts w:ascii="Montserrat" w:hAnsi="Montserrat" w:cs="Arial"/>
          <w:color w:val="808080" w:themeColor="background1" w:themeShade="80"/>
        </w:rPr>
      </w:pPr>
      <w:r>
        <w:rPr>
          <w:rFonts w:ascii="Montserrat" w:hAnsi="Montserrat" w:cs="Arial"/>
          <w:color w:val="808080" w:themeColor="background1" w:themeShade="80"/>
        </w:rPr>
        <w:t>D</w:t>
      </w:r>
      <w:r w:rsidRPr="004D387B">
        <w:rPr>
          <w:rFonts w:ascii="Montserrat" w:hAnsi="Montserrat" w:cs="Arial"/>
          <w:color w:val="808080" w:themeColor="background1" w:themeShade="80"/>
        </w:rPr>
        <w:t>entro de las funciones atribuidas al Grupo de Seguridad y Salud en el Trabajo, consignadas en la Resolución 0</w:t>
      </w:r>
      <w:r>
        <w:rPr>
          <w:rFonts w:ascii="Montserrat" w:hAnsi="Montserrat" w:cs="Arial"/>
          <w:color w:val="808080" w:themeColor="background1" w:themeShade="80"/>
        </w:rPr>
        <w:t>163</w:t>
      </w:r>
      <w:r w:rsidRPr="004D387B">
        <w:rPr>
          <w:rFonts w:ascii="Montserrat" w:hAnsi="Montserrat" w:cs="Arial"/>
          <w:color w:val="808080" w:themeColor="background1" w:themeShade="80"/>
        </w:rPr>
        <w:t xml:space="preserve"> del 2</w:t>
      </w:r>
      <w:r>
        <w:rPr>
          <w:rFonts w:ascii="Montserrat" w:hAnsi="Montserrat" w:cs="Arial"/>
          <w:color w:val="808080" w:themeColor="background1" w:themeShade="80"/>
        </w:rPr>
        <w:t>2</w:t>
      </w:r>
      <w:r w:rsidRPr="004D387B">
        <w:rPr>
          <w:rFonts w:ascii="Montserrat" w:hAnsi="Montserrat" w:cs="Arial"/>
          <w:color w:val="808080" w:themeColor="background1" w:themeShade="80"/>
        </w:rPr>
        <w:t xml:space="preserve"> de </w:t>
      </w:r>
      <w:r>
        <w:rPr>
          <w:rFonts w:ascii="Montserrat" w:hAnsi="Montserrat" w:cs="Arial"/>
          <w:color w:val="808080" w:themeColor="background1" w:themeShade="80"/>
        </w:rPr>
        <w:t>febrero de 2023</w:t>
      </w:r>
      <w:r w:rsidRPr="004D387B">
        <w:rPr>
          <w:rFonts w:ascii="Montserrat" w:hAnsi="Montserrat" w:cs="Arial"/>
          <w:color w:val="808080" w:themeColor="background1" w:themeShade="80"/>
        </w:rPr>
        <w:t xml:space="preserve">, </w:t>
      </w:r>
      <w:r w:rsidRPr="004D387B">
        <w:rPr>
          <w:rFonts w:ascii="Montserrat" w:hAnsi="Montserrat" w:cs="Arial"/>
          <w:i/>
          <w:color w:val="808080" w:themeColor="background1" w:themeShade="80"/>
        </w:rPr>
        <w:t>"</w:t>
      </w:r>
      <w:r w:rsidRPr="00AE7428">
        <w:rPr>
          <w:rFonts w:ascii="Montserrat" w:hAnsi="Montserrat" w:cs="Arial"/>
          <w:i/>
          <w:color w:val="808080" w:themeColor="background1" w:themeShade="80"/>
        </w:rPr>
        <w:t>Por la cual se establecen los Grupos de</w:t>
      </w:r>
      <w:r>
        <w:rPr>
          <w:rFonts w:ascii="Montserrat" w:hAnsi="Montserrat" w:cs="Arial"/>
          <w:i/>
          <w:color w:val="808080" w:themeColor="background1" w:themeShade="80"/>
        </w:rPr>
        <w:t xml:space="preserve"> </w:t>
      </w:r>
      <w:r w:rsidRPr="00AE7428">
        <w:rPr>
          <w:rFonts w:ascii="Montserrat" w:hAnsi="Montserrat" w:cs="Arial"/>
          <w:i/>
          <w:color w:val="808080" w:themeColor="background1" w:themeShade="80"/>
        </w:rPr>
        <w:t>Trabajo en el Departamento Administrativo de</w:t>
      </w:r>
      <w:r>
        <w:rPr>
          <w:rFonts w:ascii="Montserrat" w:hAnsi="Montserrat" w:cs="Arial"/>
          <w:i/>
          <w:color w:val="808080" w:themeColor="background1" w:themeShade="80"/>
        </w:rPr>
        <w:t xml:space="preserve"> </w:t>
      </w:r>
      <w:r w:rsidRPr="00AE7428">
        <w:rPr>
          <w:rFonts w:ascii="Montserrat" w:hAnsi="Montserrat" w:cs="Arial"/>
          <w:i/>
          <w:color w:val="808080" w:themeColor="background1" w:themeShade="80"/>
        </w:rPr>
        <w:t>la Presidencia de la Republica</w:t>
      </w:r>
      <w:r w:rsidRPr="004D387B">
        <w:rPr>
          <w:rFonts w:ascii="Montserrat" w:hAnsi="Montserrat" w:cs="Arial"/>
          <w:i/>
          <w:color w:val="808080" w:themeColor="background1" w:themeShade="80"/>
        </w:rPr>
        <w:t>”</w:t>
      </w:r>
      <w:r w:rsidRPr="004D387B">
        <w:rPr>
          <w:rFonts w:ascii="Montserrat" w:hAnsi="Montserrat" w:cs="Arial"/>
          <w:color w:val="808080" w:themeColor="background1" w:themeShade="80"/>
        </w:rPr>
        <w:t xml:space="preserve">, </w:t>
      </w:r>
      <w:r w:rsidR="00224C5B">
        <w:rPr>
          <w:rFonts w:ascii="Montserrat" w:hAnsi="Montserrat" w:cs="Arial"/>
          <w:color w:val="808080" w:themeColor="background1" w:themeShade="80"/>
        </w:rPr>
        <w:t>en su a</w:t>
      </w:r>
      <w:r>
        <w:rPr>
          <w:rFonts w:ascii="Montserrat" w:hAnsi="Montserrat" w:cs="Arial"/>
          <w:color w:val="808080" w:themeColor="background1" w:themeShade="80"/>
        </w:rPr>
        <w:t xml:space="preserve">rtículo 34 </w:t>
      </w:r>
      <w:r w:rsidRPr="004D387B">
        <w:rPr>
          <w:rFonts w:ascii="Montserrat" w:hAnsi="Montserrat" w:cs="Arial"/>
          <w:color w:val="808080" w:themeColor="background1" w:themeShade="80"/>
        </w:rPr>
        <w:t xml:space="preserve">se establecen los siguientes numerales; en relación con la prevención de las lesiones y enfermedades causadas por las condiciones de trabajo, y de la protección y promoción de la salud de los trabajadores: </w:t>
      </w:r>
    </w:p>
    <w:p w:rsidR="007C484C" w:rsidRPr="00B86780" w:rsidRDefault="007C484C" w:rsidP="00BE6F33">
      <w:pPr>
        <w:spacing w:line="240" w:lineRule="auto"/>
        <w:jc w:val="both"/>
        <w:rPr>
          <w:rFonts w:ascii="Montserrat" w:hAnsi="Montserrat" w:cs="Arial"/>
          <w:i/>
          <w:color w:val="808080" w:themeColor="background1" w:themeShade="80"/>
        </w:rPr>
      </w:pPr>
      <w:r w:rsidRPr="00B86780">
        <w:rPr>
          <w:rFonts w:ascii="Montserrat" w:hAnsi="Montserrat" w:cs="Arial"/>
          <w:i/>
          <w:color w:val="808080" w:themeColor="background1" w:themeShade="80"/>
        </w:rPr>
        <w:t>3. “Apoyar en la implementación de procedimientos, mecanismos e instrumentos para</w:t>
      </w:r>
      <w:r w:rsidR="00B86780" w:rsidRPr="00B86780">
        <w:rPr>
          <w:rFonts w:ascii="Montserrat" w:hAnsi="Montserrat" w:cs="Arial"/>
          <w:i/>
          <w:color w:val="808080" w:themeColor="background1" w:themeShade="80"/>
        </w:rPr>
        <w:t xml:space="preserve"> </w:t>
      </w:r>
      <w:r w:rsidRPr="00B86780">
        <w:rPr>
          <w:rFonts w:ascii="Montserrat" w:hAnsi="Montserrat" w:cs="Arial"/>
          <w:i/>
          <w:color w:val="808080" w:themeColor="background1" w:themeShade="80"/>
        </w:rPr>
        <w:t>hacer más eficientes las actividades a cargo del grupo”.</w:t>
      </w:r>
    </w:p>
    <w:p w:rsidR="007C484C" w:rsidRPr="004D387B" w:rsidRDefault="007C484C" w:rsidP="00BE6F33">
      <w:pPr>
        <w:spacing w:line="240" w:lineRule="auto"/>
        <w:jc w:val="both"/>
        <w:rPr>
          <w:rFonts w:ascii="Montserrat" w:hAnsi="Montserrat" w:cs="Arial"/>
          <w:i/>
          <w:color w:val="808080" w:themeColor="background1" w:themeShade="80"/>
        </w:rPr>
      </w:pPr>
      <w:r>
        <w:rPr>
          <w:rFonts w:ascii="Montserrat" w:hAnsi="Montserrat" w:cs="Arial"/>
          <w:i/>
          <w:color w:val="808080" w:themeColor="background1" w:themeShade="80"/>
        </w:rPr>
        <w:t>6</w:t>
      </w:r>
      <w:r w:rsidRPr="004D387B">
        <w:rPr>
          <w:rFonts w:ascii="Montserrat" w:hAnsi="Montserrat" w:cs="Arial"/>
          <w:i/>
          <w:color w:val="808080" w:themeColor="background1" w:themeShade="80"/>
        </w:rPr>
        <w:t>. “</w:t>
      </w:r>
      <w:r w:rsidRPr="00AE7428">
        <w:rPr>
          <w:rFonts w:ascii="Montserrat" w:hAnsi="Montserrat" w:cs="Arial"/>
          <w:i/>
          <w:color w:val="808080" w:themeColor="background1" w:themeShade="80"/>
        </w:rPr>
        <w:t>Formular, gestionar y a</w:t>
      </w:r>
      <w:r>
        <w:rPr>
          <w:rFonts w:ascii="Montserrat" w:hAnsi="Montserrat" w:cs="Arial"/>
          <w:i/>
          <w:color w:val="808080" w:themeColor="background1" w:themeShade="80"/>
        </w:rPr>
        <w:t>delantar el programa de inducción y el programa de capacitació</w:t>
      </w:r>
      <w:r w:rsidRPr="00AE7428">
        <w:rPr>
          <w:rFonts w:ascii="Montserrat" w:hAnsi="Montserrat" w:cs="Arial"/>
          <w:i/>
          <w:color w:val="808080" w:themeColor="background1" w:themeShade="80"/>
        </w:rPr>
        <w:t>n en Seguridad y Salud en el T</w:t>
      </w:r>
      <w:r>
        <w:rPr>
          <w:rFonts w:ascii="Montserrat" w:hAnsi="Montserrat" w:cs="Arial"/>
          <w:i/>
          <w:color w:val="808080" w:themeColor="background1" w:themeShade="80"/>
        </w:rPr>
        <w:t xml:space="preserve">rabajo encaminado a la prevención de </w:t>
      </w:r>
      <w:r w:rsidRPr="00AE7428">
        <w:rPr>
          <w:rFonts w:ascii="Montserrat" w:hAnsi="Montserrat" w:cs="Arial"/>
          <w:i/>
          <w:color w:val="808080" w:themeColor="background1" w:themeShade="80"/>
        </w:rPr>
        <w:t>accidentes de trabajo, enfermedades laborales y al conocimie</w:t>
      </w:r>
      <w:r>
        <w:rPr>
          <w:rFonts w:ascii="Montserrat" w:hAnsi="Montserrat" w:cs="Arial"/>
          <w:i/>
          <w:color w:val="808080" w:themeColor="background1" w:themeShade="80"/>
        </w:rPr>
        <w:t xml:space="preserve">nto de los riesgos </w:t>
      </w:r>
      <w:r w:rsidRPr="00AE7428">
        <w:rPr>
          <w:rFonts w:ascii="Montserrat" w:hAnsi="Montserrat" w:cs="Arial"/>
          <w:i/>
          <w:color w:val="808080" w:themeColor="background1" w:themeShade="80"/>
        </w:rPr>
        <w:t>existentes en la entidad</w:t>
      </w:r>
      <w:r w:rsidRPr="004D387B">
        <w:rPr>
          <w:rFonts w:ascii="Montserrat" w:hAnsi="Montserrat" w:cs="Arial"/>
          <w:i/>
          <w:color w:val="808080" w:themeColor="background1" w:themeShade="80"/>
        </w:rPr>
        <w:t>”.</w:t>
      </w:r>
    </w:p>
    <w:p w:rsidR="007C484C" w:rsidRPr="00AE7428" w:rsidRDefault="007C484C" w:rsidP="00BE6F33">
      <w:pPr>
        <w:spacing w:line="240" w:lineRule="auto"/>
        <w:jc w:val="both"/>
        <w:rPr>
          <w:rFonts w:ascii="Montserrat" w:hAnsi="Montserrat" w:cs="Arial"/>
          <w:i/>
          <w:color w:val="808080" w:themeColor="background1" w:themeShade="80"/>
        </w:rPr>
      </w:pPr>
      <w:r>
        <w:rPr>
          <w:rFonts w:ascii="Montserrat" w:hAnsi="Montserrat" w:cs="Arial"/>
          <w:i/>
          <w:color w:val="808080" w:themeColor="background1" w:themeShade="80"/>
        </w:rPr>
        <w:t>7</w:t>
      </w:r>
      <w:r w:rsidRPr="004D387B">
        <w:rPr>
          <w:rFonts w:ascii="Montserrat" w:hAnsi="Montserrat" w:cs="Arial"/>
          <w:i/>
          <w:color w:val="808080" w:themeColor="background1" w:themeShade="80"/>
        </w:rPr>
        <w:t>. “</w:t>
      </w:r>
      <w:r w:rsidRPr="00AE7428">
        <w:rPr>
          <w:rFonts w:ascii="Montserrat" w:hAnsi="Montserrat" w:cs="Arial"/>
          <w:i/>
          <w:color w:val="808080" w:themeColor="background1" w:themeShade="80"/>
        </w:rPr>
        <w:t>Realizar el diagnóstico de condiciones de salud y de trabajo, mediante el análisis</w:t>
      </w:r>
      <w:r>
        <w:rPr>
          <w:rFonts w:ascii="Montserrat" w:hAnsi="Montserrat" w:cs="Arial"/>
          <w:i/>
          <w:color w:val="808080" w:themeColor="background1" w:themeShade="80"/>
        </w:rPr>
        <w:t xml:space="preserve"> de las </w:t>
      </w:r>
      <w:r w:rsidRPr="00AE7428">
        <w:rPr>
          <w:rFonts w:ascii="Montserrat" w:hAnsi="Montserrat" w:cs="Arial"/>
          <w:i/>
          <w:color w:val="808080" w:themeColor="background1" w:themeShade="80"/>
        </w:rPr>
        <w:t>estadísticas y/o indicadores de ausentismo por i</w:t>
      </w:r>
      <w:r>
        <w:rPr>
          <w:rFonts w:ascii="Montserrat" w:hAnsi="Montserrat" w:cs="Arial"/>
          <w:i/>
          <w:color w:val="808080" w:themeColor="background1" w:themeShade="80"/>
        </w:rPr>
        <w:t xml:space="preserve">ncapacidad m6dica, morbilidad y </w:t>
      </w:r>
      <w:r w:rsidRPr="00AE7428">
        <w:rPr>
          <w:rFonts w:ascii="Montserrat" w:hAnsi="Montserrat" w:cs="Arial"/>
          <w:i/>
          <w:color w:val="808080" w:themeColor="background1" w:themeShade="80"/>
        </w:rPr>
        <w:t>mortalidad, enfermedad común y laboral, acci</w:t>
      </w:r>
      <w:r>
        <w:rPr>
          <w:rFonts w:ascii="Montserrat" w:hAnsi="Montserrat" w:cs="Arial"/>
          <w:i/>
          <w:color w:val="808080" w:themeColor="background1" w:themeShade="80"/>
        </w:rPr>
        <w:t xml:space="preserve">dentes e incidentes de trabajo, </w:t>
      </w:r>
      <w:r w:rsidRPr="00AE7428">
        <w:rPr>
          <w:rFonts w:ascii="Montserrat" w:hAnsi="Montserrat" w:cs="Arial"/>
          <w:i/>
          <w:color w:val="808080" w:themeColor="background1" w:themeShade="80"/>
        </w:rPr>
        <w:t>identificación de peligros y valoración de riesgos.”.</w:t>
      </w:r>
    </w:p>
    <w:p w:rsidR="007C484C" w:rsidRPr="00AE7428" w:rsidRDefault="007C484C" w:rsidP="00BE6F33">
      <w:pPr>
        <w:spacing w:line="240" w:lineRule="auto"/>
        <w:jc w:val="both"/>
        <w:rPr>
          <w:rFonts w:ascii="Montserrat" w:hAnsi="Montserrat" w:cs="Arial"/>
          <w:i/>
          <w:color w:val="808080" w:themeColor="background1" w:themeShade="80"/>
        </w:rPr>
      </w:pPr>
      <w:r w:rsidRPr="00AE7428">
        <w:rPr>
          <w:rFonts w:ascii="Montserrat" w:hAnsi="Montserrat" w:cs="Arial"/>
          <w:i/>
          <w:color w:val="808080" w:themeColor="background1" w:themeShade="80"/>
        </w:rPr>
        <w:t>8. “</w:t>
      </w:r>
      <w:r w:rsidRPr="00AE7428">
        <w:rPr>
          <w:rFonts w:ascii="Montserrat" w:hAnsi="Montserrat"/>
          <w:i/>
          <w:color w:val="808080" w:themeColor="background1" w:themeShade="80"/>
        </w:rPr>
        <w:t>Diseñar, implementar y mantener de acuerdo con el análisis de las condiciones de Seguridad y Salud en el Trabajo de los integrantes de la entidad, los Sistemas de Vigilancia Epidemiológica y los programas de prevención de accidentalidad, para los riesgos prioritarios y definir e implementar acciones preventivas, correctivas, de control y de mejora para el conjunto de riesgos identificados, velando por el cumplimiento de las recomendaciones realizadas a los trabajadores, contratistas y subcontratistas</w:t>
      </w:r>
      <w:r w:rsidRPr="00AE7428">
        <w:rPr>
          <w:rFonts w:ascii="Montserrat" w:hAnsi="Montserrat" w:cs="Arial"/>
          <w:i/>
          <w:color w:val="808080" w:themeColor="background1" w:themeShade="80"/>
        </w:rPr>
        <w:t>”.</w:t>
      </w:r>
    </w:p>
    <w:p w:rsidR="007C484C" w:rsidRPr="004D387B" w:rsidRDefault="007C484C" w:rsidP="00BE6F33">
      <w:pPr>
        <w:spacing w:line="240" w:lineRule="auto"/>
        <w:jc w:val="both"/>
        <w:rPr>
          <w:rFonts w:ascii="Montserrat" w:hAnsi="Montserrat" w:cs="Arial"/>
          <w:i/>
          <w:color w:val="808080" w:themeColor="background1" w:themeShade="80"/>
        </w:rPr>
      </w:pPr>
      <w:r>
        <w:rPr>
          <w:rFonts w:ascii="Montserrat" w:hAnsi="Montserrat" w:cs="Arial"/>
          <w:i/>
          <w:color w:val="808080" w:themeColor="background1" w:themeShade="80"/>
        </w:rPr>
        <w:t>9</w:t>
      </w:r>
      <w:r w:rsidRPr="004D387B">
        <w:rPr>
          <w:rFonts w:ascii="Montserrat" w:hAnsi="Montserrat" w:cs="Arial"/>
          <w:i/>
          <w:color w:val="808080" w:themeColor="background1" w:themeShade="80"/>
        </w:rPr>
        <w:t>. “</w:t>
      </w:r>
      <w:r w:rsidRPr="00AE7428">
        <w:rPr>
          <w:rFonts w:ascii="Montserrat" w:hAnsi="Montserrat" w:cs="Arial"/>
          <w:i/>
          <w:color w:val="808080" w:themeColor="background1" w:themeShade="80"/>
        </w:rPr>
        <w:t>Liderar el proceso de dotación de elementos de protección</w:t>
      </w:r>
      <w:r>
        <w:rPr>
          <w:rFonts w:ascii="Montserrat" w:hAnsi="Montserrat" w:cs="Arial"/>
          <w:i/>
          <w:color w:val="808080" w:themeColor="background1" w:themeShade="80"/>
        </w:rPr>
        <w:t xml:space="preserve"> personal, de confort y de </w:t>
      </w:r>
      <w:r w:rsidRPr="00AE7428">
        <w:rPr>
          <w:rFonts w:ascii="Montserrat" w:hAnsi="Montserrat" w:cs="Arial"/>
          <w:i/>
          <w:color w:val="808080" w:themeColor="background1" w:themeShade="80"/>
        </w:rPr>
        <w:t>atención de emergencias que sean requeridos, la capacitación</w:t>
      </w:r>
      <w:r>
        <w:rPr>
          <w:rFonts w:ascii="Montserrat" w:hAnsi="Montserrat" w:cs="Arial"/>
          <w:i/>
          <w:color w:val="808080" w:themeColor="background1" w:themeShade="80"/>
        </w:rPr>
        <w:t xml:space="preserve"> en su uso y hacer </w:t>
      </w:r>
      <w:r w:rsidRPr="00AE7428">
        <w:rPr>
          <w:rFonts w:ascii="Montserrat" w:hAnsi="Montserrat" w:cs="Arial"/>
          <w:i/>
          <w:color w:val="808080" w:themeColor="background1" w:themeShade="80"/>
        </w:rPr>
        <w:t>seguimiento a su adecuada utilización. De la misma m</w:t>
      </w:r>
      <w:r>
        <w:rPr>
          <w:rFonts w:ascii="Montserrat" w:hAnsi="Montserrat" w:cs="Arial"/>
          <w:i/>
          <w:color w:val="808080" w:themeColor="background1" w:themeShade="80"/>
        </w:rPr>
        <w:t xml:space="preserve">anera, liderar el proceso de la </w:t>
      </w:r>
      <w:r w:rsidRPr="00AE7428">
        <w:rPr>
          <w:rFonts w:ascii="Montserrat" w:hAnsi="Montserrat" w:cs="Arial"/>
          <w:i/>
          <w:color w:val="808080" w:themeColor="background1" w:themeShade="80"/>
        </w:rPr>
        <w:t>adquisición de elementos para la dotación de botiquines</w:t>
      </w:r>
      <w:r w:rsidRPr="004D387B">
        <w:rPr>
          <w:rFonts w:ascii="Montserrat" w:hAnsi="Montserrat" w:cs="Arial"/>
          <w:i/>
          <w:color w:val="808080" w:themeColor="background1" w:themeShade="80"/>
        </w:rPr>
        <w:t>”.</w:t>
      </w:r>
    </w:p>
    <w:p w:rsidR="007C484C" w:rsidRPr="004D387B" w:rsidRDefault="007C484C" w:rsidP="00BE6F33">
      <w:pPr>
        <w:spacing w:line="240" w:lineRule="auto"/>
        <w:jc w:val="both"/>
        <w:rPr>
          <w:rFonts w:ascii="Montserrat" w:hAnsi="Montserrat" w:cs="Arial"/>
          <w:i/>
          <w:color w:val="808080" w:themeColor="background1" w:themeShade="80"/>
        </w:rPr>
      </w:pPr>
      <w:r>
        <w:rPr>
          <w:rFonts w:ascii="Montserrat" w:hAnsi="Montserrat" w:cs="Arial"/>
          <w:i/>
          <w:color w:val="808080" w:themeColor="background1" w:themeShade="80"/>
        </w:rPr>
        <w:t>11</w:t>
      </w:r>
      <w:r w:rsidRPr="004D387B">
        <w:rPr>
          <w:rFonts w:ascii="Montserrat" w:hAnsi="Montserrat" w:cs="Arial"/>
          <w:i/>
          <w:color w:val="808080" w:themeColor="background1" w:themeShade="80"/>
        </w:rPr>
        <w:t>. “</w:t>
      </w:r>
      <w:r w:rsidRPr="00AE7428">
        <w:rPr>
          <w:rFonts w:ascii="Montserrat" w:hAnsi="Montserrat" w:cs="Arial"/>
          <w:i/>
          <w:color w:val="808080" w:themeColor="background1" w:themeShade="80"/>
        </w:rPr>
        <w:t>Reportar oportunamente a la Administradora de Ries</w:t>
      </w:r>
      <w:r>
        <w:rPr>
          <w:rFonts w:ascii="Montserrat" w:hAnsi="Montserrat" w:cs="Arial"/>
          <w:i/>
          <w:color w:val="808080" w:themeColor="background1" w:themeShade="80"/>
        </w:rPr>
        <w:t xml:space="preserve">gos Laborales los accidentes de </w:t>
      </w:r>
      <w:r w:rsidRPr="00AE7428">
        <w:rPr>
          <w:rFonts w:ascii="Montserrat" w:hAnsi="Montserrat" w:cs="Arial"/>
          <w:i/>
          <w:color w:val="808080" w:themeColor="background1" w:themeShade="80"/>
        </w:rPr>
        <w:t>trabajo de los cuales se tenga conocimiento; analiza</w:t>
      </w:r>
      <w:r>
        <w:rPr>
          <w:rFonts w:ascii="Montserrat" w:hAnsi="Montserrat" w:cs="Arial"/>
          <w:i/>
          <w:color w:val="808080" w:themeColor="background1" w:themeShade="80"/>
        </w:rPr>
        <w:t xml:space="preserve">r e investigar los accidentes e </w:t>
      </w:r>
      <w:r w:rsidRPr="00AE7428">
        <w:rPr>
          <w:rFonts w:ascii="Montserrat" w:hAnsi="Montserrat" w:cs="Arial"/>
          <w:i/>
          <w:color w:val="808080" w:themeColor="background1" w:themeShade="80"/>
        </w:rPr>
        <w:t>incidentes de trabajo y las posibles causas de enf</w:t>
      </w:r>
      <w:r>
        <w:rPr>
          <w:rFonts w:ascii="Montserrat" w:hAnsi="Montserrat" w:cs="Arial"/>
          <w:i/>
          <w:color w:val="808080" w:themeColor="background1" w:themeShade="80"/>
        </w:rPr>
        <w:t xml:space="preserve">ermedad laboral, determinar las </w:t>
      </w:r>
      <w:r w:rsidRPr="00AE7428">
        <w:rPr>
          <w:rFonts w:ascii="Montserrat" w:hAnsi="Montserrat" w:cs="Arial"/>
          <w:i/>
          <w:color w:val="808080" w:themeColor="background1" w:themeShade="80"/>
        </w:rPr>
        <w:t>acciones preventivas, correctivas y de mejora necesarias</w:t>
      </w:r>
      <w:r>
        <w:rPr>
          <w:rFonts w:ascii="Montserrat" w:hAnsi="Montserrat" w:cs="Arial"/>
          <w:i/>
          <w:color w:val="808080" w:themeColor="background1" w:themeShade="80"/>
        </w:rPr>
        <w:t xml:space="preserve"> y velar por el cumplimiento de </w:t>
      </w:r>
      <w:r w:rsidRPr="00AE7428">
        <w:rPr>
          <w:rFonts w:ascii="Montserrat" w:hAnsi="Montserrat" w:cs="Arial"/>
          <w:i/>
          <w:color w:val="808080" w:themeColor="background1" w:themeShade="80"/>
        </w:rPr>
        <w:t>las recomendaciones generadas</w:t>
      </w:r>
      <w:r w:rsidRPr="004D387B">
        <w:rPr>
          <w:rFonts w:ascii="Montserrat" w:hAnsi="Montserrat" w:cs="Arial"/>
          <w:i/>
          <w:color w:val="808080" w:themeColor="background1" w:themeShade="80"/>
        </w:rPr>
        <w:t>”.</w:t>
      </w:r>
    </w:p>
    <w:p w:rsidR="007C484C" w:rsidRPr="004D387B" w:rsidRDefault="007C484C" w:rsidP="00BE6F33">
      <w:pPr>
        <w:spacing w:line="240" w:lineRule="auto"/>
        <w:jc w:val="both"/>
        <w:rPr>
          <w:rFonts w:ascii="Montserrat" w:hAnsi="Montserrat" w:cs="Arial"/>
          <w:i/>
          <w:color w:val="808080" w:themeColor="background1" w:themeShade="80"/>
        </w:rPr>
      </w:pPr>
      <w:r>
        <w:rPr>
          <w:rFonts w:ascii="Montserrat" w:hAnsi="Montserrat" w:cs="Arial"/>
          <w:i/>
          <w:color w:val="808080" w:themeColor="background1" w:themeShade="80"/>
        </w:rPr>
        <w:t>18</w:t>
      </w:r>
      <w:r w:rsidRPr="004D387B">
        <w:rPr>
          <w:rFonts w:ascii="Montserrat" w:hAnsi="Montserrat" w:cs="Arial"/>
          <w:i/>
          <w:color w:val="808080" w:themeColor="background1" w:themeShade="80"/>
        </w:rPr>
        <w:t>. “</w:t>
      </w:r>
      <w:r w:rsidRPr="00AE7428">
        <w:rPr>
          <w:rFonts w:ascii="Montserrat" w:hAnsi="Montserrat" w:cs="Arial"/>
          <w:i/>
          <w:color w:val="808080" w:themeColor="background1" w:themeShade="80"/>
        </w:rPr>
        <w:t>Inspeccionar, conceptuar y hacen seguimiento de los ries</w:t>
      </w:r>
      <w:r>
        <w:rPr>
          <w:rFonts w:ascii="Montserrat" w:hAnsi="Montserrat" w:cs="Arial"/>
          <w:i/>
          <w:color w:val="808080" w:themeColor="background1" w:themeShade="80"/>
        </w:rPr>
        <w:t xml:space="preserve">gos asociados a instalaciones, </w:t>
      </w:r>
      <w:r w:rsidRPr="00AE7428">
        <w:rPr>
          <w:rFonts w:ascii="Montserrat" w:hAnsi="Montserrat" w:cs="Arial"/>
          <w:i/>
          <w:color w:val="808080" w:themeColor="background1" w:themeShade="80"/>
        </w:rPr>
        <w:t>e</w:t>
      </w:r>
      <w:r>
        <w:rPr>
          <w:rFonts w:ascii="Montserrat" w:hAnsi="Montserrat" w:cs="Arial"/>
          <w:i/>
          <w:color w:val="808080" w:themeColor="background1" w:themeShade="80"/>
        </w:rPr>
        <w:t>quipos, maquinas, materias prim</w:t>
      </w:r>
      <w:r w:rsidRPr="00AE7428">
        <w:rPr>
          <w:rFonts w:ascii="Montserrat" w:hAnsi="Montserrat" w:cs="Arial"/>
          <w:i/>
          <w:color w:val="808080" w:themeColor="background1" w:themeShade="80"/>
        </w:rPr>
        <w:t>as, obras, materia</w:t>
      </w:r>
      <w:r>
        <w:rPr>
          <w:rFonts w:ascii="Montserrat" w:hAnsi="Montserrat" w:cs="Arial"/>
          <w:i/>
          <w:color w:val="808080" w:themeColor="background1" w:themeShade="80"/>
        </w:rPr>
        <w:t xml:space="preserve">les, procesos de mantenimiento, </w:t>
      </w:r>
      <w:r w:rsidRPr="00AE7428">
        <w:rPr>
          <w:rFonts w:ascii="Montserrat" w:hAnsi="Montserrat" w:cs="Arial"/>
          <w:i/>
          <w:color w:val="808080" w:themeColor="background1" w:themeShade="80"/>
        </w:rPr>
        <w:t>operaciones</w:t>
      </w:r>
      <w:r>
        <w:rPr>
          <w:rFonts w:ascii="Montserrat" w:hAnsi="Montserrat" w:cs="Arial"/>
          <w:i/>
          <w:color w:val="808080" w:themeColor="background1" w:themeShade="80"/>
        </w:rPr>
        <w:t xml:space="preserve"> </w:t>
      </w:r>
      <w:r w:rsidRPr="00AE7428">
        <w:rPr>
          <w:rFonts w:ascii="Montserrat" w:hAnsi="Montserrat" w:cs="Arial"/>
          <w:i/>
          <w:color w:val="808080" w:themeColor="background1" w:themeShade="80"/>
        </w:rPr>
        <w:t>y redes eléctricas</w:t>
      </w:r>
      <w:r w:rsidRPr="004D387B">
        <w:rPr>
          <w:rFonts w:ascii="Montserrat" w:hAnsi="Montserrat" w:cs="Arial"/>
          <w:i/>
          <w:color w:val="808080" w:themeColor="background1" w:themeShade="80"/>
        </w:rPr>
        <w:t>”.</w:t>
      </w:r>
    </w:p>
    <w:p w:rsidR="004C7A4C" w:rsidRDefault="007C484C" w:rsidP="00BE6F33">
      <w:pPr>
        <w:spacing w:after="0" w:line="240" w:lineRule="auto"/>
        <w:jc w:val="both"/>
        <w:rPr>
          <w:rFonts w:ascii="Montserrat" w:eastAsia="Times New Roman" w:hAnsi="Montserrat" w:cs="Arial"/>
          <w:b/>
          <w:color w:val="808080" w:themeColor="background1" w:themeShade="80"/>
          <w:lang w:eastAsia="es-CO"/>
        </w:rPr>
      </w:pPr>
      <w:r>
        <w:rPr>
          <w:rFonts w:ascii="Montserrat" w:hAnsi="Montserrat" w:cs="Arial"/>
          <w:i/>
          <w:color w:val="808080" w:themeColor="background1" w:themeShade="80"/>
        </w:rPr>
        <w:lastRenderedPageBreak/>
        <w:t>21</w:t>
      </w:r>
      <w:r w:rsidRPr="004D387B">
        <w:rPr>
          <w:rFonts w:ascii="Montserrat" w:hAnsi="Montserrat" w:cs="Arial"/>
          <w:i/>
          <w:color w:val="808080" w:themeColor="background1" w:themeShade="80"/>
        </w:rPr>
        <w:t>. “</w:t>
      </w:r>
      <w:r w:rsidRPr="00AE7428">
        <w:rPr>
          <w:rFonts w:ascii="Montserrat" w:hAnsi="Montserrat" w:cs="Arial"/>
          <w:i/>
          <w:color w:val="808080" w:themeColor="background1" w:themeShade="80"/>
        </w:rPr>
        <w:t>Participar activamente en el Proceso de adquisición de b</w:t>
      </w:r>
      <w:r>
        <w:rPr>
          <w:rFonts w:ascii="Montserrat" w:hAnsi="Montserrat" w:cs="Arial"/>
          <w:i/>
          <w:color w:val="808080" w:themeColor="background1" w:themeShade="80"/>
        </w:rPr>
        <w:t xml:space="preserve">ienes y servicios en las etapas </w:t>
      </w:r>
      <w:r w:rsidRPr="00AE7428">
        <w:rPr>
          <w:rFonts w:ascii="Montserrat" w:hAnsi="Montserrat" w:cs="Arial"/>
          <w:i/>
          <w:color w:val="808080" w:themeColor="background1" w:themeShade="80"/>
        </w:rPr>
        <w:t>pre-contractual, de ejecución y post-contractu</w:t>
      </w:r>
      <w:r>
        <w:rPr>
          <w:rFonts w:ascii="Montserrat" w:hAnsi="Montserrat" w:cs="Arial"/>
          <w:i/>
          <w:color w:val="808080" w:themeColor="background1" w:themeShade="80"/>
        </w:rPr>
        <w:t xml:space="preserve">al en lo que se refiere a los </w:t>
      </w:r>
      <w:r w:rsidRPr="00AE7428">
        <w:rPr>
          <w:rFonts w:ascii="Montserrat" w:hAnsi="Montserrat" w:cs="Arial"/>
          <w:i/>
          <w:color w:val="808080" w:themeColor="background1" w:themeShade="80"/>
        </w:rPr>
        <w:t>requerimientos que garanticen los servicios y e</w:t>
      </w:r>
      <w:r>
        <w:rPr>
          <w:rFonts w:ascii="Montserrat" w:hAnsi="Montserrat" w:cs="Arial"/>
          <w:i/>
          <w:color w:val="808080" w:themeColor="background1" w:themeShade="80"/>
        </w:rPr>
        <w:t>l buen funcionamiento del grupo</w:t>
      </w:r>
      <w:r w:rsidRPr="004D387B">
        <w:rPr>
          <w:rFonts w:ascii="Montserrat" w:hAnsi="Montserrat" w:cs="Arial"/>
          <w:i/>
          <w:color w:val="808080" w:themeColor="background1" w:themeShade="80"/>
        </w:rPr>
        <w:t>”.</w:t>
      </w:r>
    </w:p>
    <w:p w:rsidR="007C484C" w:rsidRDefault="007C484C" w:rsidP="00BE6F33">
      <w:pPr>
        <w:spacing w:after="0" w:line="240" w:lineRule="auto"/>
        <w:jc w:val="both"/>
        <w:rPr>
          <w:rFonts w:ascii="Montserrat" w:eastAsia="Times New Roman" w:hAnsi="Montserrat" w:cs="Arial"/>
          <w:b/>
          <w:color w:val="808080" w:themeColor="background1" w:themeShade="80"/>
          <w:lang w:eastAsia="es-CO"/>
        </w:rPr>
      </w:pP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Adicional a ello, mediante el Decreto No. 1072 de 2015, el Gobierno Nacional expidió el Decreto Único Reglamentario del Sector Trabajo, con el fin de contar con un instrumento jurídico único de carácter reglamentario, mediante el cual se compile toda la normatividad laboral preexistente, entre otros, lo atinente al Sistema de Gestión de la Seguridad y Salud en el Trabajo.</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En el capítulo 6 de este Decreto, se establecen las directrices de obligatorio cumplimiento para implementar en las Entidades tanto Públicas como privadas, la política de Gestión de la Seguridad y Salud en el Trabajo, de este modo, el artículo 2.2.4.6.5., señala: </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Pr="005F1854" w:rsidRDefault="007C484C" w:rsidP="00BE6F33">
      <w:pPr>
        <w:spacing w:after="0" w:line="240" w:lineRule="auto"/>
        <w:jc w:val="both"/>
        <w:rPr>
          <w:rFonts w:ascii="Montserrat" w:eastAsia="Times New Roman" w:hAnsi="Montserrat" w:cstheme="majorHAnsi"/>
          <w:i/>
          <w:color w:val="808080" w:themeColor="background1" w:themeShade="80"/>
          <w:lang w:eastAsia="es-CO"/>
        </w:rPr>
      </w:pPr>
      <w:r w:rsidRPr="005F1854">
        <w:rPr>
          <w:rFonts w:ascii="Montserrat" w:eastAsia="Times New Roman" w:hAnsi="Montserrat" w:cstheme="majorHAnsi"/>
          <w:i/>
          <w:color w:val="808080" w:themeColor="background1" w:themeShade="80"/>
          <w:lang w:eastAsia="es-CO"/>
        </w:rPr>
        <w:t xml:space="preserve">"2.2.4.6.5. Política de Seguridad y Salud en el Trabajo (SST). El empleador o contratante debe establecer por escrito una política de Seguridad y Salud en el Trabajo (SST) que debe ser parte de las políticas de gestión de la empresa, con alcance sobre todos sus centros de trabajo y todos sus trabajadores, independiente de su forma de contratación o vinculación, incluyendo los contratistas y subcontratistas. Esta política debe ser comunicada al Comité Paritario o Vigía de Seguridad y Salud en el Trabajo según corresponda de conformidad con la normatividad vigente". </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Por su parte, el artículo 2.2.4.6.4 define el Sistema de Gestión de la Seguridad y Salud en el Trabajo (SG-SST), como el desarrollo de un proceso lógico y por etapas, basado en la mejora continua que incluye la política, la organización, la planificación, la aplicación, la evaluación, la auditoria y las acciones de mejora con el objetivo de anticipar, reconocer, evaluar y controlar los riesgos que puedan afectar la seguridad y la salud en el trabajo. </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El SG-SST debe ser liderado e implementado por el empleador, con la participación de los trabajadores y/o contratistas, garantizando a través de dicho Sistema, la aplicación de las medidas de Seguridad y Salud en el Trabajo, el mejoramiento del comportamiento de los trabajadores, las condiciones y el medio ambiente laboral, y el control eficaz de los peligros y riesgos en el lugar de trabajo. </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Para el efecto, el empleador debe abordar la prevención de los accidentes y las enfermedades laborales y también la protección y promoción de la salud de los trabajadores y/o contratistas, a través de la implementación, mantenimiento y mejora continua de un sistema de gestión cuyos principios estén basados en el ciclo PHVA (Planificar, Hacer, Verificar y Actuar).</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lastRenderedPageBreak/>
        <w:t xml:space="preserve">De otra parte, la Resolución 0312 del 13 de febrero de 2019 expedida por el Ministerio de Trabajo establece los Estándares Mínimos del Sistema de Gestión de la Seguridad y Salud en el Trabajo y en su artículo 16; Estándares Mínimos para empresas de más de cincuenta (50) trabajadores, señala: </w:t>
      </w:r>
      <w:r w:rsidRPr="005F1854">
        <w:rPr>
          <w:rFonts w:ascii="Montserrat" w:eastAsia="Times New Roman" w:hAnsi="Montserrat" w:cstheme="majorHAnsi"/>
          <w:i/>
          <w:color w:val="808080" w:themeColor="background1" w:themeShade="80"/>
          <w:lang w:eastAsia="es-CO"/>
        </w:rPr>
        <w:t>“Asignar una persona que cumpla con el siguiente perfil: El diseño e implementación del Sistema de Gestión de SST podrá ser realizado por profesionales en SST, profesionales con posgrado en SST, que cuenten con licencia en Seguridad y Salud en el Trabajo vigente y el curso de capacitación virtual de cincuenta (50) horas”.</w:t>
      </w:r>
    </w:p>
    <w:p w:rsidR="007C484C" w:rsidRPr="00A86BC4"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En virtud de lo anterior, surge para el Departamento Administrativo de la Presidencia de la República, en cabeza del Área de Talento Humano, la obligatoriedad de realizar el seguimiento y mejora al SG-SST para dar continuidad a la ejecución del mismo, de acuerdo con los Estándares Mínimos Establecidos y sus fases, contempladas en el artículo 25 de la Resolución 0312 del 13 de febrero de 2019 expedida por el Ministerio del Trabajo, razón por la cual y debido a las múltiples tareas que se generan para el cumplimiento de la normatividad y considerando que la Entidad no cuenta con personal suficiente para llevar a cabo estas actividades, se hace necesario contar con el acompañamiento de un profesional que tenga licencia vigente, además de contar con una importante experiencia en este campo que pueda facilitar </w:t>
      </w:r>
      <w:r>
        <w:rPr>
          <w:rFonts w:ascii="Montserrat" w:eastAsia="Times New Roman" w:hAnsi="Montserrat" w:cstheme="majorHAnsi"/>
          <w:color w:val="808080" w:themeColor="background1" w:themeShade="80"/>
          <w:lang w:eastAsia="es-CO"/>
        </w:rPr>
        <w:t>los procesos internos del Grupo.</w:t>
      </w:r>
    </w:p>
    <w:p w:rsidR="007C484C" w:rsidRDefault="007C484C" w:rsidP="00BE6F33">
      <w:pPr>
        <w:spacing w:after="0" w:line="240" w:lineRule="auto"/>
        <w:jc w:val="both"/>
        <w:rPr>
          <w:rFonts w:ascii="Montserrat" w:eastAsia="Times New Roman" w:hAnsi="Montserrat" w:cstheme="majorHAnsi"/>
          <w:color w:val="808080" w:themeColor="background1" w:themeShade="80"/>
          <w:lang w:eastAsia="es-CO"/>
        </w:rPr>
      </w:pPr>
    </w:p>
    <w:p w:rsidR="007C484C" w:rsidRDefault="007C484C" w:rsidP="00BE6F33">
      <w:pPr>
        <w:spacing w:after="0" w:line="240" w:lineRule="auto"/>
        <w:jc w:val="both"/>
        <w:rPr>
          <w:rFonts w:ascii="Montserrat" w:eastAsia="Times New Roman" w:hAnsi="Montserrat" w:cstheme="majorHAnsi"/>
          <w:color w:val="808080" w:themeColor="background1" w:themeShade="80"/>
          <w:lang w:eastAsia="es-CO"/>
        </w:rPr>
      </w:pPr>
      <w:r>
        <w:rPr>
          <w:rFonts w:ascii="Montserrat" w:eastAsia="Times New Roman" w:hAnsi="Montserrat" w:cstheme="majorHAnsi"/>
          <w:color w:val="808080" w:themeColor="background1" w:themeShade="80"/>
          <w:lang w:eastAsia="es-CO"/>
        </w:rPr>
        <w:t xml:space="preserve">Para el desarrollo y cabal cumplimiento del objeto contractual, la dependencia ha considerado que el futuro contratista debe cumplir, como mínimo, con el siguiente perfil: </w:t>
      </w:r>
    </w:p>
    <w:p w:rsidR="007C484C" w:rsidRDefault="007C484C" w:rsidP="00BE6F33">
      <w:pPr>
        <w:spacing w:after="0" w:line="240" w:lineRule="auto"/>
        <w:jc w:val="both"/>
        <w:rPr>
          <w:rFonts w:ascii="Montserrat" w:eastAsia="Times New Roman" w:hAnsi="Montserrat" w:cstheme="majorHAnsi"/>
          <w:color w:val="808080" w:themeColor="background1" w:themeShade="80"/>
          <w:lang w:eastAsia="es-CO"/>
        </w:rPr>
      </w:pPr>
    </w:p>
    <w:tbl>
      <w:tblPr>
        <w:tblW w:w="0" w:type="auto"/>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123"/>
        <w:gridCol w:w="6680"/>
      </w:tblGrid>
      <w:tr w:rsidR="007C484C" w:rsidRPr="00F70432" w:rsidTr="00B86780">
        <w:trPr>
          <w:cantSplit/>
          <w:trHeight w:val="44"/>
          <w:tblHeader/>
          <w:jc w:val="center"/>
        </w:trPr>
        <w:tc>
          <w:tcPr>
            <w:tcW w:w="2123" w:type="dxa"/>
            <w:shd w:val="clear" w:color="auto" w:fill="F2F2F2" w:themeFill="background1" w:themeFillShade="F2"/>
            <w:tcMar>
              <w:top w:w="0" w:type="dxa"/>
              <w:left w:w="108" w:type="dxa"/>
              <w:bottom w:w="0" w:type="dxa"/>
              <w:right w:w="108" w:type="dxa"/>
            </w:tcMar>
            <w:vAlign w:val="center"/>
          </w:tcPr>
          <w:p w:rsidR="007C484C" w:rsidRPr="00F70432" w:rsidRDefault="007C484C" w:rsidP="00BE6F33">
            <w:pPr>
              <w:pBdr>
                <w:top w:val="nil"/>
                <w:left w:val="nil"/>
                <w:bottom w:val="nil"/>
                <w:right w:val="nil"/>
                <w:between w:val="nil"/>
              </w:pBdr>
              <w:spacing w:after="0" w:line="240" w:lineRule="auto"/>
              <w:rPr>
                <w:rFonts w:ascii="Montserrat" w:eastAsia="Arial Narrow" w:hAnsi="Montserrat" w:cs="Arial"/>
                <w:b/>
                <w:color w:val="808080" w:themeColor="background1" w:themeShade="80"/>
              </w:rPr>
            </w:pPr>
            <w:r w:rsidRPr="00F70432">
              <w:rPr>
                <w:rFonts w:ascii="Montserrat" w:eastAsia="Arial Narrow" w:hAnsi="Montserrat" w:cs="Arial"/>
                <w:b/>
                <w:color w:val="808080" w:themeColor="background1" w:themeShade="80"/>
              </w:rPr>
              <w:t>DESCRIPCIÓN</w:t>
            </w:r>
          </w:p>
        </w:tc>
        <w:tc>
          <w:tcPr>
            <w:tcW w:w="6680" w:type="dxa"/>
            <w:shd w:val="clear" w:color="auto" w:fill="F2F2F2" w:themeFill="background1" w:themeFillShade="F2"/>
            <w:tcMar>
              <w:top w:w="0" w:type="dxa"/>
              <w:left w:w="108" w:type="dxa"/>
              <w:bottom w:w="0" w:type="dxa"/>
              <w:right w:w="108" w:type="dxa"/>
            </w:tcMar>
            <w:vAlign w:val="center"/>
          </w:tcPr>
          <w:p w:rsidR="007C484C" w:rsidRPr="00F70432" w:rsidRDefault="007C484C"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F70432">
              <w:rPr>
                <w:rFonts w:ascii="Montserrat" w:eastAsia="Arial Narrow" w:hAnsi="Montserrat" w:cs="Arial"/>
                <w:b/>
                <w:color w:val="808080" w:themeColor="background1" w:themeShade="80"/>
              </w:rPr>
              <w:t>REQUISITO</w:t>
            </w:r>
          </w:p>
        </w:tc>
      </w:tr>
      <w:tr w:rsidR="007C484C" w:rsidRPr="00F70432" w:rsidTr="00B86780">
        <w:trPr>
          <w:cantSplit/>
          <w:trHeight w:val="138"/>
          <w:jc w:val="center"/>
        </w:trPr>
        <w:tc>
          <w:tcPr>
            <w:tcW w:w="2123" w:type="dxa"/>
            <w:shd w:val="clear" w:color="auto" w:fill="F2F2F2" w:themeFill="background1" w:themeFillShade="F2"/>
            <w:tcMar>
              <w:top w:w="0" w:type="dxa"/>
              <w:left w:w="108" w:type="dxa"/>
              <w:bottom w:w="0" w:type="dxa"/>
              <w:right w:w="108" w:type="dxa"/>
            </w:tcMar>
            <w:vAlign w:val="center"/>
          </w:tcPr>
          <w:p w:rsidR="007C484C" w:rsidRPr="00F70432" w:rsidRDefault="007C484C" w:rsidP="00BE6F33">
            <w:pPr>
              <w:pBdr>
                <w:top w:val="nil"/>
                <w:left w:val="nil"/>
                <w:bottom w:val="nil"/>
                <w:right w:val="nil"/>
                <w:between w:val="nil"/>
              </w:pBdr>
              <w:spacing w:after="0" w:line="240" w:lineRule="auto"/>
              <w:jc w:val="both"/>
              <w:rPr>
                <w:rFonts w:ascii="Montserrat" w:eastAsia="Arial Narrow" w:hAnsi="Montserrat" w:cs="Arial"/>
                <w:b/>
                <w:color w:val="808080" w:themeColor="background1" w:themeShade="80"/>
              </w:rPr>
            </w:pPr>
            <w:r w:rsidRPr="00F70432">
              <w:rPr>
                <w:rFonts w:ascii="Montserrat" w:eastAsia="Arial Narrow" w:hAnsi="Montserrat" w:cs="Arial"/>
                <w:b/>
                <w:color w:val="808080" w:themeColor="background1" w:themeShade="80"/>
              </w:rPr>
              <w:t>IDONEIDAD</w:t>
            </w:r>
          </w:p>
        </w:tc>
        <w:tc>
          <w:tcPr>
            <w:tcW w:w="6680" w:type="dxa"/>
            <w:shd w:val="clear" w:color="auto" w:fill="auto"/>
            <w:tcMar>
              <w:top w:w="0" w:type="dxa"/>
              <w:left w:w="108" w:type="dxa"/>
              <w:bottom w:w="0" w:type="dxa"/>
              <w:right w:w="108" w:type="dxa"/>
            </w:tcMar>
            <w:vAlign w:val="center"/>
          </w:tcPr>
          <w:p w:rsidR="007C484C" w:rsidRPr="00F70432" w:rsidRDefault="007C484C" w:rsidP="00BE6F33">
            <w:pPr>
              <w:spacing w:after="0" w:line="240" w:lineRule="auto"/>
              <w:jc w:val="both"/>
              <w:rPr>
                <w:rFonts w:ascii="Montserrat" w:eastAsia="Times New Roman" w:hAnsi="Montserrat" w:cstheme="majorHAnsi"/>
                <w:color w:val="808080" w:themeColor="background1" w:themeShade="80"/>
                <w:lang w:eastAsia="es-CO"/>
              </w:rPr>
            </w:pPr>
            <w:r w:rsidRPr="00F70432">
              <w:rPr>
                <w:rFonts w:ascii="Montserrat" w:eastAsia="Times New Roman" w:hAnsi="Montserrat" w:cstheme="majorHAnsi"/>
                <w:color w:val="808080" w:themeColor="background1" w:themeShade="80"/>
                <w:lang w:eastAsia="es-CO"/>
              </w:rPr>
              <w:t>Profesionales en Seguridad y Salud en el Trabajo – SST o</w:t>
            </w:r>
            <w:r w:rsidR="00D73B64" w:rsidRPr="00F70432">
              <w:rPr>
                <w:rFonts w:ascii="Montserrat" w:eastAsia="Times New Roman" w:hAnsi="Montserrat" w:cstheme="majorHAnsi"/>
                <w:color w:val="808080" w:themeColor="background1" w:themeShade="80"/>
                <w:lang w:eastAsia="es-CO"/>
              </w:rPr>
              <w:t xml:space="preserve"> en Ingeniería Industrial, </w:t>
            </w:r>
            <w:r w:rsidRPr="00F70432">
              <w:rPr>
                <w:rFonts w:ascii="Montserrat" w:eastAsia="Times New Roman" w:hAnsi="Montserrat" w:cstheme="majorHAnsi"/>
                <w:color w:val="808080" w:themeColor="background1" w:themeShade="80"/>
                <w:lang w:eastAsia="es-CO"/>
              </w:rPr>
              <w:t>con posgrado en Seguridad y Salud en el Trabajo – SST, que cuenten con licencia en Seguridad y Salud en el Trabajo vigente y con el curso de capacitación virtual de cincuenta (50) horas (Resolución 0312 de 2019).</w:t>
            </w:r>
          </w:p>
        </w:tc>
      </w:tr>
      <w:tr w:rsidR="007C484C" w:rsidRPr="005A56F6" w:rsidTr="007C484C">
        <w:trPr>
          <w:cantSplit/>
          <w:trHeight w:val="480"/>
          <w:jc w:val="center"/>
        </w:trPr>
        <w:tc>
          <w:tcPr>
            <w:tcW w:w="2123" w:type="dxa"/>
            <w:shd w:val="clear" w:color="auto" w:fill="F2F2F2" w:themeFill="background1" w:themeFillShade="F2"/>
            <w:tcMar>
              <w:top w:w="0" w:type="dxa"/>
              <w:left w:w="108" w:type="dxa"/>
              <w:bottom w:w="0" w:type="dxa"/>
              <w:right w:w="108" w:type="dxa"/>
            </w:tcMar>
            <w:vAlign w:val="center"/>
          </w:tcPr>
          <w:p w:rsidR="007C484C" w:rsidRPr="00F70432" w:rsidRDefault="007C484C" w:rsidP="00BE6F33">
            <w:pPr>
              <w:spacing w:after="0" w:line="240" w:lineRule="auto"/>
              <w:jc w:val="both"/>
              <w:rPr>
                <w:rFonts w:ascii="Montserrat" w:hAnsi="Montserrat" w:cs="Arial"/>
                <w:b/>
                <w:color w:val="808080" w:themeColor="background1" w:themeShade="80"/>
              </w:rPr>
            </w:pPr>
            <w:r w:rsidRPr="00F70432">
              <w:rPr>
                <w:rFonts w:ascii="Montserrat" w:hAnsi="Montserrat" w:cs="Arial"/>
                <w:b/>
                <w:color w:val="808080" w:themeColor="background1" w:themeShade="80"/>
              </w:rPr>
              <w:t xml:space="preserve">EXPERIENCIA </w:t>
            </w:r>
          </w:p>
        </w:tc>
        <w:tc>
          <w:tcPr>
            <w:tcW w:w="6680" w:type="dxa"/>
            <w:shd w:val="clear" w:color="auto" w:fill="auto"/>
            <w:tcMar>
              <w:top w:w="0" w:type="dxa"/>
              <w:left w:w="108" w:type="dxa"/>
              <w:bottom w:w="0" w:type="dxa"/>
              <w:right w:w="108" w:type="dxa"/>
            </w:tcMar>
            <w:vAlign w:val="center"/>
          </w:tcPr>
          <w:p w:rsidR="007C484C" w:rsidRPr="00F70432" w:rsidRDefault="007C484C" w:rsidP="00BE6F33">
            <w:pPr>
              <w:spacing w:line="240" w:lineRule="auto"/>
              <w:jc w:val="both"/>
              <w:rPr>
                <w:rFonts w:ascii="Montserrat" w:eastAsia="Times New Roman" w:hAnsi="Montserrat" w:cstheme="majorHAnsi"/>
                <w:color w:val="808080" w:themeColor="background1" w:themeShade="80"/>
                <w:lang w:eastAsia="es-CO"/>
              </w:rPr>
            </w:pPr>
            <w:r w:rsidRPr="00F70432">
              <w:rPr>
                <w:rFonts w:ascii="Montserrat" w:eastAsia="Times New Roman" w:hAnsi="Montserrat" w:cstheme="majorHAnsi"/>
                <w:color w:val="808080" w:themeColor="background1" w:themeShade="80"/>
                <w:lang w:eastAsia="es-CO"/>
              </w:rPr>
              <w:t>Cuatro (4) años  en temas relacionados con el objeto y obligaciones contractuales.</w:t>
            </w:r>
          </w:p>
        </w:tc>
      </w:tr>
    </w:tbl>
    <w:p w:rsidR="007C484C" w:rsidRPr="0081690F" w:rsidRDefault="007C484C" w:rsidP="00BE6F33">
      <w:pPr>
        <w:spacing w:after="0" w:line="240" w:lineRule="auto"/>
        <w:jc w:val="both"/>
        <w:rPr>
          <w:rFonts w:ascii="Montserrat" w:eastAsia="Times New Roman" w:hAnsi="Montserrat" w:cs="Arial"/>
          <w:b/>
          <w:color w:val="808080" w:themeColor="background1" w:themeShade="80"/>
          <w:lang w:eastAsia="es-CO"/>
        </w:rPr>
      </w:pPr>
    </w:p>
    <w:p w:rsidR="003D1666" w:rsidRPr="0081690F" w:rsidRDefault="00B45F21" w:rsidP="00BE6F33">
      <w:pPr>
        <w:pStyle w:val="Prrafodelista"/>
        <w:numPr>
          <w:ilvl w:val="0"/>
          <w:numId w:val="1"/>
        </w:numPr>
        <w:spacing w:after="0" w:line="240" w:lineRule="auto"/>
        <w:ind w:left="284" w:hanging="283"/>
        <w:jc w:val="both"/>
        <w:rPr>
          <w:rFonts w:ascii="Montserrat" w:eastAsia="Times New Roman" w:hAnsi="Montserrat" w:cs="Arial"/>
          <w:b/>
          <w:color w:val="808080" w:themeColor="background1" w:themeShade="80"/>
          <w:lang w:eastAsia="es-CO"/>
        </w:rPr>
      </w:pPr>
      <w:r w:rsidRPr="0081690F">
        <w:rPr>
          <w:rFonts w:ascii="Montserrat" w:eastAsia="Times New Roman" w:hAnsi="Montserrat" w:cs="Arial"/>
          <w:b/>
          <w:color w:val="808080" w:themeColor="background1" w:themeShade="80"/>
          <w:lang w:eastAsia="es-CO"/>
        </w:rPr>
        <w:t>OBJETO:</w:t>
      </w:r>
      <w:r w:rsidR="00582D82" w:rsidRPr="0081690F">
        <w:rPr>
          <w:rFonts w:ascii="Montserrat" w:eastAsia="Times New Roman" w:hAnsi="Montserrat" w:cs="Arial"/>
          <w:b/>
          <w:color w:val="808080" w:themeColor="background1" w:themeShade="80"/>
          <w:lang w:eastAsia="es-CO"/>
        </w:rPr>
        <w:t xml:space="preserve"> </w:t>
      </w:r>
    </w:p>
    <w:p w:rsidR="003A041E" w:rsidRPr="0081690F" w:rsidRDefault="003A041E" w:rsidP="00BE6F33">
      <w:pPr>
        <w:spacing w:after="0" w:line="240" w:lineRule="auto"/>
        <w:ind w:left="426"/>
        <w:jc w:val="both"/>
        <w:rPr>
          <w:rFonts w:ascii="Montserrat" w:eastAsia="Times New Roman" w:hAnsi="Montserrat" w:cs="Arial"/>
          <w:b/>
          <w:color w:val="808080" w:themeColor="background1" w:themeShade="80"/>
          <w:lang w:eastAsia="es-CO"/>
        </w:rPr>
      </w:pPr>
    </w:p>
    <w:p w:rsidR="007C484C" w:rsidRDefault="007C484C" w:rsidP="00BE6F33">
      <w:pPr>
        <w:spacing w:after="0" w:line="240" w:lineRule="auto"/>
        <w:jc w:val="both"/>
        <w:rPr>
          <w:rFonts w:ascii="Montserrat" w:eastAsia="Times New Roman" w:hAnsi="Montserrat" w:cs="Arial"/>
          <w:color w:val="808080" w:themeColor="background1" w:themeShade="80"/>
          <w:lang w:eastAsia="es-CO"/>
        </w:rPr>
      </w:pPr>
      <w:r w:rsidRPr="00A47ED3">
        <w:rPr>
          <w:rFonts w:ascii="Montserrat" w:eastAsia="Times New Roman" w:hAnsi="Montserrat" w:cs="Arial"/>
          <w:color w:val="808080" w:themeColor="background1" w:themeShade="80"/>
          <w:lang w:eastAsia="es-CO"/>
        </w:rPr>
        <w:t>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Vial de la Entidad.</w:t>
      </w:r>
    </w:p>
    <w:p w:rsidR="00BE6F33" w:rsidRDefault="00BE6F33" w:rsidP="00BE6F33">
      <w:pPr>
        <w:spacing w:after="0" w:line="240" w:lineRule="auto"/>
        <w:jc w:val="both"/>
        <w:rPr>
          <w:rFonts w:ascii="Montserrat" w:eastAsia="Times New Roman" w:hAnsi="Montserrat" w:cs="Arial"/>
          <w:color w:val="808080" w:themeColor="background1" w:themeShade="80"/>
          <w:lang w:eastAsia="es-CO"/>
        </w:rPr>
      </w:pPr>
    </w:p>
    <w:p w:rsidR="00603FE0" w:rsidRDefault="00582D82" w:rsidP="00BE6F33">
      <w:pPr>
        <w:pStyle w:val="Prrafodelista"/>
        <w:numPr>
          <w:ilvl w:val="0"/>
          <w:numId w:val="1"/>
        </w:numPr>
        <w:spacing w:after="0" w:line="240" w:lineRule="auto"/>
        <w:ind w:left="284" w:hanging="283"/>
        <w:jc w:val="both"/>
        <w:rPr>
          <w:rFonts w:ascii="Montserrat" w:hAnsi="Montserrat" w:cs="Arial"/>
          <w:b/>
          <w:color w:val="808080" w:themeColor="background1" w:themeShade="80"/>
        </w:rPr>
      </w:pPr>
      <w:r w:rsidRPr="0081690F">
        <w:rPr>
          <w:rFonts w:ascii="Montserrat" w:hAnsi="Montserrat" w:cs="Arial"/>
          <w:b/>
          <w:color w:val="808080" w:themeColor="background1" w:themeShade="80"/>
        </w:rPr>
        <w:lastRenderedPageBreak/>
        <w:t xml:space="preserve">MODALIDAD DE SELECCIÓN: </w:t>
      </w:r>
    </w:p>
    <w:p w:rsidR="00603FE0" w:rsidRDefault="00603FE0" w:rsidP="00BE6F33">
      <w:pPr>
        <w:spacing w:after="0" w:line="240" w:lineRule="auto"/>
        <w:ind w:left="1"/>
        <w:jc w:val="both"/>
        <w:rPr>
          <w:rFonts w:ascii="Montserrat" w:hAnsi="Montserrat" w:cs="Arial"/>
          <w:color w:val="808080" w:themeColor="background1" w:themeShade="80"/>
        </w:rPr>
      </w:pPr>
    </w:p>
    <w:p w:rsidR="00DB3620" w:rsidRPr="00603FE0" w:rsidRDefault="00582D82" w:rsidP="00BE6F33">
      <w:pPr>
        <w:spacing w:after="0" w:line="240" w:lineRule="auto"/>
        <w:ind w:left="1"/>
        <w:jc w:val="both"/>
        <w:rPr>
          <w:rFonts w:ascii="Montserrat" w:hAnsi="Montserrat" w:cs="Arial"/>
          <w:b/>
          <w:color w:val="808080" w:themeColor="background1" w:themeShade="80"/>
        </w:rPr>
      </w:pPr>
      <w:r w:rsidRPr="00603FE0">
        <w:rPr>
          <w:rFonts w:ascii="Montserrat" w:hAnsi="Montserrat" w:cs="Arial"/>
          <w:color w:val="808080" w:themeColor="background1" w:themeShade="80"/>
        </w:rPr>
        <w:t>La Entidad acudirá a la modalidad de se</w:t>
      </w:r>
      <w:r w:rsidR="000F2B05" w:rsidRPr="00603FE0">
        <w:rPr>
          <w:rFonts w:ascii="Montserrat" w:hAnsi="Montserrat" w:cs="Arial"/>
          <w:color w:val="808080" w:themeColor="background1" w:themeShade="80"/>
        </w:rPr>
        <w:t>lección de Contratación Directa prevista en el numeral</w:t>
      </w:r>
      <w:r w:rsidRPr="00603FE0">
        <w:rPr>
          <w:rFonts w:ascii="Montserrat" w:hAnsi="Montserrat" w:cs="Arial"/>
          <w:color w:val="808080" w:themeColor="background1" w:themeShade="80"/>
        </w:rPr>
        <w:t xml:space="preserve"> 4 del artículo 2</w:t>
      </w:r>
      <w:r w:rsidR="000F2B05" w:rsidRPr="00603FE0">
        <w:rPr>
          <w:rFonts w:ascii="Montserrat" w:hAnsi="Montserrat" w:cs="Arial"/>
          <w:color w:val="808080" w:themeColor="background1" w:themeShade="80"/>
        </w:rPr>
        <w:t>ª</w:t>
      </w:r>
      <w:r w:rsidRPr="00603FE0">
        <w:rPr>
          <w:rFonts w:ascii="Montserrat" w:hAnsi="Montserrat" w:cs="Arial"/>
          <w:color w:val="808080" w:themeColor="background1" w:themeShade="80"/>
        </w:rPr>
        <w:t xml:space="preserve"> de la Ley 1150 de 2007</w:t>
      </w:r>
      <w:r w:rsidR="00E56C5D" w:rsidRPr="00603FE0">
        <w:rPr>
          <w:rFonts w:ascii="Montserrat" w:hAnsi="Montserrat" w:cs="Arial"/>
          <w:color w:val="808080" w:themeColor="background1" w:themeShade="80"/>
        </w:rPr>
        <w:t>.</w:t>
      </w:r>
    </w:p>
    <w:p w:rsidR="00BE50E5" w:rsidRPr="0081690F" w:rsidRDefault="00BE50E5" w:rsidP="00BE6F33">
      <w:pPr>
        <w:pStyle w:val="Prrafodelista"/>
        <w:spacing w:after="0" w:line="240" w:lineRule="auto"/>
        <w:jc w:val="both"/>
        <w:rPr>
          <w:rFonts w:ascii="Montserrat" w:hAnsi="Montserrat" w:cs="Arial"/>
          <w:b/>
          <w:color w:val="808080" w:themeColor="background1" w:themeShade="80"/>
        </w:rPr>
      </w:pPr>
    </w:p>
    <w:tbl>
      <w:tblPr>
        <w:tblStyle w:val="Tablaconcuadrcula"/>
        <w:tblW w:w="8510"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10"/>
      </w:tblGrid>
      <w:tr w:rsidR="009C6873" w:rsidRPr="0081690F" w:rsidTr="00603FE0">
        <w:trPr>
          <w:trHeight w:val="221"/>
          <w:jc w:val="center"/>
        </w:trPr>
        <w:tc>
          <w:tcPr>
            <w:tcW w:w="8510" w:type="dxa"/>
          </w:tcPr>
          <w:p w:rsidR="003B7719" w:rsidRPr="0081690F" w:rsidRDefault="003B7719" w:rsidP="00BE6F33">
            <w:pPr>
              <w:pStyle w:val="Prrafodelista"/>
              <w:numPr>
                <w:ilvl w:val="0"/>
                <w:numId w:val="6"/>
              </w:numPr>
              <w:ind w:left="175" w:hanging="175"/>
              <w:jc w:val="both"/>
              <w:rPr>
                <w:rFonts w:ascii="Montserrat" w:hAnsi="Montserrat" w:cs="Arial"/>
                <w:color w:val="808080" w:themeColor="background1" w:themeShade="80"/>
              </w:rPr>
            </w:pPr>
            <w:r w:rsidRPr="0081690F">
              <w:rPr>
                <w:rFonts w:ascii="Montserrat" w:hAnsi="Montserrat" w:cs="Arial"/>
                <w:color w:val="808080" w:themeColor="background1" w:themeShade="80"/>
              </w:rPr>
              <w:t xml:space="preserve">Contratos o Convenios </w:t>
            </w:r>
            <w:r w:rsidR="00347D63" w:rsidRPr="0081690F">
              <w:rPr>
                <w:rFonts w:ascii="Montserrat" w:hAnsi="Montserrat" w:cs="Arial"/>
                <w:color w:val="808080" w:themeColor="background1" w:themeShade="80"/>
              </w:rPr>
              <w:t>I</w:t>
            </w:r>
            <w:r w:rsidRPr="0081690F">
              <w:rPr>
                <w:rFonts w:ascii="Montserrat" w:hAnsi="Montserrat" w:cs="Arial"/>
                <w:color w:val="808080" w:themeColor="background1" w:themeShade="80"/>
              </w:rPr>
              <w:t>nteradministrativos</w:t>
            </w:r>
            <w:r w:rsidR="00456FB9" w:rsidRPr="0081690F">
              <w:rPr>
                <w:rFonts w:ascii="Montserrat" w:hAnsi="Montserrat" w:cs="Arial"/>
                <w:color w:val="808080" w:themeColor="background1" w:themeShade="80"/>
              </w:rPr>
              <w:t>. (</w:t>
            </w:r>
            <w:r w:rsidR="00582D82" w:rsidRPr="0081690F">
              <w:rPr>
                <w:rFonts w:ascii="Montserrat" w:hAnsi="Montserrat" w:cs="Arial"/>
                <w:color w:val="808080" w:themeColor="background1" w:themeShade="80"/>
              </w:rPr>
              <w:t xml:space="preserve">Literal c del numeral 4 del artículo 2 de la </w:t>
            </w:r>
            <w:r w:rsidR="00456FB9" w:rsidRPr="0081690F">
              <w:rPr>
                <w:rFonts w:ascii="Montserrat" w:hAnsi="Montserrat" w:cs="Arial"/>
                <w:color w:val="808080" w:themeColor="background1" w:themeShade="80"/>
              </w:rPr>
              <w:t>L</w:t>
            </w:r>
            <w:r w:rsidR="00582D82" w:rsidRPr="0081690F">
              <w:rPr>
                <w:rFonts w:ascii="Montserrat" w:hAnsi="Montserrat" w:cs="Arial"/>
                <w:color w:val="808080" w:themeColor="background1" w:themeShade="80"/>
              </w:rPr>
              <w:t>ey 1150 de 2007</w:t>
            </w:r>
            <w:r w:rsidR="00456FB9" w:rsidRPr="0081690F">
              <w:rPr>
                <w:rFonts w:ascii="Montserrat" w:hAnsi="Montserrat" w:cs="Arial"/>
                <w:color w:val="808080" w:themeColor="background1" w:themeShade="80"/>
              </w:rPr>
              <w:t>).</w:t>
            </w:r>
            <w:r w:rsidR="00582D82" w:rsidRPr="0081690F">
              <w:rPr>
                <w:rFonts w:ascii="Montserrat" w:hAnsi="Montserrat" w:cs="Arial"/>
                <w:color w:val="808080" w:themeColor="background1" w:themeShade="80"/>
              </w:rPr>
              <w:t xml:space="preserve"> </w:t>
            </w:r>
            <w:r w:rsidRPr="0081690F">
              <w:rPr>
                <w:rFonts w:ascii="Montserrat" w:hAnsi="Montserrat" w:cs="Arial"/>
                <w:color w:val="808080" w:themeColor="background1" w:themeShade="80"/>
              </w:rPr>
              <w:t>(</w:t>
            </w:r>
            <w:r w:rsidR="00456FB9" w:rsidRPr="0081690F">
              <w:rPr>
                <w:rFonts w:ascii="Montserrat" w:hAnsi="Montserrat" w:cs="Arial"/>
                <w:color w:val="808080" w:themeColor="background1" w:themeShade="80"/>
              </w:rPr>
              <w:t>__</w:t>
            </w:r>
            <w:r w:rsidRPr="0081690F">
              <w:rPr>
                <w:rFonts w:ascii="Montserrat" w:hAnsi="Montserrat" w:cs="Arial"/>
                <w:color w:val="808080" w:themeColor="background1" w:themeShade="80"/>
              </w:rPr>
              <w:t>)</w:t>
            </w:r>
          </w:p>
          <w:p w:rsidR="003B7719" w:rsidRPr="0081690F" w:rsidRDefault="003B7719" w:rsidP="00BE6F33">
            <w:pPr>
              <w:pStyle w:val="Prrafodelista"/>
              <w:numPr>
                <w:ilvl w:val="0"/>
                <w:numId w:val="6"/>
              </w:numPr>
              <w:ind w:left="175" w:hanging="175"/>
              <w:jc w:val="both"/>
              <w:rPr>
                <w:rFonts w:ascii="Montserrat" w:hAnsi="Montserrat" w:cs="Arial"/>
                <w:color w:val="808080" w:themeColor="background1" w:themeShade="80"/>
              </w:rPr>
            </w:pPr>
            <w:r w:rsidRPr="0081690F">
              <w:rPr>
                <w:rFonts w:ascii="Montserrat" w:hAnsi="Montserrat" w:cs="Arial"/>
                <w:color w:val="808080" w:themeColor="background1" w:themeShade="80"/>
              </w:rPr>
              <w:t xml:space="preserve">Inexistencia de </w:t>
            </w:r>
            <w:r w:rsidR="00347D63" w:rsidRPr="0081690F">
              <w:rPr>
                <w:rFonts w:ascii="Montserrat" w:hAnsi="Montserrat" w:cs="Arial"/>
                <w:color w:val="808080" w:themeColor="background1" w:themeShade="80"/>
              </w:rPr>
              <w:t>P</w:t>
            </w:r>
            <w:r w:rsidRPr="0081690F">
              <w:rPr>
                <w:rFonts w:ascii="Montserrat" w:hAnsi="Montserrat" w:cs="Arial"/>
                <w:color w:val="808080" w:themeColor="background1" w:themeShade="80"/>
              </w:rPr>
              <w:t xml:space="preserve">luralidad de </w:t>
            </w:r>
            <w:r w:rsidR="00347D63" w:rsidRPr="0081690F">
              <w:rPr>
                <w:rFonts w:ascii="Montserrat" w:hAnsi="Montserrat" w:cs="Arial"/>
                <w:color w:val="808080" w:themeColor="background1" w:themeShade="80"/>
              </w:rPr>
              <w:t>O</w:t>
            </w:r>
            <w:r w:rsidRPr="0081690F">
              <w:rPr>
                <w:rFonts w:ascii="Montserrat" w:hAnsi="Montserrat" w:cs="Arial"/>
                <w:color w:val="808080" w:themeColor="background1" w:themeShade="80"/>
              </w:rPr>
              <w:t>ferentes.</w:t>
            </w:r>
            <w:r w:rsidR="00582D82" w:rsidRPr="0081690F">
              <w:rPr>
                <w:rFonts w:ascii="Montserrat" w:hAnsi="Montserrat" w:cs="Arial"/>
                <w:color w:val="808080" w:themeColor="background1" w:themeShade="80"/>
              </w:rPr>
              <w:t xml:space="preserve"> </w:t>
            </w:r>
            <w:r w:rsidR="001427F7" w:rsidRPr="0081690F">
              <w:rPr>
                <w:rFonts w:ascii="Montserrat" w:hAnsi="Montserrat" w:cs="Arial"/>
                <w:color w:val="808080" w:themeColor="background1" w:themeShade="80"/>
              </w:rPr>
              <w:t>(</w:t>
            </w:r>
            <w:r w:rsidR="00582D82" w:rsidRPr="0081690F">
              <w:rPr>
                <w:rFonts w:ascii="Montserrat" w:hAnsi="Montserrat" w:cs="Arial"/>
                <w:color w:val="808080" w:themeColor="background1" w:themeShade="80"/>
              </w:rPr>
              <w:t xml:space="preserve">Literal g del </w:t>
            </w:r>
            <w:r w:rsidR="00E06090" w:rsidRPr="0081690F">
              <w:rPr>
                <w:rFonts w:ascii="Montserrat" w:hAnsi="Montserrat" w:cs="Arial"/>
                <w:color w:val="808080" w:themeColor="background1" w:themeShade="80"/>
              </w:rPr>
              <w:t>numeral 4 del artículo 2 de la L</w:t>
            </w:r>
            <w:r w:rsidR="00582D82" w:rsidRPr="0081690F">
              <w:rPr>
                <w:rFonts w:ascii="Montserrat" w:hAnsi="Montserrat" w:cs="Arial"/>
                <w:color w:val="808080" w:themeColor="background1" w:themeShade="80"/>
              </w:rPr>
              <w:t xml:space="preserve">ey 1150 de </w:t>
            </w:r>
            <w:r w:rsidR="005C7837" w:rsidRPr="0081690F">
              <w:rPr>
                <w:rFonts w:ascii="Montserrat" w:hAnsi="Montserrat" w:cs="Arial"/>
                <w:color w:val="808080" w:themeColor="background1" w:themeShade="80"/>
              </w:rPr>
              <w:t>2007</w:t>
            </w:r>
            <w:r w:rsidR="00E06090" w:rsidRPr="0081690F">
              <w:rPr>
                <w:rFonts w:ascii="Montserrat" w:hAnsi="Montserrat" w:cs="Arial"/>
                <w:color w:val="808080" w:themeColor="background1" w:themeShade="80"/>
              </w:rPr>
              <w:t>).</w:t>
            </w:r>
            <w:r w:rsidR="005C7837" w:rsidRPr="0081690F">
              <w:rPr>
                <w:rFonts w:ascii="Montserrat" w:hAnsi="Montserrat" w:cs="Arial"/>
                <w:color w:val="808080" w:themeColor="background1" w:themeShade="80"/>
              </w:rPr>
              <w:t xml:space="preserve"> </w:t>
            </w:r>
            <w:r w:rsidR="00456FB9" w:rsidRPr="0081690F">
              <w:rPr>
                <w:rFonts w:ascii="Montserrat" w:hAnsi="Montserrat" w:cs="Arial"/>
                <w:color w:val="808080" w:themeColor="background1" w:themeShade="80"/>
              </w:rPr>
              <w:t>(__)</w:t>
            </w:r>
            <w:r w:rsidRPr="0081690F">
              <w:rPr>
                <w:rFonts w:ascii="Montserrat" w:hAnsi="Montserrat" w:cs="Arial"/>
                <w:color w:val="808080" w:themeColor="background1" w:themeShade="80"/>
              </w:rPr>
              <w:t>.</w:t>
            </w:r>
          </w:p>
          <w:p w:rsidR="00582D82" w:rsidRPr="0081690F" w:rsidRDefault="003B7719" w:rsidP="00BE6F33">
            <w:pPr>
              <w:pStyle w:val="Prrafodelista"/>
              <w:numPr>
                <w:ilvl w:val="0"/>
                <w:numId w:val="6"/>
              </w:numPr>
              <w:ind w:left="175" w:hanging="175"/>
              <w:jc w:val="both"/>
              <w:rPr>
                <w:rFonts w:ascii="Montserrat" w:hAnsi="Montserrat" w:cs="Arial"/>
                <w:color w:val="808080" w:themeColor="background1" w:themeShade="80"/>
              </w:rPr>
            </w:pPr>
            <w:r w:rsidRPr="0081690F">
              <w:rPr>
                <w:rFonts w:ascii="Montserrat" w:hAnsi="Montserrat" w:cs="Arial"/>
                <w:color w:val="808080" w:themeColor="background1" w:themeShade="80"/>
              </w:rPr>
              <w:t xml:space="preserve">Servicios </w:t>
            </w:r>
            <w:r w:rsidR="00347D63" w:rsidRPr="0081690F">
              <w:rPr>
                <w:rFonts w:ascii="Montserrat" w:hAnsi="Montserrat" w:cs="Arial"/>
                <w:color w:val="808080" w:themeColor="background1" w:themeShade="80"/>
              </w:rPr>
              <w:t>P</w:t>
            </w:r>
            <w:r w:rsidRPr="0081690F">
              <w:rPr>
                <w:rFonts w:ascii="Montserrat" w:hAnsi="Montserrat" w:cs="Arial"/>
                <w:color w:val="808080" w:themeColor="background1" w:themeShade="80"/>
              </w:rPr>
              <w:t xml:space="preserve">rofesionales y de </w:t>
            </w:r>
            <w:r w:rsidR="00347D63" w:rsidRPr="0081690F">
              <w:rPr>
                <w:rFonts w:ascii="Montserrat" w:hAnsi="Montserrat" w:cs="Arial"/>
                <w:color w:val="808080" w:themeColor="background1" w:themeShade="80"/>
              </w:rPr>
              <w:t>A</w:t>
            </w:r>
            <w:r w:rsidRPr="0081690F">
              <w:rPr>
                <w:rFonts w:ascii="Montserrat" w:hAnsi="Montserrat" w:cs="Arial"/>
                <w:color w:val="808080" w:themeColor="background1" w:themeShade="80"/>
              </w:rPr>
              <w:t xml:space="preserve">poyo a la </w:t>
            </w:r>
            <w:r w:rsidR="00347D63" w:rsidRPr="0081690F">
              <w:rPr>
                <w:rFonts w:ascii="Montserrat" w:hAnsi="Montserrat" w:cs="Arial"/>
                <w:color w:val="808080" w:themeColor="background1" w:themeShade="80"/>
              </w:rPr>
              <w:t>G</w:t>
            </w:r>
            <w:r w:rsidRPr="0081690F">
              <w:rPr>
                <w:rFonts w:ascii="Montserrat" w:hAnsi="Montserrat" w:cs="Arial"/>
                <w:color w:val="808080" w:themeColor="background1" w:themeShade="80"/>
              </w:rPr>
              <w:t xml:space="preserve">estión, o para la ejecución de trabajos </w:t>
            </w:r>
            <w:r w:rsidR="005C7837" w:rsidRPr="0081690F">
              <w:rPr>
                <w:rFonts w:ascii="Montserrat" w:hAnsi="Montserrat" w:cs="Arial"/>
                <w:color w:val="808080" w:themeColor="background1" w:themeShade="80"/>
              </w:rPr>
              <w:t>artísticos.</w:t>
            </w:r>
            <w:r w:rsidR="001427F7" w:rsidRPr="0081690F">
              <w:rPr>
                <w:rFonts w:ascii="Montserrat" w:hAnsi="Montserrat" w:cs="Arial"/>
                <w:color w:val="808080" w:themeColor="background1" w:themeShade="80"/>
              </w:rPr>
              <w:t xml:space="preserve"> </w:t>
            </w:r>
            <w:r w:rsidR="00582D82" w:rsidRPr="0081690F">
              <w:rPr>
                <w:rFonts w:ascii="Montserrat" w:hAnsi="Montserrat" w:cs="Arial"/>
                <w:color w:val="808080" w:themeColor="background1" w:themeShade="80"/>
              </w:rPr>
              <w:t>(Literal h del numeral 4 del artíc</w:t>
            </w:r>
            <w:r w:rsidR="00E06090" w:rsidRPr="0081690F">
              <w:rPr>
                <w:rFonts w:ascii="Montserrat" w:hAnsi="Montserrat" w:cs="Arial"/>
                <w:color w:val="808080" w:themeColor="background1" w:themeShade="80"/>
              </w:rPr>
              <w:t>ulo 2 de la L</w:t>
            </w:r>
            <w:r w:rsidR="00DB3620" w:rsidRPr="0081690F">
              <w:rPr>
                <w:rFonts w:ascii="Montserrat" w:hAnsi="Montserrat" w:cs="Arial"/>
                <w:color w:val="808080" w:themeColor="background1" w:themeShade="80"/>
              </w:rPr>
              <w:t xml:space="preserve">ey 1150 de </w:t>
            </w:r>
            <w:r w:rsidR="005C7837" w:rsidRPr="0081690F">
              <w:rPr>
                <w:rFonts w:ascii="Montserrat" w:hAnsi="Montserrat" w:cs="Arial"/>
                <w:color w:val="808080" w:themeColor="background1" w:themeShade="80"/>
              </w:rPr>
              <w:t>2007</w:t>
            </w:r>
            <w:r w:rsidR="00E06090" w:rsidRPr="0081690F">
              <w:rPr>
                <w:rFonts w:ascii="Montserrat" w:hAnsi="Montserrat" w:cs="Arial"/>
                <w:color w:val="808080" w:themeColor="background1" w:themeShade="80"/>
              </w:rPr>
              <w:t>).</w:t>
            </w:r>
            <w:r w:rsidR="005C7837" w:rsidRPr="0081690F">
              <w:rPr>
                <w:rFonts w:ascii="Montserrat" w:hAnsi="Montserrat" w:cs="Arial"/>
                <w:color w:val="808080" w:themeColor="background1" w:themeShade="80"/>
              </w:rPr>
              <w:t xml:space="preserve"> </w:t>
            </w:r>
            <w:r w:rsidR="00456FB9" w:rsidRPr="0081690F">
              <w:rPr>
                <w:rFonts w:ascii="Montserrat" w:hAnsi="Montserrat" w:cs="Arial"/>
                <w:color w:val="808080" w:themeColor="background1" w:themeShade="80"/>
              </w:rPr>
              <w:t>(_</w:t>
            </w:r>
            <w:r w:rsidR="00B86780">
              <w:rPr>
                <w:rFonts w:ascii="Montserrat" w:hAnsi="Montserrat" w:cs="Arial"/>
                <w:color w:val="808080" w:themeColor="background1" w:themeShade="80"/>
              </w:rPr>
              <w:t>X</w:t>
            </w:r>
            <w:r w:rsidR="00456FB9" w:rsidRPr="0081690F">
              <w:rPr>
                <w:rFonts w:ascii="Montserrat" w:hAnsi="Montserrat" w:cs="Arial"/>
                <w:color w:val="808080" w:themeColor="background1" w:themeShade="80"/>
              </w:rPr>
              <w:t>_)</w:t>
            </w:r>
            <w:r w:rsidR="00582D82" w:rsidRPr="0081690F">
              <w:rPr>
                <w:rFonts w:ascii="Montserrat" w:hAnsi="Montserrat" w:cs="Arial"/>
                <w:color w:val="808080" w:themeColor="background1" w:themeShade="80"/>
              </w:rPr>
              <w:t>.</w:t>
            </w:r>
          </w:p>
          <w:p w:rsidR="00821F78" w:rsidRPr="0081690F" w:rsidRDefault="003B7719" w:rsidP="00BE6F33">
            <w:pPr>
              <w:pStyle w:val="Prrafodelista"/>
              <w:numPr>
                <w:ilvl w:val="0"/>
                <w:numId w:val="6"/>
              </w:numPr>
              <w:ind w:left="175" w:hanging="175"/>
              <w:jc w:val="both"/>
              <w:rPr>
                <w:rFonts w:ascii="Montserrat" w:hAnsi="Montserrat" w:cs="Arial"/>
                <w:color w:val="808080" w:themeColor="background1" w:themeShade="80"/>
              </w:rPr>
            </w:pPr>
            <w:r w:rsidRPr="0081690F">
              <w:rPr>
                <w:rFonts w:ascii="Montserrat" w:hAnsi="Montserrat" w:cs="Arial"/>
                <w:color w:val="808080" w:themeColor="background1" w:themeShade="80"/>
              </w:rPr>
              <w:t xml:space="preserve">Arrendamiento y </w:t>
            </w:r>
            <w:r w:rsidR="009D2DA7" w:rsidRPr="0081690F">
              <w:rPr>
                <w:rFonts w:ascii="Montserrat" w:hAnsi="Montserrat" w:cs="Arial"/>
                <w:color w:val="808080" w:themeColor="background1" w:themeShade="80"/>
              </w:rPr>
              <w:t>A</w:t>
            </w:r>
            <w:r w:rsidRPr="0081690F">
              <w:rPr>
                <w:rFonts w:ascii="Montserrat" w:hAnsi="Montserrat" w:cs="Arial"/>
                <w:color w:val="808080" w:themeColor="background1" w:themeShade="80"/>
              </w:rPr>
              <w:t xml:space="preserve">dquisición de </w:t>
            </w:r>
            <w:r w:rsidR="009D2DA7" w:rsidRPr="0081690F">
              <w:rPr>
                <w:rFonts w:ascii="Montserrat" w:hAnsi="Montserrat" w:cs="Arial"/>
                <w:color w:val="808080" w:themeColor="background1" w:themeShade="80"/>
              </w:rPr>
              <w:t>I</w:t>
            </w:r>
            <w:r w:rsidR="00E62BC5" w:rsidRPr="0081690F">
              <w:rPr>
                <w:rFonts w:ascii="Montserrat" w:hAnsi="Montserrat" w:cs="Arial"/>
                <w:color w:val="808080" w:themeColor="background1" w:themeShade="80"/>
              </w:rPr>
              <w:t>nmuebles.</w:t>
            </w:r>
            <w:r w:rsidR="00582D82" w:rsidRPr="0081690F">
              <w:rPr>
                <w:rFonts w:ascii="Montserrat" w:hAnsi="Montserrat" w:cs="Arial"/>
                <w:color w:val="808080" w:themeColor="background1" w:themeShade="80"/>
              </w:rPr>
              <w:t xml:space="preserve"> (Literal i del </w:t>
            </w:r>
            <w:r w:rsidR="00E06090" w:rsidRPr="0081690F">
              <w:rPr>
                <w:rFonts w:ascii="Montserrat" w:hAnsi="Montserrat" w:cs="Arial"/>
                <w:color w:val="808080" w:themeColor="background1" w:themeShade="80"/>
              </w:rPr>
              <w:t>numeral 4 del artículo 2 de la L</w:t>
            </w:r>
            <w:r w:rsidR="00582D82" w:rsidRPr="0081690F">
              <w:rPr>
                <w:rFonts w:ascii="Montserrat" w:hAnsi="Montserrat" w:cs="Arial"/>
                <w:color w:val="808080" w:themeColor="background1" w:themeShade="80"/>
              </w:rPr>
              <w:t>ey 1150 de 2007</w:t>
            </w:r>
            <w:r w:rsidR="00DB3620" w:rsidRPr="0081690F">
              <w:rPr>
                <w:rFonts w:ascii="Montserrat" w:hAnsi="Montserrat" w:cs="Arial"/>
                <w:color w:val="808080" w:themeColor="background1" w:themeShade="80"/>
              </w:rPr>
              <w:t>)</w:t>
            </w:r>
            <w:r w:rsidR="00E06090" w:rsidRPr="0081690F">
              <w:rPr>
                <w:rFonts w:ascii="Montserrat" w:hAnsi="Montserrat" w:cs="Arial"/>
                <w:color w:val="808080" w:themeColor="background1" w:themeShade="80"/>
              </w:rPr>
              <w:t xml:space="preserve">. </w:t>
            </w:r>
            <w:r w:rsidR="00456FB9" w:rsidRPr="0081690F">
              <w:rPr>
                <w:rFonts w:ascii="Montserrat" w:hAnsi="Montserrat" w:cs="Arial"/>
                <w:color w:val="808080" w:themeColor="background1" w:themeShade="80"/>
              </w:rPr>
              <w:t>(__)</w:t>
            </w:r>
            <w:r w:rsidR="00582D82" w:rsidRPr="0081690F">
              <w:rPr>
                <w:rFonts w:ascii="Montserrat" w:hAnsi="Montserrat" w:cs="Arial"/>
                <w:color w:val="808080" w:themeColor="background1" w:themeShade="80"/>
              </w:rPr>
              <w:t>.</w:t>
            </w:r>
          </w:p>
          <w:p w:rsidR="00900741" w:rsidRPr="00B86780" w:rsidRDefault="00E62BC5" w:rsidP="00BE6F33">
            <w:pPr>
              <w:pStyle w:val="Prrafodelista"/>
              <w:numPr>
                <w:ilvl w:val="0"/>
                <w:numId w:val="6"/>
              </w:numPr>
              <w:ind w:left="175" w:hanging="175"/>
              <w:jc w:val="both"/>
              <w:rPr>
                <w:rFonts w:ascii="Montserrat" w:hAnsi="Montserrat" w:cs="Arial"/>
                <w:color w:val="808080" w:themeColor="background1" w:themeShade="80"/>
              </w:rPr>
            </w:pPr>
            <w:r w:rsidRPr="0081690F">
              <w:rPr>
                <w:rFonts w:ascii="Montserrat" w:hAnsi="Montserrat" w:cs="Arial"/>
                <w:color w:val="808080" w:themeColor="background1" w:themeShade="80"/>
              </w:rPr>
              <w:t>Cabildos Indígenas y Asociaciones de Autoridades Tradicionales Indígenas</w:t>
            </w:r>
            <w:r w:rsidR="00821C8C" w:rsidRPr="0081690F">
              <w:rPr>
                <w:rFonts w:ascii="Montserrat" w:hAnsi="Montserrat" w:cs="Arial"/>
                <w:color w:val="808080" w:themeColor="background1" w:themeShade="80"/>
              </w:rPr>
              <w:t xml:space="preserve">. </w:t>
            </w:r>
            <w:r w:rsidRPr="0081690F">
              <w:rPr>
                <w:rFonts w:ascii="Montserrat" w:hAnsi="Montserrat" w:cs="Arial"/>
                <w:color w:val="808080" w:themeColor="background1" w:themeShade="80"/>
              </w:rPr>
              <w:t>(</w:t>
            </w:r>
            <w:r w:rsidRPr="00B86780">
              <w:rPr>
                <w:rFonts w:ascii="Montserrat" w:hAnsi="Montserrat" w:cs="Arial"/>
                <w:color w:val="808080" w:themeColor="background1" w:themeShade="80"/>
              </w:rPr>
              <w:t xml:space="preserve">Literal </w:t>
            </w:r>
            <w:r w:rsidR="00540384" w:rsidRPr="00B86780">
              <w:rPr>
                <w:rFonts w:ascii="Montserrat" w:hAnsi="Montserrat" w:cs="Arial"/>
                <w:color w:val="808080" w:themeColor="background1" w:themeShade="80"/>
              </w:rPr>
              <w:t>l</w:t>
            </w:r>
            <w:r w:rsidRPr="00B86780">
              <w:rPr>
                <w:rFonts w:ascii="Montserrat" w:hAnsi="Montserrat" w:cs="Arial"/>
                <w:color w:val="808080" w:themeColor="background1" w:themeShade="80"/>
              </w:rPr>
              <w:t xml:space="preserve"> del numeral 4 del art</w:t>
            </w:r>
            <w:r w:rsidR="00E06090" w:rsidRPr="00B86780">
              <w:rPr>
                <w:rFonts w:ascii="Montserrat" w:hAnsi="Montserrat" w:cs="Arial"/>
                <w:color w:val="808080" w:themeColor="background1" w:themeShade="80"/>
              </w:rPr>
              <w:t>ículo 2 de la L</w:t>
            </w:r>
            <w:r w:rsidRPr="00B86780">
              <w:rPr>
                <w:rFonts w:ascii="Montserrat" w:hAnsi="Montserrat" w:cs="Arial"/>
                <w:color w:val="808080" w:themeColor="background1" w:themeShade="80"/>
              </w:rPr>
              <w:t>ey 1150 de 2007).</w:t>
            </w:r>
            <w:r w:rsidR="00456FB9" w:rsidRPr="00B86780">
              <w:rPr>
                <w:rFonts w:ascii="Montserrat" w:hAnsi="Montserrat" w:cs="Arial"/>
                <w:color w:val="808080" w:themeColor="background1" w:themeShade="80"/>
              </w:rPr>
              <w:t xml:space="preserve"> (__)</w:t>
            </w:r>
          </w:p>
          <w:p w:rsidR="00900741" w:rsidRPr="0081690F" w:rsidRDefault="00900741" w:rsidP="00BE6F33">
            <w:pPr>
              <w:pStyle w:val="Prrafodelista"/>
              <w:numPr>
                <w:ilvl w:val="0"/>
                <w:numId w:val="6"/>
              </w:numPr>
              <w:ind w:left="175" w:hanging="175"/>
              <w:jc w:val="both"/>
              <w:rPr>
                <w:rFonts w:ascii="Montserrat" w:hAnsi="Montserrat" w:cs="Arial"/>
                <w:color w:val="808080" w:themeColor="background1" w:themeShade="80"/>
              </w:rPr>
            </w:pPr>
            <w:r w:rsidRPr="00B86780">
              <w:rPr>
                <w:rFonts w:ascii="Montserrat" w:hAnsi="Montserrat" w:cs="Arial"/>
                <w:color w:val="808080" w:themeColor="background1" w:themeShade="80"/>
              </w:rPr>
              <w:t>Consejos Comunitarios de las Comunidades Negras, regulados por la ley 70 de 1993</w:t>
            </w:r>
            <w:r w:rsidR="009D2DA7" w:rsidRPr="00B86780">
              <w:rPr>
                <w:rFonts w:ascii="Montserrat" w:hAnsi="Montserrat" w:cs="Arial"/>
                <w:color w:val="808080" w:themeColor="background1" w:themeShade="80"/>
              </w:rPr>
              <w:t xml:space="preserve">. </w:t>
            </w:r>
            <w:r w:rsidRPr="00B86780">
              <w:rPr>
                <w:rFonts w:ascii="Montserrat" w:hAnsi="Montserrat" w:cs="Arial"/>
                <w:color w:val="808080" w:themeColor="background1" w:themeShade="80"/>
              </w:rPr>
              <w:t xml:space="preserve">(Literal </w:t>
            </w:r>
            <w:r w:rsidR="00540384" w:rsidRPr="00B86780">
              <w:rPr>
                <w:rFonts w:ascii="Montserrat" w:hAnsi="Montserrat" w:cs="Arial"/>
                <w:color w:val="808080" w:themeColor="background1" w:themeShade="80"/>
              </w:rPr>
              <w:t>m</w:t>
            </w:r>
            <w:r w:rsidR="0016567C" w:rsidRPr="00B86780">
              <w:rPr>
                <w:rFonts w:ascii="Montserrat" w:hAnsi="Montserrat" w:cs="Arial"/>
                <w:color w:val="808080" w:themeColor="background1" w:themeShade="80"/>
              </w:rPr>
              <w:t xml:space="preserve"> </w:t>
            </w:r>
            <w:r w:rsidRPr="00B86780">
              <w:rPr>
                <w:rFonts w:ascii="Montserrat" w:hAnsi="Montserrat" w:cs="Arial"/>
                <w:color w:val="808080" w:themeColor="background1" w:themeShade="80"/>
              </w:rPr>
              <w:t>del</w:t>
            </w:r>
            <w:r w:rsidRPr="0081690F">
              <w:rPr>
                <w:rFonts w:ascii="Montserrat" w:hAnsi="Montserrat" w:cs="Arial"/>
                <w:color w:val="808080" w:themeColor="background1" w:themeShade="80"/>
              </w:rPr>
              <w:t xml:space="preserve"> numeral 4 del art</w:t>
            </w:r>
            <w:r w:rsidR="00E06090" w:rsidRPr="0081690F">
              <w:rPr>
                <w:rFonts w:ascii="Montserrat" w:hAnsi="Montserrat" w:cs="Arial"/>
                <w:color w:val="808080" w:themeColor="background1" w:themeShade="80"/>
              </w:rPr>
              <w:t>ículo 2 de la L</w:t>
            </w:r>
            <w:r w:rsidRPr="0081690F">
              <w:rPr>
                <w:rFonts w:ascii="Montserrat" w:hAnsi="Montserrat" w:cs="Arial"/>
                <w:color w:val="808080" w:themeColor="background1" w:themeShade="80"/>
              </w:rPr>
              <w:t>ey 1150 de 2007</w:t>
            </w:r>
            <w:r w:rsidR="00347D63" w:rsidRPr="0081690F">
              <w:rPr>
                <w:rFonts w:ascii="Montserrat" w:hAnsi="Montserrat" w:cs="Arial"/>
                <w:color w:val="808080" w:themeColor="background1" w:themeShade="80"/>
              </w:rPr>
              <w:t>)</w:t>
            </w:r>
            <w:r w:rsidRPr="0081690F">
              <w:rPr>
                <w:rFonts w:ascii="Montserrat" w:hAnsi="Montserrat" w:cs="Arial"/>
                <w:color w:val="808080" w:themeColor="background1" w:themeShade="80"/>
              </w:rPr>
              <w:t>.</w:t>
            </w:r>
            <w:r w:rsidR="00456FB9" w:rsidRPr="0081690F">
              <w:rPr>
                <w:rFonts w:ascii="Montserrat" w:hAnsi="Montserrat" w:cs="Arial"/>
                <w:color w:val="808080" w:themeColor="background1" w:themeShade="80"/>
              </w:rPr>
              <w:t xml:space="preserve"> (__)</w:t>
            </w:r>
          </w:p>
          <w:p w:rsidR="00900741" w:rsidRPr="0081690F" w:rsidRDefault="00E62BC5" w:rsidP="00BE6F33">
            <w:pPr>
              <w:pStyle w:val="Prrafodelista"/>
              <w:numPr>
                <w:ilvl w:val="0"/>
                <w:numId w:val="6"/>
              </w:numPr>
              <w:ind w:left="175" w:hanging="175"/>
              <w:jc w:val="both"/>
              <w:rPr>
                <w:rFonts w:ascii="Montserrat" w:hAnsi="Montserrat" w:cs="Arial"/>
                <w:color w:val="808080" w:themeColor="background1" w:themeShade="80"/>
              </w:rPr>
            </w:pPr>
            <w:r w:rsidRPr="0081690F">
              <w:rPr>
                <w:rFonts w:ascii="Montserrat" w:hAnsi="Montserrat" w:cs="Arial"/>
                <w:color w:val="808080" w:themeColor="background1" w:themeShade="80"/>
              </w:rPr>
              <w:t>Organizaciones de base de personas pertenecientes a poblaciones afrocolombianas, raizales y Palenqueras o con las demás formas y expresiones organizativas. (Literal n del numeral 4 del art</w:t>
            </w:r>
            <w:r w:rsidR="00E06090" w:rsidRPr="0081690F">
              <w:rPr>
                <w:rFonts w:ascii="Montserrat" w:hAnsi="Montserrat" w:cs="Arial"/>
                <w:color w:val="808080" w:themeColor="background1" w:themeShade="80"/>
              </w:rPr>
              <w:t>ículo 2 de la L</w:t>
            </w:r>
            <w:r w:rsidRPr="0081690F">
              <w:rPr>
                <w:rFonts w:ascii="Montserrat" w:hAnsi="Montserrat" w:cs="Arial"/>
                <w:color w:val="808080" w:themeColor="background1" w:themeShade="80"/>
              </w:rPr>
              <w:t>ey 1150 de 2007).</w:t>
            </w:r>
            <w:r w:rsidR="00456FB9" w:rsidRPr="0081690F">
              <w:rPr>
                <w:rFonts w:ascii="Montserrat" w:hAnsi="Montserrat" w:cs="Arial"/>
                <w:color w:val="808080" w:themeColor="background1" w:themeShade="80"/>
              </w:rPr>
              <w:t xml:space="preserve"> (__)</w:t>
            </w:r>
          </w:p>
        </w:tc>
      </w:tr>
    </w:tbl>
    <w:p w:rsidR="00ED1A87" w:rsidRPr="0081690F" w:rsidRDefault="00ED1A87" w:rsidP="00BE6F33">
      <w:pPr>
        <w:pStyle w:val="Prrafodelista"/>
        <w:spacing w:after="0" w:line="240" w:lineRule="auto"/>
        <w:ind w:left="426"/>
        <w:jc w:val="both"/>
        <w:rPr>
          <w:rFonts w:ascii="Montserrat" w:hAnsi="Montserrat" w:cs="Arial"/>
          <w:b/>
          <w:color w:val="808080" w:themeColor="background1" w:themeShade="80"/>
        </w:rPr>
      </w:pPr>
    </w:p>
    <w:p w:rsidR="00B86780" w:rsidRDefault="00B86780" w:rsidP="00BE6F33">
      <w:pPr>
        <w:pStyle w:val="Piedepgina"/>
        <w:jc w:val="both"/>
        <w:rPr>
          <w:rFonts w:ascii="Montserrat" w:hAnsi="Montserrat"/>
          <w:color w:val="808080" w:themeColor="background1" w:themeShade="80"/>
        </w:rPr>
      </w:pPr>
      <w:r>
        <w:rPr>
          <w:rFonts w:ascii="Montserrat" w:hAnsi="Montserrat"/>
          <w:color w:val="808080" w:themeColor="background1" w:themeShade="80"/>
        </w:rPr>
        <w:t xml:space="preserve">El objeto que se requiere contratar, corresponde a la prestación de servicios profesionales y de apoyo a la gestión, que de conformidad con lo establecido por el articulo 32 numeral 3 de la Ley 80 de 1993 y el literal h) del numeral 4 del artículo 2 de la Ley 1150 de 2007 se celebrará bajo la modalidad de Contratación Directa. </w:t>
      </w:r>
    </w:p>
    <w:p w:rsidR="00B86780" w:rsidRDefault="00B86780" w:rsidP="00BE6F33">
      <w:pPr>
        <w:pStyle w:val="Piedepgina"/>
        <w:jc w:val="both"/>
        <w:rPr>
          <w:rFonts w:ascii="Montserrat" w:hAnsi="Montserrat"/>
          <w:color w:val="808080" w:themeColor="background1" w:themeShade="80"/>
        </w:rPr>
      </w:pPr>
    </w:p>
    <w:p w:rsidR="00B86780" w:rsidRDefault="00B86780" w:rsidP="00BE6F33">
      <w:pPr>
        <w:pStyle w:val="Piedepgina"/>
        <w:jc w:val="both"/>
        <w:rPr>
          <w:rFonts w:ascii="Montserrat" w:hAnsi="Montserrat"/>
          <w:color w:val="808080" w:themeColor="background1" w:themeShade="80"/>
        </w:rPr>
      </w:pPr>
      <w:r>
        <w:rPr>
          <w:rFonts w:ascii="Montserrat" w:hAnsi="Montserrat"/>
          <w:color w:val="808080" w:themeColor="background1" w:themeShade="80"/>
        </w:rPr>
        <w:t xml:space="preserve">En virtud de la modalidad de contratación indicada, los factores objeto de verificación corresponden a la idoneidad y experiencia, los cuales se acreditan para la presente contratación a través de las certificaciones académicas y de experiencia aportadas por Angélica Lorena Jiménez Sánchez. </w:t>
      </w:r>
    </w:p>
    <w:p w:rsidR="00B86780" w:rsidRDefault="00B86780" w:rsidP="00BE6F33">
      <w:pPr>
        <w:pStyle w:val="Piedepgina"/>
        <w:jc w:val="both"/>
        <w:rPr>
          <w:rFonts w:ascii="Montserrat" w:hAnsi="Montserrat"/>
          <w:color w:val="808080" w:themeColor="background1" w:themeShade="80"/>
        </w:rPr>
      </w:pPr>
    </w:p>
    <w:p w:rsidR="00B86780" w:rsidRDefault="00B86780" w:rsidP="00BE6F33">
      <w:pPr>
        <w:pStyle w:val="Piedepgina"/>
        <w:jc w:val="both"/>
        <w:rPr>
          <w:rFonts w:ascii="Montserrat" w:hAnsi="Montserrat"/>
          <w:color w:val="808080" w:themeColor="background1" w:themeShade="80"/>
        </w:rPr>
      </w:pPr>
      <w:r>
        <w:rPr>
          <w:rFonts w:ascii="Montserrat" w:hAnsi="Montserrat"/>
          <w:color w:val="808080" w:themeColor="background1" w:themeShade="80"/>
        </w:rPr>
        <w:t>De conformidad con lo anterior, se verifica la idoneidad y experiencia en los términos señalados a continuación:</w:t>
      </w:r>
    </w:p>
    <w:p w:rsidR="00B86780" w:rsidRDefault="00B86780" w:rsidP="00BE6F33">
      <w:pPr>
        <w:pStyle w:val="Piedepgina"/>
        <w:jc w:val="both"/>
        <w:rPr>
          <w:rFonts w:ascii="Montserrat" w:hAnsi="Montserrat"/>
          <w:color w:val="808080" w:themeColor="background1" w:themeShade="80"/>
        </w:rPr>
      </w:pPr>
    </w:p>
    <w:p w:rsidR="00B86780" w:rsidRDefault="00B86780" w:rsidP="00BE6F33">
      <w:pPr>
        <w:pStyle w:val="Piedepgina"/>
        <w:jc w:val="both"/>
        <w:rPr>
          <w:rFonts w:ascii="Montserrat" w:hAnsi="Montserrat"/>
          <w:color w:val="808080" w:themeColor="background1" w:themeShade="80"/>
        </w:rPr>
      </w:pPr>
      <w:r>
        <w:rPr>
          <w:rFonts w:ascii="Montserrat" w:hAnsi="Montserrat"/>
          <w:color w:val="808080" w:themeColor="background1" w:themeShade="80"/>
        </w:rPr>
        <w:t xml:space="preserve">Que durante la etapa de elaboración de los Estudios Previos que soportan esta contratación, se verificó que </w:t>
      </w:r>
      <w:r w:rsidRPr="00FB65A1">
        <w:rPr>
          <w:rFonts w:ascii="Montserrat" w:hAnsi="Montserrat"/>
          <w:b/>
          <w:color w:val="808080" w:themeColor="background1" w:themeShade="80"/>
        </w:rPr>
        <w:t>Angélica Lorena Jiménez Sánchez</w:t>
      </w:r>
      <w:r>
        <w:rPr>
          <w:rFonts w:ascii="Montserrat" w:hAnsi="Montserrat"/>
          <w:color w:val="808080" w:themeColor="background1" w:themeShade="80"/>
        </w:rPr>
        <w:t xml:space="preserve">, identificada con </w:t>
      </w:r>
      <w:r w:rsidRPr="00FB65A1">
        <w:rPr>
          <w:rFonts w:ascii="Montserrat" w:hAnsi="Montserrat"/>
          <w:b/>
          <w:color w:val="808080" w:themeColor="background1" w:themeShade="80"/>
        </w:rPr>
        <w:t>cédula de ciudadanía Nº 1.019.034.179 de Bogotá</w:t>
      </w:r>
      <w:r>
        <w:rPr>
          <w:rFonts w:ascii="Montserrat" w:hAnsi="Montserrat"/>
          <w:color w:val="808080" w:themeColor="background1" w:themeShade="80"/>
        </w:rPr>
        <w:t>, cumple con los requisitos de idoneidad y experiencia requeridos así:</w:t>
      </w:r>
    </w:p>
    <w:p w:rsidR="00603FE0" w:rsidRDefault="00603FE0" w:rsidP="00BE6F33">
      <w:pPr>
        <w:pStyle w:val="Piedepgina"/>
        <w:jc w:val="both"/>
        <w:rPr>
          <w:rFonts w:ascii="Montserrat" w:hAnsi="Montserrat"/>
          <w:b/>
          <w:color w:val="808080" w:themeColor="background1" w:themeShade="80"/>
        </w:rPr>
      </w:pPr>
    </w:p>
    <w:p w:rsidR="00603FE0" w:rsidRDefault="00603FE0" w:rsidP="00BE6F33">
      <w:pPr>
        <w:pStyle w:val="Piedepgina"/>
        <w:jc w:val="both"/>
        <w:rPr>
          <w:rFonts w:ascii="Montserrat" w:hAnsi="Montserrat"/>
          <w:b/>
          <w:color w:val="808080" w:themeColor="background1" w:themeShade="80"/>
        </w:rPr>
      </w:pPr>
    </w:p>
    <w:p w:rsidR="00603FE0" w:rsidRDefault="00603FE0" w:rsidP="00BE6F33">
      <w:pPr>
        <w:pStyle w:val="Piedepgina"/>
        <w:jc w:val="both"/>
        <w:rPr>
          <w:rFonts w:ascii="Montserrat" w:hAnsi="Montserrat"/>
          <w:b/>
          <w:color w:val="808080" w:themeColor="background1" w:themeShade="80"/>
        </w:rPr>
      </w:pPr>
    </w:p>
    <w:p w:rsidR="00603FE0" w:rsidRDefault="00603FE0" w:rsidP="00BE6F33">
      <w:pPr>
        <w:pStyle w:val="Piedepgina"/>
        <w:jc w:val="both"/>
        <w:rPr>
          <w:rFonts w:ascii="Montserrat" w:hAnsi="Montserrat"/>
          <w:b/>
          <w:color w:val="808080" w:themeColor="background1" w:themeShade="80"/>
        </w:rPr>
      </w:pPr>
    </w:p>
    <w:p w:rsidR="00B86780" w:rsidRPr="001C3E9A" w:rsidRDefault="00B86780" w:rsidP="00BE6F33">
      <w:pPr>
        <w:pStyle w:val="Piedepgina"/>
        <w:jc w:val="both"/>
        <w:rPr>
          <w:rFonts w:ascii="Montserrat" w:hAnsi="Montserrat"/>
          <w:b/>
          <w:color w:val="808080" w:themeColor="background1" w:themeShade="80"/>
        </w:rPr>
      </w:pPr>
      <w:r w:rsidRPr="001C3E9A">
        <w:rPr>
          <w:rFonts w:ascii="Montserrat" w:hAnsi="Montserrat"/>
          <w:b/>
          <w:color w:val="808080" w:themeColor="background1" w:themeShade="80"/>
        </w:rPr>
        <w:lastRenderedPageBreak/>
        <w:t>IDONEIDAD</w:t>
      </w:r>
      <w:r>
        <w:rPr>
          <w:rFonts w:ascii="Montserrat" w:hAnsi="Montserrat"/>
          <w:b/>
          <w:color w:val="808080" w:themeColor="background1" w:themeShade="80"/>
        </w:rPr>
        <w:t>:</w:t>
      </w:r>
    </w:p>
    <w:p w:rsidR="00B86780" w:rsidRDefault="00B86780" w:rsidP="00BE6F33">
      <w:pPr>
        <w:pStyle w:val="Piedepgina"/>
        <w:jc w:val="both"/>
        <w:rPr>
          <w:rFonts w:ascii="Montserrat" w:hAnsi="Montserrat"/>
          <w:color w:val="808080" w:themeColor="background1" w:themeShade="80"/>
        </w:rPr>
      </w:pPr>
    </w:p>
    <w:tbl>
      <w:tblPr>
        <w:tblStyle w:val="Tablaconcuadrcula"/>
        <w:tblW w:w="0" w:type="auto"/>
        <w:jc w:val="center"/>
        <w:tblLook w:val="0600" w:firstRow="0" w:lastRow="0" w:firstColumn="0" w:lastColumn="0" w:noHBand="1" w:noVBand="1"/>
      </w:tblPr>
      <w:tblGrid>
        <w:gridCol w:w="3079"/>
        <w:gridCol w:w="3862"/>
        <w:gridCol w:w="1887"/>
      </w:tblGrid>
      <w:tr w:rsidR="00F70432" w:rsidRPr="00AD3DA6" w:rsidTr="00F70432">
        <w:trPr>
          <w:trHeight w:val="164"/>
          <w:jc w:val="center"/>
        </w:trPr>
        <w:tc>
          <w:tcPr>
            <w:tcW w:w="3256" w:type="dxa"/>
            <w:shd w:val="clear" w:color="auto" w:fill="D9D9D9" w:themeFill="background1" w:themeFillShade="D9"/>
            <w:vAlign w:val="center"/>
          </w:tcPr>
          <w:p w:rsidR="00F70432" w:rsidRPr="00AD3DA6" w:rsidRDefault="00F70432" w:rsidP="00153778">
            <w:pPr>
              <w:jc w:val="center"/>
              <w:rPr>
                <w:rFonts w:ascii="Montserrat" w:eastAsia="Arial Narrow" w:hAnsi="Montserrat" w:cs="Calibri Light"/>
                <w:b/>
                <w:color w:val="808080" w:themeColor="background1" w:themeShade="80"/>
              </w:rPr>
            </w:pPr>
            <w:r w:rsidRPr="00AD3DA6">
              <w:rPr>
                <w:rFonts w:ascii="Montserrat" w:eastAsia="Arial Narrow" w:hAnsi="Montserrat" w:cs="Calibri Light"/>
                <w:b/>
                <w:color w:val="808080" w:themeColor="background1" w:themeShade="80"/>
              </w:rPr>
              <w:t>INSTITUCIÓN EDUCATIVA</w:t>
            </w:r>
          </w:p>
        </w:tc>
        <w:tc>
          <w:tcPr>
            <w:tcW w:w="4156" w:type="dxa"/>
            <w:shd w:val="clear" w:color="auto" w:fill="D9D9D9" w:themeFill="background1" w:themeFillShade="D9"/>
            <w:vAlign w:val="center"/>
          </w:tcPr>
          <w:p w:rsidR="00F70432" w:rsidRPr="00AD3DA6" w:rsidRDefault="00F70432" w:rsidP="00153778">
            <w:pPr>
              <w:jc w:val="center"/>
              <w:rPr>
                <w:rFonts w:ascii="Montserrat" w:eastAsia="Arial Narrow" w:hAnsi="Montserrat" w:cs="Calibri Light"/>
                <w:b/>
                <w:color w:val="808080" w:themeColor="background1" w:themeShade="80"/>
              </w:rPr>
            </w:pPr>
            <w:r w:rsidRPr="00AD3DA6">
              <w:rPr>
                <w:rFonts w:ascii="Montserrat" w:eastAsia="Arial Narrow" w:hAnsi="Montserrat" w:cs="Calibri Light"/>
                <w:b/>
                <w:color w:val="808080" w:themeColor="background1" w:themeShade="80"/>
              </w:rPr>
              <w:t>TITULO OBTENIDO</w:t>
            </w:r>
          </w:p>
        </w:tc>
        <w:tc>
          <w:tcPr>
            <w:tcW w:w="1416" w:type="dxa"/>
            <w:shd w:val="clear" w:color="auto" w:fill="D9D9D9" w:themeFill="background1" w:themeFillShade="D9"/>
            <w:vAlign w:val="center"/>
          </w:tcPr>
          <w:p w:rsidR="00F70432" w:rsidRPr="00BB443F" w:rsidRDefault="00F70432" w:rsidP="00153778">
            <w:pPr>
              <w:jc w:val="center"/>
              <w:rPr>
                <w:rFonts w:ascii="Montserrat" w:eastAsia="Arial Narrow" w:hAnsi="Montserrat" w:cs="Calibri Light"/>
                <w:b/>
                <w:color w:val="808080" w:themeColor="background1" w:themeShade="80"/>
              </w:rPr>
            </w:pPr>
            <w:r>
              <w:rPr>
                <w:rFonts w:ascii="Montserrat" w:eastAsia="Arial Narrow" w:hAnsi="Montserrat" w:cs="Calibri Light"/>
                <w:b/>
                <w:color w:val="808080" w:themeColor="background1" w:themeShade="80"/>
              </w:rPr>
              <w:t>FECHA DE TERMINACIÓN</w:t>
            </w:r>
          </w:p>
        </w:tc>
      </w:tr>
      <w:tr w:rsidR="00F70432" w:rsidRPr="00AD3DA6" w:rsidTr="00153778">
        <w:trPr>
          <w:trHeight w:val="164"/>
          <w:jc w:val="center"/>
        </w:trPr>
        <w:tc>
          <w:tcPr>
            <w:tcW w:w="32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 xml:space="preserve">Colegio Agustiniano </w:t>
            </w:r>
          </w:p>
        </w:tc>
        <w:tc>
          <w:tcPr>
            <w:tcW w:w="41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 xml:space="preserve">Bachiller Académico </w:t>
            </w:r>
          </w:p>
        </w:tc>
        <w:tc>
          <w:tcPr>
            <w:tcW w:w="141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2005</w:t>
            </w:r>
          </w:p>
        </w:tc>
      </w:tr>
      <w:tr w:rsidR="00F70432" w:rsidRPr="00AD3DA6" w:rsidTr="00153778">
        <w:trPr>
          <w:trHeight w:val="70"/>
          <w:jc w:val="center"/>
        </w:trPr>
        <w:tc>
          <w:tcPr>
            <w:tcW w:w="32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Universidad Militar Nueva Granada</w:t>
            </w:r>
          </w:p>
        </w:tc>
        <w:tc>
          <w:tcPr>
            <w:tcW w:w="41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Ingeniera Industrial</w:t>
            </w:r>
          </w:p>
        </w:tc>
        <w:tc>
          <w:tcPr>
            <w:tcW w:w="141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Pr>
                <w:rFonts w:ascii="Montserrat" w:hAnsi="Montserrat" w:cs="Arial"/>
                <w:color w:val="808080" w:themeColor="background1" w:themeShade="80"/>
              </w:rPr>
              <w:t>28/03/</w:t>
            </w:r>
            <w:r w:rsidRPr="00AD3DA6">
              <w:rPr>
                <w:rFonts w:ascii="Montserrat" w:hAnsi="Montserrat" w:cs="Arial"/>
                <w:color w:val="808080" w:themeColor="background1" w:themeShade="80"/>
              </w:rPr>
              <w:t>2012</w:t>
            </w:r>
          </w:p>
        </w:tc>
      </w:tr>
      <w:tr w:rsidR="00F70432" w:rsidRPr="00AD3DA6" w:rsidTr="00153778">
        <w:trPr>
          <w:trHeight w:val="164"/>
          <w:jc w:val="center"/>
        </w:trPr>
        <w:tc>
          <w:tcPr>
            <w:tcW w:w="32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SGS COLOMBIA S.A</w:t>
            </w:r>
          </w:p>
        </w:tc>
        <w:tc>
          <w:tcPr>
            <w:tcW w:w="41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Diplomado en Sistemas de Gestión Integral</w:t>
            </w:r>
          </w:p>
        </w:tc>
        <w:tc>
          <w:tcPr>
            <w:tcW w:w="141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2012</w:t>
            </w:r>
          </w:p>
        </w:tc>
      </w:tr>
      <w:tr w:rsidR="00F70432" w:rsidRPr="00AD3DA6" w:rsidTr="00153778">
        <w:trPr>
          <w:trHeight w:val="164"/>
          <w:jc w:val="center"/>
        </w:trPr>
        <w:tc>
          <w:tcPr>
            <w:tcW w:w="32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Fundación Universitaria del Área Andina</w:t>
            </w:r>
          </w:p>
        </w:tc>
        <w:tc>
          <w:tcPr>
            <w:tcW w:w="415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Especialista en Gerencia de Salud Ocupacional</w:t>
            </w:r>
          </w:p>
        </w:tc>
        <w:tc>
          <w:tcPr>
            <w:tcW w:w="1416" w:type="dxa"/>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2016</w:t>
            </w:r>
          </w:p>
        </w:tc>
      </w:tr>
      <w:tr w:rsidR="00F70432" w:rsidRPr="00AD3DA6" w:rsidTr="00F70432">
        <w:trPr>
          <w:trHeight w:val="174"/>
          <w:jc w:val="center"/>
        </w:trPr>
        <w:tc>
          <w:tcPr>
            <w:tcW w:w="8828" w:type="dxa"/>
            <w:gridSpan w:val="3"/>
            <w:shd w:val="clear" w:color="auto" w:fill="D9D9D9" w:themeFill="background1" w:themeFillShade="D9"/>
            <w:vAlign w:val="center"/>
          </w:tcPr>
          <w:p w:rsidR="00F70432" w:rsidRPr="00AD3DA6" w:rsidRDefault="00F70432" w:rsidP="00153778">
            <w:pPr>
              <w:jc w:val="center"/>
              <w:rPr>
                <w:rFonts w:ascii="Montserrat" w:hAnsi="Montserrat" w:cs="Arial"/>
                <w:b/>
                <w:color w:val="808080" w:themeColor="background1" w:themeShade="80"/>
              </w:rPr>
            </w:pPr>
            <w:r w:rsidRPr="00AD3DA6">
              <w:rPr>
                <w:rFonts w:ascii="Montserrat" w:eastAsia="Arial Narrow" w:hAnsi="Montserrat" w:cs="Calibri Light"/>
                <w:b/>
                <w:color w:val="808080" w:themeColor="background1" w:themeShade="80"/>
              </w:rPr>
              <w:t>CURSOS Y SEMINARIOS</w:t>
            </w:r>
            <w:r w:rsidRPr="00AD3DA6">
              <w:rPr>
                <w:rFonts w:ascii="Montserrat" w:hAnsi="Montserrat" w:cs="Arial"/>
                <w:b/>
                <w:color w:val="808080" w:themeColor="background1" w:themeShade="80"/>
              </w:rPr>
              <w:t xml:space="preserve"> </w:t>
            </w:r>
          </w:p>
        </w:tc>
      </w:tr>
      <w:tr w:rsidR="00F70432" w:rsidRPr="00AD3DA6" w:rsidTr="00153778">
        <w:trPr>
          <w:trHeight w:val="238"/>
          <w:jc w:val="center"/>
        </w:trPr>
        <w:tc>
          <w:tcPr>
            <w:tcW w:w="8828" w:type="dxa"/>
            <w:gridSpan w:val="3"/>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 xml:space="preserve">Seminario Producción más limpia </w:t>
            </w:r>
          </w:p>
        </w:tc>
      </w:tr>
      <w:tr w:rsidR="00F70432" w:rsidRPr="00AD3DA6" w:rsidTr="00153778">
        <w:trPr>
          <w:trHeight w:val="174"/>
          <w:jc w:val="center"/>
        </w:trPr>
        <w:tc>
          <w:tcPr>
            <w:tcW w:w="8828" w:type="dxa"/>
            <w:gridSpan w:val="3"/>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ISO 9001:2008 Fundamentación de un Sistema de Gestión de Calidad</w:t>
            </w:r>
          </w:p>
        </w:tc>
      </w:tr>
      <w:tr w:rsidR="00F70432" w:rsidRPr="00AD3DA6" w:rsidTr="00153778">
        <w:trPr>
          <w:trHeight w:val="218"/>
          <w:jc w:val="center"/>
        </w:trPr>
        <w:tc>
          <w:tcPr>
            <w:tcW w:w="8828" w:type="dxa"/>
            <w:gridSpan w:val="3"/>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 xml:space="preserve">Sistemas de Gestión de Calidad – Seguridad y Salud Ocupacional </w:t>
            </w:r>
          </w:p>
        </w:tc>
      </w:tr>
      <w:tr w:rsidR="00F70432" w:rsidRPr="00AD3DA6" w:rsidTr="00153778">
        <w:trPr>
          <w:trHeight w:val="218"/>
          <w:jc w:val="center"/>
        </w:trPr>
        <w:tc>
          <w:tcPr>
            <w:tcW w:w="8828" w:type="dxa"/>
            <w:gridSpan w:val="3"/>
            <w:shd w:val="clear" w:color="auto" w:fill="auto"/>
            <w:vAlign w:val="center"/>
          </w:tcPr>
          <w:p w:rsidR="00F70432" w:rsidRPr="00AD3DA6" w:rsidRDefault="00F70432" w:rsidP="00153778">
            <w:pPr>
              <w:autoSpaceDE w:val="0"/>
              <w:autoSpaceDN w:val="0"/>
              <w:adjustRightInd w:val="0"/>
              <w:jc w:val="center"/>
              <w:rPr>
                <w:rFonts w:ascii="Montserrat" w:hAnsi="Montserrat" w:cs="Arial"/>
                <w:color w:val="808080" w:themeColor="background1" w:themeShade="80"/>
              </w:rPr>
            </w:pPr>
            <w:r w:rsidRPr="00AD3DA6">
              <w:rPr>
                <w:rFonts w:ascii="Montserrat" w:hAnsi="Montserrat" w:cs="Arial"/>
                <w:color w:val="808080" w:themeColor="background1" w:themeShade="80"/>
              </w:rPr>
              <w:t>Seguridad Social en Colombia - 2013</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Administración y Prevención de Trabajos en Alto Riesgo- 2013</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Primeros Auxilios - 2013</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Uso y verificación de equipo detector de gas ALERT MAX XT – 2013</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Como implementar acciones correctivas y preventivas en la organización - 2015</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Seminario de Seguridad Eléctrica - 2015</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Manejo de Gases Industriales, Gestión Ambiental y Seguridad Industrial – 2016</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Interpretación y formación de auditor interno OHSAS 18001-2007 - 2016</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Project Management – University of Texas at Arlington – 2016</w:t>
            </w:r>
          </w:p>
        </w:tc>
      </w:tr>
      <w:tr w:rsidR="00F70432" w:rsidRPr="00AD3DA6" w:rsidTr="00153778">
        <w:tblPrEx>
          <w:jc w:val="left"/>
        </w:tblPrEx>
        <w:tc>
          <w:tcPr>
            <w:tcW w:w="8828" w:type="dxa"/>
            <w:gridSpan w:val="3"/>
            <w:shd w:val="clear" w:color="auto" w:fill="auto"/>
          </w:tcPr>
          <w:p w:rsidR="00F70432" w:rsidRPr="00AD3DA6" w:rsidRDefault="00F70432" w:rsidP="00153778">
            <w:pPr>
              <w:jc w:val="center"/>
              <w:rPr>
                <w:rFonts w:ascii="Montserrat" w:hAnsi="Montserrat" w:cs="Arial"/>
                <w:color w:val="808080" w:themeColor="background1" w:themeShade="80"/>
              </w:rPr>
            </w:pPr>
            <w:r w:rsidRPr="00AD3DA6">
              <w:rPr>
                <w:rFonts w:ascii="Montserrat" w:hAnsi="Montserrat" w:cs="Arial"/>
                <w:color w:val="808080" w:themeColor="background1" w:themeShade="80"/>
              </w:rPr>
              <w:t>Auditor Interno ISO 9001:2015, ISO 14001:2015 ISO 45000-2018 - 2019</w:t>
            </w:r>
          </w:p>
        </w:tc>
      </w:tr>
    </w:tbl>
    <w:p w:rsidR="00B86780" w:rsidRDefault="00B86780" w:rsidP="00BE6F33">
      <w:pPr>
        <w:pStyle w:val="Piedepgina"/>
        <w:jc w:val="both"/>
        <w:rPr>
          <w:rFonts w:ascii="Montserrat" w:hAnsi="Montserrat"/>
          <w:color w:val="808080" w:themeColor="background1" w:themeShade="80"/>
        </w:rPr>
      </w:pPr>
    </w:p>
    <w:p w:rsidR="00B86780" w:rsidRPr="00252340" w:rsidRDefault="00B86780" w:rsidP="00BE6F33">
      <w:pPr>
        <w:autoSpaceDE w:val="0"/>
        <w:autoSpaceDN w:val="0"/>
        <w:adjustRightInd w:val="0"/>
        <w:spacing w:after="0" w:line="240" w:lineRule="auto"/>
        <w:jc w:val="both"/>
        <w:rPr>
          <w:rFonts w:ascii="Montserrat" w:hAnsi="Montserrat" w:cs="Arial"/>
          <w:b/>
          <w:color w:val="808080" w:themeColor="background1" w:themeShade="80"/>
        </w:rPr>
      </w:pPr>
      <w:r w:rsidRPr="00252340">
        <w:rPr>
          <w:rFonts w:ascii="Montserrat" w:hAnsi="Montserrat" w:cs="Arial"/>
          <w:b/>
          <w:color w:val="808080" w:themeColor="background1" w:themeShade="80"/>
        </w:rPr>
        <w:t>EXPERIENCIA:</w:t>
      </w:r>
    </w:p>
    <w:p w:rsidR="00B86780" w:rsidRDefault="00B86780" w:rsidP="00BE6F33">
      <w:pPr>
        <w:autoSpaceDE w:val="0"/>
        <w:autoSpaceDN w:val="0"/>
        <w:adjustRightInd w:val="0"/>
        <w:spacing w:after="0" w:line="240" w:lineRule="auto"/>
        <w:jc w:val="both"/>
        <w:rPr>
          <w:rFonts w:ascii="Montserrat" w:hAnsi="Montserrat" w:cs="Arial"/>
          <w:color w:val="808080" w:themeColor="background1" w:themeShade="80"/>
        </w:rPr>
      </w:pPr>
    </w:p>
    <w:tbl>
      <w:tblPr>
        <w:tblW w:w="8921"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542"/>
        <w:gridCol w:w="3412"/>
        <w:gridCol w:w="2967"/>
      </w:tblGrid>
      <w:tr w:rsidR="00F70432" w:rsidRPr="00280982" w:rsidTr="00153778">
        <w:trPr>
          <w:trHeight w:val="454"/>
          <w:jc w:val="center"/>
        </w:trPr>
        <w:tc>
          <w:tcPr>
            <w:tcW w:w="2542" w:type="dxa"/>
            <w:shd w:val="clear" w:color="auto" w:fill="D9D9D9" w:themeFill="background1" w:themeFillShade="D9"/>
            <w:tcMar>
              <w:top w:w="0" w:type="dxa"/>
              <w:left w:w="108" w:type="dxa"/>
              <w:bottom w:w="0" w:type="dxa"/>
              <w:right w:w="108" w:type="dxa"/>
            </w:tcMar>
            <w:vAlign w:val="center"/>
          </w:tcPr>
          <w:p w:rsidR="00F70432" w:rsidRPr="00280982" w:rsidRDefault="00F70432" w:rsidP="00153778">
            <w:pPr>
              <w:pBdr>
                <w:top w:val="nil"/>
                <w:left w:val="nil"/>
                <w:bottom w:val="nil"/>
                <w:right w:val="nil"/>
                <w:between w:val="nil"/>
              </w:pBdr>
              <w:jc w:val="center"/>
              <w:rPr>
                <w:rFonts w:ascii="Montserrat" w:eastAsia="Arial Narrow" w:hAnsi="Montserrat" w:cs="Arial"/>
                <w:b/>
                <w:color w:val="808080" w:themeColor="background1" w:themeShade="80"/>
              </w:rPr>
            </w:pPr>
            <w:r w:rsidRPr="00280982">
              <w:rPr>
                <w:rFonts w:ascii="Montserrat" w:eastAsia="Arial Narrow" w:hAnsi="Montserrat" w:cs="Arial"/>
                <w:b/>
                <w:color w:val="808080" w:themeColor="background1" w:themeShade="80"/>
              </w:rPr>
              <w:t>ENTIDAD CONTRATANTE</w:t>
            </w:r>
          </w:p>
        </w:tc>
        <w:tc>
          <w:tcPr>
            <w:tcW w:w="3412" w:type="dxa"/>
            <w:shd w:val="clear" w:color="auto" w:fill="D9D9D9" w:themeFill="background1" w:themeFillShade="D9"/>
            <w:tcMar>
              <w:top w:w="0" w:type="dxa"/>
              <w:left w:w="108" w:type="dxa"/>
              <w:bottom w:w="0" w:type="dxa"/>
              <w:right w:w="108" w:type="dxa"/>
            </w:tcMar>
            <w:vAlign w:val="center"/>
          </w:tcPr>
          <w:p w:rsidR="00F70432" w:rsidRPr="00280982" w:rsidRDefault="00F70432" w:rsidP="00153778">
            <w:pPr>
              <w:pBdr>
                <w:top w:val="nil"/>
                <w:left w:val="nil"/>
                <w:bottom w:val="nil"/>
                <w:right w:val="nil"/>
                <w:between w:val="nil"/>
              </w:pBdr>
              <w:jc w:val="center"/>
              <w:rPr>
                <w:rFonts w:ascii="Montserrat" w:eastAsia="Arial Narrow" w:hAnsi="Montserrat" w:cs="Arial"/>
                <w:b/>
                <w:color w:val="808080" w:themeColor="background1" w:themeShade="80"/>
              </w:rPr>
            </w:pPr>
            <w:r w:rsidRPr="00280982">
              <w:rPr>
                <w:rFonts w:ascii="Montserrat" w:eastAsia="Arial Narrow" w:hAnsi="Montserrat" w:cs="Arial"/>
                <w:b/>
                <w:color w:val="808080" w:themeColor="background1" w:themeShade="80"/>
              </w:rPr>
              <w:t>CARGO U OBJETO CONTRACTUAL*</w:t>
            </w:r>
          </w:p>
        </w:tc>
        <w:tc>
          <w:tcPr>
            <w:tcW w:w="2967" w:type="dxa"/>
            <w:shd w:val="clear" w:color="auto" w:fill="D9D9D9" w:themeFill="background1" w:themeFillShade="D9"/>
            <w:tcMar>
              <w:top w:w="0" w:type="dxa"/>
              <w:left w:w="108" w:type="dxa"/>
              <w:bottom w:w="0" w:type="dxa"/>
              <w:right w:w="108" w:type="dxa"/>
            </w:tcMar>
            <w:vAlign w:val="center"/>
          </w:tcPr>
          <w:p w:rsidR="00F70432" w:rsidRPr="00280982" w:rsidRDefault="00F70432" w:rsidP="00153778">
            <w:pPr>
              <w:pBdr>
                <w:top w:val="nil"/>
                <w:left w:val="nil"/>
                <w:bottom w:val="nil"/>
                <w:right w:val="nil"/>
                <w:between w:val="nil"/>
              </w:pBdr>
              <w:jc w:val="center"/>
              <w:rPr>
                <w:rFonts w:ascii="Montserrat" w:eastAsia="Arial Narrow" w:hAnsi="Montserrat" w:cs="Arial"/>
                <w:b/>
                <w:color w:val="808080" w:themeColor="background1" w:themeShade="80"/>
              </w:rPr>
            </w:pPr>
            <w:r w:rsidRPr="00280982">
              <w:rPr>
                <w:rFonts w:ascii="Montserrat" w:eastAsia="Arial Narrow" w:hAnsi="Montserrat" w:cs="Arial"/>
                <w:b/>
                <w:color w:val="808080" w:themeColor="background1" w:themeShade="80"/>
              </w:rPr>
              <w:t>INICIO – TERMINACIÓN</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873F34" w:rsidRDefault="00F70432" w:rsidP="00153778">
            <w:pPr>
              <w:ind w:right="27"/>
              <w:jc w:val="center"/>
              <w:rPr>
                <w:rFonts w:ascii="Montserrat" w:hAnsi="Montserrat"/>
                <w:color w:val="808080" w:themeColor="background1" w:themeShade="80"/>
              </w:rPr>
            </w:pPr>
            <w:r w:rsidRPr="00873F34">
              <w:rPr>
                <w:rFonts w:ascii="Montserrat" w:hAnsi="Montserrat"/>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F70432" w:rsidRPr="00873F34" w:rsidRDefault="00F70432" w:rsidP="00153778">
            <w:pPr>
              <w:jc w:val="both"/>
              <w:rPr>
                <w:rFonts w:ascii="Montserrat" w:hAnsi="Montserrat" w:cs="Arial"/>
                <w:color w:val="808080" w:themeColor="background1" w:themeShade="80"/>
                <w:lang w:eastAsia="es-CO"/>
              </w:rPr>
            </w:pPr>
            <w:r w:rsidRPr="00A47ED3">
              <w:rPr>
                <w:rFonts w:ascii="Montserrat" w:hAnsi="Montserrat" w:cs="Arial"/>
                <w:color w:val="808080" w:themeColor="background1" w:themeShade="80"/>
                <w:lang w:eastAsia="es-CO"/>
              </w:rPr>
              <w:t xml:space="preserve">En virtud del contrato, LA CONTRATISTA se obliga a prestar a LA ENTIDAD, con plena autonomía técnica y administrativa, los servicios profesionales apoyando en el mantenimiento y mejora del Sistema de Gestión de la Seguridad y Salud en el trabajo bajo la Norma ISO </w:t>
            </w:r>
            <w:r w:rsidRPr="00A47ED3">
              <w:rPr>
                <w:rFonts w:ascii="Montserrat" w:hAnsi="Montserrat" w:cs="Arial"/>
                <w:color w:val="808080" w:themeColor="background1" w:themeShade="80"/>
                <w:lang w:eastAsia="es-CO"/>
              </w:rPr>
              <w:lastRenderedPageBreak/>
              <w:t>45001, la Resolución 0312 del 13 de febrero de 2019 y demás normatividad legal vigente, así como en la articulación del SGSST con el Plan Estratégico de Seguridad Vial de la Entidad.</w:t>
            </w:r>
          </w:p>
        </w:tc>
        <w:tc>
          <w:tcPr>
            <w:tcW w:w="2967" w:type="dxa"/>
            <w:shd w:val="clear" w:color="auto" w:fill="auto"/>
            <w:tcMar>
              <w:top w:w="0" w:type="dxa"/>
              <w:left w:w="108" w:type="dxa"/>
              <w:bottom w:w="0" w:type="dxa"/>
              <w:right w:w="108" w:type="dxa"/>
            </w:tcMar>
            <w:vAlign w:val="center"/>
          </w:tcPr>
          <w:p w:rsidR="00F70432" w:rsidRPr="00873F34" w:rsidRDefault="00F70432" w:rsidP="00153778">
            <w:pPr>
              <w:pStyle w:val="Prrafodelista"/>
              <w:ind w:left="0"/>
              <w:jc w:val="center"/>
              <w:rPr>
                <w:rFonts w:ascii="Montserrat" w:hAnsi="Montserrat"/>
                <w:b/>
                <w:color w:val="808080" w:themeColor="background1" w:themeShade="80"/>
              </w:rPr>
            </w:pPr>
            <w:r>
              <w:rPr>
                <w:rFonts w:ascii="Montserrat" w:hAnsi="Montserrat"/>
                <w:b/>
                <w:color w:val="808080" w:themeColor="background1" w:themeShade="80"/>
              </w:rPr>
              <w:lastRenderedPageBreak/>
              <w:t>08/02/2023 – 07/06/2023</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280982" w:rsidRDefault="00F70432" w:rsidP="00153778">
            <w:pPr>
              <w:ind w:right="27"/>
              <w:jc w:val="center"/>
              <w:rPr>
                <w:rFonts w:ascii="Montserrat" w:hAnsi="Montserrat" w:cs="Arial"/>
                <w:b/>
                <w:color w:val="808080" w:themeColor="background1" w:themeShade="80"/>
              </w:rPr>
            </w:pPr>
            <w:r w:rsidRPr="00280982">
              <w:rPr>
                <w:rFonts w:ascii="Montserrat" w:hAnsi="Montserrat"/>
                <w:color w:val="808080" w:themeColor="background1" w:themeShade="80"/>
              </w:rPr>
              <w:lastRenderedPageBreak/>
              <w:t>DEPARTAMENTO ADMINISTRATIVO DE LA PRESIDENCIA DE LA REPÚBLICA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
                <w:color w:val="808080" w:themeColor="background1" w:themeShade="80"/>
                <w:lang w:eastAsia="es-CO"/>
              </w:rPr>
              <w:t>Prestar los servicios profesionales para la Implementación y Mejoramiento del Sistema de Gestión de Seguridad y Salud en el Trabajo de la Entidad, así como la verificación del cumplimiento de la normatividad aplicable a la Entidad respecto del sistema.</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17/01/2022 – 15/12/2022</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280982" w:rsidRDefault="00F70432" w:rsidP="00153778">
            <w:pPr>
              <w:ind w:right="27"/>
              <w:jc w:val="center"/>
              <w:rPr>
                <w:rFonts w:ascii="Montserrat" w:hAnsi="Montserrat" w:cs="Arial"/>
                <w:b/>
                <w:color w:val="808080" w:themeColor="background1" w:themeShade="80"/>
              </w:rPr>
            </w:pPr>
            <w:r w:rsidRPr="00280982">
              <w:rPr>
                <w:rFonts w:ascii="Montserrat" w:hAnsi="Montserrat"/>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
                <w:color w:val="808080" w:themeColor="background1" w:themeShade="80"/>
                <w:lang w:eastAsia="es-CO"/>
              </w:rPr>
              <w:t>Contratar los servicios profesionales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20/01/2021 – 15/12/2021</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280982" w:rsidRDefault="00F70432" w:rsidP="00153778">
            <w:pPr>
              <w:ind w:right="27"/>
              <w:jc w:val="center"/>
              <w:rPr>
                <w:rFonts w:ascii="Montserrat" w:hAnsi="Montserrat" w:cs="Arial"/>
                <w:b/>
                <w:color w:val="808080" w:themeColor="background1" w:themeShade="80"/>
              </w:rPr>
            </w:pPr>
            <w:r w:rsidRPr="00280982">
              <w:rPr>
                <w:rFonts w:ascii="Montserrat" w:hAnsi="Montserrat"/>
                <w:color w:val="808080" w:themeColor="background1" w:themeShade="80"/>
              </w:rPr>
              <w:lastRenderedPageBreak/>
              <w:t>DEPARTAMENTO ADMINISTRATIVO DE LA PRESIDENCIA DE LA REPÚBLICA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
                <w:color w:val="808080" w:themeColor="background1" w:themeShade="80"/>
                <w:lang w:eastAsia="es-CO"/>
              </w:rPr>
              <w:t>Contratar los servicios profesionales y de apoyo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13/01/2020 – 18/12/2020</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280982" w:rsidRDefault="00F70432" w:rsidP="00153778">
            <w:pPr>
              <w:ind w:right="27"/>
              <w:jc w:val="center"/>
              <w:rPr>
                <w:rFonts w:ascii="Montserrat" w:hAnsi="Montserrat" w:cs="Arial"/>
                <w:b/>
                <w:color w:val="808080" w:themeColor="background1" w:themeShade="80"/>
              </w:rPr>
            </w:pPr>
            <w:r w:rsidRPr="00280982">
              <w:rPr>
                <w:rFonts w:ascii="Montserrat" w:hAnsi="Montserrat"/>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
                <w:color w:val="808080" w:themeColor="background1" w:themeShade="80"/>
              </w:rPr>
              <w:t>Servicios profesionales y de apoyo a la gestión para llevar a cabo las fases de ejecución, seguimiento y mejora del Sistema de Gestión de la Seguridad y Salud en el Trabajo y Medio Ambiente, en el marco de la implementación de la Norma ISO 45001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18/10/2019 – 16/12/2019</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280982" w:rsidRDefault="00F70432" w:rsidP="00153778">
            <w:pPr>
              <w:ind w:right="27"/>
              <w:jc w:val="center"/>
              <w:rPr>
                <w:rFonts w:ascii="Montserrat" w:hAnsi="Montserrat" w:cs="Arial"/>
                <w:b/>
                <w:color w:val="808080" w:themeColor="background1" w:themeShade="80"/>
              </w:rPr>
            </w:pPr>
            <w:r w:rsidRPr="00280982">
              <w:rPr>
                <w:rFonts w:ascii="Montserrat" w:hAnsi="Montserrat"/>
                <w:color w:val="808080" w:themeColor="background1" w:themeShade="80"/>
              </w:rPr>
              <w:lastRenderedPageBreak/>
              <w:t>PROMOAMBIENTAL DISTRITO</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
                <w:color w:val="808080" w:themeColor="background1" w:themeShade="80"/>
              </w:rPr>
              <w:t>Coordinador de Seguridad y Salud en el Trabajo</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03/01/2019 – 16/10/2019</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BUREAU VERITAS COLOMBIA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 xml:space="preserve">Asesor Profesional </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20/02/2018 – 19/11/2018</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BUREAU VERITAS COLOMBIA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 xml:space="preserve">Asesor Profesional </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30/05/2017 - 29/08/2017</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MULTIEMPLEOS – EN MISIÓN PARA HUAWEI</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EHS ANALYST</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08/06/2016 – 25/05/2017</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PACKING S.A.S</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Coordinador SISO</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04/02/2015 – 07/06/2016</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ADECCO</w:t>
            </w:r>
          </w:p>
          <w:p w:rsidR="00F70432" w:rsidRPr="00640B9B" w:rsidRDefault="00F70432" w:rsidP="00153778">
            <w:pPr>
              <w:ind w:right="27"/>
              <w:jc w:val="center"/>
              <w:rPr>
                <w:rFonts w:ascii="Montserrat" w:hAnsi="Montserrat" w:cs="Arial"/>
                <w:b/>
                <w:color w:val="808080" w:themeColor="background1" w:themeShade="80"/>
              </w:rPr>
            </w:pPr>
            <w:r>
              <w:rPr>
                <w:rFonts w:ascii="Montserrat" w:hAnsi="Montserrat" w:cs="Arial"/>
                <w:color w:val="808080" w:themeColor="background1" w:themeShade="80"/>
              </w:rPr>
              <w:t xml:space="preserve">Fecha final </w:t>
            </w:r>
            <w:r w:rsidRPr="00280982">
              <w:rPr>
                <w:rFonts w:ascii="Montserrat" w:hAnsi="Montserrat" w:cs="Arial"/>
                <w:color w:val="808080" w:themeColor="background1" w:themeShade="80"/>
              </w:rPr>
              <w:t>16/02/2015</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Profesional en Gestión del Riesgo</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21/08/2014 – 03/02/2015</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SERVICIOS GEOFÍSICOS GLOBALES COLOMBIA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Técnico Operativo II HSEQ</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10/02/2014 – 12/05/2014</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rPr>
              <w:t>SERVICIOS GEOLOGICOS INTEGRADOS – SGI LTDA</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 xml:space="preserve">Técnico </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12/07/2013 – 20/01/2014</w:t>
            </w:r>
          </w:p>
        </w:tc>
      </w:tr>
      <w:tr w:rsidR="00F70432" w:rsidRPr="00280982" w:rsidTr="00153778">
        <w:trPr>
          <w:trHeight w:val="454"/>
          <w:jc w:val="center"/>
        </w:trPr>
        <w:tc>
          <w:tcPr>
            <w:tcW w:w="2542" w:type="dxa"/>
            <w:shd w:val="clear" w:color="auto" w:fill="auto"/>
            <w:tcMar>
              <w:top w:w="0" w:type="dxa"/>
              <w:left w:w="108" w:type="dxa"/>
              <w:bottom w:w="0" w:type="dxa"/>
              <w:right w:w="108" w:type="dxa"/>
            </w:tcMar>
            <w:vAlign w:val="center"/>
          </w:tcPr>
          <w:p w:rsidR="00F70432" w:rsidRPr="00640B9B" w:rsidRDefault="00F70432" w:rsidP="00153778">
            <w:pPr>
              <w:ind w:right="27"/>
              <w:jc w:val="center"/>
              <w:rPr>
                <w:rFonts w:ascii="Montserrat" w:hAnsi="Montserrat" w:cs="Arial"/>
                <w:b/>
                <w:color w:val="808080" w:themeColor="background1" w:themeShade="80"/>
              </w:rPr>
            </w:pPr>
            <w:r w:rsidRPr="00345B38">
              <w:rPr>
                <w:rFonts w:ascii="Montserrat" w:hAnsi="Montserrat" w:cs="Arial"/>
                <w:color w:val="808080" w:themeColor="background1" w:themeShade="80"/>
                <w:lang w:val="en-US"/>
              </w:rPr>
              <w:t>NEWNORTH CONSULTING S.A.S</w:t>
            </w:r>
          </w:p>
        </w:tc>
        <w:tc>
          <w:tcPr>
            <w:tcW w:w="3412" w:type="dxa"/>
            <w:shd w:val="clear" w:color="auto" w:fill="auto"/>
            <w:tcMar>
              <w:top w:w="0" w:type="dxa"/>
              <w:left w:w="108" w:type="dxa"/>
              <w:bottom w:w="0" w:type="dxa"/>
              <w:right w:w="108" w:type="dxa"/>
            </w:tcMar>
            <w:vAlign w:val="center"/>
          </w:tcPr>
          <w:p w:rsidR="00F70432" w:rsidRPr="00280982" w:rsidRDefault="00F70432" w:rsidP="00153778">
            <w:pPr>
              <w:jc w:val="both"/>
              <w:rPr>
                <w:rFonts w:ascii="Montserrat" w:hAnsi="Montserrat" w:cs="Aleo-Regular"/>
                <w:color w:val="808080" w:themeColor="background1" w:themeShade="80"/>
              </w:rPr>
            </w:pPr>
            <w:r w:rsidRPr="00280982">
              <w:rPr>
                <w:rFonts w:ascii="Montserrat" w:hAnsi="Montserrat" w:cs="Arial,Bold"/>
                <w:bCs/>
                <w:color w:val="808080" w:themeColor="background1" w:themeShade="80"/>
              </w:rPr>
              <w:t xml:space="preserve">Profesional en Sistemas de Gestión </w:t>
            </w:r>
          </w:p>
        </w:tc>
        <w:tc>
          <w:tcPr>
            <w:tcW w:w="2967" w:type="dxa"/>
            <w:shd w:val="clear" w:color="auto" w:fill="auto"/>
            <w:tcMar>
              <w:top w:w="0" w:type="dxa"/>
              <w:left w:w="108" w:type="dxa"/>
              <w:bottom w:w="0" w:type="dxa"/>
              <w:right w:w="108" w:type="dxa"/>
            </w:tcMar>
            <w:vAlign w:val="center"/>
          </w:tcPr>
          <w:p w:rsidR="00F70432" w:rsidRPr="00280982" w:rsidRDefault="00F70432" w:rsidP="00153778">
            <w:pPr>
              <w:pStyle w:val="Prrafodelista"/>
              <w:ind w:left="0"/>
              <w:jc w:val="center"/>
              <w:rPr>
                <w:rFonts w:ascii="Montserrat" w:hAnsi="Montserrat"/>
                <w:b/>
                <w:color w:val="808080" w:themeColor="background1" w:themeShade="80"/>
              </w:rPr>
            </w:pPr>
            <w:r w:rsidRPr="00280982">
              <w:rPr>
                <w:rFonts w:ascii="Montserrat" w:hAnsi="Montserrat"/>
                <w:b/>
                <w:color w:val="808080" w:themeColor="background1" w:themeShade="80"/>
              </w:rPr>
              <w:t>01/05/2012 – 09/07/2013</w:t>
            </w:r>
          </w:p>
        </w:tc>
      </w:tr>
    </w:tbl>
    <w:p w:rsidR="00B86780" w:rsidRDefault="00B86780" w:rsidP="00BE6F33">
      <w:pPr>
        <w:pStyle w:val="Piedepgina"/>
        <w:jc w:val="both"/>
        <w:rPr>
          <w:rFonts w:ascii="Montserrat" w:hAnsi="Montserrat"/>
          <w:b/>
          <w:color w:val="808080" w:themeColor="background1" w:themeShade="80"/>
        </w:rPr>
      </w:pPr>
    </w:p>
    <w:p w:rsidR="00B86780" w:rsidRPr="00087D07" w:rsidRDefault="00B86780" w:rsidP="00BE6F33">
      <w:pPr>
        <w:pStyle w:val="Piedepgina"/>
        <w:jc w:val="both"/>
        <w:rPr>
          <w:rFonts w:ascii="Montserrat" w:hAnsi="Montserrat"/>
          <w:b/>
          <w:color w:val="808080" w:themeColor="background1" w:themeShade="80"/>
        </w:rPr>
      </w:pPr>
      <w:r w:rsidRPr="00BB5608">
        <w:rPr>
          <w:rFonts w:ascii="Montserrat" w:hAnsi="Montserrat"/>
          <w:b/>
          <w:color w:val="808080" w:themeColor="background1" w:themeShade="80"/>
        </w:rPr>
        <w:t>RESUMEN DE EXPERIENCIA</w:t>
      </w:r>
    </w:p>
    <w:p w:rsidR="00B86780" w:rsidRDefault="00B86780" w:rsidP="00BE6F33">
      <w:pPr>
        <w:spacing w:after="0" w:line="240" w:lineRule="auto"/>
        <w:jc w:val="both"/>
        <w:rPr>
          <w:rFonts w:ascii="Montserrat" w:hAnsi="Montserrat" w:cs="Calibri Light"/>
          <w:color w:val="808080" w:themeColor="background1" w:themeShade="80"/>
        </w:rPr>
      </w:pPr>
    </w:p>
    <w:tbl>
      <w:tblPr>
        <w:tblpPr w:leftFromText="141" w:rightFromText="141" w:vertAnchor="text" w:horzAnchor="margin" w:tblpXSpec="center" w:tblpY="112"/>
        <w:tblW w:w="5058" w:type="pct"/>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shd w:val="clear" w:color="auto" w:fill="FFFFFF"/>
        <w:tblLayout w:type="fixed"/>
        <w:tblCellMar>
          <w:left w:w="0" w:type="dxa"/>
          <w:right w:w="0" w:type="dxa"/>
        </w:tblCellMar>
        <w:tblLook w:val="04A0" w:firstRow="1" w:lastRow="0" w:firstColumn="1" w:lastColumn="0" w:noHBand="0" w:noVBand="1"/>
      </w:tblPr>
      <w:tblGrid>
        <w:gridCol w:w="3110"/>
        <w:gridCol w:w="1416"/>
        <w:gridCol w:w="1420"/>
        <w:gridCol w:w="990"/>
        <w:gridCol w:w="1135"/>
        <w:gridCol w:w="849"/>
      </w:tblGrid>
      <w:tr w:rsidR="00F70432" w:rsidRPr="00F70432" w:rsidTr="00F70432">
        <w:trPr>
          <w:trHeight w:val="547"/>
        </w:trPr>
        <w:tc>
          <w:tcPr>
            <w:tcW w:w="1743" w:type="pct"/>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ENTIDAD</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p>
        </w:tc>
        <w:tc>
          <w:tcPr>
            <w:tcW w:w="794" w:type="pct"/>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FECHA INICIO</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p>
        </w:tc>
        <w:tc>
          <w:tcPr>
            <w:tcW w:w="796" w:type="pct"/>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FECHA FINAL</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p>
        </w:tc>
        <w:tc>
          <w:tcPr>
            <w:tcW w:w="555" w:type="pct"/>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Nº AÑOS</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p>
        </w:tc>
        <w:tc>
          <w:tcPr>
            <w:tcW w:w="636" w:type="pct"/>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Nº MESES</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p>
        </w:tc>
        <w:tc>
          <w:tcPr>
            <w:tcW w:w="477" w:type="pct"/>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Nº DÍAS</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p>
        </w:tc>
      </w:tr>
      <w:tr w:rsidR="00F70432" w:rsidRPr="00F70432" w:rsidTr="00F70432">
        <w:trPr>
          <w:trHeight w:val="259"/>
        </w:trPr>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val="en-US" w:eastAsia="es-ES_tradnl"/>
              </w:rPr>
            </w:pPr>
            <w:r w:rsidRPr="00F70432">
              <w:rPr>
                <w:rFonts w:ascii="Montserrat" w:eastAsia="Times New Roman" w:hAnsi="Montserrat" w:cs="Arial"/>
                <w:color w:val="808080"/>
                <w:lang w:val="en-US" w:eastAsia="es-ES_tradnl"/>
              </w:rPr>
              <w:t>NEWNORTH CONSULTING S.A.S</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01/05/2012</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09/07/2013</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8</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lastRenderedPageBreak/>
              <w:t>SERVICIOS GEOLOGICOS INTEGRADOS – SGI LTDA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12/07/2013</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20/01/2014</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6</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8</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SERVICIOS GEOFÍSICOS GLOBALES COLOMBIA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10/02/2014</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12/05/2014</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3</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ADECCO</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Fecha final 16/02/2015</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21/08/2014</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03/02/2015</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5</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13</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PACKING S.A.S</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04/02/2015</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07/06/2016</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4</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3</w:t>
            </w:r>
          </w:p>
        </w:tc>
      </w:tr>
      <w:tr w:rsidR="00F70432" w:rsidRPr="00F70432" w:rsidTr="00F70432">
        <w:tc>
          <w:tcPr>
            <w:tcW w:w="1743" w:type="pct"/>
            <w:shd w:val="clear" w:color="auto" w:fill="FFFFFF"/>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MULTIEMPLEOS</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25/05/2017</w:t>
            </w:r>
          </w:p>
        </w:tc>
        <w:tc>
          <w:tcPr>
            <w:tcW w:w="794" w:type="pct"/>
            <w:shd w:val="clear" w:color="auto" w:fill="FFFFFF"/>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08/06/2016</w:t>
            </w:r>
          </w:p>
        </w:tc>
        <w:tc>
          <w:tcPr>
            <w:tcW w:w="796" w:type="pct"/>
            <w:shd w:val="clear" w:color="auto" w:fill="FFFFFF"/>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25/05/2017</w:t>
            </w:r>
          </w:p>
        </w:tc>
        <w:tc>
          <w:tcPr>
            <w:tcW w:w="555" w:type="pct"/>
            <w:shd w:val="clear" w:color="auto" w:fill="FFFFFF"/>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11</w:t>
            </w:r>
          </w:p>
        </w:tc>
        <w:tc>
          <w:tcPr>
            <w:tcW w:w="477" w:type="pct"/>
            <w:shd w:val="clear" w:color="auto" w:fill="FFFFFF"/>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17</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BUREAU VERITAS COLOMBIA</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30/05/2017 al 29/08/2017</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30/05/2017</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29/08/2017</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3</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BUREAU VERITAS COLOMBIA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20/02/2018</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19/11/2018</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9</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PROMOAMBIENTAL DISTRITO</w:t>
            </w:r>
          </w:p>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03/01/2019 al 16/10/2019</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03/01/2019</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16/10/2019</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9</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13</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DEPARTAMENTO ADMINISTRATIVO DE LA PRESIDENCIA DE LA REPÚBLICA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18/10/2019</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16/12/2019</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28</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DEPARTAMENTO ADMINISTRATIVO DE LA PRESIDENCIA DE LA REPÚBLICA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13/01/2020</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18/12/2020</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11</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5</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DEPARTAMENTO ADMINISTRATIVO DE LA PRESIDENCIA DE LA REPÚBLICA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20/01/2021</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15/12/2021</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10</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25</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DEPARTAMENTO ADMINISTRATIVO DE LA PRESIDENCIA DE LA REPÚBLICA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17/01/2022</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15/12/2022</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10</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lang w:eastAsia="es-ES_tradnl"/>
              </w:rPr>
            </w:pPr>
            <w:r w:rsidRPr="00F70432">
              <w:rPr>
                <w:rFonts w:ascii="Montserrat" w:eastAsia="Times New Roman" w:hAnsi="Montserrat" w:cs="Arial"/>
                <w:color w:val="808080"/>
                <w:lang w:eastAsia="es-ES_tradnl"/>
              </w:rPr>
              <w:t>28</w:t>
            </w:r>
          </w:p>
        </w:tc>
      </w:tr>
      <w:tr w:rsidR="00F70432" w:rsidRPr="00F70432" w:rsidTr="00F70432">
        <w:tc>
          <w:tcPr>
            <w:tcW w:w="1743"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sz w:val="20"/>
                <w:szCs w:val="20"/>
                <w:lang w:eastAsia="es-ES_tradnl"/>
              </w:rPr>
            </w:pPr>
            <w:r w:rsidRPr="00F70432">
              <w:rPr>
                <w:rFonts w:ascii="Montserrat" w:eastAsia="Times New Roman" w:hAnsi="Montserrat" w:cs="Arial"/>
                <w:color w:val="808080"/>
                <w:sz w:val="20"/>
                <w:szCs w:val="20"/>
                <w:lang w:eastAsia="es-ES_tradnl"/>
              </w:rPr>
              <w:t>DEPARTAMENTO ADMINISTRATIVO DE LA PRESIDENCIA DE LA REPÚBLICA</w:t>
            </w:r>
          </w:p>
        </w:tc>
        <w:tc>
          <w:tcPr>
            <w:tcW w:w="794"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sz w:val="20"/>
                <w:szCs w:val="20"/>
                <w:lang w:eastAsia="es-ES_tradnl"/>
              </w:rPr>
            </w:pPr>
            <w:r w:rsidRPr="00F70432">
              <w:rPr>
                <w:rFonts w:ascii="Montserrat" w:eastAsia="Times New Roman" w:hAnsi="Montserrat" w:cs="Arial"/>
                <w:color w:val="808080"/>
                <w:sz w:val="20"/>
                <w:szCs w:val="20"/>
                <w:lang w:eastAsia="es-ES_tradnl"/>
              </w:rPr>
              <w:t>08/02/2023</w:t>
            </w:r>
          </w:p>
        </w:tc>
        <w:tc>
          <w:tcPr>
            <w:tcW w:w="79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sz w:val="20"/>
                <w:szCs w:val="20"/>
                <w:lang w:eastAsia="es-ES_tradnl"/>
              </w:rPr>
            </w:pPr>
            <w:r w:rsidRPr="00F70432">
              <w:rPr>
                <w:rFonts w:ascii="Montserrat" w:eastAsia="Times New Roman" w:hAnsi="Montserrat" w:cs="Arial"/>
                <w:color w:val="808080"/>
                <w:sz w:val="20"/>
                <w:szCs w:val="20"/>
                <w:lang w:eastAsia="es-ES_tradnl"/>
              </w:rPr>
              <w:t>07/06/2023</w:t>
            </w:r>
          </w:p>
        </w:tc>
        <w:tc>
          <w:tcPr>
            <w:tcW w:w="555"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sz w:val="20"/>
                <w:szCs w:val="20"/>
                <w:lang w:eastAsia="es-ES_tradnl"/>
              </w:rPr>
            </w:pPr>
            <w:r w:rsidRPr="00F70432">
              <w:rPr>
                <w:rFonts w:ascii="Montserrat" w:eastAsia="Times New Roman" w:hAnsi="Montserrat" w:cs="Arial"/>
                <w:color w:val="808080"/>
                <w:sz w:val="20"/>
                <w:szCs w:val="20"/>
                <w:lang w:eastAsia="es-ES_tradnl"/>
              </w:rPr>
              <w:t>0</w:t>
            </w:r>
          </w:p>
        </w:tc>
        <w:tc>
          <w:tcPr>
            <w:tcW w:w="636"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sz w:val="20"/>
                <w:szCs w:val="20"/>
                <w:lang w:eastAsia="es-ES_tradnl"/>
              </w:rPr>
            </w:pPr>
            <w:r w:rsidRPr="00F70432">
              <w:rPr>
                <w:rFonts w:ascii="Montserrat" w:eastAsia="Times New Roman" w:hAnsi="Montserrat" w:cs="Arial"/>
                <w:color w:val="808080"/>
                <w:sz w:val="20"/>
                <w:szCs w:val="20"/>
                <w:lang w:eastAsia="es-ES_tradnl"/>
              </w:rPr>
              <w:t>4</w:t>
            </w:r>
          </w:p>
        </w:tc>
        <w:tc>
          <w:tcPr>
            <w:tcW w:w="477" w:type="pct"/>
            <w:shd w:val="clear" w:color="auto" w:fill="FFFFFF"/>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color w:val="808080"/>
                <w:sz w:val="20"/>
                <w:szCs w:val="20"/>
                <w:lang w:eastAsia="es-ES_tradnl"/>
              </w:rPr>
            </w:pPr>
            <w:r w:rsidRPr="00F70432">
              <w:rPr>
                <w:rFonts w:ascii="Montserrat" w:eastAsia="Times New Roman" w:hAnsi="Montserrat" w:cs="Arial"/>
                <w:color w:val="808080"/>
                <w:sz w:val="20"/>
                <w:szCs w:val="20"/>
                <w:lang w:eastAsia="es-ES_tradnl"/>
              </w:rPr>
              <w:t>0</w:t>
            </w:r>
          </w:p>
        </w:tc>
      </w:tr>
      <w:tr w:rsidR="00F70432" w:rsidRPr="00F70432" w:rsidTr="00F70432">
        <w:tc>
          <w:tcPr>
            <w:tcW w:w="3332" w:type="pct"/>
            <w:gridSpan w:val="3"/>
            <w:shd w:val="clear" w:color="auto" w:fill="auto"/>
            <w:tcMar>
              <w:top w:w="0" w:type="dxa"/>
              <w:left w:w="108" w:type="dxa"/>
              <w:bottom w:w="0" w:type="dxa"/>
              <w:right w:w="108" w:type="dxa"/>
            </w:tcMar>
            <w:vAlign w:val="center"/>
            <w:hideMark/>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 TOTAL</w:t>
            </w:r>
          </w:p>
        </w:tc>
        <w:tc>
          <w:tcPr>
            <w:tcW w:w="555" w:type="pct"/>
            <w:shd w:val="clear" w:color="auto" w:fill="auto"/>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9</w:t>
            </w:r>
          </w:p>
        </w:tc>
        <w:tc>
          <w:tcPr>
            <w:tcW w:w="636" w:type="pct"/>
            <w:shd w:val="clear" w:color="auto" w:fill="auto"/>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9</w:t>
            </w:r>
          </w:p>
        </w:tc>
        <w:tc>
          <w:tcPr>
            <w:tcW w:w="477" w:type="pct"/>
            <w:shd w:val="clear" w:color="auto" w:fill="auto"/>
            <w:tcMar>
              <w:top w:w="0" w:type="dxa"/>
              <w:left w:w="108" w:type="dxa"/>
              <w:bottom w:w="0" w:type="dxa"/>
              <w:right w:w="108" w:type="dxa"/>
            </w:tcMar>
            <w:vAlign w:val="center"/>
          </w:tcPr>
          <w:p w:rsidR="00F70432" w:rsidRPr="00F70432" w:rsidRDefault="00F70432" w:rsidP="00F70432">
            <w:pPr>
              <w:autoSpaceDE w:val="0"/>
              <w:autoSpaceDN w:val="0"/>
              <w:adjustRightInd w:val="0"/>
              <w:spacing w:after="0" w:line="240" w:lineRule="auto"/>
              <w:jc w:val="center"/>
              <w:rPr>
                <w:rFonts w:ascii="Montserrat" w:eastAsia="Times New Roman" w:hAnsi="Montserrat" w:cs="Arial"/>
                <w:b/>
                <w:color w:val="808080"/>
                <w:lang w:eastAsia="es-ES_tradnl"/>
              </w:rPr>
            </w:pPr>
            <w:r w:rsidRPr="00F70432">
              <w:rPr>
                <w:rFonts w:ascii="Montserrat" w:eastAsia="Times New Roman" w:hAnsi="Montserrat" w:cs="Arial"/>
                <w:b/>
                <w:color w:val="808080"/>
                <w:lang w:eastAsia="es-ES_tradnl"/>
              </w:rPr>
              <w:t>0</w:t>
            </w:r>
          </w:p>
        </w:tc>
      </w:tr>
    </w:tbl>
    <w:p w:rsidR="001E7902" w:rsidRDefault="001E7902" w:rsidP="00BE6F33">
      <w:pPr>
        <w:spacing w:after="0" w:line="240" w:lineRule="auto"/>
        <w:jc w:val="both"/>
        <w:rPr>
          <w:rFonts w:ascii="Montserrat" w:hAnsi="Montserrat" w:cs="Calibri Light"/>
          <w:color w:val="808080" w:themeColor="background1" w:themeShade="80"/>
        </w:rPr>
      </w:pPr>
    </w:p>
    <w:p w:rsidR="00B86780" w:rsidRDefault="00B86780" w:rsidP="00BE6F33">
      <w:pPr>
        <w:spacing w:after="0" w:line="240" w:lineRule="auto"/>
        <w:jc w:val="both"/>
        <w:rPr>
          <w:rFonts w:ascii="Montserrat" w:hAnsi="Montserrat" w:cs="Calibri Light"/>
          <w:color w:val="808080" w:themeColor="background1" w:themeShade="80"/>
        </w:rPr>
      </w:pPr>
      <w:r w:rsidRPr="00BB5608">
        <w:rPr>
          <w:rFonts w:ascii="Montserrat" w:hAnsi="Montserrat" w:cs="Calibri Light"/>
          <w:color w:val="808080" w:themeColor="background1" w:themeShade="80"/>
        </w:rPr>
        <w:t>De conformidad con la experiencia relacionada anteriormente, el futuro contratista cuenta con la siguiente experiencia general y específica:</w:t>
      </w:r>
    </w:p>
    <w:p w:rsidR="001E7902" w:rsidRDefault="001E7902" w:rsidP="00BE6F33">
      <w:pPr>
        <w:spacing w:after="0" w:line="240" w:lineRule="auto"/>
        <w:jc w:val="both"/>
        <w:rPr>
          <w:rFonts w:ascii="Montserrat" w:hAnsi="Montserrat" w:cs="Calibri Light"/>
          <w:color w:val="808080" w:themeColor="background1" w:themeShade="80"/>
        </w:rPr>
      </w:pPr>
    </w:p>
    <w:tbl>
      <w:tblPr>
        <w:tblW w:w="8495"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400"/>
        <w:gridCol w:w="3402"/>
        <w:gridCol w:w="2693"/>
      </w:tblGrid>
      <w:tr w:rsidR="00B86780" w:rsidRPr="005A56F6" w:rsidTr="00B86780">
        <w:trPr>
          <w:trHeight w:val="296"/>
          <w:tblHeader/>
          <w:jc w:val="center"/>
        </w:trPr>
        <w:tc>
          <w:tcPr>
            <w:tcW w:w="2400" w:type="dxa"/>
            <w:shd w:val="clear" w:color="auto" w:fill="F2F2F2" w:themeFill="background1" w:themeFillShade="F2"/>
            <w:tcMar>
              <w:top w:w="0" w:type="dxa"/>
              <w:left w:w="108" w:type="dxa"/>
              <w:bottom w:w="0" w:type="dxa"/>
              <w:right w:w="108" w:type="dxa"/>
            </w:tcMar>
            <w:vAlign w:val="center"/>
          </w:tcPr>
          <w:p w:rsidR="00B86780" w:rsidRPr="005A56F6" w:rsidRDefault="00B86780"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lastRenderedPageBreak/>
              <w:t>DESCRIPCIÓN</w:t>
            </w:r>
          </w:p>
        </w:tc>
        <w:tc>
          <w:tcPr>
            <w:tcW w:w="3402" w:type="dxa"/>
            <w:shd w:val="clear" w:color="auto" w:fill="F2F2F2" w:themeFill="background1" w:themeFillShade="F2"/>
            <w:tcMar>
              <w:top w:w="0" w:type="dxa"/>
              <w:left w:w="108" w:type="dxa"/>
              <w:bottom w:w="0" w:type="dxa"/>
              <w:right w:w="108" w:type="dxa"/>
            </w:tcMar>
            <w:vAlign w:val="center"/>
          </w:tcPr>
          <w:p w:rsidR="00B86780" w:rsidRPr="005A56F6" w:rsidRDefault="00B86780"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REQUISITO</w:t>
            </w:r>
          </w:p>
        </w:tc>
        <w:tc>
          <w:tcPr>
            <w:tcW w:w="2693" w:type="dxa"/>
            <w:shd w:val="clear" w:color="auto" w:fill="F2F2F2" w:themeFill="background1" w:themeFillShade="F2"/>
            <w:vAlign w:val="center"/>
          </w:tcPr>
          <w:p w:rsidR="00B86780" w:rsidRPr="005A56F6" w:rsidRDefault="00B86780"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ACREDITACIÓN</w:t>
            </w:r>
          </w:p>
        </w:tc>
      </w:tr>
      <w:tr w:rsidR="00B86780" w:rsidRPr="005A56F6" w:rsidTr="00B86780">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rsidR="00B86780" w:rsidRPr="005A56F6" w:rsidRDefault="00B86780" w:rsidP="00BE6F33">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IDONEIDAD</w:t>
            </w:r>
          </w:p>
        </w:tc>
        <w:tc>
          <w:tcPr>
            <w:tcW w:w="3402" w:type="dxa"/>
            <w:shd w:val="clear" w:color="auto" w:fill="auto"/>
            <w:tcMar>
              <w:top w:w="0" w:type="dxa"/>
              <w:left w:w="108" w:type="dxa"/>
              <w:bottom w:w="0" w:type="dxa"/>
              <w:right w:w="108" w:type="dxa"/>
            </w:tcMar>
            <w:vAlign w:val="center"/>
          </w:tcPr>
          <w:p w:rsidR="00B86780" w:rsidRPr="005A56F6" w:rsidRDefault="00B86780" w:rsidP="00BE6F33">
            <w:pPr>
              <w:spacing w:after="0" w:line="240" w:lineRule="auto"/>
              <w:jc w:val="both"/>
              <w:rPr>
                <w:rFonts w:ascii="Montserrat" w:hAnsi="Montserrat"/>
                <w:color w:val="808080" w:themeColor="background1" w:themeShade="80"/>
              </w:rPr>
            </w:pPr>
            <w:r w:rsidRPr="00A47ED3">
              <w:rPr>
                <w:rFonts w:ascii="Montserrat" w:eastAsia="Times New Roman" w:hAnsi="Montserrat" w:cstheme="majorHAnsi"/>
                <w:color w:val="808080" w:themeColor="background1" w:themeShade="80"/>
                <w:lang w:eastAsia="es-CO"/>
              </w:rPr>
              <w:t>Profesionales en Seguridad y Salud en el Trabajo – SST o</w:t>
            </w:r>
            <w:r w:rsidR="00357DCD">
              <w:rPr>
                <w:rFonts w:ascii="Montserrat" w:eastAsia="Times New Roman" w:hAnsi="Montserrat" w:cstheme="majorHAnsi"/>
                <w:color w:val="808080" w:themeColor="background1" w:themeShade="80"/>
                <w:lang w:eastAsia="es-CO"/>
              </w:rPr>
              <w:t xml:space="preserve"> en ingeniería industrial </w:t>
            </w:r>
            <w:r w:rsidRPr="00A47ED3">
              <w:rPr>
                <w:rFonts w:ascii="Montserrat" w:eastAsia="Times New Roman" w:hAnsi="Montserrat" w:cstheme="majorHAnsi"/>
                <w:color w:val="808080" w:themeColor="background1" w:themeShade="80"/>
                <w:lang w:eastAsia="es-CO"/>
              </w:rPr>
              <w:t xml:space="preserve">con posgrado en Seguridad y Salud </w:t>
            </w:r>
            <w:r w:rsidR="00357DCD">
              <w:rPr>
                <w:rFonts w:ascii="Montserrat" w:eastAsia="Times New Roman" w:hAnsi="Montserrat" w:cstheme="majorHAnsi"/>
                <w:color w:val="808080" w:themeColor="background1" w:themeShade="80"/>
                <w:lang w:eastAsia="es-CO"/>
              </w:rPr>
              <w:t>en el Trabajo – SST, que cuente</w:t>
            </w:r>
            <w:r w:rsidRPr="00A47ED3">
              <w:rPr>
                <w:rFonts w:ascii="Montserrat" w:eastAsia="Times New Roman" w:hAnsi="Montserrat" w:cstheme="majorHAnsi"/>
                <w:color w:val="808080" w:themeColor="background1" w:themeShade="80"/>
                <w:lang w:eastAsia="es-CO"/>
              </w:rPr>
              <w:t xml:space="preserve"> con licencia en Seguridad y Salud en el Trabajo vigente y con el curso de capacitación virtual de cincuenta (50) horas (Resolución 0312 de 2019).</w:t>
            </w:r>
          </w:p>
        </w:tc>
        <w:tc>
          <w:tcPr>
            <w:tcW w:w="2693" w:type="dxa"/>
            <w:vAlign w:val="center"/>
          </w:tcPr>
          <w:p w:rsidR="00B86780" w:rsidRPr="00654602" w:rsidRDefault="00B86780" w:rsidP="00BE6F33">
            <w:pPr>
              <w:spacing w:after="0" w:line="240" w:lineRule="auto"/>
              <w:jc w:val="center"/>
              <w:rPr>
                <w:rFonts w:ascii="Montserrat" w:eastAsia="Times New Roman" w:hAnsi="Montserrat" w:cstheme="majorHAnsi"/>
                <w:color w:val="808080" w:themeColor="background1" w:themeShade="80"/>
                <w:lang w:eastAsia="es-CO"/>
              </w:rPr>
            </w:pPr>
            <w:r w:rsidRPr="00654602">
              <w:rPr>
                <w:rFonts w:ascii="Montserrat" w:eastAsia="Times New Roman" w:hAnsi="Montserrat" w:cstheme="majorHAnsi"/>
                <w:color w:val="808080" w:themeColor="background1" w:themeShade="80"/>
                <w:lang w:eastAsia="es-CO"/>
              </w:rPr>
              <w:t>Ingeniera industrial</w:t>
            </w:r>
          </w:p>
          <w:p w:rsidR="00B86780" w:rsidRPr="00654602" w:rsidRDefault="00B86780" w:rsidP="00BE6F33">
            <w:pPr>
              <w:spacing w:after="0" w:line="240" w:lineRule="auto"/>
              <w:jc w:val="center"/>
              <w:rPr>
                <w:rFonts w:ascii="Montserrat" w:eastAsia="Times New Roman" w:hAnsi="Montserrat" w:cstheme="majorHAnsi"/>
                <w:color w:val="808080" w:themeColor="background1" w:themeShade="80"/>
                <w:lang w:eastAsia="es-CO"/>
              </w:rPr>
            </w:pPr>
          </w:p>
          <w:p w:rsidR="00B86780" w:rsidRPr="001E7902" w:rsidRDefault="00B86780" w:rsidP="00BE6F33">
            <w:pPr>
              <w:spacing w:after="0" w:line="240" w:lineRule="auto"/>
              <w:jc w:val="center"/>
              <w:rPr>
                <w:rFonts w:ascii="Montserrat" w:eastAsia="Times New Roman" w:hAnsi="Montserrat" w:cstheme="majorHAnsi"/>
                <w:color w:val="808080" w:themeColor="background1" w:themeShade="80"/>
                <w:lang w:eastAsia="es-CO"/>
              </w:rPr>
            </w:pPr>
            <w:r w:rsidRPr="00654602">
              <w:rPr>
                <w:rFonts w:ascii="Montserrat" w:eastAsia="Times New Roman" w:hAnsi="Montserrat" w:cstheme="majorHAnsi"/>
                <w:color w:val="808080" w:themeColor="background1" w:themeShade="80"/>
                <w:lang w:eastAsia="es-CO"/>
              </w:rPr>
              <w:t xml:space="preserve">Especialista en Gerencia en Seguridad y Salud en el Trabajo, con licencia en Seguridad y Salud en el Trabajo vigente y realizó el curso sobre el “Sistema de Gestión de la Seguridad y Salud en el Trabajo SG-SST” </w:t>
            </w:r>
            <w:r w:rsidR="001E7902">
              <w:rPr>
                <w:rFonts w:ascii="Montserrat" w:eastAsia="Times New Roman" w:hAnsi="Montserrat" w:cstheme="majorHAnsi"/>
                <w:color w:val="808080" w:themeColor="background1" w:themeShade="80"/>
                <w:lang w:eastAsia="es-CO"/>
              </w:rPr>
              <w:t>con una duración de (50) horas.</w:t>
            </w:r>
          </w:p>
        </w:tc>
      </w:tr>
      <w:tr w:rsidR="00B86780" w:rsidRPr="005A56F6" w:rsidTr="00B86780">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rsidR="00B86780" w:rsidRPr="005A56F6" w:rsidRDefault="00B86780" w:rsidP="00BE6F33">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EXPERIENCIA </w:t>
            </w:r>
          </w:p>
        </w:tc>
        <w:tc>
          <w:tcPr>
            <w:tcW w:w="3402" w:type="dxa"/>
            <w:shd w:val="clear" w:color="auto" w:fill="auto"/>
            <w:tcMar>
              <w:top w:w="0" w:type="dxa"/>
              <w:left w:w="108" w:type="dxa"/>
              <w:bottom w:w="0" w:type="dxa"/>
              <w:right w:w="108" w:type="dxa"/>
            </w:tcMar>
            <w:vAlign w:val="center"/>
          </w:tcPr>
          <w:p w:rsidR="00B86780" w:rsidRPr="005A56F6" w:rsidRDefault="00B86780" w:rsidP="00BE6F33">
            <w:pPr>
              <w:spacing w:after="0" w:line="240" w:lineRule="auto"/>
              <w:jc w:val="both"/>
              <w:rPr>
                <w:rFonts w:ascii="Montserrat" w:hAnsi="Montserrat"/>
                <w:color w:val="808080" w:themeColor="background1" w:themeShade="80"/>
              </w:rPr>
            </w:pPr>
            <w:r w:rsidRPr="00A47ED3">
              <w:rPr>
                <w:rFonts w:ascii="Montserrat" w:eastAsia="Times New Roman" w:hAnsi="Montserrat" w:cstheme="majorHAnsi"/>
                <w:color w:val="808080" w:themeColor="background1" w:themeShade="80"/>
                <w:lang w:eastAsia="es-CO"/>
              </w:rPr>
              <w:t>Cuatro (4) años  en temas relacionados con el objeto y obligaciones contractuales.</w:t>
            </w:r>
          </w:p>
        </w:tc>
        <w:tc>
          <w:tcPr>
            <w:tcW w:w="2693" w:type="dxa"/>
            <w:vAlign w:val="center"/>
          </w:tcPr>
          <w:p w:rsidR="00B86780" w:rsidRPr="005A56F6" w:rsidRDefault="00B86780" w:rsidP="00605DAC">
            <w:pPr>
              <w:spacing w:after="0" w:line="240" w:lineRule="auto"/>
              <w:jc w:val="center"/>
              <w:rPr>
                <w:rFonts w:ascii="Montserrat" w:eastAsia="Arial Narrow" w:hAnsi="Montserrat" w:cs="Arial"/>
                <w:color w:val="808080" w:themeColor="background1" w:themeShade="80"/>
              </w:rPr>
            </w:pPr>
            <w:r>
              <w:rPr>
                <w:rFonts w:ascii="Montserrat" w:eastAsia="Arial Narrow" w:hAnsi="Montserrat" w:cs="Calibri Light"/>
                <w:color w:val="808080" w:themeColor="background1" w:themeShade="80"/>
              </w:rPr>
              <w:t>9</w:t>
            </w:r>
            <w:r w:rsidR="00D357A4">
              <w:rPr>
                <w:rFonts w:ascii="Montserrat" w:eastAsia="Arial Narrow" w:hAnsi="Montserrat" w:cs="Calibri Light"/>
                <w:color w:val="808080" w:themeColor="background1" w:themeShade="80"/>
              </w:rPr>
              <w:t xml:space="preserve"> años, 8 meses y 27 días</w:t>
            </w:r>
          </w:p>
        </w:tc>
      </w:tr>
    </w:tbl>
    <w:p w:rsidR="00B86780" w:rsidRDefault="00B86780" w:rsidP="00BE6F33">
      <w:pPr>
        <w:pStyle w:val="Piedepgina"/>
        <w:jc w:val="both"/>
        <w:rPr>
          <w:rFonts w:ascii="Montserrat" w:hAnsi="Montserrat"/>
          <w:color w:val="808080" w:themeColor="background1" w:themeShade="80"/>
        </w:rPr>
      </w:pPr>
    </w:p>
    <w:p w:rsidR="002D54CA" w:rsidRPr="00603FE0" w:rsidRDefault="00B86780" w:rsidP="00BE6F33">
      <w:pPr>
        <w:spacing w:line="240" w:lineRule="auto"/>
        <w:jc w:val="both"/>
        <w:rPr>
          <w:rFonts w:ascii="Montserrat" w:hAnsi="Montserrat" w:cs="Arial"/>
          <w:color w:val="808080" w:themeColor="background1" w:themeShade="80"/>
        </w:rPr>
      </w:pPr>
      <w:r w:rsidRPr="00606117">
        <w:rPr>
          <w:rFonts w:ascii="Montserrat" w:hAnsi="Montserrat" w:cs="Arial"/>
          <w:b/>
          <w:color w:val="808080" w:themeColor="background1" w:themeShade="80"/>
        </w:rPr>
        <w:t>Nota</w:t>
      </w:r>
      <w:r w:rsidRPr="00606117">
        <w:rPr>
          <w:rFonts w:ascii="Montserrat" w:hAnsi="Montserrat" w:cs="Arial"/>
          <w:color w:val="808080" w:themeColor="background1" w:themeShade="80"/>
        </w:rPr>
        <w:t>: Una vez verificada la idoneidad y experiencia encontramos que cumple con el perfil requerido por esta dependencia, por lo que se considera apto para el c</w:t>
      </w:r>
      <w:r w:rsidR="00603FE0">
        <w:rPr>
          <w:rFonts w:ascii="Montserrat" w:hAnsi="Montserrat" w:cs="Arial"/>
          <w:color w:val="808080" w:themeColor="background1" w:themeShade="80"/>
        </w:rPr>
        <w:t>umplimiento cabal del contrato.</w:t>
      </w:r>
    </w:p>
    <w:p w:rsidR="00227350" w:rsidRPr="00603FE0" w:rsidRDefault="003B7719" w:rsidP="00BE6F33">
      <w:pPr>
        <w:pStyle w:val="Prrafodelista"/>
        <w:numPr>
          <w:ilvl w:val="0"/>
          <w:numId w:val="1"/>
        </w:numPr>
        <w:spacing w:after="0" w:line="240" w:lineRule="auto"/>
        <w:ind w:left="426" w:hanging="41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NOMBRE O RAZÓN SOCIAL DEL FUTURO CONTRATISTA:</w:t>
      </w:r>
      <w:r w:rsidR="00F17E3E" w:rsidRPr="0081690F">
        <w:rPr>
          <w:rFonts w:ascii="Montserrat" w:hAnsi="Montserrat" w:cs="Arial"/>
          <w:b/>
          <w:color w:val="808080" w:themeColor="background1" w:themeShade="80"/>
        </w:rPr>
        <w:t xml:space="preserve"> </w:t>
      </w:r>
    </w:p>
    <w:p w:rsidR="00603FE0" w:rsidRDefault="00603FE0" w:rsidP="00BE6F33">
      <w:pPr>
        <w:spacing w:after="0" w:line="240" w:lineRule="auto"/>
        <w:jc w:val="both"/>
        <w:rPr>
          <w:rFonts w:ascii="Montserrat" w:hAnsi="Montserrat" w:cs="Arial"/>
          <w:b/>
          <w:color w:val="808080" w:themeColor="background1" w:themeShade="80"/>
        </w:rPr>
      </w:pPr>
    </w:p>
    <w:p w:rsidR="00603FE0" w:rsidRPr="00252340" w:rsidRDefault="00603FE0" w:rsidP="00BE6F33">
      <w:pPr>
        <w:spacing w:after="0" w:line="240" w:lineRule="auto"/>
        <w:jc w:val="both"/>
        <w:rPr>
          <w:rFonts w:ascii="Montserrat" w:hAnsi="Montserrat" w:cs="Arial"/>
          <w:b/>
          <w:color w:val="808080" w:themeColor="background1" w:themeShade="80"/>
        </w:rPr>
      </w:pPr>
      <w:r w:rsidRPr="00252340">
        <w:rPr>
          <w:rFonts w:ascii="Montserrat" w:hAnsi="Montserrat" w:cs="Arial"/>
          <w:color w:val="808080" w:themeColor="background1" w:themeShade="80"/>
        </w:rPr>
        <w:t>ANGÉLICA LORENA JIMÉNEZ SÁNCHEZ. identificada con Cédula de Ciudadanía No. 1.019.034.179 de Bogotá.</w:t>
      </w:r>
    </w:p>
    <w:p w:rsidR="00603FE0" w:rsidRPr="00603FE0" w:rsidRDefault="00603FE0" w:rsidP="00BE6F33">
      <w:pPr>
        <w:spacing w:after="0" w:line="240" w:lineRule="auto"/>
        <w:jc w:val="both"/>
        <w:rPr>
          <w:rFonts w:ascii="Montserrat" w:hAnsi="Montserrat" w:cs="Arial"/>
          <w:b/>
          <w:color w:val="808080" w:themeColor="background1" w:themeShade="80"/>
        </w:rPr>
      </w:pPr>
    </w:p>
    <w:p w:rsidR="003A041E" w:rsidRPr="00603FE0" w:rsidRDefault="00B45F21" w:rsidP="00BE6F33">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OBLIGACIONES ESPECÍFICAS</w:t>
      </w:r>
      <w:r w:rsidR="00495B7E" w:rsidRPr="0081690F">
        <w:rPr>
          <w:rFonts w:ascii="Montserrat" w:hAnsi="Montserrat" w:cs="Arial"/>
          <w:b/>
          <w:color w:val="808080" w:themeColor="background1" w:themeShade="80"/>
        </w:rPr>
        <w:t xml:space="preserve"> DEL FUTURO CONTRATISTA</w:t>
      </w:r>
      <w:r w:rsidRPr="0081690F">
        <w:rPr>
          <w:rFonts w:ascii="Montserrat" w:hAnsi="Montserrat" w:cs="Arial"/>
          <w:b/>
          <w:color w:val="808080" w:themeColor="background1" w:themeShade="80"/>
        </w:rPr>
        <w:t>:</w:t>
      </w:r>
      <w:r w:rsidR="00E10DEE" w:rsidRPr="0081690F">
        <w:rPr>
          <w:rFonts w:ascii="Montserrat" w:hAnsi="Montserrat" w:cs="Arial"/>
          <w:b/>
          <w:color w:val="808080" w:themeColor="background1" w:themeShade="80"/>
        </w:rPr>
        <w:t xml:space="preserve"> </w:t>
      </w:r>
    </w:p>
    <w:p w:rsidR="005F36B6" w:rsidRDefault="005F36B6" w:rsidP="005F36B6">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p>
    <w:p w:rsid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Apoyar en el seguimiento de los controles operacionales propuestos por los responsables del Sistema de Gestión de Seguridad y Salud en el Trabajo - SG-SST, de acuerdo con el resultado de las matrices de Peligros y Riesgos, específicamente de aquellos riesgos que generen alto impacto y que requieran orientación para definir el tipo de control (control: actividad que ayuda a eliminar o mitigar la causa de un riesgo identificado).</w:t>
      </w:r>
    </w:p>
    <w:p w:rsidR="005F36B6" w:rsidRPr="00483000" w:rsidRDefault="005F36B6" w:rsidP="00483000">
      <w:pPr>
        <w:pStyle w:val="Prrafodelista"/>
        <w:numPr>
          <w:ilvl w:val="0"/>
          <w:numId w:val="18"/>
        </w:numPr>
        <w:spacing w:after="160" w:line="259" w:lineRule="auto"/>
        <w:jc w:val="both"/>
        <w:rPr>
          <w:rFonts w:ascii="Montserrat" w:hAnsi="Montserrat" w:cs="Arial"/>
          <w:color w:val="808080" w:themeColor="background1" w:themeShade="80"/>
        </w:rPr>
      </w:pPr>
      <w:r w:rsidRPr="00483000">
        <w:rPr>
          <w:rFonts w:ascii="Montserrat" w:hAnsi="Montserrat" w:cs="Arial"/>
          <w:color w:val="808080" w:themeColor="background1" w:themeShade="80"/>
        </w:rPr>
        <w:t>Apoyar en todas las acciones necesarias para dar cumplimiento a la normatividad vigente de calidad, con el fin de mantener actualizado el Sistema de Gestión de Seguridad y Salud en el Trabajo de la Entidad.</w:t>
      </w:r>
    </w:p>
    <w:p w:rsidR="005F36B6" w:rsidRP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 xml:space="preserve">Apoyar en la articulación de la documentación que se genera en el Sistema de Gestión de Seguridad y Salud en el Trabajo, Medio Ambiente y Plan </w:t>
      </w:r>
      <w:r w:rsidRPr="005F36B6">
        <w:rPr>
          <w:rFonts w:ascii="Montserrat" w:hAnsi="Montserrat" w:cs="Arial"/>
          <w:color w:val="808080" w:themeColor="background1" w:themeShade="80"/>
        </w:rPr>
        <w:lastRenderedPageBreak/>
        <w:t>Estratégico de Seguridad Vial y todos sus componentes, con los procesos del SIGEPRE.</w:t>
      </w:r>
    </w:p>
    <w:p w:rsidR="005F36B6" w:rsidRP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Realizar el seguimiento del desempeño del Sistema de Gestión de Seguridad y Salud en el Trabajo - SG-SST y todos sus componentes, lo cual incluye:</w:t>
      </w:r>
    </w:p>
    <w:p w:rsidR="005F36B6" w:rsidRPr="005F36B6" w:rsidRDefault="005F36B6" w:rsidP="005F36B6">
      <w:pPr>
        <w:pStyle w:val="Prrafodelista"/>
        <w:jc w:val="both"/>
        <w:rPr>
          <w:rFonts w:ascii="Montserrat" w:hAnsi="Montserrat" w:cs="Arial"/>
          <w:color w:val="808080" w:themeColor="background1" w:themeShade="80"/>
        </w:rPr>
      </w:pPr>
    </w:p>
    <w:p w:rsidR="005F36B6" w:rsidRPr="005F36B6" w:rsidRDefault="005F36B6" w:rsidP="005F36B6">
      <w:pPr>
        <w:pStyle w:val="Prrafodelista"/>
        <w:numPr>
          <w:ilvl w:val="0"/>
          <w:numId w:val="19"/>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 xml:space="preserve">Apoyo y seguimiento en la elaboración del informe de los responsables de la implementación de los Planes y Programas identificados en las matrices de peligros y riesgos. </w:t>
      </w:r>
    </w:p>
    <w:p w:rsidR="005F36B6" w:rsidRPr="005F36B6" w:rsidRDefault="005F36B6" w:rsidP="005F36B6">
      <w:pPr>
        <w:pStyle w:val="Prrafodelista"/>
        <w:numPr>
          <w:ilvl w:val="0"/>
          <w:numId w:val="19"/>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Apoyo y seguimiento en el análisis de los indicadores identificados y formulados por los responsables del Sistema de Gestión de Seguridad y Salud en el Trabajo - SGSST y todos sus componentes.</w:t>
      </w:r>
    </w:p>
    <w:p w:rsidR="005F36B6" w:rsidRPr="005F36B6" w:rsidRDefault="005F36B6" w:rsidP="005F36B6">
      <w:pPr>
        <w:pStyle w:val="Prrafodelista"/>
        <w:jc w:val="both"/>
        <w:rPr>
          <w:rFonts w:ascii="Montserrat" w:hAnsi="Montserrat" w:cs="Arial"/>
          <w:color w:val="808080" w:themeColor="background1" w:themeShade="80"/>
        </w:rPr>
      </w:pPr>
    </w:p>
    <w:p w:rsidR="005F36B6" w:rsidRP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Realizar la orientación para la identificación de mejoras resultantes del Sistema de Gestión de Seguridad y Salud en el Trabajo y todos sus componentes.</w:t>
      </w:r>
    </w:p>
    <w:p w:rsidR="005F36B6" w:rsidRP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Realizar acompañamiento para el seguimiento a las mejoras del Sistema de Gestión de Seguridad y Salud en el Trabajo y todos sus componentes.</w:t>
      </w:r>
    </w:p>
    <w:p w:rsidR="005F36B6" w:rsidRP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Apoyar en la ejecución del plan de trabajo programado para la presente vigencia a través de:</w:t>
      </w:r>
    </w:p>
    <w:p w:rsidR="005F36B6" w:rsidRPr="005F36B6" w:rsidRDefault="005F36B6" w:rsidP="005F36B6">
      <w:pPr>
        <w:pStyle w:val="Prrafodelista"/>
        <w:jc w:val="both"/>
        <w:rPr>
          <w:rFonts w:ascii="Montserrat" w:hAnsi="Montserrat" w:cs="Arial"/>
          <w:color w:val="808080" w:themeColor="background1" w:themeShade="80"/>
        </w:rPr>
      </w:pPr>
    </w:p>
    <w:p w:rsidR="005F36B6" w:rsidRPr="005F36B6" w:rsidRDefault="005F36B6" w:rsidP="005F36B6">
      <w:pPr>
        <w:pStyle w:val="Prrafodelista"/>
        <w:numPr>
          <w:ilvl w:val="0"/>
          <w:numId w:val="20"/>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Visitas de asesoría y orientación.</w:t>
      </w:r>
    </w:p>
    <w:p w:rsidR="005F36B6" w:rsidRPr="005F36B6" w:rsidRDefault="005F36B6" w:rsidP="005F36B6">
      <w:pPr>
        <w:pStyle w:val="Prrafodelista"/>
        <w:numPr>
          <w:ilvl w:val="0"/>
          <w:numId w:val="20"/>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Visitas de socialización a los Jefes de Área, funcionarios de la Oficina de Talento Humano y de la Oficina de Control Interno, de acuerdo con los requerimientos que formule la Entidad.</w:t>
      </w:r>
    </w:p>
    <w:p w:rsidR="005F36B6" w:rsidRPr="005F36B6" w:rsidRDefault="005F36B6" w:rsidP="005F36B6">
      <w:pPr>
        <w:pStyle w:val="Prrafodelista"/>
        <w:numPr>
          <w:ilvl w:val="0"/>
          <w:numId w:val="20"/>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Revisión y retroalimentación presencial y virtual de información.</w:t>
      </w:r>
    </w:p>
    <w:p w:rsidR="005F36B6" w:rsidRPr="005F36B6" w:rsidRDefault="005F36B6" w:rsidP="005F36B6">
      <w:pPr>
        <w:pStyle w:val="Prrafodelista"/>
        <w:numPr>
          <w:ilvl w:val="0"/>
          <w:numId w:val="20"/>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Acompañamiento para la definición de metodologías de documentación, lineamientos y orientación.</w:t>
      </w:r>
    </w:p>
    <w:p w:rsidR="005F36B6" w:rsidRPr="005F36B6" w:rsidRDefault="005F36B6" w:rsidP="005F36B6">
      <w:pPr>
        <w:pStyle w:val="Prrafodelista"/>
        <w:numPr>
          <w:ilvl w:val="0"/>
          <w:numId w:val="20"/>
        </w:numPr>
        <w:autoSpaceDE w:val="0"/>
        <w:autoSpaceDN w:val="0"/>
        <w:adjustRightInd w:val="0"/>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Acompañamiento y seguimiento en las inspecciones locativas programadas por el Grupo, de acuerdo a la programación y elaboración de los respectivos informes.</w:t>
      </w:r>
    </w:p>
    <w:p w:rsidR="005F36B6" w:rsidRPr="005F36B6" w:rsidRDefault="005F36B6" w:rsidP="005F36B6">
      <w:pPr>
        <w:pStyle w:val="Prrafodelista"/>
        <w:jc w:val="both"/>
        <w:rPr>
          <w:rFonts w:ascii="Montserrat" w:hAnsi="Montserrat" w:cs="Arial"/>
          <w:color w:val="808080" w:themeColor="background1" w:themeShade="80"/>
        </w:rPr>
      </w:pPr>
    </w:p>
    <w:p w:rsidR="005F36B6" w:rsidRP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Hacer seguimiento trimestral a los indicadores del Sistema de Gestión de Seguridad y Salud en el Trabajo - SG-SST, como los son, índice de frecuencia, índice de severidad, índice de lesiones incapacitantes, tasas de ausentismo, tasa de prevalencia e incidencia de las enfermedades laborales, cumplimiento de la estructura, cumplimiento de la implementación y resultado de la misma.</w:t>
      </w:r>
    </w:p>
    <w:p w:rsidR="005F36B6" w:rsidRDefault="005F36B6" w:rsidP="005F36B6">
      <w:pPr>
        <w:pStyle w:val="Prrafodelista"/>
        <w:numPr>
          <w:ilvl w:val="0"/>
          <w:numId w:val="18"/>
        </w:numPr>
        <w:spacing w:after="160" w:line="259" w:lineRule="auto"/>
        <w:jc w:val="both"/>
        <w:rPr>
          <w:rFonts w:ascii="Montserrat" w:hAnsi="Montserrat" w:cs="Arial"/>
          <w:color w:val="808080" w:themeColor="background1" w:themeShade="80"/>
        </w:rPr>
      </w:pPr>
      <w:r w:rsidRPr="005F36B6">
        <w:rPr>
          <w:rFonts w:ascii="Montserrat" w:hAnsi="Montserrat" w:cs="Arial"/>
          <w:color w:val="808080" w:themeColor="background1" w:themeShade="80"/>
        </w:rPr>
        <w:t>Apoyar en la investigación de accidentes de trabajo y la elaboración de los planes de acción para intervenir las causas de estos y mitigar los riesgos.</w:t>
      </w:r>
    </w:p>
    <w:p w:rsidR="00603FE0" w:rsidRPr="00E62872" w:rsidRDefault="005F36B6" w:rsidP="00FC664B">
      <w:pPr>
        <w:pStyle w:val="Prrafodelista"/>
        <w:numPr>
          <w:ilvl w:val="0"/>
          <w:numId w:val="18"/>
        </w:numPr>
        <w:spacing w:after="0" w:line="240" w:lineRule="auto"/>
        <w:jc w:val="both"/>
        <w:rPr>
          <w:rFonts w:ascii="Montserrat" w:hAnsi="Montserrat" w:cs="Arial"/>
          <w:b/>
          <w:color w:val="808080" w:themeColor="background1" w:themeShade="80"/>
        </w:rPr>
      </w:pPr>
      <w:r w:rsidRPr="00E62872">
        <w:rPr>
          <w:rFonts w:ascii="Montserrat" w:hAnsi="Montserrat" w:cs="Arial"/>
          <w:color w:val="808080" w:themeColor="background1" w:themeShade="80"/>
        </w:rPr>
        <w:lastRenderedPageBreak/>
        <w:t>Apoyar en la articulación del Sistema de Gestión de Seguridad y Salud en el Trabajo con el Plan Estratégico d</w:t>
      </w:r>
      <w:r w:rsidR="00E62872">
        <w:rPr>
          <w:rFonts w:ascii="Montserrat" w:hAnsi="Montserrat" w:cs="Arial"/>
          <w:color w:val="808080" w:themeColor="background1" w:themeShade="80"/>
        </w:rPr>
        <w:t>e Seguridad vial de la Entidad.</w:t>
      </w:r>
    </w:p>
    <w:p w:rsidR="00E62872" w:rsidRPr="00E62872" w:rsidRDefault="00E62872" w:rsidP="00E62872">
      <w:pPr>
        <w:pStyle w:val="Prrafodelista"/>
        <w:spacing w:after="0" w:line="240" w:lineRule="auto"/>
        <w:jc w:val="both"/>
        <w:rPr>
          <w:rFonts w:ascii="Montserrat" w:hAnsi="Montserrat" w:cs="Arial"/>
          <w:b/>
          <w:color w:val="808080" w:themeColor="background1" w:themeShade="80"/>
        </w:rPr>
      </w:pPr>
    </w:p>
    <w:p w:rsidR="001C7EB3" w:rsidRPr="0081690F" w:rsidRDefault="00495B7E" w:rsidP="00BE6F33">
      <w:pPr>
        <w:pStyle w:val="Prrafodelista"/>
        <w:numPr>
          <w:ilvl w:val="0"/>
          <w:numId w:val="1"/>
        </w:numPr>
        <w:spacing w:after="0" w:line="240" w:lineRule="auto"/>
        <w:ind w:left="284" w:hanging="284"/>
        <w:jc w:val="both"/>
        <w:rPr>
          <w:rFonts w:ascii="Montserrat" w:hAnsi="Montserrat" w:cs="Arial"/>
          <w:color w:val="808080" w:themeColor="background1" w:themeShade="80"/>
        </w:rPr>
      </w:pPr>
      <w:r w:rsidRPr="0081690F">
        <w:rPr>
          <w:rFonts w:ascii="Montserrat" w:hAnsi="Montserrat" w:cs="Arial"/>
          <w:b/>
          <w:color w:val="808080" w:themeColor="background1" w:themeShade="80"/>
        </w:rPr>
        <w:t>VALOR ESTIMADO DEL CONTRATO</w:t>
      </w:r>
      <w:r w:rsidR="008055DB" w:rsidRPr="0081690F">
        <w:rPr>
          <w:rFonts w:ascii="Montserrat" w:hAnsi="Montserrat" w:cs="Arial"/>
          <w:b/>
          <w:color w:val="808080" w:themeColor="background1" w:themeShade="80"/>
        </w:rPr>
        <w:t xml:space="preserve"> Y SU JUSTIFICACIÓN</w:t>
      </w:r>
      <w:r w:rsidRPr="0081690F">
        <w:rPr>
          <w:rFonts w:ascii="Montserrat" w:hAnsi="Montserrat" w:cs="Arial"/>
          <w:b/>
          <w:color w:val="808080" w:themeColor="background1" w:themeShade="80"/>
        </w:rPr>
        <w:t xml:space="preserve">: </w:t>
      </w:r>
    </w:p>
    <w:p w:rsidR="00603FE0" w:rsidRDefault="00603FE0" w:rsidP="00BE6F33">
      <w:pPr>
        <w:spacing w:after="0" w:line="240" w:lineRule="auto"/>
        <w:jc w:val="both"/>
        <w:rPr>
          <w:rFonts w:ascii="Montserrat" w:hAnsi="Montserrat" w:cs="Arial"/>
          <w:color w:val="808080" w:themeColor="background1" w:themeShade="80"/>
        </w:rPr>
      </w:pPr>
    </w:p>
    <w:p w:rsidR="00603FE0" w:rsidRDefault="00603FE0" w:rsidP="00BE6F33">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 xml:space="preserve">Para la estimación del valor contractual, la Entidad consideró las siguientes variables: </w:t>
      </w:r>
    </w:p>
    <w:p w:rsidR="00603FE0" w:rsidRDefault="00603FE0" w:rsidP="00BE6F33">
      <w:pPr>
        <w:spacing w:after="0" w:line="240" w:lineRule="auto"/>
        <w:jc w:val="both"/>
        <w:rPr>
          <w:rFonts w:ascii="Montserrat" w:hAnsi="Montserrat" w:cs="Arial"/>
          <w:color w:val="808080" w:themeColor="background1" w:themeShade="80"/>
        </w:rPr>
      </w:pPr>
    </w:p>
    <w:p w:rsidR="00603FE0" w:rsidRDefault="00603FE0" w:rsidP="00BE6F33">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El objeto pretendido.</w:t>
      </w:r>
    </w:p>
    <w:p w:rsidR="00603FE0" w:rsidRDefault="00603FE0" w:rsidP="00BE6F33">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Plazo de ejecución contractual.</w:t>
      </w:r>
    </w:p>
    <w:p w:rsidR="00603FE0" w:rsidRDefault="00603FE0" w:rsidP="00BE6F33">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 xml:space="preserve">Las calidades del profesional a contratar. </w:t>
      </w:r>
    </w:p>
    <w:p w:rsidR="00603FE0" w:rsidRDefault="00603FE0" w:rsidP="00BE6F33">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 xml:space="preserve">La revisión del aspecto económico de la propuesta presentada. </w:t>
      </w:r>
    </w:p>
    <w:p w:rsidR="00603FE0" w:rsidRDefault="00603FE0" w:rsidP="00BE6F33">
      <w:pPr>
        <w:spacing w:after="0" w:line="240" w:lineRule="auto"/>
        <w:jc w:val="both"/>
        <w:rPr>
          <w:rFonts w:ascii="Montserrat" w:hAnsi="Montserrat" w:cs="Arial"/>
          <w:color w:val="808080" w:themeColor="background1" w:themeShade="80"/>
        </w:rPr>
      </w:pPr>
    </w:p>
    <w:p w:rsidR="00DC2A7C" w:rsidRDefault="00603FE0" w:rsidP="00BE6F33">
      <w:pPr>
        <w:spacing w:after="0" w:line="240" w:lineRule="auto"/>
        <w:jc w:val="both"/>
        <w:rPr>
          <w:rFonts w:ascii="Montserrat" w:hAnsi="Montserrat" w:cs="Arial"/>
          <w:b/>
          <w:color w:val="808080" w:themeColor="background1" w:themeShade="80"/>
        </w:rPr>
      </w:pPr>
      <w:r>
        <w:rPr>
          <w:rFonts w:ascii="Montserrat" w:hAnsi="Montserrat" w:cs="Arial"/>
          <w:color w:val="808080" w:themeColor="background1" w:themeShade="80"/>
        </w:rPr>
        <w:t>De conformidad con el objeto a contratar y la oferta presentada por la contratista, el valor estimado del contrato asciende a la suma de</w:t>
      </w:r>
      <w:r w:rsidR="00B25479">
        <w:rPr>
          <w:rFonts w:ascii="Montserrat" w:hAnsi="Montserrat" w:cs="Arial"/>
          <w:color w:val="808080" w:themeColor="background1" w:themeShade="80"/>
        </w:rPr>
        <w:t xml:space="preserve"> hasta</w:t>
      </w:r>
      <w:r>
        <w:rPr>
          <w:rFonts w:ascii="Montserrat" w:hAnsi="Montserrat" w:cs="Arial"/>
          <w:color w:val="808080" w:themeColor="background1" w:themeShade="80"/>
        </w:rPr>
        <w:t xml:space="preserve"> </w:t>
      </w:r>
      <w:r w:rsidR="00F70432" w:rsidRPr="00705A74">
        <w:rPr>
          <w:rFonts w:ascii="Montserrat" w:hAnsi="Montserrat" w:cs="Arial"/>
          <w:b/>
          <w:color w:val="808080" w:themeColor="background1" w:themeShade="80"/>
        </w:rPr>
        <w:t xml:space="preserve">TREINTA Y </w:t>
      </w:r>
      <w:r w:rsidR="00F70432">
        <w:rPr>
          <w:rFonts w:ascii="Montserrat" w:hAnsi="Montserrat" w:cs="Arial"/>
          <w:b/>
          <w:color w:val="808080" w:themeColor="background1" w:themeShade="80"/>
        </w:rPr>
        <w:t>T</w:t>
      </w:r>
      <w:r w:rsidR="000A3F95">
        <w:rPr>
          <w:rFonts w:ascii="Montserrat" w:hAnsi="Montserrat" w:cs="Arial"/>
          <w:b/>
          <w:color w:val="808080" w:themeColor="background1" w:themeShade="80"/>
        </w:rPr>
        <w:t>RES MILLONES OCHOCIENTOS VEINTIÚ</w:t>
      </w:r>
      <w:r w:rsidR="00F70432">
        <w:rPr>
          <w:rFonts w:ascii="Montserrat" w:hAnsi="Montserrat" w:cs="Arial"/>
          <w:b/>
          <w:color w:val="808080" w:themeColor="background1" w:themeShade="80"/>
        </w:rPr>
        <w:t>N MIL QUINIENTOS TREINTA</w:t>
      </w:r>
      <w:r w:rsidR="00F70432" w:rsidRPr="00705A74">
        <w:rPr>
          <w:rFonts w:ascii="Montserrat" w:hAnsi="Montserrat" w:cs="Arial"/>
          <w:b/>
          <w:color w:val="808080" w:themeColor="background1" w:themeShade="80"/>
        </w:rPr>
        <w:t xml:space="preserve"> PESOS M/L ($</w:t>
      </w:r>
      <w:r w:rsidR="00F70432" w:rsidRPr="006536BB">
        <w:rPr>
          <w:rFonts w:ascii="Montserrat" w:hAnsi="Montserrat" w:cs="Arial"/>
          <w:b/>
          <w:color w:val="808080" w:themeColor="background1" w:themeShade="80"/>
        </w:rPr>
        <w:t>33.821.530</w:t>
      </w:r>
      <w:r w:rsidR="00F70432" w:rsidRPr="00705A74">
        <w:rPr>
          <w:rFonts w:ascii="Montserrat" w:hAnsi="Montserrat" w:cs="Arial"/>
          <w:b/>
          <w:color w:val="808080" w:themeColor="background1" w:themeShade="80"/>
        </w:rPr>
        <w:t>)</w:t>
      </w:r>
      <w:r>
        <w:rPr>
          <w:rFonts w:ascii="Montserrat" w:hAnsi="Montserrat" w:cs="Arial"/>
          <w:b/>
          <w:color w:val="808080" w:themeColor="background1" w:themeShade="80"/>
        </w:rPr>
        <w:t xml:space="preserve">. </w:t>
      </w:r>
    </w:p>
    <w:p w:rsidR="00603FE0" w:rsidRPr="00603FE0" w:rsidRDefault="00603FE0" w:rsidP="00BE6F33">
      <w:pPr>
        <w:spacing w:after="0" w:line="240" w:lineRule="auto"/>
        <w:jc w:val="both"/>
        <w:rPr>
          <w:rFonts w:ascii="Montserrat" w:hAnsi="Montserrat" w:cs="Arial"/>
          <w:color w:val="808080" w:themeColor="background1" w:themeShade="80"/>
        </w:rPr>
      </w:pPr>
    </w:p>
    <w:p w:rsidR="0048151B" w:rsidRPr="0081690F" w:rsidRDefault="0048151B" w:rsidP="00BE6F33">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 xml:space="preserve">RUBRO </w:t>
      </w:r>
      <w:r w:rsidR="001C7EB3" w:rsidRPr="0081690F">
        <w:rPr>
          <w:rFonts w:ascii="Montserrat" w:hAnsi="Montserrat" w:cs="Arial"/>
          <w:b/>
          <w:color w:val="808080" w:themeColor="background1" w:themeShade="80"/>
        </w:rPr>
        <w:t xml:space="preserve">PRESUPUESTAL: </w:t>
      </w:r>
    </w:p>
    <w:p w:rsidR="001C7EB3" w:rsidRPr="0081690F" w:rsidRDefault="001C7EB3" w:rsidP="00BE6F33">
      <w:pPr>
        <w:spacing w:after="0" w:line="240" w:lineRule="auto"/>
        <w:jc w:val="both"/>
        <w:rPr>
          <w:rFonts w:ascii="Montserrat" w:hAnsi="Montserrat" w:cs="Arial"/>
          <w:b/>
          <w:color w:val="808080" w:themeColor="background1" w:themeShade="80"/>
        </w:rPr>
      </w:pPr>
    </w:p>
    <w:tbl>
      <w:tblPr>
        <w:tblW w:w="8364"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600" w:firstRow="0" w:lastRow="0" w:firstColumn="0" w:lastColumn="0" w:noHBand="1" w:noVBand="1"/>
      </w:tblPr>
      <w:tblGrid>
        <w:gridCol w:w="2691"/>
        <w:gridCol w:w="5673"/>
      </w:tblGrid>
      <w:tr w:rsidR="00EA2282" w:rsidRPr="005B799F" w:rsidTr="001E7902">
        <w:trPr>
          <w:trHeight w:val="47"/>
          <w:tblHeader/>
          <w:jc w:val="center"/>
        </w:trPr>
        <w:tc>
          <w:tcPr>
            <w:tcW w:w="2691" w:type="dxa"/>
            <w:shd w:val="clear" w:color="auto" w:fill="F2F2F2" w:themeFill="background1" w:themeFillShade="F2"/>
            <w:tcMar>
              <w:top w:w="0" w:type="dxa"/>
              <w:left w:w="108" w:type="dxa"/>
              <w:bottom w:w="0" w:type="dxa"/>
              <w:right w:w="108" w:type="dxa"/>
            </w:tcMar>
            <w:vAlign w:val="center"/>
          </w:tcPr>
          <w:p w:rsidR="00B1537B" w:rsidRPr="00C7597A" w:rsidRDefault="00B1537B"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INFORMACIÓN DEL PAA</w:t>
            </w:r>
          </w:p>
        </w:tc>
        <w:tc>
          <w:tcPr>
            <w:tcW w:w="5673" w:type="dxa"/>
            <w:shd w:val="clear" w:color="auto" w:fill="F2F2F2" w:themeFill="background1" w:themeFillShade="F2"/>
            <w:tcMar>
              <w:top w:w="0" w:type="dxa"/>
              <w:left w:w="108" w:type="dxa"/>
              <w:bottom w:w="0" w:type="dxa"/>
              <w:right w:w="108" w:type="dxa"/>
            </w:tcMar>
            <w:vAlign w:val="center"/>
          </w:tcPr>
          <w:p w:rsidR="00B1537B" w:rsidRPr="00C7597A" w:rsidRDefault="00B1537B"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RUBRO Y C</w:t>
            </w:r>
            <w:r w:rsidR="006D61E7" w:rsidRPr="00C7597A">
              <w:rPr>
                <w:rFonts w:ascii="Montserrat" w:eastAsia="Arial Narrow" w:hAnsi="Montserrat" w:cs="Arial"/>
                <w:b/>
                <w:color w:val="808080" w:themeColor="background1" w:themeShade="80"/>
              </w:rPr>
              <w:t>Ó</w:t>
            </w:r>
            <w:r w:rsidRPr="00C7597A">
              <w:rPr>
                <w:rFonts w:ascii="Montserrat" w:eastAsia="Arial Narrow" w:hAnsi="Montserrat" w:cs="Arial"/>
                <w:b/>
                <w:color w:val="808080" w:themeColor="background1" w:themeShade="80"/>
              </w:rPr>
              <w:t>DIGOS CERTIFICADOS</w:t>
            </w:r>
          </w:p>
        </w:tc>
      </w:tr>
      <w:tr w:rsidR="00EA2282" w:rsidRPr="005B799F" w:rsidTr="001E7902">
        <w:trPr>
          <w:trHeight w:val="52"/>
          <w:jc w:val="center"/>
        </w:trPr>
        <w:tc>
          <w:tcPr>
            <w:tcW w:w="2691" w:type="dxa"/>
            <w:shd w:val="clear" w:color="auto" w:fill="F2F2F2" w:themeFill="background1" w:themeFillShade="F2"/>
            <w:tcMar>
              <w:top w:w="0" w:type="dxa"/>
              <w:left w:w="108" w:type="dxa"/>
              <w:bottom w:w="0" w:type="dxa"/>
              <w:right w:w="108" w:type="dxa"/>
            </w:tcMar>
            <w:vAlign w:val="center"/>
          </w:tcPr>
          <w:p w:rsidR="00955CC9" w:rsidRPr="00C7597A" w:rsidRDefault="00955CC9"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CERTIFICACIÓN PAA</w:t>
            </w:r>
          </w:p>
        </w:tc>
        <w:tc>
          <w:tcPr>
            <w:tcW w:w="5673" w:type="dxa"/>
            <w:shd w:val="clear" w:color="auto" w:fill="auto"/>
            <w:tcMar>
              <w:top w:w="0" w:type="dxa"/>
              <w:left w:w="108" w:type="dxa"/>
              <w:bottom w:w="0" w:type="dxa"/>
              <w:right w:w="108" w:type="dxa"/>
            </w:tcMar>
            <w:vAlign w:val="center"/>
          </w:tcPr>
          <w:p w:rsidR="00955CC9" w:rsidRPr="00C7597A" w:rsidRDefault="00955CC9" w:rsidP="00BE6F33">
            <w:pPr>
              <w:spacing w:after="0" w:line="240" w:lineRule="auto"/>
              <w:jc w:val="both"/>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 xml:space="preserve">No. ____________ </w:t>
            </w:r>
          </w:p>
          <w:p w:rsidR="00955CC9" w:rsidRPr="00C7597A" w:rsidRDefault="00955CC9" w:rsidP="00BE6F33">
            <w:pPr>
              <w:spacing w:after="0" w:line="240" w:lineRule="auto"/>
              <w:jc w:val="both"/>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Fecha de expedición _______________</w:t>
            </w:r>
          </w:p>
        </w:tc>
      </w:tr>
      <w:tr w:rsidR="00EA2282" w:rsidRPr="005B799F" w:rsidTr="001E7902">
        <w:trPr>
          <w:trHeight w:val="47"/>
          <w:jc w:val="center"/>
        </w:trPr>
        <w:tc>
          <w:tcPr>
            <w:tcW w:w="2691" w:type="dxa"/>
            <w:shd w:val="clear" w:color="auto" w:fill="F2F2F2" w:themeFill="background1" w:themeFillShade="F2"/>
            <w:tcMar>
              <w:top w:w="0" w:type="dxa"/>
              <w:left w:w="108" w:type="dxa"/>
              <w:bottom w:w="0" w:type="dxa"/>
              <w:right w:w="108" w:type="dxa"/>
            </w:tcMar>
            <w:vAlign w:val="center"/>
          </w:tcPr>
          <w:p w:rsidR="00B1537B" w:rsidRPr="00C7597A" w:rsidRDefault="00B1537B" w:rsidP="00BE6F33">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RUBRO PRESUPUESTAL</w:t>
            </w:r>
          </w:p>
        </w:tc>
        <w:tc>
          <w:tcPr>
            <w:tcW w:w="5673" w:type="dxa"/>
            <w:shd w:val="clear" w:color="auto" w:fill="auto"/>
            <w:tcMar>
              <w:top w:w="0" w:type="dxa"/>
              <w:left w:w="108" w:type="dxa"/>
              <w:bottom w:w="0" w:type="dxa"/>
              <w:right w:w="108" w:type="dxa"/>
            </w:tcMar>
            <w:vAlign w:val="center"/>
          </w:tcPr>
          <w:p w:rsidR="00EF6F0B" w:rsidRPr="00C7597A" w:rsidRDefault="00EF6F0B" w:rsidP="00BE6F33">
            <w:pPr>
              <w:spacing w:after="0" w:line="240" w:lineRule="auto"/>
              <w:jc w:val="both"/>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No. _________________________</w:t>
            </w:r>
          </w:p>
          <w:p w:rsidR="004F36D7" w:rsidRPr="00C7597A" w:rsidRDefault="004F36D7" w:rsidP="00BE6F33">
            <w:pPr>
              <w:spacing w:after="0" w:line="240" w:lineRule="auto"/>
              <w:jc w:val="both"/>
              <w:rPr>
                <w:rFonts w:ascii="Montserrat" w:eastAsia="Arial Narrow" w:hAnsi="Montserrat" w:cs="Arial"/>
                <w:b/>
                <w:color w:val="808080" w:themeColor="background1" w:themeShade="80"/>
              </w:rPr>
            </w:pPr>
            <w:r w:rsidRPr="00C7597A">
              <w:rPr>
                <w:rFonts w:ascii="Montserrat" w:eastAsia="Arial Narrow" w:hAnsi="Montserrat" w:cs="Arial"/>
                <w:b/>
                <w:color w:val="808080" w:themeColor="background1" w:themeShade="80"/>
              </w:rPr>
              <w:t>FUNCIONAMIENTO: _</w:t>
            </w:r>
            <w:r w:rsidR="00B25479">
              <w:rPr>
                <w:rFonts w:ascii="Montserrat" w:eastAsia="Arial Narrow" w:hAnsi="Montserrat" w:cs="Arial"/>
                <w:b/>
                <w:color w:val="808080" w:themeColor="background1" w:themeShade="80"/>
              </w:rPr>
              <w:t>x</w:t>
            </w:r>
            <w:r w:rsidRPr="00C7597A">
              <w:rPr>
                <w:rFonts w:ascii="Montserrat" w:eastAsia="Arial Narrow" w:hAnsi="Montserrat" w:cs="Arial"/>
                <w:b/>
                <w:color w:val="808080" w:themeColor="background1" w:themeShade="80"/>
              </w:rPr>
              <w:t>__</w:t>
            </w:r>
            <w:r w:rsidR="009442F3" w:rsidRPr="00C7597A">
              <w:rPr>
                <w:rFonts w:ascii="Montserrat" w:eastAsia="Arial Narrow" w:hAnsi="Montserrat" w:cs="Arial"/>
                <w:b/>
                <w:color w:val="808080" w:themeColor="background1" w:themeShade="80"/>
              </w:rPr>
              <w:t xml:space="preserve"> </w:t>
            </w:r>
            <w:proofErr w:type="spellStart"/>
            <w:r w:rsidR="009442F3" w:rsidRPr="00C7597A">
              <w:rPr>
                <w:rFonts w:ascii="Montserrat" w:eastAsia="Arial Narrow" w:hAnsi="Montserrat" w:cs="Arial"/>
                <w:b/>
                <w:color w:val="808080" w:themeColor="background1" w:themeShade="80"/>
              </w:rPr>
              <w:t>ó</w:t>
            </w:r>
            <w:proofErr w:type="spellEnd"/>
            <w:r w:rsidRPr="00C7597A">
              <w:rPr>
                <w:rFonts w:ascii="Montserrat" w:eastAsia="Arial Narrow" w:hAnsi="Montserrat" w:cs="Arial"/>
                <w:b/>
                <w:color w:val="808080" w:themeColor="background1" w:themeShade="80"/>
              </w:rPr>
              <w:t xml:space="preserve"> INVERSIÓN: ___</w:t>
            </w:r>
          </w:p>
          <w:p w:rsidR="00883DF8" w:rsidRPr="00C7597A" w:rsidRDefault="00883DF8" w:rsidP="00BE6F33">
            <w:pPr>
              <w:spacing w:after="0" w:line="240" w:lineRule="auto"/>
              <w:jc w:val="both"/>
              <w:rPr>
                <w:rFonts w:ascii="Montserrat" w:eastAsia="Arial Narrow" w:hAnsi="Montserrat" w:cs="Arial"/>
                <w:b/>
                <w:color w:val="808080" w:themeColor="background1" w:themeShade="80"/>
              </w:rPr>
            </w:pPr>
            <w:r w:rsidRPr="00C7597A">
              <w:rPr>
                <w:rFonts w:ascii="Montserrat" w:eastAsia="Arial Narrow" w:hAnsi="Montserrat" w:cs="Arial"/>
                <w:b/>
                <w:bCs/>
                <w:color w:val="808080" w:themeColor="background1" w:themeShade="80"/>
              </w:rPr>
              <w:t>No. RUBRO PRESUPUESTAL DESAGREGADO (Inversión)</w:t>
            </w:r>
            <w:r w:rsidR="00A06A6B" w:rsidRPr="00C7597A">
              <w:rPr>
                <w:rFonts w:ascii="Montserrat" w:eastAsia="Arial Narrow" w:hAnsi="Montserrat" w:cs="Arial"/>
                <w:b/>
                <w:bCs/>
                <w:color w:val="808080" w:themeColor="background1" w:themeShade="80"/>
              </w:rPr>
              <w:t>: _____________________</w:t>
            </w:r>
          </w:p>
        </w:tc>
      </w:tr>
      <w:tr w:rsidR="00EA2282" w:rsidRPr="005B799F" w:rsidTr="001E7902">
        <w:trPr>
          <w:trHeight w:val="454"/>
          <w:jc w:val="center"/>
        </w:trPr>
        <w:tc>
          <w:tcPr>
            <w:tcW w:w="2691" w:type="dxa"/>
            <w:shd w:val="clear" w:color="auto" w:fill="F2F2F2" w:themeFill="background1" w:themeFillShade="F2"/>
            <w:tcMar>
              <w:top w:w="0" w:type="dxa"/>
              <w:left w:w="108" w:type="dxa"/>
              <w:bottom w:w="0" w:type="dxa"/>
              <w:right w:w="108" w:type="dxa"/>
            </w:tcMar>
            <w:vAlign w:val="center"/>
          </w:tcPr>
          <w:p w:rsidR="00B1537B" w:rsidRPr="00C7597A" w:rsidRDefault="00B1537B" w:rsidP="00BE6F33">
            <w:pPr>
              <w:spacing w:after="0" w:line="240" w:lineRule="auto"/>
              <w:jc w:val="center"/>
              <w:rPr>
                <w:rFonts w:ascii="Montserrat" w:hAnsi="Montserrat" w:cs="Arial"/>
                <w:b/>
                <w:color w:val="808080" w:themeColor="background1" w:themeShade="80"/>
              </w:rPr>
            </w:pPr>
            <w:r w:rsidRPr="00C7597A">
              <w:rPr>
                <w:rFonts w:ascii="Montserrat" w:hAnsi="Montserrat" w:cs="Arial"/>
                <w:b/>
                <w:color w:val="808080" w:themeColor="background1" w:themeShade="80"/>
              </w:rPr>
              <w:t>CÓDIGO (S) DE CLASIFICACIÓN DE BIENES Y SERVICIOS</w:t>
            </w:r>
          </w:p>
        </w:tc>
        <w:tc>
          <w:tcPr>
            <w:tcW w:w="5673" w:type="dxa"/>
            <w:shd w:val="clear" w:color="auto" w:fill="auto"/>
            <w:tcMar>
              <w:top w:w="0" w:type="dxa"/>
              <w:left w:w="108" w:type="dxa"/>
              <w:bottom w:w="0" w:type="dxa"/>
              <w:right w:w="108" w:type="dxa"/>
            </w:tcMar>
            <w:vAlign w:val="center"/>
          </w:tcPr>
          <w:p w:rsidR="00B1537B" w:rsidRPr="00C7597A" w:rsidRDefault="00B1537B" w:rsidP="00BE6F33">
            <w:pPr>
              <w:spacing w:after="0" w:line="240" w:lineRule="auto"/>
              <w:jc w:val="both"/>
              <w:rPr>
                <w:rFonts w:ascii="Montserrat" w:hAnsi="Montserrat"/>
                <w:color w:val="808080" w:themeColor="background1" w:themeShade="80"/>
              </w:rPr>
            </w:pPr>
          </w:p>
        </w:tc>
      </w:tr>
      <w:tr w:rsidR="00EA2282" w:rsidRPr="005B799F" w:rsidTr="001E7902">
        <w:trPr>
          <w:trHeight w:val="47"/>
          <w:jc w:val="center"/>
        </w:trPr>
        <w:tc>
          <w:tcPr>
            <w:tcW w:w="2691" w:type="dxa"/>
            <w:shd w:val="clear" w:color="auto" w:fill="F2F2F2" w:themeFill="background1" w:themeFillShade="F2"/>
            <w:tcMar>
              <w:top w:w="0" w:type="dxa"/>
              <w:left w:w="108" w:type="dxa"/>
              <w:bottom w:w="0" w:type="dxa"/>
              <w:right w:w="108" w:type="dxa"/>
            </w:tcMar>
            <w:vAlign w:val="center"/>
          </w:tcPr>
          <w:p w:rsidR="003F140B" w:rsidRPr="005B799F" w:rsidRDefault="00F67D82" w:rsidP="00BE6F33">
            <w:pPr>
              <w:spacing w:after="0" w:line="240" w:lineRule="auto"/>
              <w:jc w:val="center"/>
              <w:rPr>
                <w:rFonts w:ascii="Montserrat" w:hAnsi="Montserrat" w:cs="Arial"/>
                <w:b/>
                <w:color w:val="808080" w:themeColor="background1" w:themeShade="80"/>
                <w:sz w:val="20"/>
              </w:rPr>
            </w:pPr>
            <w:r w:rsidRPr="005B799F">
              <w:rPr>
                <w:rFonts w:ascii="Montserrat" w:hAnsi="Montserrat" w:cs="Arial"/>
                <w:b/>
                <w:color w:val="808080" w:themeColor="background1" w:themeShade="80"/>
                <w:sz w:val="20"/>
              </w:rPr>
              <w:t xml:space="preserve">CÓDIGO </w:t>
            </w:r>
            <w:r w:rsidR="003F140B" w:rsidRPr="005B799F">
              <w:rPr>
                <w:rFonts w:ascii="Montserrat" w:hAnsi="Montserrat" w:cs="Arial"/>
                <w:b/>
                <w:color w:val="808080" w:themeColor="background1" w:themeShade="80"/>
                <w:sz w:val="20"/>
              </w:rPr>
              <w:t>BPIN</w:t>
            </w:r>
          </w:p>
        </w:tc>
        <w:tc>
          <w:tcPr>
            <w:tcW w:w="5673" w:type="dxa"/>
            <w:shd w:val="clear" w:color="auto" w:fill="auto"/>
            <w:tcMar>
              <w:top w:w="0" w:type="dxa"/>
              <w:left w:w="108" w:type="dxa"/>
              <w:bottom w:w="0" w:type="dxa"/>
              <w:right w:w="108" w:type="dxa"/>
            </w:tcMar>
            <w:vAlign w:val="center"/>
          </w:tcPr>
          <w:p w:rsidR="003F140B" w:rsidRPr="005B799F" w:rsidRDefault="003F140B" w:rsidP="00BE6F33">
            <w:pPr>
              <w:spacing w:after="0" w:line="240" w:lineRule="auto"/>
              <w:jc w:val="both"/>
              <w:rPr>
                <w:rFonts w:ascii="Montserrat" w:eastAsia="Arial Narrow" w:hAnsi="Montserrat" w:cs="Arial"/>
                <w:color w:val="808080" w:themeColor="background1" w:themeShade="80"/>
                <w:sz w:val="20"/>
              </w:rPr>
            </w:pPr>
          </w:p>
        </w:tc>
      </w:tr>
    </w:tbl>
    <w:p w:rsidR="00B1537B" w:rsidRDefault="00B1537B" w:rsidP="00BE6F33">
      <w:pPr>
        <w:spacing w:after="0" w:line="240" w:lineRule="auto"/>
        <w:ind w:left="426"/>
        <w:jc w:val="both"/>
        <w:rPr>
          <w:rFonts w:ascii="Montserrat" w:hAnsi="Montserrat" w:cs="Arial"/>
          <w:b/>
          <w:color w:val="808080" w:themeColor="background1" w:themeShade="80"/>
        </w:rPr>
      </w:pPr>
    </w:p>
    <w:p w:rsidR="00B25479" w:rsidRPr="0081690F" w:rsidRDefault="00B25479" w:rsidP="00BE6F33">
      <w:pPr>
        <w:spacing w:after="0" w:line="240" w:lineRule="auto"/>
        <w:ind w:left="426"/>
        <w:jc w:val="both"/>
        <w:rPr>
          <w:rFonts w:ascii="Montserrat" w:hAnsi="Montserrat" w:cs="Arial"/>
          <w:b/>
          <w:color w:val="808080" w:themeColor="background1" w:themeShade="80"/>
        </w:rPr>
      </w:pPr>
    </w:p>
    <w:p w:rsidR="000A1FFB" w:rsidRDefault="000A1FFB" w:rsidP="00BE6F33">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FORMA DE PAGO DEL CONTRATO:</w:t>
      </w:r>
      <w:r w:rsidR="001C7EB3" w:rsidRPr="0081690F">
        <w:rPr>
          <w:rFonts w:ascii="Montserrat" w:hAnsi="Montserrat" w:cs="Arial"/>
          <w:b/>
          <w:color w:val="808080" w:themeColor="background1" w:themeShade="80"/>
        </w:rPr>
        <w:t xml:space="preserve"> </w:t>
      </w:r>
    </w:p>
    <w:p w:rsidR="00DC2A7C" w:rsidRDefault="00DC2A7C" w:rsidP="00BE6F33">
      <w:pPr>
        <w:spacing w:after="0" w:line="240" w:lineRule="auto"/>
        <w:jc w:val="both"/>
        <w:rPr>
          <w:rFonts w:ascii="Montserrat" w:hAnsi="Montserrat" w:cs="Arial"/>
          <w:b/>
          <w:color w:val="808080" w:themeColor="background1" w:themeShade="80"/>
        </w:rPr>
      </w:pPr>
    </w:p>
    <w:p w:rsidR="00DC2A7C" w:rsidRPr="003623BC" w:rsidRDefault="00DC2A7C" w:rsidP="00BE6F33">
      <w:pPr>
        <w:spacing w:after="0" w:line="240" w:lineRule="auto"/>
        <w:jc w:val="both"/>
        <w:rPr>
          <w:rFonts w:ascii="Montserrat" w:hAnsi="Montserrat" w:cs="Arial"/>
          <w:color w:val="808080" w:themeColor="background1" w:themeShade="80"/>
        </w:rPr>
      </w:pPr>
      <w:r w:rsidRPr="0005493D">
        <w:rPr>
          <w:rFonts w:ascii="Montserrat" w:hAnsi="Montserrat" w:cstheme="majorHAnsi"/>
          <w:color w:val="808080" w:themeColor="background1" w:themeShade="80"/>
        </w:rPr>
        <w:t>El valor del contrato se pagará por parte de LA ENTIDAD al CONTRATISTA, a través de su pagaduría, en mensualidades vencidas o proporcionales por fracción de mes de</w:t>
      </w:r>
      <w:r w:rsidR="00B25479">
        <w:rPr>
          <w:rFonts w:ascii="Montserrat" w:hAnsi="Montserrat" w:cstheme="majorHAnsi"/>
          <w:color w:val="808080" w:themeColor="background1" w:themeShade="80"/>
        </w:rPr>
        <w:t>l</w:t>
      </w:r>
      <w:r w:rsidRPr="0005493D">
        <w:rPr>
          <w:rFonts w:ascii="Montserrat" w:hAnsi="Montserrat" w:cstheme="majorHAnsi"/>
          <w:color w:val="808080" w:themeColor="background1" w:themeShade="80"/>
        </w:rPr>
        <w:t xml:space="preserve"> servicio prestado, tomando como base unos honorarios mensuales de</w:t>
      </w:r>
      <w:r>
        <w:rPr>
          <w:rFonts w:ascii="Montserrat" w:hAnsi="Montserrat" w:cstheme="majorHAnsi"/>
          <w:color w:val="808080" w:themeColor="background1" w:themeShade="80"/>
        </w:rPr>
        <w:t xml:space="preserve"> </w:t>
      </w:r>
      <w:r>
        <w:rPr>
          <w:rFonts w:ascii="Montserrat" w:hAnsi="Montserrat" w:cs="Arial"/>
          <w:b/>
          <w:color w:val="808080" w:themeColor="background1" w:themeShade="80"/>
        </w:rPr>
        <w:t>SEIS MILLONES SETECIENTOS SESENTA Y CUATRO MIL TRESCIENTOS SEIS PESOS M/L</w:t>
      </w:r>
      <w:r w:rsidRPr="0005493D">
        <w:rPr>
          <w:rFonts w:ascii="Montserrat" w:hAnsi="Montserrat" w:cs="Arial"/>
          <w:b/>
          <w:color w:val="808080" w:themeColor="background1" w:themeShade="80"/>
        </w:rPr>
        <w:t xml:space="preserve"> ($6.764.306)</w:t>
      </w:r>
      <w:r>
        <w:rPr>
          <w:rFonts w:ascii="Montserrat" w:hAnsi="Montserrat" w:cs="Arial"/>
          <w:b/>
          <w:color w:val="808080" w:themeColor="background1" w:themeShade="80"/>
        </w:rPr>
        <w:t xml:space="preserve"> </w:t>
      </w:r>
      <w:r w:rsidRPr="00577CFF">
        <w:rPr>
          <w:rFonts w:ascii="Montserrat" w:hAnsi="Montserrat" w:cs="Calibri Light"/>
          <w:color w:val="808080" w:themeColor="background1" w:themeShade="80"/>
        </w:rPr>
        <w:t xml:space="preserve">incluidos todos </w:t>
      </w:r>
      <w:r>
        <w:rPr>
          <w:rFonts w:ascii="Montserrat" w:hAnsi="Montserrat" w:cs="Calibri Light"/>
          <w:color w:val="808080" w:themeColor="background1" w:themeShade="80"/>
        </w:rPr>
        <w:t>los impuestos a que haya lugar.</w:t>
      </w:r>
    </w:p>
    <w:p w:rsidR="00DC2A7C" w:rsidRDefault="00DC2A7C" w:rsidP="00BE6F33">
      <w:pPr>
        <w:spacing w:after="0" w:line="240" w:lineRule="auto"/>
        <w:jc w:val="both"/>
        <w:rPr>
          <w:rFonts w:ascii="Montserrat" w:hAnsi="Montserrat" w:cs="Arial"/>
          <w:b/>
          <w:color w:val="808080" w:themeColor="background1" w:themeShade="80"/>
        </w:rPr>
      </w:pPr>
    </w:p>
    <w:p w:rsidR="00DC2A7C" w:rsidRPr="00577CFF" w:rsidRDefault="00DC2A7C" w:rsidP="00BE6F33">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 xml:space="preserve">El pago de los honorarios se realizará previo cumplimiento de las obligaciones pactadas y cumplimiento de los siguientes requisitos: I) Aprobación por parte de la Entidad de la garantía única. II) Certificación emitida por el supervisor del </w:t>
      </w:r>
      <w:r w:rsidRPr="00577CFF">
        <w:rPr>
          <w:rFonts w:ascii="Montserrat" w:hAnsi="Montserrat" w:cs="Calibri Light"/>
          <w:color w:val="808080" w:themeColor="background1" w:themeShade="80"/>
        </w:rPr>
        <w:lastRenderedPageBreak/>
        <w:t xml:space="preserve">contrato respecto de la efectiva prestación del servicio a satisfacción, acompañada de un informe detallado de las actividades realizadas, elaborado por la contratista con los respectivos soportes. III) Certificación y soportes donde se acredite que la contratista se encuentra al día en el pago de sus obligaciones derivadas del sistema de Seguridad Social Integral y IV) Trámite de la cuenta respectiva. </w:t>
      </w:r>
    </w:p>
    <w:p w:rsidR="00DC2A7C" w:rsidRPr="00577CFF" w:rsidRDefault="00DC2A7C" w:rsidP="00BE6F33">
      <w:pPr>
        <w:pStyle w:val="Prrafodelista"/>
        <w:spacing w:after="0" w:line="240" w:lineRule="auto"/>
        <w:jc w:val="both"/>
        <w:rPr>
          <w:rFonts w:ascii="Montserrat" w:hAnsi="Montserrat" w:cs="Calibri Light"/>
          <w:color w:val="808080" w:themeColor="background1" w:themeShade="80"/>
        </w:rPr>
      </w:pPr>
    </w:p>
    <w:p w:rsidR="00DC2A7C" w:rsidRPr="00577CFF" w:rsidRDefault="00DC2A7C" w:rsidP="00BE6F33">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 xml:space="preserve">PARÁGRAFO PRIMERO: No obstante, la forma de pago prevista, esta queda sujeta a la situación de los recursos por parte del Ministerio de Hacienda y Crédito Público, una vez se encuentre aprobado el PAC (Programa Anual Mensualizado de Caja). </w:t>
      </w:r>
    </w:p>
    <w:p w:rsidR="00DC2A7C" w:rsidRPr="00577CFF" w:rsidRDefault="00DC2A7C" w:rsidP="00BE6F33">
      <w:pPr>
        <w:pStyle w:val="Prrafodelista"/>
        <w:spacing w:after="0" w:line="240" w:lineRule="auto"/>
        <w:jc w:val="both"/>
        <w:rPr>
          <w:rFonts w:ascii="Montserrat" w:hAnsi="Montserrat" w:cs="Calibri Light"/>
          <w:color w:val="808080" w:themeColor="background1" w:themeShade="80"/>
        </w:rPr>
      </w:pPr>
    </w:p>
    <w:p w:rsidR="00DC2A7C" w:rsidRPr="00577CFF" w:rsidRDefault="00DC2A7C" w:rsidP="00BE6F33">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PARÁGAFO SEGUNDO: La Entidad pagará al contratista, dentro de los diez (10) días hábiles siguientes a la radicación de los documentos por parte del supervisor del contrato en el Área Financiera de la Entidad.</w:t>
      </w:r>
    </w:p>
    <w:p w:rsidR="001C7EB3" w:rsidRPr="0081690F" w:rsidRDefault="001C7EB3" w:rsidP="00BE6F33">
      <w:pPr>
        <w:spacing w:after="0" w:line="240" w:lineRule="auto"/>
        <w:ind w:left="426"/>
        <w:jc w:val="both"/>
        <w:rPr>
          <w:rFonts w:ascii="Montserrat" w:hAnsi="Montserrat" w:cs="Arial"/>
          <w:b/>
          <w:color w:val="808080" w:themeColor="background1" w:themeShade="80"/>
        </w:rPr>
      </w:pPr>
    </w:p>
    <w:p w:rsidR="00F27E37" w:rsidRPr="0081690F" w:rsidRDefault="001A5821" w:rsidP="00BE6F33">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ANÁLISIS DE GARANTÍAS A REQUERIR:</w:t>
      </w:r>
      <w:r w:rsidR="001C7EB3" w:rsidRPr="0081690F">
        <w:rPr>
          <w:rFonts w:ascii="Montserrat" w:hAnsi="Montserrat" w:cs="Arial"/>
          <w:b/>
          <w:color w:val="808080" w:themeColor="background1" w:themeShade="80"/>
        </w:rPr>
        <w:t xml:space="preserve"> </w:t>
      </w:r>
    </w:p>
    <w:p w:rsidR="005A4A16" w:rsidRDefault="005A4A16" w:rsidP="00BE6F33">
      <w:pPr>
        <w:spacing w:after="0" w:line="240" w:lineRule="auto"/>
        <w:jc w:val="both"/>
        <w:rPr>
          <w:rFonts w:ascii="Montserrat" w:hAnsi="Montserrat" w:cs="Arial"/>
          <w:b/>
          <w:color w:val="808080" w:themeColor="background1" w:themeShade="80"/>
        </w:rPr>
      </w:pPr>
    </w:p>
    <w:p w:rsidR="00DC2A7C" w:rsidRDefault="00DC2A7C" w:rsidP="00BE6F33">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 xml:space="preserve">Para avalar el cumplimiento idóneo y oportuno de las obligaciones estipuladas, el pago de las multas, de la pena pecuniaria y demás sanciones que, dado el caso, pudieren imponerse, </w:t>
      </w:r>
      <w:r>
        <w:rPr>
          <w:rFonts w:ascii="Montserrat" w:hAnsi="Montserrat" w:cs="Arial"/>
          <w:b/>
          <w:color w:val="808080" w:themeColor="background1" w:themeShade="80"/>
        </w:rPr>
        <w:t xml:space="preserve">EL CONTRATISTA </w:t>
      </w:r>
      <w:r>
        <w:rPr>
          <w:rFonts w:ascii="Montserrat" w:hAnsi="Montserrat" w:cs="Arial"/>
          <w:color w:val="808080" w:themeColor="background1" w:themeShade="80"/>
        </w:rPr>
        <w:t xml:space="preserve">deberá presentar una garantía única, expedida por una compañía de seguros legalmente autorizada para funcionar en Colombia a favor de la </w:t>
      </w:r>
      <w:r>
        <w:rPr>
          <w:rFonts w:ascii="Montserrat" w:hAnsi="Montserrat" w:cs="Arial"/>
          <w:b/>
          <w:color w:val="808080" w:themeColor="background1" w:themeShade="80"/>
        </w:rPr>
        <w:t>NACIÓ</w:t>
      </w:r>
      <w:r w:rsidRPr="003623BC">
        <w:rPr>
          <w:rFonts w:ascii="Montserrat" w:hAnsi="Montserrat" w:cs="Arial"/>
          <w:b/>
          <w:color w:val="808080" w:themeColor="background1" w:themeShade="80"/>
        </w:rPr>
        <w:t>N Y/O DEPARTAMENTO ADMINISTRATIVO DE LA PRESIDENCIA DE LA REPÚBLICA (NIT: 899.999.083-0).</w:t>
      </w:r>
      <w:r>
        <w:rPr>
          <w:rFonts w:ascii="Montserrat" w:hAnsi="Montserrat" w:cs="Arial"/>
          <w:color w:val="808080" w:themeColor="background1" w:themeShade="80"/>
        </w:rPr>
        <w:t xml:space="preserve"> </w:t>
      </w:r>
    </w:p>
    <w:p w:rsidR="00DC2A7C" w:rsidRDefault="00DC2A7C" w:rsidP="00BE6F33">
      <w:pPr>
        <w:spacing w:after="0" w:line="240" w:lineRule="auto"/>
        <w:jc w:val="both"/>
        <w:rPr>
          <w:rFonts w:ascii="Montserrat" w:hAnsi="Montserrat" w:cs="Arial"/>
          <w:color w:val="808080" w:themeColor="background1" w:themeShade="80"/>
        </w:rPr>
      </w:pPr>
    </w:p>
    <w:p w:rsidR="00DC2A7C" w:rsidRDefault="00DC2A7C" w:rsidP="00BE6F33">
      <w:pPr>
        <w:spacing w:after="0" w:line="240" w:lineRule="auto"/>
        <w:jc w:val="both"/>
        <w:rPr>
          <w:rFonts w:ascii="Montserrat" w:hAnsi="Montserrat" w:cs="Arial"/>
          <w:color w:val="808080" w:themeColor="background1" w:themeShade="80"/>
        </w:rPr>
      </w:pPr>
      <w:r>
        <w:rPr>
          <w:rFonts w:ascii="Montserrat" w:hAnsi="Montserrat" w:cs="Arial"/>
          <w:b/>
          <w:color w:val="808080" w:themeColor="background1" w:themeShade="80"/>
        </w:rPr>
        <w:t xml:space="preserve">CUMPLIMIENTO: </w:t>
      </w:r>
      <w:r>
        <w:rPr>
          <w:rFonts w:ascii="Montserrat" w:hAnsi="Montserrat" w:cs="Arial"/>
          <w:color w:val="808080" w:themeColor="background1" w:themeShade="80"/>
        </w:rPr>
        <w:t>Por el veinte por ciento (20%) del valor total del contrato y por un término igual al plazo de ejecución del contrato y cuatro (4) meses más.</w:t>
      </w:r>
    </w:p>
    <w:p w:rsidR="00DC2A7C" w:rsidRDefault="00DC2A7C" w:rsidP="00BE6F33">
      <w:pPr>
        <w:spacing w:after="0" w:line="240" w:lineRule="auto"/>
        <w:jc w:val="both"/>
        <w:rPr>
          <w:rFonts w:ascii="Montserrat" w:hAnsi="Montserrat" w:cs="Arial"/>
          <w:color w:val="808080" w:themeColor="background1" w:themeShade="80"/>
        </w:rPr>
      </w:pPr>
    </w:p>
    <w:p w:rsidR="00DC2A7C" w:rsidRDefault="00DC2A7C" w:rsidP="00BE6F33">
      <w:pPr>
        <w:spacing w:after="0" w:line="240" w:lineRule="auto"/>
        <w:jc w:val="both"/>
        <w:rPr>
          <w:rFonts w:ascii="Montserrat" w:hAnsi="Montserrat" w:cs="Arial"/>
          <w:b/>
          <w:color w:val="808080" w:themeColor="background1" w:themeShade="80"/>
        </w:rPr>
      </w:pPr>
      <w:r w:rsidRPr="00D26D27">
        <w:rPr>
          <w:rFonts w:ascii="Montserrat" w:hAnsi="Montserrat" w:cs="Arial"/>
          <w:b/>
          <w:color w:val="808080" w:themeColor="background1" w:themeShade="80"/>
        </w:rPr>
        <w:t>CALIDAD DEL SERVICIO:</w:t>
      </w:r>
      <w:r>
        <w:rPr>
          <w:rFonts w:ascii="Montserrat" w:hAnsi="Montserrat" w:cs="Arial"/>
          <w:b/>
          <w:color w:val="808080" w:themeColor="background1" w:themeShade="80"/>
        </w:rPr>
        <w:t xml:space="preserve"> </w:t>
      </w:r>
      <w:r>
        <w:rPr>
          <w:rFonts w:ascii="Montserrat" w:hAnsi="Montserrat" w:cs="Arial"/>
          <w:color w:val="808080" w:themeColor="background1" w:themeShade="80"/>
        </w:rPr>
        <w:t>Por el veinte por ciento (20%) del valor del contrato, con vigencia igual al plazo de ejecución del contrato y cuatro (4) meses más.</w:t>
      </w:r>
    </w:p>
    <w:p w:rsidR="00B25479" w:rsidRPr="00DC2A7C" w:rsidRDefault="00B25479" w:rsidP="00BE6F33">
      <w:pPr>
        <w:spacing w:after="0" w:line="240" w:lineRule="auto"/>
        <w:jc w:val="both"/>
        <w:rPr>
          <w:rFonts w:ascii="Montserrat" w:hAnsi="Montserrat" w:cs="Arial"/>
          <w:b/>
          <w:color w:val="808080" w:themeColor="background1" w:themeShade="80"/>
        </w:rPr>
      </w:pPr>
    </w:p>
    <w:p w:rsidR="00646E2B" w:rsidRPr="00DC2A7C" w:rsidRDefault="00646E2B" w:rsidP="00BE6F33">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81690F">
        <w:rPr>
          <w:rFonts w:ascii="Montserrat" w:hAnsi="Montserrat" w:cs="Arial"/>
          <w:b/>
          <w:color w:val="808080" w:themeColor="background1" w:themeShade="80"/>
        </w:rPr>
        <w:t>PLAZO DE EJECUCIÓN DEL CONTRATO:</w:t>
      </w:r>
      <w:r w:rsidR="001C7EB3" w:rsidRPr="0081690F">
        <w:rPr>
          <w:rFonts w:ascii="Montserrat" w:hAnsi="Montserrat" w:cs="Arial"/>
          <w:b/>
          <w:color w:val="808080" w:themeColor="background1" w:themeShade="80"/>
        </w:rPr>
        <w:t xml:space="preserve"> </w:t>
      </w:r>
    </w:p>
    <w:p w:rsidR="00DC2A7C" w:rsidRDefault="00DC2A7C" w:rsidP="00BE6F33">
      <w:pPr>
        <w:spacing w:after="0" w:line="240" w:lineRule="auto"/>
        <w:jc w:val="both"/>
        <w:rPr>
          <w:rFonts w:ascii="Montserrat" w:hAnsi="Montserrat" w:cs="Arial"/>
          <w:b/>
          <w:color w:val="808080" w:themeColor="background1" w:themeShade="80"/>
        </w:rPr>
      </w:pPr>
    </w:p>
    <w:p w:rsidR="00DC2A7C" w:rsidRPr="00B25479" w:rsidRDefault="00DC2A7C" w:rsidP="00BE6F33">
      <w:pPr>
        <w:spacing w:after="0" w:line="240" w:lineRule="auto"/>
        <w:jc w:val="both"/>
        <w:rPr>
          <w:rFonts w:ascii="Montserrat" w:hAnsi="Montserrat" w:cs="Calibri Light"/>
          <w:color w:val="808080" w:themeColor="background1" w:themeShade="80"/>
        </w:rPr>
      </w:pPr>
      <w:r>
        <w:rPr>
          <w:rFonts w:ascii="Montserrat" w:hAnsi="Montserrat" w:cs="Calibri Light"/>
          <w:color w:val="808080" w:themeColor="background1" w:themeShade="80"/>
        </w:rPr>
        <w:t>E</w:t>
      </w:r>
      <w:r w:rsidRPr="00D96D9E">
        <w:rPr>
          <w:rFonts w:ascii="Montserrat" w:hAnsi="Montserrat" w:cs="Calibri Light"/>
          <w:color w:val="808080" w:themeColor="background1" w:themeShade="80"/>
        </w:rPr>
        <w:t xml:space="preserve">l plazo de ejecución </w:t>
      </w:r>
      <w:r>
        <w:rPr>
          <w:rFonts w:ascii="Montserrat" w:hAnsi="Montserrat" w:cs="Calibri Light"/>
          <w:color w:val="808080" w:themeColor="background1" w:themeShade="80"/>
        </w:rPr>
        <w:t xml:space="preserve">del contrato </w:t>
      </w:r>
      <w:r w:rsidRPr="00D96D9E">
        <w:rPr>
          <w:rFonts w:ascii="Montserrat" w:hAnsi="Montserrat" w:cs="Calibri Light"/>
          <w:color w:val="808080" w:themeColor="background1" w:themeShade="80"/>
        </w:rPr>
        <w:t>será</w:t>
      </w:r>
      <w:r>
        <w:rPr>
          <w:rFonts w:ascii="Montserrat" w:hAnsi="Montserrat" w:cs="Calibri Light"/>
          <w:color w:val="808080" w:themeColor="background1" w:themeShade="80"/>
        </w:rPr>
        <w:t xml:space="preserve"> </w:t>
      </w:r>
      <w:r w:rsidRPr="00B25479">
        <w:rPr>
          <w:rFonts w:ascii="Montserrat" w:hAnsi="Montserrat" w:cs="Calibri Light"/>
          <w:color w:val="808080" w:themeColor="background1" w:themeShade="80"/>
        </w:rPr>
        <w:t>hasta el 31 de diciembre de 2023.</w:t>
      </w:r>
    </w:p>
    <w:p w:rsidR="00227350" w:rsidRPr="0081690F" w:rsidRDefault="00227350" w:rsidP="00BE6F33">
      <w:pPr>
        <w:spacing w:after="0" w:line="240" w:lineRule="auto"/>
        <w:jc w:val="both"/>
        <w:rPr>
          <w:rFonts w:ascii="Montserrat" w:hAnsi="Montserrat" w:cs="Arial"/>
          <w:b/>
          <w:color w:val="808080" w:themeColor="background1" w:themeShade="80"/>
        </w:rPr>
      </w:pPr>
    </w:p>
    <w:p w:rsidR="00F27E37" w:rsidRDefault="001C7EB3" w:rsidP="00BE6F33">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 xml:space="preserve">LUGAR DE EJECUCIÓN, </w:t>
      </w:r>
      <w:r w:rsidR="00646E2B" w:rsidRPr="0081690F">
        <w:rPr>
          <w:rFonts w:ascii="Montserrat" w:hAnsi="Montserrat" w:cs="Arial"/>
          <w:b/>
          <w:color w:val="808080" w:themeColor="background1" w:themeShade="80"/>
        </w:rPr>
        <w:t>DE ENTREGA</w:t>
      </w:r>
      <w:r w:rsidRPr="0081690F">
        <w:rPr>
          <w:rFonts w:ascii="Montserrat" w:hAnsi="Montserrat" w:cs="Arial"/>
          <w:b/>
          <w:color w:val="808080" w:themeColor="background1" w:themeShade="80"/>
        </w:rPr>
        <w:t xml:space="preserve"> </w:t>
      </w:r>
      <w:r w:rsidR="00646E2B" w:rsidRPr="0081690F">
        <w:rPr>
          <w:rFonts w:ascii="Montserrat" w:hAnsi="Montserrat" w:cs="Arial"/>
          <w:b/>
          <w:color w:val="808080" w:themeColor="background1" w:themeShade="80"/>
        </w:rPr>
        <w:t>O DE PRESTACIÓN DEL SERVICIO</w:t>
      </w:r>
      <w:r w:rsidRPr="0081690F">
        <w:rPr>
          <w:rFonts w:ascii="Montserrat" w:hAnsi="Montserrat" w:cs="Arial"/>
          <w:b/>
          <w:color w:val="808080" w:themeColor="background1" w:themeShade="80"/>
        </w:rPr>
        <w:t>:</w:t>
      </w:r>
      <w:r w:rsidR="00646E2B" w:rsidRPr="0081690F">
        <w:rPr>
          <w:rFonts w:ascii="Montserrat" w:hAnsi="Montserrat" w:cs="Arial"/>
          <w:b/>
          <w:color w:val="808080" w:themeColor="background1" w:themeShade="80"/>
        </w:rPr>
        <w:t xml:space="preserve"> </w:t>
      </w:r>
    </w:p>
    <w:p w:rsidR="00DC2A7C" w:rsidRDefault="00DC2A7C" w:rsidP="00BE6F33">
      <w:pPr>
        <w:spacing w:after="0" w:line="240" w:lineRule="auto"/>
        <w:jc w:val="both"/>
        <w:rPr>
          <w:rFonts w:ascii="Montserrat" w:hAnsi="Montserrat" w:cs="Arial"/>
          <w:b/>
          <w:color w:val="808080" w:themeColor="background1" w:themeShade="80"/>
        </w:rPr>
      </w:pPr>
    </w:p>
    <w:p w:rsidR="00DC2A7C" w:rsidRPr="00D26D27" w:rsidRDefault="00DC2A7C" w:rsidP="00BE6F33">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El lugar de ejecución contractual será en la ciudad de Bogotá D.C.</w:t>
      </w:r>
    </w:p>
    <w:p w:rsidR="00227350" w:rsidRPr="0081690F" w:rsidRDefault="00227350" w:rsidP="00BE6F33">
      <w:pPr>
        <w:spacing w:after="0" w:line="240" w:lineRule="auto"/>
        <w:jc w:val="both"/>
        <w:rPr>
          <w:rFonts w:ascii="Montserrat" w:hAnsi="Montserrat" w:cs="Arial"/>
          <w:b/>
          <w:color w:val="808080" w:themeColor="background1" w:themeShade="80"/>
        </w:rPr>
      </w:pPr>
    </w:p>
    <w:p w:rsidR="006E3C14" w:rsidRPr="00AC55D5" w:rsidRDefault="006E3C14" w:rsidP="00BE6F33">
      <w:pPr>
        <w:pStyle w:val="Prrafodelista"/>
        <w:numPr>
          <w:ilvl w:val="0"/>
          <w:numId w:val="1"/>
        </w:numPr>
        <w:spacing w:after="0" w:line="240" w:lineRule="auto"/>
        <w:ind w:left="0" w:firstLine="0"/>
        <w:jc w:val="both"/>
        <w:rPr>
          <w:rFonts w:ascii="Montserrat" w:hAnsi="Montserrat" w:cs="Arial"/>
          <w:b/>
          <w:color w:val="808080" w:themeColor="background1" w:themeShade="80"/>
        </w:rPr>
      </w:pPr>
      <w:r w:rsidRPr="0081690F">
        <w:rPr>
          <w:rFonts w:ascii="Montserrat" w:hAnsi="Montserrat" w:cs="Arial"/>
          <w:b/>
          <w:color w:val="808080" w:themeColor="background1" w:themeShade="80"/>
        </w:rPr>
        <w:t xml:space="preserve">DESPLAZAMIENTOS: </w:t>
      </w:r>
      <w:r w:rsidRPr="0081690F">
        <w:rPr>
          <w:rFonts w:ascii="Montserrat" w:hAnsi="Montserrat" w:cs="Arial"/>
          <w:color w:val="808080" w:themeColor="background1" w:themeShade="80"/>
        </w:rPr>
        <w:t>Señale si esta contratación requiere que la Entidad reconozca los gastos correspondientes a desplazamientos y tiquetes del futuro contratista SI (__) NO (_</w:t>
      </w:r>
      <w:r w:rsidR="00DC2A7C">
        <w:rPr>
          <w:rFonts w:ascii="Montserrat" w:hAnsi="Montserrat" w:cs="Arial"/>
          <w:color w:val="808080" w:themeColor="background1" w:themeShade="80"/>
        </w:rPr>
        <w:t>X</w:t>
      </w:r>
      <w:r w:rsidRPr="0081690F">
        <w:rPr>
          <w:rFonts w:ascii="Montserrat" w:hAnsi="Montserrat" w:cs="Arial"/>
          <w:color w:val="808080" w:themeColor="background1" w:themeShade="80"/>
        </w:rPr>
        <w:t>_)</w:t>
      </w:r>
      <w:r w:rsidR="00A7373A">
        <w:rPr>
          <w:rFonts w:ascii="Montserrat" w:hAnsi="Montserrat" w:cs="Arial"/>
          <w:color w:val="808080" w:themeColor="background1" w:themeShade="80"/>
        </w:rPr>
        <w:t>.</w:t>
      </w:r>
    </w:p>
    <w:p w:rsidR="00AC55D5" w:rsidRPr="00A7373A" w:rsidRDefault="00AC55D5" w:rsidP="00AC55D5">
      <w:pPr>
        <w:pStyle w:val="Prrafodelista"/>
        <w:spacing w:after="0" w:line="240" w:lineRule="auto"/>
        <w:ind w:left="0"/>
        <w:jc w:val="both"/>
        <w:rPr>
          <w:rFonts w:ascii="Montserrat" w:hAnsi="Montserrat" w:cs="Arial"/>
          <w:b/>
          <w:color w:val="808080" w:themeColor="background1" w:themeShade="80"/>
        </w:rPr>
      </w:pPr>
    </w:p>
    <w:p w:rsidR="003D1666" w:rsidRPr="0081690F" w:rsidRDefault="00F27E37" w:rsidP="00BE6F33">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81690F">
        <w:rPr>
          <w:rFonts w:ascii="Montserrat" w:hAnsi="Montserrat" w:cs="Arial"/>
          <w:b/>
          <w:color w:val="808080" w:themeColor="background1" w:themeShade="80"/>
        </w:rPr>
        <w:t>PROYECTOS DE INVERSIÓN</w:t>
      </w:r>
      <w:r w:rsidR="003D1666" w:rsidRPr="0081690F">
        <w:rPr>
          <w:rFonts w:ascii="Montserrat" w:hAnsi="Montserrat" w:cs="Arial"/>
          <w:color w:val="808080" w:themeColor="background1" w:themeShade="80"/>
        </w:rPr>
        <w:t xml:space="preserve">: </w:t>
      </w:r>
    </w:p>
    <w:p w:rsidR="00E858C1" w:rsidRPr="0081690F" w:rsidRDefault="00E858C1" w:rsidP="00BE6F33">
      <w:pPr>
        <w:pStyle w:val="Prrafodelista"/>
        <w:spacing w:after="0" w:line="240" w:lineRule="auto"/>
        <w:rPr>
          <w:rFonts w:ascii="Montserrat" w:hAnsi="Montserrat" w:cs="Arial"/>
          <w:b/>
          <w:color w:val="808080" w:themeColor="background1" w:themeShade="80"/>
        </w:rPr>
      </w:pPr>
    </w:p>
    <w:p w:rsidR="00FA7241" w:rsidRPr="00A7373A" w:rsidRDefault="003D1666" w:rsidP="00BE6F33">
      <w:pPr>
        <w:pStyle w:val="Prrafodelista"/>
        <w:spacing w:after="0" w:line="240" w:lineRule="auto"/>
        <w:ind w:left="0"/>
        <w:jc w:val="both"/>
        <w:rPr>
          <w:rFonts w:ascii="Montserrat" w:hAnsi="Montserrat" w:cs="Arial"/>
          <w:color w:val="808080" w:themeColor="background1" w:themeShade="80"/>
        </w:rPr>
      </w:pPr>
      <w:r w:rsidRPr="0081690F">
        <w:rPr>
          <w:rFonts w:ascii="Montserrat" w:hAnsi="Montserrat" w:cs="Arial"/>
          <w:b/>
          <w:color w:val="808080" w:themeColor="background1" w:themeShade="80"/>
        </w:rPr>
        <w:lastRenderedPageBreak/>
        <w:t>1</w:t>
      </w:r>
      <w:r w:rsidR="006E3C14" w:rsidRPr="0081690F">
        <w:rPr>
          <w:rFonts w:ascii="Montserrat" w:hAnsi="Montserrat" w:cs="Arial"/>
          <w:b/>
          <w:color w:val="808080" w:themeColor="background1" w:themeShade="80"/>
        </w:rPr>
        <w:t>3</w:t>
      </w:r>
      <w:r w:rsidRPr="0081690F">
        <w:rPr>
          <w:rFonts w:ascii="Montserrat" w:hAnsi="Montserrat" w:cs="Arial"/>
          <w:b/>
          <w:color w:val="808080" w:themeColor="background1" w:themeShade="80"/>
        </w:rPr>
        <w:t xml:space="preserve">.1 </w:t>
      </w:r>
      <w:r w:rsidR="00AD2662" w:rsidRPr="0081690F">
        <w:rPr>
          <w:rFonts w:ascii="Montserrat" w:hAnsi="Montserrat" w:cs="Arial"/>
          <w:color w:val="808080" w:themeColor="background1" w:themeShade="80"/>
        </w:rPr>
        <w:t>Señale si esta contratación es financiada con recursos de Proyectos de Inversión SI (__) NO (_</w:t>
      </w:r>
      <w:r w:rsidR="00A7373A">
        <w:rPr>
          <w:rFonts w:ascii="Montserrat" w:hAnsi="Montserrat" w:cs="Arial"/>
          <w:color w:val="808080" w:themeColor="background1" w:themeShade="80"/>
        </w:rPr>
        <w:t>X</w:t>
      </w:r>
      <w:r w:rsidR="00AD2662" w:rsidRPr="0081690F">
        <w:rPr>
          <w:rFonts w:ascii="Montserrat" w:hAnsi="Montserrat" w:cs="Arial"/>
          <w:color w:val="808080" w:themeColor="background1" w:themeShade="80"/>
        </w:rPr>
        <w:t>_)</w:t>
      </w:r>
      <w:r w:rsidR="00A7373A">
        <w:rPr>
          <w:rFonts w:ascii="Montserrat" w:hAnsi="Montserrat" w:cs="Arial"/>
          <w:color w:val="808080" w:themeColor="background1" w:themeShade="80"/>
        </w:rPr>
        <w:t>.</w:t>
      </w:r>
    </w:p>
    <w:p w:rsidR="00292D5F" w:rsidRPr="0081690F" w:rsidRDefault="00292D5F" w:rsidP="00BE6F33">
      <w:pPr>
        <w:pStyle w:val="Prrafodelista"/>
        <w:spacing w:after="0" w:line="240" w:lineRule="auto"/>
        <w:rPr>
          <w:rFonts w:ascii="Montserrat" w:hAnsi="Montserrat" w:cs="Arial"/>
          <w:color w:val="808080" w:themeColor="background1" w:themeShade="80"/>
        </w:rPr>
      </w:pPr>
    </w:p>
    <w:p w:rsidR="00C844A2" w:rsidRDefault="00C844A2" w:rsidP="00BE6F33">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81690F">
        <w:rPr>
          <w:rFonts w:ascii="Montserrat" w:hAnsi="Montserrat" w:cs="Arial"/>
          <w:b/>
          <w:color w:val="808080" w:themeColor="background1" w:themeShade="80"/>
        </w:rPr>
        <w:t>OTRAS OBSERVACIONES</w:t>
      </w:r>
      <w:r w:rsidR="00873D0A" w:rsidRPr="0081690F">
        <w:rPr>
          <w:rFonts w:ascii="Montserrat" w:hAnsi="Montserrat" w:cs="Arial"/>
          <w:b/>
          <w:color w:val="808080" w:themeColor="background1" w:themeShade="80"/>
        </w:rPr>
        <w:t>.</w:t>
      </w:r>
      <w:r w:rsidRPr="0081690F">
        <w:rPr>
          <w:rFonts w:ascii="Montserrat" w:hAnsi="Montserrat" w:cs="Arial"/>
          <w:b/>
          <w:color w:val="808080" w:themeColor="background1" w:themeShade="80"/>
        </w:rPr>
        <w:t xml:space="preserve"> </w:t>
      </w:r>
    </w:p>
    <w:p w:rsidR="00A7373A" w:rsidRPr="0081690F" w:rsidRDefault="00A7373A" w:rsidP="00BE6F33">
      <w:pPr>
        <w:pStyle w:val="Prrafodelista"/>
        <w:spacing w:after="0" w:line="240" w:lineRule="auto"/>
        <w:ind w:left="426"/>
        <w:jc w:val="both"/>
        <w:rPr>
          <w:rFonts w:ascii="Montserrat" w:hAnsi="Montserrat" w:cs="Arial"/>
          <w:b/>
          <w:color w:val="808080" w:themeColor="background1" w:themeShade="80"/>
        </w:rPr>
      </w:pPr>
    </w:p>
    <w:p w:rsidR="00D73866" w:rsidRDefault="00D73866" w:rsidP="00BE6F33">
      <w:pPr>
        <w:spacing w:after="0" w:line="240" w:lineRule="auto"/>
        <w:jc w:val="both"/>
        <w:rPr>
          <w:rFonts w:ascii="Montserrat" w:hAnsi="Montserrat" w:cs="Arial"/>
          <w:color w:val="808080" w:themeColor="background1" w:themeShade="80"/>
        </w:rPr>
      </w:pPr>
      <w:r w:rsidRPr="0081690F">
        <w:rPr>
          <w:rFonts w:ascii="Montserrat" w:hAnsi="Montserrat" w:cs="Arial"/>
          <w:b/>
          <w:color w:val="808080" w:themeColor="background1" w:themeShade="80"/>
        </w:rPr>
        <w:t xml:space="preserve">DESIGNACIÓN DE SUPERVISIÓN: </w:t>
      </w:r>
    </w:p>
    <w:p w:rsidR="00A7373A" w:rsidRDefault="00A7373A" w:rsidP="00BE6F33">
      <w:pPr>
        <w:spacing w:after="0" w:line="240" w:lineRule="auto"/>
        <w:jc w:val="both"/>
        <w:rPr>
          <w:rFonts w:ascii="Montserrat" w:hAnsi="Montserrat" w:cs="Arial"/>
          <w:color w:val="808080" w:themeColor="background1" w:themeShade="80"/>
        </w:rPr>
      </w:pPr>
    </w:p>
    <w:p w:rsidR="00A7373A" w:rsidRPr="0081690F" w:rsidRDefault="00A7373A" w:rsidP="00BE6F33">
      <w:pPr>
        <w:spacing w:after="0" w:line="240" w:lineRule="auto"/>
        <w:jc w:val="both"/>
        <w:rPr>
          <w:rFonts w:ascii="Montserrat" w:hAnsi="Montserrat" w:cs="Arial"/>
          <w:color w:val="808080" w:themeColor="background1" w:themeShade="80"/>
        </w:rPr>
      </w:pPr>
      <w:r w:rsidRPr="005A56F6">
        <w:rPr>
          <w:rFonts w:ascii="Montserrat" w:hAnsi="Montserrat" w:cs="Arial"/>
          <w:color w:val="808080" w:themeColor="background1" w:themeShade="80"/>
        </w:rPr>
        <w:t>Se so</w:t>
      </w:r>
      <w:r>
        <w:rPr>
          <w:rFonts w:ascii="Montserrat" w:hAnsi="Montserrat" w:cs="Arial"/>
          <w:color w:val="808080" w:themeColor="background1" w:themeShade="80"/>
        </w:rPr>
        <w:t xml:space="preserve">licita designar como supervisor al funcionario Rafael Alexander Palomino Plazas -  Coordinador del Grupo de Seguridad y Salud en el Trabajo del Área de Talento Humano o a quien haga sus veces. </w:t>
      </w:r>
    </w:p>
    <w:p w:rsidR="001933A7" w:rsidRPr="0081690F" w:rsidRDefault="001933A7" w:rsidP="00BE6F33">
      <w:pPr>
        <w:spacing w:after="0" w:line="240" w:lineRule="auto"/>
        <w:ind w:left="142"/>
        <w:jc w:val="both"/>
        <w:rPr>
          <w:rFonts w:ascii="Montserrat" w:hAnsi="Montserrat" w:cs="Arial"/>
          <w:b/>
          <w:color w:val="808080" w:themeColor="background1" w:themeShade="80"/>
        </w:rPr>
      </w:pPr>
    </w:p>
    <w:p w:rsidR="00C844A2" w:rsidRPr="0081690F" w:rsidRDefault="00D73866" w:rsidP="00BE6F33">
      <w:pPr>
        <w:spacing w:after="0" w:line="240" w:lineRule="auto"/>
        <w:jc w:val="both"/>
        <w:rPr>
          <w:rFonts w:ascii="Montserrat" w:hAnsi="Montserrat" w:cs="Arial"/>
          <w:color w:val="808080" w:themeColor="background1" w:themeShade="80"/>
        </w:rPr>
      </w:pPr>
      <w:r w:rsidRPr="0081690F">
        <w:rPr>
          <w:rFonts w:ascii="Montserrat" w:hAnsi="Montserrat" w:cs="Arial"/>
          <w:b/>
          <w:color w:val="808080" w:themeColor="background1" w:themeShade="80"/>
        </w:rPr>
        <w:t xml:space="preserve">ANÁLISIS DEL SECTOR: </w:t>
      </w:r>
      <w:r w:rsidRPr="0081690F">
        <w:rPr>
          <w:rFonts w:ascii="Montserrat" w:hAnsi="Montserrat" w:cs="Arial"/>
          <w:color w:val="808080" w:themeColor="background1" w:themeShade="80"/>
        </w:rPr>
        <w:t xml:space="preserve">Se adjunta a este estudio previo el análisis del sector. </w:t>
      </w:r>
    </w:p>
    <w:p w:rsidR="001933A7" w:rsidRPr="0081690F" w:rsidRDefault="001933A7" w:rsidP="00BE6F33">
      <w:pPr>
        <w:spacing w:after="0" w:line="240" w:lineRule="auto"/>
        <w:jc w:val="both"/>
        <w:rPr>
          <w:rFonts w:ascii="Montserrat" w:hAnsi="Montserrat" w:cs="Arial"/>
          <w:b/>
          <w:color w:val="808080" w:themeColor="background1" w:themeShade="80"/>
        </w:rPr>
      </w:pPr>
    </w:p>
    <w:p w:rsidR="00C001F3" w:rsidRDefault="00AA77E2" w:rsidP="00BE6F33">
      <w:pPr>
        <w:spacing w:after="0" w:line="240" w:lineRule="auto"/>
        <w:jc w:val="both"/>
        <w:rPr>
          <w:rFonts w:ascii="Montserrat" w:hAnsi="Montserrat" w:cs="Arial"/>
          <w:b/>
          <w:color w:val="808080" w:themeColor="background1" w:themeShade="80"/>
        </w:rPr>
      </w:pPr>
      <w:r w:rsidRPr="0081690F">
        <w:rPr>
          <w:rFonts w:ascii="Montserrat" w:hAnsi="Montserrat" w:cs="Arial"/>
          <w:b/>
          <w:color w:val="808080" w:themeColor="background1" w:themeShade="80"/>
        </w:rPr>
        <w:t>ANÁLISIS DEL RIESGO:</w:t>
      </w:r>
    </w:p>
    <w:p w:rsidR="00A7373A" w:rsidRDefault="00A7373A" w:rsidP="00BE6F33">
      <w:pPr>
        <w:spacing w:after="0" w:line="240" w:lineRule="auto"/>
        <w:jc w:val="both"/>
        <w:rPr>
          <w:rFonts w:ascii="Montserrat" w:hAnsi="Montserrat" w:cs="Arial"/>
          <w:b/>
          <w:color w:val="808080" w:themeColor="background1" w:themeShade="80"/>
        </w:rPr>
      </w:pPr>
    </w:p>
    <w:tbl>
      <w:tblPr>
        <w:tblW w:w="876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4"/>
        <w:gridCol w:w="234"/>
        <w:gridCol w:w="234"/>
        <w:gridCol w:w="234"/>
        <w:gridCol w:w="738"/>
        <w:gridCol w:w="659"/>
        <w:gridCol w:w="234"/>
        <w:gridCol w:w="234"/>
        <w:gridCol w:w="234"/>
        <w:gridCol w:w="286"/>
        <w:gridCol w:w="550"/>
        <w:gridCol w:w="895"/>
        <w:gridCol w:w="234"/>
        <w:gridCol w:w="234"/>
        <w:gridCol w:w="234"/>
        <w:gridCol w:w="305"/>
        <w:gridCol w:w="236"/>
        <w:gridCol w:w="550"/>
        <w:gridCol w:w="502"/>
        <w:gridCol w:w="502"/>
        <w:gridCol w:w="666"/>
        <w:gridCol w:w="603"/>
      </w:tblGrid>
      <w:tr w:rsidR="00F848A3" w:rsidRPr="00D96D9E" w:rsidTr="00F848A3">
        <w:trPr>
          <w:trHeight w:val="18"/>
          <w:jc w:val="center"/>
        </w:trPr>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Clase</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Fuente</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Etapa</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Tipo</w:t>
            </w:r>
          </w:p>
        </w:tc>
        <w:tc>
          <w:tcPr>
            <w:tcW w:w="732" w:type="dxa"/>
            <w:vMerge w:val="restart"/>
            <w:shd w:val="clear" w:color="auto" w:fill="D9D9D9" w:themeFill="background1" w:themeFillShade="D9"/>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Descripción</w:t>
            </w:r>
          </w:p>
        </w:tc>
        <w:tc>
          <w:tcPr>
            <w:tcW w:w="654" w:type="dxa"/>
            <w:vMerge w:val="restart"/>
            <w:shd w:val="clear" w:color="auto" w:fill="D9D9D9" w:themeFill="background1" w:themeFillShade="D9"/>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Consecuencia de la ocurrencia del evento</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Probabilidad</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Impacto</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Valoración</w:t>
            </w:r>
          </w:p>
        </w:tc>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Categoría</w:t>
            </w:r>
          </w:p>
        </w:tc>
        <w:tc>
          <w:tcPr>
            <w:tcW w:w="546"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 quién se le asigna?</w:t>
            </w:r>
          </w:p>
        </w:tc>
        <w:tc>
          <w:tcPr>
            <w:tcW w:w="888" w:type="dxa"/>
            <w:vMerge w:val="restart"/>
            <w:shd w:val="clear" w:color="auto" w:fill="D9D9D9" w:themeFill="background1" w:themeFillShade="D9"/>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Tratamiento/Control a ser implementado</w:t>
            </w:r>
          </w:p>
        </w:tc>
        <w:tc>
          <w:tcPr>
            <w:tcW w:w="1000" w:type="dxa"/>
            <w:gridSpan w:val="4"/>
            <w:shd w:val="clear" w:color="auto" w:fill="D9D9D9" w:themeFill="background1" w:themeFillShade="D9"/>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Impacto después del tratamiento</w:t>
            </w:r>
          </w:p>
        </w:tc>
        <w:tc>
          <w:tcPr>
            <w:tcW w:w="234"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¿Afecta la ejecución del contrato?</w:t>
            </w:r>
          </w:p>
        </w:tc>
        <w:tc>
          <w:tcPr>
            <w:tcW w:w="546"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Responsable por implementar el tratamiento</w:t>
            </w:r>
          </w:p>
        </w:tc>
        <w:tc>
          <w:tcPr>
            <w:tcW w:w="498"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Fecha estimada en que se inicia el tratamiento</w:t>
            </w:r>
          </w:p>
        </w:tc>
        <w:tc>
          <w:tcPr>
            <w:tcW w:w="498"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Fecha estimada en que se completa el tratamiento</w:t>
            </w:r>
          </w:p>
        </w:tc>
        <w:tc>
          <w:tcPr>
            <w:tcW w:w="1260" w:type="dxa"/>
            <w:gridSpan w:val="2"/>
            <w:shd w:val="clear" w:color="auto" w:fill="D9D9D9" w:themeFill="background1" w:themeFillShade="D9"/>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Monitoreo y revisión</w:t>
            </w:r>
          </w:p>
        </w:tc>
      </w:tr>
      <w:tr w:rsidR="00F848A3" w:rsidRPr="00D96D9E" w:rsidTr="00F848A3">
        <w:trPr>
          <w:trHeight w:val="509"/>
          <w:jc w:val="center"/>
        </w:trPr>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Probabilidad</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Impacto</w:t>
            </w:r>
          </w:p>
        </w:tc>
        <w:tc>
          <w:tcPr>
            <w:tcW w:w="23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Valoración </w:t>
            </w:r>
          </w:p>
        </w:tc>
        <w:tc>
          <w:tcPr>
            <w:tcW w:w="302"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Categoría</w:t>
            </w: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661"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¿Cómo se realiza  el monitoreo?</w:t>
            </w:r>
          </w:p>
        </w:tc>
        <w:tc>
          <w:tcPr>
            <w:tcW w:w="598" w:type="dxa"/>
            <w:vMerge w:val="restart"/>
            <w:shd w:val="clear" w:color="auto" w:fill="D9D9D9" w:themeFill="background1" w:themeFillShade="D9"/>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Periodicidad</w:t>
            </w:r>
          </w:p>
        </w:tc>
      </w:tr>
      <w:tr w:rsidR="00F848A3" w:rsidRPr="00D96D9E" w:rsidTr="00F848A3">
        <w:trPr>
          <w:trHeight w:val="509"/>
          <w:jc w:val="center"/>
        </w:trPr>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rsidR="00A7373A" w:rsidRPr="00D96D9E" w:rsidRDefault="00A7373A" w:rsidP="00BE6F33">
            <w:pPr>
              <w:spacing w:after="0" w:line="240" w:lineRule="auto"/>
              <w:rPr>
                <w:rFonts w:ascii="Montserrat" w:hAnsi="Montserrat" w:cs="Calibri Light"/>
                <w:color w:val="808080" w:themeColor="background1" w:themeShade="80"/>
                <w:sz w:val="10"/>
                <w:szCs w:val="10"/>
              </w:rPr>
            </w:pPr>
          </w:p>
        </w:tc>
      </w:tr>
      <w:tr w:rsidR="00F848A3" w:rsidRPr="00D96D9E" w:rsidTr="00F848A3">
        <w:trPr>
          <w:trHeight w:val="18"/>
          <w:jc w:val="center"/>
        </w:trPr>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General</w:t>
            </w:r>
          </w:p>
        </w:tc>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Externo</w:t>
            </w:r>
          </w:p>
        </w:tc>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Operacional</w:t>
            </w:r>
          </w:p>
        </w:tc>
        <w:tc>
          <w:tcPr>
            <w:tcW w:w="7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Incumplimiento de las obligaciones por parte del contratista</w:t>
            </w:r>
          </w:p>
        </w:tc>
        <w:tc>
          <w:tcPr>
            <w:tcW w:w="654"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Ejecución inadecuada del objeto del contrato </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3</w:t>
            </w:r>
          </w:p>
        </w:tc>
        <w:tc>
          <w:tcPr>
            <w:tcW w:w="284"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Alta</w:t>
            </w:r>
          </w:p>
        </w:tc>
        <w:tc>
          <w:tcPr>
            <w:tcW w:w="546"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Contratista</w:t>
            </w:r>
          </w:p>
        </w:tc>
        <w:tc>
          <w:tcPr>
            <w:tcW w:w="88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Realizar seguimiento periódico al cumplimiento de las obligaciones pactadas del contrato</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30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Bajo</w:t>
            </w:r>
          </w:p>
        </w:tc>
        <w:tc>
          <w:tcPr>
            <w:tcW w:w="234"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Si</w:t>
            </w:r>
          </w:p>
        </w:tc>
        <w:tc>
          <w:tcPr>
            <w:tcW w:w="546"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Supervisor</w:t>
            </w:r>
          </w:p>
        </w:tc>
        <w:tc>
          <w:tcPr>
            <w:tcW w:w="49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49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661"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Seguimiento al cumplimiento de las obligaciones contractuales</w:t>
            </w:r>
          </w:p>
        </w:tc>
        <w:tc>
          <w:tcPr>
            <w:tcW w:w="59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Diariamente</w:t>
            </w:r>
          </w:p>
        </w:tc>
      </w:tr>
      <w:tr w:rsidR="00F848A3" w:rsidRPr="00D96D9E" w:rsidTr="00F848A3">
        <w:trPr>
          <w:trHeight w:val="18"/>
          <w:jc w:val="center"/>
        </w:trPr>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General</w:t>
            </w:r>
          </w:p>
        </w:tc>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Externo</w:t>
            </w:r>
          </w:p>
        </w:tc>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232" w:type="dxa"/>
            <w:tcMar>
              <w:top w:w="0" w:type="dxa"/>
              <w:left w:w="70" w:type="dxa"/>
              <w:bottom w:w="0" w:type="dxa"/>
              <w:right w:w="70" w:type="dxa"/>
            </w:tcMar>
            <w:textDirection w:val="btL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Operacional</w:t>
            </w:r>
          </w:p>
        </w:tc>
        <w:tc>
          <w:tcPr>
            <w:tcW w:w="7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Deficiencia en la calidad de los servicios prestados</w:t>
            </w:r>
          </w:p>
        </w:tc>
        <w:tc>
          <w:tcPr>
            <w:tcW w:w="654"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Prestación deficiente de los servicios convenidos</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3</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4</w:t>
            </w:r>
          </w:p>
        </w:tc>
        <w:tc>
          <w:tcPr>
            <w:tcW w:w="284"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Alta</w:t>
            </w:r>
          </w:p>
        </w:tc>
        <w:tc>
          <w:tcPr>
            <w:tcW w:w="546"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Contratista</w:t>
            </w:r>
          </w:p>
        </w:tc>
        <w:tc>
          <w:tcPr>
            <w:tcW w:w="88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Notificar al contratista sobre la deficiencia de los servicios y solicitar la mejora en la calidad del servicio  </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23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3</w:t>
            </w:r>
          </w:p>
        </w:tc>
        <w:tc>
          <w:tcPr>
            <w:tcW w:w="302"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Bajo</w:t>
            </w:r>
          </w:p>
        </w:tc>
        <w:tc>
          <w:tcPr>
            <w:tcW w:w="234"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no</w:t>
            </w:r>
          </w:p>
        </w:tc>
        <w:tc>
          <w:tcPr>
            <w:tcW w:w="546"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Contratista </w:t>
            </w:r>
          </w:p>
        </w:tc>
        <w:tc>
          <w:tcPr>
            <w:tcW w:w="49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49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661"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Verificación de las condiciones de calidad exigidas para la prestación del servicio</w:t>
            </w:r>
          </w:p>
        </w:tc>
        <w:tc>
          <w:tcPr>
            <w:tcW w:w="598" w:type="dxa"/>
            <w:tcMar>
              <w:top w:w="0" w:type="dxa"/>
              <w:left w:w="70" w:type="dxa"/>
              <w:bottom w:w="0" w:type="dxa"/>
              <w:right w:w="70" w:type="dxa"/>
            </w:tcMar>
            <w:vAlign w:val="center"/>
            <w:hideMark/>
          </w:tcPr>
          <w:p w:rsidR="00A7373A" w:rsidRPr="00D96D9E" w:rsidRDefault="00A7373A" w:rsidP="00BE6F33">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Durante la prestación del servicio</w:t>
            </w:r>
          </w:p>
        </w:tc>
      </w:tr>
    </w:tbl>
    <w:p w:rsidR="00492A66" w:rsidRPr="0081690F" w:rsidRDefault="00492A66" w:rsidP="00BE6F33">
      <w:pPr>
        <w:spacing w:after="0" w:line="240" w:lineRule="auto"/>
        <w:ind w:left="142"/>
        <w:jc w:val="both"/>
        <w:rPr>
          <w:rFonts w:ascii="Montserrat" w:hAnsi="Montserrat" w:cs="Arial"/>
          <w:b/>
          <w:color w:val="808080" w:themeColor="background1" w:themeShade="80"/>
        </w:rPr>
      </w:pPr>
    </w:p>
    <w:p w:rsidR="00A7373A" w:rsidRDefault="00A7373A" w:rsidP="00BE6F33">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RIESGOS DE SEGURIDAD Y PRIVACIDAD DE LA INFORMACIÓN:</w:t>
      </w:r>
    </w:p>
    <w:p w:rsidR="00A7373A" w:rsidRDefault="00A7373A" w:rsidP="00BE6F33">
      <w:pPr>
        <w:spacing w:after="0" w:line="240" w:lineRule="auto"/>
        <w:jc w:val="both"/>
        <w:rPr>
          <w:rFonts w:ascii="Montserrat" w:hAnsi="Montserrat" w:cs="Arial"/>
          <w:b/>
          <w:color w:val="808080" w:themeColor="background1" w:themeShade="80"/>
        </w:rPr>
      </w:pPr>
    </w:p>
    <w:p w:rsidR="00A7373A" w:rsidRDefault="00A7373A" w:rsidP="00BE6F33">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En cuanto a la seguridad y privacidad de la información, se puede presentar la posibilidad que los servicios TICS presenten pérdida de disponibilidad, así mismo, los sistemas de información podrían ser afectados por ataques cibernéticos generando pérdida de información y en dicho caso, puede suceder que los activos de información se afecten o presenten situaciones adversas por pérdida de disponibilidad</w:t>
      </w:r>
      <w:r w:rsidR="00F848A3">
        <w:rPr>
          <w:rFonts w:ascii="Montserrat" w:hAnsi="Montserrat" w:cs="Calibri Light"/>
          <w:color w:val="808080" w:themeColor="background1" w:themeShade="80"/>
        </w:rPr>
        <w:t>.</w:t>
      </w:r>
    </w:p>
    <w:p w:rsidR="00F848A3" w:rsidRPr="00577CFF" w:rsidRDefault="00F848A3" w:rsidP="00BE6F33">
      <w:pPr>
        <w:spacing w:after="0" w:line="240" w:lineRule="auto"/>
        <w:jc w:val="both"/>
        <w:rPr>
          <w:rFonts w:ascii="Montserrat" w:hAnsi="Montserrat" w:cs="Calibri Light"/>
          <w:color w:val="808080" w:themeColor="background1" w:themeShade="80"/>
        </w:rPr>
      </w:pPr>
    </w:p>
    <w:p w:rsidR="00A7373A" w:rsidRDefault="0012165A" w:rsidP="00BE6F33">
      <w:pPr>
        <w:spacing w:after="0" w:line="240" w:lineRule="auto"/>
        <w:ind w:left="284" w:hanging="284"/>
        <w:jc w:val="center"/>
        <w:rPr>
          <w:rFonts w:ascii="Montserrat" w:hAnsi="Montserrat" w:cs="Arial"/>
          <w:b/>
          <w:color w:val="808080" w:themeColor="background1" w:themeShade="80"/>
        </w:rPr>
      </w:pPr>
      <w:r w:rsidRPr="00A56D48">
        <w:rPr>
          <w:rFonts w:ascii="Montserrat" w:hAnsi="Montserrat" w:cs="Arial"/>
          <w:b/>
          <w:noProof/>
          <w:lang w:eastAsia="es-CO"/>
        </w:rPr>
        <w:drawing>
          <wp:inline distT="0" distB="0" distL="0" distR="0" wp14:anchorId="17B190F8" wp14:editId="12132B53">
            <wp:extent cx="2445385" cy="59235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3968" cy="608971"/>
                    </a:xfrm>
                    <a:prstGeom prst="rect">
                      <a:avLst/>
                    </a:prstGeom>
                    <a:solidFill>
                      <a:srgbClr val="000000"/>
                    </a:solidFill>
                    <a:ln>
                      <a:noFill/>
                    </a:ln>
                  </pic:spPr>
                </pic:pic>
              </a:graphicData>
            </a:graphic>
          </wp:inline>
        </w:drawing>
      </w:r>
    </w:p>
    <w:p w:rsidR="00A7373A" w:rsidRPr="00EA305D" w:rsidRDefault="0012165A" w:rsidP="00BE6F33">
      <w:pPr>
        <w:spacing w:after="0" w:line="240" w:lineRule="auto"/>
        <w:ind w:left="284" w:hanging="284"/>
        <w:jc w:val="center"/>
        <w:rPr>
          <w:rFonts w:ascii="Montserrat" w:hAnsi="Montserrat" w:cs="Arial"/>
          <w:b/>
          <w:color w:val="808080" w:themeColor="background1" w:themeShade="80"/>
        </w:rPr>
      </w:pPr>
      <w:r>
        <w:rPr>
          <w:rFonts w:ascii="Montserrat" w:hAnsi="Montserrat" w:cs="Arial"/>
          <w:b/>
          <w:color w:val="808080" w:themeColor="background1" w:themeShade="80"/>
        </w:rPr>
        <w:t>JAIME ALBERTO GAITÁN QUIMBAYA</w:t>
      </w:r>
    </w:p>
    <w:p w:rsidR="00A7373A" w:rsidRPr="00EA305D" w:rsidRDefault="00A7373A" w:rsidP="00BE6F33">
      <w:pPr>
        <w:spacing w:after="0" w:line="240" w:lineRule="auto"/>
        <w:ind w:left="284" w:hanging="284"/>
        <w:jc w:val="center"/>
        <w:rPr>
          <w:rFonts w:ascii="Montserrat" w:hAnsi="Montserrat" w:cs="Arial"/>
          <w:color w:val="808080" w:themeColor="background1" w:themeShade="80"/>
        </w:rPr>
      </w:pPr>
      <w:r>
        <w:rPr>
          <w:rFonts w:ascii="Montserrat" w:hAnsi="Montserrat" w:cs="Arial"/>
          <w:color w:val="808080" w:themeColor="background1" w:themeShade="80"/>
        </w:rPr>
        <w:t>Coordinador Grupo de Seguridad y Salud en el Trabajo</w:t>
      </w:r>
      <w:r w:rsidR="0012165A">
        <w:rPr>
          <w:rFonts w:ascii="Montserrat" w:hAnsi="Montserrat" w:cs="Arial"/>
          <w:color w:val="808080" w:themeColor="background1" w:themeShade="80"/>
        </w:rPr>
        <w:t xml:space="preserve"> (E)</w:t>
      </w:r>
      <w:r>
        <w:rPr>
          <w:rFonts w:ascii="Montserrat" w:hAnsi="Montserrat" w:cs="Arial"/>
          <w:color w:val="808080" w:themeColor="background1" w:themeShade="80"/>
        </w:rPr>
        <w:t xml:space="preserve"> </w:t>
      </w:r>
    </w:p>
    <w:p w:rsidR="00A7373A" w:rsidRDefault="00A7373A" w:rsidP="00BE6F33">
      <w:pPr>
        <w:spacing w:after="0" w:line="240" w:lineRule="auto"/>
        <w:ind w:left="284" w:hanging="284"/>
        <w:jc w:val="center"/>
        <w:rPr>
          <w:rFonts w:ascii="Montserrat" w:hAnsi="Montserrat" w:cs="Arial"/>
          <w:color w:val="808080" w:themeColor="background1" w:themeShade="80"/>
          <w:sz w:val="18"/>
          <w:szCs w:val="18"/>
        </w:rPr>
      </w:pPr>
      <w:bookmarkStart w:id="0" w:name="_GoBack"/>
      <w:bookmarkEnd w:id="0"/>
    </w:p>
    <w:sectPr w:rsidR="00A7373A" w:rsidSect="00EC6A29">
      <w:headerReference w:type="default" r:id="rId9"/>
      <w:foot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368" w:rsidRDefault="00864368" w:rsidP="00426571">
      <w:pPr>
        <w:spacing w:after="0" w:line="240" w:lineRule="auto"/>
      </w:pPr>
      <w:r>
        <w:separator/>
      </w:r>
    </w:p>
  </w:endnote>
  <w:endnote w:type="continuationSeparator" w:id="0">
    <w:p w:rsidR="00864368" w:rsidRDefault="00864368" w:rsidP="0042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leo-Regular">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780" w:rsidRPr="005A56F6" w:rsidRDefault="00B86780" w:rsidP="009300C2">
    <w:pPr>
      <w:pStyle w:val="Piedepgina"/>
      <w:rPr>
        <w:rFonts w:ascii="Montserrat" w:hAnsi="Montserrat"/>
        <w:color w:val="808080" w:themeColor="background1" w:themeShade="80"/>
        <w:sz w:val="18"/>
        <w:szCs w:val="18"/>
      </w:rPr>
    </w:pPr>
    <w:r w:rsidRPr="005A56F6">
      <w:rPr>
        <w:rFonts w:ascii="Montserrat" w:hAnsi="Montserrat"/>
        <w:color w:val="808080" w:themeColor="background1" w:themeShade="80"/>
        <w:sz w:val="18"/>
        <w:szCs w:val="18"/>
      </w:rPr>
      <w:t>F-BS-32 (Versión 1</w:t>
    </w:r>
    <w:r>
      <w:rPr>
        <w:rFonts w:ascii="Montserrat" w:hAnsi="Montserrat"/>
        <w:color w:val="808080" w:themeColor="background1" w:themeShade="80"/>
        <w:sz w:val="18"/>
        <w:szCs w:val="18"/>
      </w:rPr>
      <w:t>2</w:t>
    </w:r>
    <w:r w:rsidRPr="005A56F6">
      <w:rPr>
        <w:rFonts w:ascii="Montserrat" w:hAnsi="Montserrat"/>
        <w:color w:val="808080" w:themeColor="background1" w:themeShade="80"/>
        <w:sz w:val="18"/>
        <w:szCs w:val="18"/>
      </w:rPr>
      <w:t>)</w:t>
    </w:r>
    <w:r w:rsidRPr="005A56F6">
      <w:rPr>
        <w:rFonts w:ascii="Montserrat" w:hAnsi="Montserrat"/>
        <w:color w:val="808080" w:themeColor="background1" w:themeShade="80"/>
        <w:sz w:val="18"/>
        <w:szCs w:val="18"/>
      </w:rPr>
      <w:tab/>
    </w:r>
    <w:sdt>
      <w:sdtPr>
        <w:rPr>
          <w:rFonts w:ascii="Montserrat" w:hAnsi="Montserrat"/>
          <w:color w:val="808080" w:themeColor="background1" w:themeShade="80"/>
          <w:sz w:val="18"/>
          <w:szCs w:val="18"/>
        </w:rPr>
        <w:id w:val="-1769616900"/>
        <w:docPartObj>
          <w:docPartGallery w:val="Page Numbers (Top of Page)"/>
          <w:docPartUnique/>
        </w:docPartObj>
      </w:sdtPr>
      <w:sdtEndPr/>
      <w:sdtContent>
        <w:r w:rsidRPr="005A56F6">
          <w:rPr>
            <w:rFonts w:ascii="Montserrat" w:hAnsi="Montserrat"/>
            <w:color w:val="808080" w:themeColor="background1" w:themeShade="80"/>
            <w:sz w:val="18"/>
            <w:szCs w:val="18"/>
          </w:rPr>
          <w:tab/>
        </w:r>
        <w:r w:rsidRPr="005A56F6">
          <w:rPr>
            <w:rFonts w:ascii="Montserrat" w:hAnsi="Montserrat"/>
            <w:color w:val="808080" w:themeColor="background1" w:themeShade="80"/>
            <w:sz w:val="18"/>
            <w:szCs w:val="18"/>
            <w:lang w:val="es-ES"/>
          </w:rPr>
          <w:t xml:space="preserve">Página </w:t>
        </w:r>
        <w:r w:rsidRPr="005A56F6">
          <w:rPr>
            <w:rFonts w:ascii="Montserrat" w:hAnsi="Montserrat"/>
            <w:b/>
            <w:bCs/>
            <w:color w:val="808080" w:themeColor="background1" w:themeShade="80"/>
            <w:sz w:val="18"/>
            <w:szCs w:val="18"/>
          </w:rPr>
          <w:fldChar w:fldCharType="begin"/>
        </w:r>
        <w:r w:rsidRPr="005A56F6">
          <w:rPr>
            <w:rFonts w:ascii="Montserrat" w:hAnsi="Montserrat"/>
            <w:b/>
            <w:bCs/>
            <w:color w:val="808080" w:themeColor="background1" w:themeShade="80"/>
            <w:sz w:val="18"/>
            <w:szCs w:val="18"/>
          </w:rPr>
          <w:instrText>PAGE</w:instrText>
        </w:r>
        <w:r w:rsidRPr="005A56F6">
          <w:rPr>
            <w:rFonts w:ascii="Montserrat" w:hAnsi="Montserrat"/>
            <w:b/>
            <w:bCs/>
            <w:color w:val="808080" w:themeColor="background1" w:themeShade="80"/>
            <w:sz w:val="18"/>
            <w:szCs w:val="18"/>
          </w:rPr>
          <w:fldChar w:fldCharType="separate"/>
        </w:r>
        <w:r w:rsidR="000A3F95">
          <w:rPr>
            <w:rFonts w:ascii="Montserrat" w:hAnsi="Montserrat"/>
            <w:b/>
            <w:bCs/>
            <w:noProof/>
            <w:color w:val="808080" w:themeColor="background1" w:themeShade="80"/>
            <w:sz w:val="18"/>
            <w:szCs w:val="18"/>
          </w:rPr>
          <w:t>14</w:t>
        </w:r>
        <w:r w:rsidRPr="005A56F6">
          <w:rPr>
            <w:rFonts w:ascii="Montserrat" w:hAnsi="Montserrat"/>
            <w:b/>
            <w:bCs/>
            <w:color w:val="808080" w:themeColor="background1" w:themeShade="80"/>
            <w:sz w:val="18"/>
            <w:szCs w:val="18"/>
          </w:rPr>
          <w:fldChar w:fldCharType="end"/>
        </w:r>
        <w:r w:rsidRPr="005A56F6">
          <w:rPr>
            <w:rFonts w:ascii="Montserrat" w:hAnsi="Montserrat"/>
            <w:color w:val="808080" w:themeColor="background1" w:themeShade="80"/>
            <w:sz w:val="18"/>
            <w:szCs w:val="18"/>
            <w:lang w:val="es-ES"/>
          </w:rPr>
          <w:t xml:space="preserve"> de </w:t>
        </w:r>
        <w:r w:rsidRPr="005A56F6">
          <w:rPr>
            <w:rFonts w:ascii="Montserrat" w:hAnsi="Montserrat"/>
            <w:b/>
            <w:bCs/>
            <w:color w:val="808080" w:themeColor="background1" w:themeShade="80"/>
            <w:sz w:val="18"/>
            <w:szCs w:val="18"/>
          </w:rPr>
          <w:fldChar w:fldCharType="begin"/>
        </w:r>
        <w:r w:rsidRPr="005A56F6">
          <w:rPr>
            <w:rFonts w:ascii="Montserrat" w:hAnsi="Montserrat"/>
            <w:b/>
            <w:bCs/>
            <w:color w:val="808080" w:themeColor="background1" w:themeShade="80"/>
            <w:sz w:val="18"/>
            <w:szCs w:val="18"/>
          </w:rPr>
          <w:instrText>NUMPAGES</w:instrText>
        </w:r>
        <w:r w:rsidRPr="005A56F6">
          <w:rPr>
            <w:rFonts w:ascii="Montserrat" w:hAnsi="Montserrat"/>
            <w:b/>
            <w:bCs/>
            <w:color w:val="808080" w:themeColor="background1" w:themeShade="80"/>
            <w:sz w:val="18"/>
            <w:szCs w:val="18"/>
          </w:rPr>
          <w:fldChar w:fldCharType="separate"/>
        </w:r>
        <w:r w:rsidR="000A3F95">
          <w:rPr>
            <w:rFonts w:ascii="Montserrat" w:hAnsi="Montserrat"/>
            <w:b/>
            <w:bCs/>
            <w:noProof/>
            <w:color w:val="808080" w:themeColor="background1" w:themeShade="80"/>
            <w:sz w:val="18"/>
            <w:szCs w:val="18"/>
          </w:rPr>
          <w:t>14</w:t>
        </w:r>
        <w:r w:rsidRPr="005A56F6">
          <w:rPr>
            <w:rFonts w:ascii="Montserrat" w:hAnsi="Montserrat"/>
            <w:b/>
            <w:bCs/>
            <w:color w:val="808080" w:themeColor="background1" w:themeShade="80"/>
            <w:sz w:val="18"/>
            <w:szCs w:val="18"/>
          </w:rPr>
          <w:fldChar w:fldCharType="end"/>
        </w:r>
      </w:sdtContent>
    </w:sdt>
  </w:p>
  <w:p w:rsidR="00B86780" w:rsidRPr="005A56F6" w:rsidRDefault="00B86780" w:rsidP="00F27E37">
    <w:pPr>
      <w:pStyle w:val="Piedepgina"/>
      <w:rPr>
        <w:rFonts w:ascii="Montserrat" w:hAnsi="Montserrat"/>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368" w:rsidRDefault="00864368" w:rsidP="00426571">
      <w:pPr>
        <w:spacing w:after="0" w:line="240" w:lineRule="auto"/>
      </w:pPr>
      <w:r>
        <w:separator/>
      </w:r>
    </w:p>
  </w:footnote>
  <w:footnote w:type="continuationSeparator" w:id="0">
    <w:p w:rsidR="00864368" w:rsidRDefault="00864368" w:rsidP="00426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6"/>
      <w:tblW w:w="919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646"/>
      <w:gridCol w:w="4136"/>
      <w:gridCol w:w="1417"/>
    </w:tblGrid>
    <w:tr w:rsidR="00B86780" w:rsidTr="00C83DA7">
      <w:trPr>
        <w:trHeight w:val="1246"/>
      </w:trPr>
      <w:tc>
        <w:tcPr>
          <w:tcW w:w="3646" w:type="dxa"/>
          <w:tcBorders>
            <w:top w:val="double" w:sz="4" w:space="0" w:color="FFCD00"/>
            <w:left w:val="double" w:sz="4" w:space="0" w:color="FFCD00"/>
            <w:bottom w:val="double" w:sz="4" w:space="0" w:color="FFCD00"/>
            <w:right w:val="double" w:sz="4" w:space="0" w:color="003087"/>
          </w:tcBorders>
          <w:shd w:val="clear" w:color="auto" w:fill="auto"/>
        </w:tcPr>
        <w:p w:rsidR="00B86780" w:rsidRPr="000806EA" w:rsidRDefault="00B86780" w:rsidP="00FD5DE1">
          <w:pPr>
            <w:jc w:val="center"/>
            <w:rPr>
              <w:rFonts w:ascii="Arial" w:hAnsi="Arial" w:cs="Arial"/>
              <w:b/>
              <w:sz w:val="18"/>
            </w:rPr>
          </w:pPr>
          <w:r w:rsidRPr="008973F4">
            <w:rPr>
              <w:noProof/>
              <w:lang w:eastAsia="es-CO"/>
            </w:rPr>
            <w:drawing>
              <wp:anchor distT="0" distB="0" distL="114300" distR="114300" simplePos="0" relativeHeight="251659264" behindDoc="0" locked="0" layoutInCell="1" allowOverlap="1" wp14:anchorId="1A65236B" wp14:editId="350C8B8D">
                <wp:simplePos x="0" y="0"/>
                <wp:positionH relativeFrom="column">
                  <wp:posOffset>95526</wp:posOffset>
                </wp:positionH>
                <wp:positionV relativeFrom="paragraph">
                  <wp:posOffset>163195</wp:posOffset>
                </wp:positionV>
                <wp:extent cx="2005965" cy="429260"/>
                <wp:effectExtent l="0" t="0" r="0" b="8890"/>
                <wp:wrapSquare wrapText="bothSides"/>
                <wp:docPr id="4" name="Imagen 4" descr="C:\Users\andresramirez\AppData\Local\Microsoft\Windows\INetCache\Content.Outlook\L6OQRW2G\presid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andresramirez\AppData\Local\Microsoft\Windows\INetCache\Content.Outlook\L6OQRW2G\presidenci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596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36" w:type="dxa"/>
          <w:tcBorders>
            <w:top w:val="double" w:sz="4" w:space="0" w:color="003087"/>
            <w:left w:val="double" w:sz="4" w:space="0" w:color="003087"/>
            <w:bottom w:val="double" w:sz="4" w:space="0" w:color="003087"/>
            <w:right w:val="double" w:sz="4" w:space="0" w:color="C8102E"/>
          </w:tcBorders>
          <w:shd w:val="clear" w:color="auto" w:fill="auto"/>
          <w:vAlign w:val="center"/>
        </w:tcPr>
        <w:p w:rsidR="00B86780" w:rsidRPr="00AD1081" w:rsidRDefault="00B86780" w:rsidP="00EA2282">
          <w:pPr>
            <w:jc w:val="center"/>
            <w:rPr>
              <w:rFonts w:ascii="Montserrat" w:hAnsi="Montserrat" w:cs="Arial"/>
              <w:b/>
              <w:color w:val="888888"/>
              <w:sz w:val="32"/>
              <w:szCs w:val="32"/>
            </w:rPr>
          </w:pPr>
          <w:r w:rsidRPr="00AD1081">
            <w:rPr>
              <w:rFonts w:ascii="Montserrat" w:hAnsi="Montserrat" w:cs="Arial"/>
              <w:b/>
              <w:color w:val="888888"/>
              <w:sz w:val="24"/>
              <w:szCs w:val="32"/>
            </w:rPr>
            <w:t>ESTUDIOS PREVIOS PARA CONTRATACIÓN DIRECTA</w:t>
          </w:r>
        </w:p>
      </w:tc>
      <w:tc>
        <w:tcPr>
          <w:tcW w:w="1417" w:type="dxa"/>
          <w:tcBorders>
            <w:top w:val="double" w:sz="4" w:space="0" w:color="C8102E"/>
            <w:left w:val="double" w:sz="4" w:space="0" w:color="C8102E"/>
            <w:bottom w:val="double" w:sz="4" w:space="0" w:color="C8102E"/>
            <w:right w:val="double" w:sz="4" w:space="0" w:color="C8102E"/>
          </w:tcBorders>
          <w:shd w:val="clear" w:color="auto" w:fill="auto"/>
          <w:vAlign w:val="center"/>
        </w:tcPr>
        <w:p w:rsidR="00B86780" w:rsidRPr="002A03DF" w:rsidRDefault="00B86780" w:rsidP="00EA2282">
          <w:pPr>
            <w:jc w:val="center"/>
            <w:rPr>
              <w:rFonts w:ascii="Arial Narrow" w:hAnsi="Arial Narrow" w:cs="Arial"/>
              <w:b/>
              <w:color w:val="0070C0"/>
              <w:sz w:val="32"/>
              <w:szCs w:val="32"/>
            </w:rPr>
          </w:pPr>
          <w:r w:rsidRPr="002A03DF">
            <w:rPr>
              <w:noProof/>
              <w:color w:val="0070C0"/>
              <w:lang w:eastAsia="es-CO"/>
            </w:rPr>
            <w:drawing>
              <wp:anchor distT="0" distB="0" distL="114300" distR="114300" simplePos="0" relativeHeight="251660288" behindDoc="1" locked="0" layoutInCell="1" allowOverlap="1" wp14:anchorId="3D52653B" wp14:editId="1D026D70">
                <wp:simplePos x="0" y="0"/>
                <wp:positionH relativeFrom="column">
                  <wp:posOffset>73660</wp:posOffset>
                </wp:positionH>
                <wp:positionV relativeFrom="paragraph">
                  <wp:posOffset>-7620</wp:posOffset>
                </wp:positionV>
                <wp:extent cx="701675" cy="551815"/>
                <wp:effectExtent l="0" t="0" r="3175" b="63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01675" cy="5518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B86780" w:rsidRDefault="00B867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467"/>
    <w:multiLevelType w:val="hybridMultilevel"/>
    <w:tmpl w:val="FD5C65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A6DCE"/>
    <w:multiLevelType w:val="hybridMultilevel"/>
    <w:tmpl w:val="B3FC5EE8"/>
    <w:lvl w:ilvl="0" w:tplc="A8EE4E2E">
      <w:start w:val="1"/>
      <w:numFmt w:val="decimal"/>
      <w:lvlText w:val="%1."/>
      <w:lvlJc w:val="left"/>
      <w:pPr>
        <w:ind w:left="1855" w:hanging="360"/>
      </w:pPr>
      <w:rPr>
        <w:rFonts w:hint="default"/>
        <w:b/>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2" w15:restartNumberingAfterBreak="0">
    <w:nsid w:val="13764A52"/>
    <w:multiLevelType w:val="hybridMultilevel"/>
    <w:tmpl w:val="2F24E89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5132F7A"/>
    <w:multiLevelType w:val="hybridMultilevel"/>
    <w:tmpl w:val="A2703446"/>
    <w:lvl w:ilvl="0" w:tplc="D744F6B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DF602E"/>
    <w:multiLevelType w:val="hybridMultilevel"/>
    <w:tmpl w:val="700854B4"/>
    <w:lvl w:ilvl="0" w:tplc="D3B8C114">
      <w:start w:val="1"/>
      <w:numFmt w:val="decimal"/>
      <w:lvlText w:val="%1)"/>
      <w:lvlJc w:val="left"/>
      <w:pPr>
        <w:ind w:left="720" w:hanging="360"/>
      </w:pPr>
      <w:rPr>
        <w:rFonts w:hint="default"/>
        <w:b/>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FB2055"/>
    <w:multiLevelType w:val="hybridMultilevel"/>
    <w:tmpl w:val="7F48775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0CB33FE"/>
    <w:multiLevelType w:val="hybridMultilevel"/>
    <w:tmpl w:val="7062E9B4"/>
    <w:lvl w:ilvl="0" w:tplc="439AB82E">
      <w:start w:val="1"/>
      <w:numFmt w:val="decimal"/>
      <w:lvlText w:val="%1."/>
      <w:lvlJc w:val="left"/>
      <w:pPr>
        <w:ind w:left="720" w:hanging="360"/>
      </w:pPr>
      <w:rPr>
        <w:rFonts w:hint="default"/>
        <w:b/>
        <w:color w:val="808080" w:themeColor="background1" w:themeShade="80"/>
      </w:rPr>
    </w:lvl>
    <w:lvl w:ilvl="1" w:tplc="3F18C6A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0C1B0D"/>
    <w:multiLevelType w:val="hybridMultilevel"/>
    <w:tmpl w:val="5484C638"/>
    <w:lvl w:ilvl="0" w:tplc="240A0011">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8" w15:restartNumberingAfterBreak="0">
    <w:nsid w:val="309570E3"/>
    <w:multiLevelType w:val="hybridMultilevel"/>
    <w:tmpl w:val="4F280634"/>
    <w:lvl w:ilvl="0" w:tplc="5DE245CA">
      <w:start w:val="1"/>
      <w:numFmt w:val="decimal"/>
      <w:lvlText w:val="%1."/>
      <w:lvlJc w:val="left"/>
      <w:pPr>
        <w:ind w:left="720" w:hanging="360"/>
      </w:pPr>
      <w:rPr>
        <w:rFonts w:hint="default"/>
        <w:b/>
        <w:i w:val="0"/>
        <w:color w:val="808080" w:themeColor="background1" w:themeShade="8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1642B1"/>
    <w:multiLevelType w:val="hybridMultilevel"/>
    <w:tmpl w:val="1C540236"/>
    <w:lvl w:ilvl="0" w:tplc="231407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BD1717"/>
    <w:multiLevelType w:val="hybridMultilevel"/>
    <w:tmpl w:val="05D40B42"/>
    <w:lvl w:ilvl="0" w:tplc="3F18C6A0">
      <w:start w:val="1"/>
      <w:numFmt w:val="lowerLetter"/>
      <w:lvlText w:val="%1)"/>
      <w:lvlJc w:val="left"/>
      <w:pPr>
        <w:ind w:left="216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4C3D78F4"/>
    <w:multiLevelType w:val="hybridMultilevel"/>
    <w:tmpl w:val="1984673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EED25E6"/>
    <w:multiLevelType w:val="hybridMultilevel"/>
    <w:tmpl w:val="5F943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020BDA"/>
    <w:multiLevelType w:val="hybridMultilevel"/>
    <w:tmpl w:val="AF6AE32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4" w15:restartNumberingAfterBreak="0">
    <w:nsid w:val="5B981C32"/>
    <w:multiLevelType w:val="hybridMultilevel"/>
    <w:tmpl w:val="711495F4"/>
    <w:lvl w:ilvl="0" w:tplc="4606BF72">
      <w:start w:val="1"/>
      <w:numFmt w:val="decimal"/>
      <w:lvlText w:val="%1)"/>
      <w:lvlJc w:val="left"/>
      <w:pPr>
        <w:ind w:left="720" w:hanging="360"/>
      </w:pPr>
      <w:rPr>
        <w:rFonts w:hint="default"/>
        <w:color w:val="808080" w:themeColor="background1" w:themeShade="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FC49D0"/>
    <w:multiLevelType w:val="hybridMultilevel"/>
    <w:tmpl w:val="0F6A97C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6C0D7BDB"/>
    <w:multiLevelType w:val="hybridMultilevel"/>
    <w:tmpl w:val="A69C4468"/>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73071CEA"/>
    <w:multiLevelType w:val="hybridMultilevel"/>
    <w:tmpl w:val="DAA802C2"/>
    <w:lvl w:ilvl="0" w:tplc="3F18C6A0">
      <w:start w:val="1"/>
      <w:numFmt w:val="lowerLetter"/>
      <w:lvlText w:val="%1)"/>
      <w:lvlJc w:val="left"/>
      <w:pPr>
        <w:ind w:left="1855" w:hanging="360"/>
      </w:pPr>
      <w:rPr>
        <w:rFonts w:hint="default"/>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18" w15:restartNumberingAfterBreak="0">
    <w:nsid w:val="73B07DC0"/>
    <w:multiLevelType w:val="hybridMultilevel"/>
    <w:tmpl w:val="F7BA2F44"/>
    <w:lvl w:ilvl="0" w:tplc="231407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47A2B65"/>
    <w:multiLevelType w:val="hybridMultilevel"/>
    <w:tmpl w:val="084472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9"/>
  </w:num>
  <w:num w:numId="4">
    <w:abstractNumId w:val="13"/>
  </w:num>
  <w:num w:numId="5">
    <w:abstractNumId w:val="18"/>
  </w:num>
  <w:num w:numId="6">
    <w:abstractNumId w:val="12"/>
  </w:num>
  <w:num w:numId="7">
    <w:abstractNumId w:val="16"/>
  </w:num>
  <w:num w:numId="8">
    <w:abstractNumId w:val="10"/>
  </w:num>
  <w:num w:numId="9">
    <w:abstractNumId w:val="17"/>
  </w:num>
  <w:num w:numId="10">
    <w:abstractNumId w:val="1"/>
  </w:num>
  <w:num w:numId="11">
    <w:abstractNumId w:val="7"/>
  </w:num>
  <w:num w:numId="12">
    <w:abstractNumId w:val="8"/>
  </w:num>
  <w:num w:numId="13">
    <w:abstractNumId w:val="3"/>
  </w:num>
  <w:num w:numId="14">
    <w:abstractNumId w:val="14"/>
  </w:num>
  <w:num w:numId="15">
    <w:abstractNumId w:val="5"/>
  </w:num>
  <w:num w:numId="16">
    <w:abstractNumId w:val="2"/>
  </w:num>
  <w:num w:numId="17">
    <w:abstractNumId w:val="0"/>
  </w:num>
  <w:num w:numId="18">
    <w:abstractNumId w:val="4"/>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F21"/>
    <w:rsid w:val="000011A9"/>
    <w:rsid w:val="00005DE7"/>
    <w:rsid w:val="000067EC"/>
    <w:rsid w:val="00011D6D"/>
    <w:rsid w:val="00020CC3"/>
    <w:rsid w:val="000273E1"/>
    <w:rsid w:val="0003633F"/>
    <w:rsid w:val="00047126"/>
    <w:rsid w:val="00060007"/>
    <w:rsid w:val="000650D0"/>
    <w:rsid w:val="00073DB8"/>
    <w:rsid w:val="000769CD"/>
    <w:rsid w:val="00085145"/>
    <w:rsid w:val="00087425"/>
    <w:rsid w:val="00087E16"/>
    <w:rsid w:val="000A1FFB"/>
    <w:rsid w:val="000A3F95"/>
    <w:rsid w:val="000B24B3"/>
    <w:rsid w:val="000C3447"/>
    <w:rsid w:val="000D5A98"/>
    <w:rsid w:val="000D6C04"/>
    <w:rsid w:val="000D7F47"/>
    <w:rsid w:val="000F2B05"/>
    <w:rsid w:val="001143C4"/>
    <w:rsid w:val="00120062"/>
    <w:rsid w:val="0012165A"/>
    <w:rsid w:val="0012436B"/>
    <w:rsid w:val="00124FA7"/>
    <w:rsid w:val="001330DA"/>
    <w:rsid w:val="001427F7"/>
    <w:rsid w:val="0014771D"/>
    <w:rsid w:val="001537E8"/>
    <w:rsid w:val="001647AE"/>
    <w:rsid w:val="0016567C"/>
    <w:rsid w:val="0016737D"/>
    <w:rsid w:val="0017077E"/>
    <w:rsid w:val="00172952"/>
    <w:rsid w:val="001734EE"/>
    <w:rsid w:val="001761F8"/>
    <w:rsid w:val="00185264"/>
    <w:rsid w:val="001933A7"/>
    <w:rsid w:val="001A1749"/>
    <w:rsid w:val="001A5821"/>
    <w:rsid w:val="001A5E18"/>
    <w:rsid w:val="001B08B8"/>
    <w:rsid w:val="001B22D3"/>
    <w:rsid w:val="001B652D"/>
    <w:rsid w:val="001C40A4"/>
    <w:rsid w:val="001C6D26"/>
    <w:rsid w:val="001C7EB3"/>
    <w:rsid w:val="001D1274"/>
    <w:rsid w:val="001D229C"/>
    <w:rsid w:val="001D35C5"/>
    <w:rsid w:val="001D652D"/>
    <w:rsid w:val="001E6FAF"/>
    <w:rsid w:val="001E7902"/>
    <w:rsid w:val="001F2EBB"/>
    <w:rsid w:val="001F5778"/>
    <w:rsid w:val="00201A37"/>
    <w:rsid w:val="00202192"/>
    <w:rsid w:val="00205593"/>
    <w:rsid w:val="00216E26"/>
    <w:rsid w:val="00221E50"/>
    <w:rsid w:val="00224C5B"/>
    <w:rsid w:val="00227350"/>
    <w:rsid w:val="00232697"/>
    <w:rsid w:val="0025117A"/>
    <w:rsid w:val="00276314"/>
    <w:rsid w:val="0028376C"/>
    <w:rsid w:val="00292D5F"/>
    <w:rsid w:val="002A3914"/>
    <w:rsid w:val="002A5C36"/>
    <w:rsid w:val="002B0692"/>
    <w:rsid w:val="002B0902"/>
    <w:rsid w:val="002B722F"/>
    <w:rsid w:val="002C5D64"/>
    <w:rsid w:val="002D0766"/>
    <w:rsid w:val="002D54CA"/>
    <w:rsid w:val="002E143D"/>
    <w:rsid w:val="002E1FF8"/>
    <w:rsid w:val="002F1BFC"/>
    <w:rsid w:val="00300BE6"/>
    <w:rsid w:val="00302961"/>
    <w:rsid w:val="00317C2C"/>
    <w:rsid w:val="00317D3F"/>
    <w:rsid w:val="00320E90"/>
    <w:rsid w:val="003214CC"/>
    <w:rsid w:val="00324B14"/>
    <w:rsid w:val="00331D53"/>
    <w:rsid w:val="00341708"/>
    <w:rsid w:val="003446CB"/>
    <w:rsid w:val="00347D63"/>
    <w:rsid w:val="003576BB"/>
    <w:rsid w:val="00357DCD"/>
    <w:rsid w:val="0036532B"/>
    <w:rsid w:val="00376F2C"/>
    <w:rsid w:val="003804BB"/>
    <w:rsid w:val="003943EC"/>
    <w:rsid w:val="003A041E"/>
    <w:rsid w:val="003A390E"/>
    <w:rsid w:val="003B3AAB"/>
    <w:rsid w:val="003B72D5"/>
    <w:rsid w:val="003B7719"/>
    <w:rsid w:val="003C167A"/>
    <w:rsid w:val="003D1666"/>
    <w:rsid w:val="003D4983"/>
    <w:rsid w:val="003D6A54"/>
    <w:rsid w:val="003D7B0A"/>
    <w:rsid w:val="003E249F"/>
    <w:rsid w:val="003E7864"/>
    <w:rsid w:val="003F140B"/>
    <w:rsid w:val="003F3E0C"/>
    <w:rsid w:val="004035FC"/>
    <w:rsid w:val="004155DE"/>
    <w:rsid w:val="004174D9"/>
    <w:rsid w:val="00426571"/>
    <w:rsid w:val="00432095"/>
    <w:rsid w:val="004414B5"/>
    <w:rsid w:val="00442317"/>
    <w:rsid w:val="00451311"/>
    <w:rsid w:val="00456FB9"/>
    <w:rsid w:val="0046333F"/>
    <w:rsid w:val="004738E5"/>
    <w:rsid w:val="0048151B"/>
    <w:rsid w:val="00482778"/>
    <w:rsid w:val="00483000"/>
    <w:rsid w:val="00492A66"/>
    <w:rsid w:val="00495B7E"/>
    <w:rsid w:val="004A0B5E"/>
    <w:rsid w:val="004A2093"/>
    <w:rsid w:val="004B667F"/>
    <w:rsid w:val="004C7A4C"/>
    <w:rsid w:val="004E2864"/>
    <w:rsid w:val="004E5406"/>
    <w:rsid w:val="004F2B35"/>
    <w:rsid w:val="004F36D7"/>
    <w:rsid w:val="004F5878"/>
    <w:rsid w:val="004F61A6"/>
    <w:rsid w:val="005047EE"/>
    <w:rsid w:val="005240A1"/>
    <w:rsid w:val="00540384"/>
    <w:rsid w:val="005450C0"/>
    <w:rsid w:val="005527BA"/>
    <w:rsid w:val="00572A9F"/>
    <w:rsid w:val="00581840"/>
    <w:rsid w:val="00582D82"/>
    <w:rsid w:val="005959C4"/>
    <w:rsid w:val="00595D81"/>
    <w:rsid w:val="0059622A"/>
    <w:rsid w:val="005A4A16"/>
    <w:rsid w:val="005A56F6"/>
    <w:rsid w:val="005A574C"/>
    <w:rsid w:val="005A612E"/>
    <w:rsid w:val="005A7440"/>
    <w:rsid w:val="005B0109"/>
    <w:rsid w:val="005B1814"/>
    <w:rsid w:val="005B7344"/>
    <w:rsid w:val="005B799F"/>
    <w:rsid w:val="005C516A"/>
    <w:rsid w:val="005C7837"/>
    <w:rsid w:val="005D703F"/>
    <w:rsid w:val="005E4E56"/>
    <w:rsid w:val="005F1854"/>
    <w:rsid w:val="005F18F4"/>
    <w:rsid w:val="005F36B6"/>
    <w:rsid w:val="005F6DD7"/>
    <w:rsid w:val="00603FE0"/>
    <w:rsid w:val="00605DAC"/>
    <w:rsid w:val="006157F3"/>
    <w:rsid w:val="006169EE"/>
    <w:rsid w:val="00631136"/>
    <w:rsid w:val="00646E2B"/>
    <w:rsid w:val="00650C91"/>
    <w:rsid w:val="00653B06"/>
    <w:rsid w:val="006574F9"/>
    <w:rsid w:val="00662EFD"/>
    <w:rsid w:val="00673A65"/>
    <w:rsid w:val="006A1210"/>
    <w:rsid w:val="006A2605"/>
    <w:rsid w:val="006A48B8"/>
    <w:rsid w:val="006D61E7"/>
    <w:rsid w:val="006E3C14"/>
    <w:rsid w:val="006E5FF2"/>
    <w:rsid w:val="006F14E9"/>
    <w:rsid w:val="006F27FD"/>
    <w:rsid w:val="006F3054"/>
    <w:rsid w:val="006F4EE3"/>
    <w:rsid w:val="006F6A00"/>
    <w:rsid w:val="0070596A"/>
    <w:rsid w:val="00711D35"/>
    <w:rsid w:val="00724A86"/>
    <w:rsid w:val="00727327"/>
    <w:rsid w:val="0077551D"/>
    <w:rsid w:val="00781479"/>
    <w:rsid w:val="007820D3"/>
    <w:rsid w:val="00783A3E"/>
    <w:rsid w:val="007843FC"/>
    <w:rsid w:val="00785F96"/>
    <w:rsid w:val="00796674"/>
    <w:rsid w:val="007A6871"/>
    <w:rsid w:val="007C0291"/>
    <w:rsid w:val="007C3DAD"/>
    <w:rsid w:val="007C484C"/>
    <w:rsid w:val="007D2669"/>
    <w:rsid w:val="007E79A1"/>
    <w:rsid w:val="00800F8E"/>
    <w:rsid w:val="00804181"/>
    <w:rsid w:val="008055DB"/>
    <w:rsid w:val="008164AA"/>
    <w:rsid w:val="0081690F"/>
    <w:rsid w:val="00821C8C"/>
    <w:rsid w:val="00821F78"/>
    <w:rsid w:val="00825EEC"/>
    <w:rsid w:val="008268CB"/>
    <w:rsid w:val="00827E6E"/>
    <w:rsid w:val="00831A56"/>
    <w:rsid w:val="00832090"/>
    <w:rsid w:val="008362CB"/>
    <w:rsid w:val="00840757"/>
    <w:rsid w:val="008463D0"/>
    <w:rsid w:val="00854372"/>
    <w:rsid w:val="00864368"/>
    <w:rsid w:val="008678C3"/>
    <w:rsid w:val="00873D0A"/>
    <w:rsid w:val="0087478C"/>
    <w:rsid w:val="00883DF8"/>
    <w:rsid w:val="0089398E"/>
    <w:rsid w:val="008A576F"/>
    <w:rsid w:val="008B2F6E"/>
    <w:rsid w:val="008C6B5C"/>
    <w:rsid w:val="008D11B9"/>
    <w:rsid w:val="008D5070"/>
    <w:rsid w:val="008D6A57"/>
    <w:rsid w:val="008E0311"/>
    <w:rsid w:val="008E22D6"/>
    <w:rsid w:val="008E31F5"/>
    <w:rsid w:val="008E5E2A"/>
    <w:rsid w:val="00900741"/>
    <w:rsid w:val="009066C0"/>
    <w:rsid w:val="0090708D"/>
    <w:rsid w:val="00915F73"/>
    <w:rsid w:val="00923FD5"/>
    <w:rsid w:val="009261D4"/>
    <w:rsid w:val="00930063"/>
    <w:rsid w:val="009300C2"/>
    <w:rsid w:val="009424EF"/>
    <w:rsid w:val="009442F3"/>
    <w:rsid w:val="00955CC9"/>
    <w:rsid w:val="00955ECA"/>
    <w:rsid w:val="009736D1"/>
    <w:rsid w:val="0098056D"/>
    <w:rsid w:val="00986900"/>
    <w:rsid w:val="0099662E"/>
    <w:rsid w:val="009A4218"/>
    <w:rsid w:val="009A452E"/>
    <w:rsid w:val="009C6873"/>
    <w:rsid w:val="009D2DA7"/>
    <w:rsid w:val="009D3CFB"/>
    <w:rsid w:val="009D75E9"/>
    <w:rsid w:val="009F0558"/>
    <w:rsid w:val="009F4ABE"/>
    <w:rsid w:val="00A011BD"/>
    <w:rsid w:val="00A06A6B"/>
    <w:rsid w:val="00A11C19"/>
    <w:rsid w:val="00A22CE2"/>
    <w:rsid w:val="00A32904"/>
    <w:rsid w:val="00A34FDD"/>
    <w:rsid w:val="00A37C08"/>
    <w:rsid w:val="00A420D9"/>
    <w:rsid w:val="00A5171F"/>
    <w:rsid w:val="00A52BCF"/>
    <w:rsid w:val="00A601DB"/>
    <w:rsid w:val="00A66AF3"/>
    <w:rsid w:val="00A67E59"/>
    <w:rsid w:val="00A7243B"/>
    <w:rsid w:val="00A7373A"/>
    <w:rsid w:val="00A868A9"/>
    <w:rsid w:val="00A93651"/>
    <w:rsid w:val="00A94311"/>
    <w:rsid w:val="00AA77E2"/>
    <w:rsid w:val="00AC39F3"/>
    <w:rsid w:val="00AC55D5"/>
    <w:rsid w:val="00AC572E"/>
    <w:rsid w:val="00AC7FE9"/>
    <w:rsid w:val="00AD0F90"/>
    <w:rsid w:val="00AD1081"/>
    <w:rsid w:val="00AD11C9"/>
    <w:rsid w:val="00AD2662"/>
    <w:rsid w:val="00AD626F"/>
    <w:rsid w:val="00AD6B0B"/>
    <w:rsid w:val="00AE7E63"/>
    <w:rsid w:val="00AF26A9"/>
    <w:rsid w:val="00AF4CEF"/>
    <w:rsid w:val="00AF76C0"/>
    <w:rsid w:val="00B05898"/>
    <w:rsid w:val="00B0661B"/>
    <w:rsid w:val="00B06EEC"/>
    <w:rsid w:val="00B0736F"/>
    <w:rsid w:val="00B07FA2"/>
    <w:rsid w:val="00B108A3"/>
    <w:rsid w:val="00B12AA4"/>
    <w:rsid w:val="00B1537B"/>
    <w:rsid w:val="00B25479"/>
    <w:rsid w:val="00B259BC"/>
    <w:rsid w:val="00B4380B"/>
    <w:rsid w:val="00B4588F"/>
    <w:rsid w:val="00B45F21"/>
    <w:rsid w:val="00B46829"/>
    <w:rsid w:val="00B57C34"/>
    <w:rsid w:val="00B60738"/>
    <w:rsid w:val="00B66DCD"/>
    <w:rsid w:val="00B67BF4"/>
    <w:rsid w:val="00B779EB"/>
    <w:rsid w:val="00B84102"/>
    <w:rsid w:val="00B86780"/>
    <w:rsid w:val="00B97DBA"/>
    <w:rsid w:val="00BB5872"/>
    <w:rsid w:val="00BB752C"/>
    <w:rsid w:val="00BC6979"/>
    <w:rsid w:val="00BE50E5"/>
    <w:rsid w:val="00BE6F33"/>
    <w:rsid w:val="00BE7176"/>
    <w:rsid w:val="00C001F3"/>
    <w:rsid w:val="00C1157E"/>
    <w:rsid w:val="00C25DF4"/>
    <w:rsid w:val="00C36771"/>
    <w:rsid w:val="00C43DB6"/>
    <w:rsid w:val="00C47BCF"/>
    <w:rsid w:val="00C661F2"/>
    <w:rsid w:val="00C70EF3"/>
    <w:rsid w:val="00C7597A"/>
    <w:rsid w:val="00C82E4A"/>
    <w:rsid w:val="00C83DA7"/>
    <w:rsid w:val="00C844A2"/>
    <w:rsid w:val="00C85CAA"/>
    <w:rsid w:val="00CA4701"/>
    <w:rsid w:val="00CC3382"/>
    <w:rsid w:val="00CD4F50"/>
    <w:rsid w:val="00CD6934"/>
    <w:rsid w:val="00CE1B41"/>
    <w:rsid w:val="00CE2BD3"/>
    <w:rsid w:val="00D007D4"/>
    <w:rsid w:val="00D27763"/>
    <w:rsid w:val="00D357A4"/>
    <w:rsid w:val="00D50B24"/>
    <w:rsid w:val="00D6670F"/>
    <w:rsid w:val="00D73866"/>
    <w:rsid w:val="00D73B64"/>
    <w:rsid w:val="00D85033"/>
    <w:rsid w:val="00D964D1"/>
    <w:rsid w:val="00DA00BF"/>
    <w:rsid w:val="00DB3620"/>
    <w:rsid w:val="00DB646E"/>
    <w:rsid w:val="00DC2A7C"/>
    <w:rsid w:val="00DD433C"/>
    <w:rsid w:val="00DE5014"/>
    <w:rsid w:val="00DE5DB3"/>
    <w:rsid w:val="00DF2284"/>
    <w:rsid w:val="00DF3B54"/>
    <w:rsid w:val="00DF466D"/>
    <w:rsid w:val="00E00B49"/>
    <w:rsid w:val="00E06090"/>
    <w:rsid w:val="00E10DEE"/>
    <w:rsid w:val="00E539EF"/>
    <w:rsid w:val="00E54A3E"/>
    <w:rsid w:val="00E56C5D"/>
    <w:rsid w:val="00E61B03"/>
    <w:rsid w:val="00E62872"/>
    <w:rsid w:val="00E62BC5"/>
    <w:rsid w:val="00E72A7D"/>
    <w:rsid w:val="00E72E9B"/>
    <w:rsid w:val="00E74703"/>
    <w:rsid w:val="00E747B3"/>
    <w:rsid w:val="00E824C6"/>
    <w:rsid w:val="00E858C1"/>
    <w:rsid w:val="00EA2282"/>
    <w:rsid w:val="00EA5773"/>
    <w:rsid w:val="00EB0DDC"/>
    <w:rsid w:val="00EB144D"/>
    <w:rsid w:val="00EB4736"/>
    <w:rsid w:val="00EB66EF"/>
    <w:rsid w:val="00EC6A29"/>
    <w:rsid w:val="00ED15BB"/>
    <w:rsid w:val="00ED1A87"/>
    <w:rsid w:val="00ED3BC5"/>
    <w:rsid w:val="00EE09E3"/>
    <w:rsid w:val="00EF39F1"/>
    <w:rsid w:val="00EF4235"/>
    <w:rsid w:val="00EF6287"/>
    <w:rsid w:val="00EF6F0B"/>
    <w:rsid w:val="00F0691C"/>
    <w:rsid w:val="00F1784D"/>
    <w:rsid w:val="00F17E3E"/>
    <w:rsid w:val="00F27E37"/>
    <w:rsid w:val="00F3281F"/>
    <w:rsid w:val="00F35DE4"/>
    <w:rsid w:val="00F541B6"/>
    <w:rsid w:val="00F60EBF"/>
    <w:rsid w:val="00F62DA4"/>
    <w:rsid w:val="00F66988"/>
    <w:rsid w:val="00F67D82"/>
    <w:rsid w:val="00F70432"/>
    <w:rsid w:val="00F71DC1"/>
    <w:rsid w:val="00F848A3"/>
    <w:rsid w:val="00F877BE"/>
    <w:rsid w:val="00F92492"/>
    <w:rsid w:val="00FA20A3"/>
    <w:rsid w:val="00FA7241"/>
    <w:rsid w:val="00FB1DCB"/>
    <w:rsid w:val="00FC4E59"/>
    <w:rsid w:val="00FD5269"/>
    <w:rsid w:val="00FD5771"/>
    <w:rsid w:val="00FD5DE1"/>
    <w:rsid w:val="00FD7A62"/>
    <w:rsid w:val="00FE1DD5"/>
    <w:rsid w:val="00FF4022"/>
    <w:rsid w:val="00FF4B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A18CF"/>
  <w15:docId w15:val="{D11BDC4E-32AD-4AF9-8B77-B9B20F3E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45F21"/>
    <w:pPr>
      <w:spacing w:before="100" w:beforeAutospacing="1" w:after="100" w:afterAutospacing="1" w:line="240" w:lineRule="auto"/>
    </w:pPr>
    <w:rPr>
      <w:rFonts w:ascii="Times New Roman" w:eastAsiaTheme="minorEastAsia" w:hAnsi="Times New Roman" w:cs="Times New Roman"/>
      <w:sz w:val="24"/>
      <w:szCs w:val="24"/>
      <w:lang w:eastAsia="es-CO"/>
    </w:rPr>
  </w:style>
  <w:style w:type="table" w:styleId="Tablaconcuadrcula">
    <w:name w:val="Table Grid"/>
    <w:basedOn w:val="Tablanormal"/>
    <w:uiPriority w:val="39"/>
    <w:rsid w:val="00B45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Párrafo de lista1,Ha,Bullets,Segundo nivel de viñetas,List Paragraph1,List Paragraph,Lista vistosa - Énfasis 11,Segundo nivel de vi–etas,Bullet List,FooterText,numbered,Paragraphe de liste1,Bulletr List Paragraph,列出段落,列出段落1,lp1"/>
    <w:basedOn w:val="Normal"/>
    <w:link w:val="PrrafodelistaCar"/>
    <w:uiPriority w:val="34"/>
    <w:qFormat/>
    <w:rsid w:val="00B45F21"/>
    <w:pPr>
      <w:ind w:left="720"/>
      <w:contextualSpacing/>
    </w:pPr>
  </w:style>
  <w:style w:type="paragraph" w:styleId="Encabezado">
    <w:name w:val="header"/>
    <w:basedOn w:val="Normal"/>
    <w:link w:val="EncabezadoCar"/>
    <w:uiPriority w:val="99"/>
    <w:unhideWhenUsed/>
    <w:rsid w:val="004265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571"/>
  </w:style>
  <w:style w:type="paragraph" w:styleId="Piedepgina">
    <w:name w:val="footer"/>
    <w:basedOn w:val="Normal"/>
    <w:link w:val="PiedepginaCar"/>
    <w:uiPriority w:val="99"/>
    <w:unhideWhenUsed/>
    <w:rsid w:val="004265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571"/>
  </w:style>
  <w:style w:type="paragraph" w:customStyle="1" w:styleId="Default">
    <w:name w:val="Default"/>
    <w:rsid w:val="00C844A2"/>
    <w:pPr>
      <w:autoSpaceDE w:val="0"/>
      <w:autoSpaceDN w:val="0"/>
      <w:adjustRightInd w:val="0"/>
      <w:spacing w:after="0" w:line="240" w:lineRule="auto"/>
    </w:pPr>
    <w:rPr>
      <w:rFonts w:ascii="Arial" w:hAnsi="Arial" w:cs="Arial"/>
      <w:color w:val="000000"/>
      <w:sz w:val="24"/>
      <w:szCs w:val="24"/>
    </w:rPr>
  </w:style>
  <w:style w:type="paragraph" w:customStyle="1" w:styleId="CM8">
    <w:name w:val="CM8"/>
    <w:basedOn w:val="Default"/>
    <w:next w:val="Default"/>
    <w:uiPriority w:val="99"/>
    <w:rsid w:val="00C844A2"/>
    <w:pPr>
      <w:spacing w:line="276" w:lineRule="atLeast"/>
    </w:pPr>
    <w:rPr>
      <w:color w:val="auto"/>
    </w:rPr>
  </w:style>
  <w:style w:type="paragraph" w:styleId="Textodeglobo">
    <w:name w:val="Balloon Text"/>
    <w:basedOn w:val="Normal"/>
    <w:link w:val="TextodegloboCar"/>
    <w:uiPriority w:val="99"/>
    <w:semiHidden/>
    <w:unhideWhenUsed/>
    <w:rsid w:val="00E10DE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0DEE"/>
    <w:rPr>
      <w:rFonts w:ascii="Segoe UI" w:hAnsi="Segoe UI" w:cs="Segoe UI"/>
      <w:sz w:val="18"/>
      <w:szCs w:val="18"/>
    </w:rPr>
  </w:style>
  <w:style w:type="character" w:customStyle="1" w:styleId="PrrafodelistaCar">
    <w:name w:val="Párrafo de lista Car"/>
    <w:aliases w:val="titulo 3 Car,Párrafo de lista1 Car,Ha Car,Bullets Car,Segundo nivel de viñetas Car,List Paragraph1 Car,List Paragraph Car,Lista vistosa - Énfasis 11 Car,Segundo nivel de vi–etas Car,Bullet List Car,FooterText Car,numbered Car"/>
    <w:link w:val="Prrafodelista"/>
    <w:uiPriority w:val="34"/>
    <w:qFormat/>
    <w:rsid w:val="00E72E9B"/>
  </w:style>
  <w:style w:type="paragraph" w:styleId="Textocomentario">
    <w:name w:val="annotation text"/>
    <w:basedOn w:val="Normal"/>
    <w:link w:val="TextocomentarioCar"/>
    <w:uiPriority w:val="99"/>
    <w:semiHidden/>
    <w:unhideWhenUsed/>
    <w:rsid w:val="004A2093"/>
    <w:pPr>
      <w:spacing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semiHidden/>
    <w:rsid w:val="004A2093"/>
    <w:rPr>
      <w:rFonts w:ascii="Calibri" w:eastAsia="Calibri" w:hAnsi="Calibri" w:cs="Calibri"/>
      <w:sz w:val="20"/>
      <w:szCs w:val="20"/>
      <w:lang w:eastAsia="es-CO"/>
    </w:rPr>
  </w:style>
  <w:style w:type="character" w:styleId="Refdecomentario">
    <w:name w:val="annotation reference"/>
    <w:basedOn w:val="Fuentedeprrafopredeter"/>
    <w:uiPriority w:val="99"/>
    <w:semiHidden/>
    <w:unhideWhenUsed/>
    <w:rsid w:val="004A209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82236">
      <w:bodyDiv w:val="1"/>
      <w:marLeft w:val="0"/>
      <w:marRight w:val="0"/>
      <w:marTop w:val="0"/>
      <w:marBottom w:val="0"/>
      <w:divBdr>
        <w:top w:val="none" w:sz="0" w:space="0" w:color="auto"/>
        <w:left w:val="none" w:sz="0" w:space="0" w:color="auto"/>
        <w:bottom w:val="none" w:sz="0" w:space="0" w:color="auto"/>
        <w:right w:val="none" w:sz="0" w:space="0" w:color="auto"/>
      </w:divBdr>
    </w:div>
    <w:div w:id="330839011">
      <w:bodyDiv w:val="1"/>
      <w:marLeft w:val="0"/>
      <w:marRight w:val="0"/>
      <w:marTop w:val="0"/>
      <w:marBottom w:val="0"/>
      <w:divBdr>
        <w:top w:val="none" w:sz="0" w:space="0" w:color="auto"/>
        <w:left w:val="none" w:sz="0" w:space="0" w:color="auto"/>
        <w:bottom w:val="none" w:sz="0" w:space="0" w:color="auto"/>
        <w:right w:val="none" w:sz="0" w:space="0" w:color="auto"/>
      </w:divBdr>
    </w:div>
    <w:div w:id="832914289">
      <w:bodyDiv w:val="1"/>
      <w:marLeft w:val="0"/>
      <w:marRight w:val="0"/>
      <w:marTop w:val="0"/>
      <w:marBottom w:val="0"/>
      <w:divBdr>
        <w:top w:val="none" w:sz="0" w:space="0" w:color="auto"/>
        <w:left w:val="none" w:sz="0" w:space="0" w:color="auto"/>
        <w:bottom w:val="none" w:sz="0" w:space="0" w:color="auto"/>
        <w:right w:val="none" w:sz="0" w:space="0" w:color="auto"/>
      </w:divBdr>
    </w:div>
    <w:div w:id="1990280798">
      <w:bodyDiv w:val="1"/>
      <w:marLeft w:val="0"/>
      <w:marRight w:val="0"/>
      <w:marTop w:val="0"/>
      <w:marBottom w:val="0"/>
      <w:divBdr>
        <w:top w:val="none" w:sz="0" w:space="0" w:color="auto"/>
        <w:left w:val="none" w:sz="0" w:space="0" w:color="auto"/>
        <w:bottom w:val="none" w:sz="0" w:space="0" w:color="auto"/>
        <w:right w:val="none" w:sz="0" w:space="0" w:color="auto"/>
      </w:divBdr>
    </w:div>
    <w:div w:id="214715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0E112-B497-4CA6-B114-F049A5041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3973</Words>
  <Characters>21852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Reinaldo Sanchez Gutierrez</dc:creator>
  <cp:lastModifiedBy>Margarita María Revelo Ramírez</cp:lastModifiedBy>
  <cp:revision>2</cp:revision>
  <cp:lastPrinted>2020-06-11T21:34:00Z</cp:lastPrinted>
  <dcterms:created xsi:type="dcterms:W3CDTF">2023-08-02T15:45:00Z</dcterms:created>
  <dcterms:modified xsi:type="dcterms:W3CDTF">2023-08-02T15:45:00Z</dcterms:modified>
</cp:coreProperties>
</file>