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D679BB" w:rsidRPr="00F60C53" w:rsidRDefault="00D679BB" w:rsidP="00D679BB">
      <w:pPr>
        <w:widowControl/>
        <w:tabs>
          <w:tab w:val="num" w:pos="0"/>
        </w:tabs>
        <w:suppressAutoHyphens w:val="0"/>
        <w:jc w:val="center"/>
        <w:rPr>
          <w:rFonts w:ascii="Arial" w:eastAsia="Calibri" w:hAnsi="Arial" w:cs="Arial"/>
          <w:b/>
          <w:bCs/>
          <w:i/>
          <w:kern w:val="0"/>
          <w:sz w:val="22"/>
          <w:szCs w:val="22"/>
          <w:lang w:eastAsia="en-US"/>
        </w:rPr>
      </w:pPr>
      <w:r w:rsidRPr="00F60C53">
        <w:rPr>
          <w:rFonts w:ascii="Arial" w:eastAsia="Calibri" w:hAnsi="Arial" w:cs="Arial"/>
          <w:b/>
          <w:bCs/>
          <w:kern w:val="0"/>
          <w:sz w:val="22"/>
          <w:szCs w:val="22"/>
          <w:lang w:eastAsia="en-US"/>
        </w:rPr>
        <w:t>FUERZAS MILITARES DE COLOMBIA</w:t>
      </w:r>
    </w:p>
    <w:p w:rsidR="00D679BB" w:rsidRPr="00F60C53" w:rsidRDefault="00D679BB" w:rsidP="00D679BB">
      <w:pPr>
        <w:widowControl/>
        <w:suppressAutoHyphens w:val="0"/>
        <w:jc w:val="center"/>
        <w:rPr>
          <w:rFonts w:ascii="Arial" w:eastAsia="Calibri" w:hAnsi="Arial" w:cs="Arial"/>
          <w:b/>
          <w:kern w:val="0"/>
          <w:sz w:val="22"/>
          <w:szCs w:val="22"/>
          <w:lang w:eastAsia="en-US"/>
        </w:rPr>
      </w:pPr>
      <w:r w:rsidRPr="00F60C53">
        <w:rPr>
          <w:rFonts w:ascii="Arial" w:eastAsia="Calibri" w:hAnsi="Arial" w:cs="Arial"/>
          <w:b/>
          <w:kern w:val="0"/>
          <w:sz w:val="22"/>
          <w:szCs w:val="22"/>
          <w:lang w:eastAsia="en-US"/>
        </w:rPr>
        <w:t>EJERCITO NACIONAL</w:t>
      </w:r>
    </w:p>
    <w:p w:rsidR="00D679BB" w:rsidRPr="00F60C53" w:rsidRDefault="00D679BB" w:rsidP="00D679BB">
      <w:pPr>
        <w:widowControl/>
        <w:suppressAutoHyphens w:val="0"/>
        <w:jc w:val="center"/>
        <w:rPr>
          <w:rFonts w:ascii="Arial" w:eastAsia="Calibri" w:hAnsi="Arial" w:cs="Arial"/>
          <w:kern w:val="0"/>
          <w:sz w:val="22"/>
          <w:szCs w:val="22"/>
          <w:lang w:eastAsia="en-US"/>
        </w:rPr>
      </w:pPr>
      <w:r w:rsidRPr="00F60C53">
        <w:rPr>
          <w:rFonts w:ascii="Arial" w:eastAsia="Calibri" w:hAnsi="Arial" w:cs="Arial"/>
          <w:noProof/>
          <w:kern w:val="0"/>
          <w:sz w:val="22"/>
          <w:szCs w:val="22"/>
        </w:rPr>
        <w:drawing>
          <wp:inline distT="0" distB="0" distL="0" distR="0" wp14:anchorId="0E706791" wp14:editId="0941DCC0">
            <wp:extent cx="457200" cy="476250"/>
            <wp:effectExtent l="1905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D679BB" w:rsidRPr="00F60C53" w:rsidRDefault="00D679BB" w:rsidP="00D679BB">
      <w:pPr>
        <w:tabs>
          <w:tab w:val="center" w:pos="4420"/>
          <w:tab w:val="left" w:pos="4923"/>
        </w:tabs>
        <w:jc w:val="center"/>
        <w:rPr>
          <w:rFonts w:ascii="Arial" w:hAnsi="Arial" w:cs="Arial"/>
          <w:b/>
          <w:sz w:val="22"/>
          <w:szCs w:val="22"/>
        </w:rPr>
      </w:pPr>
      <w:r w:rsidRPr="00F60C53">
        <w:rPr>
          <w:rFonts w:ascii="Arial" w:hAnsi="Arial" w:cs="Arial"/>
          <w:b/>
          <w:sz w:val="22"/>
          <w:szCs w:val="22"/>
        </w:rPr>
        <w:t xml:space="preserve">CENTRAL ADMINISTRATIVA Y CONTABLE ESPECIALIZADA </w:t>
      </w:r>
    </w:p>
    <w:p w:rsidR="00D679BB" w:rsidRPr="00F60C53" w:rsidRDefault="00D679BB" w:rsidP="00D679BB">
      <w:pPr>
        <w:tabs>
          <w:tab w:val="center" w:pos="4420"/>
          <w:tab w:val="left" w:pos="4923"/>
        </w:tabs>
        <w:jc w:val="center"/>
        <w:rPr>
          <w:rFonts w:ascii="Arial" w:hAnsi="Arial" w:cs="Arial"/>
          <w:b/>
          <w:sz w:val="22"/>
          <w:szCs w:val="22"/>
          <w:highlight w:val="magenta"/>
        </w:rPr>
      </w:pPr>
      <w:r w:rsidRPr="00F60C53">
        <w:rPr>
          <w:rFonts w:ascii="Arial" w:hAnsi="Arial" w:cs="Arial"/>
          <w:b/>
          <w:sz w:val="22"/>
          <w:szCs w:val="22"/>
        </w:rPr>
        <w:t xml:space="preserve">CENAC CONVENIOS </w:t>
      </w:r>
    </w:p>
    <w:p w:rsidR="00D679BB" w:rsidRPr="00F60C53" w:rsidRDefault="00D679BB" w:rsidP="00D679BB">
      <w:pPr>
        <w:pStyle w:val="NormalWeb"/>
        <w:spacing w:before="0" w:beforeAutospacing="0"/>
        <w:jc w:val="center"/>
        <w:rPr>
          <w:rFonts w:ascii="Arial" w:hAnsi="Arial" w:cs="Arial"/>
          <w:b/>
          <w:sz w:val="22"/>
          <w:szCs w:val="22"/>
        </w:rPr>
      </w:pPr>
    </w:p>
    <w:p w:rsidR="00D679BB" w:rsidRPr="00F60C53" w:rsidRDefault="00D679BB" w:rsidP="00D679BB">
      <w:pPr>
        <w:widowControl/>
        <w:suppressAutoHyphens w:val="0"/>
        <w:jc w:val="center"/>
        <w:rPr>
          <w:rFonts w:ascii="Arial" w:eastAsia="Calibri" w:hAnsi="Arial" w:cs="Arial"/>
          <w:b/>
          <w:kern w:val="0"/>
          <w:sz w:val="22"/>
          <w:szCs w:val="22"/>
          <w:lang w:eastAsia="en-US"/>
        </w:rPr>
      </w:pPr>
      <w:r w:rsidRPr="00F60C53">
        <w:rPr>
          <w:rFonts w:ascii="Arial" w:eastAsia="Calibri" w:hAnsi="Arial" w:cs="Arial"/>
          <w:b/>
          <w:kern w:val="0"/>
          <w:sz w:val="22"/>
          <w:szCs w:val="22"/>
          <w:lang w:eastAsia="en-US"/>
        </w:rPr>
        <w:t>ESTUDIOS Y DOCUMENTOS PREVIOS</w:t>
      </w:r>
    </w:p>
    <w:p w:rsidR="00D679BB" w:rsidRPr="00F60C53" w:rsidRDefault="00D679BB" w:rsidP="00D679BB">
      <w:pPr>
        <w:widowControl/>
        <w:suppressAutoHyphens w:val="0"/>
        <w:jc w:val="center"/>
        <w:rPr>
          <w:rFonts w:ascii="Arial" w:eastAsia="Calibri" w:hAnsi="Arial" w:cs="Arial"/>
          <w:b/>
          <w:kern w:val="0"/>
          <w:sz w:val="22"/>
          <w:szCs w:val="22"/>
          <w:lang w:eastAsia="en-US"/>
        </w:rPr>
      </w:pPr>
    </w:p>
    <w:p w:rsidR="00D679BB" w:rsidRPr="00F60C53" w:rsidRDefault="00D679BB" w:rsidP="00D679BB">
      <w:pPr>
        <w:widowControl/>
        <w:suppressAutoHyphens w:val="0"/>
        <w:jc w:val="center"/>
        <w:rPr>
          <w:rFonts w:ascii="Arial" w:eastAsia="Calibri" w:hAnsi="Arial" w:cs="Arial"/>
          <w:b/>
          <w:kern w:val="0"/>
          <w:sz w:val="22"/>
          <w:szCs w:val="22"/>
          <w:lang w:eastAsia="en-US"/>
        </w:rPr>
      </w:pPr>
    </w:p>
    <w:p w:rsidR="00D679BB" w:rsidRPr="00F60C53" w:rsidRDefault="00D679BB" w:rsidP="00D679BB">
      <w:pPr>
        <w:widowControl/>
        <w:suppressAutoHyphens w:val="0"/>
        <w:jc w:val="center"/>
        <w:rPr>
          <w:rFonts w:ascii="Arial" w:eastAsia="Calibri" w:hAnsi="Arial" w:cs="Arial"/>
          <w:b/>
          <w:kern w:val="0"/>
          <w:sz w:val="22"/>
          <w:szCs w:val="22"/>
          <w:lang w:eastAsia="en-US"/>
        </w:rPr>
      </w:pPr>
      <w:r w:rsidRPr="00F60C53">
        <w:rPr>
          <w:rFonts w:ascii="Arial" w:eastAsia="Calibri" w:hAnsi="Arial" w:cs="Arial"/>
          <w:b/>
          <w:kern w:val="0"/>
          <w:sz w:val="22"/>
          <w:szCs w:val="22"/>
          <w:lang w:eastAsia="en-US"/>
        </w:rPr>
        <w:t>MODALIDAD DE SELECCIÓN CONTRATACIÓN DIRECTA</w:t>
      </w:r>
    </w:p>
    <w:p w:rsidR="00D679BB" w:rsidRPr="00F60C53" w:rsidRDefault="00D679BB" w:rsidP="00D679BB">
      <w:pPr>
        <w:widowControl/>
        <w:suppressAutoHyphens w:val="0"/>
        <w:rPr>
          <w:rFonts w:ascii="Arial" w:eastAsia="Calibri" w:hAnsi="Arial" w:cs="Arial"/>
          <w:kern w:val="0"/>
          <w:sz w:val="22"/>
          <w:szCs w:val="22"/>
          <w:lang w:eastAsia="en-US"/>
        </w:rPr>
      </w:pPr>
    </w:p>
    <w:p w:rsidR="00D679BB" w:rsidRPr="00F60C53" w:rsidRDefault="00D679BB" w:rsidP="00D679BB">
      <w:pPr>
        <w:widowControl/>
        <w:suppressAutoHyphens w:val="0"/>
        <w:rPr>
          <w:rFonts w:ascii="Arial" w:eastAsia="Calibri" w:hAnsi="Arial" w:cs="Arial"/>
          <w:kern w:val="0"/>
          <w:sz w:val="22"/>
          <w:szCs w:val="22"/>
          <w:lang w:eastAsia="en-US"/>
        </w:rPr>
      </w:pPr>
    </w:p>
    <w:p w:rsidR="00D679BB" w:rsidRPr="00F60C53" w:rsidRDefault="00D679BB" w:rsidP="00D679BB">
      <w:pPr>
        <w:widowControl/>
        <w:suppressAutoHyphens w:val="0"/>
        <w:jc w:val="center"/>
        <w:rPr>
          <w:rFonts w:ascii="Arial" w:eastAsia="Calibri" w:hAnsi="Arial" w:cs="Arial"/>
          <w:b/>
          <w:kern w:val="0"/>
          <w:sz w:val="22"/>
          <w:szCs w:val="22"/>
          <w:lang w:eastAsia="en-US"/>
        </w:rPr>
      </w:pPr>
    </w:p>
    <w:p w:rsidR="00D679BB" w:rsidRPr="00F60C53" w:rsidRDefault="00D679BB" w:rsidP="00D679BB">
      <w:pPr>
        <w:rPr>
          <w:rFonts w:ascii="Arial" w:hAnsi="Arial" w:cs="Arial"/>
          <w:b/>
          <w:sz w:val="22"/>
          <w:szCs w:val="22"/>
          <w:highlight w:val="yellow"/>
          <w:lang w:eastAsia="es-ES"/>
        </w:rPr>
      </w:pPr>
    </w:p>
    <w:tbl>
      <w:tblPr>
        <w:tblpPr w:leftFromText="141" w:rightFromText="141" w:vertAnchor="text" w:tblpXSpec="center" w:tblpY="1"/>
        <w:tblOverlap w:val="never"/>
        <w:tblW w:w="829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622"/>
        <w:gridCol w:w="142"/>
        <w:gridCol w:w="5528"/>
      </w:tblGrid>
      <w:tr w:rsidR="0052464A" w:rsidRPr="005A1863" w:rsidTr="00805720">
        <w:trPr>
          <w:trHeight w:val="556"/>
        </w:trPr>
        <w:tc>
          <w:tcPr>
            <w:tcW w:w="2764" w:type="dxa"/>
            <w:gridSpan w:val="2"/>
            <w:vAlign w:val="center"/>
          </w:tcPr>
          <w:p w:rsidR="0052464A" w:rsidRPr="005A1863" w:rsidRDefault="0052464A" w:rsidP="0052464A">
            <w:pPr>
              <w:widowControl/>
              <w:numPr>
                <w:ilvl w:val="0"/>
                <w:numId w:val="6"/>
              </w:numPr>
              <w:suppressAutoHyphens w:val="0"/>
              <w:spacing w:after="200"/>
              <w:ind w:left="284" w:hanging="284"/>
              <w:rPr>
                <w:rFonts w:ascii="Arial" w:eastAsia="Calibri" w:hAnsi="Arial" w:cs="Arial"/>
                <w:b/>
                <w:kern w:val="0"/>
                <w:sz w:val="22"/>
                <w:szCs w:val="22"/>
                <w:lang w:eastAsia="en-US"/>
              </w:rPr>
            </w:pPr>
            <w:r w:rsidRPr="005A1863">
              <w:rPr>
                <w:rFonts w:ascii="Arial" w:eastAsia="Calibri" w:hAnsi="Arial" w:cs="Arial"/>
                <w:b/>
                <w:kern w:val="0"/>
                <w:sz w:val="22"/>
                <w:szCs w:val="22"/>
                <w:lang w:eastAsia="en-US"/>
              </w:rPr>
              <w:t>COMPETENCIA CONTRACTUAL</w:t>
            </w:r>
          </w:p>
        </w:tc>
        <w:tc>
          <w:tcPr>
            <w:tcW w:w="5528" w:type="dxa"/>
            <w:vAlign w:val="center"/>
          </w:tcPr>
          <w:p w:rsidR="0052464A" w:rsidRPr="001979D0" w:rsidRDefault="0052464A" w:rsidP="00805720">
            <w:pPr>
              <w:widowControl/>
              <w:suppressAutoHyphens w:val="0"/>
              <w:jc w:val="both"/>
              <w:rPr>
                <w:rFonts w:ascii="Arial" w:hAnsi="Arial" w:cs="Arial"/>
                <w:sz w:val="22"/>
                <w:szCs w:val="22"/>
              </w:rPr>
            </w:pPr>
            <w:r w:rsidRPr="005A1863">
              <w:rPr>
                <w:rFonts w:ascii="Arial" w:hAnsi="Arial" w:cs="Arial"/>
                <w:b/>
                <w:sz w:val="22"/>
                <w:szCs w:val="22"/>
              </w:rPr>
              <w:t>C</w:t>
            </w:r>
            <w:r>
              <w:rPr>
                <w:rFonts w:ascii="Arial" w:hAnsi="Arial" w:cs="Arial"/>
                <w:b/>
                <w:sz w:val="22"/>
                <w:szCs w:val="22"/>
              </w:rPr>
              <w:t>R.</w:t>
            </w:r>
            <w:r w:rsidRPr="005A1863">
              <w:rPr>
                <w:rFonts w:ascii="Arial" w:hAnsi="Arial" w:cs="Arial"/>
                <w:b/>
                <w:sz w:val="22"/>
                <w:szCs w:val="22"/>
              </w:rPr>
              <w:t xml:space="preserve"> MARTHA LEONOR GUIO VANEGAS</w:t>
            </w:r>
            <w:r w:rsidRPr="005A1863">
              <w:rPr>
                <w:rFonts w:ascii="Arial" w:hAnsi="Arial" w:cs="Arial"/>
                <w:sz w:val="22"/>
                <w:szCs w:val="22"/>
              </w:rPr>
              <w:t xml:space="preserve">, identificada con la cédula de ciudadanía N° 51.913.785 expedida en Bogotá, debidamente autorizado para contratar de acuerdo a la </w:t>
            </w:r>
            <w:r w:rsidRPr="005A1863">
              <w:rPr>
                <w:rFonts w:ascii="Arial" w:hAnsi="Arial" w:cs="Arial"/>
                <w:sz w:val="22"/>
                <w:szCs w:val="22"/>
                <w:lang w:val="es-ES_tradnl"/>
              </w:rPr>
              <w:t>Resolución de Delegación del Gasto No. 4519 del 27 de Mayo de 2016</w:t>
            </w:r>
            <w:r w:rsidRPr="005A1863">
              <w:rPr>
                <w:rFonts w:ascii="Arial" w:hAnsi="Arial" w:cs="Arial"/>
                <w:sz w:val="22"/>
                <w:szCs w:val="22"/>
              </w:rPr>
              <w:t>.</w:t>
            </w:r>
          </w:p>
        </w:tc>
      </w:tr>
      <w:tr w:rsidR="0052464A" w:rsidRPr="005A1863" w:rsidTr="00805720">
        <w:trPr>
          <w:trHeight w:val="510"/>
        </w:trPr>
        <w:tc>
          <w:tcPr>
            <w:tcW w:w="2764" w:type="dxa"/>
            <w:gridSpan w:val="2"/>
            <w:vAlign w:val="center"/>
          </w:tcPr>
          <w:p w:rsidR="0052464A" w:rsidRPr="005A1863" w:rsidRDefault="0052464A" w:rsidP="0052464A">
            <w:pPr>
              <w:widowControl/>
              <w:numPr>
                <w:ilvl w:val="0"/>
                <w:numId w:val="6"/>
              </w:numPr>
              <w:suppressAutoHyphens w:val="0"/>
              <w:spacing w:after="200"/>
              <w:ind w:left="284" w:hanging="284"/>
              <w:rPr>
                <w:rFonts w:ascii="Arial" w:eastAsia="Calibri" w:hAnsi="Arial" w:cs="Arial"/>
                <w:b/>
                <w:kern w:val="0"/>
                <w:sz w:val="22"/>
                <w:szCs w:val="22"/>
                <w:lang w:eastAsia="en-US"/>
              </w:rPr>
            </w:pPr>
            <w:r w:rsidRPr="005A1863">
              <w:rPr>
                <w:rFonts w:ascii="Arial" w:eastAsia="Calibri" w:hAnsi="Arial" w:cs="Arial"/>
                <w:b/>
                <w:kern w:val="0"/>
                <w:sz w:val="22"/>
                <w:szCs w:val="22"/>
                <w:lang w:eastAsia="en-US"/>
              </w:rPr>
              <w:t>GERENTE DEL PROYECTO</w:t>
            </w:r>
          </w:p>
        </w:tc>
        <w:tc>
          <w:tcPr>
            <w:tcW w:w="5528" w:type="dxa"/>
            <w:vAlign w:val="center"/>
          </w:tcPr>
          <w:p w:rsidR="0052464A" w:rsidRPr="001979D0" w:rsidRDefault="0052464A" w:rsidP="00805720">
            <w:pPr>
              <w:widowControl/>
              <w:suppressAutoHyphens w:val="0"/>
              <w:jc w:val="both"/>
              <w:rPr>
                <w:rFonts w:ascii="Arial" w:eastAsia="Tahoma" w:hAnsi="Arial" w:cs="Arial"/>
                <w:sz w:val="22"/>
                <w:szCs w:val="22"/>
              </w:rPr>
            </w:pPr>
            <w:r w:rsidRPr="00445C1B">
              <w:rPr>
                <w:rFonts w:ascii="Arial" w:eastAsia="Tahoma" w:hAnsi="Arial" w:cs="Arial"/>
                <w:b/>
                <w:sz w:val="22"/>
                <w:szCs w:val="22"/>
              </w:rPr>
              <w:t xml:space="preserve">CT. JAVIER ALEJANDRO GALVIS RAMÍREZ – </w:t>
            </w:r>
            <w:r w:rsidRPr="00445C1B">
              <w:rPr>
                <w:rFonts w:ascii="Arial" w:eastAsia="Tahoma" w:hAnsi="Arial" w:cs="Arial"/>
                <w:sz w:val="22"/>
                <w:szCs w:val="22"/>
              </w:rPr>
              <w:t xml:space="preserve">Jefe del </w:t>
            </w:r>
            <w:r>
              <w:rPr>
                <w:rFonts w:ascii="Arial" w:eastAsia="Tahoma" w:hAnsi="Arial" w:cs="Arial"/>
                <w:sz w:val="22"/>
                <w:szCs w:val="22"/>
              </w:rPr>
              <w:t>Á</w:t>
            </w:r>
            <w:r w:rsidRPr="00445C1B">
              <w:rPr>
                <w:rFonts w:ascii="Arial" w:eastAsia="Tahoma" w:hAnsi="Arial" w:cs="Arial"/>
                <w:sz w:val="22"/>
                <w:szCs w:val="22"/>
              </w:rPr>
              <w:t xml:space="preserve">rea </w:t>
            </w:r>
            <w:r>
              <w:rPr>
                <w:rFonts w:ascii="Arial" w:eastAsia="Tahoma" w:hAnsi="Arial" w:cs="Arial"/>
                <w:sz w:val="22"/>
                <w:szCs w:val="22"/>
              </w:rPr>
              <w:t>de P</w:t>
            </w:r>
            <w:r w:rsidRPr="00445C1B">
              <w:rPr>
                <w:rFonts w:ascii="Arial" w:eastAsia="Tahoma" w:hAnsi="Arial" w:cs="Arial"/>
                <w:sz w:val="22"/>
                <w:szCs w:val="22"/>
              </w:rPr>
              <w:t>lanes</w:t>
            </w:r>
            <w:r>
              <w:rPr>
                <w:rFonts w:ascii="Arial" w:eastAsia="Tahoma" w:hAnsi="Arial" w:cs="Arial"/>
                <w:sz w:val="22"/>
                <w:szCs w:val="22"/>
              </w:rPr>
              <w:t xml:space="preserve"> CENAC CONVENIOS</w:t>
            </w:r>
            <w:r w:rsidRPr="00445C1B">
              <w:rPr>
                <w:rFonts w:ascii="Arial" w:eastAsia="Tahoma" w:hAnsi="Arial" w:cs="Arial"/>
                <w:b/>
                <w:sz w:val="22"/>
                <w:szCs w:val="22"/>
              </w:rPr>
              <w:t xml:space="preserve">, </w:t>
            </w:r>
            <w:r>
              <w:rPr>
                <w:rFonts w:ascii="Arial" w:eastAsia="Tahoma" w:hAnsi="Arial" w:cs="Arial"/>
                <w:sz w:val="22"/>
                <w:szCs w:val="22"/>
              </w:rPr>
              <w:t xml:space="preserve"> nombrado</w:t>
            </w:r>
            <w:r w:rsidRPr="00445C1B">
              <w:rPr>
                <w:rFonts w:ascii="Arial" w:eastAsia="Tahoma" w:hAnsi="Arial" w:cs="Arial"/>
                <w:sz w:val="22"/>
                <w:szCs w:val="22"/>
              </w:rPr>
              <w:t xml:space="preserve"> mediante  </w:t>
            </w:r>
            <w:r w:rsidRPr="00010A1F">
              <w:rPr>
                <w:rFonts w:ascii="Arial" w:hAnsi="Arial" w:cs="Arial"/>
                <w:sz w:val="22"/>
                <w:szCs w:val="22"/>
              </w:rPr>
              <w:t xml:space="preserve">Resolución No. 001 </w:t>
            </w:r>
            <w:r>
              <w:rPr>
                <w:rFonts w:ascii="Arial" w:hAnsi="Arial" w:cs="Arial"/>
                <w:sz w:val="22"/>
                <w:szCs w:val="22"/>
              </w:rPr>
              <w:t>del 09 d</w:t>
            </w:r>
            <w:r w:rsidRPr="00010A1F">
              <w:rPr>
                <w:rFonts w:ascii="Arial" w:hAnsi="Arial" w:cs="Arial"/>
                <w:sz w:val="22"/>
                <w:szCs w:val="22"/>
              </w:rPr>
              <w:t>e enero de 2018</w:t>
            </w:r>
            <w:r w:rsidRPr="00010A1F">
              <w:rPr>
                <w:rFonts w:ascii="Arial" w:eastAsia="Tahoma" w:hAnsi="Arial" w:cs="Arial"/>
                <w:sz w:val="22"/>
                <w:szCs w:val="22"/>
              </w:rPr>
              <w:t>.</w:t>
            </w:r>
          </w:p>
        </w:tc>
      </w:tr>
      <w:tr w:rsidR="0052464A" w:rsidRPr="005A1863" w:rsidTr="00805720">
        <w:trPr>
          <w:trHeight w:val="627"/>
        </w:trPr>
        <w:tc>
          <w:tcPr>
            <w:tcW w:w="2764" w:type="dxa"/>
            <w:gridSpan w:val="2"/>
            <w:vAlign w:val="center"/>
          </w:tcPr>
          <w:p w:rsidR="0052464A" w:rsidRPr="005A1863" w:rsidRDefault="0052464A" w:rsidP="0052464A">
            <w:pPr>
              <w:widowControl/>
              <w:numPr>
                <w:ilvl w:val="0"/>
                <w:numId w:val="6"/>
              </w:numPr>
              <w:suppressAutoHyphens w:val="0"/>
              <w:spacing w:after="200"/>
              <w:ind w:left="284" w:hanging="284"/>
              <w:rPr>
                <w:rFonts w:ascii="Arial" w:eastAsia="Calibri" w:hAnsi="Arial" w:cs="Arial"/>
                <w:b/>
                <w:kern w:val="0"/>
                <w:sz w:val="22"/>
                <w:szCs w:val="22"/>
                <w:lang w:eastAsia="en-US"/>
              </w:rPr>
            </w:pPr>
            <w:r w:rsidRPr="005A1863">
              <w:rPr>
                <w:rFonts w:ascii="Arial" w:eastAsia="Calibri" w:hAnsi="Arial" w:cs="Arial"/>
                <w:b/>
                <w:kern w:val="0"/>
                <w:sz w:val="22"/>
                <w:szCs w:val="22"/>
                <w:lang w:eastAsia="en-US"/>
              </w:rPr>
              <w:t>SUPERVISOR DEL CONTRATO</w:t>
            </w:r>
          </w:p>
        </w:tc>
        <w:tc>
          <w:tcPr>
            <w:tcW w:w="5528" w:type="dxa"/>
            <w:vAlign w:val="center"/>
          </w:tcPr>
          <w:p w:rsidR="0052464A" w:rsidRPr="001979D0" w:rsidRDefault="0052464A" w:rsidP="00805720">
            <w:pPr>
              <w:widowControl/>
              <w:suppressAutoHyphens w:val="0"/>
              <w:jc w:val="both"/>
              <w:rPr>
                <w:rFonts w:ascii="Arial" w:eastAsia="Tahoma" w:hAnsi="Arial" w:cs="Arial"/>
                <w:sz w:val="22"/>
                <w:szCs w:val="22"/>
              </w:rPr>
            </w:pPr>
            <w:r w:rsidRPr="00445C1B">
              <w:rPr>
                <w:rFonts w:ascii="Arial" w:eastAsia="Tahoma" w:hAnsi="Arial" w:cs="Arial"/>
                <w:b/>
                <w:sz w:val="22"/>
                <w:szCs w:val="22"/>
              </w:rPr>
              <w:t xml:space="preserve">CT. JHON JAIRO PATERNINA CUELLO– </w:t>
            </w:r>
            <w:r w:rsidRPr="00445C1B">
              <w:rPr>
                <w:rFonts w:ascii="Arial" w:eastAsia="Tahoma" w:hAnsi="Arial" w:cs="Arial"/>
                <w:sz w:val="22"/>
                <w:szCs w:val="22"/>
              </w:rPr>
              <w:t>Oficial Seguimiento Técnico</w:t>
            </w:r>
            <w:r>
              <w:rPr>
                <w:rFonts w:ascii="Arial" w:eastAsia="Tahoma" w:hAnsi="Arial" w:cs="Arial"/>
                <w:sz w:val="22"/>
                <w:szCs w:val="22"/>
              </w:rPr>
              <w:t>, nombrado mediante</w:t>
            </w:r>
            <w:r w:rsidRPr="00010A1F">
              <w:rPr>
                <w:rFonts w:ascii="Arial" w:eastAsia="Tahoma" w:hAnsi="Arial" w:cs="Arial"/>
                <w:sz w:val="22"/>
                <w:szCs w:val="22"/>
              </w:rPr>
              <w:t xml:space="preserve"> </w:t>
            </w:r>
            <w:r w:rsidRPr="00010A1F">
              <w:rPr>
                <w:rFonts w:ascii="Arial" w:hAnsi="Arial" w:cs="Arial"/>
                <w:sz w:val="22"/>
                <w:szCs w:val="22"/>
              </w:rPr>
              <w:t xml:space="preserve"> Resolución No. 001 </w:t>
            </w:r>
            <w:r>
              <w:rPr>
                <w:rFonts w:ascii="Arial" w:hAnsi="Arial" w:cs="Arial"/>
                <w:sz w:val="22"/>
                <w:szCs w:val="22"/>
              </w:rPr>
              <w:t>del 09 d</w:t>
            </w:r>
            <w:r w:rsidRPr="00010A1F">
              <w:rPr>
                <w:rFonts w:ascii="Arial" w:hAnsi="Arial" w:cs="Arial"/>
                <w:sz w:val="22"/>
                <w:szCs w:val="22"/>
              </w:rPr>
              <w:t>e enero de 2018</w:t>
            </w:r>
            <w:r w:rsidRPr="00010A1F">
              <w:rPr>
                <w:rFonts w:ascii="Arial" w:eastAsia="Tahoma" w:hAnsi="Arial" w:cs="Arial"/>
                <w:sz w:val="22"/>
                <w:szCs w:val="22"/>
              </w:rPr>
              <w:t>.</w:t>
            </w:r>
          </w:p>
        </w:tc>
      </w:tr>
      <w:tr w:rsidR="0052464A" w:rsidRPr="005A1863" w:rsidTr="00805720">
        <w:trPr>
          <w:trHeight w:val="380"/>
        </w:trPr>
        <w:tc>
          <w:tcPr>
            <w:tcW w:w="2764" w:type="dxa"/>
            <w:gridSpan w:val="2"/>
            <w:vAlign w:val="center"/>
          </w:tcPr>
          <w:p w:rsidR="0052464A" w:rsidRPr="005A1863" w:rsidRDefault="0052464A" w:rsidP="00805720">
            <w:pPr>
              <w:widowControl/>
              <w:tabs>
                <w:tab w:val="left" w:pos="284"/>
                <w:tab w:val="left" w:pos="1720"/>
              </w:tabs>
              <w:suppressAutoHyphens w:val="0"/>
              <w:ind w:left="284" w:hanging="284"/>
              <w:rPr>
                <w:rFonts w:ascii="Arial" w:eastAsia="Calibri" w:hAnsi="Arial" w:cs="Arial"/>
                <w:b/>
                <w:kern w:val="0"/>
                <w:sz w:val="22"/>
                <w:szCs w:val="22"/>
                <w:lang w:eastAsia="en-US"/>
              </w:rPr>
            </w:pPr>
            <w:r w:rsidRPr="005A1863">
              <w:rPr>
                <w:rFonts w:ascii="Arial" w:eastAsia="Calibri" w:hAnsi="Arial" w:cs="Arial"/>
                <w:b/>
                <w:kern w:val="0"/>
                <w:sz w:val="22"/>
                <w:szCs w:val="22"/>
                <w:lang w:eastAsia="en-US"/>
              </w:rPr>
              <w:t>4. COMITÉ ESTRUCTURADOR</w:t>
            </w:r>
          </w:p>
        </w:tc>
        <w:tc>
          <w:tcPr>
            <w:tcW w:w="5528" w:type="dxa"/>
          </w:tcPr>
          <w:p w:rsidR="0052464A" w:rsidRPr="001979D0" w:rsidRDefault="0052464A" w:rsidP="00805720">
            <w:pPr>
              <w:jc w:val="both"/>
              <w:rPr>
                <w:rFonts w:ascii="Arial" w:eastAsia="Tahoma" w:hAnsi="Arial" w:cs="Arial"/>
                <w:sz w:val="22"/>
                <w:szCs w:val="22"/>
              </w:rPr>
            </w:pPr>
            <w:r w:rsidRPr="005D6C73">
              <w:rPr>
                <w:rFonts w:ascii="Arial" w:hAnsi="Arial" w:cs="Arial"/>
                <w:b/>
                <w:sz w:val="22"/>
                <w:szCs w:val="22"/>
              </w:rPr>
              <w:t>CS. HECTOR JULIO CELY CALDERON</w:t>
            </w:r>
            <w:r>
              <w:rPr>
                <w:rFonts w:ascii="Arial" w:hAnsi="Arial" w:cs="Arial"/>
                <w:sz w:val="22"/>
                <w:szCs w:val="22"/>
              </w:rPr>
              <w:t xml:space="preserve"> </w:t>
            </w:r>
            <w:r w:rsidRPr="00445C1B">
              <w:rPr>
                <w:rFonts w:ascii="Arial" w:eastAsia="Tahoma" w:hAnsi="Arial" w:cs="Arial"/>
                <w:b/>
                <w:sz w:val="22"/>
                <w:szCs w:val="22"/>
              </w:rPr>
              <w:t>–</w:t>
            </w:r>
            <w:r>
              <w:rPr>
                <w:rFonts w:ascii="Arial" w:eastAsia="Tahoma" w:hAnsi="Arial" w:cs="Arial"/>
                <w:b/>
                <w:sz w:val="22"/>
                <w:szCs w:val="22"/>
              </w:rPr>
              <w:t xml:space="preserve"> </w:t>
            </w:r>
            <w:r w:rsidRPr="00445C1B">
              <w:rPr>
                <w:rFonts w:ascii="Arial" w:hAnsi="Arial" w:cs="Arial"/>
                <w:sz w:val="22"/>
                <w:szCs w:val="22"/>
              </w:rPr>
              <w:t>Suboficial Contractual CENAC CONVENIOS</w:t>
            </w:r>
            <w:r w:rsidRPr="00445C1B">
              <w:rPr>
                <w:rFonts w:ascii="Arial" w:eastAsia="Tahoma" w:hAnsi="Arial" w:cs="Arial"/>
                <w:sz w:val="22"/>
                <w:szCs w:val="22"/>
              </w:rPr>
              <w:t xml:space="preserve">, </w:t>
            </w:r>
            <w:r>
              <w:rPr>
                <w:rFonts w:ascii="Arial" w:eastAsia="Tahoma" w:hAnsi="Arial" w:cs="Arial"/>
                <w:sz w:val="22"/>
                <w:szCs w:val="22"/>
              </w:rPr>
              <w:t xml:space="preserve"> nombrado mediante</w:t>
            </w:r>
            <w:r w:rsidRPr="00010A1F">
              <w:rPr>
                <w:rFonts w:ascii="Arial" w:eastAsia="Tahoma" w:hAnsi="Arial" w:cs="Arial"/>
                <w:sz w:val="22"/>
                <w:szCs w:val="22"/>
              </w:rPr>
              <w:t xml:space="preserve"> </w:t>
            </w:r>
            <w:r w:rsidRPr="00010A1F">
              <w:rPr>
                <w:rFonts w:ascii="Arial" w:hAnsi="Arial" w:cs="Arial"/>
                <w:sz w:val="22"/>
                <w:szCs w:val="22"/>
              </w:rPr>
              <w:t xml:space="preserve"> Resolución No. 001 </w:t>
            </w:r>
            <w:r>
              <w:rPr>
                <w:rFonts w:ascii="Arial" w:hAnsi="Arial" w:cs="Arial"/>
                <w:sz w:val="22"/>
                <w:szCs w:val="22"/>
              </w:rPr>
              <w:t>del 09 d</w:t>
            </w:r>
            <w:r w:rsidRPr="00010A1F">
              <w:rPr>
                <w:rFonts w:ascii="Arial" w:hAnsi="Arial" w:cs="Arial"/>
                <w:sz w:val="22"/>
                <w:szCs w:val="22"/>
              </w:rPr>
              <w:t>e enero de 2018</w:t>
            </w:r>
            <w:r w:rsidRPr="00010A1F">
              <w:rPr>
                <w:rFonts w:ascii="Arial" w:eastAsia="Tahoma" w:hAnsi="Arial" w:cs="Arial"/>
                <w:sz w:val="22"/>
                <w:szCs w:val="22"/>
              </w:rPr>
              <w:t>.</w:t>
            </w:r>
          </w:p>
        </w:tc>
      </w:tr>
      <w:tr w:rsidR="0052464A" w:rsidRPr="005A1863" w:rsidTr="00805720">
        <w:trPr>
          <w:trHeight w:val="495"/>
        </w:trPr>
        <w:tc>
          <w:tcPr>
            <w:tcW w:w="2764" w:type="dxa"/>
            <w:gridSpan w:val="2"/>
            <w:vAlign w:val="center"/>
          </w:tcPr>
          <w:p w:rsidR="0052464A" w:rsidRPr="00341FC2" w:rsidRDefault="0052464A" w:rsidP="00805720">
            <w:pPr>
              <w:widowControl/>
              <w:suppressAutoHyphens w:val="0"/>
              <w:ind w:left="284" w:hanging="284"/>
              <w:rPr>
                <w:rFonts w:ascii="Arial" w:eastAsia="Calibri" w:hAnsi="Arial" w:cs="Arial"/>
                <w:b/>
                <w:kern w:val="0"/>
                <w:sz w:val="22"/>
                <w:szCs w:val="22"/>
                <w:highlight w:val="yellow"/>
                <w:lang w:eastAsia="en-US"/>
              </w:rPr>
            </w:pPr>
            <w:r w:rsidRPr="0034379F">
              <w:rPr>
                <w:rFonts w:ascii="Arial" w:eastAsia="Calibri" w:hAnsi="Arial" w:cs="Arial"/>
                <w:b/>
                <w:kern w:val="0"/>
                <w:sz w:val="22"/>
                <w:szCs w:val="22"/>
                <w:lang w:eastAsia="en-US"/>
              </w:rPr>
              <w:t>5. COMITÉ EVALUADOR</w:t>
            </w:r>
          </w:p>
        </w:tc>
        <w:tc>
          <w:tcPr>
            <w:tcW w:w="5528" w:type="dxa"/>
          </w:tcPr>
          <w:p w:rsidR="0052464A" w:rsidRPr="001979D0" w:rsidRDefault="0052464A" w:rsidP="00805720">
            <w:pPr>
              <w:jc w:val="both"/>
              <w:rPr>
                <w:rFonts w:ascii="Arial" w:eastAsia="Tahoma" w:hAnsi="Arial" w:cs="Arial"/>
                <w:sz w:val="22"/>
                <w:szCs w:val="22"/>
              </w:rPr>
            </w:pPr>
            <w:r w:rsidRPr="005D6C73">
              <w:rPr>
                <w:rFonts w:ascii="Arial" w:hAnsi="Arial" w:cs="Arial"/>
                <w:b/>
                <w:sz w:val="22"/>
                <w:szCs w:val="22"/>
              </w:rPr>
              <w:t>CP. DIEGO ALEJANDRO TORO MIRA</w:t>
            </w:r>
            <w:r w:rsidRPr="00445C1B">
              <w:rPr>
                <w:rFonts w:ascii="Arial" w:hAnsi="Arial" w:cs="Arial"/>
                <w:sz w:val="22"/>
                <w:szCs w:val="22"/>
              </w:rPr>
              <w:t xml:space="preserve"> </w:t>
            </w:r>
            <w:r w:rsidRPr="00445C1B">
              <w:rPr>
                <w:rFonts w:ascii="Arial" w:eastAsia="Tahoma" w:hAnsi="Arial" w:cs="Arial"/>
                <w:b/>
                <w:sz w:val="22"/>
                <w:szCs w:val="22"/>
              </w:rPr>
              <w:t>–</w:t>
            </w:r>
            <w:r w:rsidRPr="00445C1B">
              <w:rPr>
                <w:rFonts w:ascii="Arial" w:hAnsi="Arial" w:cs="Arial"/>
                <w:sz w:val="22"/>
                <w:szCs w:val="22"/>
              </w:rPr>
              <w:t xml:space="preserve"> Jefe de Personal CENAC CONVENIOS</w:t>
            </w:r>
            <w:r w:rsidRPr="00445C1B">
              <w:rPr>
                <w:rFonts w:ascii="Arial" w:eastAsia="Tahoma" w:hAnsi="Arial" w:cs="Arial"/>
                <w:sz w:val="22"/>
                <w:szCs w:val="22"/>
              </w:rPr>
              <w:t xml:space="preserve">,  </w:t>
            </w:r>
            <w:r>
              <w:rPr>
                <w:rFonts w:ascii="Arial" w:eastAsia="Tahoma" w:hAnsi="Arial" w:cs="Arial"/>
                <w:sz w:val="22"/>
                <w:szCs w:val="22"/>
              </w:rPr>
              <w:t xml:space="preserve"> nombrado mediante</w:t>
            </w:r>
            <w:r w:rsidRPr="00010A1F">
              <w:rPr>
                <w:rFonts w:ascii="Arial" w:eastAsia="Tahoma" w:hAnsi="Arial" w:cs="Arial"/>
                <w:sz w:val="22"/>
                <w:szCs w:val="22"/>
              </w:rPr>
              <w:t xml:space="preserve"> </w:t>
            </w:r>
            <w:r w:rsidRPr="00010A1F">
              <w:rPr>
                <w:rFonts w:ascii="Arial" w:hAnsi="Arial" w:cs="Arial"/>
                <w:sz w:val="22"/>
                <w:szCs w:val="22"/>
              </w:rPr>
              <w:t xml:space="preserve"> Resolución No. 001 </w:t>
            </w:r>
            <w:r>
              <w:rPr>
                <w:rFonts w:ascii="Arial" w:hAnsi="Arial" w:cs="Arial"/>
                <w:sz w:val="22"/>
                <w:szCs w:val="22"/>
              </w:rPr>
              <w:t>del 09 d</w:t>
            </w:r>
            <w:r w:rsidRPr="00010A1F">
              <w:rPr>
                <w:rFonts w:ascii="Arial" w:hAnsi="Arial" w:cs="Arial"/>
                <w:sz w:val="22"/>
                <w:szCs w:val="22"/>
              </w:rPr>
              <w:t>e enero de 2018</w:t>
            </w:r>
            <w:r w:rsidRPr="00010A1F">
              <w:rPr>
                <w:rFonts w:ascii="Arial" w:eastAsia="Tahoma" w:hAnsi="Arial" w:cs="Arial"/>
                <w:sz w:val="22"/>
                <w:szCs w:val="22"/>
              </w:rPr>
              <w:t>.</w:t>
            </w:r>
          </w:p>
        </w:tc>
      </w:tr>
      <w:tr w:rsidR="0052464A" w:rsidRPr="005A1863" w:rsidTr="00805720">
        <w:trPr>
          <w:trHeight w:val="1330"/>
        </w:trPr>
        <w:tc>
          <w:tcPr>
            <w:tcW w:w="2764" w:type="dxa"/>
            <w:gridSpan w:val="2"/>
            <w:vAlign w:val="center"/>
          </w:tcPr>
          <w:p w:rsidR="0052464A" w:rsidRPr="005A1863" w:rsidRDefault="0052464A" w:rsidP="00805720">
            <w:pPr>
              <w:widowControl/>
              <w:suppressAutoHyphens w:val="0"/>
              <w:ind w:left="284" w:hanging="284"/>
              <w:rPr>
                <w:rFonts w:ascii="Arial" w:eastAsia="Calibri" w:hAnsi="Arial" w:cs="Arial"/>
                <w:b/>
                <w:kern w:val="0"/>
                <w:sz w:val="22"/>
                <w:szCs w:val="22"/>
                <w:lang w:eastAsia="en-US"/>
              </w:rPr>
            </w:pPr>
            <w:r w:rsidRPr="005A1863">
              <w:rPr>
                <w:rFonts w:ascii="Arial" w:eastAsia="Calibri" w:hAnsi="Arial" w:cs="Arial"/>
                <w:b/>
                <w:kern w:val="0"/>
                <w:sz w:val="22"/>
                <w:szCs w:val="22"/>
                <w:lang w:eastAsia="en-US"/>
              </w:rPr>
              <w:t>6. CDP</w:t>
            </w:r>
          </w:p>
        </w:tc>
        <w:tc>
          <w:tcPr>
            <w:tcW w:w="5528" w:type="dxa"/>
          </w:tcPr>
          <w:p w:rsidR="0052464A" w:rsidRPr="004A08CD" w:rsidRDefault="0052464A" w:rsidP="00805720">
            <w:pPr>
              <w:spacing w:line="258" w:lineRule="exact"/>
              <w:jc w:val="both"/>
              <w:rPr>
                <w:rFonts w:ascii="Arial" w:eastAsia="Tahoma" w:hAnsi="Arial" w:cs="Arial"/>
                <w:sz w:val="22"/>
                <w:szCs w:val="22"/>
              </w:rPr>
            </w:pPr>
            <w:r w:rsidRPr="0009032E">
              <w:rPr>
                <w:rFonts w:ascii="Arial" w:eastAsia="Tahoma" w:hAnsi="Arial" w:cs="Arial"/>
                <w:sz w:val="22"/>
                <w:szCs w:val="22"/>
              </w:rPr>
              <w:t xml:space="preserve">No. </w:t>
            </w:r>
            <w:r>
              <w:rPr>
                <w:rFonts w:ascii="Arial" w:eastAsia="Tahoma" w:hAnsi="Arial" w:cs="Arial"/>
                <w:sz w:val="22"/>
                <w:szCs w:val="22"/>
              </w:rPr>
              <w:t>13</w:t>
            </w:r>
            <w:r w:rsidRPr="0009032E">
              <w:rPr>
                <w:rFonts w:ascii="Arial" w:eastAsia="Tahoma" w:hAnsi="Arial" w:cs="Arial"/>
                <w:sz w:val="22"/>
                <w:szCs w:val="22"/>
              </w:rPr>
              <w:t>18 de fecha 05 de enero</w:t>
            </w:r>
            <w:r w:rsidRPr="0009032E">
              <w:rPr>
                <w:rFonts w:ascii="Arial" w:eastAsia="Tahoma" w:hAnsi="Arial" w:cs="Arial"/>
                <w:b/>
                <w:sz w:val="22"/>
                <w:szCs w:val="22"/>
              </w:rPr>
              <w:t xml:space="preserve"> </w:t>
            </w:r>
            <w:r w:rsidRPr="0009032E">
              <w:rPr>
                <w:rFonts w:ascii="Arial" w:eastAsia="Tahoma" w:hAnsi="Arial" w:cs="Arial"/>
                <w:sz w:val="22"/>
                <w:szCs w:val="22"/>
              </w:rPr>
              <w:t xml:space="preserve">de 2018 </w:t>
            </w:r>
            <w:r w:rsidRPr="004A08CD">
              <w:rPr>
                <w:rFonts w:ascii="Arial" w:eastAsia="Tahoma" w:hAnsi="Arial" w:cs="Arial"/>
                <w:sz w:val="22"/>
                <w:szCs w:val="22"/>
              </w:rPr>
              <w:t>expedido por la CENTRAL ADMINISTRATIVA Y CONTABLE ESPECIALIZADA CENAC CONVENIOS, Dependencia Presupuesto.</w:t>
            </w:r>
          </w:p>
          <w:p w:rsidR="0052464A" w:rsidRPr="004A08CD" w:rsidRDefault="0052464A" w:rsidP="00805720">
            <w:pPr>
              <w:widowControl/>
              <w:ind w:right="49"/>
              <w:jc w:val="both"/>
              <w:rPr>
                <w:rFonts w:ascii="Arial" w:eastAsia="Tahoma" w:hAnsi="Arial" w:cs="Arial"/>
                <w:spacing w:val="2"/>
                <w:sz w:val="22"/>
                <w:szCs w:val="22"/>
              </w:rPr>
            </w:pPr>
            <w:r w:rsidRPr="004A08CD">
              <w:rPr>
                <w:rFonts w:ascii="Arial" w:eastAsia="Tahoma" w:hAnsi="Arial" w:cs="Arial"/>
                <w:sz w:val="22"/>
                <w:szCs w:val="22"/>
              </w:rPr>
              <w:t>Rubro A-2-0-4-41-13 OTROS GASTOS POR ADQUISICIÓN DE SERVICIOS</w:t>
            </w:r>
          </w:p>
          <w:p w:rsidR="0052464A" w:rsidRDefault="0052464A" w:rsidP="00805720">
            <w:pPr>
              <w:widowControl/>
              <w:suppressAutoHyphens w:val="0"/>
              <w:jc w:val="both"/>
              <w:rPr>
                <w:rFonts w:ascii="Arial" w:eastAsia="Tahoma" w:hAnsi="Arial" w:cs="Arial"/>
                <w:b/>
                <w:sz w:val="22"/>
                <w:szCs w:val="22"/>
                <w:u w:val="single"/>
              </w:rPr>
            </w:pPr>
            <w:r w:rsidRPr="0009032E">
              <w:rPr>
                <w:rFonts w:ascii="Arial" w:eastAsia="Tahoma" w:hAnsi="Arial" w:cs="Arial"/>
                <w:sz w:val="22"/>
                <w:szCs w:val="22"/>
              </w:rPr>
              <w:t xml:space="preserve">Valor: </w:t>
            </w:r>
            <w:r w:rsidRPr="0009032E">
              <w:rPr>
                <w:rFonts w:ascii="Arial" w:eastAsia="Tahoma" w:hAnsi="Arial" w:cs="Arial"/>
                <w:b/>
                <w:sz w:val="22"/>
                <w:szCs w:val="22"/>
              </w:rPr>
              <w:t xml:space="preserve">$ </w:t>
            </w:r>
            <w:r w:rsidRPr="0009032E">
              <w:rPr>
                <w:rFonts w:ascii="Arial" w:eastAsia="Tahoma" w:hAnsi="Arial" w:cs="Arial"/>
                <w:b/>
                <w:sz w:val="22"/>
                <w:szCs w:val="22"/>
                <w:u w:val="single"/>
              </w:rPr>
              <w:t>38.500.000,00</w:t>
            </w:r>
          </w:p>
          <w:p w:rsidR="0052464A" w:rsidRPr="001979D0" w:rsidRDefault="0052464A" w:rsidP="00805720">
            <w:pPr>
              <w:widowControl/>
              <w:suppressAutoHyphens w:val="0"/>
              <w:jc w:val="both"/>
              <w:rPr>
                <w:rFonts w:ascii="Arial" w:eastAsia="Tahoma" w:hAnsi="Arial" w:cs="Arial"/>
                <w:b/>
                <w:sz w:val="22"/>
                <w:szCs w:val="22"/>
                <w:u w:val="single"/>
              </w:rPr>
            </w:pPr>
          </w:p>
        </w:tc>
      </w:tr>
      <w:tr w:rsidR="0052464A" w:rsidRPr="005A1863" w:rsidTr="00805720">
        <w:trPr>
          <w:trHeight w:val="888"/>
        </w:trPr>
        <w:tc>
          <w:tcPr>
            <w:tcW w:w="2764" w:type="dxa"/>
            <w:gridSpan w:val="2"/>
            <w:vAlign w:val="center"/>
          </w:tcPr>
          <w:p w:rsidR="0052464A" w:rsidRPr="005A1863" w:rsidRDefault="0052464A" w:rsidP="00805720">
            <w:pPr>
              <w:widowControl/>
              <w:suppressAutoHyphens w:val="0"/>
              <w:jc w:val="both"/>
              <w:rPr>
                <w:rFonts w:ascii="Arial" w:eastAsia="Calibri" w:hAnsi="Arial" w:cs="Arial"/>
                <w:b/>
                <w:kern w:val="0"/>
                <w:sz w:val="22"/>
                <w:szCs w:val="22"/>
                <w:lang w:eastAsia="en-US"/>
              </w:rPr>
            </w:pPr>
            <w:r w:rsidRPr="005A1863">
              <w:rPr>
                <w:rFonts w:ascii="Arial" w:eastAsia="Calibri" w:hAnsi="Arial" w:cs="Arial"/>
                <w:b/>
                <w:kern w:val="0"/>
                <w:sz w:val="22"/>
                <w:szCs w:val="22"/>
                <w:lang w:eastAsia="en-US"/>
              </w:rPr>
              <w:t>7. DEPENDENCIA – UNIDAD MILITAR APOYADA PRESUPUESTALMENTE</w:t>
            </w:r>
          </w:p>
        </w:tc>
        <w:tc>
          <w:tcPr>
            <w:tcW w:w="5528" w:type="dxa"/>
            <w:vAlign w:val="center"/>
          </w:tcPr>
          <w:p w:rsidR="0052464A" w:rsidRPr="005A1863" w:rsidRDefault="0052464A" w:rsidP="00805720">
            <w:pPr>
              <w:widowControl/>
              <w:suppressAutoHyphens w:val="0"/>
              <w:jc w:val="both"/>
              <w:rPr>
                <w:rFonts w:ascii="Arial" w:eastAsia="Calibri" w:hAnsi="Arial" w:cs="Arial"/>
                <w:kern w:val="0"/>
                <w:sz w:val="22"/>
                <w:szCs w:val="22"/>
                <w:lang w:eastAsia="en-US"/>
              </w:rPr>
            </w:pPr>
            <w:r w:rsidRPr="005A1863">
              <w:rPr>
                <w:rFonts w:ascii="Arial" w:eastAsia="Tahoma" w:hAnsi="Arial" w:cs="Arial"/>
                <w:sz w:val="22"/>
                <w:szCs w:val="22"/>
              </w:rPr>
              <w:t>CENTRAL ADMINISTRATIVA Y CONTABLE ESPECIALIZADA CENAC CONVENIOS</w:t>
            </w:r>
          </w:p>
        </w:tc>
      </w:tr>
      <w:tr w:rsidR="0052464A" w:rsidRPr="005A1863" w:rsidTr="00805720">
        <w:trPr>
          <w:trHeight w:val="190"/>
        </w:trPr>
        <w:tc>
          <w:tcPr>
            <w:tcW w:w="2764" w:type="dxa"/>
            <w:gridSpan w:val="2"/>
            <w:vAlign w:val="center"/>
          </w:tcPr>
          <w:p w:rsidR="0052464A" w:rsidRPr="005A1863" w:rsidRDefault="0052464A" w:rsidP="00805720">
            <w:pPr>
              <w:widowControl/>
              <w:suppressAutoHyphens w:val="0"/>
              <w:ind w:left="284" w:hanging="284"/>
              <w:rPr>
                <w:rFonts w:ascii="Arial" w:eastAsia="Calibri" w:hAnsi="Arial" w:cs="Arial"/>
                <w:b/>
                <w:kern w:val="0"/>
                <w:sz w:val="22"/>
                <w:szCs w:val="22"/>
                <w:lang w:eastAsia="en-US"/>
              </w:rPr>
            </w:pPr>
            <w:r w:rsidRPr="005A1863">
              <w:rPr>
                <w:rFonts w:ascii="Arial" w:eastAsia="Calibri" w:hAnsi="Arial" w:cs="Arial"/>
                <w:b/>
                <w:kern w:val="0"/>
                <w:sz w:val="22"/>
                <w:szCs w:val="22"/>
                <w:lang w:eastAsia="en-US"/>
              </w:rPr>
              <w:t>8. TIPO DE CONTRATO</w:t>
            </w:r>
          </w:p>
        </w:tc>
        <w:tc>
          <w:tcPr>
            <w:tcW w:w="5528" w:type="dxa"/>
            <w:vAlign w:val="center"/>
          </w:tcPr>
          <w:p w:rsidR="0052464A" w:rsidRPr="005A1863" w:rsidRDefault="0052464A" w:rsidP="00805720">
            <w:pPr>
              <w:widowControl/>
              <w:suppressAutoHyphens w:val="0"/>
              <w:jc w:val="both"/>
              <w:rPr>
                <w:rFonts w:ascii="Arial" w:eastAsia="Calibri" w:hAnsi="Arial" w:cs="Arial"/>
                <w:kern w:val="0"/>
                <w:sz w:val="22"/>
                <w:szCs w:val="22"/>
                <w:lang w:eastAsia="en-US"/>
              </w:rPr>
            </w:pPr>
            <w:r w:rsidRPr="005A1863">
              <w:rPr>
                <w:rFonts w:ascii="Arial" w:eastAsia="Tahoma" w:hAnsi="Arial" w:cs="Arial"/>
                <w:spacing w:val="-1"/>
                <w:sz w:val="22"/>
                <w:szCs w:val="22"/>
              </w:rPr>
              <w:t>CONTRATO DE PRESTACION DE SERVICIOS PROFESIONALES Y DE APOYO A LA GESTIÓN</w:t>
            </w:r>
          </w:p>
        </w:tc>
      </w:tr>
      <w:tr w:rsidR="0052464A" w:rsidRPr="005A1863" w:rsidTr="00805720">
        <w:trPr>
          <w:trHeight w:val="484"/>
        </w:trPr>
        <w:tc>
          <w:tcPr>
            <w:tcW w:w="8292" w:type="dxa"/>
            <w:gridSpan w:val="3"/>
            <w:vAlign w:val="center"/>
          </w:tcPr>
          <w:p w:rsidR="0052464A" w:rsidRPr="005A1863" w:rsidRDefault="0052464A" w:rsidP="00805720">
            <w:pPr>
              <w:widowControl/>
              <w:suppressAutoHyphens w:val="0"/>
              <w:jc w:val="center"/>
              <w:rPr>
                <w:rFonts w:ascii="Arial" w:eastAsia="Calibri" w:hAnsi="Arial" w:cs="Arial"/>
                <w:b/>
                <w:kern w:val="0"/>
                <w:sz w:val="22"/>
                <w:szCs w:val="22"/>
                <w:lang w:eastAsia="en-US"/>
              </w:rPr>
            </w:pPr>
            <w:r w:rsidRPr="005A1863">
              <w:rPr>
                <w:rFonts w:ascii="Arial" w:eastAsia="Calibri" w:hAnsi="Arial" w:cs="Arial"/>
                <w:b/>
                <w:kern w:val="0"/>
                <w:sz w:val="22"/>
                <w:szCs w:val="22"/>
                <w:lang w:eastAsia="en-US"/>
              </w:rPr>
              <w:t>9. CONTENIDO DE LOS ESTUDIOS PREVIOS</w:t>
            </w:r>
          </w:p>
          <w:p w:rsidR="0052464A" w:rsidRPr="005A1863" w:rsidRDefault="0052464A" w:rsidP="00805720">
            <w:pPr>
              <w:widowControl/>
              <w:suppressAutoHyphens w:val="0"/>
              <w:jc w:val="center"/>
              <w:rPr>
                <w:rFonts w:ascii="Arial" w:eastAsia="Calibri" w:hAnsi="Arial" w:cs="Arial"/>
                <w:b/>
                <w:kern w:val="0"/>
                <w:sz w:val="22"/>
                <w:szCs w:val="22"/>
                <w:lang w:eastAsia="en-US"/>
              </w:rPr>
            </w:pPr>
            <w:r w:rsidRPr="005A1863">
              <w:rPr>
                <w:rFonts w:ascii="Arial" w:eastAsia="Calibri" w:hAnsi="Arial" w:cs="Arial"/>
                <w:b/>
                <w:kern w:val="0"/>
                <w:sz w:val="22"/>
                <w:szCs w:val="22"/>
                <w:lang w:eastAsia="en-US"/>
              </w:rPr>
              <w:t>( Decreto 1082 de 2015)</w:t>
            </w:r>
          </w:p>
        </w:tc>
      </w:tr>
      <w:tr w:rsidR="0052464A" w:rsidRPr="005A1863" w:rsidTr="00805720">
        <w:trPr>
          <w:trHeight w:val="36"/>
        </w:trPr>
        <w:tc>
          <w:tcPr>
            <w:tcW w:w="2622" w:type="dxa"/>
            <w:vAlign w:val="center"/>
          </w:tcPr>
          <w:p w:rsidR="0052464A" w:rsidRPr="005A1863" w:rsidRDefault="0052464A" w:rsidP="0052464A">
            <w:pPr>
              <w:widowControl/>
              <w:numPr>
                <w:ilvl w:val="0"/>
                <w:numId w:val="7"/>
              </w:numPr>
              <w:suppressAutoHyphens w:val="0"/>
              <w:spacing w:after="200"/>
              <w:ind w:left="284" w:hanging="284"/>
              <w:jc w:val="both"/>
              <w:rPr>
                <w:rFonts w:ascii="Arial" w:eastAsia="Calibri" w:hAnsi="Arial" w:cs="Arial"/>
                <w:b/>
                <w:kern w:val="0"/>
                <w:sz w:val="22"/>
                <w:szCs w:val="22"/>
                <w:lang w:eastAsia="en-US"/>
              </w:rPr>
            </w:pPr>
            <w:r w:rsidRPr="005A1863">
              <w:rPr>
                <w:rFonts w:ascii="Arial" w:eastAsia="Calibri" w:hAnsi="Arial" w:cs="Arial"/>
                <w:b/>
                <w:kern w:val="0"/>
                <w:sz w:val="22"/>
                <w:szCs w:val="22"/>
                <w:lang w:eastAsia="en-US"/>
              </w:rPr>
              <w:t xml:space="preserve">DESCRIPCIÓN DE LA NECESIDAD QUE SE PRETENDE SATISFACER CON LA CONTRATACIÓN </w:t>
            </w:r>
          </w:p>
        </w:tc>
        <w:tc>
          <w:tcPr>
            <w:tcW w:w="5670" w:type="dxa"/>
            <w:gridSpan w:val="2"/>
          </w:tcPr>
          <w:p w:rsidR="0052464A" w:rsidRPr="00164CAD" w:rsidRDefault="0052464A" w:rsidP="00805720">
            <w:pPr>
              <w:jc w:val="both"/>
              <w:rPr>
                <w:rFonts w:ascii="Arial" w:hAnsi="Arial" w:cs="Arial"/>
                <w:sz w:val="22"/>
                <w:szCs w:val="22"/>
                <w:lang w:val="es-ES" w:eastAsia="es-ES"/>
              </w:rPr>
            </w:pPr>
            <w:r w:rsidRPr="00164CAD">
              <w:rPr>
                <w:rFonts w:ascii="Arial" w:eastAsia="Times New Roman" w:hAnsi="Arial" w:cs="Arial"/>
                <w:sz w:val="22"/>
                <w:szCs w:val="22"/>
                <w:lang w:val="es-ES" w:eastAsia="es-ES"/>
              </w:rPr>
              <w:t>La Central Administrativa y Contable Especializada CENAC CONVENIOS requiere de una persona idónea para que se desempeñe como</w:t>
            </w:r>
            <w:r w:rsidRPr="00164CAD">
              <w:rPr>
                <w:rFonts w:ascii="Arial" w:hAnsi="Arial" w:cs="Arial"/>
                <w:sz w:val="22"/>
                <w:szCs w:val="22"/>
                <w:lang w:val="es-ES" w:eastAsia="es-ES"/>
              </w:rPr>
              <w:t xml:space="preserve">  ASESOR </w:t>
            </w:r>
            <w:r>
              <w:rPr>
                <w:rFonts w:ascii="Arial" w:hAnsi="Arial" w:cs="Arial"/>
                <w:sz w:val="22"/>
                <w:szCs w:val="22"/>
                <w:lang w:val="es-ES" w:eastAsia="es-ES"/>
              </w:rPr>
              <w:t>EN EL AREA DE PLANES</w:t>
            </w:r>
            <w:r w:rsidRPr="00164CAD">
              <w:rPr>
                <w:rFonts w:ascii="Arial" w:hAnsi="Arial" w:cs="Arial"/>
                <w:sz w:val="22"/>
                <w:szCs w:val="22"/>
                <w:lang w:val="es-ES" w:eastAsia="es-ES"/>
              </w:rPr>
              <w:t xml:space="preserve"> DE LA </w:t>
            </w:r>
            <w:r>
              <w:rPr>
                <w:rFonts w:ascii="Arial" w:hAnsi="Arial" w:cs="Arial"/>
                <w:sz w:val="22"/>
                <w:szCs w:val="22"/>
                <w:lang w:val="es-ES" w:eastAsia="es-ES"/>
              </w:rPr>
              <w:t>CENAC</w:t>
            </w:r>
            <w:r w:rsidRPr="00164CAD">
              <w:rPr>
                <w:rFonts w:ascii="Arial" w:hAnsi="Arial" w:cs="Arial"/>
                <w:sz w:val="22"/>
                <w:szCs w:val="22"/>
                <w:lang w:val="es-ES" w:eastAsia="es-ES"/>
              </w:rPr>
              <w:t xml:space="preserve"> CONVENIOS.</w:t>
            </w:r>
          </w:p>
          <w:p w:rsidR="0052464A" w:rsidRPr="00164CAD" w:rsidRDefault="0052464A" w:rsidP="00805720">
            <w:pPr>
              <w:jc w:val="both"/>
              <w:rPr>
                <w:rFonts w:ascii="Arial" w:hAnsi="Arial" w:cs="Arial"/>
                <w:sz w:val="22"/>
                <w:szCs w:val="22"/>
                <w:lang w:val="es-ES" w:eastAsia="es-ES"/>
              </w:rPr>
            </w:pPr>
          </w:p>
          <w:p w:rsidR="0052464A" w:rsidRPr="0034379F" w:rsidRDefault="0052464A" w:rsidP="00805720">
            <w:pPr>
              <w:jc w:val="both"/>
              <w:rPr>
                <w:rFonts w:ascii="Arial" w:hAnsi="Arial" w:cs="Arial"/>
                <w:sz w:val="22"/>
                <w:szCs w:val="22"/>
                <w:lang w:val="es-ES" w:eastAsia="es-ES"/>
              </w:rPr>
            </w:pPr>
            <w:r w:rsidRPr="00164CAD">
              <w:rPr>
                <w:rFonts w:ascii="Arial" w:hAnsi="Arial" w:cs="Arial"/>
                <w:sz w:val="22"/>
                <w:szCs w:val="22"/>
                <w:lang w:val="es-ES" w:eastAsia="es-ES"/>
              </w:rPr>
              <w:t xml:space="preserve">Actualmente </w:t>
            </w:r>
            <w:r>
              <w:rPr>
                <w:rFonts w:ascii="Arial" w:hAnsi="Arial" w:cs="Arial"/>
                <w:sz w:val="22"/>
                <w:szCs w:val="22"/>
                <w:lang w:val="es-ES" w:eastAsia="es-ES"/>
              </w:rPr>
              <w:t>la</w:t>
            </w:r>
            <w:r w:rsidRPr="00164CAD">
              <w:rPr>
                <w:rFonts w:ascii="Arial" w:hAnsi="Arial" w:cs="Arial"/>
                <w:sz w:val="22"/>
                <w:szCs w:val="22"/>
                <w:lang w:val="es-ES" w:eastAsia="es-ES"/>
              </w:rPr>
              <w:t xml:space="preserve"> CENAC CONVENIOS, no cuenta con el personal de planta uniformado o civil suficiente para prestar los servicios como Asesor </w:t>
            </w:r>
            <w:r>
              <w:rPr>
                <w:rFonts w:ascii="Arial" w:hAnsi="Arial" w:cs="Arial"/>
                <w:sz w:val="22"/>
                <w:szCs w:val="22"/>
                <w:lang w:val="es-ES" w:eastAsia="es-ES"/>
              </w:rPr>
              <w:t xml:space="preserve">Económico </w:t>
            </w:r>
            <w:r w:rsidRPr="00164CAD">
              <w:rPr>
                <w:rFonts w:ascii="Arial" w:hAnsi="Arial" w:cs="Arial"/>
                <w:sz w:val="22"/>
                <w:szCs w:val="22"/>
                <w:lang w:val="es-ES" w:eastAsia="es-ES"/>
              </w:rPr>
              <w:t xml:space="preserve">en el área de </w:t>
            </w:r>
            <w:r>
              <w:rPr>
                <w:rFonts w:ascii="Arial" w:hAnsi="Arial" w:cs="Arial"/>
                <w:sz w:val="22"/>
                <w:szCs w:val="22"/>
                <w:lang w:val="es-ES" w:eastAsia="es-ES"/>
              </w:rPr>
              <w:t>planes</w:t>
            </w:r>
            <w:r w:rsidRPr="00164CAD">
              <w:rPr>
                <w:rFonts w:ascii="Arial" w:hAnsi="Arial" w:cs="Arial"/>
                <w:sz w:val="22"/>
                <w:szCs w:val="22"/>
                <w:lang w:val="es-ES" w:eastAsia="es-ES"/>
              </w:rPr>
              <w:t xml:space="preserve"> y apoyo a la gestión administrativa</w:t>
            </w:r>
            <w:r w:rsidRPr="006159DE">
              <w:rPr>
                <w:rFonts w:ascii="Arial" w:hAnsi="Arial" w:cs="Arial"/>
                <w:bCs/>
                <w:sz w:val="22"/>
                <w:szCs w:val="22"/>
              </w:rPr>
              <w:t xml:space="preserve"> razón por </w:t>
            </w:r>
            <w:r w:rsidRPr="006159DE">
              <w:rPr>
                <w:rFonts w:ascii="Arial" w:hAnsi="Arial" w:cs="Arial"/>
                <w:bCs/>
                <w:sz w:val="22"/>
                <w:szCs w:val="22"/>
              </w:rPr>
              <w:lastRenderedPageBreak/>
              <w:t xml:space="preserve">la cual se hace </w:t>
            </w:r>
            <w:r w:rsidRPr="006159DE">
              <w:rPr>
                <w:rFonts w:ascii="Arial" w:hAnsi="Arial" w:cs="Arial"/>
                <w:sz w:val="22"/>
                <w:szCs w:val="22"/>
              </w:rPr>
              <w:t>necesario de contratar personal capacitado para la prestación de dicho servicio, con el fin de garantizar la prestación oportuna, adecuada y eficiente de las actividades requeridas</w:t>
            </w:r>
            <w:r w:rsidRPr="006159DE">
              <w:rPr>
                <w:rFonts w:ascii="Arial" w:hAnsi="Arial" w:cs="Arial"/>
                <w:sz w:val="22"/>
                <w:szCs w:val="22"/>
                <w:lang w:val="es-ES" w:eastAsia="es-ES"/>
              </w:rPr>
              <w:t>.</w:t>
            </w:r>
          </w:p>
        </w:tc>
      </w:tr>
      <w:tr w:rsidR="0052464A" w:rsidRPr="005A1863" w:rsidTr="00805720">
        <w:trPr>
          <w:trHeight w:val="1245"/>
        </w:trPr>
        <w:tc>
          <w:tcPr>
            <w:tcW w:w="2622" w:type="dxa"/>
            <w:vAlign w:val="center"/>
          </w:tcPr>
          <w:p w:rsidR="0052464A" w:rsidRPr="005A1863" w:rsidRDefault="0052464A" w:rsidP="0052464A">
            <w:pPr>
              <w:widowControl/>
              <w:numPr>
                <w:ilvl w:val="0"/>
                <w:numId w:val="7"/>
              </w:numPr>
              <w:suppressAutoHyphens w:val="0"/>
              <w:spacing w:after="200"/>
              <w:ind w:left="284" w:hanging="284"/>
              <w:jc w:val="both"/>
              <w:rPr>
                <w:rFonts w:ascii="Arial" w:eastAsia="Calibri" w:hAnsi="Arial" w:cs="Arial"/>
                <w:b/>
                <w:kern w:val="0"/>
                <w:sz w:val="22"/>
                <w:szCs w:val="22"/>
                <w:lang w:eastAsia="en-US"/>
              </w:rPr>
            </w:pPr>
            <w:r w:rsidRPr="005A1863">
              <w:rPr>
                <w:rFonts w:ascii="Arial" w:eastAsia="Calibri" w:hAnsi="Arial" w:cs="Arial"/>
                <w:b/>
                <w:kern w:val="0"/>
                <w:sz w:val="22"/>
                <w:szCs w:val="22"/>
                <w:lang w:eastAsia="en-US"/>
              </w:rPr>
              <w:lastRenderedPageBreak/>
              <w:t>PERFIL PROFESIONAL</w:t>
            </w:r>
          </w:p>
        </w:tc>
        <w:tc>
          <w:tcPr>
            <w:tcW w:w="5670" w:type="dxa"/>
            <w:gridSpan w:val="2"/>
          </w:tcPr>
          <w:p w:rsidR="0052464A" w:rsidRPr="005A1863" w:rsidRDefault="0052464A" w:rsidP="00805720">
            <w:pPr>
              <w:pStyle w:val="Sinespaciado"/>
              <w:jc w:val="both"/>
              <w:rPr>
                <w:rFonts w:ascii="Arial" w:hAnsi="Arial" w:cs="Arial"/>
                <w:sz w:val="22"/>
                <w:szCs w:val="22"/>
              </w:rPr>
            </w:pPr>
            <w:r>
              <w:rPr>
                <w:rFonts w:ascii="Arial" w:hAnsi="Arial" w:cs="Arial"/>
                <w:noProof/>
                <w:sz w:val="22"/>
                <w:szCs w:val="22"/>
                <w:lang w:val="es-ES_tradnl"/>
              </w:rPr>
              <w:t xml:space="preserve">Contador Público </w:t>
            </w:r>
            <w:r w:rsidRPr="00164CAD">
              <w:rPr>
                <w:rFonts w:ascii="Arial" w:hAnsi="Arial" w:cs="Arial"/>
                <w:sz w:val="22"/>
                <w:szCs w:val="22"/>
                <w:lang w:val="es-ES_tradnl"/>
              </w:rPr>
              <w:t xml:space="preserve">con experiencia en el área de </w:t>
            </w:r>
            <w:r>
              <w:rPr>
                <w:rFonts w:ascii="Arial" w:hAnsi="Arial" w:cs="Arial"/>
                <w:sz w:val="22"/>
                <w:szCs w:val="22"/>
                <w:lang w:val="es-ES_tradnl"/>
              </w:rPr>
              <w:t>planes</w:t>
            </w:r>
            <w:r w:rsidRPr="00164CAD">
              <w:rPr>
                <w:rFonts w:ascii="Arial" w:hAnsi="Arial" w:cs="Arial"/>
                <w:sz w:val="22"/>
                <w:szCs w:val="22"/>
                <w:lang w:val="es-ES_tradnl"/>
              </w:rPr>
              <w:t xml:space="preserve">, así como experiencia suficiente para que brinde asesoría </w:t>
            </w:r>
            <w:r>
              <w:rPr>
                <w:rFonts w:ascii="Arial" w:hAnsi="Arial" w:cs="Arial"/>
                <w:sz w:val="22"/>
                <w:szCs w:val="22"/>
                <w:lang w:val="es-ES_tradnl"/>
              </w:rPr>
              <w:t>E</w:t>
            </w:r>
            <w:r w:rsidRPr="00164CAD">
              <w:rPr>
                <w:rFonts w:ascii="Arial" w:hAnsi="Arial" w:cs="Arial"/>
                <w:sz w:val="22"/>
                <w:szCs w:val="22"/>
                <w:lang w:val="es-ES_tradnl"/>
              </w:rPr>
              <w:t>CONÓMICA</w:t>
            </w:r>
            <w:r>
              <w:rPr>
                <w:rFonts w:ascii="Arial" w:hAnsi="Arial" w:cs="Arial"/>
                <w:sz w:val="22"/>
                <w:szCs w:val="22"/>
                <w:lang w:val="es-ES_tradnl"/>
              </w:rPr>
              <w:t xml:space="preserve"> y</w:t>
            </w:r>
            <w:r w:rsidRPr="00164CAD">
              <w:rPr>
                <w:rFonts w:ascii="Arial" w:hAnsi="Arial" w:cs="Arial"/>
                <w:sz w:val="22"/>
                <w:szCs w:val="22"/>
                <w:lang w:val="es-ES_tradnl"/>
              </w:rPr>
              <w:t xml:space="preserve"> FINANCIERA en el área exigida a la </w:t>
            </w:r>
            <w:r w:rsidRPr="00E55F95">
              <w:rPr>
                <w:rFonts w:ascii="Arial" w:eastAsia="Times New Roman" w:hAnsi="Arial" w:cs="Arial"/>
                <w:sz w:val="22"/>
                <w:szCs w:val="22"/>
              </w:rPr>
              <w:t xml:space="preserve"> CENTRAL ADMINISTRATIVA Y CONTABLE ESPECIALIZADA CENAC CONVENIOS</w:t>
            </w:r>
            <w:r>
              <w:rPr>
                <w:rFonts w:ascii="Arial" w:eastAsia="Times New Roman" w:hAnsi="Arial" w:cs="Arial"/>
                <w:sz w:val="22"/>
                <w:szCs w:val="22"/>
              </w:rPr>
              <w:t>.</w:t>
            </w:r>
          </w:p>
        </w:tc>
      </w:tr>
      <w:tr w:rsidR="0052464A" w:rsidRPr="005A1863" w:rsidTr="00805720">
        <w:trPr>
          <w:trHeight w:val="396"/>
        </w:trPr>
        <w:tc>
          <w:tcPr>
            <w:tcW w:w="2622" w:type="dxa"/>
            <w:vAlign w:val="center"/>
          </w:tcPr>
          <w:p w:rsidR="0052464A" w:rsidRPr="005A1863" w:rsidRDefault="0052464A" w:rsidP="0052464A">
            <w:pPr>
              <w:widowControl/>
              <w:numPr>
                <w:ilvl w:val="0"/>
                <w:numId w:val="7"/>
              </w:numPr>
              <w:suppressAutoHyphens w:val="0"/>
              <w:spacing w:after="200"/>
              <w:ind w:left="284" w:hanging="284"/>
              <w:jc w:val="both"/>
              <w:rPr>
                <w:rFonts w:ascii="Arial" w:eastAsia="Calibri" w:hAnsi="Arial" w:cs="Arial"/>
                <w:b/>
                <w:kern w:val="0"/>
                <w:sz w:val="22"/>
                <w:szCs w:val="22"/>
                <w:lang w:eastAsia="en-US"/>
              </w:rPr>
            </w:pPr>
            <w:r>
              <w:rPr>
                <w:rFonts w:ascii="Arial" w:eastAsia="Calibri" w:hAnsi="Arial" w:cs="Arial"/>
                <w:b/>
                <w:kern w:val="0"/>
                <w:sz w:val="22"/>
                <w:szCs w:val="22"/>
                <w:lang w:eastAsia="en-US"/>
              </w:rPr>
              <w:t xml:space="preserve">OBJETO CONTRACTUAL </w:t>
            </w:r>
          </w:p>
        </w:tc>
        <w:tc>
          <w:tcPr>
            <w:tcW w:w="5670" w:type="dxa"/>
            <w:gridSpan w:val="2"/>
          </w:tcPr>
          <w:p w:rsidR="0052464A" w:rsidRPr="00D3057C" w:rsidRDefault="0052464A" w:rsidP="00805720">
            <w:pPr>
              <w:pStyle w:val="NormalWeb"/>
              <w:spacing w:before="0" w:beforeAutospacing="0" w:after="0"/>
              <w:jc w:val="both"/>
              <w:rPr>
                <w:rFonts w:ascii="Arial" w:hAnsi="Arial" w:cs="Arial"/>
                <w:b/>
                <w:bCs/>
                <w:sz w:val="22"/>
                <w:szCs w:val="22"/>
                <w:lang w:val="es-ES_tradnl"/>
              </w:rPr>
            </w:pPr>
            <w:r w:rsidRPr="00D3057C">
              <w:rPr>
                <w:rFonts w:ascii="Arial" w:hAnsi="Arial" w:cs="Arial"/>
                <w:sz w:val="22"/>
                <w:szCs w:val="22"/>
              </w:rPr>
              <w:t>Prestación de Servicios Profesionales como</w:t>
            </w:r>
            <w:r w:rsidR="002108E6">
              <w:rPr>
                <w:rFonts w:ascii="Arial" w:hAnsi="Arial" w:cs="Arial"/>
                <w:b/>
                <w:color w:val="000000"/>
                <w:sz w:val="22"/>
                <w:szCs w:val="22"/>
                <w:lang w:eastAsia="es-CO"/>
              </w:rPr>
              <w:t xml:space="preserve"> ASESOR DE PLANES</w:t>
            </w:r>
            <w:r w:rsidRPr="00D3057C">
              <w:rPr>
                <w:rFonts w:ascii="Arial" w:hAnsi="Arial" w:cs="Arial"/>
                <w:b/>
                <w:color w:val="000000"/>
                <w:sz w:val="22"/>
                <w:szCs w:val="22"/>
                <w:lang w:eastAsia="es-CO"/>
              </w:rPr>
              <w:t xml:space="preserve">  EN LA </w:t>
            </w:r>
            <w:r w:rsidRPr="00D3057C">
              <w:rPr>
                <w:rFonts w:ascii="Arial" w:hAnsi="Arial" w:cs="Arial"/>
                <w:sz w:val="22"/>
                <w:szCs w:val="22"/>
              </w:rPr>
              <w:t xml:space="preserve"> </w:t>
            </w:r>
            <w:r w:rsidRPr="00D3057C">
              <w:rPr>
                <w:rFonts w:ascii="Arial" w:hAnsi="Arial" w:cs="Arial"/>
                <w:b/>
                <w:sz w:val="22"/>
                <w:szCs w:val="22"/>
              </w:rPr>
              <w:t>CENTRAL ADMINISTRATIVA Y CONTABLE ESPECIALIZADA CENAC  CONVENIOS</w:t>
            </w:r>
            <w:r w:rsidRPr="00D3057C">
              <w:rPr>
                <w:rFonts w:ascii="Arial" w:hAnsi="Arial" w:cs="Arial"/>
                <w:b/>
                <w:color w:val="000000"/>
                <w:sz w:val="22"/>
                <w:szCs w:val="22"/>
              </w:rPr>
              <w:t>.</w:t>
            </w:r>
          </w:p>
          <w:p w:rsidR="0052464A" w:rsidRPr="00C6021A" w:rsidRDefault="0052464A" w:rsidP="00805720">
            <w:pPr>
              <w:pStyle w:val="Sinespaciado"/>
              <w:jc w:val="both"/>
              <w:rPr>
                <w:rFonts w:ascii="Arial" w:hAnsi="Arial" w:cs="Arial"/>
                <w:sz w:val="22"/>
                <w:szCs w:val="22"/>
                <w:lang w:val="es-ES_tradnl"/>
              </w:rPr>
            </w:pPr>
          </w:p>
        </w:tc>
      </w:tr>
      <w:tr w:rsidR="0052464A" w:rsidRPr="005A1863" w:rsidTr="00805720">
        <w:trPr>
          <w:trHeight w:val="396"/>
        </w:trPr>
        <w:tc>
          <w:tcPr>
            <w:tcW w:w="2622" w:type="dxa"/>
            <w:vAlign w:val="center"/>
          </w:tcPr>
          <w:p w:rsidR="0052464A" w:rsidRPr="005A1863" w:rsidRDefault="0052464A" w:rsidP="0052464A">
            <w:pPr>
              <w:widowControl/>
              <w:numPr>
                <w:ilvl w:val="0"/>
                <w:numId w:val="7"/>
              </w:numPr>
              <w:suppressAutoHyphens w:val="0"/>
              <w:spacing w:after="200"/>
              <w:ind w:left="284" w:hanging="284"/>
              <w:jc w:val="both"/>
              <w:rPr>
                <w:rFonts w:ascii="Arial" w:eastAsia="Calibri" w:hAnsi="Arial" w:cs="Arial"/>
                <w:b/>
                <w:kern w:val="0"/>
                <w:sz w:val="22"/>
                <w:szCs w:val="22"/>
                <w:lang w:eastAsia="en-US"/>
              </w:rPr>
            </w:pPr>
            <w:r w:rsidRPr="005A1863">
              <w:rPr>
                <w:rFonts w:ascii="Arial" w:eastAsia="Calibri" w:hAnsi="Arial" w:cs="Arial"/>
                <w:b/>
                <w:kern w:val="0"/>
                <w:sz w:val="22"/>
                <w:szCs w:val="22"/>
                <w:lang w:eastAsia="en-US"/>
              </w:rPr>
              <w:t>OBLIGACIONES CONTRACTUALES</w:t>
            </w:r>
          </w:p>
        </w:tc>
        <w:tc>
          <w:tcPr>
            <w:tcW w:w="5670" w:type="dxa"/>
            <w:gridSpan w:val="2"/>
          </w:tcPr>
          <w:p w:rsidR="0052464A" w:rsidRDefault="0052464A" w:rsidP="00805720">
            <w:pPr>
              <w:pStyle w:val="NormalWeb"/>
              <w:spacing w:before="0" w:beforeAutospacing="0" w:after="0"/>
              <w:jc w:val="both"/>
              <w:rPr>
                <w:rFonts w:ascii="Arial" w:eastAsia="DejaVu Sans" w:hAnsi="Arial" w:cs="Arial"/>
                <w:b/>
                <w:kern w:val="1"/>
                <w:sz w:val="22"/>
                <w:szCs w:val="22"/>
                <w:lang w:val="es-CO" w:eastAsia="es-CO"/>
              </w:rPr>
            </w:pPr>
            <w:r w:rsidRPr="005A1863">
              <w:rPr>
                <w:rFonts w:ascii="Arial" w:eastAsia="DejaVu Sans" w:hAnsi="Arial" w:cs="Arial"/>
                <w:b/>
                <w:kern w:val="1"/>
                <w:sz w:val="22"/>
                <w:szCs w:val="22"/>
                <w:lang w:val="es-CO" w:eastAsia="es-CO"/>
              </w:rPr>
              <w:t>OBLIGACIONES DEL CONTRATISTA:</w:t>
            </w:r>
          </w:p>
          <w:p w:rsidR="0052464A" w:rsidRPr="005A1863" w:rsidRDefault="0052464A" w:rsidP="00805720">
            <w:pPr>
              <w:pStyle w:val="NormalWeb"/>
              <w:spacing w:before="0" w:beforeAutospacing="0" w:after="0"/>
              <w:jc w:val="both"/>
              <w:rPr>
                <w:rFonts w:ascii="Arial" w:eastAsia="DejaVu Sans" w:hAnsi="Arial" w:cs="Arial"/>
                <w:b/>
                <w:kern w:val="1"/>
                <w:sz w:val="22"/>
                <w:szCs w:val="22"/>
                <w:lang w:val="es-CO" w:eastAsia="es-CO"/>
              </w:rPr>
            </w:pPr>
          </w:p>
          <w:p w:rsidR="0052464A" w:rsidRDefault="0052464A" w:rsidP="00805720">
            <w:pPr>
              <w:jc w:val="both"/>
              <w:rPr>
                <w:rFonts w:ascii="Arial" w:eastAsia="Times New Roman" w:hAnsi="Arial" w:cs="Arial"/>
                <w:sz w:val="22"/>
                <w:szCs w:val="22"/>
              </w:rPr>
            </w:pPr>
            <w:r w:rsidRPr="00797926">
              <w:rPr>
                <w:rFonts w:ascii="Arial" w:eastAsia="Times New Roman" w:hAnsi="Arial" w:cs="Arial"/>
                <w:sz w:val="22"/>
                <w:szCs w:val="22"/>
              </w:rPr>
              <w:t xml:space="preserve">1.  Cumplir a cabalidad el objeto del Contrato guardando la debida reserva en razón a la alta confidencialidad de los documentos sometidos a su estudio y/o conocimiento, observando los principios de transparencia y legalidad  de acuerdo con las normas propias de su profesión, actividad u oficio.  </w:t>
            </w:r>
            <w:r w:rsidRPr="00797926">
              <w:rPr>
                <w:rFonts w:ascii="Arial" w:eastAsia="Times New Roman" w:hAnsi="Arial" w:cs="Arial"/>
                <w:sz w:val="22"/>
                <w:szCs w:val="22"/>
              </w:rPr>
              <w:br/>
              <w:t xml:space="preserve">2. Verificar la información de los planes de necesidad  enviados por la DICCO, frente a las actas de estructuración firmados por el segundo comandante del ejército y los convenios correspondientes debidamente firmados. </w:t>
            </w:r>
            <w:r w:rsidRPr="00797926">
              <w:rPr>
                <w:rFonts w:ascii="Arial" w:eastAsia="Times New Roman" w:hAnsi="Arial" w:cs="Arial"/>
                <w:sz w:val="22"/>
                <w:szCs w:val="22"/>
              </w:rPr>
              <w:br/>
              <w:t>3. Cumplir oportunamente con los plazos establecidos por la Dirección y las instrucciones emitidas por la misma.</w:t>
            </w:r>
            <w:r w:rsidRPr="00797926">
              <w:rPr>
                <w:rFonts w:ascii="Arial" w:eastAsia="Times New Roman" w:hAnsi="Arial" w:cs="Arial"/>
                <w:sz w:val="22"/>
                <w:szCs w:val="22"/>
              </w:rPr>
              <w:br/>
              <w:t xml:space="preserve">4. Mantenerse informado y actualizado en las normas referente a la planeación, presupuesto, Colombia Compra eficiente, SECOPII y Normas Financieras y Económicas. </w:t>
            </w:r>
            <w:r w:rsidRPr="00797926">
              <w:rPr>
                <w:rFonts w:ascii="Arial" w:eastAsia="Times New Roman" w:hAnsi="Arial" w:cs="Arial"/>
                <w:sz w:val="22"/>
                <w:szCs w:val="22"/>
              </w:rPr>
              <w:br/>
              <w:t>5. Verificar que la necesidad cuente con las especificaciones, características y normas técnicas requeridas.</w:t>
            </w:r>
            <w:r w:rsidRPr="00797926">
              <w:rPr>
                <w:rFonts w:ascii="Arial" w:eastAsia="Times New Roman" w:hAnsi="Arial" w:cs="Arial"/>
                <w:sz w:val="22"/>
                <w:szCs w:val="22"/>
              </w:rPr>
              <w:br/>
              <w:t>6. Verificar que los rubros presupuestales sean acordes con los elementos requeridos por las unidades.</w:t>
            </w:r>
            <w:r w:rsidRPr="00797926">
              <w:rPr>
                <w:rFonts w:ascii="Arial" w:eastAsia="Times New Roman" w:hAnsi="Arial" w:cs="Arial"/>
                <w:sz w:val="22"/>
                <w:szCs w:val="22"/>
              </w:rPr>
              <w:br/>
              <w:t>7. Solicitar el plan de necesidades detallado  de acuerdo al plan de necesidades autorizado por el Segundo Comandante a las Divisiones y Brigadas.</w:t>
            </w:r>
            <w:r w:rsidRPr="00797926">
              <w:rPr>
                <w:rFonts w:ascii="Arial" w:eastAsia="Times New Roman" w:hAnsi="Arial" w:cs="Arial"/>
                <w:sz w:val="22"/>
                <w:szCs w:val="22"/>
              </w:rPr>
              <w:br/>
              <w:t>8. Consolidar el plan de necesidades de la CENAC CONVENIOS de acuerdo con los recursos disponibles para iniciar con la solicitud de cotizaciones.</w:t>
            </w:r>
            <w:r w:rsidRPr="00797926">
              <w:rPr>
                <w:rFonts w:ascii="Arial" w:eastAsia="Times New Roman" w:hAnsi="Arial" w:cs="Arial"/>
                <w:sz w:val="22"/>
                <w:szCs w:val="22"/>
              </w:rPr>
              <w:br/>
              <w:t>9. Organizar y entregar la documentación requerida (Convenios, autorización inversión recursos por el segundo Comandante, Plan de necesidades de las unidades y consolidado de la CENAC CONVENIOS, solicitud cotizaciones en SECOPII, cotización, RUES, Solicitud de CRP y CDP) al Jefe del área de contratación.</w:t>
            </w:r>
            <w:r w:rsidRPr="00797926">
              <w:rPr>
                <w:rFonts w:ascii="Arial" w:eastAsia="Times New Roman" w:hAnsi="Arial" w:cs="Arial"/>
                <w:sz w:val="22"/>
                <w:szCs w:val="22"/>
              </w:rPr>
              <w:br/>
              <w:t>10. Llevar el control por rubros y por convenios de los recursos asignados y ejecutados estableciendo el sobrante para reinversión de los recursos.</w:t>
            </w:r>
            <w:r w:rsidRPr="00797926">
              <w:rPr>
                <w:rFonts w:ascii="Arial" w:eastAsia="Times New Roman" w:hAnsi="Arial" w:cs="Arial"/>
                <w:sz w:val="22"/>
                <w:szCs w:val="22"/>
              </w:rPr>
              <w:br/>
              <w:t>11. Elaborar la documentación a las Divisiones y Brigadas de las novedades encontradas en los planes y efectuar el seguimiento para que sean subsanadas oportunamente.</w:t>
            </w:r>
            <w:r w:rsidRPr="00797926">
              <w:rPr>
                <w:rFonts w:ascii="Arial" w:eastAsia="Times New Roman" w:hAnsi="Arial" w:cs="Arial"/>
                <w:sz w:val="22"/>
                <w:szCs w:val="22"/>
              </w:rPr>
              <w:br/>
              <w:t>12. Semanalmente llevar a cabo el cruce de recursos consignados con la DICCO, Jefe de Presupuesto y Tesorero de la CENAC CONVENIOS.</w:t>
            </w:r>
          </w:p>
          <w:p w:rsidR="0052464A" w:rsidRDefault="0052464A" w:rsidP="00805720">
            <w:pPr>
              <w:jc w:val="both"/>
              <w:rPr>
                <w:rFonts w:ascii="Arial" w:eastAsia="Times New Roman" w:hAnsi="Arial" w:cs="Arial"/>
                <w:sz w:val="22"/>
                <w:szCs w:val="22"/>
              </w:rPr>
            </w:pPr>
            <w:r w:rsidRPr="00797926">
              <w:rPr>
                <w:rFonts w:ascii="Arial" w:eastAsia="Times New Roman" w:hAnsi="Arial" w:cs="Arial"/>
                <w:sz w:val="22"/>
                <w:szCs w:val="22"/>
              </w:rPr>
              <w:lastRenderedPageBreak/>
              <w:t>13. Contribuir a la actualización de la guía de bienes y plan de adquisiciones.</w:t>
            </w:r>
          </w:p>
          <w:p w:rsidR="0052464A" w:rsidRDefault="0052464A" w:rsidP="00805720">
            <w:pPr>
              <w:jc w:val="both"/>
              <w:rPr>
                <w:rFonts w:ascii="Arial" w:eastAsia="Times New Roman" w:hAnsi="Arial" w:cs="Arial"/>
                <w:sz w:val="22"/>
                <w:szCs w:val="22"/>
              </w:rPr>
            </w:pPr>
            <w:r w:rsidRPr="00797926">
              <w:rPr>
                <w:rFonts w:ascii="Arial" w:eastAsia="Times New Roman" w:hAnsi="Arial" w:cs="Arial"/>
                <w:sz w:val="22"/>
                <w:szCs w:val="22"/>
              </w:rPr>
              <w:t>14. Participar en la elaboración del pronóstico de la demanda ordenado por el Comando Logístico.</w:t>
            </w:r>
            <w:r w:rsidRPr="00797926">
              <w:rPr>
                <w:rFonts w:ascii="Arial" w:eastAsia="Times New Roman" w:hAnsi="Arial" w:cs="Arial"/>
                <w:sz w:val="22"/>
                <w:szCs w:val="22"/>
              </w:rPr>
              <w:br/>
              <w:t>15. Elaboración de estadísticas de Cantidades y elementos adquiridos.</w:t>
            </w:r>
          </w:p>
          <w:p w:rsidR="0052464A" w:rsidRDefault="0052464A" w:rsidP="00805720">
            <w:pPr>
              <w:jc w:val="both"/>
              <w:rPr>
                <w:rFonts w:ascii="Arial" w:eastAsia="Times New Roman" w:hAnsi="Arial" w:cs="Arial"/>
                <w:sz w:val="22"/>
                <w:szCs w:val="22"/>
              </w:rPr>
            </w:pPr>
            <w:r w:rsidRPr="00797926">
              <w:rPr>
                <w:rFonts w:ascii="Arial" w:eastAsia="Times New Roman" w:hAnsi="Arial" w:cs="Arial"/>
                <w:sz w:val="22"/>
                <w:szCs w:val="22"/>
              </w:rPr>
              <w:t>16. Asistir a reuniones que tengan que ver con la aprobación de los planes o funciones propias del área.</w:t>
            </w:r>
            <w:r w:rsidRPr="00797926">
              <w:rPr>
                <w:rFonts w:ascii="Arial" w:eastAsia="Times New Roman" w:hAnsi="Arial" w:cs="Arial"/>
                <w:sz w:val="22"/>
                <w:szCs w:val="22"/>
              </w:rPr>
              <w:br/>
              <w:t>17.  Realizar y mantener actualizada la base de datos de proveedores.</w:t>
            </w:r>
          </w:p>
          <w:p w:rsidR="0052464A" w:rsidRDefault="0052464A" w:rsidP="00805720">
            <w:pPr>
              <w:jc w:val="both"/>
              <w:rPr>
                <w:rFonts w:ascii="Arial" w:eastAsia="Times New Roman" w:hAnsi="Arial" w:cs="Arial"/>
                <w:sz w:val="22"/>
                <w:szCs w:val="22"/>
              </w:rPr>
            </w:pPr>
            <w:r w:rsidRPr="00797926">
              <w:rPr>
                <w:rFonts w:ascii="Arial" w:eastAsia="Times New Roman" w:hAnsi="Arial" w:cs="Arial"/>
                <w:sz w:val="22"/>
                <w:szCs w:val="22"/>
              </w:rPr>
              <w:t>18. Elaborar informe quincenal sobre las actividades realizadas con relación a la ejecución de los recursos de los convenios.</w:t>
            </w:r>
          </w:p>
          <w:p w:rsidR="0052464A" w:rsidRDefault="0052464A" w:rsidP="00805720">
            <w:pPr>
              <w:jc w:val="both"/>
              <w:rPr>
                <w:rFonts w:ascii="Arial" w:eastAsia="Times New Roman" w:hAnsi="Arial" w:cs="Arial"/>
                <w:sz w:val="22"/>
                <w:szCs w:val="22"/>
              </w:rPr>
            </w:pPr>
            <w:r w:rsidRPr="00797926">
              <w:rPr>
                <w:rFonts w:ascii="Arial" w:eastAsia="Times New Roman" w:hAnsi="Arial" w:cs="Arial"/>
                <w:sz w:val="22"/>
                <w:szCs w:val="22"/>
              </w:rPr>
              <w:t>19. Asesorar a las diferentes Unidades que requieran la elaboración de los planes de necesidades.</w:t>
            </w:r>
            <w:r w:rsidRPr="00797926">
              <w:rPr>
                <w:rFonts w:ascii="Arial" w:eastAsia="Times New Roman" w:hAnsi="Arial" w:cs="Arial"/>
                <w:sz w:val="22"/>
                <w:szCs w:val="22"/>
              </w:rPr>
              <w:br/>
              <w:t>20. Asesorar y realizar actividades de apoyo en la gestión administrativa de planeación, ejecución y control.</w:t>
            </w:r>
            <w:r w:rsidRPr="00797926">
              <w:rPr>
                <w:rFonts w:ascii="Arial" w:eastAsia="Times New Roman" w:hAnsi="Arial" w:cs="Arial"/>
                <w:sz w:val="22"/>
                <w:szCs w:val="22"/>
              </w:rPr>
              <w:br/>
              <w:t>21. Coordinar con las direcciones técnicas el envío de los informes o boletines actualizados de normatividad técnica requerida para la elaboración de la estructuración de los procesos contractuales de la CENTRAL ADMINISTRATIVA Y CONTABLE ESPECIALIZADA CENAC CONVENIOS.</w:t>
            </w:r>
            <w:r w:rsidRPr="00797926">
              <w:rPr>
                <w:rFonts w:ascii="Arial" w:eastAsia="Times New Roman" w:hAnsi="Arial" w:cs="Arial"/>
                <w:sz w:val="22"/>
                <w:szCs w:val="22"/>
              </w:rPr>
              <w:br/>
              <w:t>22. Responder por los bienes asignados bajo su cargo para el cumplimiento de su misión.</w:t>
            </w:r>
            <w:r w:rsidRPr="00797926">
              <w:rPr>
                <w:rFonts w:ascii="Arial" w:eastAsia="Times New Roman" w:hAnsi="Arial" w:cs="Arial"/>
                <w:sz w:val="22"/>
                <w:szCs w:val="22"/>
              </w:rPr>
              <w:br/>
              <w:t>23. Limitarse a no tener contacto directo con los oferentes en ninguna de las diferentes etapas del proceso.</w:t>
            </w:r>
            <w:r w:rsidRPr="00797926">
              <w:rPr>
                <w:rFonts w:ascii="Arial" w:eastAsia="Times New Roman" w:hAnsi="Arial" w:cs="Arial"/>
                <w:sz w:val="22"/>
                <w:szCs w:val="22"/>
              </w:rPr>
              <w:br/>
              <w:t>24. Cumplir cabalmente con sus obligaciones, frente al Sistema de Seguridad Social Integral,  pago de aportes y parafiscales, so pena de incurrir en las sanciones establecidas en el artículo 1° de la Ley 828 de 2003, o en las disposiciones que la modifiquen, deroguen o adicionen, por cuanto el cumplimiento de ésta obligación es requisito indispensable para la realización de cualquier pago, DENTRO DE LOS CINCO (05) PRIMEROS DÍAS CALENDARIO DE CADA MES.</w:t>
            </w:r>
            <w:r w:rsidRPr="00797926">
              <w:rPr>
                <w:rFonts w:ascii="Arial" w:eastAsia="Times New Roman" w:hAnsi="Arial" w:cs="Arial"/>
                <w:sz w:val="22"/>
                <w:szCs w:val="22"/>
              </w:rPr>
              <w:br/>
              <w:t>25. RIESGOS LABORALES: De conformidad con el Literal b. Numeral 3, artículo 13 del Decreto 1295 de 1994, reglamentado por el Decreto 723 de 2013, el CONTRATISTA deberá ingresar obligatoriamente al sistema General de Riesgos Profesionales. EL monto de la cotización será asumido, en su totalidad, por el profesional independiente cuando el riesgo al que esté expuesto sea I, II o III.</w:t>
            </w:r>
          </w:p>
          <w:p w:rsidR="0052464A" w:rsidRDefault="0052464A" w:rsidP="00805720">
            <w:pPr>
              <w:jc w:val="both"/>
              <w:rPr>
                <w:rFonts w:ascii="Arial" w:eastAsia="Times New Roman" w:hAnsi="Arial" w:cs="Arial"/>
                <w:sz w:val="22"/>
                <w:szCs w:val="22"/>
              </w:rPr>
            </w:pPr>
            <w:r w:rsidRPr="00797926">
              <w:rPr>
                <w:rFonts w:ascii="Arial" w:eastAsia="Times New Roman" w:hAnsi="Arial" w:cs="Arial"/>
                <w:sz w:val="22"/>
                <w:szCs w:val="22"/>
              </w:rPr>
              <w:t>26. EL CONTRATISTA realizará las gestiones profesionales o actividades encomendadas respetando las normas y reglamentos de la CENTRAL ADMINISTRATIVA Y CONTABLE ESPECIALIZADA CENAC CONVENIOS, conservando su autonomía profesional.</w:t>
            </w:r>
            <w:r w:rsidRPr="00797926">
              <w:rPr>
                <w:rFonts w:ascii="Arial" w:eastAsia="Times New Roman" w:hAnsi="Arial" w:cs="Arial"/>
                <w:sz w:val="22"/>
                <w:szCs w:val="22"/>
              </w:rPr>
              <w:br/>
              <w:t>27. Si por fuerza mayor o caso fortuito el contratante no puede desarrollar las actividades contratadas, deberá informar al supervisor del contrato de forma inmediata.</w:t>
            </w:r>
            <w:r w:rsidRPr="00797926">
              <w:rPr>
                <w:rFonts w:ascii="Arial" w:eastAsia="Times New Roman" w:hAnsi="Arial" w:cs="Arial"/>
                <w:sz w:val="22"/>
                <w:szCs w:val="22"/>
              </w:rPr>
              <w:br/>
              <w:t>28. Presentar semanalmente el informe de actividades oportunamente al jefe del área de planes, de acuerdo con los plazos establecidos por la Dirección de la CENAC.</w:t>
            </w:r>
            <w:r w:rsidRPr="00797926">
              <w:rPr>
                <w:rFonts w:ascii="Arial" w:eastAsia="Times New Roman" w:hAnsi="Arial" w:cs="Arial"/>
                <w:sz w:val="22"/>
                <w:szCs w:val="22"/>
              </w:rPr>
              <w:br/>
              <w:t xml:space="preserve">29.  Devolver a la CENTRAL ADMINISTRATIVA Y CONTABLE ESPECIALIZADA CENAC CONVENIOS la </w:t>
            </w:r>
            <w:r w:rsidRPr="00797926">
              <w:rPr>
                <w:rFonts w:ascii="Arial" w:eastAsia="Times New Roman" w:hAnsi="Arial" w:cs="Arial"/>
                <w:sz w:val="22"/>
                <w:szCs w:val="22"/>
              </w:rPr>
              <w:lastRenderedPageBreak/>
              <w:t>totalidad de los documentos o información que por cualquier medio sean obtenidos en desarrollo del objeto del presente contrato.</w:t>
            </w:r>
          </w:p>
          <w:p w:rsidR="0052464A" w:rsidRDefault="0052464A" w:rsidP="00805720">
            <w:pPr>
              <w:jc w:val="both"/>
              <w:rPr>
                <w:rFonts w:ascii="Arial" w:eastAsia="Times New Roman" w:hAnsi="Arial" w:cs="Arial"/>
                <w:sz w:val="22"/>
                <w:szCs w:val="22"/>
              </w:rPr>
            </w:pPr>
            <w:r w:rsidRPr="00797926">
              <w:rPr>
                <w:rFonts w:ascii="Arial" w:eastAsia="Times New Roman" w:hAnsi="Arial" w:cs="Arial"/>
                <w:sz w:val="22"/>
                <w:szCs w:val="22"/>
              </w:rPr>
              <w:t>30. Si por necesidad  del Comando Superior  se requiera salir a las Unidades fuera de Bogotá  con el fin de realizar visitas administrativas, los gastos de desplazamiento y alojamiento serán sufragados por la CENTRAL ADMINISTRATIVA Y CONTABLE ESPECIALIZADA CENAC CONVENIOS de acuerdo a la tabla de liquidación de viáticos vigente en el Ejército Nacional.</w:t>
            </w:r>
            <w:r w:rsidRPr="00797926">
              <w:rPr>
                <w:rFonts w:ascii="Arial" w:eastAsia="Times New Roman" w:hAnsi="Arial" w:cs="Arial"/>
                <w:sz w:val="22"/>
                <w:szCs w:val="22"/>
              </w:rPr>
              <w:br/>
              <w:t>31. De conformidad con el Decreto 2609 de 2012, Articulo 3  el contratista  será responsable por la gestión documental de las actividades  realizadas durante la ejecución del Contrato.</w:t>
            </w:r>
          </w:p>
          <w:p w:rsidR="0052464A" w:rsidRDefault="0052464A" w:rsidP="00805720">
            <w:pPr>
              <w:jc w:val="both"/>
              <w:rPr>
                <w:rFonts w:ascii="Arial" w:eastAsia="Times New Roman" w:hAnsi="Arial" w:cs="Arial"/>
                <w:sz w:val="22"/>
                <w:szCs w:val="22"/>
              </w:rPr>
            </w:pPr>
            <w:r w:rsidRPr="00797926">
              <w:rPr>
                <w:rFonts w:ascii="Arial" w:eastAsia="Times New Roman" w:hAnsi="Arial" w:cs="Arial"/>
                <w:sz w:val="22"/>
                <w:szCs w:val="22"/>
              </w:rPr>
              <w:t>32. Abstenerse de divulgar por cualquier medio el contenido parcial o total de la información que le sea encomendada o que llegue a su poder en el desarrollo del objeto del presente contrato, salvo autorización escrita de la CENTRAL ADMINISTRATIVA Y CONTABLE ESPECIALIZADA CENAC CONVENIOS.</w:t>
            </w:r>
            <w:r w:rsidRPr="00797926">
              <w:rPr>
                <w:rFonts w:ascii="Arial" w:eastAsia="Times New Roman" w:hAnsi="Arial" w:cs="Arial"/>
                <w:sz w:val="22"/>
                <w:szCs w:val="22"/>
              </w:rPr>
              <w:br/>
              <w:t xml:space="preserve">33. El contratista autoriza al MDN – EJÉRCITO NACIONAL a realizar los estudios de seguridad, comprobación de lealtad, realización de los exámenes de poligrafía y pruebas sicométricas antes y durante la contratación. </w:t>
            </w:r>
            <w:r w:rsidRPr="00797926">
              <w:rPr>
                <w:rFonts w:ascii="Arial" w:eastAsia="Times New Roman" w:hAnsi="Arial" w:cs="Arial"/>
                <w:sz w:val="22"/>
                <w:szCs w:val="22"/>
              </w:rPr>
              <w:br/>
              <w:t>34. Las demás obligaciones establecidas en el estudio previo, documento que el contratista declara conocer, y que hace parte del presente contrato.</w:t>
            </w:r>
            <w:r w:rsidRPr="00797926">
              <w:rPr>
                <w:rFonts w:ascii="Arial" w:eastAsia="Times New Roman" w:hAnsi="Arial" w:cs="Arial"/>
                <w:sz w:val="22"/>
                <w:szCs w:val="22"/>
              </w:rPr>
              <w:br/>
              <w:t>35. Las obligaciones legales que se deriven del objeto del contrato.</w:t>
            </w:r>
          </w:p>
          <w:p w:rsidR="0052464A" w:rsidRPr="00797926" w:rsidRDefault="0052464A" w:rsidP="00805720">
            <w:pPr>
              <w:jc w:val="both"/>
              <w:rPr>
                <w:rFonts w:ascii="Arial" w:eastAsia="Times New Roman" w:hAnsi="Arial" w:cs="Arial"/>
                <w:sz w:val="22"/>
                <w:szCs w:val="22"/>
              </w:rPr>
            </w:pPr>
            <w:r>
              <w:rPr>
                <w:rFonts w:ascii="Arial" w:eastAsia="Times New Roman" w:hAnsi="Arial" w:cs="Arial"/>
                <w:sz w:val="22"/>
                <w:szCs w:val="22"/>
              </w:rPr>
              <w:t xml:space="preserve"> </w:t>
            </w:r>
            <w:r w:rsidRPr="00797926">
              <w:rPr>
                <w:rFonts w:ascii="Arial" w:eastAsia="Times New Roman" w:hAnsi="Arial" w:cs="Arial"/>
                <w:sz w:val="22"/>
                <w:szCs w:val="22"/>
              </w:rPr>
              <w:t>36.  Las demás que se acuerden con el ordenador del gasto, siempre y cuando  tengan relación con el objeto contractual.</w:t>
            </w:r>
            <w:r w:rsidRPr="00797926">
              <w:rPr>
                <w:rFonts w:ascii="Arial" w:eastAsia="Times New Roman" w:hAnsi="Arial" w:cs="Arial"/>
                <w:sz w:val="22"/>
                <w:szCs w:val="22"/>
              </w:rPr>
              <w:br/>
              <w:t>37.  El contratista debe custodiar y a la terminación del presente contrato devolver los insumos, suministros, herramientas, dotación, implementación, inventarios y/o materiales que sean puestos a su disposición para la prestación del servicio objeto de este contrato.</w:t>
            </w:r>
            <w:r w:rsidRPr="00797926">
              <w:rPr>
                <w:rFonts w:ascii="Arial" w:eastAsia="Times New Roman" w:hAnsi="Arial" w:cs="Arial"/>
                <w:sz w:val="22"/>
                <w:szCs w:val="22"/>
              </w:rPr>
              <w:br/>
              <w:t>38.  Ejecutar el objeto del contrato con calidad, oportunidad y eficiencia.</w:t>
            </w:r>
          </w:p>
          <w:p w:rsidR="0052464A" w:rsidRPr="00797926" w:rsidRDefault="0052464A" w:rsidP="00805720">
            <w:pPr>
              <w:jc w:val="both"/>
              <w:rPr>
                <w:rFonts w:ascii="Arial" w:eastAsia="Times New Roman" w:hAnsi="Arial" w:cs="Arial"/>
                <w:color w:val="000000"/>
                <w:kern w:val="0"/>
                <w:sz w:val="22"/>
                <w:lang w:eastAsia="es-ES"/>
              </w:rPr>
            </w:pPr>
          </w:p>
          <w:p w:rsidR="0052464A" w:rsidRDefault="0052464A" w:rsidP="00805720">
            <w:pPr>
              <w:jc w:val="both"/>
              <w:rPr>
                <w:rFonts w:ascii="Arial" w:hAnsi="Arial" w:cs="Arial"/>
                <w:color w:val="000000"/>
                <w:sz w:val="22"/>
                <w:szCs w:val="22"/>
              </w:rPr>
            </w:pPr>
            <w:r w:rsidRPr="00893118">
              <w:rPr>
                <w:rFonts w:ascii="Arial" w:hAnsi="Arial" w:cs="Arial"/>
                <w:b/>
                <w:color w:val="000000"/>
                <w:sz w:val="22"/>
                <w:szCs w:val="22"/>
              </w:rPr>
              <w:t>PARAGRAFO</w:t>
            </w:r>
            <w:r>
              <w:rPr>
                <w:rFonts w:ascii="Arial" w:hAnsi="Arial" w:cs="Arial"/>
                <w:b/>
                <w:color w:val="000000"/>
                <w:sz w:val="22"/>
                <w:szCs w:val="22"/>
              </w:rPr>
              <w:t xml:space="preserve"> PRIMERO</w:t>
            </w:r>
            <w:r w:rsidRPr="00893118">
              <w:rPr>
                <w:rFonts w:ascii="Arial" w:hAnsi="Arial" w:cs="Arial"/>
                <w:b/>
                <w:color w:val="000000"/>
                <w:sz w:val="22"/>
                <w:szCs w:val="22"/>
              </w:rPr>
              <w:t>:</w:t>
            </w:r>
            <w:r>
              <w:rPr>
                <w:rFonts w:ascii="Arial" w:hAnsi="Arial" w:cs="Arial"/>
                <w:color w:val="000000"/>
                <w:sz w:val="22"/>
                <w:szCs w:val="22"/>
              </w:rPr>
              <w:t xml:space="preserve">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Ejercito Nacional, ni de tomar decisiones o iniciar acciones que generen obligaciones a su cargo. </w:t>
            </w:r>
          </w:p>
          <w:p w:rsidR="0052464A" w:rsidRDefault="0052464A" w:rsidP="00805720">
            <w:pPr>
              <w:jc w:val="both"/>
              <w:rPr>
                <w:rFonts w:ascii="Arial" w:eastAsia="Times New Roman" w:hAnsi="Arial" w:cs="Arial"/>
                <w:color w:val="000000"/>
                <w:kern w:val="0"/>
                <w:sz w:val="22"/>
                <w:szCs w:val="22"/>
                <w:lang w:val="es-ES" w:eastAsia="es-ES"/>
              </w:rPr>
            </w:pPr>
          </w:p>
          <w:p w:rsidR="0052464A" w:rsidRPr="005A1863" w:rsidRDefault="0052464A" w:rsidP="00805720">
            <w:pPr>
              <w:jc w:val="both"/>
              <w:rPr>
                <w:rFonts w:ascii="Arial" w:hAnsi="Arial" w:cs="Arial"/>
                <w:b/>
                <w:sz w:val="22"/>
                <w:szCs w:val="22"/>
              </w:rPr>
            </w:pPr>
            <w:r w:rsidRPr="005A1863">
              <w:rPr>
                <w:rFonts w:ascii="Arial" w:hAnsi="Arial" w:cs="Arial"/>
                <w:b/>
                <w:sz w:val="22"/>
                <w:szCs w:val="22"/>
              </w:rPr>
              <w:t>DEL CONTRATANTE</w:t>
            </w:r>
            <w:r>
              <w:rPr>
                <w:rFonts w:ascii="Arial" w:hAnsi="Arial" w:cs="Arial"/>
                <w:b/>
                <w:sz w:val="22"/>
                <w:szCs w:val="22"/>
              </w:rPr>
              <w:t>:</w:t>
            </w:r>
          </w:p>
          <w:p w:rsidR="0052464A" w:rsidRPr="005A1863" w:rsidRDefault="0052464A" w:rsidP="00805720">
            <w:pPr>
              <w:jc w:val="both"/>
              <w:rPr>
                <w:rFonts w:ascii="Arial" w:hAnsi="Arial" w:cs="Arial"/>
                <w:b/>
                <w:sz w:val="22"/>
                <w:szCs w:val="22"/>
              </w:rPr>
            </w:pPr>
          </w:p>
          <w:p w:rsidR="0052464A" w:rsidRPr="005A1863" w:rsidRDefault="0052464A" w:rsidP="00805720">
            <w:pPr>
              <w:pStyle w:val="Sinespaciado"/>
              <w:rPr>
                <w:rFonts w:ascii="Arial" w:hAnsi="Arial" w:cs="Arial"/>
                <w:sz w:val="22"/>
                <w:szCs w:val="22"/>
              </w:rPr>
            </w:pPr>
            <w:r w:rsidRPr="005A1863">
              <w:rPr>
                <w:rFonts w:ascii="Arial" w:hAnsi="Arial" w:cs="Arial"/>
                <w:sz w:val="22"/>
                <w:szCs w:val="22"/>
              </w:rPr>
              <w:t xml:space="preserve">1. Cumplir con las condiciones establecidas en la ley. </w:t>
            </w:r>
          </w:p>
          <w:p w:rsidR="0052464A" w:rsidRPr="005A1863" w:rsidRDefault="0052464A" w:rsidP="00805720">
            <w:pPr>
              <w:pStyle w:val="Sinespaciado"/>
              <w:rPr>
                <w:rFonts w:ascii="Arial" w:hAnsi="Arial" w:cs="Arial"/>
                <w:sz w:val="22"/>
                <w:szCs w:val="22"/>
              </w:rPr>
            </w:pPr>
            <w:r w:rsidRPr="005A1863">
              <w:rPr>
                <w:rFonts w:ascii="Arial" w:hAnsi="Arial" w:cs="Arial"/>
                <w:sz w:val="22"/>
                <w:szCs w:val="22"/>
              </w:rPr>
              <w:t xml:space="preserve">2. Pagar el valor del presente contrato. </w:t>
            </w:r>
          </w:p>
          <w:p w:rsidR="0052464A" w:rsidRPr="005A1863" w:rsidRDefault="0052464A" w:rsidP="00805720">
            <w:pPr>
              <w:pStyle w:val="Sinespaciado"/>
              <w:rPr>
                <w:rFonts w:ascii="Arial" w:hAnsi="Arial" w:cs="Arial"/>
                <w:sz w:val="22"/>
                <w:szCs w:val="22"/>
              </w:rPr>
            </w:pPr>
            <w:r w:rsidRPr="005A1863">
              <w:rPr>
                <w:rFonts w:ascii="Arial" w:hAnsi="Arial" w:cs="Arial"/>
                <w:sz w:val="22"/>
                <w:szCs w:val="22"/>
              </w:rPr>
              <w:t xml:space="preserve">3. Exigir el pago de los aportes en seguridad social </w:t>
            </w:r>
            <w:proofErr w:type="gramStart"/>
            <w:r w:rsidRPr="005A1863">
              <w:rPr>
                <w:rFonts w:ascii="Arial" w:hAnsi="Arial" w:cs="Arial"/>
                <w:sz w:val="22"/>
                <w:szCs w:val="22"/>
              </w:rPr>
              <w:t>previo</w:t>
            </w:r>
            <w:proofErr w:type="gramEnd"/>
            <w:r w:rsidRPr="005A1863">
              <w:rPr>
                <w:rFonts w:ascii="Arial" w:hAnsi="Arial" w:cs="Arial"/>
                <w:sz w:val="22"/>
                <w:szCs w:val="22"/>
              </w:rPr>
              <w:t xml:space="preserve"> al pago de las actas parciales.</w:t>
            </w:r>
          </w:p>
          <w:p w:rsidR="0052464A" w:rsidRPr="005A1863" w:rsidRDefault="0052464A" w:rsidP="005C0861">
            <w:pPr>
              <w:pStyle w:val="Sinespaciado"/>
              <w:rPr>
                <w:rFonts w:ascii="Arial" w:hAnsi="Arial" w:cs="Arial"/>
                <w:sz w:val="22"/>
                <w:szCs w:val="22"/>
              </w:rPr>
            </w:pPr>
            <w:r w:rsidRPr="005A1863">
              <w:rPr>
                <w:rFonts w:ascii="Arial" w:hAnsi="Arial" w:cs="Arial"/>
                <w:sz w:val="22"/>
                <w:szCs w:val="22"/>
              </w:rPr>
              <w:t>4. Suministrar la información necesaria al contratista para la estructuración de los procesos contractuales asignados.</w:t>
            </w:r>
          </w:p>
        </w:tc>
      </w:tr>
      <w:tr w:rsidR="0052464A" w:rsidRPr="005A1863" w:rsidTr="00805720">
        <w:trPr>
          <w:trHeight w:val="564"/>
        </w:trPr>
        <w:tc>
          <w:tcPr>
            <w:tcW w:w="2622" w:type="dxa"/>
            <w:vAlign w:val="center"/>
          </w:tcPr>
          <w:p w:rsidR="0052464A" w:rsidRPr="005A1863" w:rsidRDefault="0052464A" w:rsidP="0052464A">
            <w:pPr>
              <w:widowControl/>
              <w:numPr>
                <w:ilvl w:val="0"/>
                <w:numId w:val="7"/>
              </w:numPr>
              <w:suppressAutoHyphens w:val="0"/>
              <w:spacing w:after="200"/>
              <w:ind w:left="284" w:hanging="284"/>
              <w:jc w:val="both"/>
              <w:rPr>
                <w:rFonts w:ascii="Arial" w:eastAsia="Calibri" w:hAnsi="Arial" w:cs="Arial"/>
                <w:b/>
                <w:kern w:val="0"/>
                <w:sz w:val="22"/>
                <w:szCs w:val="22"/>
                <w:lang w:eastAsia="en-US"/>
              </w:rPr>
            </w:pPr>
            <w:r w:rsidRPr="005A1863">
              <w:rPr>
                <w:rFonts w:ascii="Arial" w:eastAsia="Calibri" w:hAnsi="Arial" w:cs="Arial"/>
                <w:b/>
                <w:kern w:val="0"/>
                <w:sz w:val="22"/>
                <w:szCs w:val="22"/>
                <w:lang w:eastAsia="en-US"/>
              </w:rPr>
              <w:lastRenderedPageBreak/>
              <w:t>RIESGOS LABORALES</w:t>
            </w:r>
          </w:p>
        </w:tc>
        <w:tc>
          <w:tcPr>
            <w:tcW w:w="5670" w:type="dxa"/>
            <w:gridSpan w:val="2"/>
          </w:tcPr>
          <w:p w:rsidR="0052464A" w:rsidRPr="005A1863" w:rsidRDefault="0052464A" w:rsidP="00805720">
            <w:pPr>
              <w:pStyle w:val="Sinespaciado"/>
              <w:jc w:val="both"/>
              <w:rPr>
                <w:rFonts w:ascii="Arial" w:hAnsi="Arial" w:cs="Arial"/>
                <w:sz w:val="22"/>
                <w:szCs w:val="22"/>
              </w:rPr>
            </w:pPr>
            <w:r w:rsidRPr="005A1863">
              <w:rPr>
                <w:rFonts w:ascii="Arial" w:hAnsi="Arial" w:cs="Arial"/>
                <w:sz w:val="22"/>
                <w:szCs w:val="22"/>
              </w:rPr>
              <w:t>Clase I, de Riesgo Mínimo.</w:t>
            </w:r>
          </w:p>
        </w:tc>
      </w:tr>
      <w:tr w:rsidR="0052464A" w:rsidRPr="005A1863" w:rsidTr="00805720">
        <w:trPr>
          <w:trHeight w:val="239"/>
        </w:trPr>
        <w:tc>
          <w:tcPr>
            <w:tcW w:w="2622" w:type="dxa"/>
            <w:vAlign w:val="center"/>
          </w:tcPr>
          <w:p w:rsidR="0052464A" w:rsidRPr="005A1863" w:rsidRDefault="0052464A" w:rsidP="0052464A">
            <w:pPr>
              <w:widowControl/>
              <w:numPr>
                <w:ilvl w:val="0"/>
                <w:numId w:val="7"/>
              </w:numPr>
              <w:suppressAutoHyphens w:val="0"/>
              <w:spacing w:after="200"/>
              <w:ind w:left="284" w:hanging="284"/>
              <w:jc w:val="both"/>
              <w:rPr>
                <w:rFonts w:ascii="Arial" w:eastAsia="Calibri" w:hAnsi="Arial" w:cs="Arial"/>
                <w:b/>
                <w:kern w:val="0"/>
                <w:sz w:val="22"/>
                <w:szCs w:val="22"/>
                <w:lang w:eastAsia="en-US"/>
              </w:rPr>
            </w:pPr>
            <w:r w:rsidRPr="005A1863">
              <w:rPr>
                <w:rFonts w:ascii="Arial" w:eastAsia="Calibri" w:hAnsi="Arial" w:cs="Arial"/>
                <w:b/>
                <w:kern w:val="0"/>
                <w:sz w:val="22"/>
                <w:szCs w:val="22"/>
                <w:lang w:eastAsia="en-US"/>
              </w:rPr>
              <w:t>MODALIDAD DE SELECCIÓN DEL CONTRATISTA Y JUSTIFICACIÓN DE LA MODALIDAD SELECCIONADA</w:t>
            </w:r>
          </w:p>
        </w:tc>
        <w:tc>
          <w:tcPr>
            <w:tcW w:w="5670" w:type="dxa"/>
            <w:gridSpan w:val="2"/>
            <w:vAlign w:val="center"/>
          </w:tcPr>
          <w:p w:rsidR="0052464A" w:rsidRPr="005A1863" w:rsidRDefault="0052464A" w:rsidP="00805720">
            <w:pPr>
              <w:pStyle w:val="Sinespaciado"/>
              <w:jc w:val="both"/>
              <w:rPr>
                <w:rFonts w:ascii="Arial" w:hAnsi="Arial" w:cs="Arial"/>
                <w:sz w:val="22"/>
                <w:szCs w:val="22"/>
              </w:rPr>
            </w:pPr>
            <w:r w:rsidRPr="005A1863">
              <w:rPr>
                <w:rFonts w:ascii="Arial" w:hAnsi="Arial" w:cs="Arial"/>
                <w:sz w:val="22"/>
                <w:szCs w:val="22"/>
              </w:rPr>
              <w:t>Su objeto está determinado por el desarrollo de actividades identificables e intangibles que impliquen el desempeño de un esfuerzo o actividad, tendiente a satisfacer necesidades de las entidades estatales en lo relacionado con la gestión administrativa o funcionamiento que ellas requieran, bien sea acompañándolas, Apoyándolas o soportándolas, con     conocimientos especializados siempre y cuando dichos objetos estén encomendados a personas consideradas legalmente como profesionales. Se caracteriza por demandar un conocimiento intelectivo cualificado: el saber profesional.</w:t>
            </w:r>
          </w:p>
          <w:p w:rsidR="0052464A" w:rsidRPr="005A1863" w:rsidRDefault="0052464A" w:rsidP="00805720">
            <w:pPr>
              <w:pStyle w:val="Sinespaciado"/>
              <w:jc w:val="both"/>
              <w:rPr>
                <w:rFonts w:ascii="Arial" w:hAnsi="Arial" w:cs="Arial"/>
                <w:sz w:val="22"/>
                <w:szCs w:val="22"/>
              </w:rPr>
            </w:pPr>
            <w:r w:rsidRPr="005A1863">
              <w:rPr>
                <w:rFonts w:ascii="Arial" w:hAnsi="Arial" w:cs="Arial"/>
                <w:sz w:val="22"/>
                <w:szCs w:val="22"/>
              </w:rPr>
              <w:t>Dentro de su objeto contractual pueden tener lugar actividades operativas, logísticas o asistenciales, siempre que satisfaga los requisitos antes mencionados y se acorde con las necesidades de la Administración y el principio de planeación.</w:t>
            </w:r>
          </w:p>
          <w:p w:rsidR="0052464A" w:rsidRDefault="0052464A" w:rsidP="00805720">
            <w:pPr>
              <w:pStyle w:val="Sinespaciado"/>
              <w:jc w:val="both"/>
              <w:rPr>
                <w:rFonts w:ascii="Arial" w:hAnsi="Arial" w:cs="Arial"/>
                <w:sz w:val="22"/>
                <w:szCs w:val="22"/>
              </w:rPr>
            </w:pPr>
          </w:p>
          <w:p w:rsidR="0052464A" w:rsidRPr="005A1863" w:rsidRDefault="0052464A" w:rsidP="00805720">
            <w:pPr>
              <w:pStyle w:val="Sinespaciado"/>
              <w:jc w:val="both"/>
              <w:rPr>
                <w:rFonts w:ascii="Arial" w:hAnsi="Arial" w:cs="Arial"/>
                <w:sz w:val="22"/>
                <w:szCs w:val="22"/>
              </w:rPr>
            </w:pPr>
            <w:r w:rsidRPr="00DD7445">
              <w:rPr>
                <w:rFonts w:ascii="Arial" w:hAnsi="Arial" w:cs="Arial"/>
                <w:sz w:val="22"/>
                <w:szCs w:val="22"/>
              </w:rPr>
              <w:t>El presente estudio se fundamenta en el Plan 004480 del 22 de octubre del 2017 expedido por el Comando del Ej</w:t>
            </w:r>
            <w:r w:rsidRPr="00DD7445">
              <w:rPr>
                <w:rFonts w:ascii="Arial" w:hAnsi="Arial" w:cs="Arial" w:hint="eastAsia"/>
                <w:sz w:val="22"/>
                <w:szCs w:val="22"/>
              </w:rPr>
              <w:t>é</w:t>
            </w:r>
            <w:r w:rsidRPr="00DD7445">
              <w:rPr>
                <w:rFonts w:ascii="Arial" w:hAnsi="Arial" w:cs="Arial"/>
                <w:sz w:val="22"/>
                <w:szCs w:val="22"/>
              </w:rPr>
              <w:t>rcito con el fin de: IMPARTIR POLITICAS Y LINEAMIENTOS PARA LA CELEBRACI</w:t>
            </w:r>
            <w:r w:rsidRPr="00DD7445">
              <w:rPr>
                <w:rFonts w:ascii="Arial" w:hAnsi="Arial" w:cs="Arial" w:hint="eastAsia"/>
                <w:sz w:val="22"/>
                <w:szCs w:val="22"/>
              </w:rPr>
              <w:t>Ó</w:t>
            </w:r>
            <w:r w:rsidRPr="00DD7445">
              <w:rPr>
                <w:rFonts w:ascii="Arial" w:hAnsi="Arial" w:cs="Arial"/>
                <w:sz w:val="22"/>
                <w:szCs w:val="22"/>
              </w:rPr>
              <w:t>N DE CONTRATOS DE PRESTACION DE SERVICIOS PROFESIONALES Y DE APOYO A LA GESTI</w:t>
            </w:r>
            <w:r w:rsidRPr="00DD7445">
              <w:rPr>
                <w:rFonts w:ascii="Arial" w:hAnsi="Arial" w:cs="Arial" w:hint="eastAsia"/>
                <w:sz w:val="22"/>
                <w:szCs w:val="22"/>
              </w:rPr>
              <w:t>Ó</w:t>
            </w:r>
            <w:r w:rsidRPr="00DD7445">
              <w:rPr>
                <w:rFonts w:ascii="Arial" w:hAnsi="Arial" w:cs="Arial"/>
                <w:sz w:val="22"/>
                <w:szCs w:val="22"/>
              </w:rPr>
              <w:t>N, MEDIANTE LA MODALIDAD DE CONTRATACI</w:t>
            </w:r>
            <w:r w:rsidRPr="00DD7445">
              <w:rPr>
                <w:rFonts w:ascii="Arial" w:hAnsi="Arial" w:cs="Arial" w:hint="eastAsia"/>
                <w:sz w:val="22"/>
                <w:szCs w:val="22"/>
              </w:rPr>
              <w:t>Ó</w:t>
            </w:r>
            <w:r w:rsidRPr="00DD7445">
              <w:rPr>
                <w:rFonts w:ascii="Arial" w:hAnsi="Arial" w:cs="Arial"/>
                <w:sz w:val="22"/>
                <w:szCs w:val="22"/>
              </w:rPr>
              <w:t>N DIRECTA.</w:t>
            </w:r>
          </w:p>
        </w:tc>
      </w:tr>
      <w:tr w:rsidR="0052464A" w:rsidRPr="005A1863" w:rsidTr="00805720">
        <w:trPr>
          <w:trHeight w:val="679"/>
        </w:trPr>
        <w:tc>
          <w:tcPr>
            <w:tcW w:w="2622" w:type="dxa"/>
            <w:vAlign w:val="center"/>
          </w:tcPr>
          <w:p w:rsidR="0052464A" w:rsidRPr="005A1863" w:rsidRDefault="0052464A" w:rsidP="0052464A">
            <w:pPr>
              <w:widowControl/>
              <w:numPr>
                <w:ilvl w:val="0"/>
                <w:numId w:val="7"/>
              </w:numPr>
              <w:suppressAutoHyphens w:val="0"/>
              <w:spacing w:after="200"/>
              <w:ind w:left="284" w:hanging="284"/>
              <w:jc w:val="both"/>
              <w:rPr>
                <w:rFonts w:ascii="Arial" w:eastAsia="Calibri" w:hAnsi="Arial" w:cs="Arial"/>
                <w:b/>
                <w:kern w:val="0"/>
                <w:sz w:val="22"/>
                <w:szCs w:val="22"/>
                <w:lang w:eastAsia="en-US"/>
              </w:rPr>
            </w:pPr>
            <w:r w:rsidRPr="005A1863">
              <w:rPr>
                <w:rFonts w:ascii="Arial" w:eastAsia="Calibri" w:hAnsi="Arial" w:cs="Arial"/>
                <w:b/>
                <w:kern w:val="0"/>
                <w:sz w:val="22"/>
                <w:szCs w:val="22"/>
                <w:lang w:eastAsia="en-US"/>
              </w:rPr>
              <w:t>FUNDAMENTO JURÍDICO</w:t>
            </w:r>
          </w:p>
        </w:tc>
        <w:tc>
          <w:tcPr>
            <w:tcW w:w="5670" w:type="dxa"/>
            <w:gridSpan w:val="2"/>
            <w:vAlign w:val="center"/>
          </w:tcPr>
          <w:p w:rsidR="0052464A" w:rsidRPr="00325D4F" w:rsidRDefault="0052464A" w:rsidP="00805720">
            <w:pPr>
              <w:pStyle w:val="Textoindependiente"/>
              <w:ind w:right="72"/>
              <w:jc w:val="both"/>
              <w:rPr>
                <w:rFonts w:ascii="Arial" w:eastAsia="Tahoma" w:hAnsi="Arial" w:cs="Arial"/>
                <w:b/>
                <w:kern w:val="0"/>
                <w:sz w:val="22"/>
                <w:szCs w:val="22"/>
                <w:lang w:eastAsia="en-US"/>
              </w:rPr>
            </w:pPr>
            <w:r w:rsidRPr="00325D4F">
              <w:rPr>
                <w:rFonts w:ascii="Arial" w:eastAsia="Tahoma" w:hAnsi="Arial" w:cs="Arial"/>
                <w:b/>
                <w:kern w:val="0"/>
                <w:sz w:val="22"/>
                <w:szCs w:val="22"/>
                <w:lang w:eastAsia="en-US"/>
              </w:rPr>
              <w:t>LEY 1150 DE 2007</w:t>
            </w:r>
          </w:p>
          <w:p w:rsidR="0052464A" w:rsidRDefault="0052464A" w:rsidP="00805720">
            <w:pPr>
              <w:autoSpaceDE w:val="0"/>
              <w:autoSpaceDN w:val="0"/>
              <w:adjustRightInd w:val="0"/>
              <w:jc w:val="both"/>
              <w:rPr>
                <w:rFonts w:ascii="Arial" w:eastAsia="Tahoma" w:hAnsi="Arial" w:cs="Arial"/>
                <w:kern w:val="0"/>
                <w:sz w:val="22"/>
                <w:szCs w:val="22"/>
                <w:lang w:eastAsia="en-US"/>
              </w:rPr>
            </w:pPr>
            <w:r w:rsidRPr="00325D4F">
              <w:rPr>
                <w:rFonts w:ascii="Arial" w:eastAsia="Tahoma" w:hAnsi="Arial" w:cs="Arial"/>
                <w:b/>
                <w:kern w:val="0"/>
                <w:sz w:val="22"/>
                <w:szCs w:val="22"/>
                <w:lang w:eastAsia="en-US"/>
              </w:rPr>
              <w:t>ARTÍCULO 2.</w:t>
            </w:r>
            <w:r w:rsidRPr="00F60C53">
              <w:rPr>
                <w:rFonts w:ascii="Arial" w:eastAsia="Tahoma" w:hAnsi="Arial" w:cs="Arial"/>
                <w:kern w:val="0"/>
                <w:sz w:val="22"/>
                <w:szCs w:val="22"/>
                <w:lang w:eastAsia="en-US"/>
              </w:rPr>
              <w:t xml:space="preserve"> </w:t>
            </w:r>
            <w:r w:rsidRPr="00325D4F">
              <w:rPr>
                <w:rFonts w:ascii="Arial" w:eastAsia="Tahoma" w:hAnsi="Arial" w:cs="Arial"/>
                <w:b/>
                <w:kern w:val="0"/>
                <w:sz w:val="22"/>
                <w:szCs w:val="22"/>
                <w:lang w:eastAsia="en-US"/>
              </w:rPr>
              <w:t>De las modalidades de selección.</w:t>
            </w:r>
            <w:r w:rsidRPr="00F60C53">
              <w:rPr>
                <w:rFonts w:ascii="Arial" w:eastAsia="Tahoma" w:hAnsi="Arial" w:cs="Arial"/>
                <w:kern w:val="0"/>
                <w:sz w:val="22"/>
                <w:szCs w:val="22"/>
                <w:lang w:eastAsia="en-US"/>
              </w:rPr>
              <w:t xml:space="preserve"> La escogencia del contratista se efectuará con arreglo a las modalidades de selección de licitación pública, selección abreviada, concurso de méritos y contratación directa, con base en las siguientes reglas:</w:t>
            </w:r>
          </w:p>
          <w:p w:rsidR="0052464A" w:rsidRDefault="0052464A" w:rsidP="00805720">
            <w:pPr>
              <w:autoSpaceDE w:val="0"/>
              <w:autoSpaceDN w:val="0"/>
              <w:adjustRightInd w:val="0"/>
              <w:jc w:val="both"/>
              <w:rPr>
                <w:rFonts w:ascii="Arial" w:eastAsia="Tahoma" w:hAnsi="Arial" w:cs="Arial"/>
                <w:kern w:val="0"/>
                <w:sz w:val="22"/>
                <w:szCs w:val="22"/>
                <w:lang w:eastAsia="en-US"/>
              </w:rPr>
            </w:pPr>
          </w:p>
          <w:p w:rsidR="0052464A" w:rsidRPr="00F60C53" w:rsidRDefault="0052464A" w:rsidP="00805720">
            <w:pPr>
              <w:pStyle w:val="Textoindependiente"/>
              <w:ind w:right="72"/>
              <w:jc w:val="both"/>
              <w:rPr>
                <w:rFonts w:ascii="Arial" w:eastAsia="Tahoma" w:hAnsi="Arial" w:cs="Arial"/>
                <w:kern w:val="0"/>
                <w:sz w:val="22"/>
                <w:szCs w:val="22"/>
                <w:lang w:eastAsia="en-US"/>
              </w:rPr>
            </w:pPr>
            <w:r>
              <w:rPr>
                <w:rFonts w:ascii="Arial" w:eastAsia="Tahoma" w:hAnsi="Arial" w:cs="Arial"/>
                <w:kern w:val="0"/>
                <w:sz w:val="22"/>
                <w:szCs w:val="22"/>
                <w:lang w:eastAsia="en-US"/>
              </w:rPr>
              <w:t>(…)</w:t>
            </w:r>
          </w:p>
          <w:p w:rsidR="0052464A" w:rsidRPr="00F60C53" w:rsidRDefault="0052464A" w:rsidP="00805720">
            <w:pPr>
              <w:autoSpaceDE w:val="0"/>
              <w:autoSpaceDN w:val="0"/>
              <w:adjustRightInd w:val="0"/>
              <w:jc w:val="both"/>
              <w:rPr>
                <w:rFonts w:ascii="Arial" w:eastAsia="Tahoma" w:hAnsi="Arial" w:cs="Arial"/>
                <w:kern w:val="0"/>
                <w:sz w:val="22"/>
                <w:szCs w:val="22"/>
                <w:lang w:eastAsia="en-US"/>
              </w:rPr>
            </w:pPr>
            <w:r w:rsidRPr="00325D4F">
              <w:rPr>
                <w:rFonts w:ascii="Arial" w:eastAsia="Tahoma" w:hAnsi="Arial" w:cs="Arial"/>
                <w:b/>
                <w:kern w:val="0"/>
                <w:sz w:val="22"/>
                <w:szCs w:val="22"/>
                <w:lang w:eastAsia="en-US"/>
              </w:rPr>
              <w:t>4. Contratación Directa.</w:t>
            </w:r>
            <w:r w:rsidRPr="00F60C53">
              <w:rPr>
                <w:rFonts w:ascii="Arial" w:eastAsia="Tahoma" w:hAnsi="Arial" w:cs="Arial"/>
                <w:kern w:val="0"/>
                <w:sz w:val="22"/>
                <w:szCs w:val="22"/>
                <w:lang w:eastAsia="en-US"/>
              </w:rPr>
              <w:t xml:space="preserve"> La modalidad de selección de contratación directa, solamente procederá en los siguientes casos:</w:t>
            </w:r>
          </w:p>
          <w:p w:rsidR="0052464A" w:rsidRPr="00F60C53" w:rsidRDefault="0052464A" w:rsidP="00805720">
            <w:pPr>
              <w:pStyle w:val="Textoindependiente"/>
              <w:ind w:right="72"/>
              <w:jc w:val="both"/>
              <w:rPr>
                <w:rFonts w:ascii="Arial" w:eastAsia="Tahoma" w:hAnsi="Arial" w:cs="Arial"/>
                <w:kern w:val="0"/>
                <w:sz w:val="22"/>
                <w:szCs w:val="22"/>
                <w:lang w:eastAsia="en-US"/>
              </w:rPr>
            </w:pPr>
          </w:p>
          <w:p w:rsidR="0052464A" w:rsidRPr="00F60C53" w:rsidRDefault="0052464A" w:rsidP="00805720">
            <w:pPr>
              <w:autoSpaceDE w:val="0"/>
              <w:autoSpaceDN w:val="0"/>
              <w:adjustRightInd w:val="0"/>
              <w:jc w:val="both"/>
              <w:rPr>
                <w:rFonts w:ascii="Arial" w:eastAsia="Tahoma" w:hAnsi="Arial" w:cs="Arial"/>
                <w:kern w:val="0"/>
                <w:sz w:val="22"/>
                <w:szCs w:val="22"/>
                <w:lang w:eastAsia="en-US"/>
              </w:rPr>
            </w:pPr>
            <w:r w:rsidRPr="00F60C53">
              <w:rPr>
                <w:rFonts w:ascii="Arial" w:eastAsia="Tahoma" w:hAnsi="Arial" w:cs="Arial"/>
                <w:kern w:val="0"/>
                <w:sz w:val="22"/>
                <w:szCs w:val="22"/>
                <w:lang w:eastAsia="en-US"/>
              </w:rPr>
              <w:t>h. Para la prestación de servicios profesionales y de apoyo a la gestión, o para la ejecución de trabajos artísticos que sólo puedan encomendarse a determinadas personas naturales.</w:t>
            </w:r>
          </w:p>
          <w:p w:rsidR="0052464A" w:rsidRPr="00F60C53" w:rsidRDefault="0052464A" w:rsidP="00805720">
            <w:pPr>
              <w:autoSpaceDE w:val="0"/>
              <w:autoSpaceDN w:val="0"/>
              <w:adjustRightInd w:val="0"/>
              <w:jc w:val="both"/>
              <w:rPr>
                <w:rFonts w:ascii="Arial" w:eastAsia="Tahoma" w:hAnsi="Arial" w:cs="Arial"/>
                <w:kern w:val="0"/>
                <w:sz w:val="22"/>
                <w:szCs w:val="22"/>
                <w:lang w:eastAsia="en-US"/>
              </w:rPr>
            </w:pPr>
          </w:p>
          <w:p w:rsidR="0052464A" w:rsidRPr="00325D4F" w:rsidRDefault="0052464A" w:rsidP="00805720">
            <w:pPr>
              <w:pStyle w:val="Textoindependiente"/>
              <w:ind w:right="72"/>
              <w:jc w:val="both"/>
              <w:rPr>
                <w:rFonts w:ascii="Arial" w:eastAsia="Tahoma" w:hAnsi="Arial" w:cs="Arial"/>
                <w:b/>
                <w:kern w:val="0"/>
                <w:sz w:val="22"/>
                <w:szCs w:val="22"/>
                <w:lang w:eastAsia="en-US"/>
              </w:rPr>
            </w:pPr>
            <w:r w:rsidRPr="00325D4F">
              <w:rPr>
                <w:rFonts w:ascii="Arial" w:eastAsia="Tahoma" w:hAnsi="Arial" w:cs="Arial"/>
                <w:b/>
                <w:kern w:val="0"/>
                <w:sz w:val="22"/>
                <w:szCs w:val="22"/>
                <w:lang w:eastAsia="en-US"/>
              </w:rPr>
              <w:t>DECRETO 1082 DE 2015</w:t>
            </w:r>
          </w:p>
          <w:p w:rsidR="0052464A" w:rsidRPr="00F60C53" w:rsidRDefault="0052464A" w:rsidP="00805720">
            <w:pPr>
              <w:pStyle w:val="Default"/>
              <w:ind w:right="49"/>
              <w:jc w:val="both"/>
              <w:rPr>
                <w:rFonts w:eastAsia="Tahoma"/>
                <w:color w:val="auto"/>
                <w:sz w:val="22"/>
                <w:szCs w:val="22"/>
                <w:lang w:eastAsia="en-US"/>
              </w:rPr>
            </w:pPr>
            <w:r w:rsidRPr="00325D4F">
              <w:rPr>
                <w:rFonts w:eastAsia="Tahoma"/>
                <w:b/>
                <w:color w:val="auto"/>
                <w:sz w:val="22"/>
                <w:szCs w:val="22"/>
                <w:lang w:eastAsia="en-US"/>
              </w:rPr>
              <w:t>Artículo 2.2.1.2.1.4.9.</w:t>
            </w:r>
            <w:r w:rsidRPr="00F60C53">
              <w:rPr>
                <w:rFonts w:eastAsia="Tahoma"/>
                <w:color w:val="auto"/>
                <w:sz w:val="22"/>
                <w:szCs w:val="22"/>
                <w:lang w:eastAsia="en-US"/>
              </w:rPr>
              <w:t xml:space="preserve"> </w:t>
            </w:r>
            <w:r w:rsidRPr="00325D4F">
              <w:rPr>
                <w:rFonts w:eastAsia="Tahoma"/>
                <w:b/>
                <w:color w:val="auto"/>
                <w:sz w:val="22"/>
                <w:szCs w:val="22"/>
                <w:lang w:eastAsia="en-US"/>
              </w:rPr>
              <w:t>Contratos de prestación de servicios profesionales y de apoyo a la gestión, o para la ejecución de trabajos artísticos que solo pueden encomendarse a determinadas personas naturales.</w:t>
            </w:r>
            <w:r w:rsidRPr="00F60C53">
              <w:rPr>
                <w:rFonts w:eastAsia="Tahoma"/>
                <w:color w:val="auto"/>
                <w:sz w:val="22"/>
                <w:szCs w:val="22"/>
                <w:lang w:eastAsia="en-US"/>
              </w:rPr>
              <w:t xml:space="preserve">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w:t>
            </w:r>
            <w:r w:rsidRPr="00F60C53">
              <w:rPr>
                <w:rFonts w:eastAsia="Tahoma"/>
                <w:color w:val="auto"/>
                <w:sz w:val="22"/>
                <w:szCs w:val="22"/>
                <w:lang w:eastAsia="en-US"/>
              </w:rPr>
              <w:lastRenderedPageBreak/>
              <w:t>obtenido previamente varias ofertas, de lo cual el ordenador del gasto debe dejar constancia escrita.</w:t>
            </w:r>
          </w:p>
          <w:p w:rsidR="0052464A" w:rsidRPr="00F60C53" w:rsidRDefault="0052464A" w:rsidP="00805720">
            <w:pPr>
              <w:pStyle w:val="Default"/>
              <w:ind w:right="49"/>
              <w:jc w:val="both"/>
              <w:rPr>
                <w:rFonts w:eastAsia="Tahoma"/>
                <w:color w:val="auto"/>
                <w:sz w:val="22"/>
                <w:szCs w:val="22"/>
                <w:lang w:eastAsia="en-US"/>
              </w:rPr>
            </w:pPr>
          </w:p>
          <w:p w:rsidR="0052464A" w:rsidRPr="00F60C53" w:rsidRDefault="0052464A" w:rsidP="00805720">
            <w:pPr>
              <w:pStyle w:val="CM42"/>
              <w:tabs>
                <w:tab w:val="left" w:pos="8789"/>
              </w:tabs>
              <w:spacing w:line="273" w:lineRule="atLeast"/>
              <w:ind w:right="49"/>
              <w:jc w:val="both"/>
              <w:rPr>
                <w:rFonts w:eastAsia="Tahoma"/>
                <w:sz w:val="22"/>
                <w:szCs w:val="22"/>
              </w:rPr>
            </w:pPr>
            <w:r w:rsidRPr="00F60C53">
              <w:rPr>
                <w:rFonts w:eastAsia="Tahoma"/>
                <w:sz w:val="22"/>
                <w:szCs w:val="22"/>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52464A" w:rsidRPr="00F60C53" w:rsidRDefault="0052464A" w:rsidP="00805720">
            <w:pPr>
              <w:pStyle w:val="CM42"/>
              <w:tabs>
                <w:tab w:val="left" w:pos="8789"/>
              </w:tabs>
              <w:spacing w:line="273" w:lineRule="atLeast"/>
              <w:ind w:right="49"/>
              <w:jc w:val="both"/>
              <w:rPr>
                <w:rFonts w:eastAsia="Tahoma"/>
                <w:sz w:val="22"/>
                <w:szCs w:val="22"/>
              </w:rPr>
            </w:pPr>
          </w:p>
          <w:p w:rsidR="0052464A" w:rsidRDefault="0052464A" w:rsidP="00805720">
            <w:pPr>
              <w:pStyle w:val="Textoindependiente"/>
              <w:ind w:right="72"/>
              <w:jc w:val="both"/>
              <w:rPr>
                <w:rFonts w:ascii="Arial" w:eastAsia="Tahoma" w:hAnsi="Arial" w:cs="Arial"/>
                <w:kern w:val="0"/>
                <w:sz w:val="22"/>
                <w:szCs w:val="22"/>
                <w:lang w:eastAsia="en-US"/>
              </w:rPr>
            </w:pPr>
            <w:r w:rsidRPr="00F60C53">
              <w:rPr>
                <w:rFonts w:ascii="Arial" w:eastAsia="Tahoma" w:hAnsi="Arial" w:cs="Arial"/>
                <w:kern w:val="0"/>
                <w:sz w:val="22"/>
                <w:szCs w:val="22"/>
                <w:lang w:eastAsia="en-US"/>
              </w:rPr>
              <w:t>La Entidad Estatal, para la contratación de trabajos artísticos que solamente puedan encomendarse a determinadas personas naturales, debe justificar esta situación en los estudios y documentos previos.</w:t>
            </w:r>
          </w:p>
          <w:p w:rsidR="0052464A" w:rsidRPr="005A1863" w:rsidRDefault="0052464A" w:rsidP="00805720">
            <w:pPr>
              <w:pStyle w:val="Textoindependiente"/>
              <w:ind w:right="72"/>
              <w:jc w:val="both"/>
              <w:rPr>
                <w:rFonts w:ascii="Arial" w:hAnsi="Arial" w:cs="Arial"/>
                <w:sz w:val="22"/>
                <w:szCs w:val="22"/>
              </w:rPr>
            </w:pPr>
            <w:r>
              <w:rPr>
                <w:rFonts w:ascii="Arial" w:eastAsia="Tahoma" w:hAnsi="Arial" w:cs="Arial"/>
                <w:kern w:val="0"/>
                <w:sz w:val="22"/>
                <w:szCs w:val="22"/>
                <w:lang w:eastAsia="en-US"/>
              </w:rPr>
              <w:t>(Decreto 1015 de 2013, articulo 81)</w:t>
            </w:r>
          </w:p>
        </w:tc>
      </w:tr>
      <w:tr w:rsidR="0052464A" w:rsidRPr="005A1863" w:rsidTr="00805720">
        <w:trPr>
          <w:trHeight w:val="591"/>
        </w:trPr>
        <w:tc>
          <w:tcPr>
            <w:tcW w:w="2622" w:type="dxa"/>
            <w:vAlign w:val="center"/>
          </w:tcPr>
          <w:p w:rsidR="0052464A" w:rsidRPr="005A1863" w:rsidRDefault="0052464A" w:rsidP="0052464A">
            <w:pPr>
              <w:widowControl/>
              <w:numPr>
                <w:ilvl w:val="0"/>
                <w:numId w:val="7"/>
              </w:numPr>
              <w:suppressAutoHyphens w:val="0"/>
              <w:spacing w:after="200"/>
              <w:ind w:left="284" w:hanging="284"/>
              <w:jc w:val="both"/>
              <w:rPr>
                <w:rFonts w:ascii="Arial" w:eastAsia="Calibri" w:hAnsi="Arial" w:cs="Arial"/>
                <w:b/>
                <w:kern w:val="0"/>
                <w:sz w:val="22"/>
                <w:szCs w:val="22"/>
                <w:lang w:eastAsia="en-US"/>
              </w:rPr>
            </w:pPr>
            <w:r w:rsidRPr="005A1863">
              <w:rPr>
                <w:rFonts w:ascii="Arial" w:eastAsia="Calibri" w:hAnsi="Arial" w:cs="Arial"/>
                <w:b/>
                <w:kern w:val="0"/>
                <w:sz w:val="22"/>
                <w:szCs w:val="22"/>
                <w:lang w:eastAsia="en-US"/>
              </w:rPr>
              <w:lastRenderedPageBreak/>
              <w:t>VALOR DEL CONTRATO</w:t>
            </w:r>
          </w:p>
        </w:tc>
        <w:tc>
          <w:tcPr>
            <w:tcW w:w="5670" w:type="dxa"/>
            <w:gridSpan w:val="2"/>
          </w:tcPr>
          <w:p w:rsidR="0052464A" w:rsidRPr="001979D0" w:rsidRDefault="0052464A" w:rsidP="00805720">
            <w:pPr>
              <w:widowControl/>
              <w:suppressAutoHyphens w:val="0"/>
              <w:jc w:val="both"/>
              <w:rPr>
                <w:rFonts w:ascii="Arial" w:eastAsia="Calibri" w:hAnsi="Arial" w:cs="Arial"/>
                <w:b/>
                <w:kern w:val="0"/>
                <w:sz w:val="22"/>
                <w:szCs w:val="22"/>
                <w:lang w:eastAsia="en-US"/>
              </w:rPr>
            </w:pPr>
            <w:r w:rsidRPr="001979D0">
              <w:rPr>
                <w:rFonts w:ascii="Arial" w:hAnsi="Arial" w:cs="Arial"/>
                <w:b/>
                <w:noProof/>
                <w:sz w:val="22"/>
                <w:szCs w:val="22"/>
              </w:rPr>
              <w:t>TREINTA Y OCHO MILLONES QUINIENTOS MIL PESOS MCTE</w:t>
            </w:r>
            <w:r w:rsidRPr="001979D0">
              <w:rPr>
                <w:rFonts w:ascii="Arial" w:hAnsi="Arial" w:cs="Arial"/>
                <w:b/>
                <w:sz w:val="22"/>
                <w:szCs w:val="22"/>
              </w:rPr>
              <w:t xml:space="preserve">  ($ 38.500.000</w:t>
            </w:r>
            <w:r w:rsidRPr="001979D0">
              <w:rPr>
                <w:rFonts w:ascii="Arial" w:hAnsi="Arial" w:cs="Arial"/>
                <w:b/>
                <w:noProof/>
                <w:sz w:val="22"/>
                <w:szCs w:val="22"/>
              </w:rPr>
              <w:t>,00).</w:t>
            </w:r>
          </w:p>
        </w:tc>
      </w:tr>
      <w:tr w:rsidR="0052464A" w:rsidRPr="005A1863" w:rsidTr="00805720">
        <w:trPr>
          <w:trHeight w:val="541"/>
        </w:trPr>
        <w:tc>
          <w:tcPr>
            <w:tcW w:w="2622" w:type="dxa"/>
            <w:vAlign w:val="center"/>
          </w:tcPr>
          <w:p w:rsidR="0052464A" w:rsidRPr="005A1863" w:rsidRDefault="0052464A" w:rsidP="0052464A">
            <w:pPr>
              <w:widowControl/>
              <w:numPr>
                <w:ilvl w:val="0"/>
                <w:numId w:val="7"/>
              </w:numPr>
              <w:suppressAutoHyphens w:val="0"/>
              <w:spacing w:after="200"/>
              <w:ind w:left="284" w:hanging="284"/>
              <w:jc w:val="both"/>
              <w:rPr>
                <w:rFonts w:ascii="Arial" w:eastAsia="Calibri" w:hAnsi="Arial" w:cs="Arial"/>
                <w:b/>
                <w:kern w:val="0"/>
                <w:sz w:val="22"/>
                <w:szCs w:val="22"/>
                <w:lang w:eastAsia="en-US"/>
              </w:rPr>
            </w:pPr>
            <w:r w:rsidRPr="005A1863">
              <w:rPr>
                <w:rFonts w:ascii="Arial" w:eastAsia="Calibri" w:hAnsi="Arial" w:cs="Arial"/>
                <w:b/>
                <w:kern w:val="0"/>
                <w:sz w:val="22"/>
                <w:szCs w:val="22"/>
                <w:lang w:eastAsia="en-US"/>
              </w:rPr>
              <w:t>JUSTIFICACIÓN VALOR DEL CONTRATO</w:t>
            </w:r>
          </w:p>
        </w:tc>
        <w:tc>
          <w:tcPr>
            <w:tcW w:w="5670" w:type="dxa"/>
            <w:gridSpan w:val="2"/>
            <w:vAlign w:val="center"/>
          </w:tcPr>
          <w:p w:rsidR="0052464A" w:rsidRPr="0034379F" w:rsidRDefault="0052464A" w:rsidP="00805720">
            <w:pPr>
              <w:pStyle w:val="Ttulo1"/>
              <w:numPr>
                <w:ilvl w:val="0"/>
                <w:numId w:val="0"/>
              </w:numPr>
              <w:jc w:val="both"/>
              <w:rPr>
                <w:rFonts w:eastAsia="Calibri"/>
                <w:b w:val="0"/>
                <w:sz w:val="22"/>
                <w:szCs w:val="22"/>
                <w:lang w:eastAsia="en-US"/>
              </w:rPr>
            </w:pPr>
            <w:r w:rsidRPr="00DD7445">
              <w:rPr>
                <w:b w:val="0"/>
                <w:sz w:val="22"/>
                <w:szCs w:val="22"/>
              </w:rPr>
              <w:t>Para el presente valor del contrato, se tiene en cuenta la Tabla de Perfiles y Pagos para personas naturales en general establecida en el Plan 004480 del 22 de octubre del 2017 expedido por el Comando del Ej</w:t>
            </w:r>
            <w:r w:rsidRPr="00DD7445">
              <w:rPr>
                <w:rFonts w:hint="eastAsia"/>
                <w:b w:val="0"/>
                <w:sz w:val="22"/>
                <w:szCs w:val="22"/>
              </w:rPr>
              <w:t>é</w:t>
            </w:r>
            <w:r w:rsidRPr="00DD7445">
              <w:rPr>
                <w:b w:val="0"/>
                <w:sz w:val="22"/>
                <w:szCs w:val="22"/>
              </w:rPr>
              <w:t>rcito con el fin de: IMPARTIR POLITICAS Y LINEAMIENTOS PARA LA CELEBRACI</w:t>
            </w:r>
            <w:r w:rsidRPr="00DD7445">
              <w:rPr>
                <w:rFonts w:hint="eastAsia"/>
                <w:b w:val="0"/>
                <w:sz w:val="22"/>
                <w:szCs w:val="22"/>
              </w:rPr>
              <w:t>Ó</w:t>
            </w:r>
            <w:r w:rsidRPr="00DD7445">
              <w:rPr>
                <w:b w:val="0"/>
                <w:sz w:val="22"/>
                <w:szCs w:val="22"/>
              </w:rPr>
              <w:t>N DE CONTRATOS DE PRESTACION DE SERVICIOS PROFESIONALES Y DE APOYO A LA GESTI</w:t>
            </w:r>
            <w:r w:rsidRPr="00DD7445">
              <w:rPr>
                <w:rFonts w:hint="eastAsia"/>
                <w:b w:val="0"/>
                <w:sz w:val="22"/>
                <w:szCs w:val="22"/>
              </w:rPr>
              <w:t>Ó</w:t>
            </w:r>
            <w:r w:rsidRPr="00DD7445">
              <w:rPr>
                <w:b w:val="0"/>
                <w:sz w:val="22"/>
                <w:szCs w:val="22"/>
              </w:rPr>
              <w:t>N, MEDIANTE LA MODALIDAD DE CONTRATACI</w:t>
            </w:r>
            <w:r w:rsidRPr="00DD7445">
              <w:rPr>
                <w:rFonts w:hint="eastAsia"/>
                <w:b w:val="0"/>
                <w:sz w:val="22"/>
                <w:szCs w:val="22"/>
              </w:rPr>
              <w:t>Ó</w:t>
            </w:r>
            <w:r w:rsidRPr="00DD7445">
              <w:rPr>
                <w:b w:val="0"/>
                <w:sz w:val="22"/>
                <w:szCs w:val="22"/>
              </w:rPr>
              <w:t>N DIRECTA durante la vigencia 2018</w:t>
            </w:r>
            <w:r w:rsidRPr="0034379F">
              <w:rPr>
                <w:b w:val="0"/>
                <w:sz w:val="22"/>
                <w:szCs w:val="22"/>
              </w:rPr>
              <w:t>.</w:t>
            </w:r>
          </w:p>
        </w:tc>
      </w:tr>
      <w:tr w:rsidR="0052464A" w:rsidRPr="005A1863" w:rsidTr="00805720">
        <w:trPr>
          <w:trHeight w:val="51"/>
        </w:trPr>
        <w:tc>
          <w:tcPr>
            <w:tcW w:w="2622" w:type="dxa"/>
            <w:vAlign w:val="center"/>
          </w:tcPr>
          <w:p w:rsidR="0052464A" w:rsidRPr="005A1863" w:rsidRDefault="0052464A" w:rsidP="0052464A">
            <w:pPr>
              <w:widowControl/>
              <w:numPr>
                <w:ilvl w:val="0"/>
                <w:numId w:val="7"/>
              </w:numPr>
              <w:suppressAutoHyphens w:val="0"/>
              <w:spacing w:after="200"/>
              <w:ind w:left="284" w:hanging="284"/>
              <w:jc w:val="both"/>
              <w:rPr>
                <w:rFonts w:ascii="Arial" w:eastAsia="Calibri" w:hAnsi="Arial" w:cs="Arial"/>
                <w:b/>
                <w:kern w:val="0"/>
                <w:sz w:val="22"/>
                <w:szCs w:val="22"/>
                <w:lang w:eastAsia="en-US"/>
              </w:rPr>
            </w:pPr>
            <w:r w:rsidRPr="005A1863">
              <w:rPr>
                <w:rFonts w:ascii="Arial" w:eastAsia="Calibri" w:hAnsi="Arial" w:cs="Arial"/>
                <w:b/>
                <w:kern w:val="0"/>
                <w:sz w:val="22"/>
                <w:szCs w:val="22"/>
                <w:lang w:eastAsia="en-US"/>
              </w:rPr>
              <w:t>FORMA DE PAGO</w:t>
            </w:r>
          </w:p>
        </w:tc>
        <w:tc>
          <w:tcPr>
            <w:tcW w:w="5670" w:type="dxa"/>
            <w:gridSpan w:val="2"/>
            <w:vAlign w:val="center"/>
          </w:tcPr>
          <w:p w:rsidR="0052464A" w:rsidRDefault="0052464A" w:rsidP="00805720">
            <w:pPr>
              <w:tabs>
                <w:tab w:val="left" w:pos="5000"/>
              </w:tabs>
              <w:ind w:right="231"/>
              <w:jc w:val="both"/>
              <w:rPr>
                <w:rFonts w:ascii="Arial" w:eastAsia="Tahoma" w:hAnsi="Arial" w:cs="Arial"/>
                <w:sz w:val="22"/>
                <w:szCs w:val="22"/>
              </w:rPr>
            </w:pPr>
            <w:r w:rsidRPr="005A1863">
              <w:rPr>
                <w:rFonts w:ascii="Arial" w:eastAsia="Tahoma" w:hAnsi="Arial" w:cs="Arial"/>
                <w:spacing w:val="1"/>
                <w:sz w:val="22"/>
                <w:szCs w:val="22"/>
              </w:rPr>
              <w:t>E</w:t>
            </w:r>
            <w:r w:rsidRPr="005A1863">
              <w:rPr>
                <w:rFonts w:ascii="Arial" w:eastAsia="Tahoma" w:hAnsi="Arial" w:cs="Arial"/>
                <w:sz w:val="22"/>
                <w:szCs w:val="22"/>
              </w:rPr>
              <w:t xml:space="preserve">l </w:t>
            </w:r>
            <w:r w:rsidRPr="005A1863">
              <w:rPr>
                <w:rFonts w:ascii="Arial" w:eastAsia="Tahoma" w:hAnsi="Arial" w:cs="Arial"/>
                <w:spacing w:val="-4"/>
                <w:sz w:val="22"/>
                <w:szCs w:val="22"/>
              </w:rPr>
              <w:t>v</w:t>
            </w:r>
            <w:r w:rsidRPr="005A1863">
              <w:rPr>
                <w:rFonts w:ascii="Arial" w:eastAsia="Tahoma" w:hAnsi="Arial" w:cs="Arial"/>
                <w:spacing w:val="-1"/>
                <w:sz w:val="22"/>
                <w:szCs w:val="22"/>
              </w:rPr>
              <w:t>a</w:t>
            </w:r>
            <w:r w:rsidRPr="005A1863">
              <w:rPr>
                <w:rFonts w:ascii="Arial" w:eastAsia="Tahoma" w:hAnsi="Arial" w:cs="Arial"/>
                <w:sz w:val="22"/>
                <w:szCs w:val="22"/>
              </w:rPr>
              <w:t xml:space="preserve">lor </w:t>
            </w:r>
            <w:r w:rsidRPr="005A1863">
              <w:rPr>
                <w:rFonts w:ascii="Arial" w:eastAsia="Tahoma" w:hAnsi="Arial" w:cs="Arial"/>
                <w:spacing w:val="1"/>
                <w:sz w:val="22"/>
                <w:szCs w:val="22"/>
              </w:rPr>
              <w:t>t</w:t>
            </w:r>
            <w:r w:rsidRPr="005A1863">
              <w:rPr>
                <w:rFonts w:ascii="Arial" w:eastAsia="Tahoma" w:hAnsi="Arial" w:cs="Arial"/>
                <w:sz w:val="22"/>
                <w:szCs w:val="22"/>
              </w:rPr>
              <w:t>ot</w:t>
            </w:r>
            <w:r w:rsidRPr="005A1863">
              <w:rPr>
                <w:rFonts w:ascii="Arial" w:eastAsia="Tahoma" w:hAnsi="Arial" w:cs="Arial"/>
                <w:spacing w:val="-1"/>
                <w:sz w:val="22"/>
                <w:szCs w:val="22"/>
              </w:rPr>
              <w:t>a</w:t>
            </w:r>
            <w:r w:rsidRPr="005A1863">
              <w:rPr>
                <w:rFonts w:ascii="Arial" w:eastAsia="Tahoma" w:hAnsi="Arial" w:cs="Arial"/>
                <w:sz w:val="22"/>
                <w:szCs w:val="22"/>
              </w:rPr>
              <w:t xml:space="preserve">l </w:t>
            </w:r>
            <w:r w:rsidRPr="005A1863">
              <w:rPr>
                <w:rFonts w:ascii="Arial" w:eastAsia="Tahoma" w:hAnsi="Arial" w:cs="Arial"/>
                <w:spacing w:val="1"/>
                <w:sz w:val="22"/>
                <w:szCs w:val="22"/>
              </w:rPr>
              <w:t>d</w:t>
            </w:r>
            <w:r w:rsidRPr="005A1863">
              <w:rPr>
                <w:rFonts w:ascii="Arial" w:eastAsia="Tahoma" w:hAnsi="Arial" w:cs="Arial"/>
                <w:spacing w:val="-1"/>
                <w:sz w:val="22"/>
                <w:szCs w:val="22"/>
              </w:rPr>
              <w:t>e</w:t>
            </w:r>
            <w:r w:rsidRPr="005A1863">
              <w:rPr>
                <w:rFonts w:ascii="Arial" w:eastAsia="Tahoma" w:hAnsi="Arial" w:cs="Arial"/>
                <w:sz w:val="22"/>
                <w:szCs w:val="22"/>
              </w:rPr>
              <w:t>l pr</w:t>
            </w:r>
            <w:r w:rsidRPr="005A1863">
              <w:rPr>
                <w:rFonts w:ascii="Arial" w:eastAsia="Tahoma" w:hAnsi="Arial" w:cs="Arial"/>
                <w:spacing w:val="-1"/>
                <w:sz w:val="22"/>
                <w:szCs w:val="22"/>
              </w:rPr>
              <w:t>e</w:t>
            </w:r>
            <w:r w:rsidRPr="005A1863">
              <w:rPr>
                <w:rFonts w:ascii="Arial" w:eastAsia="Tahoma" w:hAnsi="Arial" w:cs="Arial"/>
                <w:sz w:val="22"/>
                <w:szCs w:val="22"/>
              </w:rPr>
              <w:t>s</w:t>
            </w:r>
            <w:r w:rsidRPr="005A1863">
              <w:rPr>
                <w:rFonts w:ascii="Arial" w:eastAsia="Tahoma" w:hAnsi="Arial" w:cs="Arial"/>
                <w:spacing w:val="-1"/>
                <w:sz w:val="22"/>
                <w:szCs w:val="22"/>
              </w:rPr>
              <w:t>en</w:t>
            </w:r>
            <w:r w:rsidRPr="005A1863">
              <w:rPr>
                <w:rFonts w:ascii="Arial" w:eastAsia="Tahoma" w:hAnsi="Arial" w:cs="Arial"/>
                <w:spacing w:val="-2"/>
                <w:sz w:val="22"/>
                <w:szCs w:val="22"/>
              </w:rPr>
              <w:t>t</w:t>
            </w:r>
            <w:r w:rsidRPr="005A1863">
              <w:rPr>
                <w:rFonts w:ascii="Arial" w:eastAsia="Tahoma" w:hAnsi="Arial" w:cs="Arial"/>
                <w:sz w:val="22"/>
                <w:szCs w:val="22"/>
              </w:rPr>
              <w:t xml:space="preserve">e  </w:t>
            </w:r>
            <w:r w:rsidRPr="005A1863">
              <w:rPr>
                <w:rFonts w:ascii="Arial" w:eastAsia="Tahoma" w:hAnsi="Arial" w:cs="Arial"/>
                <w:spacing w:val="-1"/>
                <w:sz w:val="22"/>
                <w:szCs w:val="22"/>
              </w:rPr>
              <w:t>c</w:t>
            </w:r>
            <w:r w:rsidRPr="005A1863">
              <w:rPr>
                <w:rFonts w:ascii="Arial" w:eastAsia="Tahoma" w:hAnsi="Arial" w:cs="Arial"/>
                <w:sz w:val="22"/>
                <w:szCs w:val="22"/>
              </w:rPr>
              <w:t>o</w:t>
            </w:r>
            <w:r w:rsidRPr="005A1863">
              <w:rPr>
                <w:rFonts w:ascii="Arial" w:eastAsia="Tahoma" w:hAnsi="Arial" w:cs="Arial"/>
                <w:spacing w:val="-1"/>
                <w:sz w:val="22"/>
                <w:szCs w:val="22"/>
              </w:rPr>
              <w:t>n</w:t>
            </w:r>
            <w:r w:rsidRPr="005A1863">
              <w:rPr>
                <w:rFonts w:ascii="Arial" w:eastAsia="Tahoma" w:hAnsi="Arial" w:cs="Arial"/>
                <w:sz w:val="22"/>
                <w:szCs w:val="22"/>
              </w:rPr>
              <w:t>t</w:t>
            </w:r>
            <w:r w:rsidRPr="005A1863">
              <w:rPr>
                <w:rFonts w:ascii="Arial" w:eastAsia="Tahoma" w:hAnsi="Arial" w:cs="Arial"/>
                <w:spacing w:val="-5"/>
                <w:sz w:val="22"/>
                <w:szCs w:val="22"/>
              </w:rPr>
              <w:t>r</w:t>
            </w:r>
            <w:r w:rsidRPr="005A1863">
              <w:rPr>
                <w:rFonts w:ascii="Arial" w:eastAsia="Tahoma" w:hAnsi="Arial" w:cs="Arial"/>
                <w:spacing w:val="-1"/>
                <w:sz w:val="22"/>
                <w:szCs w:val="22"/>
              </w:rPr>
              <w:t>a</w:t>
            </w:r>
            <w:r w:rsidRPr="005A1863">
              <w:rPr>
                <w:rFonts w:ascii="Arial" w:eastAsia="Tahoma" w:hAnsi="Arial" w:cs="Arial"/>
                <w:sz w:val="22"/>
                <w:szCs w:val="22"/>
              </w:rPr>
              <w:t>to  de pr</w:t>
            </w:r>
            <w:r w:rsidRPr="005A1863">
              <w:rPr>
                <w:rFonts w:ascii="Arial" w:eastAsia="Tahoma" w:hAnsi="Arial" w:cs="Arial"/>
                <w:spacing w:val="-1"/>
                <w:sz w:val="22"/>
                <w:szCs w:val="22"/>
              </w:rPr>
              <w:t>e</w:t>
            </w:r>
            <w:r w:rsidRPr="005A1863">
              <w:rPr>
                <w:rFonts w:ascii="Arial" w:eastAsia="Tahoma" w:hAnsi="Arial" w:cs="Arial"/>
                <w:spacing w:val="-2"/>
                <w:sz w:val="22"/>
                <w:szCs w:val="22"/>
              </w:rPr>
              <w:t>s</w:t>
            </w:r>
            <w:r w:rsidRPr="005A1863">
              <w:rPr>
                <w:rFonts w:ascii="Arial" w:eastAsia="Tahoma" w:hAnsi="Arial" w:cs="Arial"/>
                <w:sz w:val="22"/>
                <w:szCs w:val="22"/>
              </w:rPr>
              <w:t>ta</w:t>
            </w:r>
            <w:r w:rsidRPr="005A1863">
              <w:rPr>
                <w:rFonts w:ascii="Arial" w:eastAsia="Tahoma" w:hAnsi="Arial" w:cs="Arial"/>
                <w:spacing w:val="-1"/>
                <w:sz w:val="22"/>
                <w:szCs w:val="22"/>
              </w:rPr>
              <w:t>c</w:t>
            </w:r>
            <w:r w:rsidRPr="005A1863">
              <w:rPr>
                <w:rFonts w:ascii="Arial" w:eastAsia="Tahoma" w:hAnsi="Arial" w:cs="Arial"/>
                <w:sz w:val="22"/>
                <w:szCs w:val="22"/>
              </w:rPr>
              <w:t>ión de s</w:t>
            </w:r>
            <w:r w:rsidRPr="005A1863">
              <w:rPr>
                <w:rFonts w:ascii="Arial" w:eastAsia="Tahoma" w:hAnsi="Arial" w:cs="Arial"/>
                <w:spacing w:val="-1"/>
                <w:sz w:val="22"/>
                <w:szCs w:val="22"/>
              </w:rPr>
              <w:t>e</w:t>
            </w:r>
            <w:r w:rsidRPr="005A1863">
              <w:rPr>
                <w:rFonts w:ascii="Arial" w:eastAsia="Tahoma" w:hAnsi="Arial" w:cs="Arial"/>
                <w:sz w:val="22"/>
                <w:szCs w:val="22"/>
              </w:rPr>
              <w:t>rvi</w:t>
            </w:r>
            <w:r w:rsidRPr="005A1863">
              <w:rPr>
                <w:rFonts w:ascii="Arial" w:eastAsia="Tahoma" w:hAnsi="Arial" w:cs="Arial"/>
                <w:spacing w:val="-1"/>
                <w:sz w:val="22"/>
                <w:szCs w:val="22"/>
              </w:rPr>
              <w:t>c</w:t>
            </w:r>
            <w:r w:rsidRPr="005A1863">
              <w:rPr>
                <w:rFonts w:ascii="Arial" w:eastAsia="Tahoma" w:hAnsi="Arial" w:cs="Arial"/>
                <w:sz w:val="22"/>
                <w:szCs w:val="22"/>
              </w:rPr>
              <w:t xml:space="preserve">ios se </w:t>
            </w:r>
            <w:r w:rsidRPr="005A1863">
              <w:rPr>
                <w:rFonts w:ascii="Arial" w:eastAsia="Tahoma" w:hAnsi="Arial" w:cs="Arial"/>
                <w:spacing w:val="-1"/>
                <w:sz w:val="22"/>
                <w:szCs w:val="22"/>
              </w:rPr>
              <w:t>cance</w:t>
            </w:r>
            <w:r w:rsidRPr="005A1863">
              <w:rPr>
                <w:rFonts w:ascii="Arial" w:eastAsia="Tahoma" w:hAnsi="Arial" w:cs="Arial"/>
                <w:sz w:val="22"/>
                <w:szCs w:val="22"/>
              </w:rPr>
              <w:t>l</w:t>
            </w:r>
            <w:r w:rsidRPr="005A1863">
              <w:rPr>
                <w:rFonts w:ascii="Arial" w:eastAsia="Tahoma" w:hAnsi="Arial" w:cs="Arial"/>
                <w:spacing w:val="-1"/>
                <w:sz w:val="22"/>
                <w:szCs w:val="22"/>
              </w:rPr>
              <w:t>a</w:t>
            </w:r>
            <w:r w:rsidRPr="005A1863">
              <w:rPr>
                <w:rFonts w:ascii="Arial" w:eastAsia="Tahoma" w:hAnsi="Arial" w:cs="Arial"/>
                <w:sz w:val="22"/>
                <w:szCs w:val="22"/>
              </w:rPr>
              <w:t xml:space="preserve">rá </w:t>
            </w:r>
            <w:r w:rsidRPr="00004153">
              <w:rPr>
                <w:rFonts w:ascii="Arial" w:eastAsia="Tahoma" w:hAnsi="Arial" w:cs="Arial"/>
                <w:spacing w:val="-1"/>
                <w:sz w:val="22"/>
                <w:szCs w:val="22"/>
              </w:rPr>
              <w:t>e</w:t>
            </w:r>
            <w:r w:rsidRPr="00004153">
              <w:rPr>
                <w:rFonts w:ascii="Arial" w:eastAsia="Tahoma" w:hAnsi="Arial" w:cs="Arial"/>
                <w:sz w:val="22"/>
                <w:szCs w:val="22"/>
              </w:rPr>
              <w:t xml:space="preserve">n once (11) </w:t>
            </w:r>
            <w:r w:rsidRPr="00004153">
              <w:rPr>
                <w:rFonts w:ascii="Arial" w:eastAsia="Tahoma" w:hAnsi="Arial" w:cs="Arial"/>
                <w:spacing w:val="1"/>
                <w:sz w:val="22"/>
                <w:szCs w:val="22"/>
              </w:rPr>
              <w:t>p</w:t>
            </w:r>
            <w:r w:rsidRPr="00004153">
              <w:rPr>
                <w:rFonts w:ascii="Arial" w:eastAsia="Tahoma" w:hAnsi="Arial" w:cs="Arial"/>
                <w:spacing w:val="-1"/>
                <w:sz w:val="22"/>
                <w:szCs w:val="22"/>
              </w:rPr>
              <w:t>a</w:t>
            </w:r>
            <w:r w:rsidRPr="00004153">
              <w:rPr>
                <w:rFonts w:ascii="Arial" w:eastAsia="Tahoma" w:hAnsi="Arial" w:cs="Arial"/>
                <w:sz w:val="22"/>
                <w:szCs w:val="22"/>
              </w:rPr>
              <w:t xml:space="preserve">gos, </w:t>
            </w:r>
            <w:r w:rsidRPr="00004153">
              <w:rPr>
                <w:rFonts w:ascii="Arial" w:eastAsia="Tahoma" w:hAnsi="Arial" w:cs="Arial"/>
                <w:spacing w:val="1"/>
                <w:sz w:val="22"/>
                <w:szCs w:val="22"/>
              </w:rPr>
              <w:t>p</w:t>
            </w:r>
            <w:r w:rsidRPr="00004153">
              <w:rPr>
                <w:rFonts w:ascii="Arial" w:eastAsia="Tahoma" w:hAnsi="Arial" w:cs="Arial"/>
                <w:spacing w:val="-3"/>
                <w:sz w:val="22"/>
                <w:szCs w:val="22"/>
              </w:rPr>
              <w:t>r</w:t>
            </w:r>
            <w:r w:rsidRPr="00004153">
              <w:rPr>
                <w:rFonts w:ascii="Arial" w:eastAsia="Tahoma" w:hAnsi="Arial" w:cs="Arial"/>
                <w:sz w:val="22"/>
                <w:szCs w:val="22"/>
              </w:rPr>
              <w:t>og</w:t>
            </w:r>
            <w:r w:rsidRPr="00004153">
              <w:rPr>
                <w:rFonts w:ascii="Arial" w:eastAsia="Tahoma" w:hAnsi="Arial" w:cs="Arial"/>
                <w:spacing w:val="-5"/>
                <w:sz w:val="22"/>
                <w:szCs w:val="22"/>
              </w:rPr>
              <w:t>r</w:t>
            </w:r>
            <w:r w:rsidRPr="00004153">
              <w:rPr>
                <w:rFonts w:ascii="Arial" w:eastAsia="Tahoma" w:hAnsi="Arial" w:cs="Arial"/>
                <w:spacing w:val="-1"/>
                <w:sz w:val="22"/>
                <w:szCs w:val="22"/>
              </w:rPr>
              <w:t>ama</w:t>
            </w:r>
            <w:r w:rsidRPr="00004153">
              <w:rPr>
                <w:rFonts w:ascii="Arial" w:eastAsia="Tahoma" w:hAnsi="Arial" w:cs="Arial"/>
                <w:sz w:val="22"/>
                <w:szCs w:val="22"/>
              </w:rPr>
              <w:t xml:space="preserve">dos </w:t>
            </w:r>
            <w:r w:rsidRPr="00004153">
              <w:rPr>
                <w:rFonts w:ascii="Arial" w:eastAsia="Tahoma" w:hAnsi="Arial" w:cs="Arial"/>
                <w:spacing w:val="-3"/>
                <w:sz w:val="22"/>
                <w:szCs w:val="22"/>
              </w:rPr>
              <w:t>a</w:t>
            </w:r>
            <w:r w:rsidRPr="00004153">
              <w:rPr>
                <w:rFonts w:ascii="Arial" w:eastAsia="Tahoma" w:hAnsi="Arial" w:cs="Arial"/>
                <w:sz w:val="22"/>
                <w:szCs w:val="22"/>
              </w:rPr>
              <w:t>sí:</w:t>
            </w:r>
          </w:p>
          <w:p w:rsidR="0052464A" w:rsidRPr="005A1863" w:rsidRDefault="0052464A" w:rsidP="00805720">
            <w:pPr>
              <w:tabs>
                <w:tab w:val="left" w:pos="5000"/>
              </w:tabs>
              <w:ind w:right="231"/>
              <w:jc w:val="both"/>
              <w:rPr>
                <w:rFonts w:ascii="Arial" w:eastAsia="Tahoma" w:hAnsi="Arial" w:cs="Arial"/>
                <w:sz w:val="22"/>
                <w:szCs w:val="22"/>
              </w:rPr>
            </w:pPr>
          </w:p>
          <w:p w:rsidR="0052464A" w:rsidRPr="005A1863" w:rsidRDefault="0052464A" w:rsidP="00805720">
            <w:pPr>
              <w:tabs>
                <w:tab w:val="left" w:pos="5000"/>
              </w:tabs>
              <w:ind w:right="231"/>
              <w:jc w:val="both"/>
              <w:rPr>
                <w:rFonts w:ascii="Arial" w:eastAsia="Tahoma" w:hAnsi="Arial" w:cs="Arial"/>
                <w:sz w:val="22"/>
                <w:szCs w:val="22"/>
              </w:rPr>
            </w:pPr>
          </w:p>
          <w:tbl>
            <w:tblPr>
              <w:tblpPr w:leftFromText="141" w:rightFromText="141" w:vertAnchor="text" w:horzAnchor="margin" w:tblpXSpec="center" w:tblpY="-232"/>
              <w:tblOverlap w:val="never"/>
              <w:tblW w:w="3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1843"/>
            </w:tblGrid>
            <w:tr w:rsidR="0052464A" w:rsidRPr="000646A6" w:rsidTr="00805720">
              <w:trPr>
                <w:trHeight w:val="270"/>
              </w:trPr>
              <w:tc>
                <w:tcPr>
                  <w:tcW w:w="2041" w:type="pct"/>
                  <w:shd w:val="clear" w:color="auto" w:fill="auto"/>
                </w:tcPr>
                <w:p w:rsidR="0052464A" w:rsidRPr="004A6CAA" w:rsidRDefault="0052464A" w:rsidP="00805720">
                  <w:pPr>
                    <w:tabs>
                      <w:tab w:val="left" w:pos="489"/>
                      <w:tab w:val="left" w:pos="5000"/>
                    </w:tabs>
                    <w:ind w:right="-108"/>
                    <w:jc w:val="both"/>
                    <w:rPr>
                      <w:rFonts w:ascii="Arial" w:eastAsia="Tahoma" w:hAnsi="Arial" w:cs="Arial"/>
                      <w:sz w:val="22"/>
                      <w:szCs w:val="22"/>
                    </w:rPr>
                  </w:pPr>
                  <w:r w:rsidRPr="004A6CAA">
                    <w:rPr>
                      <w:rFonts w:ascii="Arial" w:eastAsia="Tahoma" w:hAnsi="Arial" w:cs="Arial"/>
                      <w:b/>
                      <w:bCs/>
                      <w:sz w:val="22"/>
                      <w:szCs w:val="22"/>
                    </w:rPr>
                    <w:t>N</w:t>
                  </w:r>
                  <w:r w:rsidRPr="004A6CAA">
                    <w:rPr>
                      <w:rFonts w:ascii="Arial" w:eastAsia="Tahoma" w:hAnsi="Arial" w:cs="Arial"/>
                      <w:b/>
                      <w:bCs/>
                      <w:spacing w:val="1"/>
                      <w:sz w:val="22"/>
                      <w:szCs w:val="22"/>
                    </w:rPr>
                    <w:t>o</w:t>
                  </w:r>
                  <w:r w:rsidRPr="004A6CAA">
                    <w:rPr>
                      <w:rFonts w:ascii="Arial" w:eastAsia="Tahoma" w:hAnsi="Arial" w:cs="Arial"/>
                      <w:b/>
                      <w:bCs/>
                      <w:sz w:val="22"/>
                      <w:szCs w:val="22"/>
                    </w:rPr>
                    <w:t>.</w:t>
                  </w:r>
                </w:p>
              </w:tc>
              <w:tc>
                <w:tcPr>
                  <w:tcW w:w="2959" w:type="pct"/>
                  <w:shd w:val="clear" w:color="auto" w:fill="auto"/>
                </w:tcPr>
                <w:p w:rsidR="0052464A" w:rsidRPr="004A6CAA" w:rsidRDefault="0052464A" w:rsidP="00805720">
                  <w:pPr>
                    <w:ind w:right="-20"/>
                    <w:rPr>
                      <w:rFonts w:ascii="Arial" w:eastAsia="Tahoma" w:hAnsi="Arial" w:cs="Arial"/>
                      <w:sz w:val="22"/>
                      <w:szCs w:val="22"/>
                    </w:rPr>
                  </w:pPr>
                  <w:r w:rsidRPr="004A6CAA">
                    <w:rPr>
                      <w:rFonts w:ascii="Arial" w:eastAsia="Tahoma" w:hAnsi="Arial" w:cs="Arial"/>
                      <w:b/>
                      <w:bCs/>
                      <w:sz w:val="22"/>
                      <w:szCs w:val="22"/>
                    </w:rPr>
                    <w:t>VA</w:t>
                  </w:r>
                  <w:r w:rsidRPr="004A6CAA">
                    <w:rPr>
                      <w:rFonts w:ascii="Arial" w:eastAsia="Tahoma" w:hAnsi="Arial" w:cs="Arial"/>
                      <w:b/>
                      <w:bCs/>
                      <w:spacing w:val="1"/>
                      <w:sz w:val="22"/>
                      <w:szCs w:val="22"/>
                    </w:rPr>
                    <w:t>L</w:t>
                  </w:r>
                  <w:r w:rsidRPr="004A6CAA">
                    <w:rPr>
                      <w:rFonts w:ascii="Arial" w:eastAsia="Tahoma" w:hAnsi="Arial" w:cs="Arial"/>
                      <w:b/>
                      <w:bCs/>
                      <w:sz w:val="22"/>
                      <w:szCs w:val="22"/>
                    </w:rPr>
                    <w:t xml:space="preserve">OR </w:t>
                  </w:r>
                  <w:r w:rsidRPr="004A6CAA">
                    <w:rPr>
                      <w:rFonts w:ascii="Arial" w:eastAsia="Tahoma" w:hAnsi="Arial" w:cs="Arial"/>
                      <w:b/>
                      <w:bCs/>
                      <w:spacing w:val="1"/>
                      <w:sz w:val="22"/>
                      <w:szCs w:val="22"/>
                    </w:rPr>
                    <w:t>P</w:t>
                  </w:r>
                  <w:r w:rsidRPr="004A6CAA">
                    <w:rPr>
                      <w:rFonts w:ascii="Arial" w:eastAsia="Tahoma" w:hAnsi="Arial" w:cs="Arial"/>
                      <w:b/>
                      <w:bCs/>
                      <w:sz w:val="22"/>
                      <w:szCs w:val="22"/>
                    </w:rPr>
                    <w:t>A</w:t>
                  </w:r>
                  <w:r w:rsidRPr="004A6CAA">
                    <w:rPr>
                      <w:rFonts w:ascii="Arial" w:eastAsia="Tahoma" w:hAnsi="Arial" w:cs="Arial"/>
                      <w:b/>
                      <w:bCs/>
                      <w:spacing w:val="1"/>
                      <w:sz w:val="22"/>
                      <w:szCs w:val="22"/>
                    </w:rPr>
                    <w:t>G</w:t>
                  </w:r>
                  <w:r w:rsidRPr="004A6CAA">
                    <w:rPr>
                      <w:rFonts w:ascii="Arial" w:eastAsia="Tahoma" w:hAnsi="Arial" w:cs="Arial"/>
                      <w:b/>
                      <w:bCs/>
                      <w:sz w:val="22"/>
                      <w:szCs w:val="22"/>
                    </w:rPr>
                    <w:t>OS</w:t>
                  </w:r>
                </w:p>
              </w:tc>
            </w:tr>
            <w:tr w:rsidR="0052464A" w:rsidRPr="000646A6" w:rsidTr="00805720">
              <w:trPr>
                <w:trHeight w:val="310"/>
              </w:trPr>
              <w:tc>
                <w:tcPr>
                  <w:tcW w:w="2041" w:type="pct"/>
                  <w:shd w:val="clear" w:color="auto" w:fill="auto"/>
                </w:tcPr>
                <w:p w:rsidR="0052464A" w:rsidRPr="004A6CAA" w:rsidRDefault="0052464A" w:rsidP="00805720">
                  <w:pPr>
                    <w:tabs>
                      <w:tab w:val="left" w:pos="5000"/>
                    </w:tabs>
                    <w:ind w:right="231"/>
                    <w:jc w:val="both"/>
                    <w:rPr>
                      <w:rFonts w:ascii="Arial" w:eastAsia="Tahoma" w:hAnsi="Arial" w:cs="Arial"/>
                      <w:bCs/>
                      <w:sz w:val="22"/>
                      <w:szCs w:val="22"/>
                    </w:rPr>
                  </w:pPr>
                  <w:r>
                    <w:rPr>
                      <w:rFonts w:ascii="Arial" w:eastAsia="Tahoma" w:hAnsi="Arial" w:cs="Arial"/>
                      <w:bCs/>
                      <w:sz w:val="22"/>
                      <w:szCs w:val="22"/>
                    </w:rPr>
                    <w:t>1</w:t>
                  </w:r>
                </w:p>
              </w:tc>
              <w:tc>
                <w:tcPr>
                  <w:tcW w:w="2959" w:type="pct"/>
                  <w:shd w:val="clear" w:color="auto" w:fill="auto"/>
                </w:tcPr>
                <w:p w:rsidR="0052464A" w:rsidRPr="004A6CAA" w:rsidRDefault="0052464A" w:rsidP="00805720">
                  <w:pPr>
                    <w:ind w:right="-20"/>
                    <w:jc w:val="right"/>
                    <w:rPr>
                      <w:rFonts w:ascii="Arial" w:eastAsia="Tahoma" w:hAnsi="Arial" w:cs="Arial"/>
                      <w:bCs/>
                      <w:sz w:val="22"/>
                      <w:szCs w:val="22"/>
                    </w:rPr>
                  </w:pPr>
                  <w:r>
                    <w:rPr>
                      <w:rFonts w:ascii="Arial" w:eastAsia="Tahoma" w:hAnsi="Arial" w:cs="Arial"/>
                      <w:bCs/>
                      <w:sz w:val="22"/>
                      <w:szCs w:val="22"/>
                    </w:rPr>
                    <w:t>$3.500.000,00</w:t>
                  </w:r>
                </w:p>
              </w:tc>
            </w:tr>
            <w:tr w:rsidR="0052464A" w:rsidRPr="000646A6" w:rsidTr="00805720">
              <w:trPr>
                <w:trHeight w:val="310"/>
              </w:trPr>
              <w:tc>
                <w:tcPr>
                  <w:tcW w:w="2041" w:type="pct"/>
                  <w:shd w:val="clear" w:color="auto" w:fill="auto"/>
                </w:tcPr>
                <w:p w:rsidR="0052464A" w:rsidRDefault="0052464A" w:rsidP="00805720">
                  <w:pPr>
                    <w:tabs>
                      <w:tab w:val="left" w:pos="5000"/>
                    </w:tabs>
                    <w:ind w:right="231"/>
                    <w:jc w:val="both"/>
                    <w:rPr>
                      <w:rFonts w:ascii="Arial" w:eastAsia="Tahoma" w:hAnsi="Arial" w:cs="Arial"/>
                      <w:bCs/>
                      <w:sz w:val="22"/>
                      <w:szCs w:val="22"/>
                    </w:rPr>
                  </w:pPr>
                  <w:r>
                    <w:rPr>
                      <w:rFonts w:ascii="Arial" w:eastAsia="Tahoma" w:hAnsi="Arial" w:cs="Arial"/>
                      <w:bCs/>
                      <w:sz w:val="22"/>
                      <w:szCs w:val="22"/>
                    </w:rPr>
                    <w:t>2</w:t>
                  </w:r>
                </w:p>
              </w:tc>
              <w:tc>
                <w:tcPr>
                  <w:tcW w:w="2959" w:type="pct"/>
                  <w:shd w:val="clear" w:color="auto" w:fill="auto"/>
                </w:tcPr>
                <w:p w:rsidR="0052464A" w:rsidRDefault="0052464A" w:rsidP="00805720">
                  <w:pPr>
                    <w:ind w:right="-20"/>
                    <w:jc w:val="right"/>
                    <w:rPr>
                      <w:rFonts w:ascii="Arial" w:eastAsia="Tahoma" w:hAnsi="Arial" w:cs="Arial"/>
                      <w:bCs/>
                      <w:sz w:val="22"/>
                      <w:szCs w:val="22"/>
                    </w:rPr>
                  </w:pPr>
                  <w:r>
                    <w:rPr>
                      <w:rFonts w:ascii="Arial" w:eastAsia="Tahoma" w:hAnsi="Arial" w:cs="Arial"/>
                      <w:bCs/>
                      <w:sz w:val="22"/>
                      <w:szCs w:val="22"/>
                    </w:rPr>
                    <w:t>$3.500.000,00</w:t>
                  </w:r>
                </w:p>
              </w:tc>
            </w:tr>
            <w:tr w:rsidR="0052464A" w:rsidRPr="000646A6" w:rsidTr="00805720">
              <w:trPr>
                <w:trHeight w:val="310"/>
              </w:trPr>
              <w:tc>
                <w:tcPr>
                  <w:tcW w:w="2041" w:type="pct"/>
                  <w:shd w:val="clear" w:color="auto" w:fill="auto"/>
                </w:tcPr>
                <w:p w:rsidR="0052464A" w:rsidRDefault="0052464A" w:rsidP="00805720">
                  <w:pPr>
                    <w:tabs>
                      <w:tab w:val="left" w:pos="5000"/>
                    </w:tabs>
                    <w:ind w:right="231"/>
                    <w:jc w:val="both"/>
                    <w:rPr>
                      <w:rFonts w:ascii="Arial" w:eastAsia="Tahoma" w:hAnsi="Arial" w:cs="Arial"/>
                      <w:bCs/>
                      <w:sz w:val="22"/>
                      <w:szCs w:val="22"/>
                    </w:rPr>
                  </w:pPr>
                  <w:r>
                    <w:rPr>
                      <w:rFonts w:ascii="Arial" w:eastAsia="Tahoma" w:hAnsi="Arial" w:cs="Arial"/>
                      <w:bCs/>
                      <w:sz w:val="22"/>
                      <w:szCs w:val="22"/>
                    </w:rPr>
                    <w:t>3</w:t>
                  </w:r>
                </w:p>
              </w:tc>
              <w:tc>
                <w:tcPr>
                  <w:tcW w:w="2959" w:type="pct"/>
                  <w:shd w:val="clear" w:color="auto" w:fill="auto"/>
                </w:tcPr>
                <w:p w:rsidR="0052464A" w:rsidRDefault="0052464A" w:rsidP="00805720">
                  <w:pPr>
                    <w:ind w:right="-20"/>
                    <w:jc w:val="right"/>
                    <w:rPr>
                      <w:rFonts w:ascii="Arial" w:eastAsia="Tahoma" w:hAnsi="Arial" w:cs="Arial"/>
                      <w:bCs/>
                      <w:sz w:val="22"/>
                      <w:szCs w:val="22"/>
                    </w:rPr>
                  </w:pPr>
                  <w:r>
                    <w:rPr>
                      <w:rFonts w:ascii="Arial" w:eastAsia="Tahoma" w:hAnsi="Arial" w:cs="Arial"/>
                      <w:bCs/>
                      <w:sz w:val="22"/>
                      <w:szCs w:val="22"/>
                    </w:rPr>
                    <w:t>$3.500.000,00</w:t>
                  </w:r>
                </w:p>
              </w:tc>
            </w:tr>
            <w:tr w:rsidR="0052464A" w:rsidRPr="000646A6" w:rsidTr="00805720">
              <w:trPr>
                <w:trHeight w:val="310"/>
              </w:trPr>
              <w:tc>
                <w:tcPr>
                  <w:tcW w:w="2041" w:type="pct"/>
                  <w:shd w:val="clear" w:color="auto" w:fill="auto"/>
                </w:tcPr>
                <w:p w:rsidR="0052464A" w:rsidRDefault="0052464A" w:rsidP="00805720">
                  <w:pPr>
                    <w:tabs>
                      <w:tab w:val="left" w:pos="5000"/>
                    </w:tabs>
                    <w:ind w:right="231"/>
                    <w:jc w:val="both"/>
                    <w:rPr>
                      <w:rFonts w:ascii="Arial" w:eastAsia="Tahoma" w:hAnsi="Arial" w:cs="Arial"/>
                      <w:bCs/>
                      <w:sz w:val="22"/>
                      <w:szCs w:val="22"/>
                    </w:rPr>
                  </w:pPr>
                  <w:r>
                    <w:rPr>
                      <w:rFonts w:ascii="Arial" w:eastAsia="Tahoma" w:hAnsi="Arial" w:cs="Arial"/>
                      <w:bCs/>
                      <w:sz w:val="22"/>
                      <w:szCs w:val="22"/>
                    </w:rPr>
                    <w:t>4</w:t>
                  </w:r>
                </w:p>
              </w:tc>
              <w:tc>
                <w:tcPr>
                  <w:tcW w:w="2959" w:type="pct"/>
                  <w:shd w:val="clear" w:color="auto" w:fill="auto"/>
                </w:tcPr>
                <w:p w:rsidR="0052464A" w:rsidRDefault="0052464A" w:rsidP="00805720">
                  <w:pPr>
                    <w:ind w:right="-20"/>
                    <w:jc w:val="right"/>
                    <w:rPr>
                      <w:rFonts w:ascii="Arial" w:eastAsia="Tahoma" w:hAnsi="Arial" w:cs="Arial"/>
                      <w:bCs/>
                      <w:sz w:val="22"/>
                      <w:szCs w:val="22"/>
                    </w:rPr>
                  </w:pPr>
                  <w:r>
                    <w:rPr>
                      <w:rFonts w:ascii="Arial" w:eastAsia="Tahoma" w:hAnsi="Arial" w:cs="Arial"/>
                      <w:bCs/>
                      <w:sz w:val="22"/>
                      <w:szCs w:val="22"/>
                    </w:rPr>
                    <w:t>$3.500.000,00</w:t>
                  </w:r>
                </w:p>
              </w:tc>
            </w:tr>
            <w:tr w:rsidR="0052464A" w:rsidRPr="000646A6" w:rsidTr="00805720">
              <w:trPr>
                <w:trHeight w:val="310"/>
              </w:trPr>
              <w:tc>
                <w:tcPr>
                  <w:tcW w:w="2041" w:type="pct"/>
                  <w:shd w:val="clear" w:color="auto" w:fill="auto"/>
                </w:tcPr>
                <w:p w:rsidR="0052464A" w:rsidRDefault="0052464A" w:rsidP="00805720">
                  <w:pPr>
                    <w:tabs>
                      <w:tab w:val="left" w:pos="5000"/>
                    </w:tabs>
                    <w:ind w:right="231"/>
                    <w:jc w:val="both"/>
                    <w:rPr>
                      <w:rFonts w:ascii="Arial" w:eastAsia="Tahoma" w:hAnsi="Arial" w:cs="Arial"/>
                      <w:bCs/>
                      <w:sz w:val="22"/>
                      <w:szCs w:val="22"/>
                    </w:rPr>
                  </w:pPr>
                  <w:r>
                    <w:rPr>
                      <w:rFonts w:ascii="Arial" w:eastAsia="Tahoma" w:hAnsi="Arial" w:cs="Arial"/>
                      <w:bCs/>
                      <w:sz w:val="22"/>
                      <w:szCs w:val="22"/>
                    </w:rPr>
                    <w:t>5</w:t>
                  </w:r>
                </w:p>
              </w:tc>
              <w:tc>
                <w:tcPr>
                  <w:tcW w:w="2959" w:type="pct"/>
                  <w:shd w:val="clear" w:color="auto" w:fill="auto"/>
                </w:tcPr>
                <w:p w:rsidR="0052464A" w:rsidRDefault="0052464A" w:rsidP="00805720">
                  <w:pPr>
                    <w:ind w:right="-20"/>
                    <w:jc w:val="right"/>
                    <w:rPr>
                      <w:rFonts w:ascii="Arial" w:eastAsia="Tahoma" w:hAnsi="Arial" w:cs="Arial"/>
                      <w:bCs/>
                      <w:sz w:val="22"/>
                      <w:szCs w:val="22"/>
                    </w:rPr>
                  </w:pPr>
                  <w:r>
                    <w:rPr>
                      <w:rFonts w:ascii="Arial" w:eastAsia="Tahoma" w:hAnsi="Arial" w:cs="Arial"/>
                      <w:bCs/>
                      <w:sz w:val="22"/>
                      <w:szCs w:val="22"/>
                    </w:rPr>
                    <w:t>$3.500.000,00</w:t>
                  </w:r>
                </w:p>
              </w:tc>
            </w:tr>
            <w:tr w:rsidR="0052464A" w:rsidRPr="000646A6" w:rsidTr="00805720">
              <w:trPr>
                <w:trHeight w:val="310"/>
              </w:trPr>
              <w:tc>
                <w:tcPr>
                  <w:tcW w:w="2041" w:type="pct"/>
                  <w:shd w:val="clear" w:color="auto" w:fill="auto"/>
                </w:tcPr>
                <w:p w:rsidR="0052464A" w:rsidRDefault="0052464A" w:rsidP="00805720">
                  <w:pPr>
                    <w:tabs>
                      <w:tab w:val="left" w:pos="5000"/>
                    </w:tabs>
                    <w:ind w:right="231"/>
                    <w:jc w:val="both"/>
                    <w:rPr>
                      <w:rFonts w:ascii="Arial" w:eastAsia="Tahoma" w:hAnsi="Arial" w:cs="Arial"/>
                      <w:bCs/>
                      <w:sz w:val="22"/>
                      <w:szCs w:val="22"/>
                    </w:rPr>
                  </w:pPr>
                  <w:r>
                    <w:rPr>
                      <w:rFonts w:ascii="Arial" w:eastAsia="Tahoma" w:hAnsi="Arial" w:cs="Arial"/>
                      <w:bCs/>
                      <w:sz w:val="22"/>
                      <w:szCs w:val="22"/>
                    </w:rPr>
                    <w:t>6</w:t>
                  </w:r>
                </w:p>
              </w:tc>
              <w:tc>
                <w:tcPr>
                  <w:tcW w:w="2959" w:type="pct"/>
                  <w:shd w:val="clear" w:color="auto" w:fill="auto"/>
                </w:tcPr>
                <w:p w:rsidR="0052464A" w:rsidRDefault="0052464A" w:rsidP="00805720">
                  <w:pPr>
                    <w:ind w:right="-20"/>
                    <w:jc w:val="right"/>
                    <w:rPr>
                      <w:rFonts w:ascii="Arial" w:eastAsia="Tahoma" w:hAnsi="Arial" w:cs="Arial"/>
                      <w:bCs/>
                      <w:sz w:val="22"/>
                      <w:szCs w:val="22"/>
                    </w:rPr>
                  </w:pPr>
                  <w:r>
                    <w:rPr>
                      <w:rFonts w:ascii="Arial" w:eastAsia="Tahoma" w:hAnsi="Arial" w:cs="Arial"/>
                      <w:bCs/>
                      <w:sz w:val="22"/>
                      <w:szCs w:val="22"/>
                    </w:rPr>
                    <w:t>$3.500.000,00</w:t>
                  </w:r>
                </w:p>
              </w:tc>
            </w:tr>
            <w:tr w:rsidR="0052464A" w:rsidRPr="000646A6" w:rsidTr="00805720">
              <w:trPr>
                <w:trHeight w:val="310"/>
              </w:trPr>
              <w:tc>
                <w:tcPr>
                  <w:tcW w:w="2041" w:type="pct"/>
                  <w:shd w:val="clear" w:color="auto" w:fill="auto"/>
                </w:tcPr>
                <w:p w:rsidR="0052464A" w:rsidRDefault="0052464A" w:rsidP="00805720">
                  <w:pPr>
                    <w:tabs>
                      <w:tab w:val="left" w:pos="5000"/>
                    </w:tabs>
                    <w:ind w:right="231"/>
                    <w:jc w:val="both"/>
                    <w:rPr>
                      <w:rFonts w:ascii="Arial" w:eastAsia="Tahoma" w:hAnsi="Arial" w:cs="Arial"/>
                      <w:bCs/>
                      <w:sz w:val="22"/>
                      <w:szCs w:val="22"/>
                    </w:rPr>
                  </w:pPr>
                  <w:r>
                    <w:rPr>
                      <w:rFonts w:ascii="Arial" w:eastAsia="Tahoma" w:hAnsi="Arial" w:cs="Arial"/>
                      <w:bCs/>
                      <w:sz w:val="22"/>
                      <w:szCs w:val="22"/>
                    </w:rPr>
                    <w:t>7</w:t>
                  </w:r>
                </w:p>
              </w:tc>
              <w:tc>
                <w:tcPr>
                  <w:tcW w:w="2959" w:type="pct"/>
                  <w:shd w:val="clear" w:color="auto" w:fill="auto"/>
                </w:tcPr>
                <w:p w:rsidR="0052464A" w:rsidRDefault="0052464A" w:rsidP="00805720">
                  <w:pPr>
                    <w:ind w:right="-20"/>
                    <w:jc w:val="right"/>
                    <w:rPr>
                      <w:rFonts w:ascii="Arial" w:eastAsia="Tahoma" w:hAnsi="Arial" w:cs="Arial"/>
                      <w:bCs/>
                      <w:sz w:val="22"/>
                      <w:szCs w:val="22"/>
                    </w:rPr>
                  </w:pPr>
                  <w:r>
                    <w:rPr>
                      <w:rFonts w:ascii="Arial" w:eastAsia="Tahoma" w:hAnsi="Arial" w:cs="Arial"/>
                      <w:bCs/>
                      <w:sz w:val="22"/>
                      <w:szCs w:val="22"/>
                    </w:rPr>
                    <w:t>$3.500.000,00</w:t>
                  </w:r>
                </w:p>
              </w:tc>
            </w:tr>
            <w:tr w:rsidR="0052464A" w:rsidRPr="000646A6" w:rsidTr="00805720">
              <w:trPr>
                <w:trHeight w:val="310"/>
              </w:trPr>
              <w:tc>
                <w:tcPr>
                  <w:tcW w:w="2041" w:type="pct"/>
                  <w:shd w:val="clear" w:color="auto" w:fill="auto"/>
                </w:tcPr>
                <w:p w:rsidR="0052464A" w:rsidRDefault="0052464A" w:rsidP="00805720">
                  <w:pPr>
                    <w:tabs>
                      <w:tab w:val="left" w:pos="5000"/>
                    </w:tabs>
                    <w:ind w:right="231"/>
                    <w:jc w:val="both"/>
                    <w:rPr>
                      <w:rFonts w:ascii="Arial" w:eastAsia="Tahoma" w:hAnsi="Arial" w:cs="Arial"/>
                      <w:bCs/>
                      <w:sz w:val="22"/>
                      <w:szCs w:val="22"/>
                    </w:rPr>
                  </w:pPr>
                  <w:r>
                    <w:rPr>
                      <w:rFonts w:ascii="Arial" w:eastAsia="Tahoma" w:hAnsi="Arial" w:cs="Arial"/>
                      <w:bCs/>
                      <w:sz w:val="22"/>
                      <w:szCs w:val="22"/>
                    </w:rPr>
                    <w:t>8</w:t>
                  </w:r>
                </w:p>
              </w:tc>
              <w:tc>
                <w:tcPr>
                  <w:tcW w:w="2959" w:type="pct"/>
                  <w:shd w:val="clear" w:color="auto" w:fill="auto"/>
                </w:tcPr>
                <w:p w:rsidR="0052464A" w:rsidRDefault="0052464A" w:rsidP="00805720">
                  <w:pPr>
                    <w:ind w:right="-20"/>
                    <w:jc w:val="right"/>
                    <w:rPr>
                      <w:rFonts w:ascii="Arial" w:eastAsia="Tahoma" w:hAnsi="Arial" w:cs="Arial"/>
                      <w:bCs/>
                      <w:sz w:val="22"/>
                      <w:szCs w:val="22"/>
                    </w:rPr>
                  </w:pPr>
                  <w:r>
                    <w:rPr>
                      <w:rFonts w:ascii="Arial" w:eastAsia="Tahoma" w:hAnsi="Arial" w:cs="Arial"/>
                      <w:bCs/>
                      <w:sz w:val="22"/>
                      <w:szCs w:val="22"/>
                    </w:rPr>
                    <w:t>$3.500.000,00</w:t>
                  </w:r>
                </w:p>
              </w:tc>
            </w:tr>
            <w:tr w:rsidR="0052464A" w:rsidRPr="000646A6" w:rsidTr="00805720">
              <w:trPr>
                <w:trHeight w:val="310"/>
              </w:trPr>
              <w:tc>
                <w:tcPr>
                  <w:tcW w:w="2041" w:type="pct"/>
                  <w:shd w:val="clear" w:color="auto" w:fill="auto"/>
                </w:tcPr>
                <w:p w:rsidR="0052464A" w:rsidRDefault="0052464A" w:rsidP="00805720">
                  <w:pPr>
                    <w:tabs>
                      <w:tab w:val="left" w:pos="5000"/>
                    </w:tabs>
                    <w:ind w:right="231"/>
                    <w:jc w:val="both"/>
                    <w:rPr>
                      <w:rFonts w:ascii="Arial" w:eastAsia="Tahoma" w:hAnsi="Arial" w:cs="Arial"/>
                      <w:bCs/>
                      <w:sz w:val="22"/>
                      <w:szCs w:val="22"/>
                    </w:rPr>
                  </w:pPr>
                  <w:r>
                    <w:rPr>
                      <w:rFonts w:ascii="Arial" w:eastAsia="Tahoma" w:hAnsi="Arial" w:cs="Arial"/>
                      <w:bCs/>
                      <w:sz w:val="22"/>
                      <w:szCs w:val="22"/>
                    </w:rPr>
                    <w:t>9</w:t>
                  </w:r>
                </w:p>
              </w:tc>
              <w:tc>
                <w:tcPr>
                  <w:tcW w:w="2959" w:type="pct"/>
                  <w:shd w:val="clear" w:color="auto" w:fill="auto"/>
                </w:tcPr>
                <w:p w:rsidR="0052464A" w:rsidRDefault="0052464A" w:rsidP="00805720">
                  <w:pPr>
                    <w:ind w:right="-20"/>
                    <w:jc w:val="right"/>
                    <w:rPr>
                      <w:rFonts w:ascii="Arial" w:eastAsia="Tahoma" w:hAnsi="Arial" w:cs="Arial"/>
                      <w:bCs/>
                      <w:sz w:val="22"/>
                      <w:szCs w:val="22"/>
                    </w:rPr>
                  </w:pPr>
                  <w:r>
                    <w:rPr>
                      <w:rFonts w:ascii="Arial" w:eastAsia="Tahoma" w:hAnsi="Arial" w:cs="Arial"/>
                      <w:bCs/>
                      <w:sz w:val="22"/>
                      <w:szCs w:val="22"/>
                    </w:rPr>
                    <w:t>$3.500.000,00</w:t>
                  </w:r>
                </w:p>
              </w:tc>
            </w:tr>
            <w:tr w:rsidR="0052464A" w:rsidRPr="000646A6" w:rsidTr="00805720">
              <w:trPr>
                <w:trHeight w:val="310"/>
              </w:trPr>
              <w:tc>
                <w:tcPr>
                  <w:tcW w:w="2041" w:type="pct"/>
                  <w:shd w:val="clear" w:color="auto" w:fill="auto"/>
                </w:tcPr>
                <w:p w:rsidR="0052464A" w:rsidRDefault="0052464A" w:rsidP="00805720">
                  <w:pPr>
                    <w:tabs>
                      <w:tab w:val="left" w:pos="5000"/>
                    </w:tabs>
                    <w:ind w:right="231"/>
                    <w:jc w:val="both"/>
                    <w:rPr>
                      <w:rFonts w:ascii="Arial" w:eastAsia="Tahoma" w:hAnsi="Arial" w:cs="Arial"/>
                      <w:bCs/>
                      <w:sz w:val="22"/>
                      <w:szCs w:val="22"/>
                    </w:rPr>
                  </w:pPr>
                  <w:r>
                    <w:rPr>
                      <w:rFonts w:ascii="Arial" w:eastAsia="Tahoma" w:hAnsi="Arial" w:cs="Arial"/>
                      <w:bCs/>
                      <w:sz w:val="22"/>
                      <w:szCs w:val="22"/>
                    </w:rPr>
                    <w:t>10</w:t>
                  </w:r>
                </w:p>
              </w:tc>
              <w:tc>
                <w:tcPr>
                  <w:tcW w:w="2959" w:type="pct"/>
                  <w:shd w:val="clear" w:color="auto" w:fill="auto"/>
                </w:tcPr>
                <w:p w:rsidR="0052464A" w:rsidRDefault="0052464A" w:rsidP="00805720">
                  <w:pPr>
                    <w:ind w:right="-20"/>
                    <w:jc w:val="right"/>
                    <w:rPr>
                      <w:rFonts w:ascii="Arial" w:eastAsia="Tahoma" w:hAnsi="Arial" w:cs="Arial"/>
                      <w:bCs/>
                      <w:sz w:val="22"/>
                      <w:szCs w:val="22"/>
                    </w:rPr>
                  </w:pPr>
                  <w:r>
                    <w:rPr>
                      <w:rFonts w:ascii="Arial" w:eastAsia="Tahoma" w:hAnsi="Arial" w:cs="Arial"/>
                      <w:bCs/>
                      <w:sz w:val="22"/>
                      <w:szCs w:val="22"/>
                    </w:rPr>
                    <w:t>$3.500.000,00</w:t>
                  </w:r>
                </w:p>
              </w:tc>
            </w:tr>
            <w:tr w:rsidR="0052464A" w:rsidRPr="000646A6" w:rsidTr="00805720">
              <w:trPr>
                <w:trHeight w:val="310"/>
              </w:trPr>
              <w:tc>
                <w:tcPr>
                  <w:tcW w:w="2041" w:type="pct"/>
                  <w:shd w:val="clear" w:color="auto" w:fill="auto"/>
                </w:tcPr>
                <w:p w:rsidR="0052464A" w:rsidRDefault="0052464A" w:rsidP="00805720">
                  <w:pPr>
                    <w:tabs>
                      <w:tab w:val="left" w:pos="5000"/>
                    </w:tabs>
                    <w:ind w:right="231"/>
                    <w:jc w:val="both"/>
                    <w:rPr>
                      <w:rFonts w:ascii="Arial" w:eastAsia="Tahoma" w:hAnsi="Arial" w:cs="Arial"/>
                      <w:bCs/>
                      <w:sz w:val="22"/>
                      <w:szCs w:val="22"/>
                    </w:rPr>
                  </w:pPr>
                  <w:r>
                    <w:rPr>
                      <w:rFonts w:ascii="Arial" w:eastAsia="Tahoma" w:hAnsi="Arial" w:cs="Arial"/>
                      <w:bCs/>
                      <w:sz w:val="22"/>
                      <w:szCs w:val="22"/>
                    </w:rPr>
                    <w:t>11</w:t>
                  </w:r>
                </w:p>
              </w:tc>
              <w:tc>
                <w:tcPr>
                  <w:tcW w:w="2959" w:type="pct"/>
                  <w:shd w:val="clear" w:color="auto" w:fill="auto"/>
                </w:tcPr>
                <w:p w:rsidR="0052464A" w:rsidRDefault="0052464A" w:rsidP="00805720">
                  <w:pPr>
                    <w:ind w:right="-20"/>
                    <w:jc w:val="right"/>
                    <w:rPr>
                      <w:rFonts w:ascii="Arial" w:eastAsia="Tahoma" w:hAnsi="Arial" w:cs="Arial"/>
                      <w:bCs/>
                      <w:sz w:val="22"/>
                      <w:szCs w:val="22"/>
                    </w:rPr>
                  </w:pPr>
                  <w:r>
                    <w:rPr>
                      <w:rFonts w:ascii="Arial" w:eastAsia="Tahoma" w:hAnsi="Arial" w:cs="Arial"/>
                      <w:bCs/>
                      <w:sz w:val="22"/>
                      <w:szCs w:val="22"/>
                    </w:rPr>
                    <w:t>$3.500.000,00</w:t>
                  </w:r>
                </w:p>
              </w:tc>
            </w:tr>
            <w:tr w:rsidR="0052464A" w:rsidRPr="000646A6" w:rsidTr="00805720">
              <w:trPr>
                <w:trHeight w:val="310"/>
              </w:trPr>
              <w:tc>
                <w:tcPr>
                  <w:tcW w:w="2041" w:type="pct"/>
                  <w:shd w:val="clear" w:color="auto" w:fill="auto"/>
                </w:tcPr>
                <w:p w:rsidR="0052464A" w:rsidRPr="00865233" w:rsidRDefault="0052464A" w:rsidP="00805720">
                  <w:pPr>
                    <w:tabs>
                      <w:tab w:val="left" w:pos="5000"/>
                    </w:tabs>
                    <w:ind w:right="231"/>
                    <w:jc w:val="both"/>
                    <w:rPr>
                      <w:rFonts w:ascii="Arial" w:eastAsia="Tahoma" w:hAnsi="Arial" w:cs="Arial"/>
                      <w:b/>
                      <w:bCs/>
                      <w:sz w:val="22"/>
                      <w:szCs w:val="22"/>
                    </w:rPr>
                  </w:pPr>
                  <w:r w:rsidRPr="00865233">
                    <w:rPr>
                      <w:rFonts w:ascii="Arial" w:eastAsia="Tahoma" w:hAnsi="Arial" w:cs="Arial"/>
                      <w:b/>
                      <w:bCs/>
                      <w:sz w:val="22"/>
                      <w:szCs w:val="22"/>
                    </w:rPr>
                    <w:t>TOTAL</w:t>
                  </w:r>
                </w:p>
              </w:tc>
              <w:tc>
                <w:tcPr>
                  <w:tcW w:w="2959" w:type="pct"/>
                  <w:shd w:val="clear" w:color="auto" w:fill="auto"/>
                </w:tcPr>
                <w:p w:rsidR="0052464A" w:rsidRPr="00C6021A" w:rsidRDefault="0052464A" w:rsidP="00805720">
                  <w:pPr>
                    <w:ind w:right="-20"/>
                    <w:jc w:val="right"/>
                    <w:rPr>
                      <w:rFonts w:ascii="Arial" w:eastAsia="Tahoma" w:hAnsi="Arial" w:cs="Arial"/>
                      <w:b/>
                      <w:bCs/>
                      <w:sz w:val="22"/>
                      <w:szCs w:val="22"/>
                    </w:rPr>
                  </w:pPr>
                  <w:r w:rsidRPr="00C6021A">
                    <w:rPr>
                      <w:rFonts w:ascii="Arial" w:eastAsia="Tahoma" w:hAnsi="Arial" w:cs="Arial"/>
                      <w:b/>
                      <w:bCs/>
                      <w:sz w:val="22"/>
                      <w:szCs w:val="22"/>
                    </w:rPr>
                    <w:t>$38.500.000,00</w:t>
                  </w:r>
                </w:p>
              </w:tc>
            </w:tr>
          </w:tbl>
          <w:p w:rsidR="0052464A" w:rsidRPr="00460508" w:rsidRDefault="0052464A" w:rsidP="00805720">
            <w:pPr>
              <w:spacing w:before="23" w:line="239" w:lineRule="auto"/>
              <w:ind w:right="48"/>
              <w:jc w:val="both"/>
              <w:rPr>
                <w:rFonts w:ascii="Arial" w:eastAsia="Tahoma" w:hAnsi="Arial" w:cs="Arial"/>
                <w:spacing w:val="-4"/>
                <w:sz w:val="16"/>
                <w:szCs w:val="22"/>
              </w:rPr>
            </w:pPr>
          </w:p>
          <w:p w:rsidR="0052464A" w:rsidRDefault="0052464A" w:rsidP="00805720">
            <w:pPr>
              <w:spacing w:before="23" w:line="239" w:lineRule="auto"/>
              <w:ind w:right="48"/>
              <w:jc w:val="both"/>
              <w:rPr>
                <w:rFonts w:ascii="Arial" w:eastAsia="Tahoma" w:hAnsi="Arial" w:cs="Arial"/>
                <w:spacing w:val="-4"/>
                <w:sz w:val="22"/>
                <w:szCs w:val="22"/>
              </w:rPr>
            </w:pPr>
          </w:p>
          <w:p w:rsidR="0052464A" w:rsidRDefault="0052464A" w:rsidP="00805720">
            <w:pPr>
              <w:spacing w:before="23" w:line="239" w:lineRule="auto"/>
              <w:ind w:right="48"/>
              <w:jc w:val="both"/>
              <w:rPr>
                <w:rFonts w:ascii="Arial" w:eastAsia="Tahoma" w:hAnsi="Arial" w:cs="Arial"/>
                <w:spacing w:val="-4"/>
                <w:sz w:val="22"/>
                <w:szCs w:val="22"/>
              </w:rPr>
            </w:pPr>
          </w:p>
          <w:p w:rsidR="0052464A" w:rsidRDefault="0052464A" w:rsidP="00805720">
            <w:pPr>
              <w:spacing w:before="23" w:line="239" w:lineRule="auto"/>
              <w:ind w:right="48"/>
              <w:jc w:val="both"/>
              <w:rPr>
                <w:rFonts w:ascii="Arial" w:eastAsia="Tahoma" w:hAnsi="Arial" w:cs="Arial"/>
                <w:spacing w:val="-4"/>
                <w:sz w:val="22"/>
                <w:szCs w:val="22"/>
              </w:rPr>
            </w:pPr>
          </w:p>
          <w:p w:rsidR="0052464A" w:rsidRDefault="0052464A" w:rsidP="00805720">
            <w:pPr>
              <w:spacing w:before="23" w:line="239" w:lineRule="auto"/>
              <w:ind w:right="48"/>
              <w:jc w:val="both"/>
              <w:rPr>
                <w:rFonts w:ascii="Arial" w:eastAsia="Tahoma" w:hAnsi="Arial" w:cs="Arial"/>
                <w:spacing w:val="-4"/>
                <w:sz w:val="22"/>
                <w:szCs w:val="22"/>
              </w:rPr>
            </w:pPr>
          </w:p>
          <w:p w:rsidR="0052464A" w:rsidRDefault="0052464A" w:rsidP="00805720">
            <w:pPr>
              <w:spacing w:before="23" w:line="239" w:lineRule="auto"/>
              <w:ind w:right="48"/>
              <w:jc w:val="both"/>
              <w:rPr>
                <w:rFonts w:ascii="Arial" w:eastAsia="Tahoma" w:hAnsi="Arial" w:cs="Arial"/>
                <w:spacing w:val="-4"/>
                <w:sz w:val="22"/>
                <w:szCs w:val="22"/>
              </w:rPr>
            </w:pPr>
          </w:p>
          <w:p w:rsidR="0052464A" w:rsidRDefault="0052464A" w:rsidP="00805720">
            <w:pPr>
              <w:spacing w:before="23" w:line="239" w:lineRule="auto"/>
              <w:ind w:right="48"/>
              <w:jc w:val="both"/>
              <w:rPr>
                <w:rFonts w:ascii="Arial" w:eastAsia="Tahoma" w:hAnsi="Arial" w:cs="Arial"/>
                <w:spacing w:val="-4"/>
                <w:sz w:val="22"/>
                <w:szCs w:val="22"/>
              </w:rPr>
            </w:pPr>
          </w:p>
          <w:p w:rsidR="0052464A" w:rsidRDefault="0052464A" w:rsidP="00805720">
            <w:pPr>
              <w:spacing w:before="23" w:line="239" w:lineRule="auto"/>
              <w:ind w:right="48"/>
              <w:jc w:val="both"/>
              <w:rPr>
                <w:rFonts w:ascii="Arial" w:eastAsia="Tahoma" w:hAnsi="Arial" w:cs="Arial"/>
                <w:spacing w:val="-4"/>
                <w:sz w:val="22"/>
                <w:szCs w:val="22"/>
              </w:rPr>
            </w:pPr>
          </w:p>
          <w:p w:rsidR="0052464A" w:rsidRDefault="0052464A" w:rsidP="00805720">
            <w:pPr>
              <w:spacing w:before="23" w:line="239" w:lineRule="auto"/>
              <w:ind w:right="48"/>
              <w:jc w:val="both"/>
              <w:rPr>
                <w:rFonts w:ascii="Arial" w:eastAsia="Tahoma" w:hAnsi="Arial" w:cs="Arial"/>
                <w:spacing w:val="-4"/>
                <w:sz w:val="22"/>
                <w:szCs w:val="22"/>
              </w:rPr>
            </w:pPr>
          </w:p>
          <w:p w:rsidR="0052464A" w:rsidRDefault="0052464A" w:rsidP="00805720">
            <w:pPr>
              <w:spacing w:before="23" w:line="239" w:lineRule="auto"/>
              <w:ind w:right="48"/>
              <w:jc w:val="both"/>
              <w:rPr>
                <w:rFonts w:ascii="Arial" w:eastAsia="Tahoma" w:hAnsi="Arial" w:cs="Arial"/>
                <w:spacing w:val="-4"/>
                <w:sz w:val="22"/>
                <w:szCs w:val="22"/>
              </w:rPr>
            </w:pPr>
          </w:p>
          <w:p w:rsidR="0052464A" w:rsidRDefault="0052464A" w:rsidP="00805720">
            <w:pPr>
              <w:spacing w:before="23" w:line="239" w:lineRule="auto"/>
              <w:ind w:right="48"/>
              <w:jc w:val="both"/>
              <w:rPr>
                <w:rFonts w:ascii="Arial" w:eastAsia="Tahoma" w:hAnsi="Arial" w:cs="Arial"/>
                <w:spacing w:val="-4"/>
                <w:sz w:val="22"/>
                <w:szCs w:val="22"/>
              </w:rPr>
            </w:pPr>
          </w:p>
          <w:p w:rsidR="0052464A" w:rsidRDefault="0052464A" w:rsidP="00805720">
            <w:pPr>
              <w:spacing w:before="23" w:line="239" w:lineRule="auto"/>
              <w:ind w:right="48"/>
              <w:jc w:val="both"/>
              <w:rPr>
                <w:rFonts w:ascii="Arial" w:eastAsia="Tahoma" w:hAnsi="Arial" w:cs="Arial"/>
                <w:spacing w:val="-4"/>
                <w:sz w:val="22"/>
                <w:szCs w:val="22"/>
              </w:rPr>
            </w:pPr>
          </w:p>
          <w:p w:rsidR="0052464A" w:rsidRDefault="0052464A" w:rsidP="00805720">
            <w:pPr>
              <w:spacing w:before="23" w:line="239" w:lineRule="auto"/>
              <w:ind w:right="48"/>
              <w:jc w:val="both"/>
              <w:rPr>
                <w:rFonts w:ascii="Arial" w:eastAsia="Tahoma" w:hAnsi="Arial" w:cs="Arial"/>
                <w:spacing w:val="-4"/>
                <w:sz w:val="22"/>
                <w:szCs w:val="22"/>
              </w:rPr>
            </w:pPr>
          </w:p>
          <w:p w:rsidR="0052464A" w:rsidRDefault="0052464A" w:rsidP="00805720">
            <w:pPr>
              <w:spacing w:before="23" w:line="239" w:lineRule="auto"/>
              <w:ind w:right="48"/>
              <w:jc w:val="both"/>
              <w:rPr>
                <w:rFonts w:ascii="Arial" w:eastAsia="Tahoma" w:hAnsi="Arial" w:cs="Arial"/>
                <w:spacing w:val="-4"/>
                <w:sz w:val="22"/>
                <w:szCs w:val="22"/>
              </w:rPr>
            </w:pPr>
          </w:p>
          <w:p w:rsidR="0052464A" w:rsidRDefault="0052464A" w:rsidP="00805720">
            <w:pPr>
              <w:pStyle w:val="Default"/>
              <w:jc w:val="both"/>
              <w:rPr>
                <w:sz w:val="22"/>
                <w:szCs w:val="22"/>
              </w:rPr>
            </w:pPr>
          </w:p>
          <w:p w:rsidR="0052464A" w:rsidRDefault="0052464A" w:rsidP="00805720">
            <w:pPr>
              <w:pStyle w:val="Default"/>
              <w:jc w:val="both"/>
              <w:rPr>
                <w:sz w:val="22"/>
                <w:szCs w:val="22"/>
              </w:rPr>
            </w:pPr>
            <w:r>
              <w:rPr>
                <w:sz w:val="22"/>
                <w:szCs w:val="22"/>
              </w:rPr>
              <w:t xml:space="preserve">Los honorarios establecidos en el presente contrato, no incluyen los gastos de pasajes y viaje al interior que en cumplimiento de las obligaciones contractuales debe sufragar el CONTRATISTA. Consecuente con lo expuesto, </w:t>
            </w:r>
            <w:r w:rsidRPr="002A5872">
              <w:rPr>
                <w:b/>
                <w:bCs/>
                <w:sz w:val="22"/>
                <w:szCs w:val="22"/>
              </w:rPr>
              <w:t xml:space="preserve">EL MINISTERIO DE DEFENSA NACIONAL - EJERCITO NACIONAL – </w:t>
            </w:r>
            <w:r w:rsidRPr="00006FD2">
              <w:rPr>
                <w:b/>
                <w:sz w:val="22"/>
                <w:szCs w:val="22"/>
              </w:rPr>
              <w:t>CENTRAL ADMINISTRATIVA Y CONTABLE ESPECIALIZADA CENAC CONVENIOS</w:t>
            </w:r>
            <w:r>
              <w:rPr>
                <w:b/>
                <w:sz w:val="22"/>
                <w:szCs w:val="22"/>
              </w:rPr>
              <w:t xml:space="preserve"> </w:t>
            </w:r>
            <w:r>
              <w:rPr>
                <w:sz w:val="22"/>
                <w:szCs w:val="22"/>
              </w:rPr>
              <w:t xml:space="preserve">debe efectuar las coordinaciones correspondientes, tendiente al reconocimiento de estos gastos </w:t>
            </w:r>
            <w:r w:rsidRPr="0005027A">
              <w:rPr>
                <w:sz w:val="22"/>
                <w:szCs w:val="22"/>
              </w:rPr>
              <w:t>de acuerdo a la tabla de liquidación de viáticos vigente en el Ejército Nacional.</w:t>
            </w:r>
          </w:p>
          <w:p w:rsidR="0052464A" w:rsidRDefault="0052464A" w:rsidP="00805720">
            <w:pPr>
              <w:pStyle w:val="Default"/>
              <w:jc w:val="both"/>
              <w:rPr>
                <w:sz w:val="22"/>
                <w:szCs w:val="22"/>
              </w:rPr>
            </w:pPr>
          </w:p>
          <w:p w:rsidR="0052464A" w:rsidRPr="002A5872" w:rsidRDefault="0052464A" w:rsidP="00805720">
            <w:pPr>
              <w:pStyle w:val="Default"/>
              <w:jc w:val="both"/>
              <w:rPr>
                <w:sz w:val="22"/>
                <w:szCs w:val="22"/>
              </w:rPr>
            </w:pPr>
            <w:r w:rsidRPr="002A5872">
              <w:rPr>
                <w:sz w:val="22"/>
                <w:szCs w:val="22"/>
              </w:rPr>
              <w:t>Para la realización de cada uno de los pagos derivados del presente contrato, EL CONTRATISTA deberá</w:t>
            </w:r>
            <w:r>
              <w:rPr>
                <w:sz w:val="22"/>
                <w:szCs w:val="22"/>
              </w:rPr>
              <w:t xml:space="preserve"> entregar</w:t>
            </w:r>
            <w:r w:rsidRPr="002A5872">
              <w:rPr>
                <w:sz w:val="22"/>
                <w:szCs w:val="22"/>
              </w:rPr>
              <w:t xml:space="preserve"> </w:t>
            </w:r>
            <w:r>
              <w:rPr>
                <w:sz w:val="22"/>
                <w:szCs w:val="22"/>
              </w:rPr>
              <w:t xml:space="preserve">en la </w:t>
            </w:r>
            <w:r w:rsidRPr="000472A4">
              <w:rPr>
                <w:sz w:val="22"/>
                <w:szCs w:val="22"/>
              </w:rPr>
              <w:t>Central Administrativa y Contable Especializada CENAC CONVENIOS</w:t>
            </w:r>
            <w:r>
              <w:rPr>
                <w:sz w:val="22"/>
                <w:szCs w:val="22"/>
              </w:rPr>
              <w:t xml:space="preserve">, </w:t>
            </w:r>
            <w:r w:rsidRPr="002A5872">
              <w:rPr>
                <w:sz w:val="22"/>
                <w:szCs w:val="22"/>
              </w:rPr>
              <w:t>los siguientes documentos:</w:t>
            </w:r>
          </w:p>
          <w:p w:rsidR="0052464A" w:rsidRPr="002A5872" w:rsidRDefault="0052464A" w:rsidP="00805720">
            <w:pPr>
              <w:spacing w:before="23" w:line="239" w:lineRule="auto"/>
              <w:ind w:right="48"/>
              <w:jc w:val="both"/>
              <w:rPr>
                <w:rFonts w:ascii="Arial" w:eastAsia="Tahoma" w:hAnsi="Arial" w:cs="Arial"/>
                <w:sz w:val="22"/>
                <w:szCs w:val="22"/>
              </w:rPr>
            </w:pPr>
          </w:p>
          <w:p w:rsidR="0052464A" w:rsidRPr="002A5872" w:rsidRDefault="0052464A" w:rsidP="00805720">
            <w:pPr>
              <w:pStyle w:val="Prrafodelista"/>
              <w:numPr>
                <w:ilvl w:val="0"/>
                <w:numId w:val="4"/>
              </w:numPr>
              <w:suppressAutoHyphens w:val="0"/>
              <w:spacing w:line="239" w:lineRule="auto"/>
              <w:ind w:right="52"/>
              <w:jc w:val="both"/>
              <w:rPr>
                <w:rFonts w:ascii="Arial" w:eastAsia="Tahoma" w:hAnsi="Arial" w:cs="Arial"/>
                <w:sz w:val="22"/>
                <w:szCs w:val="22"/>
                <w:lang w:val="es-ES"/>
              </w:rPr>
            </w:pPr>
            <w:r w:rsidRPr="002A5872">
              <w:rPr>
                <w:rFonts w:ascii="Arial" w:eastAsia="Tahoma" w:hAnsi="Arial" w:cs="Arial"/>
                <w:spacing w:val="-1"/>
                <w:sz w:val="22"/>
                <w:szCs w:val="22"/>
                <w:lang w:val="es-ES"/>
              </w:rPr>
              <w:t xml:space="preserve">Informe  de  gestión  sobre  el  cumplimiento  del objeto contractual, firmado por el CONTRATISTA y el recibido a satisfacción  del  supervisor  del  contrato,  de  acuerdo  al formato establecido </w:t>
            </w:r>
            <w:r w:rsidRPr="002A5872">
              <w:rPr>
                <w:rFonts w:ascii="Arial" w:eastAsia="Tahoma" w:hAnsi="Arial" w:cs="Arial"/>
                <w:sz w:val="22"/>
                <w:szCs w:val="22"/>
                <w:lang w:val="es-ES"/>
              </w:rPr>
              <w:t>.</w:t>
            </w:r>
          </w:p>
          <w:p w:rsidR="0052464A" w:rsidRPr="002A5872" w:rsidRDefault="0052464A" w:rsidP="00805720">
            <w:pPr>
              <w:pStyle w:val="Prrafodelista"/>
              <w:numPr>
                <w:ilvl w:val="0"/>
                <w:numId w:val="4"/>
              </w:numPr>
              <w:suppressAutoHyphens w:val="0"/>
              <w:spacing w:line="239" w:lineRule="auto"/>
              <w:ind w:right="52"/>
              <w:jc w:val="both"/>
              <w:rPr>
                <w:rFonts w:ascii="Arial" w:eastAsia="Tahoma" w:hAnsi="Arial" w:cs="Arial"/>
                <w:sz w:val="22"/>
                <w:szCs w:val="22"/>
                <w:lang w:val="es-ES"/>
              </w:rPr>
            </w:pPr>
            <w:r w:rsidRPr="002A5872">
              <w:rPr>
                <w:rFonts w:ascii="Arial" w:eastAsia="Tahoma" w:hAnsi="Arial" w:cs="Arial"/>
                <w:spacing w:val="-1"/>
                <w:sz w:val="22"/>
                <w:szCs w:val="22"/>
                <w:lang w:val="es-ES"/>
              </w:rPr>
              <w:t>In</w:t>
            </w:r>
            <w:r w:rsidRPr="002A5872">
              <w:rPr>
                <w:rFonts w:ascii="Arial" w:eastAsia="Tahoma" w:hAnsi="Arial" w:cs="Arial"/>
                <w:spacing w:val="-3"/>
                <w:sz w:val="22"/>
                <w:szCs w:val="22"/>
                <w:lang w:val="es-ES"/>
              </w:rPr>
              <w:t>f</w:t>
            </w:r>
            <w:r w:rsidRPr="002A5872">
              <w:rPr>
                <w:rFonts w:ascii="Arial" w:eastAsia="Tahoma" w:hAnsi="Arial" w:cs="Arial"/>
                <w:sz w:val="22"/>
                <w:szCs w:val="22"/>
                <w:lang w:val="es-ES"/>
              </w:rPr>
              <w:t>or</w:t>
            </w:r>
            <w:r w:rsidRPr="002A5872">
              <w:rPr>
                <w:rFonts w:ascii="Arial" w:eastAsia="Tahoma" w:hAnsi="Arial" w:cs="Arial"/>
                <w:spacing w:val="-1"/>
                <w:sz w:val="22"/>
                <w:szCs w:val="22"/>
                <w:lang w:val="es-ES"/>
              </w:rPr>
              <w:t>m</w:t>
            </w:r>
            <w:r w:rsidRPr="002A5872">
              <w:rPr>
                <w:rFonts w:ascii="Arial" w:eastAsia="Tahoma" w:hAnsi="Arial" w:cs="Arial"/>
                <w:sz w:val="22"/>
                <w:szCs w:val="22"/>
                <w:lang w:val="es-ES"/>
              </w:rPr>
              <w:t xml:space="preserve">e </w:t>
            </w:r>
            <w:r w:rsidRPr="002A5872">
              <w:rPr>
                <w:rFonts w:ascii="Arial" w:eastAsia="Tahoma" w:hAnsi="Arial" w:cs="Arial"/>
                <w:spacing w:val="1"/>
                <w:sz w:val="22"/>
                <w:szCs w:val="22"/>
                <w:lang w:val="es-ES"/>
              </w:rPr>
              <w:t>d</w:t>
            </w:r>
            <w:r w:rsidRPr="002A5872">
              <w:rPr>
                <w:rFonts w:ascii="Arial" w:eastAsia="Tahoma" w:hAnsi="Arial" w:cs="Arial"/>
                <w:sz w:val="22"/>
                <w:szCs w:val="22"/>
                <w:lang w:val="es-ES"/>
              </w:rPr>
              <w:t>e sup</w:t>
            </w:r>
            <w:r w:rsidRPr="002A5872">
              <w:rPr>
                <w:rFonts w:ascii="Arial" w:eastAsia="Tahoma" w:hAnsi="Arial" w:cs="Arial"/>
                <w:spacing w:val="-1"/>
                <w:sz w:val="22"/>
                <w:szCs w:val="22"/>
                <w:lang w:val="es-ES"/>
              </w:rPr>
              <w:t>e</w:t>
            </w:r>
            <w:r w:rsidRPr="002A5872">
              <w:rPr>
                <w:rFonts w:ascii="Arial" w:eastAsia="Tahoma" w:hAnsi="Arial" w:cs="Arial"/>
                <w:sz w:val="22"/>
                <w:szCs w:val="22"/>
                <w:lang w:val="es-ES"/>
              </w:rPr>
              <w:t>rvisió</w:t>
            </w:r>
            <w:r w:rsidRPr="002A5872">
              <w:rPr>
                <w:rFonts w:ascii="Arial" w:eastAsia="Tahoma" w:hAnsi="Arial" w:cs="Arial"/>
                <w:spacing w:val="-1"/>
                <w:sz w:val="22"/>
                <w:szCs w:val="22"/>
                <w:lang w:val="es-ES"/>
              </w:rPr>
              <w:t>n</w:t>
            </w:r>
            <w:r w:rsidRPr="002A5872">
              <w:rPr>
                <w:rFonts w:ascii="Arial" w:eastAsia="Tahoma" w:hAnsi="Arial" w:cs="Arial"/>
                <w:sz w:val="22"/>
                <w:szCs w:val="22"/>
                <w:lang w:val="es-ES"/>
              </w:rPr>
              <w:t xml:space="preserve">, de </w:t>
            </w:r>
            <w:r w:rsidRPr="002A5872">
              <w:rPr>
                <w:rFonts w:ascii="Arial" w:eastAsia="Tahoma" w:hAnsi="Arial" w:cs="Arial"/>
                <w:spacing w:val="-1"/>
                <w:sz w:val="22"/>
                <w:szCs w:val="22"/>
                <w:lang w:val="es-ES"/>
              </w:rPr>
              <w:t>acue</w:t>
            </w:r>
            <w:r w:rsidRPr="002A5872">
              <w:rPr>
                <w:rFonts w:ascii="Arial" w:eastAsia="Tahoma" w:hAnsi="Arial" w:cs="Arial"/>
                <w:sz w:val="22"/>
                <w:szCs w:val="22"/>
                <w:lang w:val="es-ES"/>
              </w:rPr>
              <w:t xml:space="preserve">rdo al </w:t>
            </w:r>
            <w:r w:rsidRPr="002A5872">
              <w:rPr>
                <w:rFonts w:ascii="Arial" w:eastAsia="Tahoma" w:hAnsi="Arial" w:cs="Arial"/>
                <w:spacing w:val="-3"/>
                <w:sz w:val="22"/>
                <w:szCs w:val="22"/>
                <w:lang w:val="es-ES"/>
              </w:rPr>
              <w:t>f</w:t>
            </w:r>
            <w:r w:rsidRPr="002A5872">
              <w:rPr>
                <w:rFonts w:ascii="Arial" w:eastAsia="Tahoma" w:hAnsi="Arial" w:cs="Arial"/>
                <w:sz w:val="22"/>
                <w:szCs w:val="22"/>
                <w:lang w:val="es-ES"/>
              </w:rPr>
              <w:t>or</w:t>
            </w:r>
            <w:r w:rsidRPr="002A5872">
              <w:rPr>
                <w:rFonts w:ascii="Arial" w:eastAsia="Tahoma" w:hAnsi="Arial" w:cs="Arial"/>
                <w:spacing w:val="-1"/>
                <w:sz w:val="22"/>
                <w:szCs w:val="22"/>
                <w:lang w:val="es-ES"/>
              </w:rPr>
              <w:t>ma</w:t>
            </w:r>
            <w:r w:rsidRPr="002A5872">
              <w:rPr>
                <w:rFonts w:ascii="Arial" w:eastAsia="Tahoma" w:hAnsi="Arial" w:cs="Arial"/>
                <w:spacing w:val="-2"/>
                <w:sz w:val="22"/>
                <w:szCs w:val="22"/>
                <w:lang w:val="es-ES"/>
              </w:rPr>
              <w:t>t</w:t>
            </w:r>
            <w:r w:rsidRPr="002A5872">
              <w:rPr>
                <w:rFonts w:ascii="Arial" w:eastAsia="Tahoma" w:hAnsi="Arial" w:cs="Arial"/>
                <w:sz w:val="22"/>
                <w:szCs w:val="22"/>
                <w:lang w:val="es-ES"/>
              </w:rPr>
              <w:t>o e</w:t>
            </w:r>
            <w:r w:rsidRPr="002A5872">
              <w:rPr>
                <w:rFonts w:ascii="Arial" w:eastAsia="Tahoma" w:hAnsi="Arial" w:cs="Arial"/>
                <w:spacing w:val="-3"/>
                <w:sz w:val="22"/>
                <w:szCs w:val="22"/>
                <w:lang w:val="es-ES"/>
              </w:rPr>
              <w:t>s</w:t>
            </w:r>
            <w:r w:rsidRPr="002A5872">
              <w:rPr>
                <w:rFonts w:ascii="Arial" w:eastAsia="Tahoma" w:hAnsi="Arial" w:cs="Arial"/>
                <w:sz w:val="22"/>
                <w:szCs w:val="22"/>
                <w:lang w:val="es-ES"/>
              </w:rPr>
              <w:t>tabl</w:t>
            </w:r>
            <w:r w:rsidRPr="002A5872">
              <w:rPr>
                <w:rFonts w:ascii="Arial" w:eastAsia="Tahoma" w:hAnsi="Arial" w:cs="Arial"/>
                <w:spacing w:val="-1"/>
                <w:sz w:val="22"/>
                <w:szCs w:val="22"/>
                <w:lang w:val="es-ES"/>
              </w:rPr>
              <w:t>ec</w:t>
            </w:r>
            <w:r w:rsidRPr="002A5872">
              <w:rPr>
                <w:rFonts w:ascii="Arial" w:eastAsia="Tahoma" w:hAnsi="Arial" w:cs="Arial"/>
                <w:sz w:val="22"/>
                <w:szCs w:val="22"/>
                <w:lang w:val="es-ES"/>
              </w:rPr>
              <w:t>id</w:t>
            </w:r>
            <w:r w:rsidRPr="002A5872">
              <w:rPr>
                <w:rFonts w:ascii="Arial" w:eastAsia="Tahoma" w:hAnsi="Arial" w:cs="Arial"/>
                <w:spacing w:val="-2"/>
                <w:sz w:val="22"/>
                <w:szCs w:val="22"/>
                <w:lang w:val="es-ES"/>
              </w:rPr>
              <w:t>o.</w:t>
            </w:r>
          </w:p>
          <w:p w:rsidR="0052464A" w:rsidRPr="00BF581A" w:rsidRDefault="0052464A" w:rsidP="00805720">
            <w:pPr>
              <w:pStyle w:val="Prrafodelista"/>
              <w:numPr>
                <w:ilvl w:val="0"/>
                <w:numId w:val="4"/>
              </w:numPr>
              <w:suppressAutoHyphens w:val="0"/>
              <w:ind w:right="-20"/>
              <w:jc w:val="both"/>
              <w:rPr>
                <w:rFonts w:ascii="Arial" w:eastAsia="Tahoma" w:hAnsi="Arial" w:cs="Arial"/>
                <w:sz w:val="22"/>
                <w:szCs w:val="22"/>
              </w:rPr>
            </w:pPr>
            <w:r w:rsidRPr="00BF581A">
              <w:rPr>
                <w:rFonts w:ascii="Arial" w:eastAsia="Tahoma" w:hAnsi="Arial" w:cs="Arial"/>
                <w:sz w:val="22"/>
                <w:szCs w:val="22"/>
                <w:lang w:val="es-ES"/>
              </w:rPr>
              <w:t xml:space="preserve">Copia discriminada de los soportes de pago de los aportes mensuales obligatorios al Sistema  General de Seguridad Social en Salud y Pensión, sobre un Ingreso Base de Cotización del 40% del valor mensual del contrato, con aporte del 16% en pensiones y el 12,5% en salud. El certificado y carné de afiliación a la ARL, así como el soporte de pago del aporte mensual obligatorio al sistema general de riesgos laborales, conforme lo establece la normatividad legal vigente y de acuerdo a la afiliación efectuada a la A.R.L. </w:t>
            </w:r>
          </w:p>
          <w:p w:rsidR="0052464A" w:rsidRDefault="0052464A" w:rsidP="00805720">
            <w:pPr>
              <w:pStyle w:val="Prrafodelista"/>
              <w:numPr>
                <w:ilvl w:val="0"/>
                <w:numId w:val="4"/>
              </w:numPr>
              <w:suppressAutoHyphens w:val="0"/>
              <w:ind w:right="-20"/>
              <w:jc w:val="both"/>
              <w:rPr>
                <w:rFonts w:ascii="Arial" w:eastAsia="Tahoma" w:hAnsi="Arial" w:cs="Arial"/>
                <w:sz w:val="22"/>
                <w:szCs w:val="22"/>
              </w:rPr>
            </w:pPr>
            <w:r w:rsidRPr="002A5872">
              <w:rPr>
                <w:rFonts w:ascii="Arial" w:eastAsia="Tahoma" w:hAnsi="Arial" w:cs="Arial"/>
                <w:sz w:val="22"/>
                <w:szCs w:val="22"/>
              </w:rPr>
              <w:t>A</w:t>
            </w:r>
            <w:r w:rsidRPr="002A5872">
              <w:rPr>
                <w:rFonts w:ascii="Arial" w:eastAsia="Tahoma" w:hAnsi="Arial" w:cs="Arial"/>
                <w:spacing w:val="-1"/>
                <w:sz w:val="22"/>
                <w:szCs w:val="22"/>
              </w:rPr>
              <w:t>nex</w:t>
            </w:r>
            <w:r w:rsidRPr="002A5872">
              <w:rPr>
                <w:rFonts w:ascii="Arial" w:eastAsia="Tahoma" w:hAnsi="Arial" w:cs="Arial"/>
                <w:sz w:val="22"/>
                <w:szCs w:val="22"/>
              </w:rPr>
              <w:t xml:space="preserve">o </w:t>
            </w:r>
            <w:r w:rsidRPr="002A5872">
              <w:rPr>
                <w:rFonts w:ascii="Arial" w:eastAsia="Tahoma" w:hAnsi="Arial" w:cs="Arial"/>
                <w:spacing w:val="1"/>
                <w:sz w:val="22"/>
                <w:szCs w:val="22"/>
              </w:rPr>
              <w:t>“</w:t>
            </w:r>
            <w:r>
              <w:rPr>
                <w:rFonts w:ascii="Arial" w:eastAsia="Tahoma" w:hAnsi="Arial" w:cs="Arial"/>
                <w:spacing w:val="-1"/>
                <w:sz w:val="22"/>
                <w:szCs w:val="22"/>
              </w:rPr>
              <w:t>3</w:t>
            </w:r>
            <w:r w:rsidRPr="002A5872">
              <w:rPr>
                <w:rFonts w:ascii="Arial" w:eastAsia="Tahoma" w:hAnsi="Arial" w:cs="Arial"/>
                <w:sz w:val="22"/>
                <w:szCs w:val="22"/>
              </w:rPr>
              <w:t xml:space="preserve">. </w:t>
            </w:r>
            <w:r>
              <w:rPr>
                <w:rFonts w:ascii="Arial" w:eastAsia="Tahoma" w:hAnsi="Arial" w:cs="Arial"/>
                <w:sz w:val="22"/>
                <w:szCs w:val="22"/>
              </w:rPr>
              <w:t>DATOS GENERALES” debidamente diligenciado.</w:t>
            </w:r>
          </w:p>
          <w:p w:rsidR="0052464A" w:rsidRPr="00865233" w:rsidRDefault="0052464A" w:rsidP="00805720">
            <w:pPr>
              <w:pStyle w:val="Prrafodelista"/>
              <w:numPr>
                <w:ilvl w:val="0"/>
                <w:numId w:val="4"/>
              </w:numPr>
              <w:suppressAutoHyphens w:val="0"/>
              <w:ind w:right="-20"/>
              <w:jc w:val="both"/>
              <w:rPr>
                <w:rFonts w:ascii="Arial" w:eastAsia="Tahoma" w:hAnsi="Arial" w:cs="Arial"/>
                <w:sz w:val="22"/>
                <w:szCs w:val="22"/>
              </w:rPr>
            </w:pPr>
            <w:r w:rsidRPr="00865233">
              <w:rPr>
                <w:rFonts w:ascii="Arial" w:hAnsi="Arial" w:cs="Arial"/>
                <w:sz w:val="22"/>
                <w:szCs w:val="22"/>
                <w:lang w:val="es-ES" w:eastAsia="es-ES"/>
              </w:rPr>
              <w:t>Situación de recursos por parte del Ministerio de Hacienda y Crédito Público Dirección del Tesoro Nacional. (Asignación cupo PAC).</w:t>
            </w:r>
          </w:p>
        </w:tc>
      </w:tr>
      <w:tr w:rsidR="0052464A" w:rsidRPr="005A1863" w:rsidTr="00805720">
        <w:trPr>
          <w:trHeight w:val="679"/>
        </w:trPr>
        <w:tc>
          <w:tcPr>
            <w:tcW w:w="2622" w:type="dxa"/>
            <w:vAlign w:val="center"/>
          </w:tcPr>
          <w:p w:rsidR="0052464A" w:rsidRPr="005A1863" w:rsidRDefault="0052464A" w:rsidP="0052464A">
            <w:pPr>
              <w:widowControl/>
              <w:numPr>
                <w:ilvl w:val="0"/>
                <w:numId w:val="7"/>
              </w:numPr>
              <w:suppressAutoHyphens w:val="0"/>
              <w:spacing w:after="200"/>
              <w:ind w:left="284" w:hanging="284"/>
              <w:jc w:val="both"/>
              <w:rPr>
                <w:rFonts w:ascii="Arial" w:eastAsia="Calibri" w:hAnsi="Arial" w:cs="Arial"/>
                <w:b/>
                <w:kern w:val="0"/>
                <w:sz w:val="22"/>
                <w:szCs w:val="22"/>
                <w:lang w:eastAsia="en-US"/>
              </w:rPr>
            </w:pPr>
            <w:r w:rsidRPr="005A1863">
              <w:rPr>
                <w:rFonts w:ascii="Arial" w:eastAsia="Calibri" w:hAnsi="Arial" w:cs="Arial"/>
                <w:b/>
                <w:kern w:val="0"/>
                <w:sz w:val="22"/>
                <w:szCs w:val="22"/>
                <w:lang w:eastAsia="en-US"/>
              </w:rPr>
              <w:lastRenderedPageBreak/>
              <w:t>ANÁLISIS DE RIESGO Y LA FORMA DE MITIGARLO</w:t>
            </w:r>
          </w:p>
        </w:tc>
        <w:tc>
          <w:tcPr>
            <w:tcW w:w="5670" w:type="dxa"/>
            <w:gridSpan w:val="2"/>
            <w:vAlign w:val="center"/>
          </w:tcPr>
          <w:p w:rsidR="0052464A" w:rsidRPr="005170B4" w:rsidRDefault="0052464A" w:rsidP="00805720">
            <w:pPr>
              <w:widowControl/>
              <w:suppressAutoHyphens w:val="0"/>
              <w:jc w:val="both"/>
              <w:rPr>
                <w:rFonts w:ascii="Arial" w:eastAsia="Calibri" w:hAnsi="Arial" w:cs="Arial"/>
                <w:kern w:val="0"/>
                <w:sz w:val="22"/>
                <w:szCs w:val="16"/>
                <w:lang w:val="es-MX" w:eastAsia="en-US"/>
              </w:rPr>
            </w:pPr>
            <w:r w:rsidRPr="005170B4">
              <w:rPr>
                <w:rFonts w:ascii="Arial" w:eastAsia="Calibri" w:hAnsi="Arial" w:cs="Arial"/>
                <w:kern w:val="0"/>
                <w:sz w:val="22"/>
                <w:szCs w:val="16"/>
                <w:lang w:val="es-MX" w:eastAsia="en-US"/>
              </w:rPr>
              <w:t>Los riesgos que se pueden presentar en la ejecución del contrato, pueden ser</w:t>
            </w:r>
            <w:r w:rsidRPr="005170B4">
              <w:rPr>
                <w:rFonts w:ascii="Arial" w:eastAsia="Calibri" w:hAnsi="Arial" w:cs="Arial"/>
                <w:kern w:val="0"/>
                <w:sz w:val="22"/>
                <w:szCs w:val="16"/>
                <w:vertAlign w:val="superscript"/>
                <w:lang w:val="es-MX" w:eastAsia="en-US"/>
              </w:rPr>
              <w:footnoteReference w:id="1"/>
            </w:r>
            <w:r w:rsidRPr="005170B4">
              <w:rPr>
                <w:rFonts w:ascii="Arial" w:eastAsia="Calibri" w:hAnsi="Arial" w:cs="Arial"/>
                <w:kern w:val="0"/>
                <w:sz w:val="22"/>
                <w:szCs w:val="16"/>
                <w:lang w:val="es-MX" w:eastAsia="en-US"/>
              </w:rPr>
              <w:t xml:space="preserve">: </w:t>
            </w:r>
          </w:p>
          <w:p w:rsidR="0052464A" w:rsidRPr="005170B4" w:rsidRDefault="0052464A" w:rsidP="00805720">
            <w:pPr>
              <w:widowControl/>
              <w:suppressAutoHyphens w:val="0"/>
              <w:jc w:val="both"/>
              <w:rPr>
                <w:rFonts w:ascii="Arial" w:eastAsia="Calibri" w:hAnsi="Arial" w:cs="Arial"/>
                <w:kern w:val="0"/>
                <w:sz w:val="22"/>
                <w:szCs w:val="16"/>
                <w:lang w:val="es-MX" w:eastAsia="en-US"/>
              </w:rPr>
            </w:pPr>
          </w:p>
          <w:p w:rsidR="0052464A" w:rsidRPr="005170B4" w:rsidRDefault="0052464A" w:rsidP="00805720">
            <w:pPr>
              <w:widowControl/>
              <w:suppressAutoHyphens w:val="0"/>
              <w:jc w:val="both"/>
              <w:rPr>
                <w:rFonts w:ascii="Arial" w:eastAsia="Calibri" w:hAnsi="Arial" w:cs="Arial"/>
                <w:kern w:val="0"/>
                <w:sz w:val="22"/>
                <w:szCs w:val="16"/>
                <w:lang w:val="es-MX" w:eastAsia="en-US"/>
              </w:rPr>
            </w:pPr>
            <w:r w:rsidRPr="005170B4">
              <w:rPr>
                <w:rFonts w:ascii="Arial" w:eastAsia="Calibri" w:hAnsi="Arial" w:cs="Arial"/>
                <w:kern w:val="0"/>
                <w:sz w:val="22"/>
                <w:szCs w:val="16"/>
                <w:lang w:val="es-MX" w:eastAsia="en-US"/>
              </w:rPr>
              <w:t>Riesgos asumidos por el contratista:</w:t>
            </w:r>
          </w:p>
          <w:p w:rsidR="0052464A" w:rsidRPr="005170B4" w:rsidRDefault="0052464A" w:rsidP="00805720">
            <w:pPr>
              <w:widowControl/>
              <w:suppressAutoHyphens w:val="0"/>
              <w:jc w:val="both"/>
              <w:rPr>
                <w:rFonts w:ascii="Arial" w:eastAsia="Calibri" w:hAnsi="Arial" w:cs="Arial"/>
                <w:kern w:val="0"/>
                <w:sz w:val="22"/>
                <w:szCs w:val="16"/>
                <w:lang w:val="es-MX" w:eastAsia="en-US"/>
              </w:rPr>
            </w:pPr>
          </w:p>
          <w:p w:rsidR="0052464A" w:rsidRPr="005170B4" w:rsidRDefault="0052464A" w:rsidP="0052464A">
            <w:pPr>
              <w:widowControl/>
              <w:numPr>
                <w:ilvl w:val="0"/>
                <w:numId w:val="8"/>
              </w:numPr>
              <w:suppressAutoHyphens w:val="0"/>
              <w:spacing w:after="200"/>
              <w:ind w:left="512" w:hanging="425"/>
              <w:jc w:val="both"/>
              <w:rPr>
                <w:rFonts w:ascii="Arial" w:eastAsia="Calibri" w:hAnsi="Arial" w:cs="Arial"/>
                <w:kern w:val="0"/>
                <w:sz w:val="22"/>
                <w:szCs w:val="16"/>
                <w:lang w:val="es-MX" w:eastAsia="en-US"/>
              </w:rPr>
            </w:pPr>
            <w:r w:rsidRPr="005170B4">
              <w:rPr>
                <w:rFonts w:ascii="Arial" w:eastAsia="Calibri" w:hAnsi="Arial" w:cs="Arial"/>
                <w:kern w:val="0"/>
                <w:sz w:val="22"/>
                <w:szCs w:val="16"/>
                <w:lang w:val="es-MX" w:eastAsia="en-US"/>
              </w:rPr>
              <w:t xml:space="preserve">El eventual incumplimiento del contratista de las obligaciones establecidas en el contrato. </w:t>
            </w:r>
          </w:p>
          <w:p w:rsidR="0052464A" w:rsidRPr="005170B4" w:rsidRDefault="0052464A" w:rsidP="0052464A">
            <w:pPr>
              <w:widowControl/>
              <w:numPr>
                <w:ilvl w:val="0"/>
                <w:numId w:val="8"/>
              </w:numPr>
              <w:suppressAutoHyphens w:val="0"/>
              <w:spacing w:after="200"/>
              <w:ind w:left="512" w:hanging="425"/>
              <w:jc w:val="both"/>
              <w:rPr>
                <w:rFonts w:ascii="Arial" w:eastAsia="Calibri" w:hAnsi="Arial" w:cs="Arial"/>
                <w:kern w:val="0"/>
                <w:sz w:val="22"/>
                <w:szCs w:val="16"/>
                <w:lang w:eastAsia="en-US"/>
              </w:rPr>
            </w:pPr>
            <w:r w:rsidRPr="005170B4">
              <w:rPr>
                <w:rFonts w:ascii="Arial" w:eastAsia="Calibri" w:hAnsi="Arial" w:cs="Arial"/>
                <w:kern w:val="0"/>
                <w:sz w:val="22"/>
                <w:szCs w:val="16"/>
                <w:lang w:val="es-MX" w:eastAsia="en-US"/>
              </w:rPr>
              <w:t>Conceptos errados que como consecuencia generen acciones legales en contra del Ministerio de Defensa – Ejército Nacional.</w:t>
            </w:r>
          </w:p>
          <w:p w:rsidR="0052464A" w:rsidRPr="005170B4" w:rsidRDefault="0052464A" w:rsidP="0052464A">
            <w:pPr>
              <w:widowControl/>
              <w:numPr>
                <w:ilvl w:val="0"/>
                <w:numId w:val="8"/>
              </w:numPr>
              <w:suppressAutoHyphens w:val="0"/>
              <w:spacing w:after="200"/>
              <w:ind w:left="512" w:hanging="425"/>
              <w:jc w:val="both"/>
              <w:rPr>
                <w:rFonts w:ascii="Arial" w:eastAsia="Calibri" w:hAnsi="Arial" w:cs="Arial"/>
                <w:kern w:val="0"/>
                <w:sz w:val="22"/>
                <w:szCs w:val="16"/>
                <w:lang w:eastAsia="en-US"/>
              </w:rPr>
            </w:pPr>
            <w:r w:rsidRPr="005170B4">
              <w:rPr>
                <w:rFonts w:ascii="Arial" w:eastAsia="Calibri" w:hAnsi="Arial" w:cs="Arial"/>
                <w:kern w:val="0"/>
                <w:sz w:val="22"/>
                <w:szCs w:val="16"/>
                <w:lang w:eastAsia="en-US"/>
              </w:rPr>
              <w:t>Negligencia, imprudencia o temeridad en los mandatos o en las asesoría requeridas por la entidad en la materia para la cual fue contratado</w:t>
            </w:r>
          </w:p>
          <w:p w:rsidR="0052464A" w:rsidRPr="005170B4" w:rsidRDefault="0052464A" w:rsidP="0052464A">
            <w:pPr>
              <w:widowControl/>
              <w:numPr>
                <w:ilvl w:val="0"/>
                <w:numId w:val="8"/>
              </w:numPr>
              <w:suppressAutoHyphens w:val="0"/>
              <w:spacing w:after="200"/>
              <w:ind w:left="512" w:hanging="425"/>
              <w:jc w:val="both"/>
              <w:rPr>
                <w:rFonts w:ascii="Arial" w:eastAsia="Calibri" w:hAnsi="Arial" w:cs="Arial"/>
                <w:kern w:val="0"/>
                <w:sz w:val="22"/>
                <w:szCs w:val="16"/>
                <w:lang w:eastAsia="en-US"/>
              </w:rPr>
            </w:pPr>
            <w:r w:rsidRPr="005170B4">
              <w:rPr>
                <w:rFonts w:ascii="Arial" w:eastAsia="Calibri" w:hAnsi="Arial" w:cs="Arial"/>
                <w:kern w:val="0"/>
                <w:sz w:val="22"/>
                <w:szCs w:val="16"/>
                <w:lang w:eastAsia="en-US"/>
              </w:rPr>
              <w:t>Uso indebido de información confidencial, secreta, ultra secreta que llegase a conocer y que publicara, revelara, entregara, informara, distribuyera bajo forma alguna, ya sea directa o indirectamente</w:t>
            </w:r>
          </w:p>
          <w:p w:rsidR="0052464A" w:rsidRPr="005170B4" w:rsidRDefault="0052464A" w:rsidP="0052464A">
            <w:pPr>
              <w:widowControl/>
              <w:numPr>
                <w:ilvl w:val="0"/>
                <w:numId w:val="8"/>
              </w:numPr>
              <w:suppressAutoHyphens w:val="0"/>
              <w:spacing w:after="200"/>
              <w:ind w:left="512" w:hanging="425"/>
              <w:jc w:val="both"/>
              <w:rPr>
                <w:rFonts w:ascii="Arial" w:eastAsia="Calibri" w:hAnsi="Arial" w:cs="Arial"/>
                <w:kern w:val="0"/>
                <w:sz w:val="22"/>
                <w:szCs w:val="16"/>
                <w:lang w:eastAsia="en-US"/>
              </w:rPr>
            </w:pPr>
            <w:r w:rsidRPr="005170B4">
              <w:rPr>
                <w:rFonts w:ascii="Arial" w:eastAsia="Calibri" w:hAnsi="Arial" w:cs="Arial"/>
                <w:kern w:val="0"/>
                <w:sz w:val="22"/>
                <w:szCs w:val="16"/>
                <w:lang w:eastAsia="en-US"/>
              </w:rPr>
              <w:t xml:space="preserve">Pago de salarios, prestaciones sociales y honorarios que el contratista (persona jurídica) llegase a omitir cumplir con las obligaciones que se derivan de la relación de trabajo conforme a las </w:t>
            </w:r>
            <w:r w:rsidRPr="005170B4">
              <w:rPr>
                <w:rFonts w:ascii="Arial" w:eastAsia="Calibri" w:hAnsi="Arial" w:cs="Arial"/>
                <w:kern w:val="0"/>
                <w:sz w:val="22"/>
                <w:szCs w:val="16"/>
                <w:lang w:eastAsia="en-US"/>
              </w:rPr>
              <w:lastRenderedPageBreak/>
              <w:t>normas vigentes</w:t>
            </w:r>
          </w:p>
          <w:p w:rsidR="0052464A" w:rsidRPr="005170B4" w:rsidRDefault="0052464A" w:rsidP="0052464A">
            <w:pPr>
              <w:widowControl/>
              <w:numPr>
                <w:ilvl w:val="0"/>
                <w:numId w:val="8"/>
              </w:numPr>
              <w:suppressAutoHyphens w:val="0"/>
              <w:spacing w:after="200"/>
              <w:ind w:left="512" w:hanging="425"/>
              <w:jc w:val="both"/>
              <w:rPr>
                <w:rFonts w:ascii="Arial" w:eastAsia="Calibri" w:hAnsi="Arial" w:cs="Arial"/>
                <w:kern w:val="0"/>
                <w:sz w:val="22"/>
                <w:szCs w:val="16"/>
                <w:lang w:eastAsia="en-US"/>
              </w:rPr>
            </w:pPr>
            <w:r w:rsidRPr="005170B4">
              <w:rPr>
                <w:rFonts w:ascii="Arial" w:eastAsia="Calibri" w:hAnsi="Arial" w:cs="Arial"/>
                <w:kern w:val="0"/>
                <w:sz w:val="22"/>
                <w:szCs w:val="16"/>
                <w:lang w:val="es-MX" w:eastAsia="en-US"/>
              </w:rPr>
              <w:t>Incumpla con las obligaciones al Sistema de Seguridad Social Integral y ARL.</w:t>
            </w:r>
          </w:p>
          <w:p w:rsidR="0052464A" w:rsidRPr="005170B4" w:rsidRDefault="0052464A" w:rsidP="00805720">
            <w:pPr>
              <w:widowControl/>
              <w:suppressAutoHyphens w:val="0"/>
              <w:ind w:left="512" w:hanging="425"/>
              <w:jc w:val="both"/>
              <w:rPr>
                <w:rFonts w:ascii="Arial" w:eastAsia="Calibri" w:hAnsi="Arial" w:cs="Arial"/>
                <w:kern w:val="0"/>
                <w:sz w:val="22"/>
                <w:szCs w:val="16"/>
                <w:lang w:val="es-MX" w:eastAsia="en-US"/>
              </w:rPr>
            </w:pPr>
            <w:r w:rsidRPr="005170B4">
              <w:rPr>
                <w:rFonts w:ascii="Arial" w:eastAsia="Calibri" w:hAnsi="Arial" w:cs="Arial"/>
                <w:kern w:val="0"/>
                <w:sz w:val="22"/>
                <w:szCs w:val="16"/>
                <w:lang w:val="es-MX" w:eastAsia="en-US"/>
              </w:rPr>
              <w:t>Riesgos asumidos por la entidad contratante:</w:t>
            </w:r>
          </w:p>
          <w:p w:rsidR="0052464A" w:rsidRPr="005170B4" w:rsidRDefault="0052464A" w:rsidP="00805720">
            <w:pPr>
              <w:widowControl/>
              <w:suppressAutoHyphens w:val="0"/>
              <w:ind w:left="512" w:hanging="425"/>
              <w:jc w:val="both"/>
              <w:rPr>
                <w:rFonts w:ascii="Arial" w:eastAsia="Calibri" w:hAnsi="Arial" w:cs="Arial"/>
                <w:kern w:val="0"/>
                <w:sz w:val="22"/>
                <w:szCs w:val="16"/>
                <w:lang w:val="es-MX" w:eastAsia="en-US"/>
              </w:rPr>
            </w:pPr>
          </w:p>
          <w:p w:rsidR="0052464A" w:rsidRPr="005170B4" w:rsidRDefault="0052464A" w:rsidP="0052464A">
            <w:pPr>
              <w:widowControl/>
              <w:numPr>
                <w:ilvl w:val="0"/>
                <w:numId w:val="9"/>
              </w:numPr>
              <w:suppressAutoHyphens w:val="0"/>
              <w:spacing w:after="200"/>
              <w:ind w:left="512" w:hanging="425"/>
              <w:jc w:val="both"/>
              <w:rPr>
                <w:rFonts w:ascii="Arial" w:eastAsia="Calibri" w:hAnsi="Arial" w:cs="Arial"/>
                <w:kern w:val="0"/>
                <w:sz w:val="22"/>
                <w:szCs w:val="16"/>
                <w:lang w:eastAsia="en-US"/>
              </w:rPr>
            </w:pPr>
            <w:r w:rsidRPr="005170B4">
              <w:rPr>
                <w:rFonts w:ascii="Arial" w:eastAsia="Calibri" w:hAnsi="Arial" w:cs="Arial"/>
                <w:kern w:val="0"/>
                <w:sz w:val="22"/>
                <w:szCs w:val="16"/>
                <w:lang w:eastAsia="en-US"/>
              </w:rPr>
              <w:t>Mora en el pago por parte del Ministerio de Defensa – Ejército Nacional: se reconocerán los efectos dañosos que se deriven de este riesgo, deben ser asumidos, reconocidos y pagados por el Estado, el que, a título de resarcimiento, debe pagar interés de mora al contratista</w:t>
            </w:r>
          </w:p>
          <w:p w:rsidR="0052464A" w:rsidRDefault="0052464A" w:rsidP="0052464A">
            <w:pPr>
              <w:widowControl/>
              <w:numPr>
                <w:ilvl w:val="0"/>
                <w:numId w:val="9"/>
              </w:numPr>
              <w:suppressAutoHyphens w:val="0"/>
              <w:spacing w:after="200"/>
              <w:ind w:left="512" w:hanging="425"/>
              <w:jc w:val="both"/>
              <w:rPr>
                <w:rFonts w:ascii="Arial" w:eastAsia="Calibri" w:hAnsi="Arial" w:cs="Arial"/>
                <w:kern w:val="0"/>
                <w:sz w:val="22"/>
                <w:szCs w:val="16"/>
                <w:lang w:eastAsia="en-US"/>
              </w:rPr>
            </w:pPr>
            <w:r w:rsidRPr="005170B4">
              <w:rPr>
                <w:rFonts w:ascii="Arial" w:eastAsia="Calibri" w:hAnsi="Arial" w:cs="Arial"/>
                <w:kern w:val="0"/>
                <w:sz w:val="22"/>
                <w:szCs w:val="16"/>
                <w:lang w:eastAsia="en-US"/>
              </w:rPr>
              <w:t>Modificación o interpretaciones unilaterales del contrato: se presenta cuando en ejercicio de estos dos poderes excepcionales la entidad altere gravemente el equilibrio financiero del contrato, circunstancia que se debe analizar a la luz de la teoría del hecho del príncipe.</w:t>
            </w:r>
          </w:p>
          <w:p w:rsidR="0052464A" w:rsidRPr="008C434B" w:rsidRDefault="0052464A" w:rsidP="0052464A">
            <w:pPr>
              <w:widowControl/>
              <w:numPr>
                <w:ilvl w:val="0"/>
                <w:numId w:val="9"/>
              </w:numPr>
              <w:suppressAutoHyphens w:val="0"/>
              <w:spacing w:after="200"/>
              <w:ind w:left="512" w:hanging="425"/>
              <w:jc w:val="both"/>
              <w:rPr>
                <w:rFonts w:ascii="Arial" w:eastAsia="Calibri" w:hAnsi="Arial" w:cs="Arial"/>
                <w:kern w:val="0"/>
                <w:sz w:val="22"/>
                <w:szCs w:val="16"/>
                <w:lang w:eastAsia="en-US"/>
              </w:rPr>
            </w:pPr>
            <w:r w:rsidRPr="008C434B">
              <w:rPr>
                <w:rFonts w:ascii="Arial" w:eastAsia="Calibri" w:hAnsi="Arial" w:cs="Arial"/>
                <w:kern w:val="0"/>
                <w:sz w:val="22"/>
                <w:szCs w:val="16"/>
                <w:lang w:eastAsia="en-US"/>
              </w:rPr>
              <w:t>Riesgos asociados con el presupuesto de la entidad: consiste en la ausencia de disponibilidad presupuestal para asumir los compromisos asumidos por la Entidad Estatal.</w:t>
            </w:r>
          </w:p>
        </w:tc>
      </w:tr>
      <w:tr w:rsidR="0052464A" w:rsidRPr="005A1863" w:rsidTr="00805720">
        <w:trPr>
          <w:trHeight w:val="1958"/>
        </w:trPr>
        <w:tc>
          <w:tcPr>
            <w:tcW w:w="2622" w:type="dxa"/>
            <w:vAlign w:val="center"/>
          </w:tcPr>
          <w:p w:rsidR="0052464A" w:rsidRPr="005A1863" w:rsidRDefault="0052464A" w:rsidP="0052464A">
            <w:pPr>
              <w:widowControl/>
              <w:numPr>
                <w:ilvl w:val="0"/>
                <w:numId w:val="7"/>
              </w:numPr>
              <w:suppressAutoHyphens w:val="0"/>
              <w:spacing w:after="200"/>
              <w:ind w:left="284" w:hanging="284"/>
              <w:jc w:val="both"/>
              <w:rPr>
                <w:rFonts w:ascii="Arial" w:eastAsia="Calibri" w:hAnsi="Arial" w:cs="Arial"/>
                <w:b/>
                <w:kern w:val="0"/>
                <w:sz w:val="22"/>
                <w:szCs w:val="22"/>
                <w:lang w:eastAsia="en-US"/>
              </w:rPr>
            </w:pPr>
            <w:r w:rsidRPr="005A1863">
              <w:rPr>
                <w:rFonts w:ascii="Arial" w:eastAsia="Calibri" w:hAnsi="Arial" w:cs="Arial"/>
                <w:b/>
                <w:kern w:val="0"/>
                <w:sz w:val="22"/>
                <w:szCs w:val="22"/>
                <w:lang w:eastAsia="en-US"/>
              </w:rPr>
              <w:lastRenderedPageBreak/>
              <w:t>GARANTÍAS EXIGIDAS</w:t>
            </w:r>
          </w:p>
        </w:tc>
        <w:tc>
          <w:tcPr>
            <w:tcW w:w="5670" w:type="dxa"/>
            <w:gridSpan w:val="2"/>
            <w:vAlign w:val="center"/>
          </w:tcPr>
          <w:p w:rsidR="0052464A" w:rsidRPr="00730A89" w:rsidRDefault="0052464A" w:rsidP="00805720">
            <w:pPr>
              <w:pStyle w:val="Default"/>
              <w:jc w:val="both"/>
              <w:rPr>
                <w:sz w:val="22"/>
                <w:szCs w:val="22"/>
              </w:rPr>
            </w:pPr>
            <w:r w:rsidRPr="00730A89">
              <w:rPr>
                <w:sz w:val="22"/>
                <w:szCs w:val="22"/>
              </w:rPr>
              <w:t xml:space="preserve">El contratista deberá asegurar el cumplimiento de sus obligaciones, mediante un contrato de seguro contenido en una póliza, en el que cubrirá los siguientes riesgos: </w:t>
            </w:r>
          </w:p>
          <w:p w:rsidR="0052464A" w:rsidRPr="00730A89" w:rsidRDefault="0052464A" w:rsidP="00805720">
            <w:pPr>
              <w:pStyle w:val="Default"/>
              <w:jc w:val="both"/>
              <w:rPr>
                <w:sz w:val="22"/>
                <w:szCs w:val="22"/>
              </w:rPr>
            </w:pPr>
          </w:p>
          <w:p w:rsidR="0052464A" w:rsidRDefault="0052464A" w:rsidP="00805720">
            <w:pPr>
              <w:pStyle w:val="Default"/>
              <w:jc w:val="both"/>
              <w:rPr>
                <w:sz w:val="22"/>
                <w:szCs w:val="22"/>
              </w:rPr>
            </w:pPr>
            <w:r w:rsidRPr="00730A89">
              <w:rPr>
                <w:b/>
                <w:bCs/>
                <w:sz w:val="22"/>
                <w:szCs w:val="22"/>
              </w:rPr>
              <w:t>Cumplimiento del contrato</w:t>
            </w:r>
            <w:r w:rsidRPr="00730A89">
              <w:rPr>
                <w:sz w:val="22"/>
                <w:szCs w:val="22"/>
              </w:rPr>
              <w:t>.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rsidR="0052464A" w:rsidRPr="00730A89" w:rsidRDefault="0052464A" w:rsidP="00805720">
            <w:pPr>
              <w:pStyle w:val="Default"/>
              <w:jc w:val="both"/>
              <w:rPr>
                <w:sz w:val="22"/>
                <w:szCs w:val="22"/>
              </w:rPr>
            </w:pPr>
            <w:r w:rsidRPr="00730A89">
              <w:rPr>
                <w:sz w:val="22"/>
                <w:szCs w:val="22"/>
              </w:rPr>
              <w:t xml:space="preserve"> </w:t>
            </w:r>
          </w:p>
          <w:p w:rsidR="0052464A" w:rsidRPr="00730A89" w:rsidRDefault="0052464A" w:rsidP="00805720">
            <w:pPr>
              <w:pStyle w:val="Default"/>
              <w:jc w:val="both"/>
              <w:rPr>
                <w:sz w:val="22"/>
                <w:szCs w:val="22"/>
              </w:rPr>
            </w:pPr>
            <w:r w:rsidRPr="006D498D">
              <w:rPr>
                <w:sz w:val="22"/>
                <w:szCs w:val="22"/>
              </w:rPr>
              <w:t>Suficiencia de la garantía:</w:t>
            </w:r>
            <w:r w:rsidRPr="00730A89">
              <w:rPr>
                <w:sz w:val="22"/>
                <w:szCs w:val="22"/>
              </w:rPr>
              <w:t xml:space="preserve"> 10% del valor del contrato</w:t>
            </w:r>
            <w:r>
              <w:rPr>
                <w:rStyle w:val="Refdenotaalpie"/>
                <w:sz w:val="22"/>
                <w:szCs w:val="22"/>
              </w:rPr>
              <w:footnoteReference w:id="2"/>
            </w:r>
            <w:r w:rsidRPr="00730A89">
              <w:rPr>
                <w:sz w:val="22"/>
                <w:szCs w:val="22"/>
              </w:rPr>
              <w:t xml:space="preserve"> por un término igual al plazo de vigencia del contrato y </w:t>
            </w:r>
            <w:r w:rsidRPr="00DC27BD">
              <w:rPr>
                <w:sz w:val="22"/>
                <w:szCs w:val="22"/>
              </w:rPr>
              <w:t>seis (06) meses más.</w:t>
            </w:r>
          </w:p>
          <w:p w:rsidR="0052464A" w:rsidRPr="00730A89" w:rsidRDefault="0052464A" w:rsidP="00805720">
            <w:pPr>
              <w:pStyle w:val="Default"/>
              <w:jc w:val="both"/>
              <w:rPr>
                <w:sz w:val="22"/>
                <w:szCs w:val="22"/>
              </w:rPr>
            </w:pPr>
          </w:p>
          <w:p w:rsidR="0052464A" w:rsidRDefault="0052464A" w:rsidP="00805720">
            <w:pPr>
              <w:pStyle w:val="Default"/>
              <w:jc w:val="both"/>
              <w:rPr>
                <w:sz w:val="22"/>
                <w:szCs w:val="22"/>
              </w:rPr>
            </w:pPr>
            <w:r w:rsidRPr="00730A89">
              <w:rPr>
                <w:b/>
                <w:bCs/>
                <w:sz w:val="22"/>
                <w:szCs w:val="22"/>
              </w:rPr>
              <w:t xml:space="preserve">Calidad del servicio. </w:t>
            </w:r>
            <w:r w:rsidRPr="00730A89">
              <w:rPr>
                <w:sz w:val="22"/>
                <w:szCs w:val="22"/>
              </w:rPr>
              <w:t xml:space="preserve">Este amparo cubre a la Entidad Estatal por los perjuicios derivados de la deficiente calidad del servicio prestado.  </w:t>
            </w:r>
          </w:p>
          <w:p w:rsidR="0052464A" w:rsidRDefault="0052464A" w:rsidP="00805720">
            <w:pPr>
              <w:pStyle w:val="Default"/>
              <w:jc w:val="both"/>
              <w:rPr>
                <w:sz w:val="22"/>
                <w:szCs w:val="22"/>
              </w:rPr>
            </w:pPr>
          </w:p>
          <w:p w:rsidR="0052464A" w:rsidRDefault="0052464A" w:rsidP="00805720">
            <w:pPr>
              <w:pStyle w:val="Default"/>
              <w:jc w:val="both"/>
              <w:rPr>
                <w:sz w:val="22"/>
                <w:szCs w:val="22"/>
              </w:rPr>
            </w:pPr>
            <w:r w:rsidRPr="00730A89">
              <w:rPr>
                <w:sz w:val="22"/>
                <w:szCs w:val="22"/>
              </w:rPr>
              <w:t>Suficiencia de la garantía: 10% del valor del contrato</w:t>
            </w:r>
            <w:r>
              <w:rPr>
                <w:rStyle w:val="Refdenotaalpie"/>
                <w:sz w:val="22"/>
                <w:szCs w:val="22"/>
              </w:rPr>
              <w:footnoteReference w:id="3"/>
            </w:r>
            <w:r w:rsidRPr="00730A89">
              <w:rPr>
                <w:sz w:val="22"/>
                <w:szCs w:val="22"/>
              </w:rPr>
              <w:t xml:space="preserve"> por un término igual al plazo de vigencia del contrato y </w:t>
            </w:r>
            <w:r w:rsidRPr="00DC27BD">
              <w:rPr>
                <w:sz w:val="22"/>
                <w:szCs w:val="22"/>
              </w:rPr>
              <w:t>seis (06) meses más.</w:t>
            </w:r>
            <w:r w:rsidRPr="00730A89">
              <w:rPr>
                <w:sz w:val="22"/>
                <w:szCs w:val="22"/>
              </w:rPr>
              <w:t xml:space="preserve"> </w:t>
            </w:r>
          </w:p>
          <w:p w:rsidR="0052464A" w:rsidRDefault="0052464A" w:rsidP="00805720">
            <w:pPr>
              <w:pStyle w:val="Default"/>
              <w:jc w:val="both"/>
              <w:rPr>
                <w:sz w:val="22"/>
                <w:szCs w:val="22"/>
              </w:rPr>
            </w:pPr>
          </w:p>
          <w:p w:rsidR="0052464A" w:rsidRDefault="0052464A" w:rsidP="00805720">
            <w:pPr>
              <w:pStyle w:val="Default"/>
              <w:jc w:val="both"/>
              <w:rPr>
                <w:sz w:val="22"/>
                <w:szCs w:val="22"/>
              </w:rPr>
            </w:pPr>
            <w:r w:rsidRPr="00DC27BD">
              <w:rPr>
                <w:b/>
                <w:sz w:val="22"/>
                <w:szCs w:val="22"/>
              </w:rPr>
              <w:t xml:space="preserve">Pago de salarios, prestaciones sociales legales e indemnizaciones laborales. </w:t>
            </w:r>
            <w:r>
              <w:rPr>
                <w:sz w:val="22"/>
                <w:szCs w:val="22"/>
              </w:rPr>
              <w:t xml:space="preserve">Este amparo debe cubrir a la Entidad Estatal de los perjuicios ocasionados por el incumplimiento de las obligaciones de laborales del contratista derivadas de la contratación del personal utilizado en el territorio nacional para la ejecución del contrato amparado. La entidad estatal no debe exigir una garantía para cubrir este riesgo en los contratos que se ejecuten fuera del territorio nacional con personal contratado bajo un régimen jurídico distinto al </w:t>
            </w:r>
            <w:r>
              <w:rPr>
                <w:sz w:val="22"/>
                <w:szCs w:val="22"/>
              </w:rPr>
              <w:lastRenderedPageBreak/>
              <w:t>colombiano. (Aplica en los contratos de prestación de servicios a suscribirse con personas jurídicas)</w:t>
            </w:r>
          </w:p>
          <w:p w:rsidR="0052464A" w:rsidRDefault="0052464A" w:rsidP="00805720">
            <w:pPr>
              <w:pStyle w:val="Default"/>
              <w:jc w:val="both"/>
              <w:rPr>
                <w:sz w:val="22"/>
                <w:szCs w:val="22"/>
              </w:rPr>
            </w:pPr>
          </w:p>
          <w:p w:rsidR="0052464A" w:rsidRDefault="0052464A" w:rsidP="00805720">
            <w:pPr>
              <w:pStyle w:val="Default"/>
              <w:jc w:val="both"/>
              <w:rPr>
                <w:sz w:val="22"/>
                <w:szCs w:val="22"/>
              </w:rPr>
            </w:pPr>
            <w:r>
              <w:rPr>
                <w:sz w:val="22"/>
                <w:szCs w:val="22"/>
              </w:rPr>
              <w:t>Suficiencia de la garantía: Esta garantía debe estar vigente por el plazo del contrato y tres (03) años más.  El valor de la garantía debe ser del cinco por ciento (5%) del valor del contrato</w:t>
            </w:r>
            <w:r>
              <w:rPr>
                <w:rStyle w:val="Refdenotaalpie"/>
                <w:sz w:val="22"/>
                <w:szCs w:val="22"/>
              </w:rPr>
              <w:footnoteReference w:id="4"/>
            </w:r>
            <w:r>
              <w:rPr>
                <w:sz w:val="22"/>
                <w:szCs w:val="22"/>
              </w:rPr>
              <w:t xml:space="preserve">. </w:t>
            </w:r>
          </w:p>
          <w:p w:rsidR="0052464A" w:rsidRDefault="0052464A" w:rsidP="00805720">
            <w:pPr>
              <w:pStyle w:val="Default"/>
              <w:jc w:val="both"/>
              <w:rPr>
                <w:sz w:val="22"/>
                <w:szCs w:val="22"/>
              </w:rPr>
            </w:pPr>
          </w:p>
          <w:p w:rsidR="0052464A" w:rsidRDefault="0052464A" w:rsidP="00805720">
            <w:pPr>
              <w:pStyle w:val="Default"/>
              <w:jc w:val="both"/>
              <w:rPr>
                <w:sz w:val="22"/>
                <w:szCs w:val="22"/>
              </w:rPr>
            </w:pPr>
            <w:r>
              <w:rPr>
                <w:sz w:val="22"/>
                <w:szCs w:val="22"/>
              </w:rPr>
              <w:t>El cubrimiento de los riesgos antes señalado, el contratista podrá asegurar el cumplimiento de sus obligaciones, mediante los siguientes instrumentos:</w:t>
            </w:r>
          </w:p>
          <w:p w:rsidR="0052464A" w:rsidRDefault="0052464A" w:rsidP="00805720">
            <w:pPr>
              <w:pStyle w:val="Default"/>
              <w:jc w:val="both"/>
              <w:rPr>
                <w:sz w:val="22"/>
                <w:szCs w:val="22"/>
              </w:rPr>
            </w:pPr>
          </w:p>
          <w:p w:rsidR="0052464A" w:rsidRDefault="0052464A" w:rsidP="0052464A">
            <w:pPr>
              <w:pStyle w:val="Default"/>
              <w:numPr>
                <w:ilvl w:val="0"/>
                <w:numId w:val="10"/>
              </w:numPr>
              <w:jc w:val="both"/>
              <w:rPr>
                <w:sz w:val="22"/>
                <w:szCs w:val="22"/>
              </w:rPr>
            </w:pPr>
            <w:r>
              <w:rPr>
                <w:sz w:val="22"/>
                <w:szCs w:val="22"/>
              </w:rPr>
              <w:t>Contrato de seguro contenido en una póliza.</w:t>
            </w:r>
          </w:p>
          <w:p w:rsidR="0052464A" w:rsidRPr="001979D0" w:rsidRDefault="0052464A" w:rsidP="0052464A">
            <w:pPr>
              <w:pStyle w:val="Default"/>
              <w:numPr>
                <w:ilvl w:val="0"/>
                <w:numId w:val="10"/>
              </w:numPr>
              <w:jc w:val="both"/>
              <w:rPr>
                <w:sz w:val="22"/>
                <w:szCs w:val="22"/>
              </w:rPr>
            </w:pPr>
            <w:r>
              <w:rPr>
                <w:sz w:val="22"/>
                <w:szCs w:val="22"/>
              </w:rPr>
              <w:t xml:space="preserve"> Garantía Bancaria. </w:t>
            </w:r>
          </w:p>
        </w:tc>
      </w:tr>
      <w:tr w:rsidR="0052464A" w:rsidRPr="005A1863" w:rsidTr="00805720">
        <w:trPr>
          <w:trHeight w:val="624"/>
        </w:trPr>
        <w:tc>
          <w:tcPr>
            <w:tcW w:w="2622" w:type="dxa"/>
            <w:vAlign w:val="center"/>
          </w:tcPr>
          <w:p w:rsidR="0052464A" w:rsidRPr="005A1863" w:rsidRDefault="0052464A" w:rsidP="0052464A">
            <w:pPr>
              <w:widowControl/>
              <w:numPr>
                <w:ilvl w:val="0"/>
                <w:numId w:val="7"/>
              </w:numPr>
              <w:suppressAutoHyphens w:val="0"/>
              <w:spacing w:after="200"/>
              <w:ind w:left="284" w:hanging="284"/>
              <w:jc w:val="both"/>
              <w:rPr>
                <w:rFonts w:ascii="Arial" w:eastAsia="Calibri" w:hAnsi="Arial" w:cs="Arial"/>
                <w:b/>
                <w:kern w:val="0"/>
                <w:sz w:val="22"/>
                <w:szCs w:val="22"/>
                <w:lang w:eastAsia="en-US"/>
              </w:rPr>
            </w:pPr>
            <w:r w:rsidRPr="005A1863">
              <w:rPr>
                <w:rFonts w:ascii="Arial" w:eastAsia="Calibri" w:hAnsi="Arial" w:cs="Arial"/>
                <w:b/>
                <w:kern w:val="0"/>
                <w:sz w:val="22"/>
                <w:szCs w:val="22"/>
                <w:lang w:eastAsia="en-US"/>
              </w:rPr>
              <w:lastRenderedPageBreak/>
              <w:t>NATURALEZA JURÍDICA DEL CONTRATISTA</w:t>
            </w:r>
          </w:p>
        </w:tc>
        <w:tc>
          <w:tcPr>
            <w:tcW w:w="5670" w:type="dxa"/>
            <w:gridSpan w:val="2"/>
            <w:vAlign w:val="center"/>
          </w:tcPr>
          <w:p w:rsidR="0052464A" w:rsidRPr="005A1863" w:rsidRDefault="0052464A" w:rsidP="00805720">
            <w:pPr>
              <w:widowControl/>
              <w:suppressAutoHyphens w:val="0"/>
              <w:jc w:val="both"/>
              <w:rPr>
                <w:rFonts w:ascii="Arial" w:eastAsia="Calibri" w:hAnsi="Arial" w:cs="Arial"/>
                <w:kern w:val="0"/>
                <w:sz w:val="22"/>
                <w:szCs w:val="22"/>
                <w:lang w:eastAsia="en-US"/>
              </w:rPr>
            </w:pPr>
            <w:r w:rsidRPr="005A1863">
              <w:rPr>
                <w:rFonts w:ascii="Arial" w:eastAsia="Calibri" w:hAnsi="Arial" w:cs="Arial"/>
                <w:kern w:val="0"/>
                <w:sz w:val="22"/>
                <w:szCs w:val="22"/>
                <w:lang w:eastAsia="en-US"/>
              </w:rPr>
              <w:t>Persona natural</w:t>
            </w:r>
          </w:p>
        </w:tc>
      </w:tr>
      <w:tr w:rsidR="0052464A" w:rsidRPr="005A1863" w:rsidTr="00805720">
        <w:trPr>
          <w:trHeight w:val="720"/>
        </w:trPr>
        <w:tc>
          <w:tcPr>
            <w:tcW w:w="2622" w:type="dxa"/>
            <w:vAlign w:val="center"/>
          </w:tcPr>
          <w:p w:rsidR="0052464A" w:rsidRPr="005A1863" w:rsidRDefault="0052464A" w:rsidP="0052464A">
            <w:pPr>
              <w:widowControl/>
              <w:numPr>
                <w:ilvl w:val="0"/>
                <w:numId w:val="7"/>
              </w:numPr>
              <w:suppressAutoHyphens w:val="0"/>
              <w:spacing w:after="200"/>
              <w:ind w:left="284" w:hanging="284"/>
              <w:jc w:val="both"/>
              <w:rPr>
                <w:rFonts w:ascii="Arial" w:eastAsia="Calibri" w:hAnsi="Arial" w:cs="Arial"/>
                <w:b/>
                <w:kern w:val="0"/>
                <w:sz w:val="22"/>
                <w:szCs w:val="22"/>
                <w:lang w:eastAsia="en-US"/>
              </w:rPr>
            </w:pPr>
            <w:r w:rsidRPr="005A1863">
              <w:rPr>
                <w:rFonts w:ascii="Arial" w:eastAsia="Calibri" w:hAnsi="Arial" w:cs="Arial"/>
                <w:b/>
                <w:kern w:val="0"/>
                <w:sz w:val="22"/>
                <w:szCs w:val="22"/>
                <w:lang w:eastAsia="en-US"/>
              </w:rPr>
              <w:t>PLAZO DE EJECUCIÓN</w:t>
            </w:r>
          </w:p>
        </w:tc>
        <w:tc>
          <w:tcPr>
            <w:tcW w:w="5670" w:type="dxa"/>
            <w:gridSpan w:val="2"/>
          </w:tcPr>
          <w:p w:rsidR="0052464A" w:rsidRDefault="0052464A" w:rsidP="00805720">
            <w:pPr>
              <w:widowControl/>
              <w:suppressAutoHyphens w:val="0"/>
              <w:jc w:val="both"/>
              <w:rPr>
                <w:rFonts w:ascii="Arial" w:eastAsia="Tahoma" w:hAnsi="Arial" w:cs="Arial"/>
                <w:spacing w:val="1"/>
                <w:sz w:val="22"/>
                <w:szCs w:val="22"/>
                <w:lang w:val="es-ES_tradnl"/>
              </w:rPr>
            </w:pPr>
          </w:p>
          <w:p w:rsidR="0052464A" w:rsidRDefault="0052464A" w:rsidP="00805720">
            <w:pPr>
              <w:widowControl/>
              <w:suppressAutoHyphens w:val="0"/>
              <w:autoSpaceDE w:val="0"/>
              <w:autoSpaceDN w:val="0"/>
              <w:adjustRightInd w:val="0"/>
              <w:jc w:val="both"/>
              <w:rPr>
                <w:rFonts w:ascii="Arial" w:eastAsia="Calibri" w:hAnsi="Arial" w:cs="Arial"/>
                <w:color w:val="000000"/>
                <w:kern w:val="0"/>
                <w:sz w:val="22"/>
                <w:szCs w:val="22"/>
                <w:lang w:val="es-ES"/>
              </w:rPr>
            </w:pPr>
            <w:r>
              <w:rPr>
                <w:rFonts w:ascii="Arial" w:eastAsia="Calibri" w:hAnsi="Arial" w:cs="Arial"/>
                <w:color w:val="000000"/>
                <w:kern w:val="0"/>
                <w:sz w:val="22"/>
                <w:szCs w:val="22"/>
                <w:lang w:val="es-ES"/>
              </w:rPr>
              <w:t xml:space="preserve">Desde 01 de febrero hasta </w:t>
            </w:r>
            <w:r>
              <w:rPr>
                <w:rFonts w:ascii="Arial" w:eastAsia="Calibri" w:hAnsi="Arial" w:cs="Arial"/>
                <w:bCs/>
                <w:color w:val="000000"/>
                <w:spacing w:val="-3"/>
                <w:kern w:val="0"/>
                <w:sz w:val="22"/>
                <w:szCs w:val="22"/>
                <w:lang w:val="es-ES_tradnl"/>
              </w:rPr>
              <w:t xml:space="preserve">el  </w:t>
            </w:r>
            <w:r>
              <w:rPr>
                <w:rFonts w:ascii="Arial" w:eastAsia="Tahoma" w:hAnsi="Arial" w:cs="Arial"/>
                <w:color w:val="000000"/>
                <w:kern w:val="0"/>
                <w:sz w:val="22"/>
                <w:szCs w:val="22"/>
                <w:lang w:val="es-ES_tradnl"/>
              </w:rPr>
              <w:t xml:space="preserve">31 </w:t>
            </w:r>
            <w:r>
              <w:rPr>
                <w:rFonts w:ascii="Arial" w:eastAsia="Calibri" w:hAnsi="Arial" w:cs="Arial"/>
                <w:bCs/>
                <w:color w:val="000000"/>
                <w:spacing w:val="-3"/>
                <w:kern w:val="0"/>
                <w:sz w:val="22"/>
                <w:szCs w:val="22"/>
                <w:lang w:val="es-ES_tradnl"/>
              </w:rPr>
              <w:t>de diciembre de 2018.</w:t>
            </w:r>
          </w:p>
          <w:p w:rsidR="0052464A" w:rsidRPr="00C5165D" w:rsidRDefault="0052464A" w:rsidP="00805720">
            <w:pPr>
              <w:widowControl/>
              <w:suppressAutoHyphens w:val="0"/>
              <w:jc w:val="both"/>
              <w:rPr>
                <w:rFonts w:ascii="Arial" w:hAnsi="Arial" w:cs="Arial"/>
                <w:bCs/>
                <w:spacing w:val="-3"/>
                <w:sz w:val="22"/>
                <w:szCs w:val="22"/>
                <w:lang w:val="es-ES"/>
              </w:rPr>
            </w:pPr>
          </w:p>
        </w:tc>
      </w:tr>
      <w:tr w:rsidR="0052464A" w:rsidRPr="005A1863" w:rsidTr="00805720">
        <w:trPr>
          <w:trHeight w:val="527"/>
        </w:trPr>
        <w:tc>
          <w:tcPr>
            <w:tcW w:w="2622" w:type="dxa"/>
            <w:vAlign w:val="center"/>
          </w:tcPr>
          <w:p w:rsidR="0052464A" w:rsidRPr="005A1863" w:rsidRDefault="0052464A" w:rsidP="0052464A">
            <w:pPr>
              <w:widowControl/>
              <w:numPr>
                <w:ilvl w:val="0"/>
                <w:numId w:val="7"/>
              </w:numPr>
              <w:suppressAutoHyphens w:val="0"/>
              <w:spacing w:after="200"/>
              <w:ind w:left="284" w:hanging="284"/>
              <w:jc w:val="both"/>
              <w:rPr>
                <w:rFonts w:ascii="Arial" w:eastAsia="Calibri" w:hAnsi="Arial" w:cs="Arial"/>
                <w:b/>
                <w:kern w:val="0"/>
                <w:sz w:val="22"/>
                <w:szCs w:val="22"/>
                <w:lang w:eastAsia="en-US"/>
              </w:rPr>
            </w:pPr>
            <w:r w:rsidRPr="005A1863">
              <w:rPr>
                <w:rFonts w:ascii="Arial" w:eastAsia="Calibri" w:hAnsi="Arial" w:cs="Arial"/>
                <w:b/>
                <w:kern w:val="0"/>
                <w:sz w:val="22"/>
                <w:szCs w:val="22"/>
                <w:lang w:eastAsia="en-US"/>
              </w:rPr>
              <w:t>LUGAR DE EJECUCIÓN</w:t>
            </w:r>
          </w:p>
        </w:tc>
        <w:tc>
          <w:tcPr>
            <w:tcW w:w="5670" w:type="dxa"/>
            <w:gridSpan w:val="2"/>
            <w:vAlign w:val="center"/>
          </w:tcPr>
          <w:p w:rsidR="0052464A" w:rsidRPr="001979D0" w:rsidRDefault="0052464A" w:rsidP="00805720">
            <w:pPr>
              <w:widowControl/>
              <w:suppressAutoHyphens w:val="0"/>
              <w:jc w:val="both"/>
              <w:rPr>
                <w:rFonts w:ascii="Arial" w:hAnsi="Arial" w:cs="Arial"/>
                <w:color w:val="000000"/>
                <w:sz w:val="22"/>
                <w:szCs w:val="22"/>
                <w:lang w:val="es-ES" w:eastAsia="es-ES"/>
              </w:rPr>
            </w:pPr>
            <w:r w:rsidRPr="005A1863">
              <w:rPr>
                <w:rFonts w:ascii="Arial" w:hAnsi="Arial" w:cs="Arial"/>
                <w:color w:val="000000"/>
                <w:sz w:val="22"/>
                <w:szCs w:val="22"/>
                <w:lang w:val="es-ES" w:eastAsia="es-ES"/>
              </w:rPr>
              <w:t xml:space="preserve">Para el cumplimiento de las obligaciones derivadas del presente Contrato las partes acuerdan como lugar de cumplimiento la Ciudad de Bogotá D.C. </w:t>
            </w:r>
            <w:r w:rsidRPr="005A1863">
              <w:rPr>
                <w:rFonts w:ascii="Arial" w:hAnsi="Arial" w:cs="Arial"/>
                <w:b/>
                <w:color w:val="000000"/>
                <w:sz w:val="22"/>
                <w:szCs w:val="22"/>
                <w:lang w:val="es-ES" w:eastAsia="es-ES"/>
              </w:rPr>
              <w:t>CENAC CONVENIOS</w:t>
            </w:r>
            <w:r w:rsidRPr="005A1863">
              <w:rPr>
                <w:rFonts w:ascii="Arial" w:hAnsi="Arial" w:cs="Arial"/>
                <w:color w:val="000000"/>
                <w:sz w:val="22"/>
                <w:szCs w:val="22"/>
                <w:lang w:val="es-ES" w:eastAsia="es-ES"/>
              </w:rPr>
              <w:t>, ubicado en la Calle 24 C No. 43A -23 Barrio Quinta Paredes</w:t>
            </w:r>
          </w:p>
        </w:tc>
      </w:tr>
      <w:tr w:rsidR="0052464A" w:rsidRPr="005A1863" w:rsidTr="00805720">
        <w:trPr>
          <w:trHeight w:val="1577"/>
        </w:trPr>
        <w:tc>
          <w:tcPr>
            <w:tcW w:w="2622" w:type="dxa"/>
            <w:vAlign w:val="center"/>
          </w:tcPr>
          <w:p w:rsidR="0052464A" w:rsidRPr="005A1863" w:rsidRDefault="0052464A" w:rsidP="00805720">
            <w:pPr>
              <w:widowControl/>
              <w:tabs>
                <w:tab w:val="left" w:pos="0"/>
              </w:tabs>
              <w:suppressAutoHyphens w:val="0"/>
              <w:jc w:val="both"/>
              <w:rPr>
                <w:rFonts w:ascii="Arial" w:eastAsia="Calibri" w:hAnsi="Arial" w:cs="Arial"/>
                <w:kern w:val="0"/>
                <w:sz w:val="22"/>
                <w:szCs w:val="22"/>
                <w:lang w:eastAsia="en-US"/>
              </w:rPr>
            </w:pPr>
            <w:r w:rsidRPr="005A1863">
              <w:rPr>
                <w:rFonts w:ascii="Arial" w:eastAsia="Calibri" w:hAnsi="Arial" w:cs="Arial"/>
                <w:b/>
                <w:kern w:val="0"/>
                <w:sz w:val="22"/>
                <w:szCs w:val="22"/>
                <w:lang w:eastAsia="en-US"/>
              </w:rPr>
              <w:t>11.</w:t>
            </w:r>
            <w:r w:rsidRPr="005A1863">
              <w:rPr>
                <w:rFonts w:ascii="Arial" w:eastAsia="Calibri" w:hAnsi="Arial" w:cs="Arial"/>
                <w:kern w:val="0"/>
                <w:sz w:val="22"/>
                <w:szCs w:val="22"/>
                <w:lang w:eastAsia="en-US"/>
              </w:rPr>
              <w:t xml:space="preserve"> </w:t>
            </w:r>
            <w:r w:rsidRPr="005A1863">
              <w:rPr>
                <w:rFonts w:ascii="Arial" w:eastAsia="Calibri" w:hAnsi="Arial" w:cs="Arial"/>
                <w:b/>
                <w:kern w:val="0"/>
                <w:sz w:val="22"/>
                <w:szCs w:val="22"/>
                <w:lang w:eastAsia="en-US"/>
              </w:rPr>
              <w:t>RECOMENDACIÓN DEL     GERENTE DEL PROYECTO</w:t>
            </w:r>
          </w:p>
        </w:tc>
        <w:tc>
          <w:tcPr>
            <w:tcW w:w="5670" w:type="dxa"/>
            <w:gridSpan w:val="2"/>
            <w:vAlign w:val="center"/>
          </w:tcPr>
          <w:p w:rsidR="0052464A" w:rsidRPr="001979D0" w:rsidRDefault="0052464A" w:rsidP="00805720">
            <w:pPr>
              <w:widowControl/>
              <w:suppressAutoHyphens w:val="0"/>
              <w:jc w:val="both"/>
              <w:rPr>
                <w:rFonts w:ascii="Arial" w:hAnsi="Arial" w:cs="Arial"/>
                <w:noProof/>
                <w:sz w:val="22"/>
                <w:szCs w:val="22"/>
              </w:rPr>
            </w:pPr>
            <w:r w:rsidRPr="005A1863">
              <w:rPr>
                <w:rFonts w:ascii="Arial" w:eastAsia="Tahoma" w:hAnsi="Arial" w:cs="Arial"/>
                <w:spacing w:val="-1"/>
                <w:sz w:val="22"/>
                <w:szCs w:val="22"/>
              </w:rPr>
              <w:t>D</w:t>
            </w:r>
            <w:r w:rsidRPr="005A1863">
              <w:rPr>
                <w:rFonts w:ascii="Arial" w:eastAsia="Tahoma" w:hAnsi="Arial" w:cs="Arial"/>
                <w:sz w:val="22"/>
                <w:szCs w:val="22"/>
              </w:rPr>
              <w:t xml:space="preserve">e </w:t>
            </w:r>
            <w:r w:rsidRPr="005A1863">
              <w:rPr>
                <w:rFonts w:ascii="Arial" w:eastAsia="Tahoma" w:hAnsi="Arial" w:cs="Arial"/>
                <w:spacing w:val="-1"/>
                <w:sz w:val="22"/>
                <w:szCs w:val="22"/>
              </w:rPr>
              <w:t>acue</w:t>
            </w:r>
            <w:r w:rsidRPr="005A1863">
              <w:rPr>
                <w:rFonts w:ascii="Arial" w:eastAsia="Tahoma" w:hAnsi="Arial" w:cs="Arial"/>
                <w:sz w:val="22"/>
                <w:szCs w:val="22"/>
              </w:rPr>
              <w:t xml:space="preserve">rdo </w:t>
            </w:r>
            <w:r w:rsidRPr="005A1863">
              <w:rPr>
                <w:rFonts w:ascii="Arial" w:eastAsia="Tahoma" w:hAnsi="Arial" w:cs="Arial"/>
                <w:spacing w:val="-1"/>
                <w:sz w:val="22"/>
                <w:szCs w:val="22"/>
              </w:rPr>
              <w:t>a</w:t>
            </w:r>
            <w:r w:rsidRPr="005A1863">
              <w:rPr>
                <w:rFonts w:ascii="Arial" w:eastAsia="Tahoma" w:hAnsi="Arial" w:cs="Arial"/>
                <w:sz w:val="22"/>
                <w:szCs w:val="22"/>
              </w:rPr>
              <w:t xml:space="preserve">l </w:t>
            </w:r>
            <w:r w:rsidRPr="005A1863">
              <w:rPr>
                <w:rFonts w:ascii="Arial" w:eastAsia="Tahoma" w:hAnsi="Arial" w:cs="Arial"/>
                <w:spacing w:val="-1"/>
                <w:sz w:val="22"/>
                <w:szCs w:val="22"/>
              </w:rPr>
              <w:t>ce</w:t>
            </w:r>
            <w:r w:rsidRPr="005A1863">
              <w:rPr>
                <w:rFonts w:ascii="Arial" w:eastAsia="Tahoma" w:hAnsi="Arial" w:cs="Arial"/>
                <w:sz w:val="22"/>
                <w:szCs w:val="22"/>
              </w:rPr>
              <w:t>rtifi</w:t>
            </w:r>
            <w:r w:rsidRPr="005A1863">
              <w:rPr>
                <w:rFonts w:ascii="Arial" w:eastAsia="Tahoma" w:hAnsi="Arial" w:cs="Arial"/>
                <w:spacing w:val="-2"/>
                <w:sz w:val="22"/>
                <w:szCs w:val="22"/>
              </w:rPr>
              <w:t>c</w:t>
            </w:r>
            <w:r w:rsidRPr="005A1863">
              <w:rPr>
                <w:rFonts w:ascii="Arial" w:eastAsia="Tahoma" w:hAnsi="Arial" w:cs="Arial"/>
                <w:spacing w:val="-1"/>
                <w:sz w:val="22"/>
                <w:szCs w:val="22"/>
              </w:rPr>
              <w:t>a</w:t>
            </w:r>
            <w:r w:rsidRPr="005A1863">
              <w:rPr>
                <w:rFonts w:ascii="Arial" w:eastAsia="Tahoma" w:hAnsi="Arial" w:cs="Arial"/>
                <w:spacing w:val="2"/>
                <w:sz w:val="22"/>
                <w:szCs w:val="22"/>
              </w:rPr>
              <w:t>d</w:t>
            </w:r>
            <w:r w:rsidRPr="005A1863">
              <w:rPr>
                <w:rFonts w:ascii="Arial" w:eastAsia="Tahoma" w:hAnsi="Arial" w:cs="Arial"/>
                <w:sz w:val="22"/>
                <w:szCs w:val="22"/>
              </w:rPr>
              <w:t>o de idon</w:t>
            </w:r>
            <w:r w:rsidRPr="005A1863">
              <w:rPr>
                <w:rFonts w:ascii="Arial" w:eastAsia="Tahoma" w:hAnsi="Arial" w:cs="Arial"/>
                <w:spacing w:val="-1"/>
                <w:sz w:val="22"/>
                <w:szCs w:val="22"/>
              </w:rPr>
              <w:t>e</w:t>
            </w:r>
            <w:r w:rsidRPr="005A1863">
              <w:rPr>
                <w:rFonts w:ascii="Arial" w:eastAsia="Tahoma" w:hAnsi="Arial" w:cs="Arial"/>
                <w:sz w:val="22"/>
                <w:szCs w:val="22"/>
              </w:rPr>
              <w:t xml:space="preserve">idad, que </w:t>
            </w:r>
            <w:r w:rsidRPr="005A1863">
              <w:rPr>
                <w:rFonts w:ascii="Arial" w:eastAsia="Tahoma" w:hAnsi="Arial" w:cs="Arial"/>
                <w:spacing w:val="-1"/>
                <w:sz w:val="22"/>
                <w:szCs w:val="22"/>
              </w:rPr>
              <w:t>hac</w:t>
            </w:r>
            <w:r w:rsidRPr="005A1863">
              <w:rPr>
                <w:rFonts w:ascii="Arial" w:eastAsia="Tahoma" w:hAnsi="Arial" w:cs="Arial"/>
                <w:sz w:val="22"/>
                <w:szCs w:val="22"/>
              </w:rPr>
              <w:t>e pa</w:t>
            </w:r>
            <w:r w:rsidRPr="005A1863">
              <w:rPr>
                <w:rFonts w:ascii="Arial" w:eastAsia="Tahoma" w:hAnsi="Arial" w:cs="Arial"/>
                <w:spacing w:val="-1"/>
                <w:sz w:val="22"/>
                <w:szCs w:val="22"/>
              </w:rPr>
              <w:t>r</w:t>
            </w:r>
            <w:r w:rsidRPr="005A1863">
              <w:rPr>
                <w:rFonts w:ascii="Arial" w:eastAsia="Tahoma" w:hAnsi="Arial" w:cs="Arial"/>
                <w:sz w:val="22"/>
                <w:szCs w:val="22"/>
              </w:rPr>
              <w:t xml:space="preserve">te de </w:t>
            </w:r>
            <w:r w:rsidRPr="005A1863">
              <w:rPr>
                <w:rFonts w:ascii="Arial" w:eastAsia="Tahoma" w:hAnsi="Arial" w:cs="Arial"/>
                <w:spacing w:val="-1"/>
                <w:sz w:val="22"/>
                <w:szCs w:val="22"/>
              </w:rPr>
              <w:t>e</w:t>
            </w:r>
            <w:r w:rsidRPr="005A1863">
              <w:rPr>
                <w:rFonts w:ascii="Arial" w:eastAsia="Tahoma" w:hAnsi="Arial" w:cs="Arial"/>
                <w:sz w:val="22"/>
                <w:szCs w:val="22"/>
              </w:rPr>
              <w:t xml:space="preserve">ste </w:t>
            </w:r>
            <w:r w:rsidRPr="005A1863">
              <w:rPr>
                <w:rFonts w:ascii="Arial" w:eastAsia="Tahoma" w:hAnsi="Arial" w:cs="Arial"/>
                <w:spacing w:val="-1"/>
                <w:sz w:val="22"/>
                <w:szCs w:val="22"/>
              </w:rPr>
              <w:t>e</w:t>
            </w:r>
            <w:r w:rsidRPr="005A1863">
              <w:rPr>
                <w:rFonts w:ascii="Arial" w:eastAsia="Tahoma" w:hAnsi="Arial" w:cs="Arial"/>
                <w:sz w:val="22"/>
                <w:szCs w:val="22"/>
              </w:rPr>
              <w:t>studio pr</w:t>
            </w:r>
            <w:r w:rsidRPr="005A1863">
              <w:rPr>
                <w:rFonts w:ascii="Arial" w:eastAsia="Tahoma" w:hAnsi="Arial" w:cs="Arial"/>
                <w:spacing w:val="-1"/>
                <w:sz w:val="22"/>
                <w:szCs w:val="22"/>
              </w:rPr>
              <w:t>e</w:t>
            </w:r>
            <w:r w:rsidRPr="005A1863">
              <w:rPr>
                <w:rFonts w:ascii="Arial" w:eastAsia="Tahoma" w:hAnsi="Arial" w:cs="Arial"/>
                <w:sz w:val="22"/>
                <w:szCs w:val="22"/>
              </w:rPr>
              <w:t>v</w:t>
            </w:r>
            <w:r w:rsidRPr="005A1863">
              <w:rPr>
                <w:rFonts w:ascii="Arial" w:eastAsia="Tahoma" w:hAnsi="Arial" w:cs="Arial"/>
                <w:spacing w:val="-2"/>
                <w:sz w:val="22"/>
                <w:szCs w:val="22"/>
              </w:rPr>
              <w:t>io</w:t>
            </w:r>
            <w:r w:rsidRPr="005A1863">
              <w:rPr>
                <w:rFonts w:ascii="Arial" w:eastAsia="Tahoma" w:hAnsi="Arial" w:cs="Arial"/>
                <w:sz w:val="22"/>
                <w:szCs w:val="22"/>
              </w:rPr>
              <w:t xml:space="preserve">, </w:t>
            </w:r>
            <w:r w:rsidRPr="005A1863">
              <w:rPr>
                <w:rFonts w:ascii="Arial" w:eastAsia="Tahoma" w:hAnsi="Arial" w:cs="Arial"/>
                <w:spacing w:val="-1"/>
                <w:sz w:val="22"/>
                <w:szCs w:val="22"/>
              </w:rPr>
              <w:t>e</w:t>
            </w:r>
            <w:r w:rsidRPr="005A1863">
              <w:rPr>
                <w:rFonts w:ascii="Arial" w:eastAsia="Tahoma" w:hAnsi="Arial" w:cs="Arial"/>
                <w:sz w:val="22"/>
                <w:szCs w:val="22"/>
              </w:rPr>
              <w:t xml:space="preserve">l </w:t>
            </w:r>
            <w:r w:rsidRPr="005A1863">
              <w:rPr>
                <w:rFonts w:ascii="Arial" w:eastAsia="Tahoma" w:hAnsi="Arial" w:cs="Arial"/>
                <w:spacing w:val="-1"/>
                <w:sz w:val="22"/>
                <w:szCs w:val="22"/>
              </w:rPr>
              <w:t>Ge</w:t>
            </w:r>
            <w:r w:rsidRPr="005A1863">
              <w:rPr>
                <w:rFonts w:ascii="Arial" w:eastAsia="Tahoma" w:hAnsi="Arial" w:cs="Arial"/>
                <w:sz w:val="22"/>
                <w:szCs w:val="22"/>
              </w:rPr>
              <w:t>r</w:t>
            </w:r>
            <w:r w:rsidRPr="005A1863">
              <w:rPr>
                <w:rFonts w:ascii="Arial" w:eastAsia="Tahoma" w:hAnsi="Arial" w:cs="Arial"/>
                <w:spacing w:val="-4"/>
                <w:sz w:val="22"/>
                <w:szCs w:val="22"/>
              </w:rPr>
              <w:t>e</w:t>
            </w:r>
            <w:r w:rsidRPr="005A1863">
              <w:rPr>
                <w:rFonts w:ascii="Arial" w:eastAsia="Tahoma" w:hAnsi="Arial" w:cs="Arial"/>
                <w:spacing w:val="-1"/>
                <w:sz w:val="22"/>
                <w:szCs w:val="22"/>
              </w:rPr>
              <w:t>n</w:t>
            </w:r>
            <w:r w:rsidRPr="005A1863">
              <w:rPr>
                <w:rFonts w:ascii="Arial" w:eastAsia="Tahoma" w:hAnsi="Arial" w:cs="Arial"/>
                <w:sz w:val="22"/>
                <w:szCs w:val="22"/>
              </w:rPr>
              <w:t>te del Pr</w:t>
            </w:r>
            <w:r w:rsidRPr="005A1863">
              <w:rPr>
                <w:rFonts w:ascii="Arial" w:eastAsia="Tahoma" w:hAnsi="Arial" w:cs="Arial"/>
                <w:spacing w:val="-2"/>
                <w:sz w:val="22"/>
                <w:szCs w:val="22"/>
              </w:rPr>
              <w:t>oy</w:t>
            </w:r>
            <w:r w:rsidRPr="005A1863">
              <w:rPr>
                <w:rFonts w:ascii="Arial" w:eastAsia="Tahoma" w:hAnsi="Arial" w:cs="Arial"/>
                <w:spacing w:val="-1"/>
                <w:sz w:val="22"/>
                <w:szCs w:val="22"/>
              </w:rPr>
              <w:t>ec</w:t>
            </w:r>
            <w:r w:rsidRPr="005A1863">
              <w:rPr>
                <w:rFonts w:ascii="Arial" w:eastAsia="Tahoma" w:hAnsi="Arial" w:cs="Arial"/>
                <w:sz w:val="22"/>
                <w:szCs w:val="22"/>
              </w:rPr>
              <w:t>to pr</w:t>
            </w:r>
            <w:r w:rsidRPr="005A1863">
              <w:rPr>
                <w:rFonts w:ascii="Arial" w:eastAsia="Tahoma" w:hAnsi="Arial" w:cs="Arial"/>
                <w:spacing w:val="-3"/>
                <w:sz w:val="22"/>
                <w:szCs w:val="22"/>
              </w:rPr>
              <w:t>e</w:t>
            </w:r>
            <w:r w:rsidRPr="005A1863">
              <w:rPr>
                <w:rFonts w:ascii="Arial" w:eastAsia="Tahoma" w:hAnsi="Arial" w:cs="Arial"/>
                <w:sz w:val="22"/>
                <w:szCs w:val="22"/>
              </w:rPr>
              <w:t xml:space="preserve">via </w:t>
            </w:r>
            <w:r w:rsidRPr="005A1863">
              <w:rPr>
                <w:rFonts w:ascii="Arial" w:eastAsia="Tahoma" w:hAnsi="Arial" w:cs="Arial"/>
                <w:spacing w:val="-2"/>
                <w:sz w:val="22"/>
                <w:szCs w:val="22"/>
              </w:rPr>
              <w:t>v</w:t>
            </w:r>
            <w:r w:rsidRPr="005A1863">
              <w:rPr>
                <w:rFonts w:ascii="Arial" w:eastAsia="Tahoma" w:hAnsi="Arial" w:cs="Arial"/>
                <w:spacing w:val="-1"/>
                <w:sz w:val="22"/>
                <w:szCs w:val="22"/>
              </w:rPr>
              <w:t>e</w:t>
            </w:r>
            <w:r w:rsidRPr="005A1863">
              <w:rPr>
                <w:rFonts w:ascii="Arial" w:eastAsia="Tahoma" w:hAnsi="Arial" w:cs="Arial"/>
                <w:sz w:val="22"/>
                <w:szCs w:val="22"/>
              </w:rPr>
              <w:t>ri</w:t>
            </w:r>
            <w:r w:rsidRPr="005A1863">
              <w:rPr>
                <w:rFonts w:ascii="Arial" w:eastAsia="Tahoma" w:hAnsi="Arial" w:cs="Arial"/>
                <w:spacing w:val="-1"/>
                <w:sz w:val="22"/>
                <w:szCs w:val="22"/>
              </w:rPr>
              <w:t>f</w:t>
            </w:r>
            <w:r w:rsidRPr="005A1863">
              <w:rPr>
                <w:rFonts w:ascii="Arial" w:eastAsia="Tahoma" w:hAnsi="Arial" w:cs="Arial"/>
                <w:sz w:val="22"/>
                <w:szCs w:val="22"/>
              </w:rPr>
              <w:t>i</w:t>
            </w:r>
            <w:r w:rsidRPr="005A1863">
              <w:rPr>
                <w:rFonts w:ascii="Arial" w:eastAsia="Tahoma" w:hAnsi="Arial" w:cs="Arial"/>
                <w:spacing w:val="-1"/>
                <w:sz w:val="22"/>
                <w:szCs w:val="22"/>
              </w:rPr>
              <w:t>cac</w:t>
            </w:r>
            <w:r w:rsidRPr="005A1863">
              <w:rPr>
                <w:rFonts w:ascii="Arial" w:eastAsia="Tahoma" w:hAnsi="Arial" w:cs="Arial"/>
                <w:sz w:val="22"/>
                <w:szCs w:val="22"/>
              </w:rPr>
              <w:t>ión del pe</w:t>
            </w:r>
            <w:r w:rsidRPr="005A1863">
              <w:rPr>
                <w:rFonts w:ascii="Arial" w:eastAsia="Tahoma" w:hAnsi="Arial" w:cs="Arial"/>
                <w:spacing w:val="-1"/>
                <w:sz w:val="22"/>
                <w:szCs w:val="22"/>
              </w:rPr>
              <w:t>r</w:t>
            </w:r>
            <w:r w:rsidRPr="005A1863">
              <w:rPr>
                <w:rFonts w:ascii="Arial" w:eastAsia="Tahoma" w:hAnsi="Arial" w:cs="Arial"/>
                <w:sz w:val="22"/>
                <w:szCs w:val="22"/>
              </w:rPr>
              <w:t>f</w:t>
            </w:r>
            <w:r w:rsidRPr="005A1863">
              <w:rPr>
                <w:rFonts w:ascii="Arial" w:eastAsia="Tahoma" w:hAnsi="Arial" w:cs="Arial"/>
                <w:spacing w:val="-1"/>
                <w:sz w:val="22"/>
                <w:szCs w:val="22"/>
              </w:rPr>
              <w:t>i</w:t>
            </w:r>
            <w:r w:rsidRPr="005A1863">
              <w:rPr>
                <w:rFonts w:ascii="Arial" w:eastAsia="Tahoma" w:hAnsi="Arial" w:cs="Arial"/>
                <w:sz w:val="22"/>
                <w:szCs w:val="22"/>
              </w:rPr>
              <w:t>l y de los doc</w:t>
            </w:r>
            <w:r w:rsidRPr="005A1863">
              <w:rPr>
                <w:rFonts w:ascii="Arial" w:eastAsia="Tahoma" w:hAnsi="Arial" w:cs="Arial"/>
                <w:spacing w:val="-1"/>
                <w:sz w:val="22"/>
                <w:szCs w:val="22"/>
              </w:rPr>
              <w:t>u</w:t>
            </w:r>
            <w:r w:rsidRPr="005A1863">
              <w:rPr>
                <w:rFonts w:ascii="Arial" w:eastAsia="Tahoma" w:hAnsi="Arial" w:cs="Arial"/>
                <w:spacing w:val="-3"/>
                <w:sz w:val="22"/>
                <w:szCs w:val="22"/>
              </w:rPr>
              <w:t>m</w:t>
            </w:r>
            <w:r w:rsidRPr="005A1863">
              <w:rPr>
                <w:rFonts w:ascii="Arial" w:eastAsia="Tahoma" w:hAnsi="Arial" w:cs="Arial"/>
                <w:spacing w:val="-1"/>
                <w:sz w:val="22"/>
                <w:szCs w:val="22"/>
              </w:rPr>
              <w:t>en</w:t>
            </w:r>
            <w:r w:rsidRPr="005A1863">
              <w:rPr>
                <w:rFonts w:ascii="Arial" w:eastAsia="Tahoma" w:hAnsi="Arial" w:cs="Arial"/>
                <w:sz w:val="22"/>
                <w:szCs w:val="22"/>
              </w:rPr>
              <w:t>tos soport</w:t>
            </w:r>
            <w:r w:rsidRPr="005A1863">
              <w:rPr>
                <w:rFonts w:ascii="Arial" w:eastAsia="Tahoma" w:hAnsi="Arial" w:cs="Arial"/>
                <w:spacing w:val="-1"/>
                <w:sz w:val="22"/>
                <w:szCs w:val="22"/>
              </w:rPr>
              <w:t>e</w:t>
            </w:r>
            <w:r w:rsidRPr="005A1863">
              <w:rPr>
                <w:rFonts w:ascii="Arial" w:eastAsia="Tahoma" w:hAnsi="Arial" w:cs="Arial"/>
                <w:sz w:val="22"/>
                <w:szCs w:val="22"/>
              </w:rPr>
              <w:t>s por p</w:t>
            </w:r>
            <w:r w:rsidRPr="005A1863">
              <w:rPr>
                <w:rFonts w:ascii="Arial" w:eastAsia="Tahoma" w:hAnsi="Arial" w:cs="Arial"/>
                <w:spacing w:val="-3"/>
                <w:sz w:val="22"/>
                <w:szCs w:val="22"/>
              </w:rPr>
              <w:t>a</w:t>
            </w:r>
            <w:r w:rsidRPr="005A1863">
              <w:rPr>
                <w:rFonts w:ascii="Arial" w:eastAsia="Tahoma" w:hAnsi="Arial" w:cs="Arial"/>
                <w:sz w:val="22"/>
                <w:szCs w:val="22"/>
              </w:rPr>
              <w:t xml:space="preserve">rte del </w:t>
            </w:r>
            <w:r w:rsidRPr="005A1863">
              <w:rPr>
                <w:rFonts w:ascii="Arial" w:eastAsia="Tahoma" w:hAnsi="Arial" w:cs="Arial"/>
                <w:spacing w:val="-1"/>
                <w:sz w:val="22"/>
                <w:szCs w:val="22"/>
              </w:rPr>
              <w:t>c</w:t>
            </w:r>
            <w:r w:rsidRPr="005A1863">
              <w:rPr>
                <w:rFonts w:ascii="Arial" w:eastAsia="Tahoma" w:hAnsi="Arial" w:cs="Arial"/>
                <w:sz w:val="22"/>
                <w:szCs w:val="22"/>
              </w:rPr>
              <w:t>om</w:t>
            </w:r>
            <w:r w:rsidRPr="005A1863">
              <w:rPr>
                <w:rFonts w:ascii="Arial" w:eastAsia="Tahoma" w:hAnsi="Arial" w:cs="Arial"/>
                <w:spacing w:val="-1"/>
                <w:sz w:val="22"/>
                <w:szCs w:val="22"/>
              </w:rPr>
              <w:t>i</w:t>
            </w:r>
            <w:r w:rsidRPr="005A1863">
              <w:rPr>
                <w:rFonts w:ascii="Arial" w:eastAsia="Tahoma" w:hAnsi="Arial" w:cs="Arial"/>
                <w:sz w:val="22"/>
                <w:szCs w:val="22"/>
              </w:rPr>
              <w:t xml:space="preserve">té </w:t>
            </w:r>
            <w:r w:rsidRPr="005A1863">
              <w:rPr>
                <w:rFonts w:ascii="Arial" w:eastAsia="Tahoma" w:hAnsi="Arial" w:cs="Arial"/>
                <w:spacing w:val="-1"/>
                <w:sz w:val="22"/>
                <w:szCs w:val="22"/>
              </w:rPr>
              <w:t>e</w:t>
            </w:r>
            <w:r w:rsidRPr="005A1863">
              <w:rPr>
                <w:rFonts w:ascii="Arial" w:eastAsia="Tahoma" w:hAnsi="Arial" w:cs="Arial"/>
                <w:spacing w:val="-4"/>
                <w:sz w:val="22"/>
                <w:szCs w:val="22"/>
              </w:rPr>
              <w:t>v</w:t>
            </w:r>
            <w:r w:rsidRPr="005A1863">
              <w:rPr>
                <w:rFonts w:ascii="Arial" w:eastAsia="Tahoma" w:hAnsi="Arial" w:cs="Arial"/>
                <w:spacing w:val="-1"/>
                <w:sz w:val="22"/>
                <w:szCs w:val="22"/>
              </w:rPr>
              <w:t>a</w:t>
            </w:r>
            <w:r w:rsidRPr="005A1863">
              <w:rPr>
                <w:rFonts w:ascii="Arial" w:eastAsia="Tahoma" w:hAnsi="Arial" w:cs="Arial"/>
                <w:sz w:val="22"/>
                <w:szCs w:val="22"/>
              </w:rPr>
              <w:t>l</w:t>
            </w:r>
            <w:r w:rsidRPr="005A1863">
              <w:rPr>
                <w:rFonts w:ascii="Arial" w:eastAsia="Tahoma" w:hAnsi="Arial" w:cs="Arial"/>
                <w:spacing w:val="-1"/>
                <w:sz w:val="22"/>
                <w:szCs w:val="22"/>
              </w:rPr>
              <w:t>ua</w:t>
            </w:r>
            <w:r w:rsidRPr="005A1863">
              <w:rPr>
                <w:rFonts w:ascii="Arial" w:eastAsia="Tahoma" w:hAnsi="Arial" w:cs="Arial"/>
                <w:sz w:val="22"/>
                <w:szCs w:val="22"/>
              </w:rPr>
              <w:t xml:space="preserve">dor </w:t>
            </w:r>
            <w:r w:rsidRPr="005A1863">
              <w:rPr>
                <w:rFonts w:ascii="Arial" w:eastAsia="Tahoma" w:hAnsi="Arial" w:cs="Arial"/>
                <w:spacing w:val="-1"/>
                <w:sz w:val="22"/>
                <w:szCs w:val="22"/>
              </w:rPr>
              <w:t>(</w:t>
            </w:r>
            <w:r w:rsidRPr="005A1863">
              <w:rPr>
                <w:rFonts w:ascii="Arial" w:eastAsia="Tahoma" w:hAnsi="Arial" w:cs="Arial"/>
                <w:sz w:val="22"/>
                <w:szCs w:val="22"/>
              </w:rPr>
              <w:t>que ta</w:t>
            </w:r>
            <w:r w:rsidRPr="005A1863">
              <w:rPr>
                <w:rFonts w:ascii="Arial" w:eastAsia="Tahoma" w:hAnsi="Arial" w:cs="Arial"/>
                <w:spacing w:val="-1"/>
                <w:sz w:val="22"/>
                <w:szCs w:val="22"/>
              </w:rPr>
              <w:t>m</w:t>
            </w:r>
            <w:r w:rsidRPr="005A1863">
              <w:rPr>
                <w:rFonts w:ascii="Arial" w:eastAsia="Tahoma" w:hAnsi="Arial" w:cs="Arial"/>
                <w:sz w:val="22"/>
                <w:szCs w:val="22"/>
              </w:rPr>
              <w:t>bi</w:t>
            </w:r>
            <w:r w:rsidRPr="005A1863">
              <w:rPr>
                <w:rFonts w:ascii="Arial" w:eastAsia="Tahoma" w:hAnsi="Arial" w:cs="Arial"/>
                <w:spacing w:val="-3"/>
                <w:sz w:val="22"/>
                <w:szCs w:val="22"/>
              </w:rPr>
              <w:t>é</w:t>
            </w:r>
            <w:r w:rsidRPr="005A1863">
              <w:rPr>
                <w:rFonts w:ascii="Arial" w:eastAsia="Tahoma" w:hAnsi="Arial" w:cs="Arial"/>
                <w:sz w:val="22"/>
                <w:szCs w:val="22"/>
              </w:rPr>
              <w:t xml:space="preserve">n </w:t>
            </w:r>
            <w:r w:rsidRPr="005A1863">
              <w:rPr>
                <w:rFonts w:ascii="Arial" w:eastAsia="Tahoma" w:hAnsi="Arial" w:cs="Arial"/>
                <w:spacing w:val="-1"/>
                <w:sz w:val="22"/>
                <w:szCs w:val="22"/>
              </w:rPr>
              <w:t xml:space="preserve">hacen </w:t>
            </w:r>
            <w:r w:rsidRPr="005A1863">
              <w:rPr>
                <w:rFonts w:ascii="Arial" w:eastAsia="Tahoma" w:hAnsi="Arial" w:cs="Arial"/>
                <w:sz w:val="22"/>
                <w:szCs w:val="22"/>
              </w:rPr>
              <w:t>pa</w:t>
            </w:r>
            <w:r w:rsidRPr="005A1863">
              <w:rPr>
                <w:rFonts w:ascii="Arial" w:eastAsia="Tahoma" w:hAnsi="Arial" w:cs="Arial"/>
                <w:spacing w:val="-1"/>
                <w:sz w:val="22"/>
                <w:szCs w:val="22"/>
              </w:rPr>
              <w:t>r</w:t>
            </w:r>
            <w:r w:rsidRPr="005A1863">
              <w:rPr>
                <w:rFonts w:ascii="Arial" w:eastAsia="Tahoma" w:hAnsi="Arial" w:cs="Arial"/>
                <w:sz w:val="22"/>
                <w:szCs w:val="22"/>
              </w:rPr>
              <w:t>te del p</w:t>
            </w:r>
            <w:r w:rsidRPr="005A1863">
              <w:rPr>
                <w:rFonts w:ascii="Arial" w:eastAsia="Tahoma" w:hAnsi="Arial" w:cs="Arial"/>
                <w:spacing w:val="-2"/>
                <w:sz w:val="22"/>
                <w:szCs w:val="22"/>
              </w:rPr>
              <w:t>r</w:t>
            </w:r>
            <w:r w:rsidRPr="005A1863">
              <w:rPr>
                <w:rFonts w:ascii="Arial" w:eastAsia="Tahoma" w:hAnsi="Arial" w:cs="Arial"/>
                <w:spacing w:val="-1"/>
                <w:sz w:val="22"/>
                <w:szCs w:val="22"/>
              </w:rPr>
              <w:t>e</w:t>
            </w:r>
            <w:r w:rsidRPr="005A1863">
              <w:rPr>
                <w:rFonts w:ascii="Arial" w:eastAsia="Tahoma" w:hAnsi="Arial" w:cs="Arial"/>
                <w:sz w:val="22"/>
                <w:szCs w:val="22"/>
              </w:rPr>
              <w:t>s</w:t>
            </w:r>
            <w:r w:rsidRPr="005A1863">
              <w:rPr>
                <w:rFonts w:ascii="Arial" w:eastAsia="Tahoma" w:hAnsi="Arial" w:cs="Arial"/>
                <w:spacing w:val="-1"/>
                <w:sz w:val="22"/>
                <w:szCs w:val="22"/>
              </w:rPr>
              <w:t>en</w:t>
            </w:r>
            <w:r w:rsidRPr="005A1863">
              <w:rPr>
                <w:rFonts w:ascii="Arial" w:eastAsia="Tahoma" w:hAnsi="Arial" w:cs="Arial"/>
                <w:sz w:val="22"/>
                <w:szCs w:val="22"/>
              </w:rPr>
              <w:t>te</w:t>
            </w:r>
            <w:r>
              <w:rPr>
                <w:rFonts w:ascii="Arial" w:eastAsia="Tahoma" w:hAnsi="Arial" w:cs="Arial"/>
                <w:sz w:val="22"/>
                <w:szCs w:val="22"/>
              </w:rPr>
              <w:t xml:space="preserve"> estudio) </w:t>
            </w:r>
            <w:r w:rsidRPr="0034379F">
              <w:rPr>
                <w:rFonts w:ascii="Arial" w:eastAsia="Tahoma" w:hAnsi="Arial" w:cs="Arial"/>
                <w:sz w:val="22"/>
                <w:szCs w:val="22"/>
              </w:rPr>
              <w:t>nombrado</w:t>
            </w:r>
            <w:r>
              <w:rPr>
                <w:rFonts w:ascii="Arial" w:eastAsia="Tahoma" w:hAnsi="Arial" w:cs="Arial"/>
                <w:sz w:val="22"/>
                <w:szCs w:val="22"/>
              </w:rPr>
              <w:t xml:space="preserve"> mediante</w:t>
            </w:r>
            <w:r w:rsidRPr="00010A1F">
              <w:rPr>
                <w:rFonts w:ascii="Arial" w:eastAsia="Tahoma" w:hAnsi="Arial" w:cs="Arial"/>
                <w:sz w:val="22"/>
                <w:szCs w:val="22"/>
              </w:rPr>
              <w:t xml:space="preserve"> </w:t>
            </w:r>
            <w:r w:rsidRPr="00010A1F">
              <w:rPr>
                <w:rFonts w:ascii="Arial" w:hAnsi="Arial" w:cs="Arial"/>
                <w:sz w:val="22"/>
                <w:szCs w:val="22"/>
              </w:rPr>
              <w:t xml:space="preserve"> Resolución No. 001 </w:t>
            </w:r>
            <w:r>
              <w:rPr>
                <w:rFonts w:ascii="Arial" w:hAnsi="Arial" w:cs="Arial"/>
                <w:sz w:val="22"/>
                <w:szCs w:val="22"/>
              </w:rPr>
              <w:t>del 09 d</w:t>
            </w:r>
            <w:r w:rsidRPr="00010A1F">
              <w:rPr>
                <w:rFonts w:ascii="Arial" w:hAnsi="Arial" w:cs="Arial"/>
                <w:sz w:val="22"/>
                <w:szCs w:val="22"/>
              </w:rPr>
              <w:t>e enero de 2018</w:t>
            </w:r>
            <w:r w:rsidRPr="0034379F">
              <w:rPr>
                <w:rFonts w:ascii="Arial" w:eastAsia="Tahoma" w:hAnsi="Arial" w:cs="Arial"/>
                <w:sz w:val="22"/>
                <w:szCs w:val="22"/>
              </w:rPr>
              <w:t>,</w:t>
            </w:r>
            <w:r w:rsidRPr="005A1863">
              <w:rPr>
                <w:rFonts w:ascii="Arial" w:eastAsia="Tahoma" w:hAnsi="Arial" w:cs="Arial"/>
                <w:sz w:val="22"/>
                <w:szCs w:val="22"/>
              </w:rPr>
              <w:t xml:space="preserve"> r</w:t>
            </w:r>
            <w:r w:rsidRPr="005A1863">
              <w:rPr>
                <w:rFonts w:ascii="Arial" w:eastAsia="Tahoma" w:hAnsi="Arial" w:cs="Arial"/>
                <w:spacing w:val="-1"/>
                <w:sz w:val="22"/>
                <w:szCs w:val="22"/>
              </w:rPr>
              <w:t>ec</w:t>
            </w:r>
            <w:r w:rsidRPr="005A1863">
              <w:rPr>
                <w:rFonts w:ascii="Arial" w:eastAsia="Tahoma" w:hAnsi="Arial" w:cs="Arial"/>
                <w:sz w:val="22"/>
                <w:szCs w:val="22"/>
              </w:rPr>
              <w:t>om</w:t>
            </w:r>
            <w:r w:rsidRPr="005A1863">
              <w:rPr>
                <w:rFonts w:ascii="Arial" w:eastAsia="Tahoma" w:hAnsi="Arial" w:cs="Arial"/>
                <w:spacing w:val="-1"/>
                <w:sz w:val="22"/>
                <w:szCs w:val="22"/>
              </w:rPr>
              <w:t>ien</w:t>
            </w:r>
            <w:r w:rsidRPr="005A1863">
              <w:rPr>
                <w:rFonts w:ascii="Arial" w:eastAsia="Tahoma" w:hAnsi="Arial" w:cs="Arial"/>
                <w:sz w:val="22"/>
                <w:szCs w:val="22"/>
              </w:rPr>
              <w:t xml:space="preserve">da </w:t>
            </w:r>
            <w:r w:rsidRPr="005A1863">
              <w:rPr>
                <w:rFonts w:ascii="Arial" w:eastAsia="Tahoma" w:hAnsi="Arial" w:cs="Arial"/>
                <w:spacing w:val="-1"/>
                <w:sz w:val="22"/>
                <w:szCs w:val="22"/>
              </w:rPr>
              <w:t>a</w:t>
            </w:r>
            <w:r w:rsidRPr="005A1863">
              <w:rPr>
                <w:rFonts w:ascii="Arial" w:eastAsia="Tahoma" w:hAnsi="Arial" w:cs="Arial"/>
                <w:sz w:val="22"/>
                <w:szCs w:val="22"/>
              </w:rPr>
              <w:t xml:space="preserve">l </w:t>
            </w:r>
            <w:r w:rsidRPr="005A1863">
              <w:rPr>
                <w:rFonts w:ascii="Arial" w:eastAsia="Tahoma" w:hAnsi="Arial" w:cs="Arial"/>
                <w:spacing w:val="-1"/>
                <w:sz w:val="22"/>
                <w:szCs w:val="22"/>
              </w:rPr>
              <w:t>c</w:t>
            </w:r>
            <w:r w:rsidRPr="005A1863">
              <w:rPr>
                <w:rFonts w:ascii="Arial" w:eastAsia="Tahoma" w:hAnsi="Arial" w:cs="Arial"/>
                <w:sz w:val="22"/>
                <w:szCs w:val="22"/>
              </w:rPr>
              <w:t>omp</w:t>
            </w:r>
            <w:r w:rsidRPr="005A1863">
              <w:rPr>
                <w:rFonts w:ascii="Arial" w:eastAsia="Tahoma" w:hAnsi="Arial" w:cs="Arial"/>
                <w:spacing w:val="-1"/>
                <w:sz w:val="22"/>
                <w:szCs w:val="22"/>
              </w:rPr>
              <w:t>e</w:t>
            </w:r>
            <w:r w:rsidRPr="005A1863">
              <w:rPr>
                <w:rFonts w:ascii="Arial" w:eastAsia="Tahoma" w:hAnsi="Arial" w:cs="Arial"/>
                <w:spacing w:val="-2"/>
                <w:sz w:val="22"/>
                <w:szCs w:val="22"/>
              </w:rPr>
              <w:t>t</w:t>
            </w:r>
            <w:r w:rsidRPr="005A1863">
              <w:rPr>
                <w:rFonts w:ascii="Arial" w:eastAsia="Tahoma" w:hAnsi="Arial" w:cs="Arial"/>
                <w:spacing w:val="-1"/>
                <w:sz w:val="22"/>
                <w:szCs w:val="22"/>
              </w:rPr>
              <w:t>en</w:t>
            </w:r>
            <w:r w:rsidRPr="005A1863">
              <w:rPr>
                <w:rFonts w:ascii="Arial" w:eastAsia="Tahoma" w:hAnsi="Arial" w:cs="Arial"/>
                <w:sz w:val="22"/>
                <w:szCs w:val="22"/>
              </w:rPr>
              <w:t xml:space="preserve">te </w:t>
            </w:r>
            <w:r w:rsidRPr="005A1863">
              <w:rPr>
                <w:rFonts w:ascii="Arial" w:eastAsia="Tahoma" w:hAnsi="Arial" w:cs="Arial"/>
                <w:spacing w:val="-1"/>
                <w:sz w:val="22"/>
                <w:szCs w:val="22"/>
              </w:rPr>
              <w:t>c</w:t>
            </w:r>
            <w:r w:rsidRPr="005A1863">
              <w:rPr>
                <w:rFonts w:ascii="Arial" w:eastAsia="Tahoma" w:hAnsi="Arial" w:cs="Arial"/>
                <w:sz w:val="22"/>
                <w:szCs w:val="22"/>
              </w:rPr>
              <w:t>o</w:t>
            </w:r>
            <w:r w:rsidRPr="005A1863">
              <w:rPr>
                <w:rFonts w:ascii="Arial" w:eastAsia="Tahoma" w:hAnsi="Arial" w:cs="Arial"/>
                <w:spacing w:val="-1"/>
                <w:sz w:val="22"/>
                <w:szCs w:val="22"/>
              </w:rPr>
              <w:t>n</w:t>
            </w:r>
            <w:r w:rsidRPr="005A1863">
              <w:rPr>
                <w:rFonts w:ascii="Arial" w:eastAsia="Tahoma" w:hAnsi="Arial" w:cs="Arial"/>
                <w:sz w:val="22"/>
                <w:szCs w:val="22"/>
              </w:rPr>
              <w:t>t</w:t>
            </w:r>
            <w:r w:rsidRPr="005A1863">
              <w:rPr>
                <w:rFonts w:ascii="Arial" w:eastAsia="Tahoma" w:hAnsi="Arial" w:cs="Arial"/>
                <w:spacing w:val="-5"/>
                <w:sz w:val="22"/>
                <w:szCs w:val="22"/>
              </w:rPr>
              <w:t>r</w:t>
            </w:r>
            <w:r w:rsidRPr="005A1863">
              <w:rPr>
                <w:rFonts w:ascii="Arial" w:eastAsia="Tahoma" w:hAnsi="Arial" w:cs="Arial"/>
                <w:spacing w:val="-1"/>
                <w:sz w:val="22"/>
                <w:szCs w:val="22"/>
              </w:rPr>
              <w:t>ac</w:t>
            </w:r>
            <w:r w:rsidRPr="005A1863">
              <w:rPr>
                <w:rFonts w:ascii="Arial" w:eastAsia="Tahoma" w:hAnsi="Arial" w:cs="Arial"/>
                <w:sz w:val="22"/>
                <w:szCs w:val="22"/>
              </w:rPr>
              <w:t>tu</w:t>
            </w:r>
            <w:r w:rsidRPr="005A1863">
              <w:rPr>
                <w:rFonts w:ascii="Arial" w:eastAsia="Tahoma" w:hAnsi="Arial" w:cs="Arial"/>
                <w:spacing w:val="-1"/>
                <w:sz w:val="22"/>
                <w:szCs w:val="22"/>
              </w:rPr>
              <w:t>a</w:t>
            </w:r>
            <w:r w:rsidRPr="005A1863">
              <w:rPr>
                <w:rFonts w:ascii="Arial" w:eastAsia="Tahoma" w:hAnsi="Arial" w:cs="Arial"/>
                <w:sz w:val="22"/>
                <w:szCs w:val="22"/>
              </w:rPr>
              <w:t xml:space="preserve">l, </w:t>
            </w:r>
            <w:r w:rsidRPr="00164CAD">
              <w:rPr>
                <w:rFonts w:ascii="Arial" w:eastAsia="Tahoma" w:hAnsi="Arial" w:cs="Arial"/>
                <w:spacing w:val="-1"/>
                <w:sz w:val="22"/>
                <w:szCs w:val="22"/>
              </w:rPr>
              <w:t xml:space="preserve"> c</w:t>
            </w:r>
            <w:r w:rsidRPr="00164CAD">
              <w:rPr>
                <w:rFonts w:ascii="Arial" w:eastAsia="Tahoma" w:hAnsi="Arial" w:cs="Arial"/>
                <w:sz w:val="22"/>
                <w:szCs w:val="22"/>
              </w:rPr>
              <w:t>o</w:t>
            </w:r>
            <w:r w:rsidRPr="00164CAD">
              <w:rPr>
                <w:rFonts w:ascii="Arial" w:eastAsia="Tahoma" w:hAnsi="Arial" w:cs="Arial"/>
                <w:spacing w:val="-1"/>
                <w:sz w:val="22"/>
                <w:szCs w:val="22"/>
              </w:rPr>
              <w:t>n</w:t>
            </w:r>
            <w:r w:rsidRPr="00164CAD">
              <w:rPr>
                <w:rFonts w:ascii="Arial" w:eastAsia="Tahoma" w:hAnsi="Arial" w:cs="Arial"/>
                <w:sz w:val="22"/>
                <w:szCs w:val="22"/>
              </w:rPr>
              <w:t>t</w:t>
            </w:r>
            <w:r w:rsidRPr="00164CAD">
              <w:rPr>
                <w:rFonts w:ascii="Arial" w:eastAsia="Tahoma" w:hAnsi="Arial" w:cs="Arial"/>
                <w:spacing w:val="-5"/>
                <w:sz w:val="22"/>
                <w:szCs w:val="22"/>
              </w:rPr>
              <w:t>r</w:t>
            </w:r>
            <w:r w:rsidRPr="00164CAD">
              <w:rPr>
                <w:rFonts w:ascii="Arial" w:eastAsia="Tahoma" w:hAnsi="Arial" w:cs="Arial"/>
                <w:spacing w:val="-1"/>
                <w:sz w:val="22"/>
                <w:szCs w:val="22"/>
              </w:rPr>
              <w:t>a</w:t>
            </w:r>
            <w:r w:rsidRPr="00164CAD">
              <w:rPr>
                <w:rFonts w:ascii="Arial" w:eastAsia="Tahoma" w:hAnsi="Arial" w:cs="Arial"/>
                <w:sz w:val="22"/>
                <w:szCs w:val="22"/>
              </w:rPr>
              <w:t xml:space="preserve">tar </w:t>
            </w:r>
            <w:r w:rsidRPr="00164CAD">
              <w:rPr>
                <w:rFonts w:ascii="Arial" w:eastAsia="Tahoma" w:hAnsi="Arial" w:cs="Arial"/>
                <w:spacing w:val="-1"/>
                <w:sz w:val="22"/>
                <w:szCs w:val="22"/>
              </w:rPr>
              <w:t>c</w:t>
            </w:r>
            <w:r w:rsidRPr="00164CAD">
              <w:rPr>
                <w:rFonts w:ascii="Arial" w:eastAsia="Tahoma" w:hAnsi="Arial" w:cs="Arial"/>
                <w:sz w:val="22"/>
                <w:szCs w:val="22"/>
              </w:rPr>
              <w:t xml:space="preserve">on la </w:t>
            </w:r>
            <w:r w:rsidRPr="00D43CDD">
              <w:rPr>
                <w:rFonts w:ascii="Arial" w:eastAsia="Tahoma" w:hAnsi="Arial" w:cs="Arial"/>
                <w:noProof/>
                <w:sz w:val="22"/>
                <w:szCs w:val="22"/>
              </w:rPr>
              <w:t>Contadora Pública</w:t>
            </w:r>
            <w:r w:rsidRPr="00D43CDD">
              <w:rPr>
                <w:rFonts w:ascii="Arial" w:eastAsia="Tahoma" w:hAnsi="Arial" w:cs="Arial"/>
                <w:sz w:val="22"/>
                <w:szCs w:val="22"/>
              </w:rPr>
              <w:t xml:space="preserve">, </w:t>
            </w:r>
            <w:r w:rsidR="005C0861" w:rsidRPr="00A20472">
              <w:rPr>
                <w:rFonts w:ascii="Arial" w:eastAsia="Tahoma" w:hAnsi="Arial" w:cs="Arial"/>
                <w:b/>
                <w:noProof/>
                <w:kern w:val="0"/>
                <w:sz w:val="22"/>
                <w:szCs w:val="22"/>
                <w:lang w:eastAsia="en-US"/>
              </w:rPr>
              <w:t xml:space="preserve"> MAYERLING ORTEGA QUINTANILLA</w:t>
            </w:r>
            <w:r w:rsidR="005C0861" w:rsidRPr="00A20472">
              <w:rPr>
                <w:rFonts w:ascii="Arial" w:eastAsia="Tahoma" w:hAnsi="Arial" w:cs="Arial"/>
                <w:noProof/>
                <w:kern w:val="0"/>
                <w:sz w:val="22"/>
                <w:szCs w:val="22"/>
                <w:lang w:eastAsia="en-US"/>
              </w:rPr>
              <w:t xml:space="preserve">, </w:t>
            </w:r>
            <w:r w:rsidR="005C0861" w:rsidRPr="00A20472">
              <w:rPr>
                <w:rFonts w:ascii="Arial" w:eastAsiaTheme="minorHAnsi" w:hAnsi="Arial" w:cs="Arial"/>
                <w:noProof/>
                <w:kern w:val="0"/>
                <w:sz w:val="22"/>
                <w:szCs w:val="22"/>
                <w:lang w:eastAsia="en-US"/>
              </w:rPr>
              <w:t>identificada con la cédula de ciudadanía No. 63.487.428 de Bucaramanga</w:t>
            </w:r>
            <w:r w:rsidR="005C0861">
              <w:rPr>
                <w:rFonts w:ascii="Arial" w:eastAsiaTheme="minorHAnsi" w:hAnsi="Arial" w:cs="Arial"/>
                <w:noProof/>
                <w:kern w:val="0"/>
                <w:sz w:val="22"/>
                <w:szCs w:val="22"/>
                <w:lang w:eastAsia="en-US"/>
              </w:rPr>
              <w:t xml:space="preserve">. </w:t>
            </w:r>
          </w:p>
        </w:tc>
      </w:tr>
    </w:tbl>
    <w:p w:rsidR="00D679BB" w:rsidRDefault="00D679BB" w:rsidP="00D679BB">
      <w:pPr>
        <w:rPr>
          <w:rFonts w:ascii="Arial" w:hAnsi="Arial" w:cs="Arial"/>
          <w:b/>
          <w:sz w:val="22"/>
          <w:szCs w:val="22"/>
          <w:highlight w:val="yellow"/>
          <w:lang w:eastAsia="es-ES"/>
        </w:rPr>
      </w:pPr>
    </w:p>
    <w:p w:rsidR="00D679BB" w:rsidRDefault="00D679BB" w:rsidP="00D679BB">
      <w:pPr>
        <w:rPr>
          <w:rFonts w:ascii="Arial" w:hAnsi="Arial" w:cs="Arial"/>
          <w:b/>
          <w:sz w:val="22"/>
          <w:szCs w:val="22"/>
          <w:highlight w:val="yellow"/>
          <w:lang w:eastAsia="es-ES"/>
        </w:rPr>
      </w:pPr>
    </w:p>
    <w:p w:rsidR="00D679BB" w:rsidRDefault="00D679BB" w:rsidP="00D679BB">
      <w:pPr>
        <w:rPr>
          <w:rFonts w:ascii="Arial" w:hAnsi="Arial" w:cs="Arial"/>
          <w:b/>
          <w:sz w:val="22"/>
          <w:szCs w:val="22"/>
          <w:highlight w:val="yellow"/>
          <w:lang w:eastAsia="es-ES"/>
        </w:rPr>
      </w:pPr>
    </w:p>
    <w:p w:rsidR="00D679BB" w:rsidRPr="00F60C53" w:rsidRDefault="00527263" w:rsidP="00527263">
      <w:pPr>
        <w:jc w:val="center"/>
        <w:rPr>
          <w:rFonts w:ascii="Arial" w:hAnsi="Arial" w:cs="Arial"/>
          <w:b/>
          <w:sz w:val="22"/>
          <w:szCs w:val="22"/>
          <w:highlight w:val="yellow"/>
          <w:lang w:eastAsia="es-ES"/>
        </w:rPr>
      </w:pPr>
      <w:r>
        <w:rPr>
          <w:rFonts w:ascii="Arial" w:eastAsia="Times New Roman" w:hAnsi="Arial" w:cs="Arial"/>
          <w:b/>
          <w:bCs/>
          <w:color w:val="FF0000"/>
          <w:kern w:val="3"/>
          <w:sz w:val="22"/>
          <w:szCs w:val="22"/>
        </w:rPr>
        <w:t>ORIGINAL FIRMADO</w:t>
      </w:r>
    </w:p>
    <w:p w:rsidR="00D679BB" w:rsidRPr="00F60C53" w:rsidRDefault="00D679BB" w:rsidP="00D679BB">
      <w:pPr>
        <w:spacing w:line="258" w:lineRule="exact"/>
        <w:ind w:right="1574"/>
        <w:jc w:val="center"/>
        <w:rPr>
          <w:rFonts w:ascii="Arial" w:eastAsia="Tahoma" w:hAnsi="Arial" w:cs="Arial"/>
          <w:b/>
          <w:sz w:val="22"/>
          <w:szCs w:val="22"/>
        </w:rPr>
      </w:pPr>
      <w:r w:rsidRPr="00F60C53">
        <w:rPr>
          <w:rFonts w:ascii="Arial" w:eastAsia="Tahoma" w:hAnsi="Arial" w:cs="Arial"/>
          <w:b/>
          <w:sz w:val="22"/>
          <w:szCs w:val="22"/>
        </w:rPr>
        <w:t xml:space="preserve">               CT. JAVIER ALEJANDRO GALVIS RAMÍREZ –</w:t>
      </w:r>
    </w:p>
    <w:p w:rsidR="00D679BB" w:rsidRPr="00F60C53" w:rsidRDefault="00D679BB" w:rsidP="00D679BB">
      <w:pPr>
        <w:spacing w:line="258" w:lineRule="exact"/>
        <w:ind w:right="1574"/>
        <w:jc w:val="center"/>
        <w:rPr>
          <w:rFonts w:ascii="Arial" w:eastAsia="Tahoma" w:hAnsi="Arial" w:cs="Arial"/>
          <w:b/>
          <w:sz w:val="22"/>
          <w:szCs w:val="22"/>
        </w:rPr>
      </w:pPr>
      <w:r w:rsidRPr="00F60C53">
        <w:rPr>
          <w:rFonts w:ascii="Arial" w:eastAsia="Tahoma" w:hAnsi="Arial" w:cs="Arial"/>
          <w:b/>
          <w:sz w:val="22"/>
          <w:szCs w:val="22"/>
        </w:rPr>
        <w:t xml:space="preserve">            Jefe del Área de Planes CENAC CONVENIOS</w:t>
      </w:r>
    </w:p>
    <w:p w:rsidR="00D679BB" w:rsidRPr="00F60C53" w:rsidRDefault="00D679BB" w:rsidP="00D679BB">
      <w:pPr>
        <w:tabs>
          <w:tab w:val="left" w:pos="0"/>
          <w:tab w:val="left" w:pos="8647"/>
        </w:tabs>
        <w:spacing w:before="19"/>
        <w:ind w:right="49"/>
        <w:jc w:val="center"/>
        <w:rPr>
          <w:rFonts w:ascii="Arial" w:eastAsia="Tahoma" w:hAnsi="Arial" w:cs="Arial"/>
          <w:b/>
          <w:sz w:val="22"/>
          <w:szCs w:val="22"/>
        </w:rPr>
      </w:pPr>
      <w:r w:rsidRPr="00F60C53">
        <w:rPr>
          <w:rFonts w:ascii="Arial" w:eastAsia="Tahoma" w:hAnsi="Arial" w:cs="Arial"/>
          <w:b/>
          <w:bCs/>
          <w:sz w:val="22"/>
          <w:szCs w:val="22"/>
        </w:rPr>
        <w:t>Central Administrativa y Contable Especializada CENAC CONVENIOS</w:t>
      </w:r>
    </w:p>
    <w:p w:rsidR="00D679BB" w:rsidRPr="00F60C53" w:rsidRDefault="00D679BB" w:rsidP="00D679BB">
      <w:pPr>
        <w:tabs>
          <w:tab w:val="left" w:pos="8647"/>
        </w:tabs>
        <w:ind w:right="49"/>
        <w:jc w:val="center"/>
        <w:rPr>
          <w:rFonts w:ascii="Arial" w:hAnsi="Arial" w:cs="Arial"/>
          <w:b/>
          <w:sz w:val="22"/>
          <w:szCs w:val="22"/>
        </w:rPr>
      </w:pPr>
      <w:r w:rsidRPr="00F60C53">
        <w:rPr>
          <w:rFonts w:ascii="Arial" w:eastAsia="Tahoma" w:hAnsi="Arial" w:cs="Arial"/>
          <w:b/>
          <w:bCs/>
          <w:spacing w:val="1"/>
          <w:sz w:val="22"/>
          <w:szCs w:val="22"/>
        </w:rPr>
        <w:t>G</w:t>
      </w:r>
      <w:r w:rsidRPr="00F60C53">
        <w:rPr>
          <w:rFonts w:ascii="Arial" w:eastAsia="Tahoma" w:hAnsi="Arial" w:cs="Arial"/>
          <w:b/>
          <w:bCs/>
          <w:spacing w:val="-1"/>
          <w:sz w:val="22"/>
          <w:szCs w:val="22"/>
        </w:rPr>
        <w:t>ere</w:t>
      </w:r>
      <w:r w:rsidRPr="00F60C53">
        <w:rPr>
          <w:rFonts w:ascii="Arial" w:eastAsia="Tahoma" w:hAnsi="Arial" w:cs="Arial"/>
          <w:b/>
          <w:bCs/>
          <w:sz w:val="22"/>
          <w:szCs w:val="22"/>
        </w:rPr>
        <w:t>n</w:t>
      </w:r>
      <w:r w:rsidRPr="00F60C53">
        <w:rPr>
          <w:rFonts w:ascii="Arial" w:eastAsia="Tahoma" w:hAnsi="Arial" w:cs="Arial"/>
          <w:b/>
          <w:bCs/>
          <w:spacing w:val="1"/>
          <w:sz w:val="22"/>
          <w:szCs w:val="22"/>
        </w:rPr>
        <w:t>t</w:t>
      </w:r>
      <w:r w:rsidRPr="00F60C53">
        <w:rPr>
          <w:rFonts w:ascii="Arial" w:eastAsia="Tahoma" w:hAnsi="Arial" w:cs="Arial"/>
          <w:b/>
          <w:bCs/>
          <w:sz w:val="22"/>
          <w:szCs w:val="22"/>
        </w:rPr>
        <w:t>e d</w:t>
      </w:r>
      <w:r w:rsidRPr="00F60C53">
        <w:rPr>
          <w:rFonts w:ascii="Arial" w:eastAsia="Tahoma" w:hAnsi="Arial" w:cs="Arial"/>
          <w:b/>
          <w:bCs/>
          <w:spacing w:val="-1"/>
          <w:sz w:val="22"/>
          <w:szCs w:val="22"/>
        </w:rPr>
        <w:t>e</w:t>
      </w:r>
      <w:r w:rsidRPr="00F60C53">
        <w:rPr>
          <w:rFonts w:ascii="Arial" w:eastAsia="Tahoma" w:hAnsi="Arial" w:cs="Arial"/>
          <w:b/>
          <w:bCs/>
          <w:sz w:val="22"/>
          <w:szCs w:val="22"/>
        </w:rPr>
        <w:t>l P</w:t>
      </w:r>
      <w:r w:rsidRPr="00F60C53">
        <w:rPr>
          <w:rFonts w:ascii="Arial" w:eastAsia="Tahoma" w:hAnsi="Arial" w:cs="Arial"/>
          <w:b/>
          <w:bCs/>
          <w:spacing w:val="-1"/>
          <w:w w:val="99"/>
          <w:sz w:val="22"/>
          <w:szCs w:val="22"/>
        </w:rPr>
        <w:t>r</w:t>
      </w:r>
      <w:r w:rsidRPr="00F60C53">
        <w:rPr>
          <w:rFonts w:ascii="Arial" w:eastAsia="Tahoma" w:hAnsi="Arial" w:cs="Arial"/>
          <w:b/>
          <w:bCs/>
          <w:sz w:val="22"/>
          <w:szCs w:val="22"/>
        </w:rPr>
        <w:t>o</w:t>
      </w:r>
      <w:r w:rsidRPr="00F60C53">
        <w:rPr>
          <w:rFonts w:ascii="Arial" w:eastAsia="Tahoma" w:hAnsi="Arial" w:cs="Arial"/>
          <w:b/>
          <w:bCs/>
          <w:spacing w:val="1"/>
          <w:w w:val="99"/>
          <w:sz w:val="22"/>
          <w:szCs w:val="22"/>
        </w:rPr>
        <w:t>y</w:t>
      </w:r>
      <w:r w:rsidRPr="00F60C53">
        <w:rPr>
          <w:rFonts w:ascii="Arial" w:eastAsia="Tahoma" w:hAnsi="Arial" w:cs="Arial"/>
          <w:b/>
          <w:bCs/>
          <w:spacing w:val="-1"/>
          <w:w w:val="99"/>
          <w:sz w:val="22"/>
          <w:szCs w:val="22"/>
        </w:rPr>
        <w:t>e</w:t>
      </w:r>
      <w:r w:rsidRPr="00F60C53">
        <w:rPr>
          <w:rFonts w:ascii="Arial" w:eastAsia="Tahoma" w:hAnsi="Arial" w:cs="Arial"/>
          <w:b/>
          <w:bCs/>
          <w:sz w:val="22"/>
          <w:szCs w:val="22"/>
        </w:rPr>
        <w:t>c</w:t>
      </w:r>
      <w:r w:rsidRPr="00F60C53">
        <w:rPr>
          <w:rFonts w:ascii="Arial" w:eastAsia="Tahoma" w:hAnsi="Arial" w:cs="Arial"/>
          <w:b/>
          <w:bCs/>
          <w:spacing w:val="1"/>
          <w:w w:val="99"/>
          <w:sz w:val="22"/>
          <w:szCs w:val="22"/>
        </w:rPr>
        <w:t>t</w:t>
      </w:r>
      <w:r w:rsidRPr="00F60C53">
        <w:rPr>
          <w:rFonts w:ascii="Arial" w:eastAsia="Tahoma" w:hAnsi="Arial" w:cs="Arial"/>
          <w:b/>
          <w:bCs/>
          <w:sz w:val="22"/>
          <w:szCs w:val="22"/>
        </w:rPr>
        <w:t>o</w:t>
      </w:r>
    </w:p>
    <w:p w:rsidR="00D679BB" w:rsidRPr="00F60C53" w:rsidRDefault="00D679BB" w:rsidP="00D679BB">
      <w:pPr>
        <w:jc w:val="center"/>
        <w:rPr>
          <w:rFonts w:ascii="Arial" w:hAnsi="Arial" w:cs="Arial"/>
          <w:b/>
          <w:sz w:val="22"/>
          <w:szCs w:val="22"/>
          <w:highlight w:val="yellow"/>
          <w:lang w:eastAsia="es-ES"/>
        </w:rPr>
      </w:pPr>
    </w:p>
    <w:p w:rsidR="00D679BB" w:rsidRPr="00F60C53" w:rsidRDefault="00D679BB" w:rsidP="00D679BB">
      <w:pPr>
        <w:jc w:val="center"/>
        <w:rPr>
          <w:rFonts w:ascii="Arial" w:hAnsi="Arial" w:cs="Arial"/>
          <w:b/>
          <w:sz w:val="22"/>
          <w:szCs w:val="22"/>
          <w:highlight w:val="yellow"/>
          <w:lang w:eastAsia="es-ES"/>
        </w:rPr>
      </w:pPr>
    </w:p>
    <w:p w:rsidR="00D679BB" w:rsidRPr="00F60C53" w:rsidRDefault="00D679BB" w:rsidP="00D679BB">
      <w:pPr>
        <w:tabs>
          <w:tab w:val="left" w:pos="3195"/>
        </w:tabs>
        <w:rPr>
          <w:rFonts w:ascii="Arial" w:hAnsi="Arial" w:cs="Arial"/>
          <w:b/>
          <w:sz w:val="22"/>
          <w:szCs w:val="22"/>
          <w:highlight w:val="yellow"/>
          <w:lang w:eastAsia="es-ES"/>
        </w:rPr>
      </w:pPr>
    </w:p>
    <w:p w:rsidR="00D679BB" w:rsidRPr="00F60C53" w:rsidRDefault="00D679BB" w:rsidP="00D679BB">
      <w:pPr>
        <w:rPr>
          <w:rFonts w:ascii="Arial" w:hAnsi="Arial" w:cs="Arial"/>
          <w:sz w:val="16"/>
          <w:szCs w:val="16"/>
          <w:highlight w:val="yellow"/>
          <w:lang w:eastAsia="es-ES"/>
        </w:rPr>
      </w:pPr>
    </w:p>
    <w:p w:rsidR="00D679BB" w:rsidRPr="00F60C53" w:rsidRDefault="00527263" w:rsidP="00D679BB">
      <w:pPr>
        <w:rPr>
          <w:rFonts w:ascii="Arial" w:hAnsi="Arial" w:cs="Arial"/>
          <w:sz w:val="16"/>
          <w:szCs w:val="16"/>
          <w:highlight w:val="yellow"/>
        </w:rPr>
      </w:pPr>
      <w:r>
        <w:rPr>
          <w:rFonts w:ascii="Arial" w:eastAsia="Times New Roman" w:hAnsi="Arial" w:cs="Arial"/>
          <w:b/>
          <w:bCs/>
          <w:color w:val="FF0000"/>
          <w:kern w:val="3"/>
          <w:sz w:val="22"/>
          <w:szCs w:val="22"/>
        </w:rPr>
        <w:t>ORIGINAL FIRMADO</w:t>
      </w:r>
      <w:bookmarkStart w:id="0" w:name="_GoBack"/>
      <w:bookmarkEnd w:id="0"/>
    </w:p>
    <w:p w:rsidR="00D679BB" w:rsidRPr="007468C4" w:rsidRDefault="00D679BB" w:rsidP="00D679BB">
      <w:pPr>
        <w:jc w:val="both"/>
        <w:rPr>
          <w:rFonts w:ascii="Arial" w:hAnsi="Arial" w:cs="Arial"/>
          <w:b/>
          <w:sz w:val="16"/>
          <w:szCs w:val="16"/>
        </w:rPr>
      </w:pPr>
      <w:r w:rsidRPr="00F60C53">
        <w:rPr>
          <w:rFonts w:ascii="Arial" w:hAnsi="Arial" w:cs="Arial"/>
          <w:sz w:val="16"/>
          <w:szCs w:val="16"/>
        </w:rPr>
        <w:t xml:space="preserve">Proyectó: </w:t>
      </w:r>
      <w:r w:rsidRPr="007468C4">
        <w:rPr>
          <w:rFonts w:ascii="Arial" w:hAnsi="Arial" w:cs="Arial"/>
          <w:b/>
          <w:sz w:val="16"/>
          <w:szCs w:val="16"/>
        </w:rPr>
        <w:t>CS. HECTOR JULIO CELY CALDERON</w:t>
      </w:r>
    </w:p>
    <w:p w:rsidR="00D679BB" w:rsidRPr="007468C4" w:rsidRDefault="00D679BB" w:rsidP="00D679BB">
      <w:pPr>
        <w:rPr>
          <w:rFonts w:ascii="Arial" w:hAnsi="Arial" w:cs="Arial"/>
          <w:b/>
          <w:sz w:val="16"/>
          <w:szCs w:val="16"/>
        </w:rPr>
      </w:pPr>
      <w:r w:rsidRPr="007468C4">
        <w:rPr>
          <w:rFonts w:ascii="Arial" w:eastAsia="Tahoma" w:hAnsi="Arial" w:cs="Arial"/>
          <w:b/>
          <w:sz w:val="16"/>
          <w:szCs w:val="16"/>
        </w:rPr>
        <w:t xml:space="preserve"> </w:t>
      </w:r>
      <w:r w:rsidRPr="007468C4">
        <w:rPr>
          <w:rFonts w:ascii="Arial" w:eastAsia="Tahoma" w:hAnsi="Arial" w:cs="Arial"/>
          <w:b/>
          <w:sz w:val="16"/>
          <w:szCs w:val="16"/>
        </w:rPr>
        <w:tab/>
        <w:t xml:space="preserve">     COMITÉ  ESTRUCTURADOR</w:t>
      </w:r>
    </w:p>
    <w:p w:rsidR="00D679BB" w:rsidRPr="00F60C53" w:rsidRDefault="00D679BB" w:rsidP="00D679BB">
      <w:pPr>
        <w:spacing w:line="258" w:lineRule="exact"/>
        <w:ind w:right="1574"/>
        <w:rPr>
          <w:rFonts w:ascii="Arial" w:eastAsia="Calibri" w:hAnsi="Arial" w:cs="Arial"/>
          <w:kern w:val="0"/>
          <w:sz w:val="22"/>
          <w:szCs w:val="22"/>
          <w:lang w:eastAsia="en-US"/>
        </w:rPr>
      </w:pPr>
    </w:p>
    <w:p w:rsidR="00BF7272" w:rsidRPr="00BF7272" w:rsidRDefault="00BF7272" w:rsidP="00D679BB">
      <w:pPr>
        <w:widowControl/>
        <w:suppressAutoHyphens w:val="0"/>
        <w:rPr>
          <w:rFonts w:ascii="Arial" w:eastAsia="Times New Roman" w:hAnsi="Arial" w:cs="Arial"/>
          <w:b/>
          <w:kern w:val="0"/>
          <w:sz w:val="22"/>
          <w:szCs w:val="22"/>
          <w:lang w:eastAsia="es-ES"/>
        </w:rPr>
      </w:pPr>
    </w:p>
    <w:p w:rsidR="00BF7272" w:rsidRPr="00BF7272" w:rsidRDefault="00BF7272" w:rsidP="00BF7272">
      <w:pPr>
        <w:widowControl/>
        <w:suppressAutoHyphens w:val="0"/>
        <w:jc w:val="center"/>
        <w:rPr>
          <w:rFonts w:ascii="Arial" w:eastAsia="Times New Roman" w:hAnsi="Arial" w:cs="Arial"/>
          <w:b/>
          <w:kern w:val="0"/>
          <w:sz w:val="22"/>
          <w:szCs w:val="22"/>
          <w:lang w:eastAsia="es-ES"/>
        </w:rPr>
      </w:pPr>
    </w:p>
    <w:p w:rsidR="00BF7272" w:rsidRPr="00BF7272" w:rsidRDefault="00BF7272" w:rsidP="00BF7272">
      <w:pPr>
        <w:widowControl/>
        <w:suppressAutoHyphens w:val="0"/>
        <w:jc w:val="both"/>
        <w:rPr>
          <w:rFonts w:ascii="Arial" w:eastAsia="Times New Roman" w:hAnsi="Arial" w:cs="Arial"/>
          <w:b/>
          <w:kern w:val="0"/>
          <w:sz w:val="22"/>
          <w:szCs w:val="22"/>
          <w:lang w:eastAsia="es-ES"/>
        </w:rPr>
      </w:pPr>
    </w:p>
    <w:p w:rsidR="00BF7272" w:rsidRPr="00BF7272" w:rsidRDefault="00BF7272" w:rsidP="00BF7272">
      <w:pPr>
        <w:widowControl/>
        <w:suppressAutoHyphens w:val="0"/>
        <w:jc w:val="both"/>
        <w:rPr>
          <w:rFonts w:ascii="Arial" w:eastAsia="Times New Roman" w:hAnsi="Arial" w:cs="Arial"/>
          <w:kern w:val="0"/>
          <w:sz w:val="22"/>
          <w:szCs w:val="22"/>
          <w:lang w:val="es-ES" w:eastAsia="es-ES"/>
        </w:rPr>
      </w:pPr>
    </w:p>
    <w:p w:rsidR="00032FB2" w:rsidRPr="00032FB2" w:rsidRDefault="00032FB2">
      <w:pPr>
        <w:widowControl/>
        <w:suppressAutoHyphens w:val="0"/>
        <w:autoSpaceDE w:val="0"/>
        <w:autoSpaceDN w:val="0"/>
        <w:adjustRightInd w:val="0"/>
        <w:rPr>
          <w:rFonts w:ascii="Arial" w:hAnsi="Arial" w:cs="Arial"/>
        </w:rPr>
      </w:pPr>
    </w:p>
    <w:sectPr w:rsidR="00032FB2" w:rsidRPr="00032FB2" w:rsidSect="00D679BB">
      <w:headerReference w:type="even" r:id="rId9"/>
      <w:headerReference w:type="default" r:id="rId10"/>
      <w:footerReference w:type="even" r:id="rId11"/>
      <w:footerReference w:type="default" r:id="rId12"/>
      <w:headerReference w:type="first" r:id="rId13"/>
      <w:footerReference w:type="first" r:id="rId14"/>
      <w:pgSz w:w="12240" w:h="20160" w:code="5"/>
      <w:pgMar w:top="1985" w:right="1701" w:bottom="1701" w:left="1701" w:header="964" w:footer="56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7E02" w:rsidRDefault="00907E02">
      <w:r>
        <w:separator/>
      </w:r>
    </w:p>
  </w:endnote>
  <w:endnote w:type="continuationSeparator" w:id="0">
    <w:p w:rsidR="00907E02" w:rsidRDefault="00907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Arial">
    <w:panose1 w:val="020B0604020202020204"/>
    <w:charset w:val="00"/>
    <w:family w:val="swiss"/>
    <w:pitch w:val="variable"/>
    <w:sig w:usb0="E0002AFF" w:usb1="C0007843" w:usb2="00000009" w:usb3="00000000" w:csb0="000001F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9BB" w:rsidRDefault="00D679B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225A" w:rsidRDefault="003D225A" w:rsidP="00A56537">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668480" behindDoc="1" locked="0" layoutInCell="1" allowOverlap="1" wp14:anchorId="77322046" wp14:editId="590D1EFB">
          <wp:simplePos x="0" y="0"/>
          <wp:positionH relativeFrom="column">
            <wp:posOffset>-87630</wp:posOffset>
          </wp:positionH>
          <wp:positionV relativeFrom="paragraph">
            <wp:posOffset>55245</wp:posOffset>
          </wp:positionV>
          <wp:extent cx="2612390" cy="332105"/>
          <wp:effectExtent l="0" t="0" r="0" b="0"/>
          <wp:wrapThrough wrapText="bothSides">
            <wp:wrapPolygon edited="0">
              <wp:start x="2048" y="0"/>
              <wp:lineTo x="788" y="2478"/>
              <wp:lineTo x="473" y="4956"/>
              <wp:lineTo x="473" y="19824"/>
              <wp:lineTo x="14649" y="19824"/>
              <wp:lineTo x="21264" y="12390"/>
              <wp:lineTo x="20791" y="1239"/>
              <wp:lineTo x="3150" y="0"/>
              <wp:lineTo x="2048" y="0"/>
            </wp:wrapPolygon>
          </wp:wrapThrough>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12390" cy="332105"/>
                  </a:xfrm>
                  <a:prstGeom prst="rect">
                    <a:avLst/>
                  </a:prstGeom>
                </pic:spPr>
              </pic:pic>
            </a:graphicData>
          </a:graphic>
          <wp14:sizeRelH relativeFrom="page">
            <wp14:pctWidth>0</wp14:pctWidth>
          </wp14:sizeRelH>
          <wp14:sizeRelV relativeFrom="page">
            <wp14:pctHeight>0</wp14:pctHeight>
          </wp14:sizeRelV>
        </wp:anchor>
      </w:drawing>
    </w:r>
    <w:r w:rsidRPr="005E3885">
      <w:rPr>
        <w:rFonts w:ascii="Arial" w:hAnsi="Arial" w:cs="Arial"/>
        <w:noProof/>
        <w:sz w:val="16"/>
        <w:szCs w:val="16"/>
      </w:rPr>
      <w:drawing>
        <wp:anchor distT="0" distB="0" distL="114935" distR="114935" simplePos="0" relativeHeight="251662336" behindDoc="1" locked="0" layoutInCell="1" allowOverlap="1" wp14:anchorId="676A5F45" wp14:editId="76D5BCF8">
          <wp:simplePos x="0" y="0"/>
          <wp:positionH relativeFrom="column">
            <wp:posOffset>5191760</wp:posOffset>
          </wp:positionH>
          <wp:positionV relativeFrom="paragraph">
            <wp:posOffset>212090</wp:posOffset>
          </wp:positionV>
          <wp:extent cx="645160" cy="744855"/>
          <wp:effectExtent l="0" t="0" r="254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5160" cy="74485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Pr="005E3885">
      <w:rPr>
        <w:rFonts w:ascii="Arial" w:hAnsi="Arial" w:cs="Arial"/>
        <w:noProof/>
        <w:sz w:val="16"/>
        <w:szCs w:val="16"/>
      </w:rPr>
      <w:drawing>
        <wp:anchor distT="0" distB="0" distL="114935" distR="114935" simplePos="0" relativeHeight="251663360" behindDoc="1" locked="0" layoutInCell="1" allowOverlap="1" wp14:anchorId="00BF6D4F" wp14:editId="4AD122E0">
          <wp:simplePos x="0" y="0"/>
          <wp:positionH relativeFrom="column">
            <wp:posOffset>4001135</wp:posOffset>
          </wp:positionH>
          <wp:positionV relativeFrom="paragraph">
            <wp:posOffset>34925</wp:posOffset>
          </wp:positionV>
          <wp:extent cx="585470" cy="946150"/>
          <wp:effectExtent l="0" t="0" r="5080" b="635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Pr="005E3885">
      <w:rPr>
        <w:rFonts w:ascii="Arial" w:hAnsi="Arial" w:cs="Arial"/>
        <w:noProof/>
        <w:sz w:val="16"/>
        <w:szCs w:val="16"/>
      </w:rPr>
      <w:drawing>
        <wp:anchor distT="0" distB="0" distL="114935" distR="114935" simplePos="0" relativeHeight="251664384" behindDoc="1" locked="0" layoutInCell="1" allowOverlap="1" wp14:anchorId="5433C789" wp14:editId="617AC81B">
          <wp:simplePos x="0" y="0"/>
          <wp:positionH relativeFrom="column">
            <wp:posOffset>4592320</wp:posOffset>
          </wp:positionH>
          <wp:positionV relativeFrom="paragraph">
            <wp:posOffset>282575</wp:posOffset>
          </wp:positionV>
          <wp:extent cx="612775" cy="617220"/>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3D225A" w:rsidRDefault="003D225A" w:rsidP="00A56537">
    <w:pPr>
      <w:keepNext/>
      <w:tabs>
        <w:tab w:val="left" w:pos="360"/>
      </w:tabs>
      <w:autoSpaceDE w:val="0"/>
      <w:ind w:right="-20"/>
      <w:rPr>
        <w:rFonts w:ascii="Arial" w:hAnsi="Arial" w:cs="Arial"/>
        <w:sz w:val="16"/>
        <w:szCs w:val="16"/>
      </w:rPr>
    </w:pPr>
  </w:p>
  <w:p w:rsidR="003D225A" w:rsidRDefault="003D225A" w:rsidP="00982608">
    <w:pPr>
      <w:tabs>
        <w:tab w:val="left" w:pos="0"/>
        <w:tab w:val="left" w:pos="8647"/>
      </w:tabs>
      <w:rPr>
        <w:rFonts w:ascii="Arial" w:hAnsi="Arial" w:cs="Arial"/>
        <w:sz w:val="16"/>
        <w:szCs w:val="16"/>
      </w:rPr>
    </w:pPr>
  </w:p>
  <w:p w:rsidR="003D225A" w:rsidRPr="00A56537" w:rsidRDefault="003D225A" w:rsidP="00A420D3">
    <w:pPr>
      <w:tabs>
        <w:tab w:val="left" w:pos="0"/>
        <w:tab w:val="left" w:pos="8647"/>
      </w:tabs>
      <w:rPr>
        <w:rFonts w:ascii="Arial" w:hAnsi="Arial" w:cs="Arial"/>
        <w:sz w:val="16"/>
        <w:szCs w:val="16"/>
        <w:lang w:val="es-MX"/>
      </w:rPr>
    </w:pPr>
    <w:r w:rsidRPr="00A56537">
      <w:rPr>
        <w:rFonts w:ascii="Arial" w:hAnsi="Arial" w:cs="Arial"/>
        <w:sz w:val="16"/>
        <w:szCs w:val="16"/>
      </w:rPr>
      <w:t xml:space="preserve">Fe en la causa </w:t>
    </w:r>
  </w:p>
  <w:p w:rsidR="003D225A" w:rsidRPr="00DF53B6" w:rsidRDefault="003D225A" w:rsidP="00A420D3">
    <w:pPr>
      <w:rPr>
        <w:rFonts w:ascii="Tahoma" w:hAnsi="Tahoma" w:cs="Tahoma"/>
        <w:sz w:val="16"/>
        <w:szCs w:val="16"/>
      </w:rPr>
    </w:pPr>
    <w:r>
      <w:rPr>
        <w:rFonts w:ascii="Tahoma" w:hAnsi="Tahoma" w:cs="Tahoma"/>
        <w:sz w:val="16"/>
        <w:szCs w:val="16"/>
      </w:rPr>
      <w:t>Calle 24</w:t>
    </w:r>
    <w:r w:rsidRPr="00DF53B6">
      <w:rPr>
        <w:rFonts w:ascii="Tahoma" w:hAnsi="Tahoma" w:cs="Tahoma"/>
        <w:sz w:val="16"/>
        <w:szCs w:val="16"/>
      </w:rPr>
      <w:t xml:space="preserve">C </w:t>
    </w:r>
    <w:r>
      <w:rPr>
        <w:rFonts w:ascii="Tahoma" w:hAnsi="Tahoma" w:cs="Tahoma"/>
        <w:sz w:val="16"/>
        <w:szCs w:val="16"/>
      </w:rPr>
      <w:t xml:space="preserve"> </w:t>
    </w:r>
    <w:r w:rsidRPr="00DF53B6">
      <w:rPr>
        <w:rFonts w:ascii="Tahoma" w:hAnsi="Tahoma" w:cs="Tahoma"/>
        <w:sz w:val="16"/>
        <w:szCs w:val="16"/>
      </w:rPr>
      <w:t xml:space="preserve">N° 43A – 23 Quinta Paredes Bogotá, </w:t>
    </w:r>
    <w:r>
      <w:rPr>
        <w:rFonts w:ascii="Tahoma" w:hAnsi="Tahoma" w:cs="Tahoma"/>
        <w:sz w:val="16"/>
        <w:szCs w:val="16"/>
      </w:rPr>
      <w:t>Cundinamarca</w:t>
    </w:r>
  </w:p>
  <w:p w:rsidR="003D225A" w:rsidRPr="00A43599" w:rsidRDefault="003D225A" w:rsidP="00A420D3">
    <w:pPr>
      <w:pStyle w:val="Piedepgina"/>
      <w:rPr>
        <w:rFonts w:ascii="Tahoma" w:hAnsi="Tahoma" w:cs="Tahoma"/>
        <w:sz w:val="16"/>
        <w:szCs w:val="16"/>
      </w:rPr>
    </w:pPr>
    <w:r w:rsidRPr="00A43599">
      <w:rPr>
        <w:rFonts w:ascii="Tahoma" w:hAnsi="Tahoma" w:cs="Tahoma"/>
        <w:sz w:val="16"/>
        <w:szCs w:val="16"/>
      </w:rPr>
      <w:t xml:space="preserve">Conmutador: 4261469 Ext 39090. </w:t>
    </w:r>
  </w:p>
  <w:p w:rsidR="003D225A" w:rsidRPr="00A43599" w:rsidRDefault="003D225A" w:rsidP="00A420D3">
    <w:pPr>
      <w:pStyle w:val="Piedepgina"/>
    </w:pPr>
    <w:r w:rsidRPr="00A43599">
      <w:rPr>
        <w:rFonts w:ascii="Tahoma" w:hAnsi="Tahoma" w:cs="Tahoma"/>
        <w:sz w:val="16"/>
        <w:szCs w:val="16"/>
      </w:rPr>
      <w:t>Correo electr</w:t>
    </w:r>
    <w:r>
      <w:rPr>
        <w:rFonts w:ascii="Tahoma" w:hAnsi="Tahoma" w:cs="Tahoma"/>
        <w:sz w:val="16"/>
        <w:szCs w:val="16"/>
      </w:rPr>
      <w:t xml:space="preserve">ónico </w:t>
    </w:r>
    <w:hyperlink r:id="rId5" w:history="1">
      <w:r w:rsidRPr="00A43599">
        <w:rPr>
          <w:rStyle w:val="Hipervnculo"/>
          <w:rFonts w:ascii="Tahoma" w:hAnsi="Tahoma" w:cs="Tahoma"/>
          <w:sz w:val="16"/>
          <w:szCs w:val="16"/>
        </w:rPr>
        <w:t>Cenacconveniossecop@ejercito.mil.co</w:t>
      </w:r>
    </w:hyperlink>
  </w:p>
  <w:p w:rsidR="003D225A" w:rsidRPr="00982608" w:rsidRDefault="003D225A" w:rsidP="00982608">
    <w:pPr>
      <w:tabs>
        <w:tab w:val="left" w:pos="0"/>
        <w:tab w:val="left" w:pos="8647"/>
      </w:tabs>
      <w:rPr>
        <w:rFonts w:ascii="Arial" w:hAnsi="Arial" w:cs="Arial"/>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9BB" w:rsidRDefault="00D679BB" w:rsidP="00D679BB">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673600" behindDoc="1" locked="0" layoutInCell="1" allowOverlap="1" wp14:anchorId="3E5B9EE2" wp14:editId="5BEB0D3B">
          <wp:simplePos x="0" y="0"/>
          <wp:positionH relativeFrom="column">
            <wp:posOffset>-87630</wp:posOffset>
          </wp:positionH>
          <wp:positionV relativeFrom="paragraph">
            <wp:posOffset>55245</wp:posOffset>
          </wp:positionV>
          <wp:extent cx="2612390" cy="332105"/>
          <wp:effectExtent l="0" t="0" r="0" b="0"/>
          <wp:wrapThrough wrapText="bothSides">
            <wp:wrapPolygon edited="0">
              <wp:start x="2048" y="0"/>
              <wp:lineTo x="788" y="2478"/>
              <wp:lineTo x="473" y="4956"/>
              <wp:lineTo x="473" y="19824"/>
              <wp:lineTo x="14649" y="19824"/>
              <wp:lineTo x="21264" y="12390"/>
              <wp:lineTo x="20791" y="1239"/>
              <wp:lineTo x="3150" y="0"/>
              <wp:lineTo x="2048" y="0"/>
            </wp:wrapPolygon>
          </wp:wrapThrough>
          <wp:docPr id="1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12390" cy="332105"/>
                  </a:xfrm>
                  <a:prstGeom prst="rect">
                    <a:avLst/>
                  </a:prstGeom>
                </pic:spPr>
              </pic:pic>
            </a:graphicData>
          </a:graphic>
          <wp14:sizeRelH relativeFrom="page">
            <wp14:pctWidth>0</wp14:pctWidth>
          </wp14:sizeRelH>
          <wp14:sizeRelV relativeFrom="page">
            <wp14:pctHeight>0</wp14:pctHeight>
          </wp14:sizeRelV>
        </wp:anchor>
      </w:drawing>
    </w:r>
    <w:r w:rsidRPr="005E3885">
      <w:rPr>
        <w:rFonts w:ascii="Arial" w:hAnsi="Arial" w:cs="Arial"/>
        <w:noProof/>
        <w:sz w:val="16"/>
        <w:szCs w:val="16"/>
      </w:rPr>
      <w:drawing>
        <wp:anchor distT="0" distB="0" distL="114935" distR="114935" simplePos="0" relativeHeight="251670528" behindDoc="1" locked="0" layoutInCell="1" allowOverlap="1" wp14:anchorId="6367750F" wp14:editId="1302BE7B">
          <wp:simplePos x="0" y="0"/>
          <wp:positionH relativeFrom="column">
            <wp:posOffset>5191760</wp:posOffset>
          </wp:positionH>
          <wp:positionV relativeFrom="paragraph">
            <wp:posOffset>212090</wp:posOffset>
          </wp:positionV>
          <wp:extent cx="645160" cy="744855"/>
          <wp:effectExtent l="0" t="0" r="254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5160" cy="74485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Pr="005E3885">
      <w:rPr>
        <w:rFonts w:ascii="Arial" w:hAnsi="Arial" w:cs="Arial"/>
        <w:noProof/>
        <w:sz w:val="16"/>
        <w:szCs w:val="16"/>
      </w:rPr>
      <w:drawing>
        <wp:anchor distT="0" distB="0" distL="114935" distR="114935" simplePos="0" relativeHeight="251671552" behindDoc="1" locked="0" layoutInCell="1" allowOverlap="1" wp14:anchorId="6B523C17" wp14:editId="4CD81C2A">
          <wp:simplePos x="0" y="0"/>
          <wp:positionH relativeFrom="column">
            <wp:posOffset>4001135</wp:posOffset>
          </wp:positionH>
          <wp:positionV relativeFrom="paragraph">
            <wp:posOffset>34925</wp:posOffset>
          </wp:positionV>
          <wp:extent cx="585470" cy="946150"/>
          <wp:effectExtent l="0" t="0" r="5080" b="635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Pr="005E3885">
      <w:rPr>
        <w:rFonts w:ascii="Arial" w:hAnsi="Arial" w:cs="Arial"/>
        <w:noProof/>
        <w:sz w:val="16"/>
        <w:szCs w:val="16"/>
      </w:rPr>
      <w:drawing>
        <wp:anchor distT="0" distB="0" distL="114935" distR="114935" simplePos="0" relativeHeight="251672576" behindDoc="1" locked="0" layoutInCell="1" allowOverlap="1" wp14:anchorId="19BD60FC" wp14:editId="113E6257">
          <wp:simplePos x="0" y="0"/>
          <wp:positionH relativeFrom="column">
            <wp:posOffset>4592320</wp:posOffset>
          </wp:positionH>
          <wp:positionV relativeFrom="paragraph">
            <wp:posOffset>282575</wp:posOffset>
          </wp:positionV>
          <wp:extent cx="612775" cy="617220"/>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D679BB" w:rsidRDefault="00D679BB" w:rsidP="00D679BB">
    <w:pPr>
      <w:keepNext/>
      <w:tabs>
        <w:tab w:val="left" w:pos="360"/>
      </w:tabs>
      <w:autoSpaceDE w:val="0"/>
      <w:ind w:right="-20"/>
      <w:rPr>
        <w:rFonts w:ascii="Arial" w:hAnsi="Arial" w:cs="Arial"/>
        <w:sz w:val="16"/>
        <w:szCs w:val="16"/>
      </w:rPr>
    </w:pPr>
  </w:p>
  <w:p w:rsidR="00D679BB" w:rsidRDefault="00D679BB" w:rsidP="00D679BB">
    <w:pPr>
      <w:tabs>
        <w:tab w:val="left" w:pos="0"/>
        <w:tab w:val="left" w:pos="8647"/>
      </w:tabs>
      <w:rPr>
        <w:rFonts w:ascii="Arial" w:hAnsi="Arial" w:cs="Arial"/>
        <w:sz w:val="16"/>
        <w:szCs w:val="16"/>
      </w:rPr>
    </w:pPr>
  </w:p>
  <w:p w:rsidR="00D679BB" w:rsidRPr="00A56537" w:rsidRDefault="00D679BB" w:rsidP="00D679BB">
    <w:pPr>
      <w:tabs>
        <w:tab w:val="left" w:pos="0"/>
        <w:tab w:val="left" w:pos="8647"/>
      </w:tabs>
      <w:rPr>
        <w:rFonts w:ascii="Arial" w:hAnsi="Arial" w:cs="Arial"/>
        <w:sz w:val="16"/>
        <w:szCs w:val="16"/>
        <w:lang w:val="es-MX"/>
      </w:rPr>
    </w:pPr>
    <w:r w:rsidRPr="00A56537">
      <w:rPr>
        <w:rFonts w:ascii="Arial" w:hAnsi="Arial" w:cs="Arial"/>
        <w:sz w:val="16"/>
        <w:szCs w:val="16"/>
      </w:rPr>
      <w:t xml:space="preserve">Fe en la causa </w:t>
    </w:r>
  </w:p>
  <w:p w:rsidR="00D679BB" w:rsidRPr="00DF53B6" w:rsidRDefault="00D679BB" w:rsidP="00D679BB">
    <w:pPr>
      <w:rPr>
        <w:rFonts w:ascii="Tahoma" w:hAnsi="Tahoma" w:cs="Tahoma"/>
        <w:sz w:val="16"/>
        <w:szCs w:val="16"/>
      </w:rPr>
    </w:pPr>
    <w:r>
      <w:rPr>
        <w:rFonts w:ascii="Tahoma" w:hAnsi="Tahoma" w:cs="Tahoma"/>
        <w:sz w:val="16"/>
        <w:szCs w:val="16"/>
      </w:rPr>
      <w:t>Calle 24</w:t>
    </w:r>
    <w:r w:rsidRPr="00DF53B6">
      <w:rPr>
        <w:rFonts w:ascii="Tahoma" w:hAnsi="Tahoma" w:cs="Tahoma"/>
        <w:sz w:val="16"/>
        <w:szCs w:val="16"/>
      </w:rPr>
      <w:t xml:space="preserve">C </w:t>
    </w:r>
    <w:r>
      <w:rPr>
        <w:rFonts w:ascii="Tahoma" w:hAnsi="Tahoma" w:cs="Tahoma"/>
        <w:sz w:val="16"/>
        <w:szCs w:val="16"/>
      </w:rPr>
      <w:t xml:space="preserve"> </w:t>
    </w:r>
    <w:r w:rsidRPr="00DF53B6">
      <w:rPr>
        <w:rFonts w:ascii="Tahoma" w:hAnsi="Tahoma" w:cs="Tahoma"/>
        <w:sz w:val="16"/>
        <w:szCs w:val="16"/>
      </w:rPr>
      <w:t xml:space="preserve">N° 43A – 23 Quinta Paredes Bogotá, </w:t>
    </w:r>
    <w:r>
      <w:rPr>
        <w:rFonts w:ascii="Tahoma" w:hAnsi="Tahoma" w:cs="Tahoma"/>
        <w:sz w:val="16"/>
        <w:szCs w:val="16"/>
      </w:rPr>
      <w:t>Cundinamarca</w:t>
    </w:r>
  </w:p>
  <w:p w:rsidR="00D679BB" w:rsidRPr="00A43599" w:rsidRDefault="00D679BB" w:rsidP="00D679BB">
    <w:pPr>
      <w:pStyle w:val="Piedepgina"/>
      <w:rPr>
        <w:rFonts w:ascii="Tahoma" w:hAnsi="Tahoma" w:cs="Tahoma"/>
        <w:sz w:val="16"/>
        <w:szCs w:val="16"/>
      </w:rPr>
    </w:pPr>
    <w:r w:rsidRPr="00A43599">
      <w:rPr>
        <w:rFonts w:ascii="Tahoma" w:hAnsi="Tahoma" w:cs="Tahoma"/>
        <w:sz w:val="16"/>
        <w:szCs w:val="16"/>
      </w:rPr>
      <w:t xml:space="preserve">Conmutador: 4261469 Ext 39090. </w:t>
    </w:r>
  </w:p>
  <w:p w:rsidR="00D679BB" w:rsidRPr="00A43599" w:rsidRDefault="00D679BB" w:rsidP="00D679BB">
    <w:pPr>
      <w:pStyle w:val="Piedepgina"/>
    </w:pPr>
    <w:r w:rsidRPr="00A43599">
      <w:rPr>
        <w:rFonts w:ascii="Tahoma" w:hAnsi="Tahoma" w:cs="Tahoma"/>
        <w:sz w:val="16"/>
        <w:szCs w:val="16"/>
      </w:rPr>
      <w:t>Correo electr</w:t>
    </w:r>
    <w:r>
      <w:rPr>
        <w:rFonts w:ascii="Tahoma" w:hAnsi="Tahoma" w:cs="Tahoma"/>
        <w:sz w:val="16"/>
        <w:szCs w:val="16"/>
      </w:rPr>
      <w:t xml:space="preserve">ónico </w:t>
    </w:r>
    <w:hyperlink r:id="rId5" w:history="1">
      <w:r w:rsidRPr="00A43599">
        <w:rPr>
          <w:rStyle w:val="Hipervnculo"/>
          <w:rFonts w:ascii="Tahoma" w:hAnsi="Tahoma" w:cs="Tahoma"/>
          <w:sz w:val="16"/>
          <w:szCs w:val="16"/>
        </w:rPr>
        <w:t>Cenacconveniossecop@ejercito.mil.co</w:t>
      </w:r>
    </w:hyperlink>
  </w:p>
  <w:p w:rsidR="00D679BB" w:rsidRPr="00982608" w:rsidRDefault="00D679BB" w:rsidP="00D679BB">
    <w:pPr>
      <w:tabs>
        <w:tab w:val="left" w:pos="0"/>
        <w:tab w:val="left" w:pos="8647"/>
      </w:tabs>
      <w:rPr>
        <w:rFonts w:ascii="Arial" w:hAnsi="Arial" w:cs="Arial"/>
        <w:sz w:val="16"/>
        <w:szCs w:val="16"/>
      </w:rPr>
    </w:pPr>
  </w:p>
  <w:p w:rsidR="00D679BB" w:rsidRDefault="00D679B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7E02" w:rsidRDefault="00907E02">
      <w:r>
        <w:separator/>
      </w:r>
    </w:p>
  </w:footnote>
  <w:footnote w:type="continuationSeparator" w:id="0">
    <w:p w:rsidR="00907E02" w:rsidRDefault="00907E02">
      <w:r>
        <w:continuationSeparator/>
      </w:r>
    </w:p>
  </w:footnote>
  <w:footnote w:id="1">
    <w:p w:rsidR="0052464A" w:rsidRPr="00352576" w:rsidRDefault="0052464A" w:rsidP="0052464A">
      <w:pPr>
        <w:pStyle w:val="Textonotapie"/>
        <w:jc w:val="both"/>
        <w:rPr>
          <w:sz w:val="16"/>
          <w:szCs w:val="16"/>
        </w:rPr>
      </w:pPr>
      <w:r w:rsidRPr="00352576">
        <w:rPr>
          <w:rStyle w:val="Refdenotaalpie"/>
          <w:sz w:val="16"/>
          <w:szCs w:val="16"/>
        </w:rPr>
        <w:footnoteRef/>
      </w:r>
      <w:r w:rsidRPr="00352576">
        <w:rPr>
          <w:rFonts w:ascii="Tahoma" w:hAnsi="Tahoma" w:cs="Tahoma"/>
          <w:sz w:val="16"/>
          <w:szCs w:val="16"/>
        </w:rPr>
        <w:t xml:space="preserve">Álvaro Darío Becerra Salazar, Los riesgos en la contratación estatal. Estimación, tipificación y asignación. </w:t>
      </w:r>
      <w:proofErr w:type="spellStart"/>
      <w:r w:rsidRPr="00352576">
        <w:rPr>
          <w:rFonts w:ascii="Tahoma" w:hAnsi="Tahoma" w:cs="Tahoma"/>
          <w:sz w:val="16"/>
          <w:szCs w:val="16"/>
        </w:rPr>
        <w:t>Leyer</w:t>
      </w:r>
      <w:proofErr w:type="spellEnd"/>
      <w:r w:rsidRPr="00352576">
        <w:rPr>
          <w:rFonts w:ascii="Tahoma" w:hAnsi="Tahoma" w:cs="Tahoma"/>
          <w:sz w:val="16"/>
          <w:szCs w:val="16"/>
        </w:rPr>
        <w:t>. “Al entrar en este ámbito, nos encontramos en terrenos propios de las obligaciones de hacer,(…) es virtualmente imposible medir con un mismo rasero todas las obligaciones de hacer que pueden existir (…) dada la inmensa variedad del contrato con prestaciones de hacer, intentar tipificar riesgos para cada una de las clases de estos contratos, sería un ejercicio supremamente extenso y casuístico.  Conforme a lo expuesto se señalan en este modelo riesgos generales. Es por ello que cada Gerente del Proyecto, debe señalar los riesgos que consideren que aplican en el caso especial.</w:t>
      </w:r>
    </w:p>
  </w:footnote>
  <w:footnote w:id="2">
    <w:p w:rsidR="0052464A" w:rsidRPr="00FF5980" w:rsidRDefault="0052464A" w:rsidP="0052464A">
      <w:pPr>
        <w:pStyle w:val="Textonotapie"/>
        <w:rPr>
          <w:rFonts w:ascii="Tahoma" w:hAnsi="Tahoma" w:cs="Tahoma"/>
          <w:sz w:val="16"/>
          <w:szCs w:val="16"/>
        </w:rPr>
      </w:pPr>
      <w:r>
        <w:rPr>
          <w:rStyle w:val="Refdenotaalpie"/>
        </w:rPr>
        <w:footnoteRef/>
      </w:r>
      <w:r>
        <w:t xml:space="preserve"> </w:t>
      </w:r>
      <w:r w:rsidRPr="00FF5980">
        <w:rPr>
          <w:rFonts w:ascii="Tahoma" w:hAnsi="Tahoma" w:cs="Tahoma"/>
          <w:sz w:val="16"/>
          <w:szCs w:val="16"/>
        </w:rPr>
        <w:t>Ver. Artículo 2.2.1.2.3.1.12.  del Decreto 1082 de 2015</w:t>
      </w:r>
    </w:p>
  </w:footnote>
  <w:footnote w:id="3">
    <w:p w:rsidR="0052464A" w:rsidRPr="00FF5980" w:rsidRDefault="0052464A" w:rsidP="0052464A">
      <w:pPr>
        <w:pStyle w:val="Textonotapie"/>
        <w:rPr>
          <w:rFonts w:ascii="Tahoma" w:hAnsi="Tahoma" w:cs="Tahoma"/>
          <w:sz w:val="16"/>
          <w:szCs w:val="16"/>
        </w:rPr>
      </w:pPr>
      <w:r w:rsidRPr="00FF5980">
        <w:rPr>
          <w:rStyle w:val="Refdenotaalpie"/>
          <w:rFonts w:ascii="Tahoma" w:hAnsi="Tahoma" w:cs="Tahoma"/>
          <w:sz w:val="16"/>
          <w:szCs w:val="16"/>
        </w:rPr>
        <w:footnoteRef/>
      </w:r>
      <w:r w:rsidRPr="00FF5980">
        <w:rPr>
          <w:rFonts w:ascii="Tahoma" w:hAnsi="Tahoma" w:cs="Tahoma"/>
          <w:sz w:val="16"/>
          <w:szCs w:val="16"/>
        </w:rPr>
        <w:t xml:space="preserve"> Ver. Artículo 2.2.1.2.3.1.15.   del Decreto 1082 de 2015</w:t>
      </w:r>
    </w:p>
  </w:footnote>
  <w:footnote w:id="4">
    <w:p w:rsidR="0052464A" w:rsidRPr="00FF5980" w:rsidRDefault="0052464A" w:rsidP="0052464A">
      <w:pPr>
        <w:pStyle w:val="Textonotapie"/>
        <w:rPr>
          <w:rFonts w:ascii="Tahoma" w:hAnsi="Tahoma" w:cs="Tahoma"/>
          <w:sz w:val="16"/>
          <w:szCs w:val="16"/>
        </w:rPr>
      </w:pPr>
      <w:r w:rsidRPr="00FF5980">
        <w:rPr>
          <w:rStyle w:val="Refdenotaalpie"/>
          <w:rFonts w:ascii="Tahoma" w:hAnsi="Tahoma" w:cs="Tahoma"/>
          <w:sz w:val="16"/>
          <w:szCs w:val="16"/>
        </w:rPr>
        <w:footnoteRef/>
      </w:r>
      <w:r w:rsidRPr="00FF5980">
        <w:rPr>
          <w:rFonts w:ascii="Tahoma" w:hAnsi="Tahoma" w:cs="Tahoma"/>
          <w:sz w:val="16"/>
          <w:szCs w:val="16"/>
        </w:rPr>
        <w:t xml:space="preserve"> Ver Articulo 2.2.1.2.3.1.13 del Decreto 1082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225A" w:rsidRDefault="00907E02">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86651" o:spid="_x0000_s2057" type="#_x0000_t136" style="position:absolute;margin-left:0;margin-top:0;width:557.4pt;height:65.55pt;rotation:315;z-index:-251638784;mso-position-horizontal:center;mso-position-horizontal-relative:margin;mso-position-vertical:center;mso-position-vertical-relative:margin" o:allowincell="f" fillcolor="#a5a5a5 [2092]" stroked="f">
          <v:fill opacity=".5"/>
          <v:textpath style="font-family:&quot;Liberation Serif&quot;;font-size:1pt" string="CENAC CONVENIOS"/>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9BB" w:rsidRDefault="00907E02" w:rsidP="00D679BB">
    <w:pPr>
      <w:rPr>
        <w:rFonts w:ascii="Arial" w:hAnsi="Arial" w:cs="Arial"/>
        <w:sz w:val="14"/>
        <w:szCs w:val="14"/>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86652" o:spid="_x0000_s2058" type="#_x0000_t136" style="position:absolute;margin-left:0;margin-top:0;width:557.4pt;height:65.55pt;rotation:315;z-index:-251636736;mso-position-horizontal:center;mso-position-horizontal-relative:margin;mso-position-vertical:center;mso-position-vertical-relative:margin" o:allowincell="f" fillcolor="#a5a5a5 [2092]" stroked="f">
          <v:fill opacity=".5"/>
          <v:textpath style="font-family:&quot;Liberation Serif&quot;;font-size:1pt" string="CENAC CONVENIOS"/>
          <w10:wrap anchorx="margin" anchory="margin"/>
        </v:shape>
      </w:pict>
    </w:r>
    <w:r w:rsidR="003D225A">
      <w:rPr>
        <w:rFonts w:ascii="Arial" w:hAnsi="Arial"/>
        <w:sz w:val="16"/>
        <w:szCs w:val="16"/>
      </w:rPr>
      <w:tab/>
    </w:r>
  </w:p>
  <w:p w:rsidR="00D679BB" w:rsidRDefault="00D679BB" w:rsidP="00D679BB">
    <w:pPr>
      <w:rPr>
        <w:rFonts w:ascii="Arial" w:hAnsi="Arial" w:cs="Arial"/>
        <w:sz w:val="14"/>
        <w:szCs w:val="14"/>
      </w:rPr>
    </w:pPr>
  </w:p>
  <w:p w:rsidR="00D679BB" w:rsidRDefault="003D225A" w:rsidP="00D679BB">
    <w:pPr>
      <w:rPr>
        <w:rFonts w:ascii="Arial" w:hAnsi="Arial" w:cs="Arial"/>
        <w:sz w:val="14"/>
        <w:szCs w:val="14"/>
      </w:rPr>
    </w:pPr>
    <w:r>
      <w:rPr>
        <w:rFonts w:ascii="Arial" w:hAnsi="Arial"/>
        <w:sz w:val="16"/>
        <w:szCs w:val="16"/>
      </w:rPr>
      <w:tab/>
    </w:r>
    <w:r>
      <w:rPr>
        <w:rFonts w:ascii="Arial" w:hAnsi="Arial"/>
        <w:sz w:val="16"/>
        <w:szCs w:val="16"/>
      </w:rPr>
      <w:tab/>
    </w:r>
  </w:p>
  <w:p w:rsidR="00D679BB" w:rsidRDefault="00D679BB" w:rsidP="00D679BB">
    <w:pPr>
      <w:rPr>
        <w:rFonts w:ascii="Arial" w:hAnsi="Arial" w:cs="Arial"/>
        <w:sz w:val="14"/>
        <w:szCs w:val="14"/>
      </w:rPr>
    </w:pPr>
  </w:p>
  <w:p w:rsidR="00D679BB" w:rsidRDefault="00D679BB" w:rsidP="00D679BB">
    <w:pPr>
      <w:rPr>
        <w:rFonts w:ascii="Arial" w:hAnsi="Arial" w:cs="Arial"/>
        <w:sz w:val="14"/>
        <w:szCs w:val="14"/>
      </w:rPr>
    </w:pPr>
  </w:p>
  <w:p w:rsidR="00D679BB" w:rsidRDefault="00D679BB" w:rsidP="00D679BB">
    <w:pPr>
      <w:rPr>
        <w:rFonts w:ascii="Arial" w:hAnsi="Arial" w:cs="Arial"/>
        <w:sz w:val="14"/>
        <w:szCs w:val="14"/>
      </w:rPr>
    </w:pPr>
  </w:p>
  <w:p w:rsidR="00D679BB" w:rsidRDefault="00D679BB" w:rsidP="00D679BB">
    <w:pPr>
      <w:rPr>
        <w:rFonts w:ascii="Arial" w:hAnsi="Arial" w:cs="Arial"/>
        <w:sz w:val="14"/>
        <w:szCs w:val="14"/>
      </w:rPr>
    </w:pPr>
    <w:r w:rsidRPr="00DC11D6">
      <w:rPr>
        <w:rFonts w:ascii="Arial" w:hAnsi="Arial" w:cs="Arial"/>
        <w:sz w:val="14"/>
        <w:szCs w:val="14"/>
      </w:rPr>
      <w:t>ESTUDIOS PREVIOS PARA  LA “CONTRATACIÓN DE PR</w:t>
    </w:r>
    <w:r>
      <w:rPr>
        <w:rFonts w:ascii="Arial" w:hAnsi="Arial" w:cs="Arial"/>
        <w:sz w:val="14"/>
        <w:szCs w:val="14"/>
      </w:rPr>
      <w:t>ESTADORES DEL SERVICIO DE FEBRERO A DICIEMBRE DE 2018</w:t>
    </w:r>
    <w:r w:rsidRPr="00DC11D6">
      <w:rPr>
        <w:rFonts w:ascii="Arial" w:hAnsi="Arial" w:cs="Arial"/>
        <w:sz w:val="14"/>
        <w:szCs w:val="14"/>
      </w:rPr>
      <w:t xml:space="preserve"> PARA LA CENTRAL ADMINISTRATIVA Y CONTABLE ESPECIALIZADA CENAC CONVENIOS”</w:t>
    </w:r>
  </w:p>
  <w:p w:rsidR="003D225A" w:rsidRPr="00A9654A" w:rsidRDefault="003D225A">
    <w:pPr>
      <w:rPr>
        <w:rFonts w:ascii="Arial" w:hAnsi="Arial"/>
        <w:sz w:val="16"/>
        <w:szCs w:val="16"/>
      </w:rPr>
    </w:pPr>
    <w:r>
      <w:rPr>
        <w:rFonts w:ascii="Arial" w:hAnsi="Arial"/>
        <w:sz w:val="16"/>
        <w:szCs w:val="16"/>
      </w:rPr>
      <w:tab/>
    </w:r>
    <w:r>
      <w:rPr>
        <w:rFonts w:ascii="Arial" w:hAnsi="Arial"/>
        <w:sz w:val="16"/>
        <w:szCs w:val="16"/>
      </w:rPr>
      <w:tab/>
    </w:r>
    <w:r>
      <w:rPr>
        <w:rFonts w:ascii="Arial" w:hAnsi="Arial"/>
        <w:sz w:val="16"/>
        <w:szCs w:val="16"/>
      </w:rPr>
      <w:tab/>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225A" w:rsidRDefault="00907E02">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86650" o:spid="_x0000_s2056" type="#_x0000_t136" style="position:absolute;margin-left:0;margin-top:0;width:557.4pt;height:65.55pt;rotation:315;z-index:-251640832;mso-position-horizontal:center;mso-position-horizontal-relative:margin;mso-position-vertical:center;mso-position-vertical-relative:margin" o:allowincell="f" fillcolor="#a5a5a5 [2092]" stroked="f">
          <v:fill opacity=".5"/>
          <v:textpath style="font-family:&quot;Liberation Serif&quot;;font-size:1pt" string="CENAC CONVENI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39C2A0C"/>
    <w:multiLevelType w:val="hybridMultilevel"/>
    <w:tmpl w:val="9348DB68"/>
    <w:lvl w:ilvl="0" w:tplc="0C0A000F">
      <w:start w:val="1"/>
      <w:numFmt w:val="decimal"/>
      <w:lvlText w:val="%1."/>
      <w:lvlJc w:val="left"/>
      <w:pPr>
        <w:ind w:left="720" w:hanging="360"/>
      </w:pPr>
      <w:rPr>
        <w:rFonts w:hint="default"/>
      </w:rPr>
    </w:lvl>
    <w:lvl w:ilvl="1" w:tplc="C3CC12B2">
      <w:start w:val="1"/>
      <w:numFmt w:val="lowerRoman"/>
      <w:lvlText w:val="(%2)"/>
      <w:lvlJc w:val="left"/>
      <w:pPr>
        <w:ind w:left="1800" w:hanging="720"/>
      </w:pPr>
      <w:rPr>
        <w:rFont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2BDA7CE2"/>
    <w:multiLevelType w:val="hybridMultilevel"/>
    <w:tmpl w:val="1B7825B6"/>
    <w:lvl w:ilvl="0" w:tplc="555C067A">
      <w:start w:val="1"/>
      <w:numFmt w:val="lowerLetter"/>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D3F0016"/>
    <w:multiLevelType w:val="hybridMultilevel"/>
    <w:tmpl w:val="EE1EA1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547B4567"/>
    <w:multiLevelType w:val="hybridMultilevel"/>
    <w:tmpl w:val="80DE3A3C"/>
    <w:lvl w:ilvl="0" w:tplc="E16CB18A">
      <w:start w:val="1"/>
      <w:numFmt w:val="decimal"/>
      <w:lvlText w:val="%1."/>
      <w:lvlJc w:val="left"/>
      <w:pPr>
        <w:ind w:left="394" w:hanging="360"/>
      </w:pPr>
      <w:rPr>
        <w:rFonts w:hint="default"/>
      </w:rPr>
    </w:lvl>
    <w:lvl w:ilvl="1" w:tplc="240A0019" w:tentative="1">
      <w:start w:val="1"/>
      <w:numFmt w:val="lowerLetter"/>
      <w:lvlText w:val="%2."/>
      <w:lvlJc w:val="left"/>
      <w:pPr>
        <w:ind w:left="1114" w:hanging="360"/>
      </w:pPr>
    </w:lvl>
    <w:lvl w:ilvl="2" w:tplc="240A001B" w:tentative="1">
      <w:start w:val="1"/>
      <w:numFmt w:val="lowerRoman"/>
      <w:lvlText w:val="%3."/>
      <w:lvlJc w:val="right"/>
      <w:pPr>
        <w:ind w:left="1834" w:hanging="180"/>
      </w:pPr>
    </w:lvl>
    <w:lvl w:ilvl="3" w:tplc="240A000F" w:tentative="1">
      <w:start w:val="1"/>
      <w:numFmt w:val="decimal"/>
      <w:lvlText w:val="%4."/>
      <w:lvlJc w:val="left"/>
      <w:pPr>
        <w:ind w:left="2554" w:hanging="360"/>
      </w:pPr>
    </w:lvl>
    <w:lvl w:ilvl="4" w:tplc="240A0019" w:tentative="1">
      <w:start w:val="1"/>
      <w:numFmt w:val="lowerLetter"/>
      <w:lvlText w:val="%5."/>
      <w:lvlJc w:val="left"/>
      <w:pPr>
        <w:ind w:left="3274" w:hanging="360"/>
      </w:pPr>
    </w:lvl>
    <w:lvl w:ilvl="5" w:tplc="240A001B" w:tentative="1">
      <w:start w:val="1"/>
      <w:numFmt w:val="lowerRoman"/>
      <w:lvlText w:val="%6."/>
      <w:lvlJc w:val="right"/>
      <w:pPr>
        <w:ind w:left="3994" w:hanging="180"/>
      </w:pPr>
    </w:lvl>
    <w:lvl w:ilvl="6" w:tplc="240A000F" w:tentative="1">
      <w:start w:val="1"/>
      <w:numFmt w:val="decimal"/>
      <w:lvlText w:val="%7."/>
      <w:lvlJc w:val="left"/>
      <w:pPr>
        <w:ind w:left="4714" w:hanging="360"/>
      </w:pPr>
    </w:lvl>
    <w:lvl w:ilvl="7" w:tplc="240A0019" w:tentative="1">
      <w:start w:val="1"/>
      <w:numFmt w:val="lowerLetter"/>
      <w:lvlText w:val="%8."/>
      <w:lvlJc w:val="left"/>
      <w:pPr>
        <w:ind w:left="5434" w:hanging="360"/>
      </w:pPr>
    </w:lvl>
    <w:lvl w:ilvl="8" w:tplc="240A001B" w:tentative="1">
      <w:start w:val="1"/>
      <w:numFmt w:val="lowerRoman"/>
      <w:lvlText w:val="%9."/>
      <w:lvlJc w:val="right"/>
      <w:pPr>
        <w:ind w:left="6154" w:hanging="180"/>
      </w:pPr>
    </w:lvl>
  </w:abstractNum>
  <w:abstractNum w:abstractNumId="6">
    <w:nsid w:val="5F1D26E6"/>
    <w:multiLevelType w:val="hybridMultilevel"/>
    <w:tmpl w:val="849CFD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71FF087A"/>
    <w:multiLevelType w:val="hybridMultilevel"/>
    <w:tmpl w:val="F0DCAF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7F9C47A3"/>
    <w:multiLevelType w:val="hybridMultilevel"/>
    <w:tmpl w:val="ACEC69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1"/>
  </w:num>
  <w:num w:numId="5">
    <w:abstractNumId w:val="9"/>
  </w:num>
  <w:num w:numId="6">
    <w:abstractNumId w:val="6"/>
  </w:num>
  <w:num w:numId="7">
    <w:abstractNumId w:val="2"/>
  </w:num>
  <w:num w:numId="8">
    <w:abstractNumId w:val="8"/>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9"/>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FAF"/>
    <w:rsid w:val="00000013"/>
    <w:rsid w:val="00024746"/>
    <w:rsid w:val="00032FB2"/>
    <w:rsid w:val="00036242"/>
    <w:rsid w:val="000477BE"/>
    <w:rsid w:val="00050F1B"/>
    <w:rsid w:val="000579B3"/>
    <w:rsid w:val="00057CA9"/>
    <w:rsid w:val="000624B2"/>
    <w:rsid w:val="0007228C"/>
    <w:rsid w:val="00074AFA"/>
    <w:rsid w:val="00087F81"/>
    <w:rsid w:val="00096CA9"/>
    <w:rsid w:val="000A3B04"/>
    <w:rsid w:val="000A7168"/>
    <w:rsid w:val="000B29A6"/>
    <w:rsid w:val="000B443E"/>
    <w:rsid w:val="000B45F7"/>
    <w:rsid w:val="000B663B"/>
    <w:rsid w:val="000C5594"/>
    <w:rsid w:val="000C6610"/>
    <w:rsid w:val="000C7A58"/>
    <w:rsid w:val="000D0E41"/>
    <w:rsid w:val="000E2FB8"/>
    <w:rsid w:val="000E64C7"/>
    <w:rsid w:val="000F32ED"/>
    <w:rsid w:val="000F3896"/>
    <w:rsid w:val="000F3CF1"/>
    <w:rsid w:val="00102B2A"/>
    <w:rsid w:val="00120AB0"/>
    <w:rsid w:val="00121413"/>
    <w:rsid w:val="00123DB7"/>
    <w:rsid w:val="00124287"/>
    <w:rsid w:val="001246AC"/>
    <w:rsid w:val="00125997"/>
    <w:rsid w:val="001262BF"/>
    <w:rsid w:val="00126AB3"/>
    <w:rsid w:val="0013528E"/>
    <w:rsid w:val="001358CD"/>
    <w:rsid w:val="00147EC5"/>
    <w:rsid w:val="00151F64"/>
    <w:rsid w:val="001529BC"/>
    <w:rsid w:val="001564FB"/>
    <w:rsid w:val="00163D68"/>
    <w:rsid w:val="0016790C"/>
    <w:rsid w:val="001712A0"/>
    <w:rsid w:val="00171D72"/>
    <w:rsid w:val="00173874"/>
    <w:rsid w:val="00174DC9"/>
    <w:rsid w:val="00174E78"/>
    <w:rsid w:val="001767F1"/>
    <w:rsid w:val="00180B15"/>
    <w:rsid w:val="001810CC"/>
    <w:rsid w:val="00182EAA"/>
    <w:rsid w:val="001947A6"/>
    <w:rsid w:val="00197DB4"/>
    <w:rsid w:val="001A1BA3"/>
    <w:rsid w:val="001A2192"/>
    <w:rsid w:val="001A2F8D"/>
    <w:rsid w:val="001A35CC"/>
    <w:rsid w:val="001A3995"/>
    <w:rsid w:val="001A459A"/>
    <w:rsid w:val="001A7D2E"/>
    <w:rsid w:val="001B5216"/>
    <w:rsid w:val="001C56F7"/>
    <w:rsid w:val="001C7914"/>
    <w:rsid w:val="001D3B1C"/>
    <w:rsid w:val="001D70E1"/>
    <w:rsid w:val="001E334E"/>
    <w:rsid w:val="001F1A19"/>
    <w:rsid w:val="001F2D70"/>
    <w:rsid w:val="00204BD7"/>
    <w:rsid w:val="002108E6"/>
    <w:rsid w:val="00222578"/>
    <w:rsid w:val="002307D8"/>
    <w:rsid w:val="00241033"/>
    <w:rsid w:val="0024314F"/>
    <w:rsid w:val="002449BC"/>
    <w:rsid w:val="0025303B"/>
    <w:rsid w:val="00254A7A"/>
    <w:rsid w:val="00266F9E"/>
    <w:rsid w:val="002713E5"/>
    <w:rsid w:val="0027238B"/>
    <w:rsid w:val="002749C3"/>
    <w:rsid w:val="00275B03"/>
    <w:rsid w:val="0029003F"/>
    <w:rsid w:val="00293DA7"/>
    <w:rsid w:val="002A10C6"/>
    <w:rsid w:val="002A2CB8"/>
    <w:rsid w:val="002B18B0"/>
    <w:rsid w:val="002C0764"/>
    <w:rsid w:val="002C3B0E"/>
    <w:rsid w:val="002D1901"/>
    <w:rsid w:val="002D4753"/>
    <w:rsid w:val="002D4EA6"/>
    <w:rsid w:val="002E4A30"/>
    <w:rsid w:val="002F21C4"/>
    <w:rsid w:val="00301B14"/>
    <w:rsid w:val="003025B8"/>
    <w:rsid w:val="003127FB"/>
    <w:rsid w:val="00312B67"/>
    <w:rsid w:val="00312F9A"/>
    <w:rsid w:val="00316C11"/>
    <w:rsid w:val="0032005D"/>
    <w:rsid w:val="00320AEE"/>
    <w:rsid w:val="00321500"/>
    <w:rsid w:val="00341DEC"/>
    <w:rsid w:val="003429B3"/>
    <w:rsid w:val="00343A54"/>
    <w:rsid w:val="003467F5"/>
    <w:rsid w:val="00350161"/>
    <w:rsid w:val="0035291F"/>
    <w:rsid w:val="00356751"/>
    <w:rsid w:val="0036390F"/>
    <w:rsid w:val="00372EAE"/>
    <w:rsid w:val="0037318B"/>
    <w:rsid w:val="003733D5"/>
    <w:rsid w:val="00373A56"/>
    <w:rsid w:val="00377E8F"/>
    <w:rsid w:val="0038082D"/>
    <w:rsid w:val="00384940"/>
    <w:rsid w:val="00391C16"/>
    <w:rsid w:val="00397FE7"/>
    <w:rsid w:val="003B54DE"/>
    <w:rsid w:val="003C30F9"/>
    <w:rsid w:val="003D225A"/>
    <w:rsid w:val="003D2D27"/>
    <w:rsid w:val="003E665F"/>
    <w:rsid w:val="003E761B"/>
    <w:rsid w:val="003F024D"/>
    <w:rsid w:val="003F44C0"/>
    <w:rsid w:val="003F79A7"/>
    <w:rsid w:val="0040028B"/>
    <w:rsid w:val="00401A58"/>
    <w:rsid w:val="004041AD"/>
    <w:rsid w:val="004061B7"/>
    <w:rsid w:val="004108C9"/>
    <w:rsid w:val="00410B55"/>
    <w:rsid w:val="004204EA"/>
    <w:rsid w:val="00427248"/>
    <w:rsid w:val="004368D7"/>
    <w:rsid w:val="00450C3D"/>
    <w:rsid w:val="00461BE9"/>
    <w:rsid w:val="00467522"/>
    <w:rsid w:val="00473A22"/>
    <w:rsid w:val="004800FB"/>
    <w:rsid w:val="004949A6"/>
    <w:rsid w:val="004A0183"/>
    <w:rsid w:val="004A444E"/>
    <w:rsid w:val="004B42BF"/>
    <w:rsid w:val="004B726E"/>
    <w:rsid w:val="004C223D"/>
    <w:rsid w:val="004C24E4"/>
    <w:rsid w:val="004D4510"/>
    <w:rsid w:val="004D740B"/>
    <w:rsid w:val="004D7D8F"/>
    <w:rsid w:val="004E0E32"/>
    <w:rsid w:val="004E4E33"/>
    <w:rsid w:val="004E571B"/>
    <w:rsid w:val="004F0FB7"/>
    <w:rsid w:val="004F1373"/>
    <w:rsid w:val="004F55E2"/>
    <w:rsid w:val="004F5AC7"/>
    <w:rsid w:val="00504497"/>
    <w:rsid w:val="00506C1A"/>
    <w:rsid w:val="00510471"/>
    <w:rsid w:val="00512FBC"/>
    <w:rsid w:val="00516902"/>
    <w:rsid w:val="00520864"/>
    <w:rsid w:val="0052154E"/>
    <w:rsid w:val="0052251E"/>
    <w:rsid w:val="005239C2"/>
    <w:rsid w:val="0052464A"/>
    <w:rsid w:val="0052577E"/>
    <w:rsid w:val="00526A10"/>
    <w:rsid w:val="00527263"/>
    <w:rsid w:val="00536ECC"/>
    <w:rsid w:val="00541FC7"/>
    <w:rsid w:val="0054727A"/>
    <w:rsid w:val="00550D9F"/>
    <w:rsid w:val="005536FD"/>
    <w:rsid w:val="00553887"/>
    <w:rsid w:val="00556A78"/>
    <w:rsid w:val="00564185"/>
    <w:rsid w:val="00564A65"/>
    <w:rsid w:val="00571E85"/>
    <w:rsid w:val="0057593B"/>
    <w:rsid w:val="00594C67"/>
    <w:rsid w:val="005A2B5E"/>
    <w:rsid w:val="005B5EF4"/>
    <w:rsid w:val="005C0861"/>
    <w:rsid w:val="005C16A3"/>
    <w:rsid w:val="005C3C74"/>
    <w:rsid w:val="005D10C8"/>
    <w:rsid w:val="005D16CC"/>
    <w:rsid w:val="005D2C1B"/>
    <w:rsid w:val="005D3332"/>
    <w:rsid w:val="005D61D7"/>
    <w:rsid w:val="005E3885"/>
    <w:rsid w:val="005F08BC"/>
    <w:rsid w:val="005F7C7E"/>
    <w:rsid w:val="00611740"/>
    <w:rsid w:val="00622415"/>
    <w:rsid w:val="00643951"/>
    <w:rsid w:val="006551A7"/>
    <w:rsid w:val="00666593"/>
    <w:rsid w:val="00666C9F"/>
    <w:rsid w:val="006730A4"/>
    <w:rsid w:val="00693CEE"/>
    <w:rsid w:val="006947D1"/>
    <w:rsid w:val="006B132F"/>
    <w:rsid w:val="006B5E2D"/>
    <w:rsid w:val="006D3DF2"/>
    <w:rsid w:val="006D588E"/>
    <w:rsid w:val="006E1198"/>
    <w:rsid w:val="006E3227"/>
    <w:rsid w:val="006E362E"/>
    <w:rsid w:val="006F193F"/>
    <w:rsid w:val="00700FAB"/>
    <w:rsid w:val="007044FD"/>
    <w:rsid w:val="00704DB9"/>
    <w:rsid w:val="00721C5A"/>
    <w:rsid w:val="00721EE6"/>
    <w:rsid w:val="007227BF"/>
    <w:rsid w:val="0072389A"/>
    <w:rsid w:val="007438E4"/>
    <w:rsid w:val="0076061E"/>
    <w:rsid w:val="00762167"/>
    <w:rsid w:val="00767C36"/>
    <w:rsid w:val="00773CD7"/>
    <w:rsid w:val="007750DD"/>
    <w:rsid w:val="00776489"/>
    <w:rsid w:val="0078120D"/>
    <w:rsid w:val="00781926"/>
    <w:rsid w:val="0078719A"/>
    <w:rsid w:val="00790A31"/>
    <w:rsid w:val="007A0DB1"/>
    <w:rsid w:val="007A0F08"/>
    <w:rsid w:val="007B0216"/>
    <w:rsid w:val="007B162F"/>
    <w:rsid w:val="007B504D"/>
    <w:rsid w:val="007B7127"/>
    <w:rsid w:val="007C228D"/>
    <w:rsid w:val="007C39D9"/>
    <w:rsid w:val="007C3DE8"/>
    <w:rsid w:val="007D3703"/>
    <w:rsid w:val="007D7C1C"/>
    <w:rsid w:val="007E3458"/>
    <w:rsid w:val="007E3F11"/>
    <w:rsid w:val="007E726A"/>
    <w:rsid w:val="007F1321"/>
    <w:rsid w:val="007F2DEF"/>
    <w:rsid w:val="007F6E06"/>
    <w:rsid w:val="00802D70"/>
    <w:rsid w:val="00803CDA"/>
    <w:rsid w:val="00805871"/>
    <w:rsid w:val="00813C91"/>
    <w:rsid w:val="00821F85"/>
    <w:rsid w:val="00824853"/>
    <w:rsid w:val="008338BF"/>
    <w:rsid w:val="008410E2"/>
    <w:rsid w:val="00843659"/>
    <w:rsid w:val="008510CB"/>
    <w:rsid w:val="00863CF8"/>
    <w:rsid w:val="00865C7B"/>
    <w:rsid w:val="0086696A"/>
    <w:rsid w:val="0087457A"/>
    <w:rsid w:val="0087533A"/>
    <w:rsid w:val="008754F2"/>
    <w:rsid w:val="00875A3D"/>
    <w:rsid w:val="00880455"/>
    <w:rsid w:val="00891DE8"/>
    <w:rsid w:val="008945CA"/>
    <w:rsid w:val="008A061F"/>
    <w:rsid w:val="008A140A"/>
    <w:rsid w:val="008A2973"/>
    <w:rsid w:val="008A508F"/>
    <w:rsid w:val="008A6860"/>
    <w:rsid w:val="008C49F4"/>
    <w:rsid w:val="008C4B1A"/>
    <w:rsid w:val="008D7CE6"/>
    <w:rsid w:val="008E394A"/>
    <w:rsid w:val="008E7C4F"/>
    <w:rsid w:val="008F6BB7"/>
    <w:rsid w:val="008F7646"/>
    <w:rsid w:val="00907E02"/>
    <w:rsid w:val="00910768"/>
    <w:rsid w:val="009135C1"/>
    <w:rsid w:val="0091500D"/>
    <w:rsid w:val="00920F6D"/>
    <w:rsid w:val="00927C25"/>
    <w:rsid w:val="00931562"/>
    <w:rsid w:val="00950225"/>
    <w:rsid w:val="009515D4"/>
    <w:rsid w:val="00951FAF"/>
    <w:rsid w:val="00953ACB"/>
    <w:rsid w:val="00954D76"/>
    <w:rsid w:val="00954DB9"/>
    <w:rsid w:val="0096042A"/>
    <w:rsid w:val="00963324"/>
    <w:rsid w:val="00965477"/>
    <w:rsid w:val="00972AB7"/>
    <w:rsid w:val="00975B88"/>
    <w:rsid w:val="00977063"/>
    <w:rsid w:val="00982608"/>
    <w:rsid w:val="00991863"/>
    <w:rsid w:val="00991D10"/>
    <w:rsid w:val="00995C25"/>
    <w:rsid w:val="009A1F04"/>
    <w:rsid w:val="009A698F"/>
    <w:rsid w:val="009C3137"/>
    <w:rsid w:val="009C6439"/>
    <w:rsid w:val="009D3C51"/>
    <w:rsid w:val="009D573C"/>
    <w:rsid w:val="009F7EE7"/>
    <w:rsid w:val="00A03E4A"/>
    <w:rsid w:val="00A059A4"/>
    <w:rsid w:val="00A10B89"/>
    <w:rsid w:val="00A17499"/>
    <w:rsid w:val="00A3026E"/>
    <w:rsid w:val="00A407AF"/>
    <w:rsid w:val="00A40F13"/>
    <w:rsid w:val="00A420D3"/>
    <w:rsid w:val="00A45340"/>
    <w:rsid w:val="00A533EC"/>
    <w:rsid w:val="00A54DFA"/>
    <w:rsid w:val="00A5569B"/>
    <w:rsid w:val="00A56537"/>
    <w:rsid w:val="00A57046"/>
    <w:rsid w:val="00A713C8"/>
    <w:rsid w:val="00A83FD2"/>
    <w:rsid w:val="00A91DAD"/>
    <w:rsid w:val="00A93D1A"/>
    <w:rsid w:val="00A9654A"/>
    <w:rsid w:val="00AB0DC4"/>
    <w:rsid w:val="00AB5F99"/>
    <w:rsid w:val="00AB7A55"/>
    <w:rsid w:val="00AC11E4"/>
    <w:rsid w:val="00AC31E6"/>
    <w:rsid w:val="00AC4DB2"/>
    <w:rsid w:val="00AC7F35"/>
    <w:rsid w:val="00AD5174"/>
    <w:rsid w:val="00AD5D34"/>
    <w:rsid w:val="00AE3D47"/>
    <w:rsid w:val="00AE5EE4"/>
    <w:rsid w:val="00B015C0"/>
    <w:rsid w:val="00B0532B"/>
    <w:rsid w:val="00B06DAC"/>
    <w:rsid w:val="00B104B4"/>
    <w:rsid w:val="00B17D5A"/>
    <w:rsid w:val="00B210F8"/>
    <w:rsid w:val="00B22981"/>
    <w:rsid w:val="00B232B8"/>
    <w:rsid w:val="00B236F2"/>
    <w:rsid w:val="00B27AD1"/>
    <w:rsid w:val="00B33179"/>
    <w:rsid w:val="00B33848"/>
    <w:rsid w:val="00B4260D"/>
    <w:rsid w:val="00B5136E"/>
    <w:rsid w:val="00B700AD"/>
    <w:rsid w:val="00B71BC9"/>
    <w:rsid w:val="00B726CE"/>
    <w:rsid w:val="00B839B3"/>
    <w:rsid w:val="00B868C2"/>
    <w:rsid w:val="00BA764E"/>
    <w:rsid w:val="00BB52EB"/>
    <w:rsid w:val="00BB5D9A"/>
    <w:rsid w:val="00BC31A5"/>
    <w:rsid w:val="00BC3C47"/>
    <w:rsid w:val="00BD74D9"/>
    <w:rsid w:val="00BE1D79"/>
    <w:rsid w:val="00BF4D54"/>
    <w:rsid w:val="00BF7272"/>
    <w:rsid w:val="00C10BFD"/>
    <w:rsid w:val="00C17DC6"/>
    <w:rsid w:val="00C34800"/>
    <w:rsid w:val="00C34993"/>
    <w:rsid w:val="00C35E02"/>
    <w:rsid w:val="00C4234D"/>
    <w:rsid w:val="00C66C10"/>
    <w:rsid w:val="00C70146"/>
    <w:rsid w:val="00C74C2F"/>
    <w:rsid w:val="00C74CB1"/>
    <w:rsid w:val="00C756D3"/>
    <w:rsid w:val="00C87D3E"/>
    <w:rsid w:val="00C9180A"/>
    <w:rsid w:val="00C94382"/>
    <w:rsid w:val="00CA6E8C"/>
    <w:rsid w:val="00CC41C5"/>
    <w:rsid w:val="00D004FD"/>
    <w:rsid w:val="00D053C0"/>
    <w:rsid w:val="00D16268"/>
    <w:rsid w:val="00D16A87"/>
    <w:rsid w:val="00D30E55"/>
    <w:rsid w:val="00D31068"/>
    <w:rsid w:val="00D34090"/>
    <w:rsid w:val="00D344D6"/>
    <w:rsid w:val="00D35141"/>
    <w:rsid w:val="00D430EE"/>
    <w:rsid w:val="00D44E97"/>
    <w:rsid w:val="00D53EA6"/>
    <w:rsid w:val="00D60320"/>
    <w:rsid w:val="00D64C9E"/>
    <w:rsid w:val="00D65078"/>
    <w:rsid w:val="00D65ABE"/>
    <w:rsid w:val="00D679BB"/>
    <w:rsid w:val="00D70832"/>
    <w:rsid w:val="00D713FA"/>
    <w:rsid w:val="00D85D3E"/>
    <w:rsid w:val="00D97E27"/>
    <w:rsid w:val="00DA1E4E"/>
    <w:rsid w:val="00DA6F9C"/>
    <w:rsid w:val="00DB0ADC"/>
    <w:rsid w:val="00DB70DE"/>
    <w:rsid w:val="00DB76C1"/>
    <w:rsid w:val="00DC0D24"/>
    <w:rsid w:val="00DD3054"/>
    <w:rsid w:val="00DD406A"/>
    <w:rsid w:val="00DD5B6F"/>
    <w:rsid w:val="00DD5CCF"/>
    <w:rsid w:val="00DE05AD"/>
    <w:rsid w:val="00DE3402"/>
    <w:rsid w:val="00DE35ED"/>
    <w:rsid w:val="00DE5033"/>
    <w:rsid w:val="00DF75BC"/>
    <w:rsid w:val="00E017B1"/>
    <w:rsid w:val="00E02E32"/>
    <w:rsid w:val="00E15AA4"/>
    <w:rsid w:val="00E21E03"/>
    <w:rsid w:val="00E229FC"/>
    <w:rsid w:val="00E2457D"/>
    <w:rsid w:val="00E24BEF"/>
    <w:rsid w:val="00E25696"/>
    <w:rsid w:val="00E265ED"/>
    <w:rsid w:val="00E2713F"/>
    <w:rsid w:val="00E411CC"/>
    <w:rsid w:val="00E4727E"/>
    <w:rsid w:val="00E5060F"/>
    <w:rsid w:val="00E535D5"/>
    <w:rsid w:val="00E57207"/>
    <w:rsid w:val="00E625AE"/>
    <w:rsid w:val="00E640D8"/>
    <w:rsid w:val="00E73753"/>
    <w:rsid w:val="00E74C72"/>
    <w:rsid w:val="00E82490"/>
    <w:rsid w:val="00E8599F"/>
    <w:rsid w:val="00E90D40"/>
    <w:rsid w:val="00E92DAC"/>
    <w:rsid w:val="00EB0B7D"/>
    <w:rsid w:val="00EB72A2"/>
    <w:rsid w:val="00EB776D"/>
    <w:rsid w:val="00EC105E"/>
    <w:rsid w:val="00EC4C44"/>
    <w:rsid w:val="00ED7B9D"/>
    <w:rsid w:val="00EE3545"/>
    <w:rsid w:val="00EE412E"/>
    <w:rsid w:val="00EF3DF8"/>
    <w:rsid w:val="00EF4146"/>
    <w:rsid w:val="00F07EEF"/>
    <w:rsid w:val="00F11173"/>
    <w:rsid w:val="00F1202B"/>
    <w:rsid w:val="00F15302"/>
    <w:rsid w:val="00F413CE"/>
    <w:rsid w:val="00F423A9"/>
    <w:rsid w:val="00F47F56"/>
    <w:rsid w:val="00F50816"/>
    <w:rsid w:val="00F51A12"/>
    <w:rsid w:val="00F526D6"/>
    <w:rsid w:val="00F56866"/>
    <w:rsid w:val="00F63D44"/>
    <w:rsid w:val="00F7067C"/>
    <w:rsid w:val="00F74BE9"/>
    <w:rsid w:val="00F76F02"/>
    <w:rsid w:val="00F8089A"/>
    <w:rsid w:val="00F81980"/>
    <w:rsid w:val="00F83CA3"/>
    <w:rsid w:val="00FA329E"/>
    <w:rsid w:val="00FA6EE7"/>
    <w:rsid w:val="00FA729A"/>
    <w:rsid w:val="00FB00CC"/>
    <w:rsid w:val="00FC6B70"/>
    <w:rsid w:val="00FD56F8"/>
    <w:rsid w:val="00FE4B38"/>
    <w:rsid w:val="00FE585C"/>
    <w:rsid w:val="00FE67D3"/>
    <w:rsid w:val="00FF1F77"/>
    <w:rsid w:val="00FF3663"/>
    <w:rsid w:val="00FF48C0"/>
    <w:rsid w:val="00FF52E6"/>
    <w:rsid w:val="00FF73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1"/>
    </o:shapelayout>
  </w:shapeDefaults>
  <w:doNotEmbedSmartTags/>
  <w:decimalSymbol w:val=","/>
  <w:listSeparator w:val=","/>
  <w15:docId w15:val="{0ACDA847-BB1B-43A3-9D6D-59C6485C6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link w:val="Ttulo1Car"/>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contents,body text,bt,body tesx"/>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aliases w:val="AL Pie de página,Pie de página AL,f"/>
    <w:basedOn w:val="Normal"/>
    <w:link w:val="PiedepginaCar"/>
    <w:uiPriority w:val="99"/>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basedOn w:val="Fuentedeprrafopredeter"/>
    <w:link w:val="Sinespaciado"/>
    <w:uiPriority w:val="1"/>
    <w:rsid w:val="00A059A4"/>
    <w:rPr>
      <w:rFonts w:ascii="Liberation Serif" w:eastAsia="DejaVu Sans" w:hAnsi="Liberation Serif"/>
      <w:kern w:val="1"/>
      <w:sz w:val="24"/>
      <w:szCs w:val="24"/>
    </w:rPr>
  </w:style>
  <w:style w:type="paragraph" w:customStyle="1" w:styleId="Standard">
    <w:name w:val="Standard"/>
    <w:rsid w:val="00343A54"/>
    <w:pPr>
      <w:suppressAutoHyphens/>
      <w:autoSpaceDN w:val="0"/>
      <w:textAlignment w:val="baseline"/>
    </w:pPr>
    <w:rPr>
      <w:kern w:val="3"/>
      <w:sz w:val="24"/>
      <w:szCs w:val="24"/>
      <w:lang w:val="es-ES"/>
    </w:rPr>
  </w:style>
  <w:style w:type="paragraph" w:customStyle="1" w:styleId="Textosinformato1">
    <w:name w:val="Texto sin formato1"/>
    <w:basedOn w:val="Normal"/>
    <w:rsid w:val="00343A54"/>
    <w:pPr>
      <w:widowControl/>
      <w:suppressAutoHyphens w:val="0"/>
    </w:pPr>
    <w:rPr>
      <w:rFonts w:ascii="Calibri" w:eastAsia="Calibri" w:hAnsi="Calibri" w:cs="Calibri"/>
      <w:kern w:val="2"/>
      <w:sz w:val="22"/>
      <w:szCs w:val="21"/>
      <w:lang w:eastAsia="zh-CN"/>
    </w:rPr>
  </w:style>
  <w:style w:type="character" w:customStyle="1" w:styleId="TextoindependienteCar">
    <w:name w:val="Texto independiente Car"/>
    <w:aliases w:val="contents Car,body text Car,bt Car,body tesx Car"/>
    <w:basedOn w:val="Fuentedeprrafopredeter"/>
    <w:link w:val="Textoindependiente"/>
    <w:rsid w:val="00343A54"/>
    <w:rPr>
      <w:rFonts w:ascii="Liberation Serif" w:eastAsia="DejaVu Sans" w:hAnsi="Liberation Serif"/>
      <w:kern w:val="1"/>
      <w:sz w:val="24"/>
      <w:szCs w:val="24"/>
    </w:rPr>
  </w:style>
  <w:style w:type="paragraph" w:customStyle="1" w:styleId="Textbody">
    <w:name w:val="Text body"/>
    <w:basedOn w:val="Normal"/>
    <w:rsid w:val="00D16A87"/>
    <w:pPr>
      <w:widowControl/>
      <w:autoSpaceDN w:val="0"/>
      <w:spacing w:line="360" w:lineRule="auto"/>
      <w:jc w:val="both"/>
      <w:textAlignment w:val="baseline"/>
    </w:pPr>
    <w:rPr>
      <w:rFonts w:ascii="Times New Roman" w:eastAsia="Times New Roman" w:hAnsi="Times New Roman"/>
      <w:kern w:val="3"/>
      <w:lang w:val="es-ES"/>
    </w:rPr>
  </w:style>
  <w:style w:type="character" w:customStyle="1" w:styleId="PiedepginaCar">
    <w:name w:val="Pie de página Car"/>
    <w:aliases w:val="AL Pie de página Car,Pie de página AL Car,f Car"/>
    <w:link w:val="Piedepgina"/>
    <w:uiPriority w:val="99"/>
    <w:rsid w:val="00721C5A"/>
    <w:rPr>
      <w:rFonts w:ascii="Liberation Serif" w:eastAsia="DejaVu Sans" w:hAnsi="Liberation Serif"/>
      <w:kern w:val="1"/>
      <w:sz w:val="24"/>
      <w:szCs w:val="24"/>
    </w:rPr>
  </w:style>
  <w:style w:type="paragraph" w:styleId="Prrafodelista">
    <w:name w:val="List Paragraph"/>
    <w:aliases w:val="Bullet List,FooterText,numbered,List Paragraph1,Paragraphe de liste1,lp1,Párrafo de lista1,List Paragraph,Scitum normal,Lista vistosa - Énfasis 13"/>
    <w:basedOn w:val="Normal"/>
    <w:link w:val="PrrafodelistaCar"/>
    <w:uiPriority w:val="34"/>
    <w:qFormat/>
    <w:rsid w:val="00721EE6"/>
    <w:pPr>
      <w:ind w:left="720"/>
      <w:contextualSpacing/>
    </w:pPr>
  </w:style>
  <w:style w:type="paragraph" w:customStyle="1" w:styleId="Default">
    <w:name w:val="Default"/>
    <w:qFormat/>
    <w:rsid w:val="00036242"/>
    <w:pPr>
      <w:autoSpaceDE w:val="0"/>
      <w:autoSpaceDN w:val="0"/>
      <w:adjustRightInd w:val="0"/>
    </w:pPr>
    <w:rPr>
      <w:rFonts w:ascii="Arial" w:hAnsi="Arial" w:cs="Arial"/>
      <w:color w:val="000000"/>
      <w:sz w:val="24"/>
      <w:szCs w:val="24"/>
    </w:rPr>
  </w:style>
  <w:style w:type="paragraph" w:styleId="Textonotapie">
    <w:name w:val="footnote text"/>
    <w:basedOn w:val="Normal"/>
    <w:link w:val="TextonotapieCar"/>
    <w:uiPriority w:val="99"/>
    <w:unhideWhenUsed/>
    <w:rsid w:val="00D679BB"/>
    <w:rPr>
      <w:sz w:val="20"/>
      <w:szCs w:val="20"/>
    </w:rPr>
  </w:style>
  <w:style w:type="character" w:customStyle="1" w:styleId="TextonotapieCar">
    <w:name w:val="Texto nota pie Car"/>
    <w:basedOn w:val="Fuentedeprrafopredeter"/>
    <w:link w:val="Textonotapie"/>
    <w:uiPriority w:val="99"/>
    <w:rsid w:val="00D679BB"/>
    <w:rPr>
      <w:rFonts w:ascii="Liberation Serif" w:eastAsia="DejaVu Sans" w:hAnsi="Liberation Serif"/>
      <w:kern w:val="1"/>
    </w:rPr>
  </w:style>
  <w:style w:type="character" w:styleId="Refdenotaalpie">
    <w:name w:val="footnote reference"/>
    <w:basedOn w:val="Fuentedeprrafopredeter"/>
    <w:uiPriority w:val="99"/>
    <w:semiHidden/>
    <w:unhideWhenUsed/>
    <w:rsid w:val="00D679BB"/>
    <w:rPr>
      <w:vertAlign w:val="superscript"/>
    </w:rPr>
  </w:style>
  <w:style w:type="paragraph" w:customStyle="1" w:styleId="CM42">
    <w:name w:val="CM42"/>
    <w:basedOn w:val="Default"/>
    <w:next w:val="Default"/>
    <w:uiPriority w:val="99"/>
    <w:rsid w:val="00D679BB"/>
    <w:rPr>
      <w:rFonts w:eastAsia="Calibri"/>
      <w:color w:val="auto"/>
      <w:lang w:eastAsia="en-US"/>
    </w:rPr>
  </w:style>
  <w:style w:type="character" w:customStyle="1" w:styleId="PrrafodelistaCar">
    <w:name w:val="Párrafo de lista Car"/>
    <w:aliases w:val="Bullet List Car,FooterText Car,numbered Car,List Paragraph1 Car,Paragraphe de liste1 Car,lp1 Car,Párrafo de lista1 Car,List Paragraph Car,Scitum normal Car,Lista vistosa - Énfasis 13 Car"/>
    <w:link w:val="Prrafodelista"/>
    <w:uiPriority w:val="34"/>
    <w:locked/>
    <w:rsid w:val="00D679BB"/>
    <w:rPr>
      <w:rFonts w:ascii="Liberation Serif" w:eastAsia="DejaVu Sans" w:hAnsi="Liberation Serif"/>
      <w:kern w:val="1"/>
      <w:sz w:val="24"/>
      <w:szCs w:val="24"/>
    </w:rPr>
  </w:style>
  <w:style w:type="character" w:customStyle="1" w:styleId="NormalWebCar">
    <w:name w:val="Normal (Web) Car"/>
    <w:aliases w:val="Normal (Web) Car Car Car"/>
    <w:link w:val="NormalWeb"/>
    <w:uiPriority w:val="99"/>
    <w:locked/>
    <w:rsid w:val="00D679BB"/>
    <w:rPr>
      <w:sz w:val="24"/>
      <w:szCs w:val="24"/>
      <w:lang w:val="es-ES" w:eastAsia="es-ES"/>
    </w:rPr>
  </w:style>
  <w:style w:type="character" w:customStyle="1" w:styleId="Ttulo1Car">
    <w:name w:val="Título 1 Car"/>
    <w:basedOn w:val="Fuentedeprrafopredeter"/>
    <w:link w:val="Ttulo1"/>
    <w:rsid w:val="0052464A"/>
    <w:rPr>
      <w:rFonts w:ascii="Arial" w:eastAsia="DejaVu Sans" w:hAnsi="Arial" w:cs="Arial"/>
      <w:b/>
      <w:bCs/>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128909663">
      <w:bodyDiv w:val="1"/>
      <w:marLeft w:val="0"/>
      <w:marRight w:val="0"/>
      <w:marTop w:val="0"/>
      <w:marBottom w:val="0"/>
      <w:divBdr>
        <w:top w:val="none" w:sz="0" w:space="0" w:color="auto"/>
        <w:left w:val="none" w:sz="0" w:space="0" w:color="auto"/>
        <w:bottom w:val="none" w:sz="0" w:space="0" w:color="auto"/>
        <w:right w:val="none" w:sz="0" w:space="0" w:color="auto"/>
      </w:divBdr>
    </w:div>
    <w:div w:id="412242637">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89378117">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39399822">
      <w:bodyDiv w:val="1"/>
      <w:marLeft w:val="0"/>
      <w:marRight w:val="0"/>
      <w:marTop w:val="0"/>
      <w:marBottom w:val="0"/>
      <w:divBdr>
        <w:top w:val="none" w:sz="0" w:space="0" w:color="auto"/>
        <w:left w:val="none" w:sz="0" w:space="0" w:color="auto"/>
        <w:bottom w:val="none" w:sz="0" w:space="0" w:color="auto"/>
        <w:right w:val="none" w:sz="0" w:space="0" w:color="auto"/>
      </w:divBdr>
    </w:div>
    <w:div w:id="747188601">
      <w:bodyDiv w:val="1"/>
      <w:marLeft w:val="0"/>
      <w:marRight w:val="0"/>
      <w:marTop w:val="0"/>
      <w:marBottom w:val="0"/>
      <w:divBdr>
        <w:top w:val="none" w:sz="0" w:space="0" w:color="auto"/>
        <w:left w:val="none" w:sz="0" w:space="0" w:color="auto"/>
        <w:bottom w:val="none" w:sz="0" w:space="0" w:color="auto"/>
        <w:right w:val="none" w:sz="0" w:space="0" w:color="auto"/>
      </w:divBdr>
    </w:div>
    <w:div w:id="828905917">
      <w:bodyDiv w:val="1"/>
      <w:marLeft w:val="0"/>
      <w:marRight w:val="0"/>
      <w:marTop w:val="0"/>
      <w:marBottom w:val="0"/>
      <w:divBdr>
        <w:top w:val="none" w:sz="0" w:space="0" w:color="auto"/>
        <w:left w:val="none" w:sz="0" w:space="0" w:color="auto"/>
        <w:bottom w:val="none" w:sz="0" w:space="0" w:color="auto"/>
        <w:right w:val="none" w:sz="0" w:space="0" w:color="auto"/>
      </w:divBdr>
    </w:div>
    <w:div w:id="1321035370">
      <w:bodyDiv w:val="1"/>
      <w:marLeft w:val="0"/>
      <w:marRight w:val="0"/>
      <w:marTop w:val="0"/>
      <w:marBottom w:val="0"/>
      <w:divBdr>
        <w:top w:val="none" w:sz="0" w:space="0" w:color="auto"/>
        <w:left w:val="none" w:sz="0" w:space="0" w:color="auto"/>
        <w:bottom w:val="none" w:sz="0" w:space="0" w:color="auto"/>
        <w:right w:val="none" w:sz="0" w:space="0" w:color="auto"/>
      </w:divBdr>
    </w:div>
    <w:div w:id="1339382216">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689260343">
      <w:bodyDiv w:val="1"/>
      <w:marLeft w:val="0"/>
      <w:marRight w:val="0"/>
      <w:marTop w:val="0"/>
      <w:marBottom w:val="0"/>
      <w:divBdr>
        <w:top w:val="none" w:sz="0" w:space="0" w:color="auto"/>
        <w:left w:val="none" w:sz="0" w:space="0" w:color="auto"/>
        <w:bottom w:val="none" w:sz="0" w:space="0" w:color="auto"/>
        <w:right w:val="none" w:sz="0" w:space="0" w:color="auto"/>
      </w:divBdr>
    </w:div>
    <w:div w:id="1773863119">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13158738">
      <w:bodyDiv w:val="1"/>
      <w:marLeft w:val="0"/>
      <w:marRight w:val="0"/>
      <w:marTop w:val="0"/>
      <w:marBottom w:val="0"/>
      <w:divBdr>
        <w:top w:val="none" w:sz="0" w:space="0" w:color="auto"/>
        <w:left w:val="none" w:sz="0" w:space="0" w:color="auto"/>
        <w:bottom w:val="none" w:sz="0" w:space="0" w:color="auto"/>
        <w:right w:val="none" w:sz="0" w:space="0" w:color="auto"/>
      </w:divBdr>
    </w:div>
    <w:div w:id="1914848108">
      <w:bodyDiv w:val="1"/>
      <w:marLeft w:val="0"/>
      <w:marRight w:val="0"/>
      <w:marTop w:val="0"/>
      <w:marBottom w:val="0"/>
      <w:divBdr>
        <w:top w:val="none" w:sz="0" w:space="0" w:color="auto"/>
        <w:left w:val="none" w:sz="0" w:space="0" w:color="auto"/>
        <w:bottom w:val="none" w:sz="0" w:space="0" w:color="auto"/>
        <w:right w:val="none" w:sz="0" w:space="0" w:color="auto"/>
      </w:divBdr>
    </w:div>
    <w:div w:id="196426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mailto:Cenacconveniossecop@ejercito.mil.co" TargetMode="External"/><Relationship Id="rId4" Type="http://schemas.openxmlformats.org/officeDocument/2006/relationships/image" Target="media/image5.png"/></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mailto:Cenacconveniossecop@ejercito.mil.co" TargetMode="External"/><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C81A73-739C-450F-8CDA-13E0DE009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Pages>
  <Words>3207</Words>
  <Characters>17641</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C3. Jenny Carolina Jaramillo Pulgarin</cp:lastModifiedBy>
  <cp:revision>13</cp:revision>
  <cp:lastPrinted>2018-01-18T12:09:00Z</cp:lastPrinted>
  <dcterms:created xsi:type="dcterms:W3CDTF">2018-01-16T22:20:00Z</dcterms:created>
  <dcterms:modified xsi:type="dcterms:W3CDTF">2018-01-18T12:09:00Z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