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5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gridCol w:w="8888"/>
      </w:tblGrid>
      <w:tr w:rsidR="00F7486B" w:rsidRPr="00C36EB0" w14:paraId="1222E99A" w14:textId="77777777" w:rsidTr="00F7486B">
        <w:trPr>
          <w:trHeight w:val="210"/>
          <w:jc w:val="center"/>
        </w:trPr>
        <w:tc>
          <w:tcPr>
            <w:tcW w:w="698" w:type="dxa"/>
            <w:shd w:val="clear" w:color="auto" w:fill="BFBFBF"/>
            <w:vAlign w:val="center"/>
          </w:tcPr>
          <w:p w14:paraId="705C41DA" w14:textId="77777777" w:rsidR="00F7486B" w:rsidRPr="00F7486B" w:rsidRDefault="00F7486B" w:rsidP="00DE0008">
            <w:pPr>
              <w:tabs>
                <w:tab w:val="left" w:pos="-1080"/>
                <w:tab w:val="left" w:pos="0"/>
              </w:tabs>
              <w:spacing w:after="0" w:line="240" w:lineRule="auto"/>
              <w:jc w:val="center"/>
              <w:rPr>
                <w:rFonts w:ascii="Arial" w:eastAsia="Calibri" w:hAnsi="Arial" w:cs="Arial"/>
                <w:b/>
                <w:bCs/>
                <w:sz w:val="20"/>
                <w:szCs w:val="20"/>
              </w:rPr>
            </w:pPr>
            <w:r w:rsidRPr="00F7486B">
              <w:rPr>
                <w:rFonts w:ascii="Arial" w:eastAsia="Calibri" w:hAnsi="Arial" w:cs="Arial"/>
                <w:b/>
                <w:bCs/>
                <w:sz w:val="20"/>
                <w:szCs w:val="20"/>
              </w:rPr>
              <w:t>ITEM</w:t>
            </w:r>
          </w:p>
        </w:tc>
        <w:tc>
          <w:tcPr>
            <w:tcW w:w="8888" w:type="dxa"/>
            <w:shd w:val="clear" w:color="auto" w:fill="BFBFBF"/>
            <w:vAlign w:val="center"/>
          </w:tcPr>
          <w:p w14:paraId="1E5731EC" w14:textId="3F6D280D" w:rsidR="00F7486B" w:rsidRPr="00F7486B" w:rsidRDefault="00E1535A" w:rsidP="00DE0008">
            <w:pPr>
              <w:tabs>
                <w:tab w:val="left" w:pos="-1080"/>
                <w:tab w:val="left" w:pos="0"/>
              </w:tabs>
              <w:spacing w:after="0" w:line="240" w:lineRule="auto"/>
              <w:jc w:val="center"/>
              <w:rPr>
                <w:rFonts w:ascii="Arial" w:eastAsia="Calibri" w:hAnsi="Arial" w:cs="Arial"/>
                <w:b/>
                <w:bCs/>
                <w:sz w:val="20"/>
                <w:szCs w:val="20"/>
              </w:rPr>
            </w:pPr>
            <w:r>
              <w:rPr>
                <w:rFonts w:ascii="Arial" w:eastAsia="Calibri" w:hAnsi="Arial" w:cs="Arial"/>
                <w:b/>
                <w:bCs/>
                <w:sz w:val="20"/>
                <w:szCs w:val="20"/>
              </w:rPr>
              <w:t xml:space="preserve">CONDICIÓN </w:t>
            </w:r>
            <w:r w:rsidR="00F806B3">
              <w:rPr>
                <w:rFonts w:ascii="Arial" w:eastAsia="Calibri" w:hAnsi="Arial" w:cs="Arial"/>
                <w:b/>
                <w:bCs/>
                <w:sz w:val="20"/>
                <w:szCs w:val="20"/>
              </w:rPr>
              <w:t>TÉCNICA</w:t>
            </w:r>
          </w:p>
        </w:tc>
      </w:tr>
      <w:tr w:rsidR="00F7486B" w:rsidRPr="00C36EB0" w14:paraId="3927EB2C" w14:textId="77777777" w:rsidTr="005B2EF3">
        <w:trPr>
          <w:trHeight w:val="2037"/>
          <w:jc w:val="center"/>
        </w:trPr>
        <w:tc>
          <w:tcPr>
            <w:tcW w:w="698" w:type="dxa"/>
            <w:shd w:val="clear" w:color="auto" w:fill="auto"/>
            <w:vAlign w:val="center"/>
          </w:tcPr>
          <w:p w14:paraId="60687BA1" w14:textId="77777777" w:rsidR="00F7486B" w:rsidRPr="00F7486B" w:rsidRDefault="00F7486B" w:rsidP="00DE0008">
            <w:pPr>
              <w:tabs>
                <w:tab w:val="left" w:pos="-1080"/>
                <w:tab w:val="left" w:pos="0"/>
              </w:tabs>
              <w:spacing w:after="0" w:line="240" w:lineRule="auto"/>
              <w:jc w:val="center"/>
              <w:rPr>
                <w:rFonts w:ascii="Arial" w:eastAsia="Calibri" w:hAnsi="Arial" w:cs="Arial"/>
                <w:b/>
                <w:bCs/>
                <w:sz w:val="20"/>
                <w:szCs w:val="20"/>
              </w:rPr>
            </w:pPr>
            <w:r w:rsidRPr="00F7486B">
              <w:rPr>
                <w:rFonts w:ascii="Arial" w:eastAsia="Calibri" w:hAnsi="Arial" w:cs="Arial"/>
                <w:b/>
                <w:bCs/>
                <w:sz w:val="20"/>
                <w:szCs w:val="20"/>
              </w:rPr>
              <w:t>1</w:t>
            </w:r>
          </w:p>
        </w:tc>
        <w:tc>
          <w:tcPr>
            <w:tcW w:w="8888" w:type="dxa"/>
            <w:shd w:val="clear" w:color="auto" w:fill="auto"/>
          </w:tcPr>
          <w:p w14:paraId="235BC2A8" w14:textId="42E14FEE" w:rsidR="00F7486B" w:rsidRPr="00F7486B" w:rsidRDefault="00F7486B" w:rsidP="00DE0008">
            <w:pPr>
              <w:spacing w:after="0" w:line="240" w:lineRule="auto"/>
              <w:jc w:val="both"/>
              <w:rPr>
                <w:rFonts w:ascii="Arial" w:hAnsi="Arial" w:cs="Arial"/>
                <w:sz w:val="20"/>
                <w:szCs w:val="20"/>
              </w:rPr>
            </w:pPr>
            <w:r w:rsidRPr="00F7486B">
              <w:rPr>
                <w:rFonts w:ascii="Arial" w:eastAsia="MS Mincho" w:hAnsi="Arial" w:cs="Arial"/>
                <w:b/>
                <w:bCs/>
                <w:sz w:val="20"/>
                <w:szCs w:val="20"/>
              </w:rPr>
              <w:t>Formación</w:t>
            </w:r>
            <w:r w:rsidRPr="00F7486B">
              <w:rPr>
                <w:rFonts w:ascii="Arial" w:eastAsia="MS Mincho" w:hAnsi="Arial" w:cs="Arial"/>
                <w:sz w:val="20"/>
                <w:szCs w:val="20"/>
              </w:rPr>
              <w:t>: pr</w:t>
            </w:r>
            <w:r w:rsidR="00591B9C">
              <w:rPr>
                <w:rFonts w:ascii="Arial" w:eastAsia="MS Mincho" w:hAnsi="Arial" w:cs="Arial"/>
                <w:sz w:val="20"/>
                <w:szCs w:val="20"/>
              </w:rPr>
              <w:t>ofesional en trabajo social en I</w:t>
            </w:r>
            <w:r w:rsidRPr="00F7486B">
              <w:rPr>
                <w:rFonts w:ascii="Arial" w:eastAsia="MS Mincho" w:hAnsi="Arial" w:cs="Arial"/>
                <w:sz w:val="20"/>
                <w:szCs w:val="20"/>
              </w:rPr>
              <w:t xml:space="preserve">nstitución reconocida por el Ministerio de Educación Nacional, </w:t>
            </w:r>
            <w:bookmarkStart w:id="0" w:name="_Hlk130196546"/>
            <w:r w:rsidRPr="00F7486B">
              <w:rPr>
                <w:rFonts w:ascii="Arial" w:eastAsia="MS Mincho" w:hAnsi="Arial" w:cs="Arial"/>
                <w:color w:val="000000" w:themeColor="text1"/>
                <w:sz w:val="20"/>
                <w:szCs w:val="20"/>
              </w:rPr>
              <w:t xml:space="preserve">con formación continua en </w:t>
            </w:r>
            <w:r w:rsidR="00CC42ED">
              <w:rPr>
                <w:rFonts w:ascii="Arial" w:eastAsia="MS Mincho" w:hAnsi="Arial" w:cs="Arial"/>
                <w:color w:val="000000" w:themeColor="text1"/>
                <w:sz w:val="20"/>
                <w:szCs w:val="20"/>
              </w:rPr>
              <w:t>I</w:t>
            </w:r>
            <w:r w:rsidRPr="00F7486B">
              <w:rPr>
                <w:rFonts w:ascii="Arial" w:eastAsia="MS Mincho" w:hAnsi="Arial" w:cs="Arial"/>
                <w:color w:val="000000" w:themeColor="text1"/>
                <w:sz w:val="20"/>
                <w:szCs w:val="20"/>
              </w:rPr>
              <w:t xml:space="preserve">ntegridad, </w:t>
            </w:r>
            <w:r w:rsidR="00CC42ED">
              <w:rPr>
                <w:rFonts w:ascii="Arial" w:eastAsia="MS Mincho" w:hAnsi="Arial" w:cs="Arial"/>
                <w:color w:val="000000" w:themeColor="text1"/>
                <w:sz w:val="20"/>
                <w:szCs w:val="20"/>
              </w:rPr>
              <w:t>T</w:t>
            </w:r>
            <w:r w:rsidRPr="00F7486B">
              <w:rPr>
                <w:rFonts w:ascii="Arial" w:eastAsia="MS Mincho" w:hAnsi="Arial" w:cs="Arial"/>
                <w:color w:val="000000" w:themeColor="text1"/>
                <w:sz w:val="20"/>
                <w:szCs w:val="20"/>
              </w:rPr>
              <w:t xml:space="preserve">ransparencia y </w:t>
            </w:r>
            <w:r w:rsidR="00CC42ED">
              <w:rPr>
                <w:rFonts w:ascii="Arial" w:eastAsia="MS Mincho" w:hAnsi="Arial" w:cs="Arial"/>
                <w:color w:val="000000" w:themeColor="text1"/>
                <w:sz w:val="20"/>
                <w:szCs w:val="20"/>
              </w:rPr>
              <w:t>L</w:t>
            </w:r>
            <w:r w:rsidRPr="00F7486B">
              <w:rPr>
                <w:rFonts w:ascii="Arial" w:eastAsia="MS Mincho" w:hAnsi="Arial" w:cs="Arial"/>
                <w:color w:val="000000" w:themeColor="text1"/>
                <w:sz w:val="20"/>
                <w:szCs w:val="20"/>
              </w:rPr>
              <w:t xml:space="preserve">ucha contra la corrupción, curso </w:t>
            </w:r>
            <w:r w:rsidR="00CC42ED">
              <w:rPr>
                <w:rFonts w:ascii="Arial" w:eastAsia="MS Mincho" w:hAnsi="Arial" w:cs="Arial"/>
                <w:color w:val="000000" w:themeColor="text1"/>
                <w:sz w:val="20"/>
                <w:szCs w:val="20"/>
              </w:rPr>
              <w:t>L</w:t>
            </w:r>
            <w:r w:rsidRPr="00F7486B">
              <w:rPr>
                <w:rFonts w:ascii="Arial" w:eastAsia="MS Mincho" w:hAnsi="Arial" w:cs="Arial"/>
                <w:color w:val="000000" w:themeColor="text1"/>
                <w:sz w:val="20"/>
                <w:szCs w:val="20"/>
              </w:rPr>
              <w:t xml:space="preserve">enguaje </w:t>
            </w:r>
            <w:r w:rsidR="00CC42ED">
              <w:rPr>
                <w:rFonts w:ascii="Arial" w:eastAsia="MS Mincho" w:hAnsi="Arial" w:cs="Arial"/>
                <w:color w:val="000000" w:themeColor="text1"/>
                <w:sz w:val="20"/>
                <w:szCs w:val="20"/>
              </w:rPr>
              <w:t>C</w:t>
            </w:r>
            <w:r w:rsidRPr="00F7486B">
              <w:rPr>
                <w:rFonts w:ascii="Arial" w:eastAsia="MS Mincho" w:hAnsi="Arial" w:cs="Arial"/>
                <w:color w:val="000000" w:themeColor="text1"/>
                <w:sz w:val="20"/>
                <w:szCs w:val="20"/>
              </w:rPr>
              <w:t xml:space="preserve">laro para los </w:t>
            </w:r>
            <w:r w:rsidR="00CC42ED">
              <w:rPr>
                <w:rFonts w:ascii="Arial" w:eastAsia="MS Mincho" w:hAnsi="Arial" w:cs="Arial"/>
                <w:color w:val="000000" w:themeColor="text1"/>
                <w:sz w:val="20"/>
                <w:szCs w:val="20"/>
              </w:rPr>
              <w:t>s</w:t>
            </w:r>
            <w:r w:rsidRPr="00F7486B">
              <w:rPr>
                <w:rFonts w:ascii="Arial" w:eastAsia="MS Mincho" w:hAnsi="Arial" w:cs="Arial"/>
                <w:color w:val="000000" w:themeColor="text1"/>
                <w:sz w:val="20"/>
                <w:szCs w:val="20"/>
              </w:rPr>
              <w:t xml:space="preserve">ervidores </w:t>
            </w:r>
            <w:r w:rsidR="00CC42ED">
              <w:rPr>
                <w:rFonts w:ascii="Arial" w:eastAsia="MS Mincho" w:hAnsi="Arial" w:cs="Arial"/>
                <w:color w:val="000000" w:themeColor="text1"/>
                <w:sz w:val="20"/>
                <w:szCs w:val="20"/>
              </w:rPr>
              <w:t>P</w:t>
            </w:r>
            <w:r w:rsidRPr="00F7486B">
              <w:rPr>
                <w:rFonts w:ascii="Arial" w:eastAsia="MS Mincho" w:hAnsi="Arial" w:cs="Arial"/>
                <w:color w:val="000000" w:themeColor="text1"/>
                <w:sz w:val="20"/>
                <w:szCs w:val="20"/>
              </w:rPr>
              <w:t>úblicos</w:t>
            </w:r>
            <w:bookmarkEnd w:id="0"/>
            <w:r w:rsidRPr="00F7486B">
              <w:rPr>
                <w:rFonts w:ascii="Arial" w:eastAsia="MS Mincho" w:hAnsi="Arial" w:cs="Arial"/>
                <w:color w:val="000000" w:themeColor="text1"/>
                <w:sz w:val="20"/>
                <w:szCs w:val="20"/>
              </w:rPr>
              <w:t>.</w:t>
            </w:r>
          </w:p>
          <w:p w14:paraId="1247617A" w14:textId="77777777" w:rsidR="00F7486B" w:rsidRPr="00F7486B" w:rsidRDefault="00F7486B" w:rsidP="00DE0008">
            <w:pPr>
              <w:spacing w:after="0" w:line="240" w:lineRule="auto"/>
              <w:jc w:val="both"/>
              <w:rPr>
                <w:rFonts w:ascii="Arial" w:eastAsia="MS Mincho" w:hAnsi="Arial" w:cs="Arial"/>
                <w:sz w:val="20"/>
                <w:szCs w:val="20"/>
              </w:rPr>
            </w:pPr>
          </w:p>
          <w:p w14:paraId="577352DF" w14:textId="77777777" w:rsidR="00F7486B" w:rsidRPr="00F7486B" w:rsidRDefault="00F7486B" w:rsidP="00DE0008">
            <w:pPr>
              <w:spacing w:after="0" w:line="240" w:lineRule="auto"/>
              <w:jc w:val="both"/>
              <w:rPr>
                <w:rFonts w:ascii="Arial" w:eastAsia="MS Mincho" w:hAnsi="Arial" w:cs="Arial"/>
                <w:sz w:val="20"/>
                <w:szCs w:val="20"/>
              </w:rPr>
            </w:pPr>
            <w:r w:rsidRPr="00F7486B">
              <w:rPr>
                <w:rFonts w:ascii="Arial" w:eastAsia="MS Mincho" w:hAnsi="Arial" w:cs="Arial"/>
                <w:b/>
                <w:bCs/>
                <w:sz w:val="20"/>
                <w:szCs w:val="20"/>
              </w:rPr>
              <w:t>Experiencia:</w:t>
            </w:r>
            <w:r w:rsidRPr="00F7486B">
              <w:rPr>
                <w:rFonts w:ascii="Arial" w:eastAsia="MS Mincho" w:hAnsi="Arial" w:cs="Arial"/>
                <w:sz w:val="20"/>
                <w:szCs w:val="20"/>
              </w:rPr>
              <w:t xml:space="preserve"> Igual o superior a seis (6) meses</w:t>
            </w:r>
          </w:p>
          <w:p w14:paraId="365EB03B" w14:textId="77777777" w:rsidR="00F7486B" w:rsidRPr="00F7486B" w:rsidRDefault="00F7486B" w:rsidP="00DE0008">
            <w:pPr>
              <w:spacing w:after="0" w:line="240" w:lineRule="auto"/>
              <w:jc w:val="both"/>
              <w:rPr>
                <w:rFonts w:ascii="Arial" w:eastAsia="MS Mincho" w:hAnsi="Arial" w:cs="Arial"/>
                <w:sz w:val="20"/>
                <w:szCs w:val="20"/>
              </w:rPr>
            </w:pPr>
          </w:p>
          <w:p w14:paraId="10702429" w14:textId="6D9437A4" w:rsidR="00F7486B" w:rsidRPr="005B2EF3" w:rsidRDefault="00F7486B" w:rsidP="00DE0008">
            <w:pPr>
              <w:spacing w:after="0" w:line="240" w:lineRule="auto"/>
              <w:jc w:val="both"/>
              <w:rPr>
                <w:rFonts w:ascii="Arial" w:eastAsia="MS Mincho" w:hAnsi="Arial" w:cs="Arial"/>
                <w:sz w:val="20"/>
                <w:szCs w:val="20"/>
              </w:rPr>
            </w:pPr>
            <w:r w:rsidRPr="00F7486B">
              <w:rPr>
                <w:rFonts w:ascii="Arial" w:eastAsia="MS Mincho" w:hAnsi="Arial" w:cs="Arial"/>
                <w:b/>
                <w:bCs/>
                <w:sz w:val="20"/>
                <w:szCs w:val="20"/>
              </w:rPr>
              <w:t>Nota:</w:t>
            </w:r>
            <w:r w:rsidRPr="00F7486B">
              <w:rPr>
                <w:rFonts w:ascii="Arial" w:eastAsia="MS Mincho" w:hAnsi="Arial" w:cs="Arial"/>
                <w:sz w:val="20"/>
                <w:szCs w:val="20"/>
              </w:rPr>
              <w:t xml:space="preserve"> El valor de los honorarios incluye aquellos gastos relacionados con los aportes a salud, pensión y ARL, y gastos por desplazamientos que se generen en la ejecución del objeto contractual.</w:t>
            </w:r>
          </w:p>
        </w:tc>
      </w:tr>
    </w:tbl>
    <w:p w14:paraId="4B75CC41" w14:textId="77777777" w:rsidR="00F7486B" w:rsidRPr="00C36EB0" w:rsidRDefault="00F7486B" w:rsidP="00F7486B">
      <w:pPr>
        <w:spacing w:after="0" w:line="240" w:lineRule="auto"/>
        <w:jc w:val="center"/>
        <w:rPr>
          <w:rFonts w:ascii="Arial" w:hAnsi="Arial" w:cs="Arial"/>
          <w:b/>
          <w:sz w:val="18"/>
          <w:szCs w:val="18"/>
        </w:rPr>
      </w:pPr>
    </w:p>
    <w:p w14:paraId="0129A838" w14:textId="77777777" w:rsidR="00F7486B" w:rsidRPr="00C36EB0" w:rsidRDefault="00F7486B" w:rsidP="00F7486B">
      <w:pPr>
        <w:spacing w:after="0" w:line="240" w:lineRule="auto"/>
        <w:jc w:val="center"/>
        <w:rPr>
          <w:rFonts w:ascii="Arial" w:hAnsi="Arial" w:cs="Arial"/>
          <w:b/>
          <w:sz w:val="18"/>
          <w:szCs w:val="18"/>
        </w:rPr>
      </w:pPr>
    </w:p>
    <w:tbl>
      <w:tblPr>
        <w:tblW w:w="99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2"/>
        <w:gridCol w:w="9175"/>
      </w:tblGrid>
      <w:tr w:rsidR="00F7486B" w:rsidRPr="00F7486B" w14:paraId="5A1569EA" w14:textId="77777777" w:rsidTr="00695228">
        <w:trPr>
          <w:trHeight w:val="119"/>
          <w:jc w:val="center"/>
        </w:trPr>
        <w:tc>
          <w:tcPr>
            <w:tcW w:w="782" w:type="dxa"/>
            <w:shd w:val="clear" w:color="auto" w:fill="D9D9D9"/>
            <w:vAlign w:val="center"/>
          </w:tcPr>
          <w:p w14:paraId="36270E36" w14:textId="77777777" w:rsidR="00F7486B" w:rsidRPr="00F7486B" w:rsidRDefault="00F7486B" w:rsidP="00DE0008">
            <w:pPr>
              <w:pStyle w:val="Prrafodelista"/>
              <w:tabs>
                <w:tab w:val="left" w:pos="240"/>
              </w:tabs>
              <w:ind w:left="0"/>
              <w:jc w:val="center"/>
              <w:rPr>
                <w:rFonts w:ascii="Arial" w:hAnsi="Arial" w:cs="Arial"/>
                <w:b/>
                <w:color w:val="000000"/>
                <w:sz w:val="20"/>
                <w:szCs w:val="20"/>
              </w:rPr>
            </w:pPr>
            <w:r w:rsidRPr="00F7486B">
              <w:rPr>
                <w:rFonts w:ascii="Arial" w:hAnsi="Arial" w:cs="Arial"/>
                <w:b/>
                <w:color w:val="000000"/>
                <w:sz w:val="20"/>
                <w:szCs w:val="20"/>
              </w:rPr>
              <w:t>ITEM</w:t>
            </w:r>
          </w:p>
        </w:tc>
        <w:tc>
          <w:tcPr>
            <w:tcW w:w="9175" w:type="dxa"/>
            <w:shd w:val="clear" w:color="auto" w:fill="D9D9D9"/>
            <w:vAlign w:val="center"/>
          </w:tcPr>
          <w:p w14:paraId="13590B5B" w14:textId="6F5DC259" w:rsidR="00F7486B" w:rsidRPr="00F7486B" w:rsidRDefault="00B808ED" w:rsidP="00DE0008">
            <w:pPr>
              <w:pStyle w:val="Prrafodelista"/>
              <w:tabs>
                <w:tab w:val="left" w:pos="240"/>
              </w:tabs>
              <w:ind w:left="0"/>
              <w:jc w:val="center"/>
              <w:rPr>
                <w:rFonts w:ascii="Arial" w:hAnsi="Arial" w:cs="Arial"/>
                <w:b/>
                <w:color w:val="000000"/>
                <w:sz w:val="20"/>
                <w:szCs w:val="20"/>
              </w:rPr>
            </w:pPr>
            <w:r>
              <w:rPr>
                <w:rFonts w:ascii="Arial" w:hAnsi="Arial" w:cs="Arial"/>
                <w:b/>
                <w:color w:val="000000"/>
                <w:sz w:val="20"/>
                <w:szCs w:val="20"/>
              </w:rPr>
              <w:t>CONDICIONES</w:t>
            </w:r>
            <w:r w:rsidR="00F7486B" w:rsidRPr="00F7486B">
              <w:rPr>
                <w:rFonts w:ascii="Arial" w:hAnsi="Arial" w:cs="Arial"/>
                <w:b/>
                <w:color w:val="000000"/>
                <w:sz w:val="20"/>
                <w:szCs w:val="20"/>
              </w:rPr>
              <w:t xml:space="preserve"> TÉCNICAS MÍNIMAS </w:t>
            </w:r>
          </w:p>
        </w:tc>
      </w:tr>
      <w:tr w:rsidR="00E1535A" w:rsidRPr="00F7486B" w14:paraId="66B39B25" w14:textId="77777777" w:rsidTr="00695228">
        <w:trPr>
          <w:trHeight w:val="110"/>
          <w:jc w:val="center"/>
        </w:trPr>
        <w:tc>
          <w:tcPr>
            <w:tcW w:w="782" w:type="dxa"/>
            <w:vAlign w:val="center"/>
          </w:tcPr>
          <w:p w14:paraId="21961FD3" w14:textId="39B5C574" w:rsidR="00E1535A" w:rsidRPr="00F7486B" w:rsidRDefault="00BF1329" w:rsidP="00DE0008">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1</w:t>
            </w:r>
          </w:p>
        </w:tc>
        <w:tc>
          <w:tcPr>
            <w:tcW w:w="9175" w:type="dxa"/>
            <w:vAlign w:val="center"/>
          </w:tcPr>
          <w:p w14:paraId="174FAD2F" w14:textId="0F4986C9" w:rsidR="00841D71" w:rsidRPr="00F7486B" w:rsidRDefault="002A5968" w:rsidP="00DE0008">
            <w:pPr>
              <w:spacing w:after="0" w:line="240" w:lineRule="auto"/>
              <w:jc w:val="both"/>
              <w:rPr>
                <w:rFonts w:ascii="Arial" w:eastAsia="MS Mincho" w:hAnsi="Arial" w:cs="Arial"/>
                <w:sz w:val="20"/>
                <w:szCs w:val="20"/>
              </w:rPr>
            </w:pPr>
            <w:r>
              <w:rPr>
                <w:rFonts w:ascii="Arial" w:eastAsia="MS Mincho" w:hAnsi="Arial" w:cs="Arial"/>
                <w:sz w:val="20"/>
                <w:szCs w:val="20"/>
              </w:rPr>
              <w:t>El supervisor realizara con el contratista el plan o cronograma de entrega de las actividades para el cumplimiento del objeto del contrato</w:t>
            </w:r>
            <w:r w:rsidR="00841D71">
              <w:rPr>
                <w:rFonts w:ascii="Arial" w:eastAsia="MS Mincho" w:hAnsi="Arial" w:cs="Arial"/>
                <w:sz w:val="20"/>
                <w:szCs w:val="20"/>
              </w:rPr>
              <w:t xml:space="preserve">, lo anterior a partir de </w:t>
            </w:r>
            <w:r w:rsidR="00A84B04">
              <w:rPr>
                <w:rFonts w:ascii="Arial" w:eastAsia="MS Mincho" w:hAnsi="Arial" w:cs="Arial"/>
                <w:sz w:val="20"/>
                <w:szCs w:val="20"/>
              </w:rPr>
              <w:t>la aprobación de la Garantía única.</w:t>
            </w:r>
          </w:p>
        </w:tc>
      </w:tr>
      <w:tr w:rsidR="00F7486B" w:rsidRPr="00F7486B" w14:paraId="306B266F" w14:textId="77777777" w:rsidTr="00695228">
        <w:trPr>
          <w:trHeight w:val="110"/>
          <w:jc w:val="center"/>
        </w:trPr>
        <w:tc>
          <w:tcPr>
            <w:tcW w:w="782" w:type="dxa"/>
            <w:vAlign w:val="center"/>
          </w:tcPr>
          <w:p w14:paraId="028D1745" w14:textId="39A03066" w:rsidR="00F7486B" w:rsidRPr="00F7486B" w:rsidRDefault="00BF1329" w:rsidP="00DE0008">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2</w:t>
            </w:r>
          </w:p>
        </w:tc>
        <w:tc>
          <w:tcPr>
            <w:tcW w:w="9175" w:type="dxa"/>
            <w:vAlign w:val="center"/>
          </w:tcPr>
          <w:p w14:paraId="79C25CB3" w14:textId="3BA38A6F" w:rsidR="00F7486B" w:rsidRPr="00F7486B" w:rsidRDefault="00F7486B" w:rsidP="00DE0008">
            <w:pPr>
              <w:spacing w:after="0" w:line="240" w:lineRule="auto"/>
              <w:jc w:val="both"/>
              <w:rPr>
                <w:rFonts w:ascii="Arial" w:eastAsia="MS Mincho" w:hAnsi="Arial" w:cs="Arial"/>
                <w:sz w:val="20"/>
                <w:szCs w:val="20"/>
              </w:rPr>
            </w:pPr>
            <w:r w:rsidRPr="00F7486B">
              <w:rPr>
                <w:rFonts w:ascii="Arial" w:eastAsia="MS Mincho" w:hAnsi="Arial" w:cs="Arial"/>
                <w:sz w:val="20"/>
                <w:szCs w:val="20"/>
              </w:rPr>
              <w:t xml:space="preserve">Realizar la valoración </w:t>
            </w:r>
            <w:r w:rsidR="00582A6F">
              <w:rPr>
                <w:rFonts w:ascii="Arial" w:eastAsia="MS Mincho" w:hAnsi="Arial" w:cs="Arial"/>
                <w:sz w:val="20"/>
                <w:szCs w:val="20"/>
              </w:rPr>
              <w:t>socio</w:t>
            </w:r>
            <w:r w:rsidR="00582A6F" w:rsidRPr="00F7486B">
              <w:rPr>
                <w:rFonts w:ascii="Arial" w:eastAsia="MS Mincho" w:hAnsi="Arial" w:cs="Arial"/>
                <w:sz w:val="20"/>
                <w:szCs w:val="20"/>
              </w:rPr>
              <w:t>familiar</w:t>
            </w:r>
            <w:r w:rsidRPr="00F7486B">
              <w:rPr>
                <w:rFonts w:ascii="Arial" w:eastAsia="MS Mincho" w:hAnsi="Arial" w:cs="Arial"/>
                <w:sz w:val="20"/>
                <w:szCs w:val="20"/>
              </w:rPr>
              <w:t xml:space="preserve"> a los aspirantes de acuerdo a las convocatorias vigentes, desde el momento de la inscripción hasta antes del consejo de admisiones, y/o de acuerdo a la línea de tiempo de la convocatoria.</w:t>
            </w:r>
          </w:p>
        </w:tc>
      </w:tr>
      <w:tr w:rsidR="00B2338B" w:rsidRPr="00F7486B" w14:paraId="150D6361" w14:textId="77777777" w:rsidTr="00695228">
        <w:trPr>
          <w:trHeight w:val="599"/>
          <w:jc w:val="center"/>
        </w:trPr>
        <w:tc>
          <w:tcPr>
            <w:tcW w:w="782" w:type="dxa"/>
            <w:vAlign w:val="center"/>
          </w:tcPr>
          <w:p w14:paraId="12EFD84A" w14:textId="516D9AAF" w:rsidR="00B2338B" w:rsidRPr="00F7486B" w:rsidRDefault="00BF1329" w:rsidP="00B2338B">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3</w:t>
            </w:r>
          </w:p>
        </w:tc>
        <w:tc>
          <w:tcPr>
            <w:tcW w:w="9175" w:type="dxa"/>
            <w:vAlign w:val="center"/>
          </w:tcPr>
          <w:p w14:paraId="16494CA0" w14:textId="4CE17861" w:rsidR="00B2338B" w:rsidRPr="00F7486B" w:rsidRDefault="00B2338B" w:rsidP="00B2338B">
            <w:pPr>
              <w:pStyle w:val="Prrafodelista"/>
              <w:tabs>
                <w:tab w:val="left" w:pos="851"/>
              </w:tabs>
              <w:ind w:left="0"/>
              <w:jc w:val="both"/>
              <w:rPr>
                <w:rFonts w:ascii="Arial" w:eastAsia="MS Mincho" w:hAnsi="Arial" w:cs="Arial"/>
                <w:sz w:val="20"/>
                <w:szCs w:val="20"/>
              </w:rPr>
            </w:pPr>
            <w:r>
              <w:rPr>
                <w:rFonts w:ascii="Arial" w:eastAsia="MS Mincho" w:hAnsi="Arial" w:cs="Arial"/>
                <w:sz w:val="20"/>
                <w:szCs w:val="20"/>
              </w:rPr>
              <w:t xml:space="preserve">Tramitar a través del Grupo de Incorporación, la solicitud de asignación de usuario y roles para la calificación de la valoración </w:t>
            </w:r>
            <w:r w:rsidR="00582A6F">
              <w:rPr>
                <w:rFonts w:ascii="Arial" w:eastAsia="MS Mincho" w:hAnsi="Arial" w:cs="Arial"/>
                <w:sz w:val="20"/>
                <w:szCs w:val="20"/>
              </w:rPr>
              <w:t>socio</w:t>
            </w:r>
            <w:r>
              <w:rPr>
                <w:rFonts w:ascii="Arial" w:eastAsia="MS Mincho" w:hAnsi="Arial" w:cs="Arial"/>
                <w:sz w:val="20"/>
                <w:szCs w:val="20"/>
              </w:rPr>
              <w:t xml:space="preserve">familiar en el </w:t>
            </w:r>
            <w:r w:rsidR="001A0A0A">
              <w:rPr>
                <w:rFonts w:ascii="Arial" w:eastAsia="MS Mincho" w:hAnsi="Arial" w:cs="Arial"/>
                <w:sz w:val="20"/>
                <w:szCs w:val="20"/>
              </w:rPr>
              <w:t>“</w:t>
            </w:r>
            <w:r w:rsidRPr="00B2338B">
              <w:rPr>
                <w:rFonts w:ascii="Arial" w:eastAsia="MS Mincho" w:hAnsi="Arial" w:cs="Arial"/>
                <w:i/>
                <w:sz w:val="20"/>
                <w:szCs w:val="20"/>
              </w:rPr>
              <w:t>Sistema de Información de Incorporación</w:t>
            </w:r>
            <w:r w:rsidR="001A0A0A">
              <w:rPr>
                <w:rFonts w:ascii="Arial" w:eastAsia="MS Mincho" w:hAnsi="Arial" w:cs="Arial"/>
                <w:i/>
                <w:sz w:val="20"/>
                <w:szCs w:val="20"/>
              </w:rPr>
              <w:t>”</w:t>
            </w:r>
            <w:r>
              <w:rPr>
                <w:rFonts w:ascii="Arial" w:eastAsia="MS Mincho" w:hAnsi="Arial" w:cs="Arial"/>
                <w:sz w:val="20"/>
                <w:szCs w:val="20"/>
              </w:rPr>
              <w:t xml:space="preserve">. </w:t>
            </w:r>
          </w:p>
        </w:tc>
      </w:tr>
      <w:tr w:rsidR="00B2338B" w:rsidRPr="00F7486B" w14:paraId="5C5842F6" w14:textId="77777777" w:rsidTr="00695228">
        <w:trPr>
          <w:trHeight w:val="599"/>
          <w:jc w:val="center"/>
        </w:trPr>
        <w:tc>
          <w:tcPr>
            <w:tcW w:w="782" w:type="dxa"/>
            <w:vAlign w:val="center"/>
          </w:tcPr>
          <w:p w14:paraId="19AE2DFE" w14:textId="74D41F69" w:rsidR="00B2338B" w:rsidRPr="00F7486B" w:rsidRDefault="00BF1329" w:rsidP="00B2338B">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4</w:t>
            </w:r>
          </w:p>
        </w:tc>
        <w:tc>
          <w:tcPr>
            <w:tcW w:w="9175" w:type="dxa"/>
            <w:vAlign w:val="center"/>
          </w:tcPr>
          <w:p w14:paraId="4A272F8E" w14:textId="33590C67" w:rsidR="00B2338B" w:rsidRPr="00F7486B" w:rsidRDefault="009E214B" w:rsidP="00B2338B">
            <w:pPr>
              <w:pStyle w:val="Prrafodelista"/>
              <w:tabs>
                <w:tab w:val="left" w:pos="851"/>
              </w:tabs>
              <w:ind w:left="0"/>
              <w:jc w:val="both"/>
              <w:rPr>
                <w:rFonts w:ascii="Arial" w:eastAsia="MS Mincho" w:hAnsi="Arial" w:cs="Arial"/>
                <w:sz w:val="20"/>
                <w:szCs w:val="20"/>
              </w:rPr>
            </w:pPr>
            <w:r>
              <w:rPr>
                <w:rFonts w:ascii="Arial" w:eastAsia="MS Mincho" w:hAnsi="Arial" w:cs="Arial"/>
                <w:sz w:val="20"/>
                <w:szCs w:val="20"/>
              </w:rPr>
              <w:t>Insertar en el</w:t>
            </w:r>
            <w:r w:rsidR="00B2338B" w:rsidRPr="00F7486B">
              <w:rPr>
                <w:rFonts w:ascii="Arial" w:eastAsia="MS Mincho" w:hAnsi="Arial" w:cs="Arial"/>
                <w:sz w:val="20"/>
                <w:szCs w:val="20"/>
              </w:rPr>
              <w:t xml:space="preserve"> </w:t>
            </w:r>
            <w:r w:rsidR="00B2338B" w:rsidRPr="00F7486B">
              <w:rPr>
                <w:rFonts w:ascii="Arial" w:eastAsia="MS Mincho" w:hAnsi="Arial" w:cs="Arial"/>
                <w:i/>
                <w:iCs/>
                <w:sz w:val="20"/>
                <w:szCs w:val="20"/>
              </w:rPr>
              <w:t>“Sistema de Información de Incorporación”</w:t>
            </w:r>
            <w:r w:rsidR="00B2338B" w:rsidRPr="00F7486B">
              <w:rPr>
                <w:rFonts w:ascii="Arial" w:eastAsia="MS Mincho" w:hAnsi="Arial" w:cs="Arial"/>
                <w:sz w:val="20"/>
                <w:szCs w:val="20"/>
              </w:rPr>
              <w:t xml:space="preserve"> en tiempo real lo correspondiente al concepto cualitativo y cuantitativo de las visitas realizadas a los aspirantes a ingresar a la Policía Nacional como oficiales, patrulleros, especialidades y personal no uniformado, lo cual debe ser exactamente igual al concepto plasmado en el expediente de cada aspirante. Asimismo, avalar e</w:t>
            </w:r>
            <w:r w:rsidR="00E8434A">
              <w:rPr>
                <w:rFonts w:ascii="Arial" w:eastAsia="MS Mincho" w:hAnsi="Arial" w:cs="Arial"/>
                <w:sz w:val="20"/>
                <w:szCs w:val="20"/>
              </w:rPr>
              <w:t xml:space="preserve"> insertar</w:t>
            </w:r>
            <w:r w:rsidR="00B2338B" w:rsidRPr="00F7486B">
              <w:rPr>
                <w:rFonts w:ascii="Arial" w:eastAsia="MS Mincho" w:hAnsi="Arial" w:cs="Arial"/>
                <w:sz w:val="20"/>
                <w:szCs w:val="20"/>
              </w:rPr>
              <w:t>, aquellas realizadas por personal externo a la Dirección de Incorporación.</w:t>
            </w:r>
          </w:p>
        </w:tc>
      </w:tr>
      <w:tr w:rsidR="00B2338B" w:rsidRPr="00F7486B" w14:paraId="5E873110" w14:textId="77777777" w:rsidTr="00695228">
        <w:trPr>
          <w:trHeight w:val="360"/>
          <w:jc w:val="center"/>
        </w:trPr>
        <w:tc>
          <w:tcPr>
            <w:tcW w:w="782" w:type="dxa"/>
            <w:vAlign w:val="center"/>
          </w:tcPr>
          <w:p w14:paraId="410DB22E" w14:textId="08C5F84F" w:rsidR="00B2338B" w:rsidRPr="00F7486B" w:rsidRDefault="00BF1329" w:rsidP="00B2338B">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5</w:t>
            </w:r>
          </w:p>
        </w:tc>
        <w:tc>
          <w:tcPr>
            <w:tcW w:w="9175" w:type="dxa"/>
            <w:vAlign w:val="center"/>
          </w:tcPr>
          <w:p w14:paraId="45796E3F" w14:textId="6B0B34B0" w:rsidR="00B2338B" w:rsidRPr="00F7486B" w:rsidRDefault="00B2338B" w:rsidP="00B2338B">
            <w:pPr>
              <w:pStyle w:val="Prrafodelista"/>
              <w:tabs>
                <w:tab w:val="left" w:pos="851"/>
              </w:tabs>
              <w:ind w:left="0"/>
              <w:jc w:val="both"/>
              <w:rPr>
                <w:rFonts w:ascii="Arial" w:eastAsia="MS Mincho" w:hAnsi="Arial" w:cs="Arial"/>
                <w:sz w:val="20"/>
                <w:szCs w:val="20"/>
              </w:rPr>
            </w:pPr>
            <w:r w:rsidRPr="00F7486B">
              <w:rPr>
                <w:rFonts w:ascii="Arial" w:eastAsia="MS Mincho" w:hAnsi="Arial" w:cs="Arial"/>
                <w:sz w:val="20"/>
                <w:szCs w:val="20"/>
              </w:rPr>
              <w:t>Responder por el debido diligenciamiento de los formatos en los exped</w:t>
            </w:r>
            <w:r w:rsidR="009E214B">
              <w:rPr>
                <w:rFonts w:ascii="Arial" w:eastAsia="MS Mincho" w:hAnsi="Arial" w:cs="Arial"/>
                <w:sz w:val="20"/>
                <w:szCs w:val="20"/>
              </w:rPr>
              <w:t>ientes físicos, así como en el “</w:t>
            </w:r>
            <w:r w:rsidR="009E214B" w:rsidRPr="009E214B">
              <w:rPr>
                <w:rFonts w:ascii="Arial" w:eastAsia="MS Mincho" w:hAnsi="Arial" w:cs="Arial"/>
                <w:i/>
                <w:sz w:val="20"/>
                <w:szCs w:val="20"/>
              </w:rPr>
              <w:t>Sistema de I</w:t>
            </w:r>
            <w:r w:rsidRPr="009E214B">
              <w:rPr>
                <w:rFonts w:ascii="Arial" w:eastAsia="MS Mincho" w:hAnsi="Arial" w:cs="Arial"/>
                <w:i/>
                <w:sz w:val="20"/>
                <w:szCs w:val="20"/>
              </w:rPr>
              <w:t>nformación de Incorporación</w:t>
            </w:r>
            <w:r w:rsidR="009E214B">
              <w:rPr>
                <w:rFonts w:ascii="Arial" w:eastAsia="MS Mincho" w:hAnsi="Arial" w:cs="Arial"/>
                <w:i/>
                <w:sz w:val="20"/>
                <w:szCs w:val="20"/>
              </w:rPr>
              <w:t>”</w:t>
            </w:r>
            <w:r w:rsidRPr="00F7486B">
              <w:rPr>
                <w:rFonts w:ascii="Arial" w:eastAsia="MS Mincho" w:hAnsi="Arial" w:cs="Arial"/>
                <w:sz w:val="20"/>
                <w:szCs w:val="20"/>
              </w:rPr>
              <w:t>, lo cual debe ser exactamente igual en cada aspirante, debiendo verificar la información antes de ser guardada en el sistema y evitar así solicitudes de cambios de concepto, los cuales generan llamados de atención por parte de la Dirección de Incorporación.</w:t>
            </w:r>
          </w:p>
        </w:tc>
      </w:tr>
      <w:tr w:rsidR="00B63E22" w:rsidRPr="00F7486B" w14:paraId="396354DB" w14:textId="77777777" w:rsidTr="00695228">
        <w:trPr>
          <w:trHeight w:val="360"/>
          <w:jc w:val="center"/>
        </w:trPr>
        <w:tc>
          <w:tcPr>
            <w:tcW w:w="782" w:type="dxa"/>
            <w:vAlign w:val="center"/>
          </w:tcPr>
          <w:p w14:paraId="03722C46" w14:textId="2DD3973D" w:rsidR="00B63E22" w:rsidRPr="00F7486B" w:rsidRDefault="00B63E22" w:rsidP="00B63E22">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6</w:t>
            </w:r>
          </w:p>
        </w:tc>
        <w:tc>
          <w:tcPr>
            <w:tcW w:w="9175" w:type="dxa"/>
            <w:vAlign w:val="center"/>
          </w:tcPr>
          <w:p w14:paraId="4E193DC4" w14:textId="371A2B71" w:rsidR="00B63E22" w:rsidRPr="00F7486B" w:rsidRDefault="00B63E22" w:rsidP="00B63E22">
            <w:pPr>
              <w:pStyle w:val="Prrafodelista"/>
              <w:tabs>
                <w:tab w:val="left" w:pos="851"/>
              </w:tabs>
              <w:ind w:left="0"/>
              <w:jc w:val="both"/>
              <w:rPr>
                <w:rFonts w:ascii="Arial" w:eastAsia="MS Mincho" w:hAnsi="Arial" w:cs="Arial"/>
                <w:sz w:val="20"/>
                <w:szCs w:val="20"/>
              </w:rPr>
            </w:pPr>
            <w:r w:rsidRPr="00040EA6">
              <w:rPr>
                <w:rFonts w:ascii="Arial" w:eastAsia="MS Mincho" w:hAnsi="Arial" w:cs="Arial"/>
                <w:sz w:val="20"/>
                <w:szCs w:val="20"/>
              </w:rPr>
              <w:t>Utilizar los formatos asociados al proceso de Seleccionar el Talento Humano para la Policía Nacional que se encuentren actualizados en la herramienta gerencial Suite Visión Empresarial, para lo cual recibirá instrucción sobre la forma de ingreso a la misma.</w:t>
            </w:r>
            <w:r>
              <w:rPr>
                <w:rFonts w:ascii="Arial" w:eastAsia="MS Mincho" w:hAnsi="Arial" w:cs="Arial"/>
                <w:sz w:val="20"/>
                <w:szCs w:val="20"/>
              </w:rPr>
              <w:t xml:space="preserve"> </w:t>
            </w:r>
          </w:p>
        </w:tc>
      </w:tr>
      <w:tr w:rsidR="00040EA6" w:rsidRPr="00F7486B" w14:paraId="5F375344" w14:textId="77777777" w:rsidTr="00040EA6">
        <w:trPr>
          <w:trHeight w:val="432"/>
          <w:jc w:val="center"/>
        </w:trPr>
        <w:tc>
          <w:tcPr>
            <w:tcW w:w="782" w:type="dxa"/>
            <w:vAlign w:val="center"/>
          </w:tcPr>
          <w:p w14:paraId="140220AD" w14:textId="5DD627C9" w:rsidR="00040EA6" w:rsidRDefault="00040EA6" w:rsidP="00B63E22">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7</w:t>
            </w:r>
          </w:p>
        </w:tc>
        <w:tc>
          <w:tcPr>
            <w:tcW w:w="9175" w:type="dxa"/>
            <w:vAlign w:val="center"/>
          </w:tcPr>
          <w:p w14:paraId="30AC5B4D" w14:textId="3B390437" w:rsidR="00040EA6" w:rsidRPr="00F7486B" w:rsidRDefault="00040EA6" w:rsidP="00B63E22">
            <w:pPr>
              <w:spacing w:after="0" w:line="240" w:lineRule="auto"/>
              <w:jc w:val="both"/>
              <w:rPr>
                <w:rFonts w:ascii="Arial" w:eastAsia="MS Mincho" w:hAnsi="Arial" w:cs="Arial"/>
                <w:sz w:val="20"/>
                <w:szCs w:val="20"/>
              </w:rPr>
            </w:pPr>
            <w:r w:rsidRPr="00040EA6">
              <w:rPr>
                <w:rFonts w:ascii="Arial" w:eastAsia="MS Mincho" w:hAnsi="Arial" w:cs="Arial"/>
                <w:sz w:val="20"/>
                <w:szCs w:val="20"/>
              </w:rPr>
              <w:t>Actividades a realizar en la valoración Socifamiliar.</w:t>
            </w:r>
          </w:p>
        </w:tc>
      </w:tr>
      <w:tr w:rsidR="00B63E22" w:rsidRPr="00F7486B" w14:paraId="28509A21" w14:textId="77777777" w:rsidTr="00695228">
        <w:trPr>
          <w:trHeight w:val="804"/>
          <w:jc w:val="center"/>
        </w:trPr>
        <w:tc>
          <w:tcPr>
            <w:tcW w:w="782" w:type="dxa"/>
            <w:vAlign w:val="center"/>
          </w:tcPr>
          <w:p w14:paraId="32BB286E" w14:textId="1586D38E" w:rsidR="00B63E22" w:rsidRPr="00F7486B" w:rsidRDefault="00B63E22" w:rsidP="00B63E22">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7</w:t>
            </w:r>
            <w:r w:rsidR="00040EA6">
              <w:rPr>
                <w:rFonts w:ascii="Arial" w:hAnsi="Arial" w:cs="Arial"/>
                <w:bCs/>
                <w:sz w:val="20"/>
                <w:szCs w:val="20"/>
                <w:lang w:val="es-CO"/>
              </w:rPr>
              <w:t>.1</w:t>
            </w:r>
          </w:p>
        </w:tc>
        <w:tc>
          <w:tcPr>
            <w:tcW w:w="9175" w:type="dxa"/>
            <w:vAlign w:val="center"/>
          </w:tcPr>
          <w:p w14:paraId="510AD9C1" w14:textId="0F4D3CCB" w:rsidR="00B63E22" w:rsidRPr="00F7486B" w:rsidRDefault="00B63E22" w:rsidP="00B63E22">
            <w:pPr>
              <w:spacing w:after="0" w:line="240" w:lineRule="auto"/>
              <w:jc w:val="both"/>
              <w:rPr>
                <w:rFonts w:ascii="Arial" w:eastAsia="MS Mincho" w:hAnsi="Arial" w:cs="Arial"/>
                <w:sz w:val="20"/>
                <w:szCs w:val="20"/>
              </w:rPr>
            </w:pPr>
            <w:r w:rsidRPr="00F7486B">
              <w:rPr>
                <w:rFonts w:ascii="Arial" w:eastAsia="MS Mincho" w:hAnsi="Arial" w:cs="Arial"/>
                <w:sz w:val="20"/>
                <w:szCs w:val="20"/>
              </w:rPr>
              <w:t xml:space="preserve">Evaluar la funcionalidad familiar del aspirante desde el análisis de sus aspectos familiares, socio-económicos, proyección institucional y evaluación general a través del desarrollo de la valoración socio-familiar, basado en los </w:t>
            </w:r>
            <w:r w:rsidR="008121EE" w:rsidRPr="00F7486B">
              <w:rPr>
                <w:rFonts w:ascii="Arial" w:eastAsia="MS Mincho" w:hAnsi="Arial" w:cs="Arial"/>
                <w:sz w:val="20"/>
                <w:szCs w:val="20"/>
              </w:rPr>
              <w:t xml:space="preserve">criterios </w:t>
            </w:r>
            <w:r w:rsidRPr="00F7486B">
              <w:rPr>
                <w:rFonts w:ascii="Arial" w:eastAsia="MS Mincho" w:hAnsi="Arial" w:cs="Arial"/>
                <w:sz w:val="20"/>
                <w:szCs w:val="20"/>
              </w:rPr>
              <w:t>establecidos, con el fin de generar un concepto cualitativo y cuantitativo de ajuste o no ajuste al perfil solicitado por la Institución.</w:t>
            </w:r>
            <w:r>
              <w:t xml:space="preserve"> </w:t>
            </w:r>
            <w:r w:rsidRPr="00A84B04">
              <w:rPr>
                <w:rFonts w:ascii="Arial" w:eastAsia="MS Mincho" w:hAnsi="Arial" w:cs="Arial"/>
                <w:sz w:val="20"/>
                <w:szCs w:val="20"/>
              </w:rPr>
              <w:t>para lo cual recibirá instrucción sobre la forma de ingreso a la misma</w:t>
            </w:r>
          </w:p>
        </w:tc>
      </w:tr>
      <w:tr w:rsidR="00B63E22" w:rsidRPr="00F7486B" w14:paraId="1BA37023" w14:textId="77777777" w:rsidTr="00695228">
        <w:trPr>
          <w:trHeight w:val="724"/>
          <w:jc w:val="center"/>
        </w:trPr>
        <w:tc>
          <w:tcPr>
            <w:tcW w:w="782" w:type="dxa"/>
            <w:vAlign w:val="center"/>
          </w:tcPr>
          <w:p w14:paraId="3735B5BC" w14:textId="6A2A3E93" w:rsidR="00B63E22" w:rsidRPr="00F7486B" w:rsidRDefault="00040EA6" w:rsidP="00B63E22">
            <w:pPr>
              <w:pStyle w:val="Prrafodelista"/>
              <w:shd w:val="clear" w:color="auto" w:fill="FFFFFF"/>
              <w:ind w:left="0"/>
              <w:jc w:val="center"/>
              <w:rPr>
                <w:rFonts w:ascii="Arial" w:hAnsi="Arial" w:cs="Arial"/>
                <w:bCs/>
                <w:sz w:val="20"/>
                <w:szCs w:val="20"/>
                <w:lang w:val="es-CO"/>
              </w:rPr>
            </w:pPr>
            <w:r>
              <w:rPr>
                <w:rFonts w:ascii="Arial" w:hAnsi="Arial" w:cs="Arial"/>
                <w:bCs/>
                <w:sz w:val="20"/>
                <w:szCs w:val="20"/>
                <w:lang w:val="es-CO"/>
              </w:rPr>
              <w:t>7.2</w:t>
            </w:r>
          </w:p>
        </w:tc>
        <w:tc>
          <w:tcPr>
            <w:tcW w:w="9175" w:type="dxa"/>
            <w:vAlign w:val="center"/>
          </w:tcPr>
          <w:p w14:paraId="2289CDA8" w14:textId="77777777" w:rsidR="00B63E22" w:rsidRPr="00F7486B" w:rsidRDefault="00B63E22" w:rsidP="00B63E22">
            <w:pPr>
              <w:spacing w:after="0" w:line="240" w:lineRule="auto"/>
              <w:jc w:val="both"/>
              <w:rPr>
                <w:rFonts w:ascii="Arial" w:eastAsia="MS Mincho" w:hAnsi="Arial" w:cs="Arial"/>
                <w:sz w:val="20"/>
                <w:szCs w:val="20"/>
              </w:rPr>
            </w:pPr>
            <w:r w:rsidRPr="00F7486B">
              <w:rPr>
                <w:rFonts w:ascii="Arial" w:eastAsia="MS Mincho" w:hAnsi="Arial" w:cs="Arial"/>
                <w:sz w:val="20"/>
                <w:szCs w:val="20"/>
              </w:rPr>
              <w:t>El profesional encargado de desarrollar la valoración sociofamiliar, antes de realizar la visita al lugar de residencia del aspirante, debe contar con el resumen suministrado por el sistema de información, el cual brinda datos básicos del aspirante para el desarrollo de la entrevista familiar, permitiendo identificar aspectos de interés a tener en cuenta que se puedan confrontar en el desarrollo de la entrevista, de tal manera que cuando se lleve a cabo la visita, la familia y el aspirante no sean ajenos al profesional. Para el aspirante a servidor público no uniformado, se verifican los datos en el expediente.</w:t>
            </w:r>
          </w:p>
        </w:tc>
      </w:tr>
      <w:tr w:rsidR="00B63E22" w:rsidRPr="00F7486B" w14:paraId="40782860" w14:textId="77777777" w:rsidTr="00695228">
        <w:trPr>
          <w:trHeight w:val="584"/>
          <w:jc w:val="center"/>
        </w:trPr>
        <w:tc>
          <w:tcPr>
            <w:tcW w:w="782" w:type="dxa"/>
            <w:vAlign w:val="center"/>
          </w:tcPr>
          <w:p w14:paraId="6811BAD7" w14:textId="5A6DEAD5" w:rsidR="00B63E22" w:rsidRPr="00F7486B" w:rsidRDefault="00040EA6"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7.3</w:t>
            </w:r>
          </w:p>
        </w:tc>
        <w:tc>
          <w:tcPr>
            <w:tcW w:w="9175" w:type="dxa"/>
            <w:vAlign w:val="center"/>
          </w:tcPr>
          <w:p w14:paraId="0B39B8EE"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 xml:space="preserve">Determinar el proceso académico del aspirante, con el fin de confrontar a la familia frente a la autoridad, normas, roles y eventos que motivaron al cambio de educación, en caso que el joven sea </w:t>
            </w:r>
            <w:proofErr w:type="spellStart"/>
            <w:r w:rsidRPr="00F7486B">
              <w:rPr>
                <w:rFonts w:ascii="Arial" w:eastAsia="MS Mincho" w:hAnsi="Arial" w:cs="Arial"/>
                <w:sz w:val="20"/>
                <w:szCs w:val="20"/>
              </w:rPr>
              <w:t>validante</w:t>
            </w:r>
            <w:proofErr w:type="spellEnd"/>
            <w:r w:rsidRPr="00F7486B">
              <w:rPr>
                <w:rFonts w:ascii="Arial" w:eastAsia="MS Mincho" w:hAnsi="Arial" w:cs="Arial"/>
                <w:sz w:val="20"/>
                <w:szCs w:val="20"/>
              </w:rPr>
              <w:t xml:space="preserve">, estudiante nocturno, </w:t>
            </w:r>
            <w:proofErr w:type="spellStart"/>
            <w:r w:rsidRPr="00F7486B">
              <w:rPr>
                <w:rFonts w:ascii="Arial" w:eastAsia="MS Mincho" w:hAnsi="Arial" w:cs="Arial"/>
                <w:sz w:val="20"/>
                <w:szCs w:val="20"/>
              </w:rPr>
              <w:t>semestralizado</w:t>
            </w:r>
            <w:proofErr w:type="spellEnd"/>
            <w:r w:rsidRPr="00F7486B">
              <w:rPr>
                <w:rFonts w:ascii="Arial" w:eastAsia="MS Mincho" w:hAnsi="Arial" w:cs="Arial"/>
                <w:sz w:val="20"/>
                <w:szCs w:val="20"/>
              </w:rPr>
              <w:t xml:space="preserve">, que haya dejado de estudiar por períodos prolongados de tiempo, o el cambio frecuente de colegios. </w:t>
            </w:r>
          </w:p>
        </w:tc>
      </w:tr>
      <w:tr w:rsidR="00B63E22" w:rsidRPr="00F7486B" w14:paraId="62851496" w14:textId="77777777" w:rsidTr="00695228">
        <w:trPr>
          <w:trHeight w:val="555"/>
          <w:jc w:val="center"/>
        </w:trPr>
        <w:tc>
          <w:tcPr>
            <w:tcW w:w="782" w:type="dxa"/>
            <w:vAlign w:val="center"/>
          </w:tcPr>
          <w:p w14:paraId="5CB1C144" w14:textId="5B8AE299" w:rsidR="00B63E22" w:rsidRPr="00F7486B" w:rsidRDefault="00040EA6"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lastRenderedPageBreak/>
              <w:t>7.4</w:t>
            </w:r>
          </w:p>
        </w:tc>
        <w:tc>
          <w:tcPr>
            <w:tcW w:w="9175" w:type="dxa"/>
            <w:vAlign w:val="center"/>
          </w:tcPr>
          <w:p w14:paraId="2A50381A"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 xml:space="preserve">Revisar el ítem de antecedentes médicos del aspirante, con el fin de identificar posibles tratamientos, medicaciones, intervenciones, hospitalizaciones o antecedentes médicos familiares, para corroborar con la familia dichos eventos, teniendo en cuenta que ellos pueden repercutir en la salud del aspirante en su proceso de formación y posteriormente a nivel profesional. De igual forma, verificar el tipo de vinculación en salud del núcleo familiar, es importante especificar en el concepto cualitativo este aspecto. No aplica para el caso de aspirantes a servidores públicos no uniformados. </w:t>
            </w:r>
          </w:p>
        </w:tc>
      </w:tr>
      <w:tr w:rsidR="00B63E22" w:rsidRPr="00F7486B" w14:paraId="636770B9" w14:textId="77777777" w:rsidTr="00695228">
        <w:trPr>
          <w:trHeight w:val="555"/>
          <w:jc w:val="center"/>
        </w:trPr>
        <w:tc>
          <w:tcPr>
            <w:tcW w:w="782" w:type="dxa"/>
            <w:vAlign w:val="center"/>
          </w:tcPr>
          <w:p w14:paraId="2673A1D9" w14:textId="150D4E93" w:rsidR="00B63E22" w:rsidRPr="00F7486B" w:rsidRDefault="00040EA6"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7.5</w:t>
            </w:r>
          </w:p>
        </w:tc>
        <w:tc>
          <w:tcPr>
            <w:tcW w:w="9175" w:type="dxa"/>
            <w:vAlign w:val="center"/>
          </w:tcPr>
          <w:p w14:paraId="3D14D620" w14:textId="77777777" w:rsidR="00B63E22" w:rsidRPr="00F7486B" w:rsidRDefault="00B63E22" w:rsidP="00B63E22">
            <w:pPr>
              <w:spacing w:after="0" w:line="240" w:lineRule="auto"/>
              <w:jc w:val="both"/>
              <w:rPr>
                <w:rFonts w:ascii="Arial" w:eastAsia="MS Mincho" w:hAnsi="Arial" w:cs="Arial"/>
                <w:sz w:val="20"/>
                <w:szCs w:val="20"/>
              </w:rPr>
            </w:pPr>
            <w:r w:rsidRPr="00F7486B">
              <w:rPr>
                <w:rFonts w:ascii="Arial" w:eastAsia="MS Mincho" w:hAnsi="Arial" w:cs="Arial"/>
                <w:sz w:val="20"/>
                <w:szCs w:val="20"/>
              </w:rPr>
              <w:t>El aspirante se notifica telefónicamente o a través de correo electrónico antes de la visita, para que el día de la valoración esté presente en su lugar de residencia junto con todos los miembros de la familia.</w:t>
            </w:r>
          </w:p>
        </w:tc>
      </w:tr>
      <w:tr w:rsidR="00B63E22" w:rsidRPr="00F7486B" w14:paraId="63BF98D0" w14:textId="77777777" w:rsidTr="00695228">
        <w:trPr>
          <w:trHeight w:val="119"/>
          <w:jc w:val="center"/>
        </w:trPr>
        <w:tc>
          <w:tcPr>
            <w:tcW w:w="782" w:type="dxa"/>
            <w:vAlign w:val="center"/>
          </w:tcPr>
          <w:p w14:paraId="125C6704" w14:textId="75D254CA"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7.6</w:t>
            </w:r>
          </w:p>
        </w:tc>
        <w:tc>
          <w:tcPr>
            <w:tcW w:w="9175" w:type="dxa"/>
            <w:vAlign w:val="center"/>
          </w:tcPr>
          <w:p w14:paraId="7DE8B6F4" w14:textId="77777777" w:rsidR="00B63E22" w:rsidRPr="00F7486B" w:rsidRDefault="00B63E22" w:rsidP="00B63E22">
            <w:pPr>
              <w:shd w:val="clear" w:color="auto" w:fill="FFFFFF"/>
              <w:spacing w:after="0" w:line="240" w:lineRule="auto"/>
              <w:jc w:val="both"/>
              <w:rPr>
                <w:rFonts w:ascii="Arial" w:eastAsia="MS Mincho" w:hAnsi="Arial" w:cs="Arial"/>
                <w:sz w:val="20"/>
                <w:szCs w:val="20"/>
              </w:rPr>
            </w:pPr>
            <w:r w:rsidRPr="00F7486B">
              <w:rPr>
                <w:rFonts w:ascii="Arial" w:eastAsia="MS Mincho" w:hAnsi="Arial" w:cs="Arial"/>
                <w:sz w:val="20"/>
                <w:szCs w:val="20"/>
              </w:rPr>
              <w:t xml:space="preserve">Durante la visita, se debe generar una entrevista que facilite corroborar o aclarar la información que el aspirante registra en el expediente del proceso de selección, así como valorar los aspectos de funcionalidad familiar, socioeconómico, vivienda, relaciones sociales, contexto social, proyección del aspirante y de su familia. </w:t>
            </w:r>
          </w:p>
        </w:tc>
      </w:tr>
      <w:tr w:rsidR="00B63E22" w:rsidRPr="00F7486B" w14:paraId="6A2EB418" w14:textId="77777777" w:rsidTr="00695228">
        <w:trPr>
          <w:trHeight w:val="119"/>
          <w:jc w:val="center"/>
        </w:trPr>
        <w:tc>
          <w:tcPr>
            <w:tcW w:w="782" w:type="dxa"/>
            <w:vAlign w:val="center"/>
          </w:tcPr>
          <w:p w14:paraId="48564C3D" w14:textId="74797F55"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7.7</w:t>
            </w:r>
          </w:p>
        </w:tc>
        <w:tc>
          <w:tcPr>
            <w:tcW w:w="9175" w:type="dxa"/>
            <w:vAlign w:val="center"/>
          </w:tcPr>
          <w:p w14:paraId="31B7907C"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Verificar que la fotografía familiar anexa en el formato corresponda con la vivienda visitada; de lo contrario, se debe indagar los motivos del cambio.</w:t>
            </w:r>
          </w:p>
        </w:tc>
      </w:tr>
      <w:tr w:rsidR="00B63E22" w:rsidRPr="00F7486B" w14:paraId="0C6430D7" w14:textId="77777777" w:rsidTr="00695228">
        <w:trPr>
          <w:trHeight w:val="119"/>
          <w:jc w:val="center"/>
        </w:trPr>
        <w:tc>
          <w:tcPr>
            <w:tcW w:w="782" w:type="dxa"/>
            <w:vAlign w:val="center"/>
          </w:tcPr>
          <w:p w14:paraId="1CBFEEC3" w14:textId="767778A7"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7.8</w:t>
            </w:r>
          </w:p>
        </w:tc>
        <w:tc>
          <w:tcPr>
            <w:tcW w:w="9175" w:type="dxa"/>
            <w:vAlign w:val="center"/>
          </w:tcPr>
          <w:p w14:paraId="0A3773DA" w14:textId="77777777" w:rsidR="00B63E22" w:rsidRPr="00F7486B" w:rsidRDefault="00B63E22" w:rsidP="00B63E22">
            <w:pPr>
              <w:autoSpaceDE w:val="0"/>
              <w:autoSpaceDN w:val="0"/>
              <w:adjustRightInd w:val="0"/>
              <w:spacing w:after="0" w:line="240" w:lineRule="auto"/>
              <w:rPr>
                <w:rFonts w:ascii="Arial" w:eastAsia="MS Mincho" w:hAnsi="Arial" w:cs="Arial"/>
                <w:sz w:val="20"/>
                <w:szCs w:val="20"/>
              </w:rPr>
            </w:pPr>
            <w:r w:rsidRPr="00F7486B">
              <w:rPr>
                <w:rFonts w:ascii="Arial" w:eastAsia="MS Mincho" w:hAnsi="Arial" w:cs="Arial"/>
                <w:sz w:val="20"/>
                <w:szCs w:val="20"/>
              </w:rPr>
              <w:t xml:space="preserve">Verificar la plena identidad del aspirante, a través de su documento de identificación. </w:t>
            </w:r>
          </w:p>
        </w:tc>
      </w:tr>
      <w:tr w:rsidR="00B63E22" w:rsidRPr="00F7486B" w14:paraId="59BF0652" w14:textId="77777777" w:rsidTr="00695228">
        <w:trPr>
          <w:trHeight w:val="119"/>
          <w:jc w:val="center"/>
        </w:trPr>
        <w:tc>
          <w:tcPr>
            <w:tcW w:w="782" w:type="dxa"/>
            <w:vAlign w:val="center"/>
          </w:tcPr>
          <w:p w14:paraId="7AB255E2" w14:textId="6461F099"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7.9</w:t>
            </w:r>
          </w:p>
        </w:tc>
        <w:tc>
          <w:tcPr>
            <w:tcW w:w="9175" w:type="dxa"/>
            <w:vAlign w:val="center"/>
          </w:tcPr>
          <w:p w14:paraId="2695BEA2"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Solicitar la firma de “Autorización de ingreso a la vivienda” de uno de los padres o familiar que autoriza a conformidad la realización de la visita.</w:t>
            </w:r>
          </w:p>
        </w:tc>
      </w:tr>
      <w:tr w:rsidR="00B63E22" w:rsidRPr="00F7486B" w14:paraId="0C3EED77" w14:textId="77777777" w:rsidTr="00695228">
        <w:trPr>
          <w:trHeight w:val="119"/>
          <w:jc w:val="center"/>
        </w:trPr>
        <w:tc>
          <w:tcPr>
            <w:tcW w:w="782" w:type="dxa"/>
            <w:vAlign w:val="center"/>
          </w:tcPr>
          <w:p w14:paraId="10625DD8" w14:textId="3D202818"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7.10</w:t>
            </w:r>
          </w:p>
        </w:tc>
        <w:tc>
          <w:tcPr>
            <w:tcW w:w="9175" w:type="dxa"/>
            <w:vAlign w:val="center"/>
          </w:tcPr>
          <w:p w14:paraId="28B6EA15"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 xml:space="preserve">En los casos de familias reconstituidas o monoparentales, se debe indagar a profundidad el tipo de relación entre el aspirante y el padrastro o madrastra, así como los vínculos existentes con los padres biológicos y los motivos que generaron estas situaciones </w:t>
            </w:r>
          </w:p>
        </w:tc>
      </w:tr>
      <w:tr w:rsidR="00B63E22" w:rsidRPr="00F7486B" w14:paraId="31DE5CCE" w14:textId="77777777" w:rsidTr="00695228">
        <w:trPr>
          <w:trHeight w:val="119"/>
          <w:jc w:val="center"/>
        </w:trPr>
        <w:tc>
          <w:tcPr>
            <w:tcW w:w="782" w:type="dxa"/>
            <w:vAlign w:val="center"/>
          </w:tcPr>
          <w:p w14:paraId="6528ACCB" w14:textId="093FD967"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7.11</w:t>
            </w:r>
          </w:p>
        </w:tc>
        <w:tc>
          <w:tcPr>
            <w:tcW w:w="9175" w:type="dxa"/>
            <w:vAlign w:val="center"/>
          </w:tcPr>
          <w:p w14:paraId="6479DB49"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Solicitar el recibo de la consignación bancaria y posteriormente registrar el respectivo número y fecha de la transacción en el formato de la valoración (en las convocatorias que se requieran), y en el aplicativo SINCO.</w:t>
            </w:r>
          </w:p>
        </w:tc>
      </w:tr>
      <w:tr w:rsidR="00B63E22" w:rsidRPr="00F7486B" w14:paraId="13DF43BA" w14:textId="77777777" w:rsidTr="00695228">
        <w:trPr>
          <w:trHeight w:val="119"/>
          <w:jc w:val="center"/>
        </w:trPr>
        <w:tc>
          <w:tcPr>
            <w:tcW w:w="782" w:type="dxa"/>
            <w:vAlign w:val="center"/>
          </w:tcPr>
          <w:p w14:paraId="3A9B2A25" w14:textId="73FD5CF3"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7.12</w:t>
            </w:r>
          </w:p>
        </w:tc>
        <w:tc>
          <w:tcPr>
            <w:tcW w:w="9175" w:type="dxa"/>
            <w:vAlign w:val="center"/>
          </w:tcPr>
          <w:p w14:paraId="6DACA914" w14:textId="77777777" w:rsidR="00B63E22" w:rsidRPr="00F7486B" w:rsidRDefault="00B63E22" w:rsidP="00B63E22">
            <w:pPr>
              <w:autoSpaceDE w:val="0"/>
              <w:autoSpaceDN w:val="0"/>
              <w:adjustRightInd w:val="0"/>
              <w:spacing w:after="0" w:line="240" w:lineRule="auto"/>
              <w:jc w:val="both"/>
              <w:rPr>
                <w:rFonts w:ascii="Arial" w:eastAsia="MS Mincho" w:hAnsi="Arial" w:cs="Arial"/>
                <w:sz w:val="20"/>
                <w:szCs w:val="20"/>
              </w:rPr>
            </w:pPr>
            <w:r w:rsidRPr="00F7486B">
              <w:rPr>
                <w:rFonts w:ascii="Arial" w:eastAsia="MS Mincho" w:hAnsi="Arial" w:cs="Arial"/>
                <w:sz w:val="20"/>
                <w:szCs w:val="20"/>
              </w:rPr>
              <w:t>Cuando se realicen dos (02) visitas a un aspirante en las convocatorias a oficial o patrulleros de policía, ambos conceptos deben ser insertados en el SINCO</w:t>
            </w:r>
          </w:p>
        </w:tc>
      </w:tr>
      <w:tr w:rsidR="00B63E22" w:rsidRPr="00F7486B" w14:paraId="6A37DD44" w14:textId="77777777" w:rsidTr="00695228">
        <w:trPr>
          <w:trHeight w:val="791"/>
          <w:jc w:val="center"/>
        </w:trPr>
        <w:tc>
          <w:tcPr>
            <w:tcW w:w="782" w:type="dxa"/>
            <w:vAlign w:val="center"/>
          </w:tcPr>
          <w:p w14:paraId="7735F9EE" w14:textId="6E91CB04"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7.13</w:t>
            </w:r>
          </w:p>
        </w:tc>
        <w:tc>
          <w:tcPr>
            <w:tcW w:w="9175" w:type="dxa"/>
            <w:vAlign w:val="center"/>
          </w:tcPr>
          <w:p w14:paraId="6CC2049D" w14:textId="77777777" w:rsidR="00B63E22" w:rsidRPr="00F7486B" w:rsidRDefault="00B63E22" w:rsidP="00B63E22">
            <w:pPr>
              <w:pStyle w:val="Sinespaciado"/>
              <w:jc w:val="both"/>
              <w:rPr>
                <w:rFonts w:ascii="Arial" w:hAnsi="Arial" w:cs="Arial"/>
                <w:sz w:val="20"/>
                <w:szCs w:val="20"/>
                <w:lang w:eastAsia="es-CO"/>
              </w:rPr>
            </w:pPr>
            <w:r w:rsidRPr="00F7486B">
              <w:rPr>
                <w:rFonts w:ascii="Arial" w:hAnsi="Arial" w:cs="Arial"/>
                <w:sz w:val="20"/>
                <w:szCs w:val="20"/>
                <w:lang w:eastAsia="es-CO"/>
              </w:rPr>
              <w:t>Realizar la valoración sociofamiliar de cada aspirante bajo los parámetros establecidos en la Resolución No. 01086 del 29/04/2022 </w:t>
            </w:r>
            <w:r w:rsidRPr="00F7486B">
              <w:rPr>
                <w:rFonts w:ascii="Arial" w:hAnsi="Arial" w:cs="Arial"/>
                <w:i/>
                <w:iCs/>
                <w:sz w:val="20"/>
                <w:szCs w:val="20"/>
                <w:lang w:eastAsia="es-CO"/>
              </w:rPr>
              <w:t>“Por la cual se expide el Protocolo de selección del personal de la Policía Nacional.</w:t>
            </w:r>
            <w:r w:rsidRPr="00F7486B">
              <w:rPr>
                <w:rFonts w:ascii="Arial" w:hAnsi="Arial" w:cs="Arial"/>
                <w:sz w:val="20"/>
                <w:szCs w:val="20"/>
                <w:lang w:eastAsia="es-CO"/>
              </w:rPr>
              <w:t>” Guía 2SP-GU-0008 “</w:t>
            </w:r>
            <w:r w:rsidRPr="00F7486B">
              <w:rPr>
                <w:rFonts w:ascii="Arial" w:hAnsi="Arial" w:cs="Arial"/>
                <w:i/>
                <w:iCs/>
                <w:sz w:val="20"/>
                <w:szCs w:val="20"/>
                <w:lang w:eastAsia="es-CO"/>
              </w:rPr>
              <w:t>parámetros para el desarrollo de las valoraciones del protocolo de selección de personal de la Policía Nacional”</w:t>
            </w:r>
            <w:r w:rsidRPr="00F7486B">
              <w:rPr>
                <w:rFonts w:ascii="Arial" w:hAnsi="Arial" w:cs="Arial"/>
                <w:sz w:val="20"/>
                <w:szCs w:val="20"/>
                <w:lang w:eastAsia="es-CO"/>
              </w:rPr>
              <w:t>.</w:t>
            </w:r>
          </w:p>
        </w:tc>
      </w:tr>
      <w:tr w:rsidR="00B63E22" w:rsidRPr="00F7486B" w14:paraId="5BDCE4B9" w14:textId="77777777" w:rsidTr="00695228">
        <w:trPr>
          <w:trHeight w:val="119"/>
          <w:jc w:val="center"/>
        </w:trPr>
        <w:tc>
          <w:tcPr>
            <w:tcW w:w="782" w:type="dxa"/>
            <w:vAlign w:val="center"/>
          </w:tcPr>
          <w:p w14:paraId="7C3058A2" w14:textId="33CA875E"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8</w:t>
            </w:r>
          </w:p>
        </w:tc>
        <w:tc>
          <w:tcPr>
            <w:tcW w:w="9175" w:type="dxa"/>
            <w:vAlign w:val="center"/>
          </w:tcPr>
          <w:p w14:paraId="65C5445F" w14:textId="11C0E0E1" w:rsidR="00B63E22" w:rsidRPr="00F7486B" w:rsidRDefault="00B63E22" w:rsidP="00B63E22">
            <w:pPr>
              <w:shd w:val="clear" w:color="auto" w:fill="FFFFFF"/>
              <w:spacing w:beforeAutospacing="1" w:after="0" w:afterAutospacing="1" w:line="240" w:lineRule="auto"/>
              <w:jc w:val="both"/>
              <w:rPr>
                <w:rFonts w:ascii="Arial" w:hAnsi="Arial" w:cs="Arial"/>
                <w:color w:val="242424"/>
                <w:sz w:val="20"/>
                <w:szCs w:val="20"/>
                <w:lang w:eastAsia="es-CO"/>
              </w:rPr>
            </w:pPr>
            <w:r w:rsidRPr="00F7486B">
              <w:rPr>
                <w:rFonts w:ascii="Arial" w:hAnsi="Arial" w:cs="Arial"/>
                <w:color w:val="000000"/>
                <w:sz w:val="20"/>
                <w:szCs w:val="20"/>
                <w:bdr w:val="none" w:sz="0" w:space="0" w:color="auto" w:frame="1"/>
                <w:lang w:eastAsia="es-CO"/>
              </w:rPr>
              <w:t xml:space="preserve">El contratista se compromete a cumplir con lo establecido en el Anexo </w:t>
            </w:r>
            <w:r w:rsidR="008121EE">
              <w:rPr>
                <w:rFonts w:ascii="Arial" w:hAnsi="Arial" w:cs="Arial"/>
                <w:color w:val="000000"/>
                <w:sz w:val="20"/>
                <w:szCs w:val="20"/>
                <w:bdr w:val="none" w:sz="0" w:space="0" w:color="auto" w:frame="1"/>
                <w:lang w:eastAsia="es-CO"/>
              </w:rPr>
              <w:t>“</w:t>
            </w:r>
            <w:r w:rsidR="008121EE" w:rsidRPr="00F7486B">
              <w:rPr>
                <w:rFonts w:ascii="Arial" w:hAnsi="Arial" w:cs="Arial"/>
                <w:color w:val="000000"/>
                <w:sz w:val="20"/>
                <w:szCs w:val="20"/>
                <w:bdr w:val="none" w:sz="0" w:space="0" w:color="auto" w:frame="1"/>
                <w:lang w:eastAsia="es-CO"/>
              </w:rPr>
              <w:t>OBLIGACIONES DEL CONTRATISTA</w:t>
            </w:r>
            <w:r w:rsidR="008121EE">
              <w:rPr>
                <w:rFonts w:ascii="Arial" w:hAnsi="Arial" w:cs="Arial"/>
                <w:color w:val="000000"/>
                <w:sz w:val="20"/>
                <w:szCs w:val="20"/>
                <w:bdr w:val="none" w:sz="0" w:space="0" w:color="auto" w:frame="1"/>
                <w:lang w:eastAsia="es-CO"/>
              </w:rPr>
              <w:t>”</w:t>
            </w:r>
            <w:r w:rsidRPr="00F7486B">
              <w:rPr>
                <w:rFonts w:ascii="Arial" w:hAnsi="Arial" w:cs="Arial"/>
                <w:color w:val="000000"/>
                <w:sz w:val="20"/>
                <w:szCs w:val="20"/>
                <w:bdr w:val="none" w:sz="0" w:space="0" w:color="auto" w:frame="1"/>
                <w:lang w:eastAsia="es-CO"/>
              </w:rPr>
              <w:t>.  </w:t>
            </w:r>
          </w:p>
        </w:tc>
      </w:tr>
      <w:tr w:rsidR="00B63E22" w:rsidRPr="00F7486B" w14:paraId="28AFC6BC" w14:textId="77777777" w:rsidTr="00695228">
        <w:trPr>
          <w:trHeight w:val="119"/>
          <w:jc w:val="center"/>
        </w:trPr>
        <w:tc>
          <w:tcPr>
            <w:tcW w:w="782" w:type="dxa"/>
            <w:vAlign w:val="center"/>
          </w:tcPr>
          <w:p w14:paraId="443F82D8" w14:textId="05A2A33A" w:rsidR="00B63E22" w:rsidRPr="00F7486B"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9</w:t>
            </w:r>
          </w:p>
        </w:tc>
        <w:tc>
          <w:tcPr>
            <w:tcW w:w="9175" w:type="dxa"/>
            <w:vAlign w:val="center"/>
          </w:tcPr>
          <w:p w14:paraId="3269A491" w14:textId="3EB34050" w:rsidR="00B63E22" w:rsidRDefault="00B63E22" w:rsidP="00B63E22">
            <w:pPr>
              <w:pStyle w:val="Sinespaciado1"/>
              <w:rPr>
                <w:rFonts w:ascii="Arial" w:hAnsi="Arial" w:cs="Arial"/>
                <w:b/>
                <w:bCs/>
                <w:sz w:val="20"/>
                <w:szCs w:val="20"/>
              </w:rPr>
            </w:pPr>
            <w:r w:rsidRPr="00C20135">
              <w:rPr>
                <w:rFonts w:ascii="Arial" w:hAnsi="Arial" w:cs="Arial"/>
                <w:b/>
                <w:bCs/>
                <w:sz w:val="20"/>
                <w:szCs w:val="20"/>
              </w:rPr>
              <w:t>CONFIDENCIALIDAD DE LA INFORMACIÓN</w:t>
            </w:r>
          </w:p>
          <w:p w14:paraId="67F81185" w14:textId="77777777" w:rsidR="00942D9C" w:rsidRPr="00C20135" w:rsidRDefault="00942D9C" w:rsidP="00B63E22">
            <w:pPr>
              <w:pStyle w:val="Sinespaciado1"/>
              <w:rPr>
                <w:rFonts w:ascii="Arial" w:hAnsi="Arial" w:cs="Arial"/>
                <w:b/>
                <w:bCs/>
                <w:sz w:val="20"/>
                <w:szCs w:val="20"/>
              </w:rPr>
            </w:pPr>
          </w:p>
          <w:p w14:paraId="5902183E" w14:textId="697ED78F" w:rsidR="00B63E22" w:rsidRPr="00C20135" w:rsidRDefault="00B63E22" w:rsidP="00B63E22">
            <w:pPr>
              <w:pStyle w:val="Sinespaciado1"/>
              <w:jc w:val="both"/>
              <w:rPr>
                <w:rFonts w:ascii="Arial" w:hAnsi="Arial" w:cs="Arial"/>
                <w:sz w:val="20"/>
                <w:szCs w:val="20"/>
              </w:rPr>
            </w:pPr>
            <w:r w:rsidRPr="00C20135">
              <w:rPr>
                <w:rFonts w:ascii="Arial" w:hAnsi="Arial" w:cs="Arial"/>
                <w:sz w:val="20"/>
                <w:szCs w:val="20"/>
              </w:rPr>
              <w:t>Dada la naturaleza de las actividades a realizar en desarrollo del objeto contractual, el contratista debe garantizar la preservación de la integridad y confidencialidad de la información institucional a la cual llegase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4068DBD7" w14:textId="77777777" w:rsidR="00B63E22" w:rsidRPr="00C20135" w:rsidRDefault="00B63E22" w:rsidP="00B63E22">
            <w:pPr>
              <w:pStyle w:val="Sinespaciado1"/>
              <w:jc w:val="both"/>
              <w:rPr>
                <w:rFonts w:ascii="Arial" w:hAnsi="Arial" w:cs="Arial"/>
                <w:sz w:val="20"/>
                <w:szCs w:val="20"/>
              </w:rPr>
            </w:pPr>
          </w:p>
          <w:p w14:paraId="538B790D" w14:textId="478F06AF" w:rsidR="00B63E22" w:rsidRPr="00F7486B" w:rsidRDefault="00B63E22" w:rsidP="00B63E22">
            <w:pPr>
              <w:pStyle w:val="Sinespaciado1"/>
              <w:jc w:val="both"/>
              <w:rPr>
                <w:rFonts w:ascii="Arial" w:hAnsi="Arial" w:cs="Arial"/>
                <w:color w:val="000000"/>
                <w:sz w:val="20"/>
                <w:szCs w:val="20"/>
                <w:bdr w:val="none" w:sz="0" w:space="0" w:color="auto" w:frame="1"/>
                <w:lang w:eastAsia="es-CO"/>
              </w:rPr>
            </w:pPr>
            <w:r w:rsidRPr="00C20135">
              <w:rPr>
                <w:rFonts w:ascii="Arial" w:hAnsi="Arial" w:cs="Arial"/>
                <w:sz w:val="20"/>
                <w:szCs w:val="20"/>
              </w:rPr>
              <w:t xml:space="preserve">En virtud del presente proceso,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con la propuesta el </w:t>
            </w:r>
            <w:r w:rsidR="008121EE">
              <w:rPr>
                <w:rFonts w:ascii="Arial" w:hAnsi="Arial" w:cs="Arial"/>
                <w:sz w:val="20"/>
                <w:szCs w:val="20"/>
              </w:rPr>
              <w:t>formulario “</w:t>
            </w:r>
            <w:r w:rsidRPr="00C20135">
              <w:rPr>
                <w:rFonts w:ascii="Arial" w:hAnsi="Arial" w:cs="Arial"/>
                <w:sz w:val="20"/>
                <w:szCs w:val="20"/>
              </w:rPr>
              <w:t>ACUERDO DE CONFIDENCIALIDAD</w:t>
            </w:r>
            <w:r w:rsidR="008121EE">
              <w:rPr>
                <w:rFonts w:ascii="Arial" w:hAnsi="Arial" w:cs="Arial"/>
                <w:sz w:val="20"/>
                <w:szCs w:val="20"/>
              </w:rPr>
              <w:t>”</w:t>
            </w:r>
            <w:r w:rsidRPr="00C20135">
              <w:rPr>
                <w:rFonts w:ascii="Arial" w:hAnsi="Arial" w:cs="Arial"/>
                <w:sz w:val="20"/>
                <w:szCs w:val="20"/>
              </w:rPr>
              <w:t>.</w:t>
            </w:r>
          </w:p>
        </w:tc>
      </w:tr>
      <w:tr w:rsidR="00B63E22" w:rsidRPr="00F7486B" w14:paraId="55D1955C" w14:textId="77777777" w:rsidTr="00695228">
        <w:trPr>
          <w:trHeight w:val="119"/>
          <w:jc w:val="center"/>
        </w:trPr>
        <w:tc>
          <w:tcPr>
            <w:tcW w:w="782" w:type="dxa"/>
            <w:vAlign w:val="center"/>
          </w:tcPr>
          <w:p w14:paraId="7DCA1B69" w14:textId="682DACA7" w:rsidR="00B63E22"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10</w:t>
            </w:r>
          </w:p>
        </w:tc>
        <w:tc>
          <w:tcPr>
            <w:tcW w:w="9175" w:type="dxa"/>
            <w:vAlign w:val="center"/>
          </w:tcPr>
          <w:p w14:paraId="277D7975" w14:textId="67623C61" w:rsidR="00B63E22" w:rsidRDefault="00B63E22" w:rsidP="00B63E22">
            <w:pPr>
              <w:pStyle w:val="Sinespaciado1"/>
              <w:jc w:val="both"/>
              <w:rPr>
                <w:rFonts w:ascii="Arial" w:hAnsi="Arial" w:cs="Arial"/>
                <w:b/>
                <w:bCs/>
                <w:sz w:val="20"/>
                <w:szCs w:val="20"/>
              </w:rPr>
            </w:pPr>
            <w:r w:rsidRPr="00C20135">
              <w:rPr>
                <w:rFonts w:ascii="Arial" w:hAnsi="Arial" w:cs="Arial"/>
                <w:b/>
                <w:bCs/>
                <w:sz w:val="20"/>
                <w:szCs w:val="20"/>
              </w:rPr>
              <w:t>SISTEMA DE SEGURIDAD EN EL TRABAJO</w:t>
            </w:r>
          </w:p>
          <w:p w14:paraId="08E5CFC8" w14:textId="77777777" w:rsidR="00942D9C" w:rsidRPr="00942D9C" w:rsidRDefault="00942D9C" w:rsidP="00B63E22">
            <w:pPr>
              <w:pStyle w:val="Sinespaciado1"/>
              <w:jc w:val="both"/>
              <w:rPr>
                <w:rFonts w:ascii="Arial" w:hAnsi="Arial" w:cs="Arial"/>
                <w:b/>
                <w:bCs/>
                <w:sz w:val="20"/>
                <w:szCs w:val="20"/>
              </w:rPr>
            </w:pPr>
          </w:p>
          <w:p w14:paraId="4D8A8307" w14:textId="1DC3CAA4" w:rsidR="00B63E22" w:rsidRPr="00F7486B" w:rsidRDefault="00B63E22" w:rsidP="00B63E22">
            <w:pPr>
              <w:pStyle w:val="Sinespaciado1"/>
              <w:jc w:val="both"/>
              <w:rPr>
                <w:rFonts w:ascii="Arial" w:hAnsi="Arial" w:cs="Arial"/>
                <w:color w:val="000000"/>
                <w:sz w:val="20"/>
                <w:szCs w:val="20"/>
                <w:bdr w:val="none" w:sz="0" w:space="0" w:color="auto" w:frame="1"/>
                <w:lang w:eastAsia="es-CO"/>
              </w:rPr>
            </w:pPr>
            <w:r w:rsidRPr="00C20135">
              <w:rPr>
                <w:rFonts w:ascii="Arial" w:hAnsi="Arial" w:cs="Arial"/>
                <w:sz w:val="20"/>
                <w:szCs w:val="20"/>
              </w:rPr>
              <w:t xml:space="preserve">El </w:t>
            </w:r>
            <w:r w:rsidR="00316CF9">
              <w:rPr>
                <w:rFonts w:ascii="Arial" w:hAnsi="Arial" w:cs="Arial"/>
                <w:sz w:val="20"/>
                <w:szCs w:val="20"/>
              </w:rPr>
              <w:t>contratista</w:t>
            </w:r>
            <w:r w:rsidRPr="00C20135">
              <w:rPr>
                <w:rFonts w:ascii="Arial" w:hAnsi="Arial" w:cs="Arial"/>
                <w:sz w:val="20"/>
                <w:szCs w:val="20"/>
              </w:rPr>
              <w:t xml:space="preserve"> se compromete a cumplir con los requerimientos establecidos en materia del Sistema de Gestión de Seguridad y Salud en el Trabajo, requeridos por la Policía Nacional, para dar cumplimiento al Decreto 1072 de 2015 y normas reglamentarias, incluyendo aquellas normas generadas para la atención de la emergencia sanitaria generada por el COVID-19, para lo cual deberá </w:t>
            </w:r>
            <w:r w:rsidRPr="00C20135">
              <w:rPr>
                <w:rFonts w:ascii="Arial" w:hAnsi="Arial" w:cs="Arial"/>
                <w:sz w:val="20"/>
                <w:szCs w:val="20"/>
              </w:rPr>
              <w:lastRenderedPageBreak/>
              <w:t xml:space="preserve">diligenciar y entregar con la propuesta el </w:t>
            </w:r>
            <w:r w:rsidR="008121EE" w:rsidRPr="00C20135">
              <w:rPr>
                <w:rFonts w:ascii="Arial" w:hAnsi="Arial" w:cs="Arial"/>
                <w:sz w:val="20"/>
                <w:szCs w:val="20"/>
              </w:rPr>
              <w:t>formulario</w:t>
            </w:r>
            <w:r w:rsidRPr="00C20135">
              <w:rPr>
                <w:rFonts w:ascii="Arial" w:hAnsi="Arial" w:cs="Arial"/>
                <w:sz w:val="20"/>
                <w:szCs w:val="20"/>
              </w:rPr>
              <w:t xml:space="preserve"> </w:t>
            </w:r>
            <w:r w:rsidR="008121EE">
              <w:rPr>
                <w:rFonts w:ascii="Arial" w:hAnsi="Arial" w:cs="Arial"/>
                <w:sz w:val="20"/>
                <w:szCs w:val="20"/>
              </w:rPr>
              <w:t>“</w:t>
            </w:r>
            <w:r w:rsidRPr="00C20135">
              <w:rPr>
                <w:rFonts w:ascii="Arial" w:hAnsi="Arial" w:cs="Arial"/>
                <w:sz w:val="20"/>
                <w:szCs w:val="20"/>
              </w:rPr>
              <w:t>SISTEMA DE GESTIÓN DE LA SEGURIDAD Y SALUD EN EL TRABAJO</w:t>
            </w:r>
            <w:r w:rsidR="008121EE">
              <w:rPr>
                <w:rFonts w:ascii="Arial" w:hAnsi="Arial" w:cs="Arial"/>
                <w:sz w:val="20"/>
                <w:szCs w:val="20"/>
              </w:rPr>
              <w:t>”</w:t>
            </w:r>
            <w:r>
              <w:rPr>
                <w:rFonts w:ascii="Arial" w:hAnsi="Arial" w:cs="Arial"/>
                <w:sz w:val="20"/>
                <w:szCs w:val="20"/>
              </w:rPr>
              <w:t>.</w:t>
            </w:r>
          </w:p>
        </w:tc>
      </w:tr>
      <w:tr w:rsidR="00B63E22" w:rsidRPr="00F7486B" w14:paraId="42D0A2CB" w14:textId="77777777" w:rsidTr="00695228">
        <w:trPr>
          <w:trHeight w:val="119"/>
          <w:jc w:val="center"/>
        </w:trPr>
        <w:tc>
          <w:tcPr>
            <w:tcW w:w="782" w:type="dxa"/>
            <w:vAlign w:val="center"/>
          </w:tcPr>
          <w:p w14:paraId="3C637F66" w14:textId="16752295" w:rsidR="00B63E22"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lastRenderedPageBreak/>
              <w:t>11</w:t>
            </w:r>
          </w:p>
        </w:tc>
        <w:tc>
          <w:tcPr>
            <w:tcW w:w="9175" w:type="dxa"/>
            <w:vAlign w:val="center"/>
          </w:tcPr>
          <w:p w14:paraId="76B2C67B" w14:textId="7DB70630" w:rsidR="00B63E22" w:rsidRDefault="00B63E22" w:rsidP="00B63E22">
            <w:pPr>
              <w:pStyle w:val="Sinespaciado1"/>
              <w:jc w:val="both"/>
              <w:rPr>
                <w:rFonts w:ascii="Arial" w:hAnsi="Arial" w:cs="Arial"/>
                <w:b/>
                <w:bCs/>
                <w:sz w:val="20"/>
                <w:szCs w:val="20"/>
              </w:rPr>
            </w:pPr>
            <w:r w:rsidRPr="00C20135">
              <w:rPr>
                <w:rFonts w:ascii="Arial" w:hAnsi="Arial" w:cs="Arial"/>
                <w:b/>
                <w:bCs/>
                <w:sz w:val="20"/>
                <w:szCs w:val="20"/>
              </w:rPr>
              <w:t>COMPROMISO ANTICORRUPCIÓN</w:t>
            </w:r>
          </w:p>
          <w:p w14:paraId="4D2E3ED1" w14:textId="77777777" w:rsidR="00942D9C" w:rsidRPr="00C20135" w:rsidRDefault="00942D9C" w:rsidP="00B63E22">
            <w:pPr>
              <w:pStyle w:val="Sinespaciado1"/>
              <w:jc w:val="both"/>
              <w:rPr>
                <w:rFonts w:ascii="Arial" w:hAnsi="Arial" w:cs="Arial"/>
                <w:b/>
                <w:bCs/>
                <w:sz w:val="20"/>
                <w:szCs w:val="20"/>
              </w:rPr>
            </w:pPr>
          </w:p>
          <w:p w14:paraId="501B4FC9" w14:textId="2DA748A0" w:rsidR="00B63E22" w:rsidRPr="00F7486B" w:rsidRDefault="00B63E22" w:rsidP="00B63E22">
            <w:pPr>
              <w:pStyle w:val="Sinespaciado1"/>
              <w:jc w:val="both"/>
              <w:rPr>
                <w:rFonts w:ascii="Arial" w:hAnsi="Arial" w:cs="Arial"/>
                <w:color w:val="000000"/>
                <w:sz w:val="20"/>
                <w:szCs w:val="20"/>
                <w:bdr w:val="none" w:sz="0" w:space="0" w:color="auto" w:frame="1"/>
                <w:lang w:eastAsia="es-CO"/>
              </w:rPr>
            </w:pPr>
            <w:r w:rsidRPr="00C20135">
              <w:rPr>
                <w:rFonts w:ascii="Arial" w:hAnsi="Arial" w:cs="Arial"/>
                <w:sz w:val="20"/>
                <w:szCs w:val="20"/>
              </w:rPr>
              <w:t xml:space="preserve">Cumplir con el compromiso de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actúe en su nombre, es causal suficiente para el rechazo de la oferta o para la terminación anticipada del contrato, si el incumplimiento ocurre con </w:t>
            </w:r>
            <w:r>
              <w:rPr>
                <w:rFonts w:ascii="Arial" w:hAnsi="Arial" w:cs="Arial"/>
                <w:sz w:val="20"/>
                <w:szCs w:val="20"/>
              </w:rPr>
              <w:t xml:space="preserve">posterioridad </w:t>
            </w:r>
            <w:r w:rsidRPr="00C20135">
              <w:rPr>
                <w:rFonts w:ascii="Arial" w:hAnsi="Arial" w:cs="Arial"/>
                <w:sz w:val="20"/>
                <w:szCs w:val="20"/>
              </w:rPr>
              <w:t xml:space="preserve">del mismo, para lo cual deberá diligenciar el </w:t>
            </w:r>
            <w:r w:rsidR="008121EE">
              <w:rPr>
                <w:rFonts w:ascii="Arial" w:hAnsi="Arial" w:cs="Arial"/>
                <w:sz w:val="20"/>
                <w:szCs w:val="20"/>
              </w:rPr>
              <w:t>formulario “</w:t>
            </w:r>
            <w:r w:rsidRPr="00C20135">
              <w:rPr>
                <w:rFonts w:ascii="Arial" w:hAnsi="Arial" w:cs="Arial"/>
                <w:sz w:val="20"/>
                <w:szCs w:val="20"/>
              </w:rPr>
              <w:t>COMPROMISO ANTICORRUPCIÓN</w:t>
            </w:r>
            <w:r w:rsidR="008121EE">
              <w:rPr>
                <w:rFonts w:ascii="Arial" w:hAnsi="Arial" w:cs="Arial"/>
                <w:sz w:val="20"/>
                <w:szCs w:val="20"/>
              </w:rPr>
              <w:t>”</w:t>
            </w:r>
            <w:r w:rsidRPr="00C20135">
              <w:rPr>
                <w:rFonts w:ascii="Arial" w:hAnsi="Arial" w:cs="Arial"/>
                <w:sz w:val="20"/>
                <w:szCs w:val="20"/>
              </w:rPr>
              <w:t>.</w:t>
            </w:r>
          </w:p>
        </w:tc>
      </w:tr>
      <w:tr w:rsidR="00B63E22" w:rsidRPr="00F7486B" w14:paraId="2D547B87" w14:textId="77777777" w:rsidTr="00695228">
        <w:trPr>
          <w:trHeight w:val="119"/>
          <w:jc w:val="center"/>
        </w:trPr>
        <w:tc>
          <w:tcPr>
            <w:tcW w:w="782" w:type="dxa"/>
            <w:vAlign w:val="center"/>
          </w:tcPr>
          <w:p w14:paraId="1653553E" w14:textId="607ABA01" w:rsidR="00B63E22" w:rsidRDefault="00271D11" w:rsidP="00B63E22">
            <w:pPr>
              <w:tabs>
                <w:tab w:val="left" w:pos="460"/>
              </w:tabs>
              <w:spacing w:after="0" w:line="240" w:lineRule="auto"/>
              <w:ind w:right="67"/>
              <w:jc w:val="center"/>
              <w:rPr>
                <w:rFonts w:ascii="Arial" w:hAnsi="Arial" w:cs="Arial"/>
                <w:bCs/>
                <w:sz w:val="20"/>
                <w:szCs w:val="20"/>
              </w:rPr>
            </w:pPr>
            <w:r>
              <w:rPr>
                <w:rFonts w:ascii="Arial" w:hAnsi="Arial" w:cs="Arial"/>
                <w:bCs/>
                <w:sz w:val="20"/>
                <w:szCs w:val="20"/>
              </w:rPr>
              <w:t>12</w:t>
            </w:r>
          </w:p>
        </w:tc>
        <w:tc>
          <w:tcPr>
            <w:tcW w:w="9175" w:type="dxa"/>
            <w:vAlign w:val="center"/>
          </w:tcPr>
          <w:p w14:paraId="0CA8CC54" w14:textId="71756A6D" w:rsidR="00B63E22" w:rsidRDefault="00B63E22" w:rsidP="00B63E22">
            <w:pPr>
              <w:pStyle w:val="Sinespaciado1"/>
              <w:jc w:val="both"/>
              <w:rPr>
                <w:rStyle w:val="xcontentpasted2"/>
                <w:rFonts w:ascii="Arial" w:hAnsi="Arial" w:cs="Arial"/>
                <w:b/>
                <w:bCs/>
                <w:color w:val="000000"/>
                <w:sz w:val="20"/>
                <w:szCs w:val="20"/>
                <w:bdr w:val="none" w:sz="0" w:space="0" w:color="auto" w:frame="1"/>
                <w:lang w:val="es-ES"/>
              </w:rPr>
            </w:pPr>
            <w:r w:rsidRPr="00E55851">
              <w:rPr>
                <w:rStyle w:val="xcontentpasted2"/>
                <w:rFonts w:ascii="Arial" w:hAnsi="Arial" w:cs="Arial"/>
                <w:b/>
                <w:bCs/>
                <w:color w:val="000000"/>
                <w:sz w:val="20"/>
                <w:szCs w:val="20"/>
                <w:bdr w:val="none" w:sz="0" w:space="0" w:color="auto" w:frame="1"/>
                <w:lang w:val="es-ES"/>
              </w:rPr>
              <w:t>COMPROMISO AMBIENTAL</w:t>
            </w:r>
          </w:p>
          <w:p w14:paraId="299328D8" w14:textId="77777777" w:rsidR="00942D9C" w:rsidRPr="00E55851" w:rsidRDefault="00942D9C" w:rsidP="00B63E22">
            <w:pPr>
              <w:pStyle w:val="Sinespaciado1"/>
              <w:jc w:val="both"/>
              <w:rPr>
                <w:rStyle w:val="xcontentpasted2"/>
                <w:rFonts w:ascii="Arial" w:hAnsi="Arial" w:cs="Arial"/>
                <w:b/>
                <w:bCs/>
                <w:color w:val="000000"/>
                <w:sz w:val="20"/>
                <w:szCs w:val="20"/>
                <w:bdr w:val="none" w:sz="0" w:space="0" w:color="auto" w:frame="1"/>
                <w:lang w:val="es-ES"/>
              </w:rPr>
            </w:pPr>
          </w:p>
          <w:p w14:paraId="5B19E6BF" w14:textId="7E898E3A" w:rsidR="00B63E22" w:rsidRDefault="00B63E22" w:rsidP="00B63E22">
            <w:pPr>
              <w:pStyle w:val="Sinespaciado"/>
              <w:jc w:val="both"/>
              <w:rPr>
                <w:rFonts w:ascii="Arial" w:hAnsi="Arial" w:cs="Arial"/>
                <w:sz w:val="20"/>
                <w:szCs w:val="20"/>
              </w:rPr>
            </w:pPr>
            <w:r>
              <w:rPr>
                <w:rFonts w:ascii="Arial" w:hAnsi="Arial" w:cs="Arial"/>
                <w:sz w:val="20"/>
                <w:szCs w:val="20"/>
              </w:rPr>
              <w:t xml:space="preserve">Garantizar que todo el material que se entregue a las unidades policiales en forma digital, se </w:t>
            </w:r>
            <w:r w:rsidR="008121EE">
              <w:rPr>
                <w:rFonts w:ascii="Arial" w:hAnsi="Arial" w:cs="Arial"/>
                <w:sz w:val="20"/>
                <w:szCs w:val="20"/>
              </w:rPr>
              <w:t>realice</w:t>
            </w:r>
            <w:r>
              <w:rPr>
                <w:rFonts w:ascii="Arial" w:hAnsi="Arial" w:cs="Arial"/>
                <w:sz w:val="20"/>
                <w:szCs w:val="20"/>
              </w:rPr>
              <w:t xml:space="preserve"> en un medio reutilizable; los escritos deberán estar ajustados de acuerdo a la Directiva Presidencial 04 de 2013 “Política </w:t>
            </w:r>
            <w:proofErr w:type="gramStart"/>
            <w:r>
              <w:rPr>
                <w:rFonts w:ascii="Arial" w:hAnsi="Arial" w:cs="Arial"/>
                <w:sz w:val="20"/>
                <w:szCs w:val="20"/>
              </w:rPr>
              <w:t>cero papel</w:t>
            </w:r>
            <w:proofErr w:type="gramEnd"/>
            <w:r>
              <w:rPr>
                <w:rFonts w:ascii="Arial" w:hAnsi="Arial" w:cs="Arial"/>
                <w:sz w:val="20"/>
                <w:szCs w:val="20"/>
              </w:rPr>
              <w:t>”.</w:t>
            </w:r>
          </w:p>
          <w:p w14:paraId="0BB6141E" w14:textId="77777777" w:rsidR="00B63E22" w:rsidRDefault="00B63E22" w:rsidP="00B63E22">
            <w:pPr>
              <w:pStyle w:val="Prrafodelista"/>
              <w:ind w:left="360"/>
              <w:rPr>
                <w:rStyle w:val="xcontentpasted2"/>
                <w:rFonts w:ascii="Arial" w:hAnsi="Arial" w:cs="Arial"/>
                <w:color w:val="000000"/>
                <w:sz w:val="20"/>
                <w:szCs w:val="20"/>
                <w:bdr w:val="none" w:sz="0" w:space="0" w:color="auto" w:frame="1"/>
              </w:rPr>
            </w:pPr>
          </w:p>
          <w:p w14:paraId="21733005" w14:textId="77777777" w:rsidR="00B63E22" w:rsidRDefault="00B63E22" w:rsidP="00B63E22">
            <w:pPr>
              <w:pStyle w:val="Sinespaciado"/>
              <w:jc w:val="both"/>
              <w:rPr>
                <w:rStyle w:val="xcontentpasted2"/>
                <w:rFonts w:ascii="Arial" w:hAnsi="Arial" w:cs="Arial"/>
                <w:color w:val="000000"/>
                <w:sz w:val="20"/>
                <w:szCs w:val="20"/>
                <w:bdr w:val="none" w:sz="0" w:space="0" w:color="auto" w:frame="1"/>
              </w:rPr>
            </w:pPr>
            <w:r w:rsidRPr="000A733F">
              <w:rPr>
                <w:rStyle w:val="xcontentpasted2"/>
                <w:rFonts w:ascii="Arial" w:hAnsi="Arial" w:cs="Arial"/>
                <w:color w:val="000000"/>
                <w:sz w:val="20"/>
                <w:szCs w:val="20"/>
                <w:bdr w:val="none" w:sz="0" w:space="0" w:color="auto" w:frame="1"/>
              </w:rPr>
              <w:t xml:space="preserve">El contratista deberá aplicar las buenas prácticas ambientales, participar de los programas y campañas ambientales, así como las demás exigencias que se establezcan en el </w:t>
            </w:r>
            <w:r>
              <w:rPr>
                <w:rStyle w:val="xcontentpasted2"/>
                <w:rFonts w:ascii="Arial" w:hAnsi="Arial" w:cs="Arial"/>
                <w:color w:val="000000"/>
                <w:sz w:val="20"/>
                <w:szCs w:val="20"/>
                <w:bdr w:val="none" w:sz="0" w:space="0" w:color="auto" w:frame="1"/>
              </w:rPr>
              <w:t>S</w:t>
            </w:r>
            <w:r w:rsidRPr="000A733F">
              <w:rPr>
                <w:rStyle w:val="xcontentpasted2"/>
                <w:rFonts w:ascii="Arial" w:hAnsi="Arial" w:cs="Arial"/>
                <w:color w:val="000000"/>
                <w:sz w:val="20"/>
                <w:szCs w:val="20"/>
                <w:bdr w:val="none" w:sz="0" w:space="0" w:color="auto" w:frame="1"/>
              </w:rPr>
              <w:t xml:space="preserve">istema de </w:t>
            </w:r>
            <w:r>
              <w:rPr>
                <w:rStyle w:val="xcontentpasted2"/>
                <w:rFonts w:ascii="Arial" w:hAnsi="Arial" w:cs="Arial"/>
                <w:color w:val="000000"/>
                <w:sz w:val="20"/>
                <w:szCs w:val="20"/>
                <w:bdr w:val="none" w:sz="0" w:space="0" w:color="auto" w:frame="1"/>
              </w:rPr>
              <w:t>G</w:t>
            </w:r>
            <w:r w:rsidRPr="000A733F">
              <w:rPr>
                <w:rStyle w:val="xcontentpasted2"/>
                <w:rFonts w:ascii="Arial" w:hAnsi="Arial" w:cs="Arial"/>
                <w:color w:val="000000"/>
                <w:sz w:val="20"/>
                <w:szCs w:val="20"/>
                <w:bdr w:val="none" w:sz="0" w:space="0" w:color="auto" w:frame="1"/>
              </w:rPr>
              <w:t xml:space="preserve">estión </w:t>
            </w:r>
            <w:r>
              <w:rPr>
                <w:rStyle w:val="xcontentpasted2"/>
                <w:rFonts w:ascii="Arial" w:hAnsi="Arial" w:cs="Arial"/>
                <w:color w:val="000000"/>
                <w:sz w:val="20"/>
                <w:szCs w:val="20"/>
                <w:bdr w:val="none" w:sz="0" w:space="0" w:color="auto" w:frame="1"/>
              </w:rPr>
              <w:t>A</w:t>
            </w:r>
            <w:r w:rsidRPr="000A733F">
              <w:rPr>
                <w:rStyle w:val="xcontentpasted2"/>
                <w:rFonts w:ascii="Arial" w:hAnsi="Arial" w:cs="Arial"/>
                <w:color w:val="000000"/>
                <w:sz w:val="20"/>
                <w:szCs w:val="20"/>
                <w:bdr w:val="none" w:sz="0" w:space="0" w:color="auto" w:frame="1"/>
              </w:rPr>
              <w:t>mbiental, en todas las actividades que realice durante la prestación del servicio dentro</w:t>
            </w:r>
            <w:r>
              <w:rPr>
                <w:rStyle w:val="xcontentpasted2"/>
                <w:rFonts w:ascii="Arial" w:hAnsi="Arial" w:cs="Arial"/>
                <w:color w:val="000000"/>
                <w:sz w:val="20"/>
                <w:szCs w:val="20"/>
                <w:bdr w:val="none" w:sz="0" w:space="0" w:color="auto" w:frame="1"/>
              </w:rPr>
              <w:t xml:space="preserve"> </w:t>
            </w:r>
            <w:r w:rsidRPr="000A733F">
              <w:rPr>
                <w:rStyle w:val="xcontentpasted2"/>
                <w:rFonts w:ascii="Arial" w:hAnsi="Arial" w:cs="Arial"/>
                <w:color w:val="000000"/>
                <w:sz w:val="20"/>
                <w:szCs w:val="20"/>
                <w:bdr w:val="none" w:sz="0" w:space="0" w:color="auto" w:frame="1"/>
              </w:rPr>
              <w:t xml:space="preserve">de las instalaciones </w:t>
            </w:r>
            <w:r>
              <w:rPr>
                <w:rStyle w:val="xcontentpasted2"/>
                <w:rFonts w:ascii="Arial" w:hAnsi="Arial" w:cs="Arial"/>
                <w:color w:val="000000"/>
                <w:sz w:val="20"/>
                <w:szCs w:val="20"/>
                <w:bdr w:val="none" w:sz="0" w:space="0" w:color="auto" w:frame="1"/>
              </w:rPr>
              <w:t>p</w:t>
            </w:r>
            <w:r w:rsidRPr="000A733F">
              <w:rPr>
                <w:rStyle w:val="xcontentpasted2"/>
                <w:rFonts w:ascii="Arial" w:hAnsi="Arial" w:cs="Arial"/>
                <w:color w:val="000000"/>
                <w:sz w:val="20"/>
                <w:szCs w:val="20"/>
                <w:bdr w:val="none" w:sz="0" w:space="0" w:color="auto" w:frame="1"/>
              </w:rPr>
              <w:t>oliciales.</w:t>
            </w:r>
          </w:p>
          <w:p w14:paraId="1E745A35" w14:textId="77777777" w:rsidR="00B63E22" w:rsidRDefault="00B63E22" w:rsidP="00B63E22">
            <w:pPr>
              <w:pStyle w:val="Sinespaciado"/>
              <w:jc w:val="both"/>
              <w:rPr>
                <w:rStyle w:val="xcontentpasted2"/>
                <w:rFonts w:ascii="Arial" w:hAnsi="Arial" w:cs="Arial"/>
                <w:color w:val="000000"/>
                <w:sz w:val="20"/>
                <w:szCs w:val="20"/>
                <w:bdr w:val="none" w:sz="0" w:space="0" w:color="auto" w:frame="1"/>
              </w:rPr>
            </w:pPr>
          </w:p>
          <w:p w14:paraId="29FA7DB4" w14:textId="77777777" w:rsidR="00B63E22" w:rsidRPr="0047373F" w:rsidRDefault="00B63E22" w:rsidP="00B63E22">
            <w:pPr>
              <w:pStyle w:val="Sinespaciado"/>
              <w:jc w:val="both"/>
              <w:rPr>
                <w:rFonts w:ascii="Arial" w:hAnsi="Arial" w:cs="Arial"/>
                <w:sz w:val="20"/>
                <w:szCs w:val="20"/>
              </w:rPr>
            </w:pPr>
            <w:r w:rsidRPr="0047373F">
              <w:rPr>
                <w:rFonts w:ascii="Arial" w:hAnsi="Arial" w:cs="Arial"/>
                <w:sz w:val="20"/>
                <w:szCs w:val="20"/>
              </w:rPr>
              <w:t xml:space="preserve">Cumplir con los criterios ambientales para los contratos de prestación de servicios, conforme la norma ISO 14001:2015, Sistema de Gestión Ambiental, los productos y servicios que se adquieran por alguna gestión administrativa, deberán establecer los lineamientos para la planeación, operación, control y mejoramiento de la gestión ambiental en la Policía Nacional, a partir del cumplimiento de los requisitos legales y condiciones mínimas ambientales; con el objetivo de contribuir a la sostenibilidad ambiental de los procesos, productos y servicios de la Institución. Así como, el cumplimiento de la Política Ambiental de la Policía Nacional:  </w:t>
            </w:r>
          </w:p>
          <w:p w14:paraId="09B52F92" w14:textId="77777777" w:rsidR="00B63E22" w:rsidRPr="0047373F" w:rsidRDefault="00B63E22" w:rsidP="00B63E22">
            <w:pPr>
              <w:pStyle w:val="Sinespaciado"/>
              <w:jc w:val="both"/>
              <w:rPr>
                <w:rFonts w:ascii="Arial" w:hAnsi="Arial" w:cs="Arial"/>
                <w:sz w:val="20"/>
                <w:szCs w:val="20"/>
              </w:rPr>
            </w:pPr>
            <w:r w:rsidRPr="0047373F">
              <w:rPr>
                <w:rFonts w:ascii="Arial" w:hAnsi="Arial" w:cs="Arial"/>
                <w:sz w:val="20"/>
                <w:szCs w:val="20"/>
              </w:rPr>
              <w:t xml:space="preserve"> </w:t>
            </w:r>
          </w:p>
          <w:p w14:paraId="15F9DB08" w14:textId="06EEAAF7" w:rsidR="00B63E22" w:rsidRPr="00052698" w:rsidRDefault="00B63E22" w:rsidP="00B63E22">
            <w:pPr>
              <w:pStyle w:val="Sinespaciado"/>
              <w:jc w:val="both"/>
              <w:rPr>
                <w:rFonts w:ascii="Arial" w:hAnsi="Arial" w:cs="Arial"/>
                <w:sz w:val="20"/>
                <w:szCs w:val="20"/>
              </w:rPr>
            </w:pPr>
            <w:r w:rsidRPr="0047373F">
              <w:rPr>
                <w:rFonts w:ascii="Arial" w:hAnsi="Arial" w:cs="Arial"/>
                <w:sz w:val="20"/>
                <w:szCs w:val="20"/>
              </w:rPr>
              <w:t>“En la Policía Nacional nos comprometemos a contribuir con la protección del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w:t>
            </w:r>
          </w:p>
        </w:tc>
      </w:tr>
    </w:tbl>
    <w:p w14:paraId="7A67DA0F" w14:textId="77777777" w:rsidR="00F7486B" w:rsidRDefault="00F7486B" w:rsidP="00F7486B"/>
    <w:p w14:paraId="69851C36" w14:textId="52C3CA5B" w:rsidR="00E7627C" w:rsidRPr="00AA582E" w:rsidRDefault="00E7627C" w:rsidP="008C79E4">
      <w:pPr>
        <w:tabs>
          <w:tab w:val="center" w:pos="4991"/>
        </w:tabs>
        <w:jc w:val="both"/>
        <w:rPr>
          <w:rFonts w:ascii="Arial" w:hAnsi="Arial" w:cs="Arial"/>
          <w:b/>
          <w:strike/>
          <w:color w:val="FF0000"/>
          <w:sz w:val="18"/>
          <w:szCs w:val="20"/>
        </w:rPr>
      </w:pPr>
    </w:p>
    <w:p w14:paraId="6AEC8794" w14:textId="07E99136" w:rsidR="00AF5035" w:rsidRDefault="00AF5035" w:rsidP="00AF5035">
      <w:pPr>
        <w:spacing w:after="0"/>
        <w:jc w:val="both"/>
        <w:rPr>
          <w:rFonts w:ascii="Arial" w:hAnsi="Arial" w:cs="Arial"/>
          <w:b/>
          <w:bCs/>
          <w:color w:val="808080" w:themeColor="background1" w:themeShade="80"/>
          <w:sz w:val="20"/>
          <w:szCs w:val="20"/>
        </w:rPr>
      </w:pPr>
    </w:p>
    <w:p w14:paraId="0F1A2F61" w14:textId="397BD8A8" w:rsidR="00AF5035" w:rsidRPr="00695228" w:rsidRDefault="00AF5035" w:rsidP="00AF5035">
      <w:pPr>
        <w:spacing w:line="240" w:lineRule="auto"/>
        <w:jc w:val="center"/>
        <w:rPr>
          <w:rFonts w:ascii="Arial" w:hAnsi="Arial" w:cs="Arial"/>
          <w:color w:val="000000" w:themeColor="text1"/>
          <w:sz w:val="20"/>
          <w:szCs w:val="20"/>
        </w:rPr>
      </w:pPr>
      <w:r w:rsidRPr="005B3DC4">
        <w:rPr>
          <w:rFonts w:ascii="Arial" w:hAnsi="Arial" w:cs="Arial"/>
          <w:color w:val="000000" w:themeColor="text1"/>
          <w:sz w:val="20"/>
          <w:szCs w:val="20"/>
        </w:rPr>
        <w:t>_____________________________________</w:t>
      </w:r>
      <w:r w:rsidRPr="00695228">
        <w:rPr>
          <w:rFonts w:ascii="Arial" w:hAnsi="Arial" w:cs="Arial"/>
          <w:color w:val="000000" w:themeColor="text1"/>
          <w:sz w:val="20"/>
          <w:szCs w:val="20"/>
        </w:rPr>
        <w:t>_____</w:t>
      </w:r>
    </w:p>
    <w:p w14:paraId="7A986464" w14:textId="4B6EA752" w:rsidR="00AF5035" w:rsidRPr="00695228" w:rsidRDefault="00CC0351" w:rsidP="00AF5035">
      <w:pPr>
        <w:pStyle w:val="NormalWeb"/>
        <w:spacing w:before="0" w:beforeAutospacing="0" w:after="0" w:afterAutospacing="0"/>
        <w:jc w:val="center"/>
        <w:rPr>
          <w:rFonts w:ascii="Arial" w:hAnsi="Arial" w:cs="Arial"/>
          <w:b/>
          <w:bCs/>
          <w:color w:val="000000" w:themeColor="text1"/>
          <w:sz w:val="20"/>
          <w:szCs w:val="20"/>
          <w:lang w:val="es-ES" w:eastAsia="es-ES"/>
        </w:rPr>
      </w:pPr>
      <w:r>
        <w:rPr>
          <w:rFonts w:ascii="Arial" w:hAnsi="Arial" w:cs="Arial"/>
          <w:color w:val="000000" w:themeColor="text1"/>
          <w:sz w:val="20"/>
          <w:szCs w:val="20"/>
          <w:lang w:val="es-ES" w:eastAsia="es-ES"/>
        </w:rPr>
        <w:t>Capitán</w:t>
      </w:r>
      <w:r w:rsidR="00AF5035" w:rsidRPr="00695228">
        <w:rPr>
          <w:rFonts w:ascii="Arial" w:hAnsi="Arial" w:cs="Arial"/>
          <w:color w:val="000000" w:themeColor="text1"/>
          <w:sz w:val="20"/>
          <w:szCs w:val="20"/>
          <w:lang w:val="es-ES" w:eastAsia="es-ES"/>
        </w:rPr>
        <w:t xml:space="preserve"> </w:t>
      </w:r>
      <w:r>
        <w:rPr>
          <w:rFonts w:ascii="Arial" w:hAnsi="Arial" w:cs="Arial"/>
          <w:b/>
          <w:bCs/>
          <w:color w:val="000000" w:themeColor="text1"/>
          <w:sz w:val="20"/>
          <w:szCs w:val="20"/>
          <w:lang w:val="es-ES" w:eastAsia="es-ES"/>
        </w:rPr>
        <w:t>LIDA CAROLINA PEREZ ATARA</w:t>
      </w:r>
    </w:p>
    <w:p w14:paraId="4FB2B058" w14:textId="50C92193" w:rsidR="00747027" w:rsidRDefault="00F7486B" w:rsidP="00695228">
      <w:pPr>
        <w:pStyle w:val="NormalWeb"/>
        <w:spacing w:before="0" w:beforeAutospacing="0" w:after="0" w:afterAutospacing="0"/>
        <w:jc w:val="center"/>
        <w:rPr>
          <w:rFonts w:ascii="Arial" w:hAnsi="Arial" w:cs="Arial"/>
          <w:color w:val="000000" w:themeColor="text1"/>
          <w:sz w:val="20"/>
          <w:szCs w:val="20"/>
          <w:lang w:val="es-ES" w:eastAsia="es-ES"/>
        </w:rPr>
      </w:pPr>
      <w:r w:rsidRPr="00695228">
        <w:rPr>
          <w:rFonts w:ascii="Arial" w:hAnsi="Arial" w:cs="Arial"/>
          <w:color w:val="000000" w:themeColor="text1"/>
          <w:sz w:val="20"/>
          <w:szCs w:val="20"/>
          <w:lang w:val="es-ES" w:eastAsia="es-ES"/>
        </w:rPr>
        <w:t>Jefe Regional de Incorporación No.</w:t>
      </w:r>
      <w:r w:rsidR="00CC0351">
        <w:rPr>
          <w:rFonts w:ascii="Arial" w:hAnsi="Arial" w:cs="Arial"/>
          <w:color w:val="000000" w:themeColor="text1"/>
          <w:sz w:val="20"/>
          <w:szCs w:val="20"/>
          <w:lang w:val="es-ES" w:eastAsia="es-ES"/>
        </w:rPr>
        <w:t>1 (E)</w:t>
      </w:r>
    </w:p>
    <w:p w14:paraId="4BC7FB5E" w14:textId="77777777" w:rsidR="0075546E" w:rsidRDefault="0075546E" w:rsidP="00695228">
      <w:pPr>
        <w:pStyle w:val="NormalWeb"/>
        <w:spacing w:before="0" w:beforeAutospacing="0" w:after="0" w:afterAutospacing="0"/>
        <w:jc w:val="center"/>
        <w:rPr>
          <w:rFonts w:ascii="Arial" w:hAnsi="Arial" w:cs="Arial"/>
          <w:color w:val="000000" w:themeColor="text1"/>
          <w:sz w:val="20"/>
          <w:szCs w:val="20"/>
          <w:lang w:val="es-ES" w:eastAsia="es-ES"/>
        </w:rPr>
      </w:pPr>
    </w:p>
    <w:p w14:paraId="33FB0DE6" w14:textId="77777777" w:rsidR="0075546E" w:rsidRDefault="0075546E" w:rsidP="0075546E">
      <w:pPr>
        <w:pStyle w:val="NormalWeb"/>
        <w:spacing w:before="0" w:beforeAutospacing="0" w:after="0" w:afterAutospacing="0"/>
        <w:rPr>
          <w:rFonts w:ascii="Arial" w:hAnsi="Arial" w:cs="Arial"/>
          <w:color w:val="000000" w:themeColor="text1"/>
          <w:sz w:val="20"/>
          <w:szCs w:val="20"/>
          <w:lang w:val="es-ES" w:eastAsia="es-ES"/>
        </w:rPr>
      </w:pPr>
    </w:p>
    <w:p w14:paraId="59A75D4A" w14:textId="77777777" w:rsidR="0075546E" w:rsidRDefault="0075546E" w:rsidP="00695228">
      <w:pPr>
        <w:pStyle w:val="NormalWeb"/>
        <w:spacing w:before="0" w:beforeAutospacing="0" w:after="0" w:afterAutospacing="0"/>
        <w:jc w:val="center"/>
        <w:rPr>
          <w:rFonts w:ascii="Arial" w:hAnsi="Arial" w:cs="Arial"/>
          <w:color w:val="000000" w:themeColor="text1"/>
          <w:sz w:val="20"/>
          <w:szCs w:val="20"/>
          <w:lang w:val="es-ES" w:eastAsia="es-ES"/>
        </w:rPr>
      </w:pPr>
    </w:p>
    <w:p w14:paraId="59660A8A" w14:textId="77777777" w:rsidR="0075546E" w:rsidRDefault="0075546E" w:rsidP="00695228">
      <w:pPr>
        <w:pStyle w:val="NormalWeb"/>
        <w:spacing w:before="0" w:beforeAutospacing="0" w:after="0" w:afterAutospacing="0"/>
        <w:jc w:val="center"/>
        <w:rPr>
          <w:rFonts w:ascii="Arial" w:hAnsi="Arial" w:cs="Arial"/>
          <w:color w:val="000000" w:themeColor="text1"/>
          <w:sz w:val="20"/>
          <w:szCs w:val="20"/>
          <w:lang w:val="es-ES" w:eastAsia="es-ES"/>
        </w:rPr>
      </w:pPr>
    </w:p>
    <w:p w14:paraId="10422D9F" w14:textId="2B06A674" w:rsidR="0075546E" w:rsidRPr="00695228" w:rsidRDefault="0075546E" w:rsidP="0075546E">
      <w:pPr>
        <w:spacing w:line="240" w:lineRule="auto"/>
        <w:jc w:val="center"/>
        <w:rPr>
          <w:rFonts w:ascii="Arial" w:hAnsi="Arial" w:cs="Arial"/>
          <w:color w:val="000000" w:themeColor="text1"/>
          <w:sz w:val="20"/>
          <w:szCs w:val="20"/>
        </w:rPr>
      </w:pPr>
      <w:r w:rsidRPr="005B3DC4">
        <w:rPr>
          <w:rFonts w:ascii="Arial" w:hAnsi="Arial" w:cs="Arial"/>
          <w:color w:val="000000" w:themeColor="text1"/>
          <w:sz w:val="20"/>
          <w:szCs w:val="20"/>
        </w:rPr>
        <w:t>__________________________________</w:t>
      </w:r>
      <w:r w:rsidRPr="00695228">
        <w:rPr>
          <w:rFonts w:ascii="Arial" w:hAnsi="Arial" w:cs="Arial"/>
          <w:color w:val="000000" w:themeColor="text1"/>
          <w:sz w:val="20"/>
          <w:szCs w:val="20"/>
        </w:rPr>
        <w:t>_____</w:t>
      </w:r>
    </w:p>
    <w:p w14:paraId="55DCE0D6" w14:textId="1296193D" w:rsidR="0075546E" w:rsidRPr="00695228" w:rsidRDefault="0075546E" w:rsidP="0075546E">
      <w:pPr>
        <w:pStyle w:val="NormalWeb"/>
        <w:spacing w:before="0" w:beforeAutospacing="0" w:after="0" w:afterAutospacing="0"/>
        <w:jc w:val="center"/>
        <w:rPr>
          <w:rFonts w:ascii="Arial" w:hAnsi="Arial" w:cs="Arial"/>
          <w:b/>
          <w:bCs/>
          <w:color w:val="000000" w:themeColor="text1"/>
          <w:sz w:val="20"/>
          <w:szCs w:val="20"/>
          <w:lang w:val="es-ES" w:eastAsia="es-ES"/>
        </w:rPr>
      </w:pPr>
      <w:r>
        <w:rPr>
          <w:rFonts w:ascii="Arial" w:hAnsi="Arial" w:cs="Arial"/>
          <w:color w:val="000000" w:themeColor="text1"/>
          <w:sz w:val="20"/>
          <w:szCs w:val="20"/>
          <w:lang w:val="es-ES" w:eastAsia="es-ES"/>
        </w:rPr>
        <w:t>Patrullero</w:t>
      </w:r>
      <w:r w:rsidRPr="00695228">
        <w:rPr>
          <w:rFonts w:ascii="Arial" w:hAnsi="Arial" w:cs="Arial"/>
          <w:color w:val="000000" w:themeColor="text1"/>
          <w:sz w:val="20"/>
          <w:szCs w:val="20"/>
          <w:lang w:val="es-ES" w:eastAsia="es-ES"/>
        </w:rPr>
        <w:t xml:space="preserve"> </w:t>
      </w:r>
      <w:r>
        <w:rPr>
          <w:rFonts w:ascii="Arial" w:hAnsi="Arial" w:cs="Arial"/>
          <w:b/>
          <w:bCs/>
          <w:color w:val="000000" w:themeColor="text1"/>
          <w:sz w:val="20"/>
          <w:szCs w:val="20"/>
          <w:lang w:val="es-ES" w:eastAsia="es-ES"/>
        </w:rPr>
        <w:t>CHELIETH LORENA NIÑO RUIZ</w:t>
      </w:r>
    </w:p>
    <w:p w14:paraId="15AA54CD" w14:textId="624403ED" w:rsidR="0075546E" w:rsidRDefault="0075546E" w:rsidP="0075546E">
      <w:pPr>
        <w:pStyle w:val="NormalWeb"/>
        <w:spacing w:before="0" w:beforeAutospacing="0" w:after="0" w:afterAutospacing="0"/>
        <w:jc w:val="center"/>
      </w:pPr>
      <w:r>
        <w:rPr>
          <w:rFonts w:ascii="Arial" w:hAnsi="Arial" w:cs="Arial"/>
          <w:color w:val="000000" w:themeColor="text1"/>
          <w:sz w:val="20"/>
          <w:szCs w:val="20"/>
          <w:lang w:val="es-ES" w:eastAsia="es-ES"/>
        </w:rPr>
        <w:t>Estructuradora Estudio Previo</w:t>
      </w:r>
    </w:p>
    <w:p w14:paraId="6E6E15AB" w14:textId="77777777" w:rsidR="0075546E" w:rsidRDefault="0075546E" w:rsidP="00695228">
      <w:pPr>
        <w:pStyle w:val="NormalWeb"/>
        <w:spacing w:before="0" w:beforeAutospacing="0" w:after="0" w:afterAutospacing="0"/>
        <w:jc w:val="center"/>
      </w:pPr>
    </w:p>
    <w:sectPr w:rsidR="0075546E" w:rsidSect="00695228">
      <w:headerReference w:type="default" r:id="rId8"/>
      <w:footerReference w:type="default" r:id="rId9"/>
      <w:pgSz w:w="12240" w:h="15840"/>
      <w:pgMar w:top="1417" w:right="1701" w:bottom="1417" w:left="1701" w:header="708" w:footer="708" w:gutter="0"/>
      <w:pgBorders w:offsetFrom="page">
        <w:top w:val="single" w:sz="2" w:space="24" w:color="auto"/>
        <w:left w:val="single" w:sz="2" w:space="24" w:color="auto"/>
        <w:bottom w:val="single" w:sz="2" w:space="24" w:color="auto"/>
        <w:right w:val="single" w:sz="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CC731D" w14:textId="77777777" w:rsidR="009641EC" w:rsidRDefault="009641EC" w:rsidP="008C79E4">
      <w:pPr>
        <w:spacing w:after="0" w:line="240" w:lineRule="auto"/>
      </w:pPr>
      <w:r>
        <w:separator/>
      </w:r>
    </w:p>
  </w:endnote>
  <w:endnote w:type="continuationSeparator" w:id="0">
    <w:p w14:paraId="76F6F53D" w14:textId="77777777" w:rsidR="009641EC" w:rsidRDefault="009641EC" w:rsidP="008C7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D86F0" w14:textId="77777777" w:rsidR="00AE61AA" w:rsidRDefault="00AE61AA" w:rsidP="008C79E4">
    <w:pPr>
      <w:pStyle w:val="Piedepgina"/>
      <w:rPr>
        <w:sz w:val="18"/>
        <w:szCs w:val="18"/>
      </w:rPr>
    </w:pPr>
  </w:p>
  <w:p w14:paraId="766A1DE4" w14:textId="50626437" w:rsidR="008C79E4" w:rsidRPr="00AE61AA" w:rsidRDefault="008C79E4" w:rsidP="008C79E4">
    <w:pPr>
      <w:pStyle w:val="Piedepgina"/>
      <w:rPr>
        <w:sz w:val="18"/>
        <w:szCs w:val="18"/>
      </w:rPr>
    </w:pPr>
    <w:r w:rsidRPr="00AE61AA">
      <w:rPr>
        <w:sz w:val="18"/>
        <w:szCs w:val="18"/>
      </w:rPr>
      <w:t>2BS-FR-0004</w:t>
    </w:r>
    <w:r w:rsidRPr="00AE61AA">
      <w:rPr>
        <w:sz w:val="18"/>
        <w:szCs w:val="18"/>
      </w:rPr>
      <w:ptab w:relativeTo="margin" w:alignment="center" w:leader="none"/>
    </w:r>
    <w:r w:rsidRPr="00AE61AA">
      <w:rPr>
        <w:sz w:val="18"/>
        <w:szCs w:val="18"/>
      </w:rPr>
      <w:t xml:space="preserve">Página </w:t>
    </w:r>
    <w:r w:rsidRPr="00AE61AA">
      <w:rPr>
        <w:sz w:val="18"/>
        <w:szCs w:val="18"/>
      </w:rPr>
      <w:fldChar w:fldCharType="begin"/>
    </w:r>
    <w:r w:rsidRPr="00AE61AA">
      <w:rPr>
        <w:sz w:val="18"/>
        <w:szCs w:val="18"/>
      </w:rPr>
      <w:instrText>PAGE   \* MERGEFORMAT</w:instrText>
    </w:r>
    <w:r w:rsidRPr="00AE61AA">
      <w:rPr>
        <w:sz w:val="18"/>
        <w:szCs w:val="18"/>
      </w:rPr>
      <w:fldChar w:fldCharType="separate"/>
    </w:r>
    <w:r w:rsidR="00DD46B7" w:rsidRPr="00DD46B7">
      <w:rPr>
        <w:noProof/>
        <w:sz w:val="18"/>
        <w:szCs w:val="18"/>
        <w:lang w:val="es-ES"/>
      </w:rPr>
      <w:t>2</w:t>
    </w:r>
    <w:r w:rsidRPr="00AE61AA">
      <w:rPr>
        <w:sz w:val="18"/>
        <w:szCs w:val="18"/>
      </w:rPr>
      <w:fldChar w:fldCharType="end"/>
    </w:r>
    <w:r w:rsidRPr="00AE61AA">
      <w:rPr>
        <w:sz w:val="18"/>
        <w:szCs w:val="18"/>
      </w:rPr>
      <w:t xml:space="preserve"> de </w:t>
    </w:r>
    <w:r w:rsidR="007145A5">
      <w:rPr>
        <w:sz w:val="18"/>
        <w:szCs w:val="18"/>
      </w:rPr>
      <w:t>3</w:t>
    </w:r>
    <w:r w:rsidRPr="00AE61AA">
      <w:rPr>
        <w:sz w:val="18"/>
        <w:szCs w:val="18"/>
      </w:rPr>
      <w:ptab w:relativeTo="margin" w:alignment="right" w:leader="none"/>
    </w:r>
    <w:r w:rsidRPr="00AE61AA">
      <w:rPr>
        <w:sz w:val="18"/>
        <w:szCs w:val="18"/>
      </w:rPr>
      <w:t>aprobación: 01/03/2022</w:t>
    </w:r>
  </w:p>
  <w:p w14:paraId="6009A318" w14:textId="391E7C1B" w:rsidR="008C79E4" w:rsidRPr="00AE61AA" w:rsidRDefault="008C79E4" w:rsidP="008C79E4">
    <w:pPr>
      <w:pStyle w:val="Piedepgina"/>
      <w:rPr>
        <w:sz w:val="18"/>
        <w:szCs w:val="18"/>
      </w:rPr>
    </w:pPr>
    <w:r w:rsidRPr="00AE61AA">
      <w:rPr>
        <w:sz w:val="18"/>
        <w:szCs w:val="18"/>
      </w:rPr>
      <w:t>Versión:</w:t>
    </w:r>
    <w:r w:rsidR="00AE61AA">
      <w:rPr>
        <w:sz w:val="18"/>
        <w:szCs w:val="18"/>
      </w:rPr>
      <w:t xml:space="preserve"> </w:t>
    </w:r>
    <w:r w:rsidRPr="00AE61AA">
      <w:rPr>
        <w:sz w:val="18"/>
        <w:szCs w:val="18"/>
      </w:rPr>
      <w:t>9</w:t>
    </w:r>
  </w:p>
  <w:p w14:paraId="6CC2C5E1" w14:textId="77777777" w:rsidR="008C79E4" w:rsidRDefault="008C79E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6FB986" w14:textId="77777777" w:rsidR="009641EC" w:rsidRDefault="009641EC" w:rsidP="008C79E4">
      <w:pPr>
        <w:spacing w:after="0" w:line="240" w:lineRule="auto"/>
      </w:pPr>
      <w:r>
        <w:separator/>
      </w:r>
    </w:p>
  </w:footnote>
  <w:footnote w:type="continuationSeparator" w:id="0">
    <w:p w14:paraId="26F276EF" w14:textId="77777777" w:rsidR="009641EC" w:rsidRDefault="009641EC" w:rsidP="008C79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96"/>
      <w:gridCol w:w="2064"/>
    </w:tblGrid>
    <w:tr w:rsidR="00E511B7" w:rsidRPr="00293DF3" w14:paraId="44C04F27" w14:textId="77777777" w:rsidTr="00695228">
      <w:trPr>
        <w:cantSplit/>
        <w:trHeight w:val="480"/>
        <w:jc w:val="center"/>
      </w:trPr>
      <w:tc>
        <w:tcPr>
          <w:tcW w:w="7796" w:type="dxa"/>
          <w:vAlign w:val="center"/>
        </w:tcPr>
        <w:p w14:paraId="3B282A34" w14:textId="5B0B11CD" w:rsidR="00E511B7" w:rsidRDefault="008C79E4" w:rsidP="006825B9">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w:t>
          </w:r>
          <w:r w:rsidR="001E59E9">
            <w:rPr>
              <w:rFonts w:ascii="Arial" w:hAnsi="Arial" w:cs="Arial"/>
              <w:b/>
              <w:bCs/>
              <w:sz w:val="18"/>
              <w:szCs w:val="18"/>
            </w:rPr>
            <w:t>Ó</w:t>
          </w:r>
          <w:r>
            <w:rPr>
              <w:rFonts w:ascii="Arial" w:hAnsi="Arial" w:cs="Arial"/>
              <w:b/>
              <w:bCs/>
              <w:sz w:val="18"/>
              <w:szCs w:val="18"/>
            </w:rPr>
            <w:t>N DE ESTUDIOS PREVIOS PARA</w:t>
          </w:r>
          <w:r w:rsidRPr="00375898">
            <w:rPr>
              <w:rFonts w:ascii="Arial" w:hAnsi="Arial" w:cs="Arial"/>
              <w:b/>
              <w:bCs/>
              <w:sz w:val="18"/>
              <w:szCs w:val="18"/>
            </w:rPr>
            <w:t xml:space="preserve"> CONTRATOS</w:t>
          </w:r>
        </w:p>
      </w:tc>
      <w:tc>
        <w:tcPr>
          <w:tcW w:w="2064" w:type="dxa"/>
          <w:vMerge w:val="restart"/>
          <w:vAlign w:val="center"/>
        </w:tcPr>
        <w:p w14:paraId="0EE7EBE7" w14:textId="77777777" w:rsidR="00E511B7" w:rsidRPr="00293DF3" w:rsidRDefault="008C79E4" w:rsidP="006825B9">
          <w:pPr>
            <w:pStyle w:val="Sinespaciado1"/>
            <w:jc w:val="center"/>
            <w:rPr>
              <w:noProof/>
            </w:rPr>
          </w:pPr>
          <w:r>
            <w:rPr>
              <w:noProof/>
              <w:lang w:eastAsia="es-CO"/>
            </w:rPr>
            <w:drawing>
              <wp:inline distT="0" distB="0" distL="0" distR="0" wp14:anchorId="5DFDB00A" wp14:editId="685746EC">
                <wp:extent cx="428625" cy="416719"/>
                <wp:effectExtent l="0" t="0" r="0" b="2540"/>
                <wp:docPr id="1191296326" name="Imagen 119129632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7251BCAE" w14:textId="77777777" w:rsidR="00E511B7" w:rsidRPr="00E23CA0" w:rsidRDefault="008C79E4" w:rsidP="00F7486B">
          <w:pPr>
            <w:pStyle w:val="Sinespaciado1"/>
            <w:jc w:val="center"/>
            <w:rPr>
              <w:rFonts w:ascii="Arial" w:hAnsi="Arial" w:cs="Arial"/>
              <w:b/>
              <w:bCs/>
            </w:rPr>
          </w:pPr>
          <w:r w:rsidRPr="00E23CA0">
            <w:rPr>
              <w:rFonts w:ascii="Arial" w:hAnsi="Arial" w:cs="Arial"/>
              <w:b/>
              <w:bCs/>
              <w:sz w:val="18"/>
              <w:szCs w:val="20"/>
            </w:rPr>
            <w:t>POLICÍA NACIONAL</w:t>
          </w:r>
        </w:p>
      </w:tc>
    </w:tr>
    <w:tr w:rsidR="00E511B7" w:rsidRPr="00293DF3" w14:paraId="25B4C074" w14:textId="77777777" w:rsidTr="00695228">
      <w:trPr>
        <w:cantSplit/>
        <w:trHeight w:val="480"/>
        <w:jc w:val="center"/>
      </w:trPr>
      <w:tc>
        <w:tcPr>
          <w:tcW w:w="7796" w:type="dxa"/>
          <w:vAlign w:val="center"/>
        </w:tcPr>
        <w:p w14:paraId="20A97365" w14:textId="123210BB" w:rsidR="00E511B7" w:rsidRPr="00F36347" w:rsidRDefault="00280CF5" w:rsidP="00F36347">
          <w:pPr>
            <w:pStyle w:val="Prrafodelista"/>
            <w:ind w:left="0"/>
            <w:jc w:val="center"/>
            <w:rPr>
              <w:rFonts w:ascii="Arial" w:hAnsi="Arial" w:cs="Arial"/>
              <w:b/>
              <w:sz w:val="20"/>
              <w:szCs w:val="20"/>
              <w:lang w:val="es-CO"/>
            </w:rPr>
          </w:pPr>
          <w:r>
            <w:rPr>
              <w:rFonts w:ascii="Arial" w:hAnsi="Arial" w:cs="Arial"/>
              <w:b/>
              <w:sz w:val="20"/>
              <w:szCs w:val="20"/>
              <w:lang w:val="es-CO"/>
            </w:rPr>
            <w:t>CONDICIONES</w:t>
          </w:r>
          <w:r w:rsidR="00444176">
            <w:rPr>
              <w:rFonts w:ascii="Arial" w:hAnsi="Arial" w:cs="Arial"/>
              <w:b/>
              <w:sz w:val="20"/>
              <w:szCs w:val="20"/>
              <w:lang w:val="es-CO"/>
            </w:rPr>
            <w:t xml:space="preserve"> TÉCNICAS MÍNIMAS</w:t>
          </w:r>
        </w:p>
      </w:tc>
      <w:tc>
        <w:tcPr>
          <w:tcW w:w="2064" w:type="dxa"/>
          <w:vMerge/>
          <w:vAlign w:val="center"/>
        </w:tcPr>
        <w:p w14:paraId="1FBCB692" w14:textId="77777777" w:rsidR="00E511B7" w:rsidRPr="00293DF3" w:rsidRDefault="00000000" w:rsidP="006825B9">
          <w:pPr>
            <w:jc w:val="center"/>
            <w:rPr>
              <w:rFonts w:ascii="Arial" w:hAnsi="Arial" w:cs="Arial"/>
              <w:b/>
              <w:noProof/>
              <w:sz w:val="18"/>
              <w:szCs w:val="18"/>
            </w:rPr>
          </w:pPr>
        </w:p>
      </w:tc>
    </w:tr>
  </w:tbl>
  <w:p w14:paraId="2247EB93" w14:textId="77777777" w:rsidR="00E511B7" w:rsidRDefault="0000000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9D6B91"/>
    <w:multiLevelType w:val="hybridMultilevel"/>
    <w:tmpl w:val="CAD61F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E975672"/>
    <w:multiLevelType w:val="hybridMultilevel"/>
    <w:tmpl w:val="112E7A82"/>
    <w:lvl w:ilvl="0" w:tplc="66006D1C">
      <w:start w:val="1"/>
      <w:numFmt w:val="decimal"/>
      <w:lvlText w:val="%1."/>
      <w:lvlJc w:val="left"/>
      <w:pPr>
        <w:ind w:left="36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EEC75CA"/>
    <w:multiLevelType w:val="hybridMultilevel"/>
    <w:tmpl w:val="E6B426B2"/>
    <w:lvl w:ilvl="0" w:tplc="C9C2BAC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86776406">
    <w:abstractNumId w:val="1"/>
  </w:num>
  <w:num w:numId="2" w16cid:durableId="1044330284">
    <w:abstractNumId w:val="2"/>
  </w:num>
  <w:num w:numId="3" w16cid:durableId="21273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79E4"/>
    <w:rsid w:val="00040EA6"/>
    <w:rsid w:val="00052698"/>
    <w:rsid w:val="00055B24"/>
    <w:rsid w:val="000A22F6"/>
    <w:rsid w:val="001403C2"/>
    <w:rsid w:val="0014534D"/>
    <w:rsid w:val="00174B84"/>
    <w:rsid w:val="001976FE"/>
    <w:rsid w:val="001A0A0A"/>
    <w:rsid w:val="001E59E9"/>
    <w:rsid w:val="0023398D"/>
    <w:rsid w:val="00271D11"/>
    <w:rsid w:val="00280CF5"/>
    <w:rsid w:val="002A3C3D"/>
    <w:rsid w:val="002A5968"/>
    <w:rsid w:val="00316CF9"/>
    <w:rsid w:val="00340ED5"/>
    <w:rsid w:val="00383AAA"/>
    <w:rsid w:val="00444176"/>
    <w:rsid w:val="00447B94"/>
    <w:rsid w:val="00460DB0"/>
    <w:rsid w:val="0047373F"/>
    <w:rsid w:val="00497DB1"/>
    <w:rsid w:val="004B46E5"/>
    <w:rsid w:val="00543A1E"/>
    <w:rsid w:val="00554A90"/>
    <w:rsid w:val="00576756"/>
    <w:rsid w:val="00582A6F"/>
    <w:rsid w:val="00591B9C"/>
    <w:rsid w:val="005B243A"/>
    <w:rsid w:val="005B2EF3"/>
    <w:rsid w:val="005E0D22"/>
    <w:rsid w:val="00606CB9"/>
    <w:rsid w:val="0062525D"/>
    <w:rsid w:val="00695228"/>
    <w:rsid w:val="007145A5"/>
    <w:rsid w:val="00747027"/>
    <w:rsid w:val="0075546E"/>
    <w:rsid w:val="00791A5D"/>
    <w:rsid w:val="007C608D"/>
    <w:rsid w:val="008121EE"/>
    <w:rsid w:val="00815EB4"/>
    <w:rsid w:val="00816A71"/>
    <w:rsid w:val="00841D71"/>
    <w:rsid w:val="00844CFE"/>
    <w:rsid w:val="00851698"/>
    <w:rsid w:val="008C79E4"/>
    <w:rsid w:val="00912FA7"/>
    <w:rsid w:val="0093248B"/>
    <w:rsid w:val="00942D9C"/>
    <w:rsid w:val="009641EC"/>
    <w:rsid w:val="00984A5D"/>
    <w:rsid w:val="009E214B"/>
    <w:rsid w:val="00A01929"/>
    <w:rsid w:val="00A84B04"/>
    <w:rsid w:val="00AA582E"/>
    <w:rsid w:val="00AC6AD9"/>
    <w:rsid w:val="00AE61AA"/>
    <w:rsid w:val="00AF5035"/>
    <w:rsid w:val="00B2338B"/>
    <w:rsid w:val="00B63E22"/>
    <w:rsid w:val="00B808ED"/>
    <w:rsid w:val="00BF1329"/>
    <w:rsid w:val="00C20135"/>
    <w:rsid w:val="00C45635"/>
    <w:rsid w:val="00CC0351"/>
    <w:rsid w:val="00CC42ED"/>
    <w:rsid w:val="00D5159A"/>
    <w:rsid w:val="00DB6188"/>
    <w:rsid w:val="00DB757A"/>
    <w:rsid w:val="00DD46B7"/>
    <w:rsid w:val="00E1535A"/>
    <w:rsid w:val="00E55851"/>
    <w:rsid w:val="00E7627C"/>
    <w:rsid w:val="00E8434A"/>
    <w:rsid w:val="00E9293F"/>
    <w:rsid w:val="00EB15E2"/>
    <w:rsid w:val="00ED54CD"/>
    <w:rsid w:val="00F36347"/>
    <w:rsid w:val="00F6017F"/>
    <w:rsid w:val="00F6019F"/>
    <w:rsid w:val="00F7486B"/>
    <w:rsid w:val="00F806B3"/>
    <w:rsid w:val="00FC5A5E"/>
    <w:rsid w:val="02B7CE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888199"/>
  <w15:chartTrackingRefBased/>
  <w15:docId w15:val="{16AD9C00-AF73-480F-B34E-B68806EB6D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79E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8C79E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8C79E4"/>
  </w:style>
  <w:style w:type="paragraph" w:customStyle="1" w:styleId="Sinespaciado1">
    <w:name w:val="Sin espaciado1"/>
    <w:link w:val="NoSpacingChar"/>
    <w:qFormat/>
    <w:rsid w:val="008C79E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C79E4"/>
    <w:rPr>
      <w:rFonts w:ascii="Times New Roman" w:eastAsia="Times New Roman" w:hAnsi="Times New Roman" w:cs="Times New Roman"/>
      <w:sz w:val="24"/>
      <w:szCs w:val="24"/>
      <w:lang w:eastAsia="es-ES"/>
    </w:rPr>
  </w:style>
  <w:style w:type="paragraph" w:styleId="NormalWeb">
    <w:name w:val="Normal (Web)"/>
    <w:basedOn w:val="Normal"/>
    <w:unhideWhenUsed/>
    <w:rsid w:val="008C79E4"/>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aliases w:val="pie de página"/>
    <w:basedOn w:val="Normal"/>
    <w:link w:val="PiedepginaCar"/>
    <w:uiPriority w:val="99"/>
    <w:unhideWhenUsed/>
    <w:rsid w:val="008C79E4"/>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8C79E4"/>
  </w:style>
  <w:style w:type="paragraph" w:styleId="Sinespaciado">
    <w:name w:val="No Spacing"/>
    <w:uiPriority w:val="1"/>
    <w:qFormat/>
    <w:rsid w:val="001E59E9"/>
    <w:pPr>
      <w:spacing w:after="0" w:line="240" w:lineRule="auto"/>
    </w:pPr>
  </w:style>
  <w:style w:type="paragraph" w:styleId="Prrafodelista">
    <w:name w:val="List Paragraph"/>
    <w:aliases w:val="NORMAL,Bullet List,FooterText,numbered,Paragraphe de liste1,lp1,Párrafo de lista4,List Paragraph1,Use Case List Paragraph,Elabora,Ha,titulo 3,HOJA,Bolita,BOLADEF,Párrafo de lista3,Párrafo de lista21,BOLA,Nivel 1 OS,BO,Elabor,Bolit"/>
    <w:basedOn w:val="Normal"/>
    <w:link w:val="PrrafodelistaCar"/>
    <w:uiPriority w:val="34"/>
    <w:qFormat/>
    <w:rsid w:val="00F36347"/>
    <w:pPr>
      <w:spacing w:after="0" w:line="240" w:lineRule="auto"/>
      <w:ind w:left="720"/>
      <w:contextualSpacing/>
    </w:pPr>
    <w:rPr>
      <w:rFonts w:ascii="Times New Roman" w:eastAsia="Times New Roman" w:hAnsi="Times New Roman" w:cs="Times New Roman"/>
      <w:sz w:val="24"/>
      <w:szCs w:val="24"/>
      <w:lang w:val="es-ES" w:eastAsia="es-ES"/>
    </w:rPr>
  </w:style>
  <w:style w:type="character" w:customStyle="1" w:styleId="PrrafodelistaCar">
    <w:name w:val="Párrafo de lista Car"/>
    <w:aliases w:val="NORMAL Car,Bullet List Car,FooterText Car,numbered Car,Paragraphe de liste1 Car,lp1 Car,Párrafo de lista4 Car,List Paragraph1 Car,Use Case List Paragraph Car,Elabora Car,Ha Car,titulo 3 Car,HOJA Car,Bolita Car,BOLADEF Car,BOLA Car"/>
    <w:link w:val="Prrafodelista"/>
    <w:uiPriority w:val="34"/>
    <w:qFormat/>
    <w:rsid w:val="00F36347"/>
    <w:rPr>
      <w:rFonts w:ascii="Times New Roman" w:eastAsia="Times New Roman" w:hAnsi="Times New Roman" w:cs="Times New Roman"/>
      <w:sz w:val="24"/>
      <w:szCs w:val="24"/>
      <w:lang w:val="es-ES" w:eastAsia="es-ES"/>
    </w:rPr>
  </w:style>
  <w:style w:type="character" w:customStyle="1" w:styleId="xcontentpasted2">
    <w:name w:val="x_contentpasted2"/>
    <w:basedOn w:val="Fuentedeprrafopredeter"/>
    <w:rsid w:val="00E55851"/>
  </w:style>
  <w:style w:type="paragraph" w:customStyle="1" w:styleId="xmsolistparagraph">
    <w:name w:val="x_msolistparagraph"/>
    <w:basedOn w:val="Normal"/>
    <w:rsid w:val="00576756"/>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318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D72466-3CDD-459D-A2CE-6F55D8B81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Pages>
  <Words>1617</Words>
  <Characters>8895</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JENNYFER MILDREDT PARRA SALAZAR</dc:creator>
  <cp:keywords/>
  <dc:description/>
  <cp:lastModifiedBy>DIRAF - CAMILO ANDRES GUERRERO ZARAZA</cp:lastModifiedBy>
  <cp:revision>28</cp:revision>
  <cp:lastPrinted>2023-04-25T00:56:00Z</cp:lastPrinted>
  <dcterms:created xsi:type="dcterms:W3CDTF">2023-03-26T20:01:00Z</dcterms:created>
  <dcterms:modified xsi:type="dcterms:W3CDTF">2023-05-10T23:17:00Z</dcterms:modified>
</cp:coreProperties>
</file>