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0F7423" w14:textId="19C1BFF7" w:rsidR="00F3478D" w:rsidRPr="00557F3B" w:rsidRDefault="00F3478D" w:rsidP="007B11E2">
      <w:pPr>
        <w:pStyle w:val="Prrafodelista"/>
        <w:ind w:left="0"/>
        <w:rPr>
          <w:rFonts w:cstheme="minorHAnsi"/>
          <w:b/>
          <w:sz w:val="20"/>
          <w:szCs w:val="20"/>
          <w:lang w:val="es-CO"/>
        </w:rPr>
      </w:pPr>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1DAC1DEC"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lastRenderedPageBreak/>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lastRenderedPageBreak/>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 xml:space="preserve">stico continuos del estado de las vías, para garantizar la </w:t>
      </w:r>
      <w:proofErr w:type="spellStart"/>
      <w:r w:rsidRPr="00557F3B">
        <w:rPr>
          <w:sz w:val="20"/>
          <w:szCs w:val="20"/>
          <w:lang w:val="es-CO"/>
        </w:rPr>
        <w:t>transitabilidad</w:t>
      </w:r>
      <w:proofErr w:type="spellEnd"/>
      <w:r w:rsidRPr="00557F3B">
        <w:rPr>
          <w:sz w:val="20"/>
          <w:szCs w:val="20"/>
          <w:lang w:val="es-CO"/>
        </w:rPr>
        <w:t xml:space="preserve">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 xml:space="preserve">Medida transversal de una zona de uso público, compuesta por andenes, calzadas, </w:t>
      </w:r>
      <w:proofErr w:type="spellStart"/>
      <w:r w:rsidRPr="00557F3B">
        <w:rPr>
          <w:rFonts w:cstheme="minorHAnsi"/>
          <w:sz w:val="20"/>
          <w:szCs w:val="20"/>
          <w:lang w:val="es-CO"/>
        </w:rPr>
        <w:t>ciclo</w:t>
      </w:r>
      <w:r w:rsidR="00237397" w:rsidRPr="00557F3B">
        <w:rPr>
          <w:rFonts w:cstheme="minorHAnsi"/>
          <w:sz w:val="20"/>
          <w:szCs w:val="20"/>
          <w:lang w:val="es-CO"/>
        </w:rPr>
        <w:t>r</w:t>
      </w:r>
      <w:r w:rsidRPr="00557F3B">
        <w:rPr>
          <w:rFonts w:cstheme="minorHAnsi"/>
          <w:sz w:val="20"/>
          <w:szCs w:val="20"/>
          <w:lang w:val="es-CO"/>
        </w:rPr>
        <w:t>rutas</w:t>
      </w:r>
      <w:proofErr w:type="spellEnd"/>
      <w:r w:rsidRPr="00557F3B">
        <w:rPr>
          <w:rFonts w:cstheme="minorHAnsi"/>
          <w:sz w:val="20"/>
          <w:szCs w:val="20"/>
          <w:lang w:val="es-CO"/>
        </w:rPr>
        <w:t xml:space="preserve">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lastRenderedPageBreak/>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proofErr w:type="spellStart"/>
      <w:r w:rsidRPr="00557F3B">
        <w:rPr>
          <w:rFonts w:asciiTheme="minorHAnsi" w:hAnsiTheme="minorHAnsi" w:cstheme="minorHAnsi"/>
          <w:b/>
          <w:sz w:val="20"/>
          <w:szCs w:val="20"/>
          <w:lang w:val="es-CO"/>
        </w:rPr>
        <w:t>Ciclorruta</w:t>
      </w:r>
      <w:proofErr w:type="spellEnd"/>
      <w:r w:rsidRPr="00557F3B">
        <w:rPr>
          <w:rFonts w:asciiTheme="minorHAnsi" w:hAnsiTheme="minorHAnsi" w:cstheme="minorHAnsi"/>
          <w:b/>
          <w:sz w:val="20"/>
          <w:szCs w:val="20"/>
          <w:lang w:val="es-CO"/>
        </w:rPr>
        <w:t xml:space="preserve">: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proofErr w:type="spellStart"/>
      <w:r w:rsidRPr="00760C2C">
        <w:rPr>
          <w:rFonts w:asciiTheme="minorHAnsi" w:hAnsiTheme="minorHAnsi"/>
          <w:b/>
          <w:sz w:val="20"/>
          <w:lang w:val="es-ES"/>
        </w:rPr>
        <w:t>Ciclovía</w:t>
      </w:r>
      <w:proofErr w:type="spellEnd"/>
      <w:r w:rsidRPr="00760C2C">
        <w:rPr>
          <w:rFonts w:asciiTheme="minorHAnsi" w:hAnsiTheme="minorHAnsi"/>
          <w:b/>
          <w:sz w:val="20"/>
          <w:lang w:val="es-ES"/>
        </w:rPr>
        <w:t xml:space="preserve">: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lastRenderedPageBreak/>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04560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045603">
        <w:rPr>
          <w:rFonts w:asciiTheme="minorHAnsi" w:hAnsiTheme="minorHAnsi" w:cstheme="minorHAnsi"/>
          <w:b/>
          <w:sz w:val="20"/>
          <w:szCs w:val="20"/>
          <w:lang w:val="es-CO"/>
        </w:rPr>
        <w:t xml:space="preserve">Deprimido: </w:t>
      </w:r>
      <w:r w:rsidRPr="00045603">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315EA44A" w:rsidR="005A56BB" w:rsidRPr="00045603"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045603">
        <w:rPr>
          <w:rFonts w:asciiTheme="minorHAnsi" w:hAnsiTheme="minorHAnsi" w:cstheme="minorHAnsi"/>
          <w:b/>
          <w:sz w:val="20"/>
          <w:szCs w:val="20"/>
          <w:lang w:val="es-CO"/>
        </w:rPr>
        <w:t xml:space="preserve">Director de </w:t>
      </w:r>
      <w:r w:rsidR="003A458E" w:rsidRPr="00045603">
        <w:rPr>
          <w:rFonts w:asciiTheme="minorHAnsi" w:hAnsiTheme="minorHAnsi" w:cstheme="minorHAnsi"/>
          <w:b/>
          <w:sz w:val="20"/>
          <w:szCs w:val="20"/>
          <w:lang w:val="es-CO"/>
        </w:rPr>
        <w:t>I</w:t>
      </w:r>
      <w:r w:rsidRPr="00045603">
        <w:rPr>
          <w:rFonts w:asciiTheme="minorHAnsi" w:hAnsiTheme="minorHAnsi" w:cstheme="minorHAnsi"/>
          <w:b/>
          <w:sz w:val="20"/>
          <w:szCs w:val="20"/>
          <w:lang w:val="es-CO"/>
        </w:rPr>
        <w:t xml:space="preserve">nterventoría: </w:t>
      </w:r>
      <w:r w:rsidR="00045603" w:rsidRPr="00045603">
        <w:rPr>
          <w:rFonts w:asciiTheme="minorHAnsi" w:hAnsiTheme="minorHAnsi" w:cstheme="minorHAnsi"/>
          <w:sz w:val="20"/>
          <w:szCs w:val="20"/>
          <w:lang w:val="es-CO"/>
        </w:rPr>
        <w:t>Profesional en Ingeniería Civil o Arquitectura o Ingeniería en Transporte y Vías.</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 xml:space="preserve">úblicas, se exceptúan las siguientes: Comando de Atención Inmediata (CAI), </w:t>
      </w:r>
      <w:r w:rsidRPr="00F072B3">
        <w:rPr>
          <w:rFonts w:asciiTheme="minorHAnsi" w:hAnsiTheme="minorHAnsi" w:cstheme="minorHAnsi"/>
          <w:sz w:val="20"/>
          <w:szCs w:val="20"/>
          <w:lang w:val="es-CO"/>
        </w:rPr>
        <w:lastRenderedPageBreak/>
        <w:t>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240452AD" w14:textId="77777777" w:rsidR="00CA5D45" w:rsidRPr="00557F3B"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0856AB7" w14:textId="77777777"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lastRenderedPageBreak/>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w:t>
      </w:r>
      <w:proofErr w:type="spellStart"/>
      <w:r w:rsidRPr="00557F3B">
        <w:rPr>
          <w:rFonts w:eastAsia="Times New Roman"/>
          <w:sz w:val="20"/>
          <w:szCs w:val="20"/>
          <w:lang w:val="es-CO" w:eastAsia="es-ES"/>
        </w:rPr>
        <w:t>ciclovías</w:t>
      </w:r>
      <w:proofErr w:type="spellEnd"/>
      <w:r w:rsidRPr="00557F3B">
        <w:rPr>
          <w:rFonts w:eastAsia="Times New Roman"/>
          <w:sz w:val="20"/>
          <w:szCs w:val="20"/>
          <w:lang w:val="es-CO" w:eastAsia="es-ES"/>
        </w:rPr>
        <w:t xml:space="preserve">,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0E93A57B" w:rsidR="00165DE4" w:rsidRPr="00045603" w:rsidRDefault="006E17A4" w:rsidP="00045603">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045603">
        <w:rPr>
          <w:rFonts w:asciiTheme="minorHAnsi" w:hAnsiTheme="minorHAnsi" w:cstheme="minorHAnsi"/>
          <w:b/>
          <w:bCs/>
          <w:sz w:val="20"/>
          <w:lang w:val="es-CO"/>
        </w:rPr>
        <w:t>Especialista principal</w:t>
      </w:r>
      <w:r w:rsidRPr="00045603">
        <w:rPr>
          <w:rFonts w:asciiTheme="minorHAnsi" w:hAnsiTheme="minorHAnsi" w:cstheme="minorHAnsi"/>
          <w:sz w:val="20"/>
          <w:lang w:val="es-CO"/>
        </w:rPr>
        <w:t xml:space="preserve">: </w:t>
      </w:r>
      <w:r w:rsidR="00045603" w:rsidRPr="00045603">
        <w:rPr>
          <w:rFonts w:asciiTheme="minorHAnsi" w:hAnsiTheme="minorHAnsi" w:cstheme="minorHAnsi"/>
          <w:sz w:val="20"/>
          <w:szCs w:val="22"/>
          <w:lang w:val="es-CO"/>
        </w:rPr>
        <w:t xml:space="preserve">Profesional en </w:t>
      </w:r>
      <w:r w:rsidR="00045603" w:rsidRPr="00045603">
        <w:rPr>
          <w:rFonts w:asciiTheme="minorHAnsi" w:hAnsiTheme="minorHAnsi" w:cstheme="minorHAnsi"/>
          <w:sz w:val="20"/>
          <w:szCs w:val="20"/>
          <w:lang w:val="es-CO" w:eastAsia="es-CO"/>
        </w:rPr>
        <w:t>Ingeniería</w:t>
      </w:r>
      <w:r w:rsidR="00045603" w:rsidRPr="00045603">
        <w:rPr>
          <w:rFonts w:asciiTheme="minorHAnsi" w:hAnsiTheme="minorHAnsi" w:cstheme="minorHAnsi"/>
          <w:sz w:val="20"/>
          <w:szCs w:val="22"/>
          <w:lang w:val="es-CO"/>
        </w:rPr>
        <w:t xml:space="preserve"> Civil o Arquitectura o Ingeniería en Transporte y Vías.</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 xml:space="preserve">iseño y/o construcción del conjunto de obras de contención, movimiento de tierras, obras de drenaje superficiales y </w:t>
      </w:r>
      <w:proofErr w:type="spellStart"/>
      <w:r w:rsidR="007926EE" w:rsidRPr="00557F3B">
        <w:rPr>
          <w:rFonts w:asciiTheme="minorHAnsi" w:hAnsiTheme="minorHAnsi" w:cstheme="minorHAnsi"/>
          <w:sz w:val="20"/>
          <w:szCs w:val="20"/>
          <w:lang w:val="es-CO" w:eastAsia="es-CO"/>
        </w:rPr>
        <w:t>subsuperficiales</w:t>
      </w:r>
      <w:proofErr w:type="spellEnd"/>
      <w:r w:rsidR="007926EE" w:rsidRPr="00557F3B">
        <w:rPr>
          <w:rFonts w:asciiTheme="minorHAnsi" w:hAnsiTheme="minorHAnsi" w:cstheme="minorHAnsi"/>
          <w:sz w:val="20"/>
          <w:szCs w:val="20"/>
          <w:lang w:val="es-CO" w:eastAsia="es-CO"/>
        </w:rPr>
        <w:t xml:space="preserve">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lastRenderedPageBreak/>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71310F01" w14:textId="77777777"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7777777"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 xml:space="preserve">Conjunto de acciones tendientes a restablecer, extender y mantener la capacidad estructural y las condiciones superficiales de un corredor vial, </w:t>
      </w:r>
      <w:r w:rsidRPr="00557F3B">
        <w:rPr>
          <w:rFonts w:asciiTheme="minorHAnsi" w:hAnsiTheme="minorHAnsi" w:cstheme="minorHAnsi"/>
          <w:bCs/>
          <w:sz w:val="20"/>
          <w:szCs w:val="20"/>
          <w:lang w:val="es-CO"/>
        </w:rPr>
        <w:lastRenderedPageBreak/>
        <w:t>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2380D435" w14:textId="77777777"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lastRenderedPageBreak/>
        <w:t xml:space="preserve">Pavimentos Adoquinado o Articulado: </w:t>
      </w:r>
      <w:r w:rsidRPr="3789B939">
        <w:rPr>
          <w:rFonts w:asciiTheme="minorHAnsi" w:hAnsiTheme="minorHAnsi" w:cstheme="minorBidi"/>
          <w:sz w:val="20"/>
          <w:szCs w:val="20"/>
          <w:lang w:val="es-CO"/>
        </w:rPr>
        <w:t xml:space="preserve">Estructura constituida por un conjunto de capas superpuestas, adecuadamente compactados, que se construyen sobre la </w:t>
      </w:r>
      <w:proofErr w:type="spellStart"/>
      <w:r w:rsidRPr="3789B939">
        <w:rPr>
          <w:rFonts w:asciiTheme="minorHAnsi" w:hAnsiTheme="minorHAnsi" w:cstheme="minorBidi"/>
          <w:sz w:val="20"/>
          <w:szCs w:val="20"/>
          <w:lang w:val="es-CO"/>
        </w:rPr>
        <w:t>subrasante</w:t>
      </w:r>
      <w:proofErr w:type="spellEnd"/>
      <w:r w:rsidRPr="3789B939">
        <w:rPr>
          <w:rFonts w:asciiTheme="minorHAnsi" w:hAnsiTheme="minorHAnsi" w:cstheme="minorBidi"/>
          <w:sz w:val="20"/>
          <w:szCs w:val="20"/>
          <w:lang w:val="es-CO"/>
        </w:rPr>
        <w:t xml:space="preserv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 xml:space="preserve">Estructura constituida por un conjunto de capas superpuestas, adecuadamente compactados, que se construyen sobre la </w:t>
      </w:r>
      <w:proofErr w:type="spellStart"/>
      <w:r w:rsidRPr="00557F3B">
        <w:rPr>
          <w:rFonts w:asciiTheme="minorHAnsi" w:hAnsiTheme="minorHAnsi" w:cstheme="minorHAnsi"/>
          <w:sz w:val="20"/>
          <w:szCs w:val="20"/>
          <w:lang w:val="es-CO"/>
        </w:rPr>
        <w:t>subrasante</w:t>
      </w:r>
      <w:proofErr w:type="spellEnd"/>
      <w:r w:rsidRPr="00557F3B">
        <w:rPr>
          <w:rFonts w:asciiTheme="minorHAnsi" w:hAnsiTheme="minorHAnsi" w:cstheme="minorHAnsi"/>
          <w:sz w:val="20"/>
          <w:szCs w:val="20"/>
          <w:lang w:val="es-CO"/>
        </w:rPr>
        <w:t xml:space="preserv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045603"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lastRenderedPageBreak/>
        <w:t xml:space="preserve">Pontones: </w:t>
      </w:r>
      <w:r w:rsidRPr="00557F3B">
        <w:rPr>
          <w:rFonts w:asciiTheme="minorHAnsi" w:hAnsiTheme="minorHAnsi" w:cstheme="minorHAnsi"/>
          <w:sz w:val="20"/>
          <w:szCs w:val="20"/>
          <w:lang w:val="es-CO"/>
        </w:rPr>
        <w:t xml:space="preserve">Estructura de drenaje para el paso de vehículos cuya luz medida paralela al eje </w:t>
      </w:r>
      <w:r w:rsidRPr="00045603">
        <w:rPr>
          <w:rFonts w:asciiTheme="minorHAnsi" w:hAnsiTheme="minorHAnsi" w:cstheme="minorHAnsi"/>
          <w:sz w:val="20"/>
          <w:szCs w:val="20"/>
          <w:lang w:val="es-CO"/>
        </w:rPr>
        <w:t>de la carretera es menor o igual a diez metros (10m).</w:t>
      </w:r>
    </w:p>
    <w:p w14:paraId="66EB78E0" w14:textId="56C057EC" w:rsidR="00AD4129" w:rsidRPr="00EE67F4" w:rsidRDefault="00AD4129" w:rsidP="0004560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highlight w:val="yellow"/>
          <w:lang w:val="es-CO"/>
        </w:rPr>
      </w:pPr>
      <w:r w:rsidRPr="00D82104">
        <w:rPr>
          <w:rFonts w:asciiTheme="minorHAnsi" w:hAnsiTheme="minorHAnsi" w:cstheme="minorHAnsi"/>
          <w:b/>
          <w:sz w:val="20"/>
          <w:szCs w:val="20"/>
          <w:lang w:val="es-CO"/>
        </w:rPr>
        <w:t>Profesional</w:t>
      </w:r>
      <w:r w:rsidRPr="00045603">
        <w:rPr>
          <w:rFonts w:asciiTheme="minorHAnsi" w:hAnsiTheme="minorHAnsi" w:cstheme="minorHAnsi"/>
          <w:b/>
          <w:sz w:val="20"/>
          <w:szCs w:val="20"/>
          <w:lang w:val="es-CO"/>
        </w:rPr>
        <w:t xml:space="preserve"> Especializado</w:t>
      </w:r>
      <w:r w:rsidRPr="00045603">
        <w:rPr>
          <w:b/>
          <w:bCs/>
          <w:lang w:val="es-CO"/>
        </w:rPr>
        <w:t xml:space="preserve">: </w:t>
      </w:r>
      <w:r w:rsidR="00045603" w:rsidRPr="00045603">
        <w:rPr>
          <w:rFonts w:asciiTheme="minorHAnsi" w:hAnsiTheme="minorHAnsi" w:cstheme="minorHAnsi"/>
          <w:bCs/>
          <w:sz w:val="20"/>
          <w:szCs w:val="20"/>
          <w:lang w:val="es-CO"/>
        </w:rPr>
        <w:t xml:space="preserve">Profesional en seguridad industrial y salud ocupacional y/o ingeniero civil y/o ingeniero industrial y/o arquitecto, en caso de ser los tres últimos se deberá, contar con especialización riesgos laborales y/o seguridad y salud en el trabajo y/o salud </w:t>
      </w:r>
      <w:bookmarkStart w:id="0" w:name="_GoBack"/>
      <w:bookmarkEnd w:id="0"/>
      <w:r w:rsidR="00045603" w:rsidRPr="00045603">
        <w:rPr>
          <w:rFonts w:asciiTheme="minorHAnsi" w:hAnsiTheme="minorHAnsi" w:cstheme="minorHAnsi"/>
          <w:bCs/>
          <w:sz w:val="20"/>
          <w:szCs w:val="20"/>
          <w:lang w:val="es-CO"/>
        </w:rPr>
        <w:t>ocupacional</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00557F3B">
        <w:rPr>
          <w:rFonts w:asciiTheme="minorHAnsi" w:hAnsiTheme="minorHAnsi" w:cstheme="minorBidi"/>
          <w:sz w:val="20"/>
          <w:szCs w:val="20"/>
          <w:lang w:val="es-CO" w:eastAsia="es-CO"/>
        </w:rPr>
        <w:t>transitabilidad</w:t>
      </w:r>
      <w:proofErr w:type="spellEnd"/>
      <w:r w:rsidRPr="00557F3B">
        <w:rPr>
          <w:rFonts w:asciiTheme="minorHAnsi" w:hAnsiTheme="minorHAnsi" w:cstheme="minorBidi"/>
          <w:sz w:val="20"/>
          <w:szCs w:val="20"/>
          <w:lang w:val="es-CO" w:eastAsia="es-CO"/>
        </w:rPr>
        <w:t xml:space="preserve"> y mitigar los efectos adversos que la materialización de la amenaza puede acarrear sobre la estructura y/o los usuarios</w:t>
      </w:r>
      <w:bookmarkStart w:id="1" w:name="_Hlk36651305"/>
      <w:r w:rsidR="002C51E6">
        <w:rPr>
          <w:rFonts w:asciiTheme="minorHAnsi" w:hAnsiTheme="minorHAnsi" w:cstheme="minorBidi"/>
          <w:sz w:val="20"/>
          <w:szCs w:val="20"/>
          <w:lang w:val="es-CO" w:eastAsia="es-CO"/>
        </w:rPr>
        <w:t>.</w:t>
      </w:r>
    </w:p>
    <w:bookmarkEnd w:id="1"/>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lastRenderedPageBreak/>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045603"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w:t>
      </w:r>
      <w:r w:rsidRPr="00045603">
        <w:rPr>
          <w:rFonts w:asciiTheme="minorHAnsi" w:hAnsiTheme="minorHAnsi" w:cstheme="minorBidi"/>
          <w:sz w:val="20"/>
          <w:szCs w:val="20"/>
          <w:lang w:val="es-CO"/>
        </w:rPr>
        <w:t>componente sísmico.</w:t>
      </w:r>
    </w:p>
    <w:p w14:paraId="4BC7F1E0" w14:textId="77777777" w:rsidR="006B0B66" w:rsidRPr="00045603"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045603">
        <w:rPr>
          <w:rFonts w:asciiTheme="minorHAnsi" w:hAnsiTheme="minorHAnsi" w:cstheme="minorHAnsi"/>
          <w:bCs/>
          <w:sz w:val="20"/>
          <w:szCs w:val="20"/>
          <w:lang w:val="es-CO"/>
        </w:rPr>
        <w:t>Estas actividades requieren del mantenimiento previo de los elementos estructurales.</w:t>
      </w:r>
    </w:p>
    <w:p w14:paraId="19A4BCDE" w14:textId="6C976421" w:rsidR="006B0B66" w:rsidRPr="00045603" w:rsidRDefault="006B0B66" w:rsidP="00045603">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045603">
        <w:rPr>
          <w:rFonts w:asciiTheme="minorHAnsi" w:hAnsiTheme="minorHAnsi" w:cstheme="minorHAnsi"/>
          <w:b/>
          <w:bCs/>
          <w:sz w:val="20"/>
          <w:szCs w:val="20"/>
          <w:lang w:val="es-CO"/>
        </w:rPr>
        <w:t>Residente de interventoría:</w:t>
      </w:r>
      <w:r w:rsidRPr="00045603">
        <w:rPr>
          <w:rFonts w:asciiTheme="minorHAnsi" w:hAnsiTheme="minorHAnsi" w:cstheme="minorHAnsi"/>
          <w:bCs/>
          <w:sz w:val="20"/>
          <w:szCs w:val="20"/>
          <w:lang w:val="es-CO"/>
        </w:rPr>
        <w:t xml:space="preserve"> </w:t>
      </w:r>
      <w:r w:rsidR="00045603" w:rsidRPr="00045603">
        <w:rPr>
          <w:rFonts w:asciiTheme="minorHAnsi" w:hAnsiTheme="minorHAnsi" w:cstheme="minorHAnsi"/>
          <w:bCs/>
          <w:sz w:val="20"/>
          <w:szCs w:val="20"/>
          <w:lang w:val="es-CO"/>
        </w:rPr>
        <w:t>Ingeniero Civil o Arquitecto o Ingeniero en Transporte y Vías</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1DF843E0"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w:t>
      </w:r>
      <w:proofErr w:type="spellStart"/>
      <w:r w:rsidRPr="00557F3B">
        <w:rPr>
          <w:rFonts w:asciiTheme="minorHAnsi" w:hAnsiTheme="minorHAnsi" w:cstheme="minorBidi"/>
          <w:sz w:val="20"/>
          <w:szCs w:val="20"/>
          <w:lang w:val="es-CO"/>
        </w:rPr>
        <w:t>ciclorrutas</w:t>
      </w:r>
      <w:proofErr w:type="spellEnd"/>
      <w:r w:rsidRPr="00557F3B">
        <w:rPr>
          <w:rFonts w:asciiTheme="minorHAnsi" w:hAnsiTheme="minorHAnsi" w:cstheme="minorBidi"/>
          <w:sz w:val="20"/>
          <w:szCs w:val="20"/>
          <w:lang w:val="es-CO"/>
        </w:rPr>
        <w:t>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w:t>
      </w:r>
      <w:proofErr w:type="spellStart"/>
      <w:r w:rsidRPr="00557F3B">
        <w:rPr>
          <w:rFonts w:asciiTheme="minorHAnsi" w:hAnsiTheme="minorHAnsi" w:cstheme="minorHAnsi"/>
          <w:sz w:val="20"/>
          <w:szCs w:val="20"/>
          <w:lang w:val="es-CO"/>
        </w:rPr>
        <w:t>especifico</w:t>
      </w:r>
      <w:proofErr w:type="spellEnd"/>
      <w:r w:rsidRPr="00557F3B">
        <w:rPr>
          <w:rFonts w:asciiTheme="minorHAnsi" w:hAnsiTheme="minorHAnsi" w:cstheme="minorHAnsi"/>
          <w:sz w:val="20"/>
          <w:szCs w:val="20"/>
          <w:lang w:val="es-CO"/>
        </w:rPr>
        <w:t xml:space="preserve"> de infraestructura de transporte periódicamente o en un período determinado. </w:t>
      </w:r>
    </w:p>
    <w:p w14:paraId="42FED539" w14:textId="32AF79B9" w:rsidR="00401D46" w:rsidRPr="00557F3B" w:rsidRDefault="00401D46" w:rsidP="00401D46">
      <w:pPr>
        <w:pStyle w:val="Invias-VietaNumerada"/>
        <w:numPr>
          <w:ilvl w:val="1"/>
          <w:numId w:val="22"/>
        </w:numPr>
        <w:autoSpaceDE w:val="0"/>
        <w:autoSpaceDN w:val="0"/>
        <w:adjustRightInd w:val="0"/>
        <w:spacing w:before="120" w:after="240"/>
        <w:ind w:hanging="568"/>
        <w:rPr>
          <w:rFonts w:asciiTheme="minorHAnsi" w:hAnsiTheme="minorHAnsi" w:cstheme="minorBidi"/>
          <w:b/>
          <w:sz w:val="20"/>
          <w:szCs w:val="20"/>
          <w:lang w:val="es-CO"/>
        </w:rPr>
      </w:pPr>
      <w:r w:rsidRPr="6C63E6DF">
        <w:rPr>
          <w:rFonts w:asciiTheme="minorHAnsi" w:hAnsiTheme="minorHAnsi" w:cstheme="minorBidi"/>
          <w:b/>
          <w:sz w:val="20"/>
          <w:szCs w:val="20"/>
          <w:lang w:val="es-CO"/>
        </w:rPr>
        <w:t xml:space="preserve">Transporte </w:t>
      </w:r>
      <w:r w:rsidR="00B22B6E" w:rsidRPr="6C63E6DF">
        <w:rPr>
          <w:rFonts w:asciiTheme="minorHAnsi" w:hAnsiTheme="minorHAnsi" w:cstheme="minorBidi"/>
          <w:b/>
          <w:sz w:val="20"/>
          <w:szCs w:val="20"/>
          <w:lang w:val="es-CO"/>
        </w:rPr>
        <w:t>F</w:t>
      </w:r>
      <w:r w:rsidRPr="6C63E6DF">
        <w:rPr>
          <w:rFonts w:asciiTheme="minorHAnsi" w:hAnsiTheme="minorHAnsi" w:cstheme="minorBidi"/>
          <w:b/>
          <w:sz w:val="20"/>
          <w:szCs w:val="20"/>
          <w:lang w:val="es-CO"/>
        </w:rPr>
        <w:t xml:space="preserve">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lastRenderedPageBreak/>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w:t>
      </w:r>
      <w:proofErr w:type="spellStart"/>
      <w:r w:rsidRPr="00557F3B">
        <w:rPr>
          <w:rFonts w:asciiTheme="minorHAnsi" w:hAnsiTheme="minorHAnsi" w:cstheme="minorHAnsi"/>
          <w:b/>
          <w:bCs/>
          <w:sz w:val="20"/>
          <w:szCs w:val="20"/>
          <w:lang w:val="es-CO"/>
        </w:rPr>
        <w:t>Veredales</w:t>
      </w:r>
      <w:proofErr w:type="spellEnd"/>
      <w:r w:rsidRPr="00557F3B">
        <w:rPr>
          <w:rFonts w:asciiTheme="minorHAnsi" w:hAnsiTheme="minorHAnsi" w:cstheme="minorHAnsi"/>
          <w:b/>
          <w:bCs/>
          <w:sz w:val="20"/>
          <w:szCs w:val="20"/>
          <w:lang w:val="es-CO"/>
        </w:rPr>
        <w:t xml:space="preserve">: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5E3BF2EE" w:rsidR="00F70C8B" w:rsidRPr="00E67D81"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sectPr w:rsidR="00F70C8B" w:rsidRPr="00E67D81" w:rsidSect="0012182B">
      <w:headerReference w:type="default" r:id="rId12"/>
      <w:footerReference w:type="default" r:id="rId13"/>
      <w:headerReference w:type="first" r:id="rId14"/>
      <w:footerReference w:type="first" r:id="rId15"/>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3228C" w14:textId="77777777" w:rsidR="005566FC" w:rsidRDefault="005566FC" w:rsidP="004F2C35">
      <w:r>
        <w:separator/>
      </w:r>
    </w:p>
  </w:endnote>
  <w:endnote w:type="continuationSeparator" w:id="0">
    <w:p w14:paraId="006C06DC" w14:textId="77777777" w:rsidR="005566FC" w:rsidRDefault="005566FC" w:rsidP="004F2C35">
      <w:r>
        <w:continuationSeparator/>
      </w:r>
    </w:p>
  </w:endnote>
  <w:endnote w:type="continuationNotice" w:id="1">
    <w:p w14:paraId="50C43631" w14:textId="77777777" w:rsidR="005566FC" w:rsidRDefault="005566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2"/>
      <w:gridCol w:w="99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1D77A5" w14:textId="77777777" w:rsidR="007D44B6" w:rsidRDefault="6C881A5D" w:rsidP="009A67BC">
    <w:pPr>
      <w:pStyle w:val="Piedepgina"/>
      <w:jc w:val="center"/>
    </w:pPr>
    <w:r>
      <w:rPr>
        <w:noProof/>
        <w:lang w:val="es-CO" w:eastAsia="es-CO"/>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s-CO" w:eastAsia="es-CO"/>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618D42" w14:textId="77777777" w:rsidR="005566FC" w:rsidRDefault="005566FC" w:rsidP="004F2C35">
      <w:r>
        <w:separator/>
      </w:r>
    </w:p>
  </w:footnote>
  <w:footnote w:type="continuationSeparator" w:id="0">
    <w:p w14:paraId="1BA6BEB3" w14:textId="77777777" w:rsidR="005566FC" w:rsidRDefault="005566FC" w:rsidP="004F2C35">
      <w:r>
        <w:continuationSeparator/>
      </w:r>
    </w:p>
  </w:footnote>
  <w:footnote w:type="continuationNotice" w:id="1">
    <w:p w14:paraId="6979D80F" w14:textId="77777777" w:rsidR="005566FC" w:rsidRDefault="005566FC"/>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4B7204BC"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D82104">
            <w:rPr>
              <w:rFonts w:ascii="Arial" w:eastAsia="Arial" w:hAnsi="Arial" w:cs="Arial"/>
              <w:noProof/>
              <w:sz w:val="16"/>
              <w:szCs w:val="16"/>
              <w:lang w:eastAsia="es-CO"/>
            </w:rPr>
            <w:t>1</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D82104">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F9E8E" w14:textId="633D1FD8" w:rsidR="007D44B6" w:rsidRDefault="007D44B6"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20"/>
  </w:num>
  <w:num w:numId="28">
    <w:abstractNumId w:val="22"/>
  </w:num>
  <w:num w:numId="29">
    <w:abstractNumId w:val="23"/>
  </w:num>
  <w:num w:numId="30">
    <w:abstractNumId w:val="1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4062A"/>
    <w:rsid w:val="00045603"/>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4C48"/>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6FC"/>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2104"/>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E0EA0"/>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3BC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67F4"/>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162B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FF0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F3478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tion">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F3478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tion">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576D74-32F5-4CEB-8B45-618B5E72D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8526</Words>
  <Characters>46897</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 de Windows</cp:lastModifiedBy>
  <cp:revision>4</cp:revision>
  <cp:lastPrinted>2022-07-22T21:40:00Z</cp:lastPrinted>
  <dcterms:created xsi:type="dcterms:W3CDTF">2022-07-22T21:40:00Z</dcterms:created>
  <dcterms:modified xsi:type="dcterms:W3CDTF">2023-08-25T12:29:00Z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