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BC6" w:rsidRPr="008514FE" w:rsidRDefault="00543207" w:rsidP="00C33744">
      <w:pPr>
        <w:widowControl/>
        <w:tabs>
          <w:tab w:val="center" w:pos="4419"/>
        </w:tabs>
        <w:rPr>
          <w:rFonts w:ascii="Arial" w:eastAsia="Arial Narrow" w:hAnsi="Arial" w:cs="Arial"/>
          <w:b/>
          <w:szCs w:val="20"/>
        </w:rPr>
      </w:pPr>
      <w:r w:rsidRPr="00543207">
        <w:rPr>
          <w:rFonts w:ascii="Arial" w:eastAsia="Arial Narrow" w:hAnsi="Arial" w:cs="Arial"/>
          <w:b/>
          <w:noProof/>
          <w:sz w:val="28"/>
          <w:szCs w:val="22"/>
        </w:rPr>
        <mc:AlternateContent>
          <mc:Choice Requires="wps">
            <w:drawing>
              <wp:anchor distT="72390" distB="72390" distL="72390" distR="72390" simplePos="0" relativeHeight="251665408" behindDoc="0" locked="0" layoutInCell="1" allowOverlap="1" wp14:anchorId="66EA4DAA" wp14:editId="45B25A75">
                <wp:simplePos x="0" y="0"/>
                <wp:positionH relativeFrom="margin">
                  <wp:posOffset>-57785</wp:posOffset>
                </wp:positionH>
                <wp:positionV relativeFrom="paragraph">
                  <wp:posOffset>497</wp:posOffset>
                </wp:positionV>
                <wp:extent cx="5637530" cy="650875"/>
                <wp:effectExtent l="0" t="0" r="127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50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1732" w:rsidRDefault="00251732" w:rsidP="00385EF1">
                            <w:pPr>
                              <w:ind w:left="993"/>
                              <w:rPr>
                                <w:rFonts w:ascii="Arial" w:hAnsi="Arial"/>
                                <w:b/>
                                <w:bCs/>
                                <w:sz w:val="20"/>
                                <w:szCs w:val="20"/>
                              </w:rPr>
                            </w:pPr>
                            <w:r>
                              <w:rPr>
                                <w:rFonts w:ascii="Arial" w:hAnsi="Arial"/>
                                <w:b/>
                                <w:bCs/>
                                <w:sz w:val="20"/>
                                <w:szCs w:val="20"/>
                              </w:rPr>
                              <w:t>MINISTERIO DE DEFENSA NACIONAL</w:t>
                            </w:r>
                          </w:p>
                          <w:p w:rsidR="00251732" w:rsidRPr="002D1901" w:rsidRDefault="00251732" w:rsidP="00385EF1">
                            <w:pPr>
                              <w:ind w:left="993"/>
                              <w:rPr>
                                <w:rFonts w:ascii="Arial" w:hAnsi="Arial"/>
                                <w:b/>
                                <w:bCs/>
                                <w:sz w:val="20"/>
                                <w:szCs w:val="20"/>
                              </w:rPr>
                            </w:pPr>
                            <w:r>
                              <w:rPr>
                                <w:rFonts w:ascii="Arial" w:hAnsi="Arial"/>
                                <w:b/>
                                <w:bCs/>
                                <w:sz w:val="20"/>
                                <w:szCs w:val="20"/>
                              </w:rPr>
                              <w:t>COMANDO GENERAL DE LAS FUERZAS MILITARES</w:t>
                            </w:r>
                          </w:p>
                          <w:p w:rsidR="00251732" w:rsidRPr="002D1901" w:rsidRDefault="00251732" w:rsidP="00385EF1">
                            <w:pPr>
                              <w:ind w:left="993"/>
                              <w:rPr>
                                <w:sz w:val="20"/>
                                <w:szCs w:val="20"/>
                              </w:rPr>
                            </w:pPr>
                            <w:r>
                              <w:rPr>
                                <w:rFonts w:ascii="Arial" w:hAnsi="Arial"/>
                                <w:b/>
                                <w:bCs/>
                                <w:sz w:val="20"/>
                                <w:szCs w:val="20"/>
                              </w:rPr>
                              <w:t>EJ</w:t>
                            </w:r>
                            <w:r w:rsidRPr="002D1901">
                              <w:rPr>
                                <w:rFonts w:ascii="Arial" w:hAnsi="Arial"/>
                                <w:b/>
                                <w:bCs/>
                                <w:sz w:val="20"/>
                                <w:szCs w:val="20"/>
                              </w:rPr>
                              <w:t>ÉRCITO NACIONAL</w:t>
                            </w:r>
                          </w:p>
                          <w:p w:rsidR="00251732" w:rsidRPr="00966896" w:rsidRDefault="00251732" w:rsidP="00385EF1">
                            <w:pPr>
                              <w:ind w:left="993"/>
                              <w:rPr>
                                <w:sz w:val="20"/>
                                <w:szCs w:val="20"/>
                              </w:rPr>
                            </w:pPr>
                            <w:r w:rsidRPr="00966896">
                              <w:rPr>
                                <w:rFonts w:ascii="Arial" w:hAnsi="Arial"/>
                                <w:b/>
                                <w:bCs/>
                                <w:sz w:val="20"/>
                                <w:szCs w:val="20"/>
                              </w:rPr>
                              <w:t>CENTRAL  ADMINISTRATIVA Y CONTABLE REGIONAL  PUENTE  ARANDA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A4DAA" id="_x0000_t202" coordsize="21600,21600" o:spt="202" path="m,l,21600r21600,l21600,xe">
                <v:stroke joinstyle="miter"/>
                <v:path gradientshapeok="t" o:connecttype="rect"/>
              </v:shapetype>
              <v:shape id="Text Box 2" o:spid="_x0000_s1026" type="#_x0000_t202" style="position:absolute;margin-left:-4.55pt;margin-top:.05pt;width:443.9pt;height:51.25pt;z-index:251665408;visibility:visible;mso-wrap-style:square;mso-width-percent:0;mso-height-percent:0;mso-wrap-distance-left:5.7pt;mso-wrap-distance-top:5.7pt;mso-wrap-distance-right:5.7pt;mso-wrap-distance-bottom:5.7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tdCewIAAAAFAAAOAAAAZHJzL2Uyb0RvYy54bWysVG1v2yAQ/j5p/wHxPbWd2kls1anWdpkm&#10;dS9Sux9AAMdoGBiQ2N20/74Dx2m7F2ma5g/4gOPhubvnuLgcOokO3DqhVY2zsxQjrqhmQu1q/Ol+&#10;M1th5DxRjEiteI0fuMOX65cvLnpT8blutWTcIgBRrupNjVvvTZUkjra8I+5MG65gs9G2Ix6mdpcw&#10;S3pA72QyT9NF0mvLjNWUOwerN+MmXkf8puHUf2gaxz2SNQZuPo42jtswJusLUu0sMa2gRxrkH1h0&#10;RCi49AR1QzxBeyt+geoEtdrpxp9R3SW6aQTlMQaIJkt/iuauJYbHWCA5zpzS5P4fLH1/+GiRYFC7&#10;c4wU6aBG93zw6EoPaB7S0xtXgdedAT8/wDK4xlCdudX0s0NKX7dE7fgra3XfcsKAXhZOJk+Ojjgu&#10;gGz7d5rBNWTvdQQaGtuF3EE2EKBDmR5OpQlUKCwWi/NlcQ5bFPYWRbpaFvEKUk2njXX+DdcdCkaN&#10;LZQ+opPDrfOBDakml3CZ01KwjZAyTuxuey0tOhCQySZ+R/RnblIFZ6XDsRFxXAGScEfYC3Rj2b+V&#10;2TxPr+blbLNYLWf5Ji9m5TJdzdKsvCoXaV7mN5vvgWCWV61gjKtbofgkwSz/uxIfm2EUTxQh6mtc&#10;FvNiLNEfg0zj97sgO+GhI6Xoarw6OZEqFPa1YhA2qTwRcrST5/RjliEH0z9mJcogVH7UgB+2A6AE&#10;bWw1ewBBWA31gtLCMwJGq+1XjHpoyRq7L3tiOUbyrQJRhf6dDDsZ28kgisLRGnuMRvPaj32+N1bs&#10;WkAeZav0KxBeI6ImHlkc5QptFskfn4TQx0/n0evx4Vr/AAAA//8DAFBLAwQUAAYACAAAACEAxj3/&#10;XdsAAAAHAQAADwAAAGRycy9kb3ducmV2LnhtbEyOvW7CMBSF90p9B+tW6lKBQ4aQhjiohXZrByhi&#10;NvEliRpfR7FDwtv3MpXx/OicL19PthUX7H3jSMFiHoFAKp1pqFJw+PmcpSB80GR06wgVXNHDunh8&#10;yHVm3Eg7vOxDJXiEfKYV1CF0mZS+rNFqP3cdEmdn11sdWPaVNL0eedy2Mo6iRFrdED/UusNNjeXv&#10;frAKkm0/jDvavGwPH1/6u6vi4/v1qNTz0/S2AhFwCv9luOEzOhTMdHIDGS9aBbPXBTdvvuA0XaZL&#10;ECeWUZyALHJ5z1/8AQAA//8DAFBLAQItABQABgAIAAAAIQC2gziS/gAAAOEBAAATAAAAAAAAAAAA&#10;AAAAAAAAAABbQ29udGVudF9UeXBlc10ueG1sUEsBAi0AFAAGAAgAAAAhADj9If/WAAAAlAEAAAsA&#10;AAAAAAAAAAAAAAAALwEAAF9yZWxzLy5yZWxzUEsBAi0AFAAGAAgAAAAhAIeS10J7AgAAAAUAAA4A&#10;AAAAAAAAAAAAAAAALgIAAGRycy9lMm9Eb2MueG1sUEsBAi0AFAAGAAgAAAAhAMY9/13bAAAABwEA&#10;AA8AAAAAAAAAAAAAAAAA1QQAAGRycy9kb3ducmV2LnhtbFBLBQYAAAAABAAEAPMAAADdBQAAAAA=&#10;" stroked="f">
                <v:textbox inset="0,0,0,0">
                  <w:txbxContent>
                    <w:p w:rsidR="00251732" w:rsidRDefault="00251732" w:rsidP="00385EF1">
                      <w:pPr>
                        <w:ind w:left="993"/>
                        <w:rPr>
                          <w:rFonts w:ascii="Arial" w:hAnsi="Arial"/>
                          <w:b/>
                          <w:bCs/>
                          <w:sz w:val="20"/>
                          <w:szCs w:val="20"/>
                        </w:rPr>
                      </w:pPr>
                      <w:r>
                        <w:rPr>
                          <w:rFonts w:ascii="Arial" w:hAnsi="Arial"/>
                          <w:b/>
                          <w:bCs/>
                          <w:sz w:val="20"/>
                          <w:szCs w:val="20"/>
                        </w:rPr>
                        <w:t>MINISTERIO DE DEFENSA NACIONAL</w:t>
                      </w:r>
                    </w:p>
                    <w:p w:rsidR="00251732" w:rsidRPr="002D1901" w:rsidRDefault="00251732" w:rsidP="00385EF1">
                      <w:pPr>
                        <w:ind w:left="993"/>
                        <w:rPr>
                          <w:rFonts w:ascii="Arial" w:hAnsi="Arial"/>
                          <w:b/>
                          <w:bCs/>
                          <w:sz w:val="20"/>
                          <w:szCs w:val="20"/>
                        </w:rPr>
                      </w:pPr>
                      <w:r>
                        <w:rPr>
                          <w:rFonts w:ascii="Arial" w:hAnsi="Arial"/>
                          <w:b/>
                          <w:bCs/>
                          <w:sz w:val="20"/>
                          <w:szCs w:val="20"/>
                        </w:rPr>
                        <w:t>COMANDO GENERAL DE LAS FUERZAS MILITARES</w:t>
                      </w:r>
                    </w:p>
                    <w:p w:rsidR="00251732" w:rsidRPr="002D1901" w:rsidRDefault="00251732" w:rsidP="00385EF1">
                      <w:pPr>
                        <w:ind w:left="993"/>
                        <w:rPr>
                          <w:sz w:val="20"/>
                          <w:szCs w:val="20"/>
                        </w:rPr>
                      </w:pPr>
                      <w:r>
                        <w:rPr>
                          <w:rFonts w:ascii="Arial" w:hAnsi="Arial"/>
                          <w:b/>
                          <w:bCs/>
                          <w:sz w:val="20"/>
                          <w:szCs w:val="20"/>
                        </w:rPr>
                        <w:t>EJ</w:t>
                      </w:r>
                      <w:r w:rsidRPr="002D1901">
                        <w:rPr>
                          <w:rFonts w:ascii="Arial" w:hAnsi="Arial"/>
                          <w:b/>
                          <w:bCs/>
                          <w:sz w:val="20"/>
                          <w:szCs w:val="20"/>
                        </w:rPr>
                        <w:t>ÉRCITO NACIONAL</w:t>
                      </w:r>
                    </w:p>
                    <w:p w:rsidR="00251732" w:rsidRPr="00966896" w:rsidRDefault="00251732" w:rsidP="00385EF1">
                      <w:pPr>
                        <w:ind w:left="993"/>
                        <w:rPr>
                          <w:sz w:val="20"/>
                          <w:szCs w:val="20"/>
                        </w:rPr>
                      </w:pPr>
                      <w:r w:rsidRPr="00966896">
                        <w:rPr>
                          <w:rFonts w:ascii="Arial" w:hAnsi="Arial"/>
                          <w:b/>
                          <w:bCs/>
                          <w:sz w:val="20"/>
                          <w:szCs w:val="20"/>
                        </w:rPr>
                        <w:t>CENTRAL  ADMINISTRATIVA Y CONTABLE REGIONAL  PUENTE  ARANDA</w:t>
                      </w:r>
                    </w:p>
                  </w:txbxContent>
                </v:textbox>
                <w10:wrap type="square" anchorx="margin"/>
              </v:shape>
            </w:pict>
          </mc:Fallback>
        </mc:AlternateContent>
      </w:r>
      <w:r w:rsidR="00E40B0D">
        <w:rPr>
          <w:rFonts w:ascii="Arial" w:eastAsia="Arial Narrow" w:hAnsi="Arial" w:cs="Arial"/>
          <w:b/>
          <w:sz w:val="18"/>
          <w:szCs w:val="22"/>
        </w:rPr>
        <w:tab/>
      </w:r>
      <w:r w:rsidR="00385EF1" w:rsidRPr="008514FE">
        <w:rPr>
          <w:rFonts w:ascii="Arial" w:eastAsia="Arial Narrow" w:hAnsi="Arial" w:cs="Arial"/>
          <w:b/>
          <w:noProof/>
          <w:szCs w:val="20"/>
        </w:rPr>
        <w:drawing>
          <wp:anchor distT="0" distB="0" distL="114300" distR="114300" simplePos="0" relativeHeight="251666432" behindDoc="0" locked="0" layoutInCell="1" allowOverlap="1" wp14:anchorId="05692BC8" wp14:editId="2EC1381A">
            <wp:simplePos x="0" y="0"/>
            <wp:positionH relativeFrom="column">
              <wp:posOffset>-160655</wp:posOffset>
            </wp:positionH>
            <wp:positionV relativeFrom="paragraph">
              <wp:posOffset>-79959</wp:posOffset>
            </wp:positionV>
            <wp:extent cx="702945" cy="637540"/>
            <wp:effectExtent l="0" t="0" r="0" b="0"/>
            <wp:wrapNone/>
            <wp:docPr id="18"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14FE">
        <w:rPr>
          <w:rFonts w:ascii="Arial" w:eastAsia="Arial Narrow" w:hAnsi="Arial" w:cs="Arial"/>
          <w:b/>
          <w:szCs w:val="20"/>
        </w:rPr>
        <w:t xml:space="preserve">ESTUDIO PREVIO </w:t>
      </w:r>
      <w:r w:rsidR="00385EF1" w:rsidRPr="008514FE">
        <w:rPr>
          <w:rFonts w:ascii="Arial" w:eastAsia="Arial Narrow" w:hAnsi="Arial" w:cs="Arial"/>
          <w:b/>
          <w:szCs w:val="20"/>
        </w:rPr>
        <w:t>PROCESO DE CONTRATACIÓN DIRECTA</w:t>
      </w:r>
    </w:p>
    <w:p w:rsidR="00913DC1" w:rsidRDefault="00C33744" w:rsidP="00C33744">
      <w:pPr>
        <w:widowControl/>
        <w:tabs>
          <w:tab w:val="center" w:pos="4419"/>
        </w:tabs>
        <w:rPr>
          <w:rFonts w:ascii="Arial" w:eastAsia="Arial Narrow" w:hAnsi="Arial" w:cs="Arial"/>
          <w:b/>
          <w:sz w:val="18"/>
          <w:szCs w:val="22"/>
        </w:rPr>
      </w:pPr>
      <w:r>
        <w:rPr>
          <w:rFonts w:ascii="Arial" w:eastAsia="Arial Narrow" w:hAnsi="Arial" w:cs="Arial"/>
          <w:b/>
          <w:sz w:val="18"/>
          <w:szCs w:val="22"/>
        </w:rPr>
        <w:t xml:space="preserve"> </w:t>
      </w:r>
    </w:p>
    <w:p w:rsidR="00913DC1" w:rsidRDefault="00913DC1" w:rsidP="00913DC1">
      <w:pPr>
        <w:widowControl/>
        <w:tabs>
          <w:tab w:val="center" w:pos="4419"/>
        </w:tabs>
        <w:rPr>
          <w:rFonts w:ascii="Arial" w:eastAsia="Arial Narrow" w:hAnsi="Arial" w:cs="Arial"/>
          <w:sz w:val="22"/>
          <w:szCs w:val="22"/>
        </w:rPr>
      </w:pPr>
    </w:p>
    <w:tbl>
      <w:tblPr>
        <w:tblpPr w:leftFromText="141" w:rightFromText="141" w:vertAnchor="text" w:tblpXSpec="center" w:tblpY="1"/>
        <w:tblOverlap w:val="never"/>
        <w:tblW w:w="8774"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679"/>
        <w:gridCol w:w="6095"/>
      </w:tblGrid>
      <w:tr w:rsidR="008514FE" w:rsidRPr="004E63AF" w:rsidTr="00E24A15">
        <w:trPr>
          <w:trHeight w:val="548"/>
        </w:trPr>
        <w:tc>
          <w:tcPr>
            <w:tcW w:w="2679" w:type="dxa"/>
            <w:vAlign w:val="center"/>
          </w:tcPr>
          <w:p w:rsidR="008514FE" w:rsidRPr="004E63AF" w:rsidRDefault="008514FE" w:rsidP="008514FE">
            <w:pPr>
              <w:widowControl/>
              <w:numPr>
                <w:ilvl w:val="0"/>
                <w:numId w:val="16"/>
              </w:numPr>
              <w:spacing w:after="200"/>
              <w:ind w:left="482" w:hanging="482"/>
              <w:rPr>
                <w:rFonts w:ascii="Arial" w:eastAsia="Calibri" w:hAnsi="Arial" w:cs="Arial"/>
                <w:b/>
                <w:sz w:val="22"/>
                <w:szCs w:val="22"/>
                <w:lang w:eastAsia="en-US"/>
              </w:rPr>
            </w:pPr>
            <w:r w:rsidRPr="004E63AF">
              <w:rPr>
                <w:rFonts w:ascii="Arial" w:eastAsia="Calibri" w:hAnsi="Arial" w:cs="Arial"/>
                <w:b/>
                <w:sz w:val="22"/>
                <w:szCs w:val="22"/>
                <w:lang w:eastAsia="en-US"/>
              </w:rPr>
              <w:t>COMPETENCIA CONTRACTUAL</w:t>
            </w:r>
          </w:p>
        </w:tc>
        <w:tc>
          <w:tcPr>
            <w:tcW w:w="6095" w:type="dxa"/>
            <w:vAlign w:val="center"/>
          </w:tcPr>
          <w:p w:rsidR="008514FE" w:rsidRPr="004E63AF" w:rsidRDefault="003D7A5E" w:rsidP="008514FE">
            <w:pPr>
              <w:widowControl/>
              <w:jc w:val="both"/>
              <w:rPr>
                <w:rFonts w:ascii="Arial" w:eastAsia="Calibri" w:hAnsi="Arial" w:cs="Arial"/>
                <w:sz w:val="22"/>
                <w:szCs w:val="22"/>
                <w:lang w:eastAsia="en-US"/>
              </w:rPr>
            </w:pPr>
            <w:r w:rsidRPr="003D7A5E">
              <w:rPr>
                <w:rFonts w:ascii="Arial" w:hAnsi="Arial" w:cs="Arial"/>
                <w:sz w:val="22"/>
                <w:szCs w:val="22"/>
                <w:lang w:val="es-MX"/>
              </w:rPr>
              <w:t xml:space="preserve">Teniente Coronel ANDRÉS JULIÁN CHÁVES FONSECA mayor de edad, residente en la ciudad de Bogotá, identificado con cédula de ciudadanía No. 79.793.541 expedida en Bogotá, quien actúa en su carácter de Director de la CENTRAL ADMINISTRATIVA Y CONTABLE PUENTE ARANDA y Ordenador del Gasto, nombrado mediante orden semanal 004, art. 012 del 22 de enero del 2022 del Comando de Adquisiciones, facultado para celebrar contratos de conformidad con la Resolución Ministerial No. 4223 del 23 de junio de 2022, emanada del Ministerio de Defensa Nacional, el Artículo 6 y 7 de la Resolución No. 4130 del 16 de junio de 2022 Manual de Contratación del Ministerio de Defensa Nacional, quien en consecuencia representa al  M.D.N- EJERCITO NACIONAL- CENAC PUENTE ARANDA, </w:t>
            </w:r>
            <w:r w:rsidR="009B33A7" w:rsidRPr="00983807">
              <w:rPr>
                <w:rFonts w:ascii="Arial" w:hAnsi="Arial" w:cs="Arial"/>
                <w:sz w:val="22"/>
                <w:szCs w:val="22"/>
                <w:lang w:val="es-MX"/>
              </w:rPr>
              <w:t>, identificada con NIT 830.039.548-4</w:t>
            </w:r>
          </w:p>
        </w:tc>
      </w:tr>
      <w:tr w:rsidR="00D7409B" w:rsidRPr="004E63AF" w:rsidTr="00E034E6">
        <w:trPr>
          <w:trHeight w:val="1129"/>
        </w:trPr>
        <w:tc>
          <w:tcPr>
            <w:tcW w:w="2679" w:type="dxa"/>
            <w:vAlign w:val="center"/>
          </w:tcPr>
          <w:p w:rsidR="00D7409B" w:rsidRPr="004E63AF" w:rsidRDefault="00D7409B" w:rsidP="00D7409B">
            <w:pPr>
              <w:widowControl/>
              <w:numPr>
                <w:ilvl w:val="0"/>
                <w:numId w:val="16"/>
              </w:numPr>
              <w:spacing w:after="200"/>
              <w:ind w:left="482" w:hanging="482"/>
              <w:rPr>
                <w:rFonts w:ascii="Arial" w:eastAsia="Calibri" w:hAnsi="Arial" w:cs="Arial"/>
                <w:b/>
                <w:sz w:val="22"/>
                <w:szCs w:val="22"/>
                <w:lang w:eastAsia="en-US"/>
              </w:rPr>
            </w:pPr>
            <w:r w:rsidRPr="004E63AF">
              <w:rPr>
                <w:rFonts w:ascii="Arial" w:eastAsia="Calibri" w:hAnsi="Arial" w:cs="Arial"/>
                <w:b/>
                <w:sz w:val="22"/>
                <w:szCs w:val="22"/>
                <w:lang w:eastAsia="en-US"/>
              </w:rPr>
              <w:t>GERENTE DEL PROYECTO</w:t>
            </w:r>
          </w:p>
        </w:tc>
        <w:tc>
          <w:tcPr>
            <w:tcW w:w="6095" w:type="dxa"/>
            <w:vAlign w:val="center"/>
          </w:tcPr>
          <w:p w:rsidR="00D7409B" w:rsidRPr="004E63AF" w:rsidRDefault="003A3DC9" w:rsidP="00D7409B">
            <w:pPr>
              <w:widowControl/>
              <w:jc w:val="both"/>
              <w:rPr>
                <w:rFonts w:ascii="Arial" w:eastAsia="Calibri" w:hAnsi="Arial" w:cs="Arial"/>
                <w:b/>
                <w:sz w:val="22"/>
                <w:szCs w:val="22"/>
                <w:lang w:eastAsia="en-US"/>
              </w:rPr>
            </w:pPr>
            <w:r>
              <w:rPr>
                <w:rFonts w:ascii="Arial" w:eastAsia="Calibri" w:hAnsi="Arial" w:cs="Arial"/>
                <w:sz w:val="22"/>
                <w:szCs w:val="22"/>
                <w:lang w:eastAsia="en-US"/>
              </w:rPr>
              <w:t>Sargento Segundo</w:t>
            </w:r>
            <w:r w:rsidRPr="00B236AC">
              <w:rPr>
                <w:rFonts w:ascii="Arial" w:eastAsia="Calibri" w:hAnsi="Arial" w:cs="Arial"/>
                <w:sz w:val="22"/>
                <w:szCs w:val="22"/>
                <w:lang w:eastAsia="en-US"/>
              </w:rPr>
              <w:t xml:space="preserve"> </w:t>
            </w:r>
            <w:r w:rsidR="006F6861">
              <w:rPr>
                <w:rFonts w:ascii="Arial" w:eastAsia="Calibri" w:hAnsi="Arial" w:cs="Arial"/>
                <w:sz w:val="22"/>
                <w:szCs w:val="22"/>
                <w:lang w:eastAsia="en-US"/>
              </w:rPr>
              <w:t>H</w:t>
            </w:r>
            <w:r>
              <w:rPr>
                <w:rFonts w:ascii="Arial" w:eastAsia="Calibri" w:hAnsi="Arial" w:cs="Arial"/>
                <w:sz w:val="22"/>
                <w:szCs w:val="22"/>
                <w:lang w:eastAsia="en-US"/>
              </w:rPr>
              <w:t>EVER ANDRÉS CHÁVEZ ANGARITA</w:t>
            </w:r>
            <w:r w:rsidRPr="00B236AC">
              <w:rPr>
                <w:rFonts w:ascii="Arial" w:eastAsia="Calibri" w:hAnsi="Arial" w:cs="Arial"/>
                <w:sz w:val="22"/>
                <w:szCs w:val="22"/>
                <w:lang w:eastAsia="en-US"/>
              </w:rPr>
              <w:t xml:space="preserve"> CC. </w:t>
            </w:r>
            <w:r>
              <w:rPr>
                <w:rFonts w:ascii="Arial" w:eastAsia="Calibri" w:hAnsi="Arial" w:cs="Arial"/>
                <w:sz w:val="22"/>
                <w:szCs w:val="22"/>
                <w:lang w:eastAsia="en-US"/>
              </w:rPr>
              <w:t>1.114.827.186</w:t>
            </w:r>
            <w:r w:rsidRPr="00B236AC">
              <w:rPr>
                <w:rFonts w:ascii="Arial" w:eastAsia="Calibri" w:hAnsi="Arial" w:cs="Arial"/>
                <w:sz w:val="22"/>
                <w:szCs w:val="22"/>
                <w:lang w:eastAsia="en-US"/>
              </w:rPr>
              <w:t xml:space="preserve"> </w:t>
            </w:r>
            <w:r>
              <w:rPr>
                <w:rFonts w:ascii="Arial" w:eastAsia="Calibri" w:hAnsi="Arial" w:cs="Arial"/>
                <w:sz w:val="22"/>
                <w:szCs w:val="22"/>
                <w:lang w:eastAsia="en-US"/>
              </w:rPr>
              <w:t>Subo</w:t>
            </w:r>
            <w:r w:rsidRPr="00B236AC">
              <w:rPr>
                <w:rFonts w:ascii="Arial" w:eastAsia="Calibri" w:hAnsi="Arial" w:cs="Arial"/>
                <w:sz w:val="22"/>
                <w:szCs w:val="22"/>
                <w:lang w:eastAsia="en-US"/>
              </w:rPr>
              <w:t xml:space="preserve">ficial Área Presupuesto CENAC </w:t>
            </w:r>
            <w:r>
              <w:rPr>
                <w:rFonts w:ascii="Arial" w:eastAsia="Calibri" w:hAnsi="Arial" w:cs="Arial"/>
                <w:sz w:val="22"/>
                <w:szCs w:val="22"/>
                <w:lang w:eastAsia="en-US"/>
              </w:rPr>
              <w:t>Puente Aranda</w:t>
            </w:r>
            <w:r w:rsidRPr="00D746EB">
              <w:rPr>
                <w:rFonts w:ascii="Arial" w:eastAsia="Calibri" w:hAnsi="Arial" w:cs="Arial"/>
                <w:sz w:val="22"/>
                <w:szCs w:val="22"/>
                <w:lang w:eastAsia="en-US"/>
              </w:rPr>
              <w:t xml:space="preserve"> y/o quien haga sus veces, nombrado mediante </w:t>
            </w:r>
            <w:r w:rsidRPr="00D746EB">
              <w:rPr>
                <w:rFonts w:ascii="Arial" w:hAnsi="Arial" w:cs="Arial"/>
                <w:sz w:val="22"/>
                <w:szCs w:val="22"/>
              </w:rPr>
              <w:t xml:space="preserve">Resolución de </w:t>
            </w:r>
            <w:r>
              <w:rPr>
                <w:rFonts w:ascii="Arial" w:hAnsi="Arial" w:cs="Arial"/>
                <w:sz w:val="22"/>
                <w:szCs w:val="22"/>
              </w:rPr>
              <w:t>N</w:t>
            </w:r>
            <w:r w:rsidRPr="00D746EB">
              <w:rPr>
                <w:rFonts w:ascii="Arial" w:hAnsi="Arial" w:cs="Arial"/>
                <w:sz w:val="22"/>
                <w:szCs w:val="22"/>
              </w:rPr>
              <w:t>ombramiento No.</w:t>
            </w:r>
            <w:r w:rsidRPr="00D746EB">
              <w:rPr>
                <w:rFonts w:ascii="Arial" w:eastAsia="Calibri" w:hAnsi="Arial" w:cs="Arial"/>
                <w:sz w:val="22"/>
                <w:szCs w:val="22"/>
                <w:lang w:eastAsia="en-US"/>
              </w:rPr>
              <w:t xml:space="preserve"> 2023198000002475 </w:t>
            </w:r>
            <w:r w:rsidRPr="00D746EB">
              <w:rPr>
                <w:rFonts w:ascii="Arial" w:hAnsi="Arial" w:cs="Arial"/>
                <w:sz w:val="22"/>
                <w:szCs w:val="22"/>
              </w:rPr>
              <w:t>del 23 de enero de 2023</w:t>
            </w:r>
          </w:p>
        </w:tc>
      </w:tr>
      <w:tr w:rsidR="00E034E6" w:rsidRPr="004E63AF" w:rsidTr="00D7409B">
        <w:trPr>
          <w:trHeight w:val="957"/>
        </w:trPr>
        <w:tc>
          <w:tcPr>
            <w:tcW w:w="2679" w:type="dxa"/>
            <w:vAlign w:val="center"/>
          </w:tcPr>
          <w:p w:rsidR="00E034E6" w:rsidRPr="004E63AF" w:rsidRDefault="00E034E6" w:rsidP="00E034E6">
            <w:pPr>
              <w:widowControl/>
              <w:numPr>
                <w:ilvl w:val="0"/>
                <w:numId w:val="16"/>
              </w:numPr>
              <w:spacing w:after="200"/>
              <w:ind w:left="482" w:hanging="482"/>
              <w:rPr>
                <w:rFonts w:ascii="Arial" w:eastAsia="Calibri" w:hAnsi="Arial" w:cs="Arial"/>
                <w:b/>
                <w:sz w:val="22"/>
                <w:szCs w:val="22"/>
                <w:lang w:eastAsia="en-US"/>
              </w:rPr>
            </w:pPr>
            <w:r w:rsidRPr="004E63AF">
              <w:rPr>
                <w:rFonts w:ascii="Arial" w:eastAsia="Calibri" w:hAnsi="Arial" w:cs="Arial"/>
                <w:b/>
                <w:sz w:val="22"/>
                <w:szCs w:val="22"/>
                <w:lang w:eastAsia="en-US"/>
              </w:rPr>
              <w:t>SUPERVISOR DEL CONTRATO</w:t>
            </w:r>
          </w:p>
        </w:tc>
        <w:tc>
          <w:tcPr>
            <w:tcW w:w="6095" w:type="dxa"/>
            <w:vAlign w:val="center"/>
          </w:tcPr>
          <w:p w:rsidR="00E034E6" w:rsidRPr="00713EC5" w:rsidRDefault="00B7195F" w:rsidP="00D7409B">
            <w:pPr>
              <w:widowControl/>
              <w:jc w:val="both"/>
              <w:rPr>
                <w:rFonts w:ascii="Arial" w:eastAsia="Calibri" w:hAnsi="Arial" w:cs="Arial"/>
                <w:sz w:val="22"/>
                <w:szCs w:val="22"/>
                <w:highlight w:val="yellow"/>
                <w:lang w:eastAsia="en-US"/>
              </w:rPr>
            </w:pPr>
            <w:r w:rsidRPr="005E71EE">
              <w:rPr>
                <w:rFonts w:ascii="Arial" w:eastAsia="Calibri" w:hAnsi="Arial" w:cs="Arial"/>
                <w:sz w:val="22"/>
                <w:szCs w:val="22"/>
                <w:lang w:eastAsia="en-US"/>
              </w:rPr>
              <w:t>TE. JAIRO CAMILO DUARTE GODOY CC. 1</w:t>
            </w:r>
            <w:r>
              <w:rPr>
                <w:rFonts w:ascii="Arial" w:eastAsia="Calibri" w:hAnsi="Arial" w:cs="Arial"/>
                <w:sz w:val="22"/>
                <w:szCs w:val="22"/>
                <w:lang w:eastAsia="en-US"/>
              </w:rPr>
              <w:t>.</w:t>
            </w:r>
            <w:r w:rsidRPr="005E71EE">
              <w:rPr>
                <w:rFonts w:ascii="Arial" w:eastAsia="Calibri" w:hAnsi="Arial" w:cs="Arial"/>
                <w:sz w:val="22"/>
                <w:szCs w:val="22"/>
                <w:lang w:eastAsia="en-US"/>
              </w:rPr>
              <w:t>095</w:t>
            </w:r>
            <w:r>
              <w:rPr>
                <w:rFonts w:ascii="Arial" w:eastAsia="Calibri" w:hAnsi="Arial" w:cs="Arial"/>
                <w:sz w:val="22"/>
                <w:szCs w:val="22"/>
                <w:lang w:eastAsia="en-US"/>
              </w:rPr>
              <w:t>.</w:t>
            </w:r>
            <w:r w:rsidRPr="005E71EE">
              <w:rPr>
                <w:rFonts w:ascii="Arial" w:eastAsia="Calibri" w:hAnsi="Arial" w:cs="Arial"/>
                <w:sz w:val="22"/>
                <w:szCs w:val="22"/>
                <w:lang w:eastAsia="en-US"/>
              </w:rPr>
              <w:t>821</w:t>
            </w:r>
            <w:r>
              <w:rPr>
                <w:rFonts w:ascii="Arial" w:eastAsia="Calibri" w:hAnsi="Arial" w:cs="Arial"/>
                <w:sz w:val="22"/>
                <w:szCs w:val="22"/>
                <w:lang w:eastAsia="en-US"/>
              </w:rPr>
              <w:t>.</w:t>
            </w:r>
            <w:r w:rsidRPr="005E71EE">
              <w:rPr>
                <w:rFonts w:ascii="Arial" w:eastAsia="Calibri" w:hAnsi="Arial" w:cs="Arial"/>
                <w:sz w:val="22"/>
                <w:szCs w:val="22"/>
                <w:lang w:eastAsia="en-US"/>
              </w:rPr>
              <w:t>015</w:t>
            </w:r>
            <w:r>
              <w:rPr>
                <w:rFonts w:ascii="Arial" w:eastAsia="Calibri" w:hAnsi="Arial" w:cs="Arial"/>
                <w:sz w:val="22"/>
                <w:szCs w:val="22"/>
                <w:lang w:eastAsia="en-US"/>
              </w:rPr>
              <w:t xml:space="preserve"> Oficial Área Contratación CENAC Puente Aranda </w:t>
            </w:r>
            <w:r w:rsidRPr="00D746EB">
              <w:rPr>
                <w:rFonts w:ascii="Arial" w:eastAsia="Calibri" w:hAnsi="Arial" w:cs="Arial"/>
                <w:sz w:val="22"/>
                <w:szCs w:val="22"/>
                <w:lang w:eastAsia="en-US"/>
              </w:rPr>
              <w:t xml:space="preserve"> y/o quien haga sus veces</w:t>
            </w:r>
            <w:r>
              <w:rPr>
                <w:rFonts w:ascii="Arial" w:eastAsia="Calibri" w:hAnsi="Arial" w:cs="Arial"/>
                <w:sz w:val="22"/>
                <w:szCs w:val="22"/>
                <w:lang w:eastAsia="en-US"/>
              </w:rPr>
              <w:t>,</w:t>
            </w:r>
            <w:r w:rsidRPr="0020056B">
              <w:rPr>
                <w:rFonts w:ascii="Arial" w:eastAsia="Calibri" w:hAnsi="Arial" w:cs="Arial"/>
                <w:sz w:val="22"/>
                <w:szCs w:val="22"/>
                <w:lang w:eastAsia="en-US"/>
              </w:rPr>
              <w:t xml:space="preserve"> nombrado mediante </w:t>
            </w:r>
            <w:r w:rsidRPr="0020056B">
              <w:rPr>
                <w:rFonts w:ascii="Arial" w:hAnsi="Arial" w:cs="Arial"/>
                <w:sz w:val="22"/>
                <w:szCs w:val="22"/>
              </w:rPr>
              <w:t>Resolución de nombramiento  No.</w:t>
            </w:r>
            <w:r w:rsidRPr="0020056B">
              <w:rPr>
                <w:rFonts w:ascii="Arial" w:eastAsia="Calibri" w:hAnsi="Arial" w:cs="Arial"/>
                <w:sz w:val="22"/>
                <w:szCs w:val="22"/>
                <w:lang w:eastAsia="en-US"/>
              </w:rPr>
              <w:t xml:space="preserve"> 2023198000002475 </w:t>
            </w:r>
            <w:r w:rsidRPr="0020056B">
              <w:rPr>
                <w:rFonts w:ascii="Arial" w:hAnsi="Arial" w:cs="Arial"/>
                <w:sz w:val="22"/>
                <w:szCs w:val="22"/>
              </w:rPr>
              <w:t>del 23 de enero de 2023</w:t>
            </w:r>
          </w:p>
        </w:tc>
      </w:tr>
      <w:tr w:rsidR="00D7409B" w:rsidRPr="004E63AF" w:rsidTr="00E24A15">
        <w:trPr>
          <w:trHeight w:val="1537"/>
        </w:trPr>
        <w:tc>
          <w:tcPr>
            <w:tcW w:w="2679" w:type="dxa"/>
            <w:vAlign w:val="center"/>
          </w:tcPr>
          <w:p w:rsidR="00D7409B" w:rsidRPr="004E63AF" w:rsidRDefault="00D7409B" w:rsidP="00D7409B">
            <w:pPr>
              <w:pStyle w:val="Prrafodelista"/>
              <w:widowControl/>
              <w:numPr>
                <w:ilvl w:val="0"/>
                <w:numId w:val="16"/>
              </w:numPr>
              <w:suppressAutoHyphens w:val="0"/>
              <w:ind w:left="482" w:hanging="482"/>
              <w:rPr>
                <w:rFonts w:ascii="Arial" w:eastAsia="Calibri" w:hAnsi="Arial" w:cs="Arial"/>
                <w:b/>
                <w:kern w:val="0"/>
                <w:sz w:val="22"/>
                <w:szCs w:val="22"/>
                <w:lang w:eastAsia="en-US"/>
              </w:rPr>
            </w:pPr>
            <w:r w:rsidRPr="004E63AF">
              <w:rPr>
                <w:rFonts w:ascii="Arial" w:eastAsia="Calibri" w:hAnsi="Arial" w:cs="Arial"/>
                <w:b/>
                <w:kern w:val="0"/>
                <w:sz w:val="22"/>
                <w:szCs w:val="22"/>
                <w:lang w:eastAsia="en-US"/>
              </w:rPr>
              <w:t>COMITÉ ESTRUCTURADOR</w:t>
            </w:r>
            <w:r w:rsidRPr="004E63AF">
              <w:rPr>
                <w:vertAlign w:val="superscript"/>
                <w:lang w:eastAsia="en-US"/>
              </w:rPr>
              <w:footnoteReference w:id="1"/>
            </w:r>
          </w:p>
        </w:tc>
        <w:tc>
          <w:tcPr>
            <w:tcW w:w="6095" w:type="dxa"/>
            <w:vAlign w:val="center"/>
          </w:tcPr>
          <w:p w:rsidR="00FA11D0" w:rsidRPr="004D55D5" w:rsidRDefault="00FA11D0" w:rsidP="00FA11D0">
            <w:pPr>
              <w:widowControl/>
              <w:rPr>
                <w:rFonts w:ascii="Arial" w:eastAsia="Calibri" w:hAnsi="Arial" w:cs="Arial"/>
                <w:b/>
                <w:sz w:val="22"/>
                <w:szCs w:val="22"/>
                <w:u w:val="single"/>
                <w:lang w:eastAsia="en-US"/>
              </w:rPr>
            </w:pPr>
            <w:r w:rsidRPr="004D55D5">
              <w:rPr>
                <w:rFonts w:ascii="Arial" w:eastAsia="Calibri" w:hAnsi="Arial" w:cs="Arial"/>
                <w:b/>
                <w:sz w:val="22"/>
                <w:szCs w:val="22"/>
                <w:u w:val="single"/>
                <w:lang w:eastAsia="en-US"/>
              </w:rPr>
              <w:t>Comité Técnico</w:t>
            </w:r>
          </w:p>
          <w:p w:rsidR="00FA11D0" w:rsidRPr="00784257" w:rsidRDefault="00FA11D0" w:rsidP="00FA11D0">
            <w:pPr>
              <w:widowControl/>
              <w:rPr>
                <w:rFonts w:ascii="Arial" w:eastAsia="Calibri" w:hAnsi="Arial" w:cs="Arial"/>
                <w:sz w:val="22"/>
                <w:szCs w:val="22"/>
                <w:lang w:eastAsia="en-US"/>
              </w:rPr>
            </w:pPr>
            <w:r w:rsidRPr="00784257">
              <w:rPr>
                <w:rFonts w:ascii="Arial" w:eastAsia="Calibri" w:hAnsi="Arial" w:cs="Arial"/>
                <w:sz w:val="22"/>
                <w:szCs w:val="22"/>
                <w:lang w:eastAsia="en-US"/>
              </w:rPr>
              <w:t>S</w:t>
            </w:r>
            <w:r w:rsidR="00784257" w:rsidRPr="00784257">
              <w:rPr>
                <w:rFonts w:ascii="Arial" w:eastAsia="Calibri" w:hAnsi="Arial" w:cs="Arial"/>
                <w:sz w:val="22"/>
                <w:szCs w:val="22"/>
                <w:lang w:eastAsia="en-US"/>
              </w:rPr>
              <w:t>V</w:t>
            </w:r>
            <w:r w:rsidRPr="00784257">
              <w:rPr>
                <w:rFonts w:ascii="Arial" w:eastAsia="Calibri" w:hAnsi="Arial" w:cs="Arial"/>
                <w:sz w:val="22"/>
                <w:szCs w:val="22"/>
                <w:lang w:eastAsia="en-US"/>
              </w:rPr>
              <w:t xml:space="preserve">. </w:t>
            </w:r>
            <w:r w:rsidR="00784257">
              <w:rPr>
                <w:rFonts w:ascii="Arial" w:eastAsia="Calibri" w:hAnsi="Arial" w:cs="Arial"/>
                <w:sz w:val="22"/>
                <w:szCs w:val="22"/>
                <w:lang w:eastAsia="en-US"/>
              </w:rPr>
              <w:t xml:space="preserve">MANUEL ALBERTO </w:t>
            </w:r>
            <w:r w:rsidR="00784257" w:rsidRPr="00784257">
              <w:rPr>
                <w:rFonts w:ascii="Arial" w:eastAsia="Calibri" w:hAnsi="Arial" w:cs="Arial"/>
                <w:sz w:val="22"/>
                <w:szCs w:val="22"/>
                <w:lang w:eastAsia="en-US"/>
              </w:rPr>
              <w:t>RIVAS GARCÉS</w:t>
            </w:r>
          </w:p>
          <w:p w:rsidR="00FA11D0" w:rsidRPr="00520E68" w:rsidRDefault="00FA11D0" w:rsidP="00FA11D0">
            <w:pPr>
              <w:widowControl/>
              <w:jc w:val="both"/>
              <w:rPr>
                <w:rFonts w:ascii="Arial" w:eastAsia="Calibri" w:hAnsi="Arial" w:cs="Arial"/>
                <w:sz w:val="22"/>
                <w:szCs w:val="22"/>
                <w:highlight w:val="yellow"/>
                <w:lang w:eastAsia="en-US"/>
              </w:rPr>
            </w:pPr>
            <w:r w:rsidRPr="00784257">
              <w:rPr>
                <w:rFonts w:ascii="Arial" w:eastAsia="Calibri" w:hAnsi="Arial" w:cs="Arial"/>
                <w:sz w:val="22"/>
                <w:szCs w:val="22"/>
                <w:lang w:eastAsia="en-US"/>
              </w:rPr>
              <w:t xml:space="preserve">CC. </w:t>
            </w:r>
            <w:r w:rsidR="00784257" w:rsidRPr="00784257">
              <w:rPr>
                <w:rFonts w:ascii="Arial" w:eastAsia="Calibri" w:hAnsi="Arial" w:cs="Arial"/>
                <w:sz w:val="22"/>
                <w:szCs w:val="22"/>
                <w:lang w:eastAsia="en-US"/>
              </w:rPr>
              <w:t>1.733.242</w:t>
            </w:r>
            <w:r w:rsidRPr="00784257">
              <w:rPr>
                <w:rFonts w:ascii="Arial" w:eastAsia="Calibri" w:hAnsi="Arial" w:cs="Arial"/>
                <w:sz w:val="22"/>
                <w:szCs w:val="22"/>
                <w:lang w:eastAsia="en-US"/>
              </w:rPr>
              <w:t xml:space="preserve"> - Auxiliar de Planes CENAC</w:t>
            </w:r>
            <w:r w:rsidRPr="004D55D5">
              <w:rPr>
                <w:rFonts w:ascii="Arial" w:eastAsia="Calibri" w:hAnsi="Arial" w:cs="Arial"/>
                <w:sz w:val="22"/>
                <w:szCs w:val="22"/>
                <w:lang w:eastAsia="en-US"/>
              </w:rPr>
              <w:t xml:space="preserve"> </w:t>
            </w:r>
            <w:r>
              <w:rPr>
                <w:rFonts w:ascii="Arial" w:eastAsia="Calibri" w:hAnsi="Arial" w:cs="Arial"/>
                <w:sz w:val="22"/>
                <w:szCs w:val="22"/>
                <w:lang w:eastAsia="en-US"/>
              </w:rPr>
              <w:t>Puente Aranda</w:t>
            </w:r>
            <w:r w:rsidRPr="004D55D5">
              <w:rPr>
                <w:rFonts w:ascii="Arial" w:eastAsia="Calibri" w:hAnsi="Arial" w:cs="Arial"/>
                <w:sz w:val="22"/>
                <w:szCs w:val="22"/>
                <w:lang w:eastAsia="en-US"/>
              </w:rPr>
              <w:t xml:space="preserve"> y/o quien haga sus veces</w:t>
            </w:r>
            <w:r>
              <w:rPr>
                <w:rFonts w:ascii="Arial" w:eastAsia="Calibri" w:hAnsi="Arial" w:cs="Arial"/>
                <w:sz w:val="22"/>
                <w:szCs w:val="22"/>
                <w:lang w:eastAsia="en-US"/>
              </w:rPr>
              <w:t xml:space="preserve">, </w:t>
            </w:r>
            <w:r w:rsidRPr="0020056B">
              <w:rPr>
                <w:rFonts w:ascii="Arial" w:eastAsia="Calibri" w:hAnsi="Arial" w:cs="Arial"/>
                <w:sz w:val="22"/>
                <w:szCs w:val="22"/>
                <w:lang w:eastAsia="en-US"/>
              </w:rPr>
              <w:t xml:space="preserve"> nombrado mediante </w:t>
            </w:r>
            <w:r w:rsidRPr="0020056B">
              <w:rPr>
                <w:rFonts w:ascii="Arial" w:hAnsi="Arial" w:cs="Arial"/>
                <w:sz w:val="22"/>
                <w:szCs w:val="22"/>
              </w:rPr>
              <w:t>Resolución de nombramiento  No.</w:t>
            </w:r>
            <w:r w:rsidRPr="0020056B">
              <w:rPr>
                <w:rFonts w:ascii="Arial" w:eastAsia="Calibri" w:hAnsi="Arial" w:cs="Arial"/>
                <w:sz w:val="22"/>
                <w:szCs w:val="22"/>
                <w:lang w:eastAsia="en-US"/>
              </w:rPr>
              <w:t xml:space="preserve"> 2023198000002475 </w:t>
            </w:r>
            <w:r w:rsidRPr="0020056B">
              <w:rPr>
                <w:rFonts w:ascii="Arial" w:hAnsi="Arial" w:cs="Arial"/>
                <w:sz w:val="22"/>
                <w:szCs w:val="22"/>
              </w:rPr>
              <w:t>del 23 de enero de 2023</w:t>
            </w:r>
          </w:p>
          <w:p w:rsidR="00FA11D0" w:rsidRPr="00A218A4" w:rsidRDefault="00FA11D0" w:rsidP="00FA11D0">
            <w:pPr>
              <w:widowControl/>
              <w:rPr>
                <w:rFonts w:ascii="Arial" w:hAnsi="Arial" w:cs="Arial"/>
                <w:b/>
                <w:sz w:val="22"/>
                <w:szCs w:val="22"/>
                <w:u w:val="single"/>
              </w:rPr>
            </w:pPr>
            <w:r w:rsidRPr="00A218A4">
              <w:rPr>
                <w:rFonts w:ascii="Arial" w:hAnsi="Arial" w:cs="Arial"/>
                <w:b/>
                <w:sz w:val="22"/>
                <w:szCs w:val="22"/>
                <w:u w:val="single"/>
              </w:rPr>
              <w:t>Comité Jurídico</w:t>
            </w:r>
          </w:p>
          <w:p w:rsidR="00FA11D0" w:rsidRPr="00A218A4" w:rsidRDefault="00FA11D0" w:rsidP="00FA11D0">
            <w:pPr>
              <w:tabs>
                <w:tab w:val="left" w:pos="447"/>
                <w:tab w:val="left" w:pos="612"/>
              </w:tabs>
              <w:rPr>
                <w:rFonts w:ascii="Arial" w:hAnsi="Arial" w:cs="Arial"/>
                <w:sz w:val="22"/>
                <w:szCs w:val="22"/>
              </w:rPr>
            </w:pPr>
            <w:r>
              <w:rPr>
                <w:rFonts w:ascii="Arial" w:hAnsi="Arial" w:cs="Arial"/>
                <w:sz w:val="22"/>
                <w:szCs w:val="22"/>
              </w:rPr>
              <w:t xml:space="preserve">PS. </w:t>
            </w:r>
            <w:r w:rsidR="00784257">
              <w:rPr>
                <w:rFonts w:ascii="Arial" w:hAnsi="Arial" w:cs="Arial"/>
                <w:sz w:val="22"/>
                <w:szCs w:val="22"/>
              </w:rPr>
              <w:t>MARÍA ALEJANDRA VELOSA MOLANO</w:t>
            </w:r>
          </w:p>
          <w:p w:rsidR="00D7409B" w:rsidRPr="004E63AF" w:rsidRDefault="00FA11D0" w:rsidP="00784257">
            <w:pPr>
              <w:tabs>
                <w:tab w:val="left" w:pos="447"/>
                <w:tab w:val="left" w:pos="612"/>
              </w:tabs>
              <w:jc w:val="both"/>
              <w:rPr>
                <w:rFonts w:ascii="Arial" w:hAnsi="Arial" w:cs="Arial"/>
                <w:sz w:val="22"/>
                <w:szCs w:val="22"/>
              </w:rPr>
            </w:pPr>
            <w:r w:rsidRPr="00A218A4">
              <w:rPr>
                <w:rFonts w:ascii="Arial" w:hAnsi="Arial" w:cs="Arial"/>
                <w:sz w:val="22"/>
                <w:szCs w:val="22"/>
              </w:rPr>
              <w:t xml:space="preserve">CC. </w:t>
            </w:r>
            <w:r w:rsidR="00784257">
              <w:rPr>
                <w:rFonts w:ascii="Arial" w:hAnsi="Arial" w:cs="Arial"/>
                <w:sz w:val="22"/>
                <w:szCs w:val="22"/>
              </w:rPr>
              <w:t>1.033.790.</w:t>
            </w:r>
            <w:r w:rsidR="00784257" w:rsidRPr="00784257">
              <w:rPr>
                <w:rFonts w:ascii="Arial" w:hAnsi="Arial" w:cs="Arial"/>
                <w:sz w:val="22"/>
                <w:szCs w:val="22"/>
              </w:rPr>
              <w:t>299</w:t>
            </w:r>
            <w:r w:rsidR="00784257" w:rsidRPr="00784257">
              <w:rPr>
                <w:rFonts w:ascii="Arial" w:hAnsi="Arial" w:cs="Arial"/>
                <w:sz w:val="22"/>
                <w:szCs w:val="22"/>
              </w:rPr>
              <w:t xml:space="preserve"> </w:t>
            </w:r>
            <w:r w:rsidRPr="00784257">
              <w:rPr>
                <w:rFonts w:ascii="Arial" w:hAnsi="Arial" w:cs="Arial"/>
                <w:sz w:val="22"/>
                <w:szCs w:val="22"/>
              </w:rPr>
              <w:t xml:space="preserve">TP. </w:t>
            </w:r>
            <w:r w:rsidR="00784257" w:rsidRPr="00784257">
              <w:rPr>
                <w:rFonts w:ascii="Arial" w:hAnsi="Arial" w:cs="Arial"/>
                <w:sz w:val="22"/>
                <w:szCs w:val="22"/>
              </w:rPr>
              <w:t>315483</w:t>
            </w:r>
            <w:r w:rsidR="00784257">
              <w:rPr>
                <w:rFonts w:ascii="Arial" w:hAnsi="Arial" w:cs="Arial"/>
                <w:sz w:val="22"/>
                <w:szCs w:val="22"/>
              </w:rPr>
              <w:t xml:space="preserve"> </w:t>
            </w:r>
            <w:r>
              <w:rPr>
                <w:rFonts w:ascii="Arial" w:hAnsi="Arial" w:cs="Arial"/>
                <w:sz w:val="22"/>
                <w:szCs w:val="22"/>
              </w:rPr>
              <w:t>Asesora jurídica</w:t>
            </w:r>
            <w:r w:rsidRPr="00867A7C">
              <w:rPr>
                <w:rFonts w:ascii="Arial" w:eastAsia="Calibri" w:hAnsi="Arial" w:cs="Arial"/>
                <w:sz w:val="22"/>
                <w:szCs w:val="22"/>
                <w:lang w:eastAsia="en-US"/>
              </w:rPr>
              <w:t xml:space="preserve"> </w:t>
            </w:r>
            <w:r>
              <w:rPr>
                <w:rFonts w:ascii="Arial" w:eastAsia="Calibri" w:hAnsi="Arial" w:cs="Arial"/>
                <w:sz w:val="22"/>
                <w:szCs w:val="22"/>
                <w:lang w:eastAsia="en-US"/>
              </w:rPr>
              <w:t>de la CENAC Puente Aranda</w:t>
            </w:r>
            <w:r w:rsidRPr="00A218A4">
              <w:rPr>
                <w:rFonts w:ascii="Arial" w:hAnsi="Arial" w:cs="Arial"/>
                <w:sz w:val="22"/>
                <w:szCs w:val="22"/>
              </w:rPr>
              <w:t xml:space="preserve"> </w:t>
            </w:r>
            <w:r>
              <w:rPr>
                <w:rFonts w:ascii="Arial" w:hAnsi="Arial" w:cs="Arial"/>
                <w:sz w:val="22"/>
                <w:szCs w:val="22"/>
              </w:rPr>
              <w:t xml:space="preserve"> y/o quien haga sus veces, </w:t>
            </w:r>
            <w:r>
              <w:rPr>
                <w:rFonts w:ascii="Arial" w:eastAsia="Calibri" w:hAnsi="Arial" w:cs="Arial"/>
                <w:sz w:val="22"/>
                <w:szCs w:val="22"/>
                <w:lang w:eastAsia="en-US"/>
              </w:rPr>
              <w:t>nombrada</w:t>
            </w:r>
            <w:r w:rsidRPr="00A218A4">
              <w:rPr>
                <w:rFonts w:ascii="Arial" w:eastAsia="Calibri" w:hAnsi="Arial" w:cs="Arial"/>
                <w:sz w:val="22"/>
                <w:szCs w:val="22"/>
                <w:lang w:eastAsia="en-US"/>
              </w:rPr>
              <w:t xml:space="preserve"> mediante </w:t>
            </w:r>
            <w:r w:rsidRPr="00A218A4">
              <w:rPr>
                <w:rFonts w:ascii="Arial" w:hAnsi="Arial" w:cs="Arial"/>
                <w:sz w:val="22"/>
                <w:szCs w:val="22"/>
              </w:rPr>
              <w:t xml:space="preserve">Resolución de nombramiento </w:t>
            </w:r>
            <w:r w:rsidRPr="00D746EB">
              <w:rPr>
                <w:rFonts w:ascii="Arial" w:hAnsi="Arial" w:cs="Arial"/>
                <w:sz w:val="22"/>
                <w:szCs w:val="22"/>
              </w:rPr>
              <w:t>No.</w:t>
            </w:r>
            <w:r w:rsidRPr="00D746EB">
              <w:rPr>
                <w:rFonts w:ascii="Arial" w:eastAsia="Calibri" w:hAnsi="Arial" w:cs="Arial"/>
                <w:sz w:val="22"/>
                <w:szCs w:val="22"/>
                <w:lang w:eastAsia="en-US"/>
              </w:rPr>
              <w:t xml:space="preserve"> </w:t>
            </w:r>
            <w:r w:rsidRPr="009F46F8">
              <w:rPr>
                <w:rFonts w:ascii="Arial" w:eastAsia="Calibri" w:hAnsi="Arial" w:cs="Arial"/>
                <w:sz w:val="22"/>
                <w:szCs w:val="22"/>
                <w:lang w:eastAsia="en-US"/>
              </w:rPr>
              <w:t>2023198000003225</w:t>
            </w:r>
            <w:r w:rsidRPr="00D746EB">
              <w:rPr>
                <w:rFonts w:ascii="Arial" w:eastAsia="Calibri" w:hAnsi="Arial" w:cs="Arial"/>
                <w:sz w:val="22"/>
                <w:szCs w:val="22"/>
                <w:lang w:eastAsia="en-US"/>
              </w:rPr>
              <w:t xml:space="preserve"> </w:t>
            </w:r>
            <w:r>
              <w:rPr>
                <w:rFonts w:ascii="Arial" w:hAnsi="Arial" w:cs="Arial"/>
                <w:sz w:val="22"/>
                <w:szCs w:val="22"/>
              </w:rPr>
              <w:t xml:space="preserve">del </w:t>
            </w:r>
            <w:r w:rsidRPr="00D746EB">
              <w:rPr>
                <w:rFonts w:ascii="Arial" w:hAnsi="Arial" w:cs="Arial"/>
                <w:sz w:val="22"/>
                <w:szCs w:val="22"/>
              </w:rPr>
              <w:t>3</w:t>
            </w:r>
            <w:r>
              <w:rPr>
                <w:rFonts w:ascii="Arial" w:hAnsi="Arial" w:cs="Arial"/>
                <w:sz w:val="22"/>
                <w:szCs w:val="22"/>
              </w:rPr>
              <w:t>1</w:t>
            </w:r>
            <w:r w:rsidRPr="00D746EB">
              <w:rPr>
                <w:rFonts w:ascii="Arial" w:hAnsi="Arial" w:cs="Arial"/>
                <w:sz w:val="22"/>
                <w:szCs w:val="22"/>
              </w:rPr>
              <w:t xml:space="preserve"> de enero de 2023</w:t>
            </w:r>
          </w:p>
        </w:tc>
      </w:tr>
      <w:tr w:rsidR="00D7409B" w:rsidRPr="004E63AF" w:rsidTr="00E24A15">
        <w:trPr>
          <w:trHeight w:val="488"/>
        </w:trPr>
        <w:tc>
          <w:tcPr>
            <w:tcW w:w="2679" w:type="dxa"/>
            <w:vAlign w:val="center"/>
          </w:tcPr>
          <w:p w:rsidR="00D7409B" w:rsidRPr="004E63AF" w:rsidRDefault="00D7409B" w:rsidP="00D7409B">
            <w:pPr>
              <w:pStyle w:val="Prrafodelista"/>
              <w:widowControl/>
              <w:numPr>
                <w:ilvl w:val="0"/>
                <w:numId w:val="16"/>
              </w:numPr>
              <w:suppressAutoHyphens w:val="0"/>
              <w:ind w:left="482" w:hanging="482"/>
              <w:rPr>
                <w:rFonts w:ascii="Arial" w:eastAsia="Calibri" w:hAnsi="Arial" w:cs="Arial"/>
                <w:b/>
                <w:kern w:val="0"/>
                <w:sz w:val="22"/>
                <w:szCs w:val="22"/>
                <w:lang w:eastAsia="en-US"/>
              </w:rPr>
            </w:pPr>
            <w:r w:rsidRPr="004E63AF">
              <w:rPr>
                <w:rFonts w:ascii="Arial" w:eastAsia="Calibri" w:hAnsi="Arial" w:cs="Arial"/>
                <w:b/>
                <w:kern w:val="0"/>
                <w:sz w:val="22"/>
                <w:szCs w:val="22"/>
                <w:lang w:eastAsia="en-US"/>
              </w:rPr>
              <w:t>COMITÉ EVALUADOR</w:t>
            </w:r>
          </w:p>
        </w:tc>
        <w:tc>
          <w:tcPr>
            <w:tcW w:w="6095" w:type="dxa"/>
            <w:vAlign w:val="center"/>
          </w:tcPr>
          <w:p w:rsidR="00FB225A" w:rsidRDefault="00FB225A" w:rsidP="00FB225A">
            <w:pPr>
              <w:pStyle w:val="Textosinformato"/>
              <w:tabs>
                <w:tab w:val="left" w:pos="447"/>
                <w:tab w:val="left" w:pos="612"/>
                <w:tab w:val="left" w:pos="1134"/>
              </w:tabs>
              <w:jc w:val="both"/>
              <w:rPr>
                <w:rFonts w:ascii="Arial" w:eastAsia="Calibri" w:hAnsi="Arial" w:cs="Arial"/>
                <w:sz w:val="22"/>
                <w:szCs w:val="22"/>
              </w:rPr>
            </w:pPr>
            <w:r w:rsidRPr="00C7207A">
              <w:rPr>
                <w:rFonts w:ascii="Arial" w:eastAsia="Calibri" w:hAnsi="Arial" w:cs="Arial"/>
                <w:sz w:val="22"/>
                <w:szCs w:val="22"/>
              </w:rPr>
              <w:t>S</w:t>
            </w:r>
            <w:r>
              <w:rPr>
                <w:rFonts w:ascii="Arial" w:eastAsia="Calibri" w:hAnsi="Arial" w:cs="Arial"/>
                <w:sz w:val="22"/>
                <w:szCs w:val="22"/>
                <w:lang w:val="es-ES"/>
              </w:rPr>
              <w:t xml:space="preserve">argento </w:t>
            </w:r>
            <w:r w:rsidRPr="00C7207A">
              <w:rPr>
                <w:rFonts w:ascii="Arial" w:eastAsia="Calibri" w:hAnsi="Arial" w:cs="Arial"/>
                <w:sz w:val="22"/>
                <w:szCs w:val="22"/>
              </w:rPr>
              <w:t>P</w:t>
            </w:r>
            <w:r>
              <w:rPr>
                <w:rFonts w:ascii="Arial" w:eastAsia="Calibri" w:hAnsi="Arial" w:cs="Arial"/>
                <w:sz w:val="22"/>
                <w:szCs w:val="22"/>
                <w:lang w:val="es-ES"/>
              </w:rPr>
              <w:t>rimero</w:t>
            </w:r>
            <w:r w:rsidRPr="00C7207A">
              <w:rPr>
                <w:rFonts w:ascii="Arial" w:eastAsia="Calibri" w:hAnsi="Arial" w:cs="Arial"/>
                <w:sz w:val="22"/>
                <w:szCs w:val="22"/>
              </w:rPr>
              <w:t xml:space="preserve"> OSCAR GARCÍA CORREA</w:t>
            </w:r>
            <w:r w:rsidRPr="00C33626">
              <w:rPr>
                <w:rFonts w:ascii="Arial" w:eastAsia="Calibri" w:hAnsi="Arial" w:cs="Arial"/>
                <w:sz w:val="22"/>
                <w:szCs w:val="22"/>
              </w:rPr>
              <w:t xml:space="preserve"> </w:t>
            </w:r>
          </w:p>
          <w:p w:rsidR="00D7409B" w:rsidRPr="00FB225A" w:rsidRDefault="00FB225A" w:rsidP="00FB225A">
            <w:pPr>
              <w:pStyle w:val="Textosinformato"/>
              <w:tabs>
                <w:tab w:val="left" w:pos="447"/>
                <w:tab w:val="left" w:pos="612"/>
                <w:tab w:val="left" w:pos="1134"/>
              </w:tabs>
              <w:jc w:val="both"/>
              <w:rPr>
                <w:rFonts w:ascii="Arial" w:hAnsi="Arial" w:cs="Arial"/>
                <w:sz w:val="22"/>
                <w:szCs w:val="22"/>
                <w:lang w:val="es-CO" w:eastAsia="es-ES"/>
              </w:rPr>
            </w:pPr>
            <w:r>
              <w:rPr>
                <w:rFonts w:ascii="Arial" w:hAnsi="Arial" w:cs="Arial"/>
                <w:color w:val="000000"/>
                <w:sz w:val="22"/>
                <w:szCs w:val="22"/>
                <w:lang w:val="es-ES"/>
              </w:rPr>
              <w:t>CC.</w:t>
            </w:r>
            <w:r>
              <w:rPr>
                <w:rFonts w:ascii="Arial" w:hAnsi="Arial" w:cs="Arial"/>
                <w:color w:val="000000"/>
                <w:sz w:val="22"/>
                <w:szCs w:val="22"/>
              </w:rPr>
              <w:t xml:space="preserve"> No</w:t>
            </w:r>
            <w:r w:rsidRPr="00C33626">
              <w:rPr>
                <w:rFonts w:ascii="Arial" w:hAnsi="Arial" w:cs="Arial"/>
                <w:color w:val="000000"/>
                <w:sz w:val="22"/>
                <w:szCs w:val="22"/>
              </w:rPr>
              <w:t xml:space="preserve">. </w:t>
            </w:r>
            <w:r w:rsidRPr="00C7207A">
              <w:rPr>
                <w:rFonts w:ascii="Arial" w:hAnsi="Arial" w:cs="Arial"/>
                <w:color w:val="000000"/>
                <w:sz w:val="22"/>
                <w:szCs w:val="22"/>
              </w:rPr>
              <w:t>80</w:t>
            </w:r>
            <w:r>
              <w:rPr>
                <w:rFonts w:ascii="Arial" w:hAnsi="Arial" w:cs="Arial"/>
                <w:color w:val="000000"/>
                <w:sz w:val="22"/>
                <w:szCs w:val="22"/>
              </w:rPr>
              <w:t>.</w:t>
            </w:r>
            <w:r w:rsidRPr="00C7207A">
              <w:rPr>
                <w:rFonts w:ascii="Arial" w:hAnsi="Arial" w:cs="Arial"/>
                <w:color w:val="000000"/>
                <w:sz w:val="22"/>
                <w:szCs w:val="22"/>
              </w:rPr>
              <w:t>793</w:t>
            </w:r>
            <w:r>
              <w:rPr>
                <w:rFonts w:ascii="Arial" w:hAnsi="Arial" w:cs="Arial"/>
                <w:color w:val="000000"/>
                <w:sz w:val="22"/>
                <w:szCs w:val="22"/>
              </w:rPr>
              <w:t>.</w:t>
            </w:r>
            <w:r w:rsidRPr="00C7207A">
              <w:rPr>
                <w:rFonts w:ascii="Arial" w:hAnsi="Arial" w:cs="Arial"/>
                <w:color w:val="000000"/>
                <w:sz w:val="22"/>
                <w:szCs w:val="22"/>
              </w:rPr>
              <w:t>458</w:t>
            </w:r>
            <w:r>
              <w:rPr>
                <w:rFonts w:ascii="Arial" w:hAnsi="Arial" w:cs="Arial"/>
                <w:color w:val="000000"/>
                <w:sz w:val="22"/>
                <w:szCs w:val="22"/>
              </w:rPr>
              <w:t xml:space="preserve"> </w:t>
            </w:r>
            <w:r w:rsidR="00A71800">
              <w:rPr>
                <w:rFonts w:ascii="Arial" w:eastAsia="Arial Narrow" w:hAnsi="Arial" w:cs="Arial"/>
                <w:sz w:val="22"/>
                <w:szCs w:val="22"/>
              </w:rPr>
              <w:t>Suboficial P</w:t>
            </w:r>
            <w:r>
              <w:rPr>
                <w:rFonts w:ascii="Arial" w:eastAsia="Arial Narrow" w:hAnsi="Arial" w:cs="Arial"/>
                <w:sz w:val="22"/>
                <w:szCs w:val="22"/>
              </w:rPr>
              <w:t>recontractual del Área de Contratación de la CENAC de Puente Aranda y/o quien haga sus veces</w:t>
            </w:r>
            <w:r w:rsidR="00D7409B">
              <w:rPr>
                <w:rFonts w:ascii="Arial" w:eastAsia="Calibri" w:hAnsi="Arial" w:cs="Arial"/>
                <w:sz w:val="22"/>
                <w:szCs w:val="22"/>
                <w:lang w:eastAsia="en-US"/>
              </w:rPr>
              <w:t xml:space="preserve"> nombrad</w:t>
            </w:r>
            <w:r>
              <w:rPr>
                <w:rFonts w:ascii="Arial" w:eastAsia="Calibri" w:hAnsi="Arial" w:cs="Arial"/>
                <w:sz w:val="22"/>
                <w:szCs w:val="22"/>
                <w:lang w:val="es-ES" w:eastAsia="en-US"/>
              </w:rPr>
              <w:t>o</w:t>
            </w:r>
            <w:r w:rsidR="00D7409B" w:rsidRPr="004E63AF">
              <w:rPr>
                <w:rFonts w:ascii="Arial" w:eastAsia="Calibri" w:hAnsi="Arial" w:cs="Arial"/>
                <w:sz w:val="22"/>
                <w:szCs w:val="22"/>
                <w:lang w:eastAsia="en-US"/>
              </w:rPr>
              <w:t xml:space="preserve"> mediante </w:t>
            </w:r>
            <w:r w:rsidR="00D7409B" w:rsidRPr="004E63AF">
              <w:rPr>
                <w:rFonts w:ascii="Arial" w:hAnsi="Arial" w:cs="Arial"/>
                <w:sz w:val="22"/>
                <w:szCs w:val="22"/>
              </w:rPr>
              <w:t>Resolución de</w:t>
            </w:r>
            <w:r w:rsidR="00D7409B">
              <w:rPr>
                <w:rFonts w:ascii="Arial" w:hAnsi="Arial" w:cs="Arial"/>
                <w:sz w:val="22"/>
                <w:szCs w:val="22"/>
              </w:rPr>
              <w:t xml:space="preserve"> n</w:t>
            </w:r>
            <w:r w:rsidR="00D7409B" w:rsidRPr="004E63AF">
              <w:rPr>
                <w:rFonts w:ascii="Arial" w:hAnsi="Arial" w:cs="Arial"/>
                <w:sz w:val="22"/>
                <w:szCs w:val="22"/>
              </w:rPr>
              <w:t xml:space="preserve">ombramiento </w:t>
            </w:r>
            <w:r w:rsidR="00D7409B" w:rsidRPr="00D746EB">
              <w:rPr>
                <w:rFonts w:ascii="Arial" w:hAnsi="Arial" w:cs="Arial"/>
                <w:sz w:val="22"/>
                <w:szCs w:val="22"/>
              </w:rPr>
              <w:t xml:space="preserve"> No.</w:t>
            </w:r>
            <w:r w:rsidR="00D7409B" w:rsidRPr="00D746EB">
              <w:rPr>
                <w:rFonts w:ascii="Arial" w:eastAsia="Calibri" w:hAnsi="Arial" w:cs="Arial"/>
                <w:sz w:val="22"/>
                <w:szCs w:val="22"/>
                <w:lang w:eastAsia="en-US"/>
              </w:rPr>
              <w:t xml:space="preserve"> </w:t>
            </w:r>
            <w:r w:rsidR="00AB766B" w:rsidRPr="00831FDA">
              <w:rPr>
                <w:rFonts w:ascii="Arial" w:hAnsi="Arial" w:cs="Arial"/>
                <w:sz w:val="22"/>
                <w:szCs w:val="22"/>
                <w:u w:val="single"/>
              </w:rPr>
              <w:t>2023198000062365</w:t>
            </w:r>
            <w:r w:rsidR="00AB766B">
              <w:rPr>
                <w:rFonts w:ascii="Arial" w:hAnsi="Arial" w:cs="Arial"/>
                <w:sz w:val="22"/>
                <w:szCs w:val="22"/>
                <w:u w:val="single"/>
                <w:lang w:val="es-ES"/>
              </w:rPr>
              <w:t xml:space="preserve"> </w:t>
            </w:r>
            <w:r w:rsidR="00D7409B" w:rsidRPr="00D746EB">
              <w:rPr>
                <w:rFonts w:ascii="Arial" w:hAnsi="Arial" w:cs="Arial"/>
                <w:sz w:val="22"/>
                <w:szCs w:val="22"/>
              </w:rPr>
              <w:t xml:space="preserve">del </w:t>
            </w:r>
            <w:r>
              <w:rPr>
                <w:rFonts w:ascii="Arial" w:hAnsi="Arial" w:cs="Arial"/>
                <w:sz w:val="22"/>
                <w:szCs w:val="22"/>
                <w:lang w:val="es-ES"/>
              </w:rPr>
              <w:t>15</w:t>
            </w:r>
            <w:r w:rsidR="00D7409B" w:rsidRPr="00D746EB">
              <w:rPr>
                <w:rFonts w:ascii="Arial" w:hAnsi="Arial" w:cs="Arial"/>
                <w:sz w:val="22"/>
                <w:szCs w:val="22"/>
              </w:rPr>
              <w:t xml:space="preserve"> de </w:t>
            </w:r>
            <w:r>
              <w:rPr>
                <w:rFonts w:ascii="Arial" w:hAnsi="Arial" w:cs="Arial"/>
                <w:sz w:val="22"/>
                <w:szCs w:val="22"/>
                <w:lang w:val="es-ES"/>
              </w:rPr>
              <w:t>agosto</w:t>
            </w:r>
            <w:r w:rsidR="00D7409B" w:rsidRPr="00D746EB">
              <w:rPr>
                <w:rFonts w:ascii="Arial" w:hAnsi="Arial" w:cs="Arial"/>
                <w:sz w:val="22"/>
                <w:szCs w:val="22"/>
              </w:rPr>
              <w:t xml:space="preserve"> de 2023</w:t>
            </w:r>
          </w:p>
        </w:tc>
      </w:tr>
      <w:tr w:rsidR="00E034E6" w:rsidRPr="004E63AF" w:rsidTr="00E24A15">
        <w:trPr>
          <w:trHeight w:val="2036"/>
        </w:trPr>
        <w:tc>
          <w:tcPr>
            <w:tcW w:w="2679" w:type="dxa"/>
            <w:vAlign w:val="center"/>
          </w:tcPr>
          <w:p w:rsidR="00E034E6" w:rsidRPr="004E63AF" w:rsidRDefault="00E034E6" w:rsidP="00E034E6">
            <w:pPr>
              <w:pStyle w:val="Prrafodelista"/>
              <w:widowControl/>
              <w:numPr>
                <w:ilvl w:val="0"/>
                <w:numId w:val="16"/>
              </w:numPr>
              <w:suppressAutoHyphens w:val="0"/>
              <w:ind w:left="482" w:hanging="482"/>
              <w:rPr>
                <w:rFonts w:ascii="Arial" w:eastAsia="Calibri" w:hAnsi="Arial" w:cs="Arial"/>
                <w:b/>
                <w:kern w:val="0"/>
                <w:sz w:val="22"/>
                <w:szCs w:val="22"/>
                <w:lang w:eastAsia="en-US"/>
              </w:rPr>
            </w:pPr>
            <w:r w:rsidRPr="004E63AF">
              <w:rPr>
                <w:rFonts w:ascii="Arial" w:eastAsia="Calibri" w:hAnsi="Arial" w:cs="Arial"/>
                <w:b/>
                <w:kern w:val="0"/>
                <w:sz w:val="22"/>
                <w:szCs w:val="22"/>
                <w:lang w:eastAsia="en-US"/>
              </w:rPr>
              <w:lastRenderedPageBreak/>
              <w:t xml:space="preserve">CDP </w:t>
            </w:r>
          </w:p>
        </w:tc>
        <w:tc>
          <w:tcPr>
            <w:tcW w:w="6095" w:type="dxa"/>
            <w:vAlign w:val="center"/>
          </w:tcPr>
          <w:p w:rsidR="0013409B" w:rsidRDefault="0013409B" w:rsidP="0013409B">
            <w:pPr>
              <w:widowControl/>
              <w:rPr>
                <w:rFonts w:ascii="Arial" w:eastAsia="Calibri" w:hAnsi="Arial" w:cs="Arial"/>
                <w:b/>
                <w:u w:val="single"/>
                <w:lang w:eastAsia="en-US"/>
              </w:rPr>
            </w:pPr>
            <w:r>
              <w:rPr>
                <w:rFonts w:ascii="Arial" w:hAnsi="Arial" w:cs="Arial"/>
                <w:b/>
                <w:sz w:val="22"/>
                <w:szCs w:val="22"/>
              </w:rPr>
              <w:t xml:space="preserve">Nº </w:t>
            </w:r>
            <w:r>
              <w:rPr>
                <w:rFonts w:ascii="Arial" w:hAnsi="Arial" w:cs="Arial"/>
                <w:b/>
                <w:sz w:val="22"/>
                <w:szCs w:val="22"/>
                <w:u w:val="single"/>
              </w:rPr>
              <w:t>4423</w:t>
            </w:r>
            <w:r>
              <w:rPr>
                <w:rFonts w:ascii="Arial" w:eastAsia="Calibri" w:hAnsi="Arial" w:cs="Arial"/>
                <w:b/>
                <w:sz w:val="22"/>
                <w:szCs w:val="22"/>
                <w:u w:val="single"/>
                <w:lang w:eastAsia="en-US"/>
              </w:rPr>
              <w:t xml:space="preserve">           </w:t>
            </w:r>
          </w:p>
          <w:p w:rsidR="0013409B" w:rsidRDefault="0013409B" w:rsidP="0013409B">
            <w:pPr>
              <w:widowControl/>
              <w:rPr>
                <w:rFonts w:ascii="Arial" w:eastAsia="Calibri" w:hAnsi="Arial" w:cs="Arial"/>
                <w:lang w:eastAsia="en-US"/>
              </w:rPr>
            </w:pPr>
            <w:r>
              <w:rPr>
                <w:rFonts w:ascii="Arial" w:eastAsia="Calibri" w:hAnsi="Arial" w:cs="Arial"/>
                <w:sz w:val="22"/>
                <w:szCs w:val="22"/>
                <w:lang w:eastAsia="en-US"/>
              </w:rPr>
              <w:t>Fecha expedición</w:t>
            </w:r>
            <w:r>
              <w:rPr>
                <w:rFonts w:ascii="Arial" w:eastAsia="Calibri" w:hAnsi="Arial" w:cs="Arial"/>
                <w:b/>
                <w:sz w:val="22"/>
                <w:szCs w:val="22"/>
                <w:lang w:eastAsia="en-US"/>
              </w:rPr>
              <w:t xml:space="preserve"> </w:t>
            </w:r>
            <w:r>
              <w:rPr>
                <w:rFonts w:ascii="Arial" w:eastAsia="Calibri" w:hAnsi="Arial" w:cs="Arial"/>
                <w:sz w:val="22"/>
                <w:szCs w:val="22"/>
                <w:lang w:eastAsia="en-US"/>
              </w:rPr>
              <w:t>24-01-2023</w:t>
            </w:r>
          </w:p>
          <w:p w:rsidR="0013409B" w:rsidRDefault="0013409B" w:rsidP="0013409B">
            <w:pPr>
              <w:widowControl/>
              <w:rPr>
                <w:rFonts w:ascii="Arial" w:eastAsia="Calibri" w:hAnsi="Arial" w:cs="Arial"/>
                <w:lang w:eastAsia="en-US"/>
              </w:rPr>
            </w:pPr>
            <w:r>
              <w:rPr>
                <w:rFonts w:ascii="Arial" w:eastAsia="Calibri" w:hAnsi="Arial" w:cs="Arial"/>
                <w:sz w:val="22"/>
                <w:szCs w:val="22"/>
                <w:lang w:eastAsia="en-US"/>
              </w:rPr>
              <w:t>Unidas/Sub-unidad ejecutora CENAC PA</w:t>
            </w:r>
          </w:p>
          <w:p w:rsidR="0013409B" w:rsidRDefault="0013409B" w:rsidP="0013409B">
            <w:pPr>
              <w:widowControl/>
              <w:rPr>
                <w:rFonts w:ascii="Arial" w:eastAsia="Calibri" w:hAnsi="Arial" w:cs="Arial"/>
                <w:sz w:val="22"/>
                <w:szCs w:val="22"/>
                <w:lang w:eastAsia="en-US"/>
              </w:rPr>
            </w:pPr>
            <w:r>
              <w:rPr>
                <w:rFonts w:ascii="Arial" w:eastAsia="Calibri" w:hAnsi="Arial" w:cs="Arial"/>
                <w:sz w:val="22"/>
                <w:szCs w:val="22"/>
                <w:lang w:eastAsia="en-US"/>
              </w:rPr>
              <w:t xml:space="preserve">Dependencia 078 CENTRAL ADMINISTRATIVA Y CONTABLE CENAC PUENTE ARANDA </w:t>
            </w:r>
          </w:p>
          <w:p w:rsidR="00E034E6" w:rsidRPr="004E63AF" w:rsidRDefault="0013409B" w:rsidP="0013409B">
            <w:pPr>
              <w:widowControl/>
              <w:jc w:val="both"/>
              <w:rPr>
                <w:rFonts w:ascii="Arial" w:hAnsi="Arial" w:cs="Arial"/>
                <w:color w:val="000000"/>
                <w:sz w:val="22"/>
                <w:szCs w:val="22"/>
              </w:rPr>
            </w:pPr>
            <w:r>
              <w:rPr>
                <w:rFonts w:ascii="Arial" w:eastAsia="Calibri" w:hAnsi="Arial" w:cs="Arial"/>
                <w:sz w:val="22"/>
                <w:szCs w:val="22"/>
                <w:lang w:eastAsia="en-US"/>
              </w:rPr>
              <w:t>Posición catálogo de gasto: A-02-02-02-008-03 OTROS SERVICIOS PROFESIONALES, CIENTÍFICOS Y TÉCNICOS - Valor</w:t>
            </w:r>
            <w:r>
              <w:rPr>
                <w:rFonts w:ascii="Arial" w:eastAsia="Calibri" w:hAnsi="Arial" w:cs="Arial"/>
                <w:sz w:val="20"/>
                <w:szCs w:val="22"/>
                <w:lang w:eastAsia="en-US"/>
              </w:rPr>
              <w:t xml:space="preserve"> </w:t>
            </w:r>
            <w:r>
              <w:rPr>
                <w:rFonts w:ascii="Arial" w:eastAsia="Calibri" w:hAnsi="Arial" w:cs="Arial"/>
                <w:sz w:val="22"/>
                <w:lang w:eastAsia="en-US"/>
              </w:rPr>
              <w:t xml:space="preserve"> ($284.088.497,00) </w:t>
            </w:r>
            <w:r>
              <w:rPr>
                <w:rFonts w:ascii="Arial" w:hAnsi="Arial" w:cs="Arial"/>
                <w:color w:val="000000"/>
                <w:sz w:val="22"/>
              </w:rPr>
              <w:t>DOSCIENTOS OCHENTA Y CUATRO MILLONES</w:t>
            </w:r>
            <w:r>
              <w:rPr>
                <w:rFonts w:ascii="Arial" w:eastAsia="Calibri" w:hAnsi="Arial" w:cs="Arial"/>
                <w:sz w:val="22"/>
                <w:lang w:eastAsia="en-US"/>
              </w:rPr>
              <w:t xml:space="preserve"> OCHENTA Y OCHO MIL CUATROCIENTOS NOVENTA Y SIETE PESOS M/CTE - </w:t>
            </w:r>
            <w:r>
              <w:rPr>
                <w:rFonts w:ascii="Arial" w:eastAsia="Calibri" w:hAnsi="Arial" w:cs="Arial"/>
                <w:sz w:val="22"/>
                <w:szCs w:val="22"/>
                <w:lang w:eastAsia="en-US"/>
              </w:rPr>
              <w:t>Recurso 10 CSF</w:t>
            </w:r>
          </w:p>
        </w:tc>
      </w:tr>
      <w:tr w:rsidR="00F25685" w:rsidRPr="004E63AF" w:rsidTr="00E24A15">
        <w:trPr>
          <w:trHeight w:val="1067"/>
        </w:trPr>
        <w:tc>
          <w:tcPr>
            <w:tcW w:w="2679" w:type="dxa"/>
            <w:tcBorders>
              <w:bottom w:val="single" w:sz="12" w:space="0" w:color="auto"/>
            </w:tcBorders>
            <w:vAlign w:val="center"/>
          </w:tcPr>
          <w:p w:rsidR="00F25685" w:rsidRPr="004E63AF" w:rsidRDefault="00F25685" w:rsidP="00E24A15">
            <w:pPr>
              <w:pStyle w:val="Prrafodelista"/>
              <w:widowControl/>
              <w:numPr>
                <w:ilvl w:val="0"/>
                <w:numId w:val="16"/>
              </w:numPr>
              <w:suppressAutoHyphens w:val="0"/>
              <w:ind w:left="482" w:hanging="482"/>
              <w:rPr>
                <w:rFonts w:ascii="Arial" w:eastAsia="Calibri" w:hAnsi="Arial" w:cs="Arial"/>
                <w:b/>
                <w:kern w:val="0"/>
                <w:sz w:val="22"/>
                <w:szCs w:val="22"/>
                <w:lang w:eastAsia="en-US"/>
              </w:rPr>
            </w:pPr>
            <w:r w:rsidRPr="004E63AF">
              <w:rPr>
                <w:rFonts w:ascii="Arial" w:eastAsia="Calibri" w:hAnsi="Arial" w:cs="Arial"/>
                <w:b/>
                <w:kern w:val="0"/>
                <w:sz w:val="22"/>
                <w:szCs w:val="22"/>
                <w:lang w:eastAsia="en-US"/>
              </w:rPr>
              <w:t>DEPENDENCIA – UNIDAD MILITAR APOYADA PRESUPUES</w:t>
            </w:r>
            <w:r>
              <w:rPr>
                <w:rFonts w:ascii="Arial" w:eastAsia="Calibri" w:hAnsi="Arial" w:cs="Arial"/>
                <w:b/>
                <w:kern w:val="0"/>
                <w:sz w:val="22"/>
                <w:szCs w:val="22"/>
                <w:lang w:eastAsia="en-US"/>
              </w:rPr>
              <w:t>-</w:t>
            </w:r>
            <w:r w:rsidRPr="004E63AF">
              <w:rPr>
                <w:rFonts w:ascii="Arial" w:eastAsia="Calibri" w:hAnsi="Arial" w:cs="Arial"/>
                <w:b/>
                <w:kern w:val="0"/>
                <w:sz w:val="22"/>
                <w:szCs w:val="22"/>
                <w:lang w:eastAsia="en-US"/>
              </w:rPr>
              <w:t>TALMENTE</w:t>
            </w:r>
          </w:p>
        </w:tc>
        <w:tc>
          <w:tcPr>
            <w:tcW w:w="6095" w:type="dxa"/>
            <w:tcBorders>
              <w:bottom w:val="single" w:sz="12" w:space="0" w:color="auto"/>
            </w:tcBorders>
            <w:vAlign w:val="center"/>
          </w:tcPr>
          <w:p w:rsidR="00F25685" w:rsidRPr="004E63AF" w:rsidRDefault="00F25685" w:rsidP="00E24A15">
            <w:pPr>
              <w:widowControl/>
              <w:jc w:val="both"/>
              <w:rPr>
                <w:rFonts w:ascii="Arial" w:eastAsia="Calibri" w:hAnsi="Arial" w:cs="Arial"/>
                <w:b/>
                <w:sz w:val="22"/>
                <w:szCs w:val="22"/>
                <w:lang w:eastAsia="en-US"/>
              </w:rPr>
            </w:pPr>
            <w:r w:rsidRPr="004E63AF">
              <w:rPr>
                <w:rFonts w:ascii="Arial" w:eastAsia="Calibri" w:hAnsi="Arial" w:cs="Arial"/>
                <w:b/>
                <w:sz w:val="22"/>
                <w:szCs w:val="22"/>
                <w:lang w:eastAsia="en-US"/>
              </w:rPr>
              <w:t>MINISTERIO DE DEFENSA NACIONAL - EJÉRCITO NACIONAL -  CENTRAL ADM</w:t>
            </w:r>
            <w:r w:rsidR="00FA11D0">
              <w:rPr>
                <w:rFonts w:ascii="Arial" w:eastAsia="Calibri" w:hAnsi="Arial" w:cs="Arial"/>
                <w:b/>
                <w:sz w:val="22"/>
                <w:szCs w:val="22"/>
                <w:lang w:eastAsia="en-US"/>
              </w:rPr>
              <w:t>INISTRATIVA Y CONTABLE CENAC PUENTE ARANDA</w:t>
            </w:r>
          </w:p>
        </w:tc>
      </w:tr>
      <w:tr w:rsidR="00F25685" w:rsidRPr="004E63AF" w:rsidTr="00E24A15">
        <w:trPr>
          <w:trHeight w:val="535"/>
        </w:trPr>
        <w:tc>
          <w:tcPr>
            <w:tcW w:w="2679" w:type="dxa"/>
            <w:tcBorders>
              <w:bottom w:val="single" w:sz="4" w:space="0" w:color="auto"/>
            </w:tcBorders>
            <w:vAlign w:val="center"/>
          </w:tcPr>
          <w:p w:rsidR="00F25685" w:rsidRPr="004E63AF" w:rsidRDefault="00F25685" w:rsidP="00E24A15">
            <w:pPr>
              <w:pStyle w:val="Prrafodelista"/>
              <w:widowControl/>
              <w:numPr>
                <w:ilvl w:val="0"/>
                <w:numId w:val="16"/>
              </w:numPr>
              <w:suppressAutoHyphens w:val="0"/>
              <w:ind w:left="482" w:hanging="482"/>
              <w:rPr>
                <w:rFonts w:ascii="Arial" w:eastAsia="Calibri" w:hAnsi="Arial" w:cs="Arial"/>
                <w:b/>
                <w:kern w:val="0"/>
                <w:sz w:val="22"/>
                <w:szCs w:val="22"/>
                <w:lang w:eastAsia="en-US"/>
              </w:rPr>
            </w:pPr>
            <w:r w:rsidRPr="004E63AF">
              <w:rPr>
                <w:rFonts w:ascii="Arial" w:eastAsia="Calibri" w:hAnsi="Arial" w:cs="Arial"/>
                <w:b/>
                <w:kern w:val="0"/>
                <w:sz w:val="22"/>
                <w:szCs w:val="22"/>
                <w:lang w:eastAsia="en-US"/>
              </w:rPr>
              <w:t>TIPO DE CONTRATO</w:t>
            </w:r>
          </w:p>
        </w:tc>
        <w:tc>
          <w:tcPr>
            <w:tcW w:w="6095" w:type="dxa"/>
            <w:tcBorders>
              <w:bottom w:val="single" w:sz="4" w:space="0" w:color="auto"/>
            </w:tcBorders>
            <w:vAlign w:val="center"/>
          </w:tcPr>
          <w:p w:rsidR="00F25685" w:rsidRPr="004E63AF" w:rsidRDefault="00F25685" w:rsidP="00E24A15">
            <w:pPr>
              <w:widowControl/>
              <w:jc w:val="both"/>
              <w:rPr>
                <w:rFonts w:ascii="Arial" w:eastAsia="Calibri" w:hAnsi="Arial" w:cs="Arial"/>
                <w:sz w:val="22"/>
                <w:szCs w:val="22"/>
                <w:lang w:eastAsia="en-US"/>
              </w:rPr>
            </w:pPr>
            <w:r w:rsidRPr="004E63AF">
              <w:rPr>
                <w:rFonts w:ascii="Arial" w:eastAsia="Calibri" w:hAnsi="Arial" w:cs="Arial"/>
                <w:sz w:val="22"/>
                <w:szCs w:val="22"/>
                <w:lang w:eastAsia="en-US"/>
              </w:rPr>
              <w:t>Contrato de prestación de servicios profesionales y/o de apoyo a la gestión</w:t>
            </w:r>
          </w:p>
        </w:tc>
      </w:tr>
    </w:tbl>
    <w:p w:rsidR="003D7A5E" w:rsidRDefault="003D7A5E"/>
    <w:tbl>
      <w:tblPr>
        <w:tblW w:w="8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F25685" w:rsidTr="00E24A15">
        <w:trPr>
          <w:trHeight w:val="347"/>
        </w:trPr>
        <w:tc>
          <w:tcPr>
            <w:tcW w:w="8774" w:type="dxa"/>
            <w:gridSpan w:val="2"/>
            <w:tcBorders>
              <w:top w:val="single" w:sz="4" w:space="0" w:color="auto"/>
            </w:tcBorders>
            <w:vAlign w:val="center"/>
          </w:tcPr>
          <w:p w:rsidR="00F25685" w:rsidRPr="00593716" w:rsidRDefault="00F25685" w:rsidP="00E24A15">
            <w:pPr>
              <w:widowControl/>
              <w:jc w:val="center"/>
              <w:rPr>
                <w:rFonts w:ascii="Arial" w:eastAsia="Arial Narrow" w:hAnsi="Arial" w:cs="Arial"/>
                <w:b/>
                <w:sz w:val="22"/>
                <w:szCs w:val="22"/>
              </w:rPr>
            </w:pPr>
            <w:r w:rsidRPr="00593716">
              <w:rPr>
                <w:rFonts w:ascii="Arial" w:eastAsia="Arial Narrow" w:hAnsi="Arial" w:cs="Arial"/>
                <w:b/>
                <w:sz w:val="22"/>
                <w:szCs w:val="22"/>
              </w:rPr>
              <w:t>9. CONTENIDO DE LOS ESTUDIOS PREVIOS</w:t>
            </w:r>
          </w:p>
          <w:p w:rsidR="00F25685" w:rsidRDefault="00F25685" w:rsidP="00E24A15">
            <w:pPr>
              <w:widowControl/>
              <w:jc w:val="center"/>
              <w:rPr>
                <w:rFonts w:ascii="Arial Narrow" w:eastAsia="Arial Narrow" w:hAnsi="Arial Narrow" w:cs="Arial Narrow"/>
                <w:b/>
                <w:sz w:val="22"/>
                <w:szCs w:val="22"/>
              </w:rPr>
            </w:pPr>
            <w:r w:rsidRPr="00593716">
              <w:rPr>
                <w:rFonts w:ascii="Arial" w:eastAsia="Arial Narrow" w:hAnsi="Arial" w:cs="Arial"/>
                <w:b/>
                <w:sz w:val="22"/>
                <w:szCs w:val="22"/>
              </w:rPr>
              <w:t>( Decreto 1082 de 2015)</w:t>
            </w:r>
          </w:p>
        </w:tc>
      </w:tr>
      <w:tr w:rsidR="00F25685" w:rsidTr="00E24A15">
        <w:trPr>
          <w:trHeight w:val="519"/>
        </w:trPr>
        <w:tc>
          <w:tcPr>
            <w:tcW w:w="2679" w:type="dxa"/>
            <w:vAlign w:val="center"/>
          </w:tcPr>
          <w:p w:rsidR="00F25685" w:rsidRPr="003356C3" w:rsidRDefault="00F25685" w:rsidP="00E24A15">
            <w:pPr>
              <w:widowControl/>
              <w:numPr>
                <w:ilvl w:val="0"/>
                <w:numId w:val="11"/>
              </w:numPr>
              <w:tabs>
                <w:tab w:val="left" w:pos="491"/>
              </w:tabs>
              <w:spacing w:after="200"/>
              <w:ind w:left="482" w:hanging="425"/>
              <w:jc w:val="both"/>
              <w:rPr>
                <w:rFonts w:ascii="Arial" w:eastAsia="Arial Narrow" w:hAnsi="Arial" w:cs="Arial"/>
                <w:sz w:val="22"/>
                <w:szCs w:val="22"/>
              </w:rPr>
            </w:pPr>
            <w:r w:rsidRPr="003356C3">
              <w:rPr>
                <w:rFonts w:ascii="Arial" w:eastAsia="Arial Narrow" w:hAnsi="Arial" w:cs="Arial"/>
                <w:b/>
                <w:sz w:val="22"/>
                <w:szCs w:val="22"/>
              </w:rPr>
              <w:t xml:space="preserve">DESCRIPCIÓN DE LA NECESIDAD QUE SE PRETENDE SATISFACER CON LA CONTRATACIÓN </w:t>
            </w:r>
          </w:p>
        </w:tc>
        <w:tc>
          <w:tcPr>
            <w:tcW w:w="6095" w:type="dxa"/>
          </w:tcPr>
          <w:p w:rsidR="00F25685" w:rsidRDefault="00F25685" w:rsidP="00E24A15">
            <w:pPr>
              <w:widowControl/>
              <w:ind w:right="57"/>
              <w:jc w:val="both"/>
              <w:rPr>
                <w:rFonts w:ascii="Arial" w:eastAsia="Arial Narrow" w:hAnsi="Arial" w:cs="Arial"/>
                <w:sz w:val="22"/>
                <w:szCs w:val="22"/>
              </w:rPr>
            </w:pPr>
          </w:p>
          <w:p w:rsidR="00F25685" w:rsidRPr="003356C3" w:rsidRDefault="00F25685" w:rsidP="00E24A15">
            <w:pPr>
              <w:widowControl/>
              <w:ind w:right="57"/>
              <w:jc w:val="both"/>
              <w:rPr>
                <w:rFonts w:ascii="Arial" w:eastAsia="Arial Narrow" w:hAnsi="Arial" w:cs="Arial"/>
                <w:sz w:val="22"/>
                <w:szCs w:val="22"/>
              </w:rPr>
            </w:pPr>
            <w:r w:rsidRPr="00FB639A">
              <w:rPr>
                <w:rFonts w:ascii="Arial" w:eastAsia="Arial Narrow" w:hAnsi="Arial" w:cs="Arial"/>
                <w:sz w:val="22"/>
                <w:szCs w:val="22"/>
              </w:rPr>
              <w:t>Mediante la Disposición No. 00</w:t>
            </w:r>
            <w:r>
              <w:rPr>
                <w:rFonts w:ascii="Arial" w:eastAsia="Arial Narrow" w:hAnsi="Arial" w:cs="Arial"/>
                <w:sz w:val="22"/>
                <w:szCs w:val="22"/>
              </w:rPr>
              <w:t>0</w:t>
            </w:r>
            <w:r w:rsidRPr="00FB639A">
              <w:rPr>
                <w:rFonts w:ascii="Arial" w:eastAsia="Arial Narrow" w:hAnsi="Arial" w:cs="Arial"/>
                <w:sz w:val="22"/>
                <w:szCs w:val="22"/>
              </w:rPr>
              <w:t xml:space="preserve">033 fechada </w:t>
            </w:r>
            <w:r>
              <w:rPr>
                <w:rFonts w:ascii="Arial" w:eastAsia="Arial Narrow" w:hAnsi="Arial" w:cs="Arial"/>
                <w:sz w:val="22"/>
                <w:szCs w:val="22"/>
              </w:rPr>
              <w:t xml:space="preserve">el </w:t>
            </w:r>
            <w:r w:rsidRPr="00FB639A">
              <w:rPr>
                <w:rFonts w:ascii="Arial" w:eastAsia="Arial Narrow" w:hAnsi="Arial" w:cs="Arial"/>
                <w:sz w:val="22"/>
                <w:szCs w:val="22"/>
              </w:rPr>
              <w:t xml:space="preserve">29 de octubre de 2019, aprobada mediante la resolución No. 6764 del 18 de diciembre de 2019, emanada del Comando General de las Fuerzas Militares </w:t>
            </w:r>
            <w:r w:rsidRPr="003356C3">
              <w:rPr>
                <w:rFonts w:ascii="Arial" w:eastAsia="Arial Narrow" w:hAnsi="Arial" w:cs="Arial"/>
                <w:sz w:val="22"/>
                <w:szCs w:val="22"/>
              </w:rPr>
              <w:t>“(…) se reestructura el Ejército Nacional, se aprueban sus Tablas de Organización y Equipo y se dictan otras disposiciones”</w:t>
            </w:r>
          </w:p>
          <w:p w:rsidR="00F25685" w:rsidRPr="003356C3" w:rsidRDefault="00F25685" w:rsidP="00E24A15">
            <w:pPr>
              <w:widowControl/>
              <w:ind w:right="57"/>
              <w:jc w:val="both"/>
              <w:rPr>
                <w:rFonts w:ascii="Arial" w:eastAsia="Arial Narrow" w:hAnsi="Arial" w:cs="Arial"/>
                <w:sz w:val="22"/>
                <w:szCs w:val="22"/>
              </w:rPr>
            </w:pPr>
            <w:r w:rsidRPr="003356C3">
              <w:rPr>
                <w:rFonts w:ascii="Arial" w:eastAsia="Arial Narrow" w:hAnsi="Arial" w:cs="Arial"/>
                <w:sz w:val="22"/>
                <w:szCs w:val="22"/>
              </w:rPr>
              <w:t xml:space="preserve"> </w:t>
            </w:r>
          </w:p>
          <w:p w:rsidR="00F25685" w:rsidRPr="003356C3" w:rsidRDefault="00F25685" w:rsidP="00E24A15">
            <w:pPr>
              <w:ind w:right="57"/>
              <w:jc w:val="both"/>
              <w:rPr>
                <w:rFonts w:ascii="Arial" w:eastAsia="Arial Narrow" w:hAnsi="Arial" w:cs="Arial"/>
                <w:sz w:val="22"/>
                <w:szCs w:val="22"/>
              </w:rPr>
            </w:pPr>
            <w:r w:rsidRPr="003356C3">
              <w:rPr>
                <w:rFonts w:ascii="Arial" w:eastAsia="Arial Narrow" w:hAnsi="Arial" w:cs="Arial"/>
                <w:sz w:val="22"/>
                <w:szCs w:val="22"/>
              </w:rPr>
              <w:t xml:space="preserve">En los actos administrativos antes relacionados, se activa el Comando de  Adquisiciones, cuya misión </w:t>
            </w:r>
            <w:r w:rsidRPr="003356C3">
              <w:rPr>
                <w:rFonts w:ascii="Arial" w:eastAsia="Arial Narrow" w:hAnsi="Arial" w:cs="Arial"/>
                <w:b/>
                <w:sz w:val="22"/>
                <w:szCs w:val="22"/>
              </w:rPr>
              <w:t xml:space="preserve"> Concentrar la Función Administrativa de las Unidades Centralizadas </w:t>
            </w:r>
            <w:r w:rsidRPr="003356C3">
              <w:rPr>
                <w:rFonts w:ascii="Arial" w:eastAsia="Arial Narrow" w:hAnsi="Arial" w:cs="Arial"/>
                <w:sz w:val="22"/>
                <w:szCs w:val="22"/>
              </w:rPr>
              <w:t>a través de la ordenación del gasto, la ejecución de la cadena presupuestal y de los procesos contractuales, contables, de tesorería y de control inventarios, inherentes a la operación y funcionamiento de las Unidades dependientes administrativamente, dentro del marco normativo vigente, bajo premisas de mejora continua a través de una centralización competitiva y efectiva.</w:t>
            </w:r>
          </w:p>
          <w:p w:rsidR="00F25685" w:rsidRPr="003356C3" w:rsidRDefault="00F25685" w:rsidP="00E24A15">
            <w:pPr>
              <w:widowControl/>
              <w:ind w:right="57"/>
              <w:jc w:val="both"/>
              <w:rPr>
                <w:rFonts w:ascii="Arial" w:eastAsia="Arial Narrow" w:hAnsi="Arial" w:cs="Arial"/>
                <w:sz w:val="22"/>
                <w:szCs w:val="22"/>
              </w:rPr>
            </w:pPr>
            <w:r w:rsidRPr="003356C3">
              <w:rPr>
                <w:rFonts w:ascii="Arial" w:eastAsia="Arial Narrow" w:hAnsi="Arial" w:cs="Arial"/>
                <w:sz w:val="22"/>
                <w:szCs w:val="22"/>
              </w:rPr>
              <w:t xml:space="preserve"> </w:t>
            </w:r>
          </w:p>
          <w:p w:rsidR="00F25685" w:rsidRPr="003356C3" w:rsidRDefault="00F25685" w:rsidP="00E24A15">
            <w:pPr>
              <w:widowControl/>
              <w:ind w:right="57"/>
              <w:jc w:val="both"/>
              <w:rPr>
                <w:rFonts w:ascii="Arial" w:eastAsia="Arial Narrow" w:hAnsi="Arial" w:cs="Arial"/>
                <w:sz w:val="22"/>
                <w:szCs w:val="22"/>
              </w:rPr>
            </w:pPr>
            <w:r w:rsidRPr="00BD1CC0">
              <w:rPr>
                <w:rFonts w:ascii="Arial" w:eastAsia="Arial Narrow" w:hAnsi="Arial" w:cs="Arial"/>
                <w:sz w:val="22"/>
                <w:szCs w:val="22"/>
              </w:rPr>
              <w:t>De conformidad con el código TOE No. 246021019 del 2019, Central Administrativo Contable Tipo A, está</w:t>
            </w:r>
            <w:r w:rsidRPr="003356C3">
              <w:rPr>
                <w:rFonts w:ascii="Arial" w:eastAsia="Arial Narrow" w:hAnsi="Arial" w:cs="Arial"/>
                <w:sz w:val="22"/>
                <w:szCs w:val="22"/>
              </w:rPr>
              <w:t xml:space="preserve"> compuesta por la siguientes:</w:t>
            </w:r>
          </w:p>
          <w:p w:rsidR="00F25685" w:rsidRPr="003356C3" w:rsidRDefault="00F25685" w:rsidP="00E24A15">
            <w:pPr>
              <w:widowControl/>
              <w:ind w:right="57"/>
              <w:jc w:val="both"/>
              <w:rPr>
                <w:rFonts w:ascii="Arial" w:eastAsia="Arial Narrow" w:hAnsi="Arial" w:cs="Arial"/>
                <w:sz w:val="22"/>
                <w:szCs w:val="22"/>
              </w:rPr>
            </w:pPr>
          </w:p>
          <w:p w:rsidR="00F25685" w:rsidRPr="003356C3" w:rsidRDefault="00F25685" w:rsidP="00E24A15">
            <w:pPr>
              <w:widowControl/>
              <w:ind w:right="57"/>
              <w:jc w:val="both"/>
              <w:rPr>
                <w:rFonts w:ascii="Arial" w:eastAsia="Arial Narrow" w:hAnsi="Arial" w:cs="Arial"/>
                <w:sz w:val="22"/>
                <w:szCs w:val="22"/>
              </w:rPr>
            </w:pPr>
            <w:r>
              <w:rPr>
                <w:noProof/>
              </w:rPr>
              <w:lastRenderedPageBreak/>
              <w:drawing>
                <wp:inline distT="0" distB="0" distL="0" distR="0" wp14:anchorId="483DFE24" wp14:editId="0D4B939B">
                  <wp:extent cx="3759958" cy="3021014"/>
                  <wp:effectExtent l="0" t="0" r="0" b="825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615" t="16359" r="26883" b="24544"/>
                          <a:stretch/>
                        </pic:blipFill>
                        <pic:spPr bwMode="auto">
                          <a:xfrm>
                            <a:off x="0" y="0"/>
                            <a:ext cx="3759958" cy="3021014"/>
                          </a:xfrm>
                          <a:prstGeom prst="rect">
                            <a:avLst/>
                          </a:prstGeom>
                          <a:ln>
                            <a:noFill/>
                          </a:ln>
                          <a:extLst>
                            <a:ext uri="{53640926-AAD7-44D8-BBD7-CCE9431645EC}">
                              <a14:shadowObscured xmlns:a14="http://schemas.microsoft.com/office/drawing/2010/main"/>
                            </a:ext>
                          </a:extLst>
                        </pic:spPr>
                      </pic:pic>
                    </a:graphicData>
                  </a:graphic>
                </wp:inline>
              </w:drawing>
            </w:r>
          </w:p>
          <w:p w:rsidR="00F25685" w:rsidRPr="003356C3" w:rsidRDefault="00F25685" w:rsidP="00E24A15">
            <w:pPr>
              <w:widowControl/>
              <w:ind w:right="57"/>
              <w:jc w:val="both"/>
              <w:rPr>
                <w:rFonts w:ascii="Arial" w:eastAsia="Arial Narrow" w:hAnsi="Arial" w:cs="Arial"/>
                <w:sz w:val="22"/>
                <w:szCs w:val="22"/>
              </w:rPr>
            </w:pPr>
            <w:r w:rsidRPr="003356C3">
              <w:rPr>
                <w:rFonts w:ascii="Arial" w:eastAsia="Arial Narrow" w:hAnsi="Arial" w:cs="Arial"/>
                <w:sz w:val="22"/>
                <w:szCs w:val="22"/>
              </w:rPr>
              <w:t xml:space="preserve">Así mismo, dentro de las capacidades del CENAC de </w:t>
            </w:r>
            <w:r>
              <w:rPr>
                <w:rFonts w:ascii="Arial" w:eastAsia="Arial Narrow" w:hAnsi="Arial" w:cs="Arial"/>
                <w:sz w:val="22"/>
                <w:szCs w:val="22"/>
              </w:rPr>
              <w:t>Puente Aranda</w:t>
            </w:r>
            <w:r w:rsidRPr="003356C3">
              <w:rPr>
                <w:rFonts w:ascii="Arial" w:eastAsia="Arial Narrow" w:hAnsi="Arial" w:cs="Arial"/>
                <w:sz w:val="22"/>
                <w:szCs w:val="22"/>
              </w:rPr>
              <w:t xml:space="preserve">, se destacan las siguientes:  </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Ejercer el rol administrativo como unidad ordenadora del gasto en los rubros presupuestales que se le han asignado durante la vigencia</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Consolidar los planes de necesidades de las unidades centralizadas y responder por la ejecución de los mismos, dentro de los escenarios de disponibilidad presupuestal establecidos por el Comando del Ejército.</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Efectuar seguimiento técnico según especialidad, realizando mayor control y verificación a los planes técnicos que sean allegados por el comando superior.</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Responder por el cabal cumplimiento del proceso contractual correspondiente al plan de necesidades de las unidades centralizadas, cumpliendo con la normatividad legal vigente.</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Desarrollar la cadena presupuestal inherente a la ejecución de los recursos asignados a la unidad centralizadora, de conformidad con el estatuto orgánico del presupuesto y las normas vigentes.</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Cumplir con los procesos y procedimientos correspondientes a la contratación de bienes y servicios para las unidades centralizadas ejerciendo el debido control de la ejecución contractual.</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Responder por la rendición de la cuenta fiscal de la Central Administrativa y Contable</w:t>
            </w:r>
            <w:r>
              <w:rPr>
                <w:rFonts w:ascii="Arial" w:eastAsia="Arial Narrow" w:hAnsi="Arial" w:cs="Arial"/>
                <w:color w:val="000000"/>
                <w:sz w:val="22"/>
                <w:szCs w:val="22"/>
              </w:rPr>
              <w:t xml:space="preserve"> Puente Aranda</w:t>
            </w:r>
            <w:r w:rsidRPr="003356C3">
              <w:rPr>
                <w:rFonts w:ascii="Arial" w:eastAsia="Arial Narrow" w:hAnsi="Arial" w:cs="Arial"/>
                <w:color w:val="000000"/>
                <w:sz w:val="22"/>
                <w:szCs w:val="22"/>
              </w:rPr>
              <w:t>, elaborando y consolidando los estatutos financieros según el régimen de contabilidad pública, las directrices y normas establecidas.</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lastRenderedPageBreak/>
              <w:t>Cumplir con los procedimientos de la Tesorería para efectuar los pagos correspondientes a los beneficiarios dentro de la ejecución de la cadena presupuestal.</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Controlar a través de los aplicativos institucionales la administración de los inventarios que efectúan las unidades centralizadas generando los insumos de control y monitoreo respectivo.</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 xml:space="preserve">Desarrollar las iniciativas correspondientes al mejoramiento continuo y sostenimiento de los estándares de calidad de los procedimientos y funciones derivadas de la gestión administrativa, presupuestal, financiera y contable de la Fuerza. </w:t>
            </w:r>
          </w:p>
          <w:p w:rsidR="00F25685" w:rsidRPr="003356C3" w:rsidRDefault="00F25685" w:rsidP="00E24A15">
            <w:pPr>
              <w:widowControl/>
              <w:numPr>
                <w:ilvl w:val="0"/>
                <w:numId w:val="3"/>
              </w:numPr>
              <w:pBdr>
                <w:top w:val="nil"/>
                <w:left w:val="nil"/>
                <w:bottom w:val="nil"/>
                <w:right w:val="nil"/>
                <w:between w:val="nil"/>
              </w:pBdr>
              <w:ind w:right="57"/>
              <w:jc w:val="both"/>
              <w:rPr>
                <w:rFonts w:ascii="Arial" w:eastAsia="Arial Narrow" w:hAnsi="Arial" w:cs="Arial"/>
                <w:color w:val="000000"/>
                <w:sz w:val="22"/>
                <w:szCs w:val="22"/>
              </w:rPr>
            </w:pPr>
            <w:r w:rsidRPr="003356C3">
              <w:rPr>
                <w:rFonts w:ascii="Arial" w:eastAsia="Arial Narrow" w:hAnsi="Arial" w:cs="Arial"/>
                <w:color w:val="000000"/>
                <w:sz w:val="22"/>
                <w:szCs w:val="22"/>
              </w:rPr>
              <w:t>Responder por la adopción de instrumentos de seguimiento a la gestión administrativa de la Central Administrativa y Contable para desarrollar esquemas de prevención y corrección dentro de los diferentes procedimientos.</w:t>
            </w:r>
          </w:p>
          <w:p w:rsidR="00F25685" w:rsidRPr="00B06D00" w:rsidRDefault="00F25685" w:rsidP="00E24A15">
            <w:pPr>
              <w:widowControl/>
              <w:ind w:right="57"/>
              <w:jc w:val="both"/>
              <w:rPr>
                <w:rFonts w:ascii="Arial" w:eastAsia="Arial Narrow" w:hAnsi="Arial" w:cs="Arial"/>
                <w:sz w:val="22"/>
                <w:szCs w:val="22"/>
              </w:rPr>
            </w:pPr>
            <w:r w:rsidRPr="003356C3">
              <w:rPr>
                <w:rFonts w:ascii="Arial" w:eastAsia="Arial Narrow" w:hAnsi="Arial" w:cs="Arial"/>
                <w:sz w:val="22"/>
                <w:szCs w:val="22"/>
              </w:rPr>
              <w:t xml:space="preserve">Para el </w:t>
            </w:r>
            <w:r w:rsidR="00EC1371">
              <w:rPr>
                <w:rFonts w:ascii="Arial" w:eastAsia="Arial Narrow" w:hAnsi="Arial" w:cs="Arial"/>
                <w:sz w:val="22"/>
                <w:szCs w:val="22"/>
              </w:rPr>
              <w:t>2023</w:t>
            </w:r>
            <w:r w:rsidRPr="00B06D00">
              <w:rPr>
                <w:rFonts w:ascii="Arial" w:eastAsia="Arial Narrow" w:hAnsi="Arial" w:cs="Arial"/>
                <w:sz w:val="22"/>
                <w:szCs w:val="22"/>
              </w:rPr>
              <w:t>, la CENAC-Puente Aranda tiene dentro de los objetivos planteados los siguientes:</w:t>
            </w:r>
          </w:p>
          <w:p w:rsidR="00F25685" w:rsidRPr="00B06D00" w:rsidRDefault="00F25685" w:rsidP="00E24A15">
            <w:pPr>
              <w:widowControl/>
              <w:numPr>
                <w:ilvl w:val="0"/>
                <w:numId w:val="4"/>
              </w:numPr>
              <w:pBdr>
                <w:top w:val="nil"/>
                <w:left w:val="nil"/>
                <w:bottom w:val="nil"/>
                <w:right w:val="nil"/>
                <w:between w:val="nil"/>
              </w:pBdr>
              <w:ind w:right="57"/>
              <w:jc w:val="both"/>
              <w:rPr>
                <w:rFonts w:ascii="Arial" w:hAnsi="Arial" w:cs="Arial"/>
                <w:color w:val="000000"/>
                <w:sz w:val="22"/>
                <w:szCs w:val="22"/>
              </w:rPr>
            </w:pPr>
            <w:r w:rsidRPr="00B06D00">
              <w:rPr>
                <w:rFonts w:ascii="Arial" w:eastAsia="Arial Narrow" w:hAnsi="Arial" w:cs="Arial"/>
                <w:color w:val="000000"/>
                <w:sz w:val="22"/>
                <w:szCs w:val="22"/>
              </w:rPr>
              <w:t>Fenecimiento Cuenta Fiscal</w:t>
            </w:r>
          </w:p>
          <w:p w:rsidR="00F25685" w:rsidRPr="00B06D00" w:rsidRDefault="00F25685" w:rsidP="00E24A15">
            <w:pPr>
              <w:widowControl/>
              <w:numPr>
                <w:ilvl w:val="0"/>
                <w:numId w:val="4"/>
              </w:numPr>
              <w:pBdr>
                <w:top w:val="nil"/>
                <w:left w:val="nil"/>
                <w:bottom w:val="nil"/>
                <w:right w:val="nil"/>
                <w:between w:val="nil"/>
              </w:pBdr>
              <w:ind w:right="57"/>
              <w:jc w:val="both"/>
              <w:rPr>
                <w:rFonts w:ascii="Arial" w:hAnsi="Arial" w:cs="Arial"/>
                <w:color w:val="000000"/>
                <w:sz w:val="22"/>
                <w:szCs w:val="22"/>
              </w:rPr>
            </w:pPr>
            <w:r w:rsidRPr="00B06D00">
              <w:rPr>
                <w:rFonts w:ascii="Arial" w:eastAsia="Arial Narrow" w:hAnsi="Arial" w:cs="Arial"/>
                <w:color w:val="000000"/>
                <w:sz w:val="22"/>
                <w:szCs w:val="22"/>
              </w:rPr>
              <w:t>Elevar Niveles de Ejecución presupuestal</w:t>
            </w:r>
          </w:p>
          <w:p w:rsidR="00F25685" w:rsidRPr="003356C3" w:rsidRDefault="00F25685" w:rsidP="00E24A15">
            <w:pPr>
              <w:pStyle w:val="Ttulo1"/>
              <w:spacing w:before="0" w:after="0"/>
              <w:jc w:val="both"/>
              <w:rPr>
                <w:rFonts w:eastAsia="Arial Narrow"/>
                <w:b w:val="0"/>
                <w:sz w:val="22"/>
                <w:szCs w:val="22"/>
              </w:rPr>
            </w:pPr>
            <w:r w:rsidRPr="003356C3">
              <w:rPr>
                <w:rFonts w:eastAsia="Arial Narrow"/>
                <w:b w:val="0"/>
                <w:sz w:val="22"/>
                <w:szCs w:val="22"/>
              </w:rPr>
              <w:t xml:space="preserve">CENTRAL ADMINISTRATIVA Y CONTABLE </w:t>
            </w:r>
            <w:r>
              <w:rPr>
                <w:rFonts w:eastAsia="Arial Narrow"/>
                <w:b w:val="0"/>
                <w:sz w:val="22"/>
                <w:szCs w:val="22"/>
              </w:rPr>
              <w:t>–PUENTE ARANDA</w:t>
            </w:r>
            <w:r w:rsidRPr="003356C3">
              <w:rPr>
                <w:rFonts w:eastAsia="Arial Narrow"/>
                <w:b w:val="0"/>
                <w:sz w:val="22"/>
                <w:szCs w:val="22"/>
              </w:rPr>
              <w:t>, efectúa la concentración de la función administrativa de las Unidades Centralizadas de las Fuerzas Militares de Colombia</w:t>
            </w:r>
            <w:r>
              <w:rPr>
                <w:rFonts w:eastAsia="Arial Narrow"/>
                <w:b w:val="0"/>
                <w:sz w:val="22"/>
                <w:szCs w:val="22"/>
              </w:rPr>
              <w:t xml:space="preserve"> -</w:t>
            </w:r>
            <w:r w:rsidRPr="003356C3">
              <w:rPr>
                <w:rFonts w:eastAsia="Arial Narrow"/>
                <w:b w:val="0"/>
                <w:sz w:val="22"/>
                <w:szCs w:val="22"/>
              </w:rPr>
              <w:t xml:space="preserve"> Ejercito Nacional a través de la orden del gasto, la ejecución de  la cadena presupuestal, los procesos contractuales, contables, control de inventarios inherentes a la operación y funcionamiento de las unidades independientes administrativamente, dentro del marco normativo y vigente, bajo de premisas las mejora continua  a través de una centralización competitiva y efectiva constituyendo el canal especializado  en la difusión e implementación de las directrices y lineamientos del Comandante del Ejército y el segundo Comandante del Ejército, observando el marco  normativo contractual sobre las distintas modalidades de Contratación estatal, la distribución de los recursos apropiados y la cadena presupuestal, inherente a los derechos, obligaciones y situaciones del patrimonio de la Fuerza, a través de procesos dinámicos orientados a impulsar una óptima ejecución presupuestal, que coadyuva al cumplimiento de la misión Institucional y fortalece las iniciativas de mejoramiento continuo, de desarrollo organizacional acorde a las nuevos roles, de transformación institucional y el desarrol</w:t>
            </w:r>
            <w:r w:rsidR="00CF54C1">
              <w:rPr>
                <w:rFonts w:eastAsia="Arial Narrow"/>
                <w:b w:val="0"/>
                <w:sz w:val="22"/>
                <w:szCs w:val="22"/>
              </w:rPr>
              <w:t>lo en forma permanente de mejora</w:t>
            </w:r>
            <w:r w:rsidRPr="003356C3">
              <w:rPr>
                <w:rFonts w:eastAsia="Arial Narrow"/>
                <w:b w:val="0"/>
                <w:sz w:val="22"/>
                <w:szCs w:val="22"/>
              </w:rPr>
              <w:t xml:space="preserve">s </w:t>
            </w:r>
          </w:p>
          <w:p w:rsidR="00F25685" w:rsidRPr="003356C3" w:rsidRDefault="00F25685" w:rsidP="00E24A15">
            <w:pPr>
              <w:widowControl/>
              <w:pBdr>
                <w:top w:val="nil"/>
                <w:left w:val="nil"/>
                <w:bottom w:val="nil"/>
                <w:right w:val="nil"/>
                <w:between w:val="nil"/>
              </w:pBdr>
              <w:jc w:val="both"/>
              <w:rPr>
                <w:rFonts w:ascii="Arial" w:eastAsia="Arial Narrow" w:hAnsi="Arial" w:cs="Arial"/>
                <w:color w:val="000000"/>
                <w:sz w:val="22"/>
                <w:szCs w:val="22"/>
              </w:rPr>
            </w:pPr>
          </w:p>
          <w:p w:rsidR="00F25685" w:rsidRPr="003356C3" w:rsidRDefault="00F25685" w:rsidP="003D7A5E">
            <w:pPr>
              <w:widowControl/>
              <w:ind w:right="57"/>
              <w:jc w:val="both"/>
              <w:rPr>
                <w:rFonts w:ascii="Arial" w:eastAsia="Arial Narrow" w:hAnsi="Arial" w:cs="Arial"/>
                <w:sz w:val="22"/>
                <w:szCs w:val="22"/>
              </w:rPr>
            </w:pPr>
            <w:r w:rsidRPr="003356C3">
              <w:rPr>
                <w:rFonts w:ascii="Arial" w:eastAsia="Arial Narrow" w:hAnsi="Arial" w:cs="Arial"/>
                <w:sz w:val="22"/>
                <w:szCs w:val="22"/>
              </w:rPr>
              <w:t xml:space="preserve">Consecuente con lo expuesto, es importante tener en cuenta que </w:t>
            </w:r>
            <w:r>
              <w:rPr>
                <w:rFonts w:ascii="Arial" w:eastAsia="Arial Narrow" w:hAnsi="Arial" w:cs="Arial"/>
                <w:sz w:val="22"/>
                <w:szCs w:val="22"/>
              </w:rPr>
              <w:t>la</w:t>
            </w:r>
            <w:r w:rsidRPr="003356C3">
              <w:rPr>
                <w:rFonts w:ascii="Arial" w:eastAsia="Arial Narrow" w:hAnsi="Arial" w:cs="Arial"/>
                <w:sz w:val="22"/>
                <w:szCs w:val="22"/>
              </w:rPr>
              <w:t xml:space="preserve"> C</w:t>
            </w:r>
            <w:r>
              <w:rPr>
                <w:rFonts w:ascii="Arial" w:eastAsia="Arial Narrow" w:hAnsi="Arial" w:cs="Arial"/>
                <w:sz w:val="22"/>
                <w:szCs w:val="22"/>
              </w:rPr>
              <w:t>entral Administrativa y Contable  Puente Aranda</w:t>
            </w:r>
            <w:r w:rsidRPr="003356C3">
              <w:rPr>
                <w:rFonts w:ascii="Arial" w:eastAsia="Arial Narrow" w:hAnsi="Arial" w:cs="Arial"/>
                <w:sz w:val="22"/>
                <w:szCs w:val="22"/>
              </w:rPr>
              <w:t xml:space="preserve"> no cuenta con personal de planta para llevar a cabo </w:t>
            </w:r>
          </w:p>
        </w:tc>
      </w:tr>
      <w:tr w:rsidR="00A314DD" w:rsidTr="00E24A15">
        <w:trPr>
          <w:trHeight w:val="519"/>
        </w:trPr>
        <w:tc>
          <w:tcPr>
            <w:tcW w:w="2679" w:type="dxa"/>
            <w:vAlign w:val="center"/>
          </w:tcPr>
          <w:p w:rsidR="00A314DD" w:rsidRPr="003356C3" w:rsidRDefault="00A314DD" w:rsidP="00A314DD">
            <w:pPr>
              <w:widowControl/>
              <w:tabs>
                <w:tab w:val="left" w:pos="491"/>
              </w:tabs>
              <w:spacing w:after="200"/>
              <w:ind w:left="482"/>
              <w:jc w:val="both"/>
              <w:rPr>
                <w:rFonts w:ascii="Arial" w:eastAsia="Arial Narrow" w:hAnsi="Arial" w:cs="Arial"/>
                <w:b/>
                <w:sz w:val="22"/>
                <w:szCs w:val="22"/>
              </w:rPr>
            </w:pPr>
          </w:p>
        </w:tc>
        <w:tc>
          <w:tcPr>
            <w:tcW w:w="6095" w:type="dxa"/>
          </w:tcPr>
          <w:p w:rsidR="00A314DD" w:rsidRPr="003356C3" w:rsidRDefault="00A314DD" w:rsidP="00A314DD">
            <w:pPr>
              <w:widowControl/>
              <w:ind w:right="57"/>
              <w:jc w:val="both"/>
              <w:rPr>
                <w:rFonts w:ascii="Arial" w:eastAsia="Arial Narrow" w:hAnsi="Arial" w:cs="Arial"/>
                <w:sz w:val="22"/>
                <w:szCs w:val="22"/>
              </w:rPr>
            </w:pPr>
            <w:proofErr w:type="gramStart"/>
            <w:r w:rsidRPr="003356C3">
              <w:rPr>
                <w:rFonts w:ascii="Arial" w:eastAsia="Arial Narrow" w:hAnsi="Arial" w:cs="Arial"/>
                <w:sz w:val="22"/>
                <w:szCs w:val="22"/>
              </w:rPr>
              <w:t>asesoramiento</w:t>
            </w:r>
            <w:proofErr w:type="gramEnd"/>
            <w:r w:rsidRPr="003356C3">
              <w:rPr>
                <w:rFonts w:ascii="Arial" w:eastAsia="Arial Narrow" w:hAnsi="Arial" w:cs="Arial"/>
                <w:sz w:val="22"/>
                <w:szCs w:val="22"/>
              </w:rPr>
              <w:t xml:space="preserve"> </w:t>
            </w:r>
            <w:r>
              <w:rPr>
                <w:rFonts w:ascii="Arial" w:eastAsia="Arial Narrow" w:hAnsi="Arial" w:cs="Arial"/>
                <w:sz w:val="22"/>
                <w:szCs w:val="22"/>
              </w:rPr>
              <w:t>de Gestión de Calidad</w:t>
            </w:r>
            <w:r w:rsidRPr="003356C3">
              <w:rPr>
                <w:rFonts w:ascii="Arial" w:eastAsia="Arial Narrow" w:hAnsi="Arial" w:cs="Arial"/>
                <w:sz w:val="22"/>
                <w:szCs w:val="22"/>
              </w:rPr>
              <w:t xml:space="preserve">, </w:t>
            </w:r>
            <w:r>
              <w:rPr>
                <w:rFonts w:ascii="Arial" w:eastAsia="Arial Narrow" w:hAnsi="Arial" w:cs="Arial"/>
                <w:sz w:val="22"/>
                <w:szCs w:val="22"/>
              </w:rPr>
              <w:t xml:space="preserve">por lo que </w:t>
            </w:r>
            <w:r w:rsidRPr="003356C3">
              <w:rPr>
                <w:rFonts w:ascii="Arial" w:eastAsia="Arial Narrow" w:hAnsi="Arial" w:cs="Arial"/>
                <w:sz w:val="22"/>
                <w:szCs w:val="22"/>
              </w:rPr>
              <w:t xml:space="preserve">surge la necesidad de contratar bajo la modalidad de Prestación de Servicios, personal idóneo y capacitado en </w:t>
            </w:r>
            <w:r>
              <w:rPr>
                <w:rFonts w:ascii="Arial" w:eastAsia="Arial Narrow" w:hAnsi="Arial" w:cs="Arial"/>
                <w:sz w:val="22"/>
                <w:szCs w:val="22"/>
              </w:rPr>
              <w:t xml:space="preserve">esos </w:t>
            </w:r>
            <w:r w:rsidRPr="003356C3">
              <w:rPr>
                <w:rFonts w:ascii="Arial" w:eastAsia="Arial Narrow" w:hAnsi="Arial" w:cs="Arial"/>
                <w:sz w:val="22"/>
                <w:szCs w:val="22"/>
              </w:rPr>
              <w:t>aspectos en</w:t>
            </w:r>
            <w:r>
              <w:rPr>
                <w:rFonts w:ascii="Arial" w:eastAsia="Arial Narrow" w:hAnsi="Arial" w:cs="Arial"/>
                <w:sz w:val="22"/>
                <w:szCs w:val="22"/>
              </w:rPr>
              <w:t xml:space="preserve"> todo lo relacionado con</w:t>
            </w:r>
            <w:r w:rsidRPr="003356C3">
              <w:rPr>
                <w:rFonts w:ascii="Arial" w:eastAsia="Arial Narrow" w:hAnsi="Arial" w:cs="Arial"/>
                <w:sz w:val="22"/>
                <w:szCs w:val="22"/>
              </w:rPr>
              <w:t xml:space="preserve"> la contratación que realice el </w:t>
            </w:r>
            <w:r w:rsidRPr="003356C3">
              <w:rPr>
                <w:rFonts w:ascii="Arial" w:hAnsi="Arial" w:cs="Arial"/>
                <w:sz w:val="22"/>
                <w:szCs w:val="22"/>
              </w:rPr>
              <w:t xml:space="preserve"> </w:t>
            </w:r>
            <w:r w:rsidRPr="003356C3">
              <w:rPr>
                <w:rFonts w:ascii="Arial" w:eastAsia="Arial Narrow" w:hAnsi="Arial" w:cs="Arial"/>
                <w:sz w:val="22"/>
                <w:szCs w:val="22"/>
              </w:rPr>
              <w:t xml:space="preserve">CENTRAL ADMINISTRATIVA Y CONTABLE </w:t>
            </w:r>
            <w:r>
              <w:rPr>
                <w:rFonts w:ascii="Arial" w:eastAsia="Arial Narrow" w:hAnsi="Arial" w:cs="Arial"/>
                <w:sz w:val="22"/>
                <w:szCs w:val="22"/>
              </w:rPr>
              <w:t>PUENTE ARANDA,</w:t>
            </w:r>
            <w:r w:rsidRPr="003356C3">
              <w:rPr>
                <w:rFonts w:ascii="Arial" w:eastAsia="Arial Narrow" w:hAnsi="Arial" w:cs="Arial"/>
                <w:sz w:val="22"/>
                <w:szCs w:val="22"/>
              </w:rPr>
              <w:t xml:space="preserve"> en las etapas precontractual, contractual y post contractual,  los cuales estarán ajustados a la Ley 80 de 1993, Ley 1150 de 07 y su Decreto Reglamentario 1082 de 2015 en su artículo 2.2.1.2.1.4.9.</w:t>
            </w:r>
          </w:p>
          <w:p w:rsidR="00A314DD" w:rsidRPr="003356C3" w:rsidRDefault="00A314DD" w:rsidP="00A314DD">
            <w:pPr>
              <w:widowControl/>
              <w:ind w:right="57"/>
              <w:jc w:val="both"/>
              <w:rPr>
                <w:rFonts w:ascii="Arial" w:eastAsia="Arial Narrow" w:hAnsi="Arial" w:cs="Arial"/>
                <w:sz w:val="22"/>
                <w:szCs w:val="22"/>
              </w:rPr>
            </w:pPr>
          </w:p>
          <w:p w:rsidR="00A314DD" w:rsidRPr="003356C3" w:rsidRDefault="00A314DD" w:rsidP="00A314DD">
            <w:pPr>
              <w:widowControl/>
              <w:ind w:right="57"/>
              <w:jc w:val="both"/>
              <w:rPr>
                <w:rFonts w:ascii="Arial" w:eastAsia="Arial Narrow" w:hAnsi="Arial" w:cs="Arial"/>
                <w:sz w:val="22"/>
                <w:szCs w:val="22"/>
              </w:rPr>
            </w:pPr>
            <w:r w:rsidRPr="003356C3">
              <w:rPr>
                <w:rFonts w:ascii="Arial" w:eastAsia="Arial Narrow" w:hAnsi="Arial" w:cs="Arial"/>
                <w:sz w:val="22"/>
                <w:szCs w:val="22"/>
              </w:rPr>
              <w:t>Por lo anterior y con el fin de dar mayor eficacia, eficiencia y aplicación de todas las misiones dadas en planeación</w:t>
            </w:r>
            <w:r>
              <w:rPr>
                <w:rFonts w:ascii="Arial" w:eastAsia="Arial Narrow" w:hAnsi="Arial" w:cs="Arial"/>
                <w:sz w:val="22"/>
                <w:szCs w:val="22"/>
              </w:rPr>
              <w:t>,</w:t>
            </w:r>
            <w:r w:rsidRPr="003356C3">
              <w:rPr>
                <w:rFonts w:ascii="Arial" w:eastAsia="Arial Narrow" w:hAnsi="Arial" w:cs="Arial"/>
                <w:sz w:val="22"/>
                <w:szCs w:val="22"/>
              </w:rPr>
              <w:t xml:space="preserve"> se hace necesaria la contratación de </w:t>
            </w:r>
            <w:r>
              <w:rPr>
                <w:rFonts w:ascii="Arial" w:eastAsia="Arial Narrow" w:hAnsi="Arial" w:cs="Arial"/>
                <w:sz w:val="22"/>
                <w:szCs w:val="22"/>
              </w:rPr>
              <w:t xml:space="preserve">un profesional, quien </w:t>
            </w:r>
            <w:r w:rsidRPr="003356C3">
              <w:rPr>
                <w:rFonts w:ascii="Arial" w:eastAsia="Arial Narrow" w:hAnsi="Arial" w:cs="Arial"/>
                <w:sz w:val="22"/>
                <w:szCs w:val="22"/>
              </w:rPr>
              <w:t>se encargar</w:t>
            </w:r>
            <w:r>
              <w:rPr>
                <w:rFonts w:ascii="Arial" w:eastAsia="Arial Narrow" w:hAnsi="Arial" w:cs="Arial"/>
                <w:sz w:val="22"/>
                <w:szCs w:val="22"/>
              </w:rPr>
              <w:t>á</w:t>
            </w:r>
            <w:r w:rsidRPr="003356C3">
              <w:rPr>
                <w:rFonts w:ascii="Arial" w:eastAsia="Arial Narrow" w:hAnsi="Arial" w:cs="Arial"/>
                <w:sz w:val="22"/>
                <w:szCs w:val="22"/>
              </w:rPr>
              <w:t xml:space="preserve"> en brindar asesor</w:t>
            </w:r>
            <w:r>
              <w:rPr>
                <w:rFonts w:ascii="Arial" w:eastAsia="Arial Narrow" w:hAnsi="Arial" w:cs="Arial"/>
                <w:sz w:val="22"/>
                <w:szCs w:val="22"/>
              </w:rPr>
              <w:t>ía</w:t>
            </w:r>
            <w:r w:rsidRPr="003356C3">
              <w:rPr>
                <w:rFonts w:ascii="Arial" w:eastAsia="Arial Narrow" w:hAnsi="Arial" w:cs="Arial"/>
                <w:sz w:val="22"/>
                <w:szCs w:val="22"/>
              </w:rPr>
              <w:t xml:space="preserve"> en</w:t>
            </w:r>
            <w:r>
              <w:rPr>
                <w:rFonts w:ascii="Arial" w:eastAsia="Arial Narrow" w:hAnsi="Arial" w:cs="Arial"/>
                <w:sz w:val="22"/>
                <w:szCs w:val="22"/>
              </w:rPr>
              <w:t xml:space="preserve"> todo lo relacionado con la Gestión de Calidad y Control Interno, de todo lo referente con </w:t>
            </w:r>
            <w:r w:rsidRPr="003356C3">
              <w:rPr>
                <w:rFonts w:ascii="Arial" w:eastAsia="Arial Narrow" w:hAnsi="Arial" w:cs="Arial"/>
                <w:sz w:val="22"/>
                <w:szCs w:val="22"/>
              </w:rPr>
              <w:t>l</w:t>
            </w:r>
            <w:r>
              <w:rPr>
                <w:rFonts w:ascii="Arial" w:eastAsia="Arial Narrow" w:hAnsi="Arial" w:cs="Arial"/>
                <w:sz w:val="22"/>
                <w:szCs w:val="22"/>
              </w:rPr>
              <w:t>o</w:t>
            </w:r>
            <w:r w:rsidRPr="003356C3">
              <w:rPr>
                <w:rFonts w:ascii="Arial" w:eastAsia="Arial Narrow" w:hAnsi="Arial" w:cs="Arial"/>
                <w:sz w:val="22"/>
                <w:szCs w:val="22"/>
              </w:rPr>
              <w:t xml:space="preserve">s </w:t>
            </w:r>
            <w:r>
              <w:rPr>
                <w:rFonts w:ascii="Arial" w:eastAsia="Arial Narrow" w:hAnsi="Arial" w:cs="Arial"/>
                <w:sz w:val="22"/>
                <w:szCs w:val="22"/>
              </w:rPr>
              <w:t>procesos</w:t>
            </w:r>
            <w:r w:rsidRPr="003356C3">
              <w:rPr>
                <w:rFonts w:ascii="Arial" w:eastAsia="Arial Narrow" w:hAnsi="Arial" w:cs="Arial"/>
                <w:sz w:val="22"/>
                <w:szCs w:val="22"/>
              </w:rPr>
              <w:t xml:space="preserve"> contractuales de la unidad</w:t>
            </w:r>
            <w:r>
              <w:rPr>
                <w:rFonts w:ascii="Arial" w:eastAsia="Arial Narrow" w:hAnsi="Arial" w:cs="Arial"/>
                <w:sz w:val="22"/>
                <w:szCs w:val="22"/>
              </w:rPr>
              <w:t>,</w:t>
            </w:r>
            <w:r w:rsidRPr="003356C3">
              <w:rPr>
                <w:rFonts w:ascii="Arial" w:eastAsia="Arial Narrow" w:hAnsi="Arial" w:cs="Arial"/>
                <w:sz w:val="22"/>
                <w:szCs w:val="22"/>
              </w:rPr>
              <w:t xml:space="preserve"> en el Área de Adquisición de bienes y Servicios</w:t>
            </w:r>
            <w:r>
              <w:rPr>
                <w:rFonts w:ascii="Arial" w:eastAsia="Arial Narrow" w:hAnsi="Arial" w:cs="Arial"/>
                <w:sz w:val="22"/>
                <w:szCs w:val="22"/>
              </w:rPr>
              <w:t>,</w:t>
            </w:r>
            <w:r w:rsidRPr="003356C3">
              <w:rPr>
                <w:rFonts w:ascii="Arial" w:eastAsia="Arial Narrow" w:hAnsi="Arial" w:cs="Arial"/>
                <w:sz w:val="22"/>
                <w:szCs w:val="22"/>
              </w:rPr>
              <w:t xml:space="preserve"> así como recomendar soluciones a los problemas del</w:t>
            </w:r>
            <w:r>
              <w:rPr>
                <w:rFonts w:ascii="Arial" w:eastAsia="Arial Narrow" w:hAnsi="Arial" w:cs="Arial"/>
                <w:sz w:val="22"/>
                <w:szCs w:val="22"/>
              </w:rPr>
              <w:t xml:space="preserve"> entorno que se puedan suscitar; de igual forma deberán</w:t>
            </w:r>
            <w:r w:rsidRPr="003356C3">
              <w:rPr>
                <w:rFonts w:ascii="Arial" w:eastAsia="Arial Narrow" w:hAnsi="Arial" w:cs="Arial"/>
                <w:sz w:val="22"/>
                <w:szCs w:val="22"/>
              </w:rPr>
              <w:t xml:space="preserve"> </w:t>
            </w:r>
            <w:r>
              <w:rPr>
                <w:rFonts w:ascii="Arial" w:eastAsia="Arial Narrow" w:hAnsi="Arial" w:cs="Arial"/>
                <w:sz w:val="22"/>
                <w:szCs w:val="22"/>
              </w:rPr>
              <w:t xml:space="preserve">conformar </w:t>
            </w:r>
            <w:r w:rsidRPr="003356C3">
              <w:rPr>
                <w:rFonts w:ascii="Arial" w:eastAsia="Arial Narrow" w:hAnsi="Arial" w:cs="Arial"/>
                <w:sz w:val="22"/>
                <w:szCs w:val="22"/>
              </w:rPr>
              <w:t>los comités evaluador y estructurador de los procesos, rendir conceptos, elaborar documentos de</w:t>
            </w:r>
            <w:r>
              <w:rPr>
                <w:rFonts w:ascii="Arial" w:eastAsia="Arial Narrow" w:hAnsi="Arial" w:cs="Arial"/>
                <w:sz w:val="22"/>
                <w:szCs w:val="22"/>
              </w:rPr>
              <w:t xml:space="preserve"> </w:t>
            </w:r>
            <w:r w:rsidRPr="003356C3">
              <w:rPr>
                <w:rFonts w:ascii="Arial" w:eastAsia="Arial Narrow" w:hAnsi="Arial" w:cs="Arial"/>
                <w:sz w:val="22"/>
                <w:szCs w:val="22"/>
              </w:rPr>
              <w:t>l</w:t>
            </w:r>
            <w:r>
              <w:rPr>
                <w:rFonts w:ascii="Arial" w:eastAsia="Arial Narrow" w:hAnsi="Arial" w:cs="Arial"/>
                <w:sz w:val="22"/>
                <w:szCs w:val="22"/>
              </w:rPr>
              <w:t>as diferentes etapas del</w:t>
            </w:r>
            <w:r w:rsidRPr="003356C3">
              <w:rPr>
                <w:rFonts w:ascii="Arial" w:eastAsia="Arial Narrow" w:hAnsi="Arial" w:cs="Arial"/>
                <w:sz w:val="22"/>
                <w:szCs w:val="22"/>
              </w:rPr>
              <w:t xml:space="preserve"> proceso contractual, asistir a audiencias y demás actos procesales establecidos en la Constitución y la Ley para las modalidades de selección establecidas en la contratación pública (Licitación Pública, Selección Abreviada, Concurso de Méritos, Mínima Cuantía y Contratación Directa)</w:t>
            </w:r>
            <w:r>
              <w:rPr>
                <w:rFonts w:ascii="Arial" w:eastAsia="Arial Narrow" w:hAnsi="Arial" w:cs="Arial"/>
                <w:sz w:val="22"/>
                <w:szCs w:val="22"/>
              </w:rPr>
              <w:t>,</w:t>
            </w:r>
            <w:r w:rsidRPr="003356C3">
              <w:rPr>
                <w:rFonts w:ascii="Arial" w:eastAsia="Arial Narrow" w:hAnsi="Arial" w:cs="Arial"/>
                <w:sz w:val="22"/>
                <w:szCs w:val="22"/>
              </w:rPr>
              <w:t xml:space="preserve"> todos mediante la utilización de las plataformas electrónicas de contratación estatal SECOP I </w:t>
            </w:r>
            <w:r>
              <w:rPr>
                <w:rFonts w:ascii="Arial" w:eastAsia="Arial Narrow" w:hAnsi="Arial" w:cs="Arial"/>
                <w:sz w:val="22"/>
                <w:szCs w:val="22"/>
              </w:rPr>
              <w:t>y SECOP II, y cualquiera otra que por la naturaleza jurídica, así se requiera.</w:t>
            </w:r>
          </w:p>
          <w:p w:rsidR="00A314DD" w:rsidRPr="003356C3" w:rsidRDefault="00A314DD" w:rsidP="00A314DD">
            <w:pPr>
              <w:widowControl/>
              <w:ind w:right="57"/>
              <w:jc w:val="both"/>
              <w:rPr>
                <w:rFonts w:ascii="Arial" w:eastAsia="Arial Narrow" w:hAnsi="Arial" w:cs="Arial"/>
                <w:sz w:val="22"/>
                <w:szCs w:val="22"/>
              </w:rPr>
            </w:pPr>
          </w:p>
          <w:p w:rsidR="00A314DD" w:rsidRDefault="00A314DD" w:rsidP="00A314DD">
            <w:pPr>
              <w:widowControl/>
              <w:ind w:right="57"/>
              <w:jc w:val="both"/>
              <w:rPr>
                <w:rFonts w:ascii="Arial" w:eastAsia="Arial Narrow" w:hAnsi="Arial" w:cs="Arial"/>
                <w:sz w:val="22"/>
                <w:szCs w:val="22"/>
              </w:rPr>
            </w:pPr>
            <w:r>
              <w:rPr>
                <w:rFonts w:ascii="Arial" w:eastAsia="Arial Narrow" w:hAnsi="Arial" w:cs="Arial"/>
                <w:sz w:val="22"/>
                <w:szCs w:val="22"/>
              </w:rPr>
              <w:t>Mencionado</w:t>
            </w:r>
            <w:r w:rsidRPr="003356C3">
              <w:rPr>
                <w:rFonts w:ascii="Arial" w:eastAsia="Arial Narrow" w:hAnsi="Arial" w:cs="Arial"/>
                <w:sz w:val="22"/>
                <w:szCs w:val="22"/>
              </w:rPr>
              <w:t xml:space="preserve"> </w:t>
            </w:r>
            <w:r>
              <w:rPr>
                <w:rFonts w:ascii="Arial" w:eastAsia="Arial Narrow" w:hAnsi="Arial" w:cs="Arial"/>
                <w:sz w:val="22"/>
                <w:szCs w:val="22"/>
              </w:rPr>
              <w:t>profesional</w:t>
            </w:r>
            <w:r w:rsidRPr="003356C3">
              <w:rPr>
                <w:rFonts w:ascii="Arial" w:eastAsia="Arial Narrow" w:hAnsi="Arial" w:cs="Arial"/>
                <w:sz w:val="22"/>
                <w:szCs w:val="22"/>
              </w:rPr>
              <w:t>, participará</w:t>
            </w:r>
            <w:r>
              <w:rPr>
                <w:rFonts w:ascii="Arial" w:eastAsia="Arial Narrow" w:hAnsi="Arial" w:cs="Arial"/>
                <w:sz w:val="22"/>
                <w:szCs w:val="22"/>
              </w:rPr>
              <w:t xml:space="preserve"> en </w:t>
            </w:r>
            <w:r w:rsidRPr="003356C3">
              <w:rPr>
                <w:rFonts w:ascii="Arial" w:eastAsia="Arial Narrow" w:hAnsi="Arial" w:cs="Arial"/>
                <w:sz w:val="22"/>
                <w:szCs w:val="22"/>
              </w:rPr>
              <w:t>l</w:t>
            </w:r>
            <w:r>
              <w:rPr>
                <w:rFonts w:ascii="Arial" w:eastAsia="Arial Narrow" w:hAnsi="Arial" w:cs="Arial"/>
                <w:sz w:val="22"/>
                <w:szCs w:val="22"/>
              </w:rPr>
              <w:t>o requerido con los Entes de Control, Unidades Superiores</w:t>
            </w:r>
            <w:r w:rsidRPr="003356C3">
              <w:rPr>
                <w:rFonts w:ascii="Arial" w:eastAsia="Arial Narrow" w:hAnsi="Arial" w:cs="Arial"/>
                <w:sz w:val="22"/>
                <w:szCs w:val="22"/>
              </w:rPr>
              <w:t xml:space="preserve"> </w:t>
            </w:r>
            <w:r>
              <w:rPr>
                <w:rFonts w:ascii="Arial" w:eastAsia="Arial Narrow" w:hAnsi="Arial" w:cs="Arial"/>
                <w:sz w:val="22"/>
                <w:szCs w:val="22"/>
              </w:rPr>
              <w:t xml:space="preserve">dentro de las situaciones que se puedan llevar a cabo dentro del </w:t>
            </w:r>
            <w:r w:rsidRPr="003356C3">
              <w:rPr>
                <w:rFonts w:ascii="Arial" w:eastAsia="Arial Narrow" w:hAnsi="Arial" w:cs="Arial"/>
                <w:sz w:val="22"/>
                <w:szCs w:val="22"/>
              </w:rPr>
              <w:t>proceso de contratación en las etapas precontractual, contractual y post contractual, los cuales estarán ajustados a la Ley 80 de 1993, Ley 1150 de 07 y su Decreto Reglamentario 1082 de 2015 en su artículo 2.2.1.2.1.4.9.</w:t>
            </w:r>
            <w:r w:rsidRPr="003356C3">
              <w:rPr>
                <w:rFonts w:ascii="Arial" w:eastAsia="Arial Narrow" w:hAnsi="Arial" w:cs="Arial"/>
                <w:color w:val="002060"/>
                <w:sz w:val="22"/>
                <w:szCs w:val="22"/>
              </w:rPr>
              <w:t xml:space="preserve"> </w:t>
            </w:r>
            <w:r w:rsidRPr="000C6EDF">
              <w:rPr>
                <w:rFonts w:ascii="Arial" w:eastAsia="Arial Narrow" w:hAnsi="Arial" w:cs="Arial"/>
                <w:sz w:val="22"/>
                <w:szCs w:val="22"/>
              </w:rPr>
              <w:t>Es necesario cubrir la necesidad de 11 meses del contrato de prestación de servicios, el cual es requerido por CENTRAL ADMINISTRATIVA Y CONTABLE PUENTE ARANDA para ser ejecutado en el año 202</w:t>
            </w:r>
            <w:r>
              <w:rPr>
                <w:rFonts w:ascii="Arial" w:eastAsia="Arial Narrow" w:hAnsi="Arial" w:cs="Arial"/>
                <w:sz w:val="22"/>
                <w:szCs w:val="22"/>
              </w:rPr>
              <w:t>3</w:t>
            </w:r>
            <w:r w:rsidRPr="000C6EDF">
              <w:rPr>
                <w:rFonts w:ascii="Arial" w:eastAsia="Arial Narrow" w:hAnsi="Arial" w:cs="Arial"/>
                <w:sz w:val="22"/>
                <w:szCs w:val="22"/>
              </w:rPr>
              <w:t>.</w:t>
            </w:r>
          </w:p>
          <w:p w:rsidR="00A314DD" w:rsidRPr="003356C3" w:rsidRDefault="00A314DD" w:rsidP="00A314DD">
            <w:pPr>
              <w:widowControl/>
              <w:ind w:right="57"/>
              <w:jc w:val="both"/>
              <w:rPr>
                <w:rFonts w:ascii="Arial" w:eastAsia="Arial Narrow" w:hAnsi="Arial" w:cs="Arial"/>
                <w:sz w:val="22"/>
                <w:szCs w:val="22"/>
              </w:rPr>
            </w:pPr>
          </w:p>
          <w:p w:rsidR="00A314DD" w:rsidRDefault="00A314DD" w:rsidP="00A314DD">
            <w:pPr>
              <w:widowControl/>
              <w:ind w:right="57"/>
              <w:jc w:val="both"/>
              <w:rPr>
                <w:rFonts w:ascii="Arial" w:eastAsia="Arial Narrow" w:hAnsi="Arial" w:cs="Arial"/>
                <w:sz w:val="22"/>
                <w:szCs w:val="22"/>
              </w:rPr>
            </w:pPr>
            <w:r w:rsidRPr="003356C3">
              <w:rPr>
                <w:rFonts w:ascii="Arial" w:eastAsia="Arial Narrow" w:hAnsi="Arial" w:cs="Arial"/>
                <w:sz w:val="22"/>
                <w:szCs w:val="22"/>
              </w:rPr>
              <w:t xml:space="preserve">De acuerdo </w:t>
            </w:r>
            <w:r w:rsidRPr="00D5362C">
              <w:rPr>
                <w:rFonts w:ascii="Arial" w:eastAsia="Arial Narrow" w:hAnsi="Arial" w:cs="Arial"/>
                <w:sz w:val="22"/>
                <w:szCs w:val="22"/>
              </w:rPr>
              <w:t xml:space="preserve">con el </w:t>
            </w:r>
            <w:r w:rsidRPr="003356C3">
              <w:rPr>
                <w:rFonts w:ascii="Arial" w:eastAsia="Arial Narrow" w:hAnsi="Arial" w:cs="Arial"/>
                <w:color w:val="002060"/>
                <w:sz w:val="22"/>
                <w:szCs w:val="22"/>
              </w:rPr>
              <w:t xml:space="preserve"> </w:t>
            </w:r>
            <w:r w:rsidRPr="00F97835">
              <w:rPr>
                <w:rFonts w:ascii="Arial" w:eastAsia="Arial Narrow" w:hAnsi="Arial" w:cs="Arial"/>
                <w:sz w:val="22"/>
                <w:szCs w:val="22"/>
              </w:rPr>
              <w:t>Plan No. 0003</w:t>
            </w:r>
            <w:r>
              <w:rPr>
                <w:rFonts w:ascii="Arial" w:eastAsia="Arial Narrow" w:hAnsi="Arial" w:cs="Arial"/>
                <w:sz w:val="22"/>
                <w:szCs w:val="22"/>
              </w:rPr>
              <w:t>4584</w:t>
            </w:r>
            <w:r w:rsidRPr="00F97835">
              <w:rPr>
                <w:rFonts w:ascii="Arial" w:eastAsia="Arial Narrow" w:hAnsi="Arial" w:cs="Arial"/>
                <w:sz w:val="22"/>
                <w:szCs w:val="22"/>
              </w:rPr>
              <w:t xml:space="preserve"> de fecha </w:t>
            </w:r>
            <w:r>
              <w:rPr>
                <w:rFonts w:ascii="Arial" w:eastAsia="Arial Narrow" w:hAnsi="Arial" w:cs="Arial"/>
                <w:sz w:val="22"/>
                <w:szCs w:val="22"/>
              </w:rPr>
              <w:t>31</w:t>
            </w:r>
            <w:r w:rsidRPr="00F97835">
              <w:rPr>
                <w:rFonts w:ascii="Arial" w:eastAsia="Arial Narrow" w:hAnsi="Arial" w:cs="Arial"/>
                <w:sz w:val="22"/>
                <w:szCs w:val="22"/>
              </w:rPr>
              <w:t xml:space="preserve"> de diciembre de 202</w:t>
            </w:r>
            <w:r>
              <w:rPr>
                <w:rFonts w:ascii="Arial" w:eastAsia="Arial Narrow" w:hAnsi="Arial" w:cs="Arial"/>
                <w:sz w:val="22"/>
                <w:szCs w:val="22"/>
              </w:rPr>
              <w:t>2</w:t>
            </w:r>
            <w:r w:rsidRPr="00F97835">
              <w:rPr>
                <w:rFonts w:ascii="Arial" w:eastAsia="Arial Narrow" w:hAnsi="Arial" w:cs="Arial"/>
                <w:sz w:val="22"/>
                <w:szCs w:val="22"/>
              </w:rPr>
              <w:t xml:space="preserve">, </w:t>
            </w:r>
            <w:r w:rsidRPr="007C5833">
              <w:rPr>
                <w:rFonts w:ascii="Arial" w:eastAsia="Arial Narrow" w:hAnsi="Arial" w:cs="Arial"/>
                <w:sz w:val="22"/>
                <w:szCs w:val="22"/>
              </w:rPr>
              <w:t xml:space="preserve">que emite el Comando del Ejército Nacional, con el fin impartir lineamientos para la celebración de contratos de prestación de servicios profesionales o de apoyo a la gestión, mediante la modalidad de contratación directa y la distribución del presupuesto, </w:t>
            </w:r>
            <w:r>
              <w:rPr>
                <w:rFonts w:ascii="Arial" w:eastAsia="Arial Narrow" w:hAnsi="Arial" w:cs="Arial"/>
                <w:sz w:val="22"/>
                <w:szCs w:val="22"/>
              </w:rPr>
              <w:t xml:space="preserve">la </w:t>
            </w:r>
            <w:r w:rsidRPr="003356C3">
              <w:rPr>
                <w:rFonts w:ascii="Arial" w:eastAsia="Arial Narrow" w:hAnsi="Arial" w:cs="Arial"/>
                <w:sz w:val="22"/>
                <w:szCs w:val="22"/>
              </w:rPr>
              <w:t>CENAC-</w:t>
            </w:r>
            <w:r>
              <w:rPr>
                <w:rFonts w:ascii="Arial" w:eastAsia="Arial Narrow" w:hAnsi="Arial" w:cs="Arial"/>
                <w:sz w:val="22"/>
                <w:szCs w:val="22"/>
              </w:rPr>
              <w:t>PUENTE ARANDA,</w:t>
            </w:r>
            <w:r w:rsidRPr="003356C3">
              <w:rPr>
                <w:rFonts w:ascii="Arial" w:eastAsia="Arial Narrow" w:hAnsi="Arial" w:cs="Arial"/>
                <w:sz w:val="22"/>
                <w:szCs w:val="22"/>
              </w:rPr>
              <w:t xml:space="preserve"> requiere la contratación de personas naturales, indicadas previamente en el certificado de planta, </w:t>
            </w:r>
          </w:p>
        </w:tc>
      </w:tr>
    </w:tbl>
    <w:p w:rsidR="00A314DD" w:rsidRDefault="00A314DD"/>
    <w:tbl>
      <w:tblPr>
        <w:tblW w:w="8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A314DD" w:rsidTr="00E24A15">
        <w:trPr>
          <w:trHeight w:val="519"/>
        </w:trPr>
        <w:tc>
          <w:tcPr>
            <w:tcW w:w="2679" w:type="dxa"/>
            <w:vAlign w:val="center"/>
          </w:tcPr>
          <w:p w:rsidR="00A314DD" w:rsidRPr="003356C3" w:rsidRDefault="00A314DD" w:rsidP="00A314DD">
            <w:pPr>
              <w:widowControl/>
              <w:tabs>
                <w:tab w:val="left" w:pos="491"/>
              </w:tabs>
              <w:spacing w:after="200"/>
              <w:ind w:left="482"/>
              <w:jc w:val="both"/>
              <w:rPr>
                <w:rFonts w:ascii="Arial" w:eastAsia="Arial Narrow" w:hAnsi="Arial" w:cs="Arial"/>
                <w:b/>
                <w:sz w:val="22"/>
                <w:szCs w:val="22"/>
              </w:rPr>
            </w:pPr>
          </w:p>
        </w:tc>
        <w:tc>
          <w:tcPr>
            <w:tcW w:w="6095" w:type="dxa"/>
          </w:tcPr>
          <w:p w:rsidR="00A314DD" w:rsidRDefault="00A314DD" w:rsidP="00A314DD">
            <w:pPr>
              <w:widowControl/>
              <w:ind w:right="57"/>
              <w:jc w:val="both"/>
              <w:rPr>
                <w:rFonts w:ascii="Arial" w:eastAsia="Arial Narrow" w:hAnsi="Arial" w:cs="Arial"/>
                <w:sz w:val="22"/>
                <w:szCs w:val="22"/>
              </w:rPr>
            </w:pPr>
            <w:proofErr w:type="gramStart"/>
            <w:r w:rsidRPr="003356C3">
              <w:rPr>
                <w:rFonts w:ascii="Arial" w:eastAsia="Arial Narrow" w:hAnsi="Arial" w:cs="Arial"/>
                <w:sz w:val="22"/>
                <w:szCs w:val="22"/>
              </w:rPr>
              <w:t>que</w:t>
            </w:r>
            <w:proofErr w:type="gramEnd"/>
            <w:r w:rsidRPr="003356C3">
              <w:rPr>
                <w:rFonts w:ascii="Arial" w:eastAsia="Arial Narrow" w:hAnsi="Arial" w:cs="Arial"/>
                <w:sz w:val="22"/>
                <w:szCs w:val="22"/>
              </w:rPr>
              <w:t xml:space="preserve"> acrediten el cumplimiento del perfil requerido y como quiera  que una vez verificada la TOE de la entidad, se puede evidenciar, la carencia </w:t>
            </w:r>
            <w:r>
              <w:rPr>
                <w:rFonts w:ascii="Arial" w:eastAsia="Arial Narrow" w:hAnsi="Arial" w:cs="Arial"/>
                <w:sz w:val="22"/>
                <w:szCs w:val="22"/>
              </w:rPr>
              <w:t>d</w:t>
            </w:r>
            <w:r w:rsidRPr="003356C3">
              <w:rPr>
                <w:rFonts w:ascii="Arial" w:eastAsia="Arial Narrow" w:hAnsi="Arial" w:cs="Arial"/>
                <w:sz w:val="22"/>
                <w:szCs w:val="22"/>
              </w:rPr>
              <w:t>e personal militar y civiles de planta</w:t>
            </w:r>
            <w:r>
              <w:rPr>
                <w:rFonts w:ascii="Arial" w:eastAsia="Arial Narrow" w:hAnsi="Arial" w:cs="Arial"/>
                <w:sz w:val="22"/>
                <w:szCs w:val="22"/>
              </w:rPr>
              <w:t>,</w:t>
            </w:r>
            <w:r w:rsidRPr="003356C3">
              <w:rPr>
                <w:rFonts w:ascii="Arial" w:eastAsia="Arial Narrow" w:hAnsi="Arial" w:cs="Arial"/>
                <w:sz w:val="22"/>
                <w:szCs w:val="22"/>
              </w:rPr>
              <w:t xml:space="preserve"> con el conocimiento específico y experiencia acreditada, para ejecutar las actividades indicadas, en los procedimientos indicados.</w:t>
            </w:r>
          </w:p>
          <w:p w:rsidR="00A314DD" w:rsidRDefault="00A314DD" w:rsidP="00A314DD">
            <w:pPr>
              <w:widowControl/>
              <w:ind w:right="57"/>
              <w:jc w:val="both"/>
              <w:rPr>
                <w:rFonts w:ascii="Arial" w:eastAsia="Arial Narrow" w:hAnsi="Arial" w:cs="Arial"/>
                <w:sz w:val="22"/>
                <w:szCs w:val="22"/>
              </w:rPr>
            </w:pPr>
          </w:p>
          <w:p w:rsidR="00A314DD" w:rsidRPr="00A314DD" w:rsidRDefault="00A314DD" w:rsidP="00A314DD">
            <w:pPr>
              <w:widowControl/>
              <w:ind w:right="57"/>
              <w:jc w:val="both"/>
              <w:rPr>
                <w:rFonts w:ascii="Arial" w:eastAsia="Arial Narrow" w:hAnsi="Arial" w:cs="Arial"/>
                <w:sz w:val="22"/>
                <w:szCs w:val="22"/>
              </w:rPr>
            </w:pPr>
            <w:r w:rsidRPr="00A314DD">
              <w:rPr>
                <w:rFonts w:ascii="Arial" w:eastAsia="Arial Narrow" w:hAnsi="Arial" w:cs="Arial"/>
                <w:sz w:val="22"/>
                <w:szCs w:val="22"/>
              </w:rPr>
              <w:t>Los contratos de prestación de servicios profesionales y de apoyo a la gestión que celebran las Entidades Estatales se encuentran regulado en el numeral tercero del artículo 32 de la Ley 80 de 1993 así: “(…) 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estos contratos generan relación laboral ni prestaciones sociales y se celebrarán por el término estrictamente indispensable. (…)</w:t>
            </w:r>
          </w:p>
          <w:p w:rsidR="00A314DD" w:rsidRPr="00A314DD" w:rsidRDefault="00A314DD" w:rsidP="00A314DD">
            <w:pPr>
              <w:widowControl/>
              <w:ind w:right="57"/>
              <w:jc w:val="both"/>
              <w:rPr>
                <w:rFonts w:ascii="Arial" w:eastAsia="Arial Narrow" w:hAnsi="Arial" w:cs="Arial"/>
                <w:sz w:val="22"/>
                <w:szCs w:val="22"/>
              </w:rPr>
            </w:pPr>
          </w:p>
          <w:p w:rsidR="00A314DD" w:rsidRPr="00A314DD" w:rsidRDefault="00A314DD" w:rsidP="00A314DD">
            <w:pPr>
              <w:widowControl/>
              <w:ind w:right="57"/>
              <w:jc w:val="both"/>
              <w:rPr>
                <w:rFonts w:ascii="Arial" w:eastAsia="Arial Narrow" w:hAnsi="Arial" w:cs="Arial"/>
                <w:sz w:val="22"/>
                <w:szCs w:val="22"/>
              </w:rPr>
            </w:pPr>
            <w:r w:rsidRPr="00A314DD">
              <w:rPr>
                <w:rFonts w:ascii="Arial" w:eastAsia="Arial Narrow" w:hAnsi="Arial" w:cs="Arial"/>
                <w:sz w:val="22"/>
                <w:szCs w:val="22"/>
              </w:rPr>
              <w:t>En este mismo sentido el artículo 2.2.1.2.1.4.9 del Decreto Nacional 1082 de 2015 establece: “(…)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rsidR="00A314DD" w:rsidRDefault="00A314DD" w:rsidP="00A314DD">
            <w:pPr>
              <w:widowControl/>
              <w:ind w:right="57"/>
              <w:jc w:val="both"/>
              <w:rPr>
                <w:rFonts w:ascii="Arial" w:eastAsia="Arial Narrow" w:hAnsi="Arial" w:cs="Arial"/>
                <w:sz w:val="22"/>
                <w:szCs w:val="22"/>
              </w:rPr>
            </w:pPr>
          </w:p>
          <w:p w:rsidR="00A314DD" w:rsidRPr="00A314DD" w:rsidRDefault="00A314DD" w:rsidP="00A314DD">
            <w:pPr>
              <w:widowControl/>
              <w:ind w:right="57"/>
              <w:jc w:val="both"/>
              <w:rPr>
                <w:rFonts w:ascii="Arial" w:eastAsia="Arial Narrow" w:hAnsi="Arial" w:cs="Arial"/>
                <w:sz w:val="22"/>
                <w:szCs w:val="22"/>
              </w:rPr>
            </w:pPr>
            <w:r w:rsidRPr="00A314DD">
              <w:rPr>
                <w:rFonts w:ascii="Arial" w:eastAsia="Arial Narrow" w:hAnsi="Arial" w:cs="Arial"/>
                <w:sz w:val="22"/>
                <w:szCs w:val="22"/>
              </w:rPr>
              <w:t xml:space="preserve">En este sentido la entidad ha identificado y verificado la idoneidad y experiencia requerida relacionada, la cual es proporcional con el objeto y las necesidades planteadas en los estudios previos que justifican la mencionada contratación. </w:t>
            </w:r>
          </w:p>
          <w:p w:rsidR="00A314DD" w:rsidRPr="003356C3" w:rsidRDefault="00A314DD" w:rsidP="00A314DD">
            <w:pPr>
              <w:widowControl/>
              <w:ind w:right="57"/>
              <w:jc w:val="both"/>
              <w:rPr>
                <w:rFonts w:ascii="Arial" w:eastAsia="Arial Narrow" w:hAnsi="Arial" w:cs="Arial"/>
                <w:sz w:val="22"/>
                <w:szCs w:val="22"/>
              </w:rPr>
            </w:pPr>
          </w:p>
        </w:tc>
      </w:tr>
    </w:tbl>
    <w:p w:rsidR="00A314DD" w:rsidRDefault="00A314DD">
      <w:r>
        <w:br w:type="page"/>
      </w:r>
    </w:p>
    <w:tbl>
      <w:tblPr>
        <w:tblW w:w="8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A314DD" w:rsidTr="00E24A15">
        <w:trPr>
          <w:trHeight w:val="519"/>
        </w:trPr>
        <w:tc>
          <w:tcPr>
            <w:tcW w:w="2679" w:type="dxa"/>
            <w:vAlign w:val="center"/>
          </w:tcPr>
          <w:p w:rsidR="00A314DD" w:rsidRPr="003356C3" w:rsidRDefault="00A314DD" w:rsidP="00A314DD">
            <w:pPr>
              <w:widowControl/>
              <w:tabs>
                <w:tab w:val="left" w:pos="491"/>
              </w:tabs>
              <w:spacing w:after="200"/>
              <w:ind w:left="482"/>
              <w:jc w:val="both"/>
              <w:rPr>
                <w:rFonts w:ascii="Arial" w:eastAsia="Arial Narrow" w:hAnsi="Arial" w:cs="Arial"/>
                <w:b/>
                <w:sz w:val="22"/>
                <w:szCs w:val="22"/>
              </w:rPr>
            </w:pPr>
          </w:p>
        </w:tc>
        <w:tc>
          <w:tcPr>
            <w:tcW w:w="6095" w:type="dxa"/>
          </w:tcPr>
          <w:p w:rsidR="00A314DD" w:rsidRPr="00A314DD" w:rsidRDefault="00A314DD" w:rsidP="00A314DD">
            <w:pPr>
              <w:widowControl/>
              <w:ind w:right="57"/>
              <w:jc w:val="both"/>
              <w:rPr>
                <w:rFonts w:ascii="Arial" w:eastAsia="Arial Narrow" w:hAnsi="Arial" w:cs="Arial"/>
                <w:sz w:val="22"/>
                <w:szCs w:val="22"/>
              </w:rPr>
            </w:pPr>
            <w:r w:rsidRPr="00A314DD">
              <w:rPr>
                <w:rFonts w:ascii="Arial" w:eastAsia="Arial Narrow" w:hAnsi="Arial" w:cs="Arial"/>
                <w:sz w:val="22"/>
                <w:szCs w:val="22"/>
              </w:rPr>
              <w:t xml:space="preserve">El artículo 2.8.4.4.5. </w:t>
            </w:r>
            <w:proofErr w:type="gramStart"/>
            <w:r w:rsidRPr="00A314DD">
              <w:rPr>
                <w:rFonts w:ascii="Arial" w:eastAsia="Arial Narrow" w:hAnsi="Arial" w:cs="Arial"/>
                <w:sz w:val="22"/>
                <w:szCs w:val="22"/>
              </w:rPr>
              <w:t>del</w:t>
            </w:r>
            <w:proofErr w:type="gramEnd"/>
            <w:r w:rsidRPr="00A314DD">
              <w:rPr>
                <w:rFonts w:ascii="Arial" w:eastAsia="Arial Narrow" w:hAnsi="Arial" w:cs="Arial"/>
                <w:sz w:val="22"/>
                <w:szCs w:val="22"/>
              </w:rPr>
              <w:t xml:space="preserve"> Decreto Nacional 1068 de 2015 estableció: “(…) Los contratos de prestación de servicios con personas naturales o jurídicas, sólo se podrán celebrar cuando no exista personal de planta con capacidad para realizar las actividades que se contratarán. (…) para lo cual se cuenta con la autorización que sustenta las especiales características y necesidades técnicas de las contrataciones a realizar (…)”.  </w:t>
            </w:r>
          </w:p>
          <w:p w:rsidR="00A314DD" w:rsidRPr="00A314DD" w:rsidRDefault="00A314DD" w:rsidP="00A314DD">
            <w:pPr>
              <w:widowControl/>
              <w:ind w:right="57"/>
              <w:jc w:val="both"/>
              <w:rPr>
                <w:rFonts w:ascii="Arial" w:eastAsia="Arial Narrow" w:hAnsi="Arial" w:cs="Arial"/>
                <w:sz w:val="22"/>
                <w:szCs w:val="22"/>
              </w:rPr>
            </w:pPr>
          </w:p>
          <w:p w:rsidR="00A314DD" w:rsidRPr="00A314DD" w:rsidRDefault="00A314DD" w:rsidP="00A314DD">
            <w:pPr>
              <w:widowControl/>
              <w:ind w:right="57"/>
              <w:jc w:val="both"/>
              <w:rPr>
                <w:rFonts w:ascii="Arial" w:eastAsia="Arial Narrow" w:hAnsi="Arial" w:cs="Arial"/>
                <w:sz w:val="22"/>
                <w:szCs w:val="22"/>
              </w:rPr>
            </w:pPr>
            <w:r w:rsidRPr="00A314DD">
              <w:rPr>
                <w:rFonts w:ascii="Arial" w:eastAsia="Arial Narrow" w:hAnsi="Arial" w:cs="Arial"/>
                <w:sz w:val="22"/>
                <w:szCs w:val="22"/>
              </w:rPr>
              <w:t>Dicha verificación se encuentra consignada en el formato certificado de inexistencia o insuficiencia de personal y/o documentos verificación y acreditación experiencia suscritos por el ordenador del gasto.</w:t>
            </w:r>
          </w:p>
          <w:p w:rsidR="00A314DD" w:rsidRDefault="00A314DD" w:rsidP="00A314DD">
            <w:pPr>
              <w:widowControl/>
              <w:ind w:right="57"/>
              <w:jc w:val="both"/>
              <w:rPr>
                <w:rFonts w:ascii="Arial" w:eastAsia="Arial Narrow" w:hAnsi="Arial" w:cs="Arial"/>
                <w:sz w:val="22"/>
                <w:szCs w:val="22"/>
              </w:rPr>
            </w:pPr>
          </w:p>
          <w:p w:rsidR="00A314DD" w:rsidRDefault="00A314DD" w:rsidP="00A314DD">
            <w:pPr>
              <w:widowControl/>
              <w:ind w:right="57"/>
              <w:jc w:val="both"/>
              <w:rPr>
                <w:rFonts w:ascii="Arial" w:eastAsia="Arial Narrow" w:hAnsi="Arial" w:cs="Arial"/>
                <w:sz w:val="22"/>
                <w:szCs w:val="22"/>
              </w:rPr>
            </w:pPr>
            <w:r w:rsidRPr="00A314DD">
              <w:rPr>
                <w:rFonts w:ascii="Arial" w:eastAsia="Arial Narrow" w:hAnsi="Arial" w:cs="Arial"/>
                <w:sz w:val="22"/>
                <w:szCs w:val="22"/>
              </w:rPr>
              <w:t>Así mismo teniendo en cuenta la importancia de las actuaciones administrativas en material contractual que han de desarrollarse con el fin de dar cumplimiento a las necesidades del PAA establecido por la entidad  y en el entendido que es una actividad de desarrollo continua durante la presente vigencia, se hace necesario contratar por más de cuatro meses las actividades y propender por el cumplimiento de los fines de la entidad, aunado a que dentro de la planta de personal no  hay el personal suficiente y de haberlo no tienen los  conocimientos requeridos para el desarrollo de dichas actividades</w:t>
            </w:r>
            <w:r w:rsidRPr="000F5381">
              <w:rPr>
                <w:rFonts w:ascii="Arial" w:eastAsia="Arial Narrow" w:hAnsi="Arial" w:cs="Arial"/>
                <w:sz w:val="20"/>
                <w:szCs w:val="22"/>
              </w:rPr>
              <w:t xml:space="preserve">  </w:t>
            </w:r>
          </w:p>
        </w:tc>
      </w:tr>
    </w:tbl>
    <w:p w:rsidR="00F25685" w:rsidRPr="00E40B0D" w:rsidRDefault="00F25685" w:rsidP="00913DC1">
      <w:pPr>
        <w:widowControl/>
        <w:tabs>
          <w:tab w:val="center" w:pos="4419"/>
        </w:tabs>
        <w:rPr>
          <w:rFonts w:ascii="Arial" w:eastAsia="Arial Narrow" w:hAnsi="Arial" w:cs="Arial"/>
          <w:sz w:val="22"/>
          <w:szCs w:val="22"/>
        </w:rPr>
      </w:pPr>
    </w:p>
    <w:tbl>
      <w:tblPr>
        <w:tblStyle w:val="11"/>
        <w:tblW w:w="877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554812" w:rsidTr="00913DC1">
        <w:trPr>
          <w:trHeight w:val="3464"/>
        </w:trPr>
        <w:tc>
          <w:tcPr>
            <w:tcW w:w="2679" w:type="dxa"/>
            <w:tcBorders>
              <w:top w:val="single" w:sz="4" w:space="0" w:color="auto"/>
            </w:tcBorders>
            <w:vAlign w:val="center"/>
          </w:tcPr>
          <w:p w:rsidR="00554812" w:rsidRPr="00D5362C" w:rsidRDefault="00385EF1" w:rsidP="00CC436E">
            <w:pPr>
              <w:widowControl/>
              <w:numPr>
                <w:ilvl w:val="0"/>
                <w:numId w:val="11"/>
              </w:numPr>
              <w:spacing w:after="200"/>
              <w:ind w:left="482" w:hanging="425"/>
              <w:jc w:val="both"/>
              <w:rPr>
                <w:rFonts w:ascii="Arial" w:eastAsia="Arial Narrow" w:hAnsi="Arial" w:cs="Arial"/>
                <w:sz w:val="22"/>
                <w:szCs w:val="22"/>
              </w:rPr>
            </w:pPr>
            <w:r w:rsidRPr="00D5362C">
              <w:rPr>
                <w:rFonts w:ascii="Arial" w:eastAsia="Arial Narrow" w:hAnsi="Arial" w:cs="Arial"/>
                <w:b/>
                <w:sz w:val="22"/>
                <w:szCs w:val="22"/>
              </w:rPr>
              <w:t>PERFIL DEL PROFESIONAL</w:t>
            </w:r>
          </w:p>
        </w:tc>
        <w:tc>
          <w:tcPr>
            <w:tcW w:w="6095" w:type="dxa"/>
            <w:vAlign w:val="center"/>
          </w:tcPr>
          <w:p w:rsidR="00554812" w:rsidRDefault="00385EF1">
            <w:pPr>
              <w:pBdr>
                <w:top w:val="nil"/>
                <w:left w:val="nil"/>
                <w:bottom w:val="nil"/>
                <w:right w:val="nil"/>
                <w:between w:val="nil"/>
              </w:pBdr>
              <w:ind w:right="72"/>
              <w:jc w:val="both"/>
              <w:rPr>
                <w:rFonts w:ascii="Arial" w:eastAsia="Arial Narrow" w:hAnsi="Arial" w:cs="Arial"/>
                <w:sz w:val="22"/>
                <w:szCs w:val="22"/>
              </w:rPr>
            </w:pPr>
            <w:r w:rsidRPr="00D5362C">
              <w:rPr>
                <w:rFonts w:ascii="Arial" w:eastAsia="Arial Narrow" w:hAnsi="Arial" w:cs="Arial"/>
                <w:color w:val="000000"/>
                <w:sz w:val="22"/>
                <w:szCs w:val="22"/>
              </w:rPr>
              <w:t xml:space="preserve">Categoría y Nivel de acuerdo </w:t>
            </w:r>
            <w:r w:rsidR="00913DC1" w:rsidRPr="00F97835">
              <w:rPr>
                <w:rFonts w:ascii="Arial" w:eastAsia="Arial Narrow" w:hAnsi="Arial" w:cs="Arial"/>
                <w:sz w:val="22"/>
                <w:szCs w:val="22"/>
              </w:rPr>
              <w:t>Plan No. 0003</w:t>
            </w:r>
            <w:r w:rsidR="00EC1371">
              <w:rPr>
                <w:rFonts w:ascii="Arial" w:eastAsia="Arial Narrow" w:hAnsi="Arial" w:cs="Arial"/>
                <w:sz w:val="22"/>
                <w:szCs w:val="22"/>
              </w:rPr>
              <w:t>4584</w:t>
            </w:r>
            <w:r w:rsidR="00913DC1" w:rsidRPr="00F97835">
              <w:rPr>
                <w:rFonts w:ascii="Arial" w:eastAsia="Arial Narrow" w:hAnsi="Arial" w:cs="Arial"/>
                <w:sz w:val="22"/>
                <w:szCs w:val="22"/>
              </w:rPr>
              <w:t xml:space="preserve"> de fecha </w:t>
            </w:r>
            <w:r w:rsidR="00EC1371">
              <w:rPr>
                <w:rFonts w:ascii="Arial" w:eastAsia="Arial Narrow" w:hAnsi="Arial" w:cs="Arial"/>
                <w:sz w:val="22"/>
                <w:szCs w:val="22"/>
              </w:rPr>
              <w:t>31</w:t>
            </w:r>
            <w:r w:rsidR="00913DC1" w:rsidRPr="00F97835">
              <w:rPr>
                <w:rFonts w:ascii="Arial" w:eastAsia="Arial Narrow" w:hAnsi="Arial" w:cs="Arial"/>
                <w:sz w:val="22"/>
                <w:szCs w:val="22"/>
              </w:rPr>
              <w:t xml:space="preserve"> de diciembre de 202</w:t>
            </w:r>
            <w:r w:rsidR="00EC1371">
              <w:rPr>
                <w:rFonts w:ascii="Arial" w:eastAsia="Arial Narrow" w:hAnsi="Arial" w:cs="Arial"/>
                <w:sz w:val="22"/>
                <w:szCs w:val="22"/>
              </w:rPr>
              <w:t>2</w:t>
            </w:r>
            <w:r w:rsidRPr="00D5362C">
              <w:rPr>
                <w:rFonts w:ascii="Arial" w:eastAsia="Arial Narrow" w:hAnsi="Arial" w:cs="Arial"/>
                <w:color w:val="002060"/>
                <w:sz w:val="22"/>
                <w:szCs w:val="22"/>
              </w:rPr>
              <w:t xml:space="preserve">, </w:t>
            </w:r>
            <w:r w:rsidRPr="007C5833">
              <w:rPr>
                <w:rFonts w:ascii="Arial" w:eastAsia="Arial Narrow" w:hAnsi="Arial" w:cs="Arial"/>
                <w:sz w:val="22"/>
                <w:szCs w:val="22"/>
              </w:rPr>
              <w:t>que emite el Comando del Ejército Nacional</w:t>
            </w:r>
            <w:r w:rsidR="00D5362C" w:rsidRPr="007C5833">
              <w:rPr>
                <w:rFonts w:ascii="Arial" w:eastAsia="Arial Narrow" w:hAnsi="Arial" w:cs="Arial"/>
                <w:sz w:val="22"/>
                <w:szCs w:val="22"/>
              </w:rPr>
              <w:t>,</w:t>
            </w:r>
            <w:r w:rsidRPr="007C5833">
              <w:rPr>
                <w:rFonts w:ascii="Arial" w:eastAsia="Arial Narrow" w:hAnsi="Arial" w:cs="Arial"/>
                <w:sz w:val="22"/>
                <w:szCs w:val="22"/>
              </w:rPr>
              <w:t xml:space="preserve"> con el fin impartir lineamiento</w:t>
            </w:r>
            <w:r w:rsidR="00D5362C" w:rsidRPr="007C5833">
              <w:rPr>
                <w:rFonts w:ascii="Arial" w:eastAsia="Arial Narrow" w:hAnsi="Arial" w:cs="Arial"/>
                <w:sz w:val="22"/>
                <w:szCs w:val="22"/>
              </w:rPr>
              <w:t>s</w:t>
            </w:r>
            <w:r w:rsidRPr="007C5833">
              <w:rPr>
                <w:rFonts w:ascii="Arial" w:eastAsia="Arial Narrow" w:hAnsi="Arial" w:cs="Arial"/>
                <w:sz w:val="22"/>
                <w:szCs w:val="22"/>
              </w:rPr>
              <w:t xml:space="preserve"> para la celebración de contratos de prestación de servicios profesionales o de apoyo a la gestión, mediante la modalidad de contratación directa y la distribución del presupuesto</w:t>
            </w:r>
          </w:p>
          <w:p w:rsidR="00483ABA" w:rsidRPr="00D5362C" w:rsidRDefault="00483ABA">
            <w:pPr>
              <w:pBdr>
                <w:top w:val="nil"/>
                <w:left w:val="nil"/>
                <w:bottom w:val="nil"/>
                <w:right w:val="nil"/>
                <w:between w:val="nil"/>
              </w:pBdr>
              <w:ind w:right="72"/>
              <w:jc w:val="both"/>
              <w:rPr>
                <w:rFonts w:ascii="Arial" w:eastAsia="Arial Narrow" w:hAnsi="Arial" w:cs="Arial"/>
                <w:color w:val="002060"/>
                <w:sz w:val="22"/>
                <w:szCs w:val="22"/>
              </w:rPr>
            </w:pPr>
          </w:p>
          <w:tbl>
            <w:tblPr>
              <w:tblStyle w:val="10"/>
              <w:tblW w:w="5454" w:type="dxa"/>
              <w:jc w:val="center"/>
              <w:tblInd w:w="0" w:type="dxa"/>
              <w:tblLayout w:type="fixed"/>
              <w:tblLook w:val="0400" w:firstRow="0" w:lastRow="0" w:firstColumn="0" w:lastColumn="0" w:noHBand="0" w:noVBand="1"/>
            </w:tblPr>
            <w:tblGrid>
              <w:gridCol w:w="1484"/>
              <w:gridCol w:w="2268"/>
              <w:gridCol w:w="1702"/>
            </w:tblGrid>
            <w:tr w:rsidR="00941F35" w:rsidRPr="00D5362C" w:rsidTr="00543207">
              <w:trPr>
                <w:trHeight w:val="920"/>
                <w:jc w:val="center"/>
              </w:trPr>
              <w:tc>
                <w:tcPr>
                  <w:tcW w:w="148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41F35" w:rsidRPr="00D5362C" w:rsidRDefault="00941F35" w:rsidP="00E90DA9">
                  <w:pPr>
                    <w:widowControl/>
                    <w:jc w:val="center"/>
                    <w:rPr>
                      <w:rFonts w:ascii="Arial" w:eastAsia="Arial" w:hAnsi="Arial" w:cs="Arial"/>
                      <w:b/>
                      <w:sz w:val="20"/>
                      <w:szCs w:val="20"/>
                    </w:rPr>
                  </w:pPr>
                  <w:r w:rsidRPr="00D5362C">
                    <w:rPr>
                      <w:rFonts w:ascii="Arial" w:eastAsia="Arial" w:hAnsi="Arial" w:cs="Arial"/>
                      <w:b/>
                      <w:sz w:val="20"/>
                      <w:szCs w:val="20"/>
                    </w:rPr>
                    <w:t xml:space="preserve">PERFIL DE CUERDO PLAN No. </w:t>
                  </w:r>
                  <w:r w:rsidR="00E90DA9">
                    <w:rPr>
                      <w:rFonts w:ascii="Arial" w:eastAsia="Arial" w:hAnsi="Arial" w:cs="Arial"/>
                      <w:b/>
                      <w:sz w:val="20"/>
                      <w:szCs w:val="20"/>
                    </w:rPr>
                    <w:t>34584</w:t>
                  </w:r>
                </w:p>
              </w:tc>
              <w:tc>
                <w:tcPr>
                  <w:tcW w:w="2268"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41F35" w:rsidRPr="00D5362C" w:rsidRDefault="00941F35">
                  <w:pPr>
                    <w:widowControl/>
                    <w:jc w:val="center"/>
                    <w:rPr>
                      <w:rFonts w:ascii="Arial" w:eastAsia="Arial" w:hAnsi="Arial" w:cs="Arial"/>
                      <w:b/>
                      <w:sz w:val="20"/>
                      <w:szCs w:val="20"/>
                    </w:rPr>
                  </w:pPr>
                  <w:r w:rsidRPr="00D5362C">
                    <w:rPr>
                      <w:rFonts w:ascii="Arial" w:eastAsia="Arial" w:hAnsi="Arial" w:cs="Arial"/>
                      <w:b/>
                      <w:sz w:val="20"/>
                      <w:szCs w:val="20"/>
                    </w:rPr>
                    <w:t>PROFESION</w:t>
                  </w:r>
                </w:p>
              </w:tc>
              <w:tc>
                <w:tcPr>
                  <w:tcW w:w="170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941F35" w:rsidRPr="00D5362C" w:rsidRDefault="00941F35" w:rsidP="00941F35">
                  <w:pPr>
                    <w:widowControl/>
                    <w:jc w:val="center"/>
                    <w:rPr>
                      <w:rFonts w:ascii="Arial" w:eastAsia="Arial" w:hAnsi="Arial" w:cs="Arial"/>
                      <w:b/>
                      <w:sz w:val="20"/>
                      <w:szCs w:val="20"/>
                    </w:rPr>
                  </w:pPr>
                  <w:r w:rsidRPr="00D5362C">
                    <w:rPr>
                      <w:rFonts w:ascii="Arial" w:eastAsia="Arial" w:hAnsi="Arial" w:cs="Arial"/>
                      <w:b/>
                      <w:sz w:val="20"/>
                      <w:szCs w:val="20"/>
                    </w:rPr>
                    <w:t>EXPERI</w:t>
                  </w:r>
                  <w:r>
                    <w:rPr>
                      <w:rFonts w:ascii="Arial" w:eastAsia="Arial" w:hAnsi="Arial" w:cs="Arial"/>
                      <w:b/>
                      <w:sz w:val="20"/>
                      <w:szCs w:val="20"/>
                    </w:rPr>
                    <w:t>E</w:t>
                  </w:r>
                  <w:r w:rsidRPr="00D5362C">
                    <w:rPr>
                      <w:rFonts w:ascii="Arial" w:eastAsia="Arial" w:hAnsi="Arial" w:cs="Arial"/>
                      <w:b/>
                      <w:sz w:val="20"/>
                      <w:szCs w:val="20"/>
                    </w:rPr>
                    <w:t>NCIA</w:t>
                  </w:r>
                </w:p>
              </w:tc>
            </w:tr>
            <w:tr w:rsidR="00941F35" w:rsidRPr="00D5362C" w:rsidTr="00543207">
              <w:trPr>
                <w:trHeight w:val="445"/>
                <w:jc w:val="center"/>
              </w:trPr>
              <w:tc>
                <w:tcPr>
                  <w:tcW w:w="1484" w:type="dxa"/>
                  <w:tcBorders>
                    <w:top w:val="nil"/>
                    <w:left w:val="single" w:sz="4" w:space="0" w:color="000000"/>
                    <w:bottom w:val="single" w:sz="4" w:space="0" w:color="000000"/>
                    <w:right w:val="single" w:sz="4" w:space="0" w:color="000000"/>
                  </w:tcBorders>
                  <w:shd w:val="clear" w:color="auto" w:fill="auto"/>
                  <w:vAlign w:val="center"/>
                </w:tcPr>
                <w:p w:rsidR="00941F35" w:rsidRPr="00D5362C" w:rsidRDefault="00256D33" w:rsidP="00D5362C">
                  <w:pPr>
                    <w:widowControl/>
                    <w:jc w:val="center"/>
                    <w:rPr>
                      <w:rFonts w:ascii="Arial" w:eastAsia="Arial" w:hAnsi="Arial" w:cs="Arial"/>
                      <w:sz w:val="20"/>
                      <w:szCs w:val="20"/>
                    </w:rPr>
                  </w:pPr>
                  <w:r>
                    <w:rPr>
                      <w:rFonts w:ascii="Arial" w:eastAsia="Arial" w:hAnsi="Arial" w:cs="Arial"/>
                      <w:sz w:val="20"/>
                      <w:szCs w:val="20"/>
                    </w:rPr>
                    <w:t>CATEGORIA III</w:t>
                  </w:r>
                  <w:r w:rsidR="00EC1371">
                    <w:rPr>
                      <w:rFonts w:ascii="Arial" w:eastAsia="Arial" w:hAnsi="Arial" w:cs="Arial"/>
                      <w:sz w:val="20"/>
                      <w:szCs w:val="20"/>
                    </w:rPr>
                    <w:t xml:space="preserve">                         NIVEL 1</w:t>
                  </w:r>
                </w:p>
              </w:tc>
              <w:tc>
                <w:tcPr>
                  <w:tcW w:w="2268" w:type="dxa"/>
                  <w:tcBorders>
                    <w:top w:val="nil"/>
                    <w:left w:val="nil"/>
                    <w:bottom w:val="single" w:sz="4" w:space="0" w:color="000000"/>
                    <w:right w:val="single" w:sz="4" w:space="0" w:color="000000"/>
                  </w:tcBorders>
                  <w:shd w:val="clear" w:color="auto" w:fill="auto"/>
                  <w:vAlign w:val="center"/>
                </w:tcPr>
                <w:p w:rsidR="00941F35" w:rsidRPr="00D5362C" w:rsidRDefault="003D7A5E" w:rsidP="00000F4D">
                  <w:pPr>
                    <w:widowControl/>
                    <w:jc w:val="center"/>
                    <w:rPr>
                      <w:rFonts w:ascii="Arial" w:eastAsia="Arial" w:hAnsi="Arial" w:cs="Arial"/>
                      <w:sz w:val="20"/>
                      <w:szCs w:val="20"/>
                    </w:rPr>
                  </w:pPr>
                  <w:r>
                    <w:rPr>
                      <w:rFonts w:ascii="Arial" w:eastAsia="Arial" w:hAnsi="Arial" w:cs="Arial"/>
                      <w:sz w:val="20"/>
                      <w:szCs w:val="20"/>
                    </w:rPr>
                    <w:t>INGENIERA AMBIENTAL</w:t>
                  </w:r>
                  <w:r w:rsidR="00941F35" w:rsidRPr="00D5362C">
                    <w:rPr>
                      <w:rFonts w:ascii="Arial" w:eastAsia="Arial" w:hAnsi="Arial" w:cs="Arial"/>
                      <w:sz w:val="20"/>
                      <w:szCs w:val="20"/>
                    </w:rPr>
                    <w:t xml:space="preserve"> </w:t>
                  </w:r>
                </w:p>
              </w:tc>
              <w:tc>
                <w:tcPr>
                  <w:tcW w:w="1702" w:type="dxa"/>
                  <w:tcBorders>
                    <w:top w:val="nil"/>
                    <w:left w:val="nil"/>
                    <w:bottom w:val="single" w:sz="4" w:space="0" w:color="000000"/>
                    <w:right w:val="single" w:sz="4" w:space="0" w:color="000000"/>
                  </w:tcBorders>
                  <w:shd w:val="clear" w:color="auto" w:fill="auto"/>
                  <w:vAlign w:val="center"/>
                </w:tcPr>
                <w:p w:rsidR="00941F35" w:rsidRPr="00D5362C" w:rsidRDefault="00EC1371" w:rsidP="00D5362C">
                  <w:pPr>
                    <w:widowControl/>
                    <w:jc w:val="center"/>
                    <w:rPr>
                      <w:rFonts w:ascii="Arial" w:eastAsia="Arial" w:hAnsi="Arial" w:cs="Arial"/>
                      <w:sz w:val="20"/>
                      <w:szCs w:val="20"/>
                    </w:rPr>
                  </w:pPr>
                  <w:r>
                    <w:rPr>
                      <w:rFonts w:ascii="Arial" w:eastAsia="Arial" w:hAnsi="Arial" w:cs="Arial"/>
                      <w:sz w:val="20"/>
                      <w:szCs w:val="20"/>
                    </w:rPr>
                    <w:t>SIN</w:t>
                  </w:r>
                </w:p>
              </w:tc>
            </w:tr>
          </w:tbl>
          <w:p w:rsidR="00554812" w:rsidRPr="00D5362C" w:rsidRDefault="00554812">
            <w:pPr>
              <w:pBdr>
                <w:top w:val="nil"/>
                <w:left w:val="nil"/>
                <w:bottom w:val="nil"/>
                <w:right w:val="nil"/>
                <w:between w:val="nil"/>
              </w:pBdr>
              <w:ind w:right="72"/>
              <w:jc w:val="both"/>
              <w:rPr>
                <w:rFonts w:ascii="Arial" w:eastAsia="Arial Narrow" w:hAnsi="Arial" w:cs="Arial"/>
                <w:color w:val="000000"/>
                <w:sz w:val="22"/>
                <w:szCs w:val="22"/>
                <w:highlight w:val="yellow"/>
              </w:rPr>
            </w:pPr>
          </w:p>
        </w:tc>
      </w:tr>
      <w:tr w:rsidR="00554812" w:rsidTr="00634294">
        <w:trPr>
          <w:trHeight w:val="1264"/>
        </w:trPr>
        <w:tc>
          <w:tcPr>
            <w:tcW w:w="2679" w:type="dxa"/>
            <w:vAlign w:val="center"/>
          </w:tcPr>
          <w:p w:rsidR="00554812" w:rsidRPr="00F52609" w:rsidRDefault="00385EF1" w:rsidP="00CC436E">
            <w:pPr>
              <w:widowControl/>
              <w:numPr>
                <w:ilvl w:val="0"/>
                <w:numId w:val="11"/>
              </w:numPr>
              <w:spacing w:after="200"/>
              <w:ind w:left="482" w:hanging="425"/>
              <w:jc w:val="both"/>
              <w:rPr>
                <w:rFonts w:ascii="Arial" w:eastAsia="Arial Narrow" w:hAnsi="Arial" w:cs="Arial"/>
                <w:sz w:val="22"/>
                <w:szCs w:val="22"/>
              </w:rPr>
            </w:pPr>
            <w:r w:rsidRPr="00F52609">
              <w:rPr>
                <w:rFonts w:ascii="Arial" w:eastAsia="Arial Narrow" w:hAnsi="Arial" w:cs="Arial"/>
                <w:b/>
                <w:sz w:val="22"/>
                <w:szCs w:val="22"/>
              </w:rPr>
              <w:t xml:space="preserve">OBJETO CONTRACTUAL </w:t>
            </w:r>
          </w:p>
        </w:tc>
        <w:tc>
          <w:tcPr>
            <w:tcW w:w="6095" w:type="dxa"/>
            <w:vAlign w:val="center"/>
          </w:tcPr>
          <w:p w:rsidR="00554812" w:rsidRPr="00F52609" w:rsidRDefault="00F52609" w:rsidP="00717586">
            <w:pPr>
              <w:jc w:val="both"/>
              <w:rPr>
                <w:rFonts w:ascii="Arial" w:eastAsia="Arial Narrow" w:hAnsi="Arial" w:cs="Arial"/>
                <w:b/>
                <w:color w:val="002060"/>
                <w:sz w:val="22"/>
                <w:szCs w:val="22"/>
              </w:rPr>
            </w:pPr>
            <w:r w:rsidRPr="00F52609">
              <w:rPr>
                <w:rFonts w:ascii="Arial" w:eastAsia="Arial Narrow" w:hAnsi="Arial" w:cs="Arial"/>
                <w:sz w:val="22"/>
                <w:szCs w:val="22"/>
              </w:rPr>
              <w:t>PRESTACIÓN DE SERVICIOS</w:t>
            </w:r>
            <w:r w:rsidR="00C02061">
              <w:rPr>
                <w:rFonts w:ascii="Arial" w:eastAsia="Arial Narrow" w:hAnsi="Arial" w:cs="Arial"/>
                <w:sz w:val="22"/>
                <w:szCs w:val="22"/>
              </w:rPr>
              <w:t xml:space="preserve"> PROFESIONALES</w:t>
            </w:r>
            <w:r w:rsidRPr="00F52609">
              <w:rPr>
                <w:rFonts w:ascii="Arial" w:eastAsia="Arial Narrow" w:hAnsi="Arial" w:cs="Arial"/>
                <w:sz w:val="22"/>
                <w:szCs w:val="22"/>
              </w:rPr>
              <w:t xml:space="preserve"> </w:t>
            </w:r>
            <w:r w:rsidR="00F40C8A">
              <w:rPr>
                <w:rFonts w:ascii="Arial" w:eastAsia="Arial Narrow" w:hAnsi="Arial" w:cs="Arial"/>
                <w:sz w:val="22"/>
                <w:szCs w:val="22"/>
              </w:rPr>
              <w:t xml:space="preserve">COMO </w:t>
            </w:r>
            <w:r w:rsidR="00F40C8A" w:rsidRPr="00F40C8A">
              <w:rPr>
                <w:rFonts w:ascii="Arial" w:eastAsia="Arial Narrow" w:hAnsi="Arial" w:cs="Arial"/>
                <w:sz w:val="22"/>
                <w:szCs w:val="22"/>
              </w:rPr>
              <w:t>ASESORA</w:t>
            </w:r>
            <w:r w:rsidR="00F40C8A">
              <w:rPr>
                <w:rFonts w:ascii="Arial" w:eastAsia="Arial Narrow" w:hAnsi="Arial" w:cs="Arial"/>
                <w:sz w:val="22"/>
                <w:szCs w:val="22"/>
              </w:rPr>
              <w:t xml:space="preserve"> DE</w:t>
            </w:r>
            <w:r w:rsidR="00F40C8A" w:rsidRPr="00F40C8A">
              <w:rPr>
                <w:rFonts w:ascii="Arial" w:eastAsia="Arial Narrow" w:hAnsi="Arial" w:cs="Arial"/>
                <w:sz w:val="22"/>
                <w:szCs w:val="22"/>
              </w:rPr>
              <w:t xml:space="preserve"> EVALUACIÓN Y SEGUIMIENTO (CONTROL INTERNO)</w:t>
            </w:r>
            <w:r w:rsidR="00717586">
              <w:rPr>
                <w:rFonts w:ascii="Arial" w:eastAsia="Arial Narrow" w:hAnsi="Arial" w:cs="Arial"/>
                <w:sz w:val="22"/>
                <w:szCs w:val="22"/>
              </w:rPr>
              <w:t xml:space="preserve"> Y OBSERVATORIO</w:t>
            </w:r>
            <w:r w:rsidR="00F40C8A">
              <w:rPr>
                <w:rFonts w:ascii="Arial" w:eastAsia="Arial Narrow" w:hAnsi="Arial" w:cs="Arial"/>
                <w:sz w:val="22"/>
                <w:szCs w:val="22"/>
              </w:rPr>
              <w:t xml:space="preserve"> </w:t>
            </w:r>
            <w:r w:rsidR="00717586">
              <w:rPr>
                <w:rFonts w:ascii="Arial" w:eastAsia="Arial Narrow" w:hAnsi="Arial" w:cs="Arial"/>
                <w:sz w:val="22"/>
                <w:szCs w:val="22"/>
              </w:rPr>
              <w:t>DE</w:t>
            </w:r>
            <w:r w:rsidR="00983C17">
              <w:rPr>
                <w:rFonts w:ascii="Arial" w:eastAsia="Arial Narrow" w:hAnsi="Arial" w:cs="Arial"/>
                <w:sz w:val="22"/>
                <w:szCs w:val="22"/>
              </w:rPr>
              <w:t xml:space="preserve"> LA CENAC</w:t>
            </w:r>
            <w:r w:rsidR="00F40C6D" w:rsidRPr="00F52609">
              <w:rPr>
                <w:rFonts w:ascii="Arial" w:eastAsia="Arial Narrow" w:hAnsi="Arial" w:cs="Arial"/>
                <w:sz w:val="22"/>
                <w:szCs w:val="22"/>
              </w:rPr>
              <w:t xml:space="preserve"> PUENTE ARANDA</w:t>
            </w:r>
            <w:r w:rsidR="00F40C8A">
              <w:rPr>
                <w:rFonts w:ascii="Arial" w:eastAsia="Arial Narrow" w:hAnsi="Arial" w:cs="Arial"/>
                <w:sz w:val="22"/>
                <w:szCs w:val="22"/>
              </w:rPr>
              <w:t xml:space="preserve"> </w:t>
            </w:r>
            <w:r w:rsidRPr="00F52609">
              <w:rPr>
                <w:rFonts w:ascii="Arial" w:eastAsia="Arial Narrow" w:hAnsi="Arial" w:cs="Arial"/>
                <w:sz w:val="22"/>
                <w:szCs w:val="22"/>
              </w:rPr>
              <w:t xml:space="preserve"> </w:t>
            </w:r>
          </w:p>
        </w:tc>
      </w:tr>
    </w:tbl>
    <w:p w:rsidR="00634294" w:rsidRDefault="00634294">
      <w:r>
        <w:br w:type="page"/>
      </w:r>
    </w:p>
    <w:tbl>
      <w:tblPr>
        <w:tblStyle w:val="11"/>
        <w:tblW w:w="877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554812" w:rsidTr="003356C3">
        <w:trPr>
          <w:trHeight w:val="938"/>
        </w:trPr>
        <w:tc>
          <w:tcPr>
            <w:tcW w:w="2679" w:type="dxa"/>
            <w:vAlign w:val="center"/>
          </w:tcPr>
          <w:p w:rsidR="00554812" w:rsidRPr="00F52609" w:rsidRDefault="00385EF1" w:rsidP="00CC436E">
            <w:pPr>
              <w:widowControl/>
              <w:numPr>
                <w:ilvl w:val="0"/>
                <w:numId w:val="11"/>
              </w:numPr>
              <w:spacing w:after="200"/>
              <w:ind w:left="482" w:hanging="482"/>
              <w:jc w:val="both"/>
              <w:rPr>
                <w:rFonts w:ascii="Arial" w:eastAsia="Arial Narrow" w:hAnsi="Arial" w:cs="Arial"/>
                <w:sz w:val="22"/>
                <w:szCs w:val="22"/>
              </w:rPr>
            </w:pPr>
            <w:r w:rsidRPr="00F52609">
              <w:rPr>
                <w:rFonts w:ascii="Arial" w:eastAsia="Arial Narrow" w:hAnsi="Arial" w:cs="Arial"/>
                <w:b/>
                <w:sz w:val="22"/>
                <w:szCs w:val="22"/>
              </w:rPr>
              <w:lastRenderedPageBreak/>
              <w:t>OBLIGACIONES CONTRACTUALES</w:t>
            </w:r>
          </w:p>
        </w:tc>
        <w:tc>
          <w:tcPr>
            <w:tcW w:w="6095" w:type="dxa"/>
            <w:vAlign w:val="center"/>
          </w:tcPr>
          <w:p w:rsidR="00073797" w:rsidRDefault="00073797" w:rsidP="006562F8">
            <w:pPr>
              <w:pStyle w:val="Prrafodelista"/>
              <w:numPr>
                <w:ilvl w:val="0"/>
                <w:numId w:val="36"/>
              </w:numPr>
              <w:ind w:left="497" w:hanging="142"/>
              <w:jc w:val="both"/>
              <w:rPr>
                <w:rFonts w:ascii="Arial" w:eastAsia="Calibri" w:hAnsi="Arial" w:cs="Arial"/>
                <w:sz w:val="22"/>
                <w:szCs w:val="20"/>
                <w:lang w:eastAsia="en-US"/>
              </w:rPr>
            </w:pPr>
            <w:r w:rsidRPr="00073797">
              <w:rPr>
                <w:rFonts w:ascii="Arial" w:eastAsia="Calibri" w:hAnsi="Arial" w:cs="Arial"/>
                <w:sz w:val="22"/>
                <w:szCs w:val="20"/>
                <w:lang w:eastAsia="en-US"/>
              </w:rPr>
              <w:t>Ase</w:t>
            </w:r>
            <w:r w:rsidR="00EC1371">
              <w:rPr>
                <w:rFonts w:ascii="Arial" w:eastAsia="Calibri" w:hAnsi="Arial" w:cs="Arial"/>
                <w:sz w:val="22"/>
                <w:szCs w:val="20"/>
                <w:lang w:eastAsia="en-US"/>
              </w:rPr>
              <w:t>sorar al personal de la CENAC PUE</w:t>
            </w:r>
            <w:r w:rsidRPr="00073797">
              <w:rPr>
                <w:rFonts w:ascii="Arial" w:eastAsia="Calibri" w:hAnsi="Arial" w:cs="Arial"/>
                <w:sz w:val="22"/>
                <w:szCs w:val="20"/>
                <w:lang w:eastAsia="en-US"/>
              </w:rPr>
              <w:t xml:space="preserve"> en todo lo relacionado con el Sistema Integrado de Gestión del Ejército Nacional (Gesti</w:t>
            </w:r>
            <w:r w:rsidRPr="00073797">
              <w:rPr>
                <w:rFonts w:ascii="Arial" w:eastAsia="Calibri" w:hAnsi="Arial" w:cs="Arial" w:hint="eastAsia"/>
                <w:sz w:val="22"/>
                <w:szCs w:val="20"/>
                <w:lang w:eastAsia="en-US"/>
              </w:rPr>
              <w:t>ó</w:t>
            </w:r>
            <w:r w:rsidRPr="00073797">
              <w:rPr>
                <w:rFonts w:ascii="Arial" w:eastAsia="Calibri" w:hAnsi="Arial" w:cs="Arial"/>
                <w:sz w:val="22"/>
                <w:szCs w:val="20"/>
                <w:lang w:eastAsia="en-US"/>
              </w:rPr>
              <w:t>n de Calidad, Control Interno, Gesti</w:t>
            </w:r>
            <w:r w:rsidRPr="00073797">
              <w:rPr>
                <w:rFonts w:ascii="Arial" w:eastAsia="Calibri" w:hAnsi="Arial" w:cs="Arial" w:hint="eastAsia"/>
                <w:sz w:val="22"/>
                <w:szCs w:val="20"/>
                <w:lang w:eastAsia="en-US"/>
              </w:rPr>
              <w:t>ó</w:t>
            </w:r>
            <w:r w:rsidRPr="00073797">
              <w:rPr>
                <w:rFonts w:ascii="Arial" w:eastAsia="Calibri" w:hAnsi="Arial" w:cs="Arial"/>
                <w:sz w:val="22"/>
                <w:szCs w:val="20"/>
                <w:lang w:eastAsia="en-US"/>
              </w:rPr>
              <w:t>n de Desarrollo Administrativo, Seguridad y Salud en el Trabajo).</w:t>
            </w:r>
          </w:p>
          <w:p w:rsidR="00073797" w:rsidRPr="00073797" w:rsidRDefault="00073797" w:rsidP="006562F8">
            <w:pPr>
              <w:pStyle w:val="Prrafodelista"/>
              <w:numPr>
                <w:ilvl w:val="0"/>
                <w:numId w:val="36"/>
              </w:numPr>
              <w:ind w:left="497" w:hanging="142"/>
              <w:jc w:val="both"/>
              <w:rPr>
                <w:rFonts w:ascii="Arial" w:eastAsia="Calibri" w:hAnsi="Arial" w:cs="Arial"/>
                <w:sz w:val="22"/>
                <w:szCs w:val="20"/>
                <w:lang w:eastAsia="en-US"/>
              </w:rPr>
            </w:pPr>
            <w:r w:rsidRPr="00073797">
              <w:rPr>
                <w:rFonts w:ascii="Arial" w:eastAsia="Calibri" w:hAnsi="Arial" w:cs="Arial"/>
                <w:kern w:val="0"/>
                <w:sz w:val="22"/>
                <w:szCs w:val="20"/>
                <w:lang w:eastAsia="en-US"/>
              </w:rPr>
              <w:t>Realizar seguimiento al Sistema de Integrado de Gesti</w:t>
            </w:r>
            <w:r w:rsidRPr="00073797">
              <w:rPr>
                <w:rFonts w:ascii="Arial" w:eastAsia="Calibri" w:hAnsi="Arial" w:cs="Arial" w:hint="eastAsia"/>
                <w:kern w:val="0"/>
                <w:sz w:val="22"/>
                <w:szCs w:val="20"/>
                <w:lang w:eastAsia="en-US"/>
              </w:rPr>
              <w:t>ó</w:t>
            </w:r>
            <w:r w:rsidRPr="00073797">
              <w:rPr>
                <w:rFonts w:ascii="Arial" w:eastAsia="Calibri" w:hAnsi="Arial" w:cs="Arial"/>
                <w:kern w:val="0"/>
                <w:sz w:val="22"/>
                <w:szCs w:val="20"/>
                <w:lang w:eastAsia="en-US"/>
              </w:rPr>
              <w:t>n de la Central Administrativa y Contable Puente de Aranda.</w:t>
            </w:r>
          </w:p>
          <w:p w:rsidR="00073797" w:rsidRPr="00073797" w:rsidRDefault="00073797" w:rsidP="006562F8">
            <w:pPr>
              <w:pStyle w:val="Prrafodelista"/>
              <w:numPr>
                <w:ilvl w:val="0"/>
                <w:numId w:val="36"/>
              </w:numPr>
              <w:ind w:left="497" w:hanging="142"/>
              <w:jc w:val="both"/>
              <w:rPr>
                <w:rFonts w:ascii="Arial" w:eastAsia="Calibri" w:hAnsi="Arial" w:cs="Arial"/>
                <w:sz w:val="22"/>
                <w:szCs w:val="20"/>
                <w:lang w:eastAsia="en-US"/>
              </w:rPr>
            </w:pPr>
            <w:r w:rsidRPr="00073797">
              <w:rPr>
                <w:rFonts w:ascii="Arial" w:eastAsia="Calibri" w:hAnsi="Arial" w:cs="Arial"/>
                <w:kern w:val="0"/>
                <w:sz w:val="22"/>
                <w:szCs w:val="20"/>
                <w:lang w:eastAsia="en-US"/>
              </w:rPr>
              <w:t>Realizar las capacitaciones al personal del CENAC P</w:t>
            </w:r>
            <w:r w:rsidR="00EC1371">
              <w:rPr>
                <w:rFonts w:ascii="Arial" w:eastAsia="Calibri" w:hAnsi="Arial" w:cs="Arial"/>
                <w:kern w:val="0"/>
                <w:sz w:val="22"/>
                <w:szCs w:val="20"/>
                <w:lang w:eastAsia="en-US"/>
              </w:rPr>
              <w:t>UE</w:t>
            </w:r>
            <w:r w:rsidRPr="00073797">
              <w:rPr>
                <w:rFonts w:ascii="Arial" w:eastAsia="Calibri" w:hAnsi="Arial" w:cs="Arial"/>
                <w:kern w:val="0"/>
                <w:sz w:val="22"/>
                <w:szCs w:val="20"/>
                <w:lang w:eastAsia="en-US"/>
              </w:rPr>
              <w:t xml:space="preserve"> en concordancia con el Sistema Integrado de Gesti</w:t>
            </w:r>
            <w:r w:rsidRPr="00073797">
              <w:rPr>
                <w:rFonts w:ascii="Arial" w:eastAsia="Calibri" w:hAnsi="Arial" w:cs="Arial" w:hint="eastAsia"/>
                <w:kern w:val="0"/>
                <w:sz w:val="22"/>
                <w:szCs w:val="20"/>
                <w:lang w:eastAsia="en-US"/>
              </w:rPr>
              <w:t>ó</w:t>
            </w:r>
            <w:r w:rsidRPr="00073797">
              <w:rPr>
                <w:rFonts w:ascii="Arial" w:eastAsia="Calibri" w:hAnsi="Arial" w:cs="Arial"/>
                <w:kern w:val="0"/>
                <w:sz w:val="22"/>
                <w:szCs w:val="20"/>
                <w:lang w:eastAsia="en-US"/>
              </w:rPr>
              <w:t>n del Ej</w:t>
            </w:r>
            <w:r w:rsidRPr="00073797">
              <w:rPr>
                <w:rFonts w:ascii="Arial" w:eastAsia="Calibri" w:hAnsi="Arial" w:cs="Arial" w:hint="eastAsia"/>
                <w:kern w:val="0"/>
                <w:sz w:val="22"/>
                <w:szCs w:val="20"/>
                <w:lang w:eastAsia="en-US"/>
              </w:rPr>
              <w:t>é</w:t>
            </w:r>
            <w:r w:rsidRPr="00073797">
              <w:rPr>
                <w:rFonts w:ascii="Arial" w:eastAsia="Calibri" w:hAnsi="Arial" w:cs="Arial"/>
                <w:kern w:val="0"/>
                <w:sz w:val="22"/>
                <w:szCs w:val="20"/>
                <w:lang w:eastAsia="en-US"/>
              </w:rPr>
              <w:t xml:space="preserve">rcito Nacional.      </w:t>
            </w:r>
          </w:p>
          <w:p w:rsidR="00073797" w:rsidRPr="00073797" w:rsidRDefault="00073797" w:rsidP="006562F8">
            <w:pPr>
              <w:pStyle w:val="Prrafodelista"/>
              <w:numPr>
                <w:ilvl w:val="0"/>
                <w:numId w:val="36"/>
              </w:numPr>
              <w:ind w:left="497" w:hanging="142"/>
              <w:jc w:val="both"/>
              <w:rPr>
                <w:rFonts w:ascii="Arial" w:eastAsia="Calibri" w:hAnsi="Arial" w:cs="Arial"/>
                <w:sz w:val="22"/>
                <w:szCs w:val="20"/>
                <w:lang w:eastAsia="en-US"/>
              </w:rPr>
            </w:pPr>
            <w:r w:rsidRPr="00073797">
              <w:rPr>
                <w:rFonts w:ascii="Arial" w:eastAsia="Calibri" w:hAnsi="Arial" w:cs="Arial"/>
                <w:kern w:val="0"/>
                <w:sz w:val="22"/>
                <w:szCs w:val="20"/>
                <w:lang w:eastAsia="en-US"/>
              </w:rPr>
              <w:t>Realizar auditorías internas a las diferentes áreas funcionales de la CENAC P</w:t>
            </w:r>
            <w:r w:rsidR="00EC1371">
              <w:rPr>
                <w:rFonts w:ascii="Arial" w:eastAsia="Calibri" w:hAnsi="Arial" w:cs="Arial"/>
                <w:kern w:val="0"/>
                <w:sz w:val="22"/>
                <w:szCs w:val="20"/>
                <w:lang w:eastAsia="en-US"/>
              </w:rPr>
              <w:t>UE</w:t>
            </w:r>
            <w:r w:rsidRPr="00073797">
              <w:rPr>
                <w:rFonts w:ascii="Arial" w:eastAsia="Calibri" w:hAnsi="Arial" w:cs="Arial"/>
                <w:kern w:val="0"/>
                <w:sz w:val="22"/>
                <w:szCs w:val="20"/>
                <w:lang w:eastAsia="en-US"/>
              </w:rPr>
              <w:t>, como parte del procedimiento de mejora continua del Ejército Nacional.</w:t>
            </w:r>
          </w:p>
          <w:p w:rsidR="008F64C8" w:rsidRPr="00634294" w:rsidRDefault="00073797" w:rsidP="006562F8">
            <w:pPr>
              <w:pStyle w:val="Prrafodelista"/>
              <w:numPr>
                <w:ilvl w:val="0"/>
                <w:numId w:val="36"/>
              </w:numPr>
              <w:ind w:left="497" w:hanging="142"/>
              <w:jc w:val="both"/>
              <w:rPr>
                <w:rFonts w:ascii="Arial" w:eastAsia="Calibri" w:hAnsi="Arial" w:cs="Arial"/>
                <w:sz w:val="22"/>
                <w:szCs w:val="20"/>
                <w:lang w:eastAsia="en-US"/>
              </w:rPr>
            </w:pPr>
            <w:r w:rsidRPr="00073797">
              <w:rPr>
                <w:rFonts w:ascii="Arial" w:eastAsia="Calibri" w:hAnsi="Arial" w:cs="Arial"/>
                <w:kern w:val="0"/>
                <w:sz w:val="22"/>
                <w:szCs w:val="20"/>
                <w:lang w:eastAsia="en-US"/>
              </w:rPr>
              <w:t>Rendir los informes y formatos correspondientes sobre la administración de los riesgos, establecidos para la vigencia.</w:t>
            </w:r>
          </w:p>
          <w:p w:rsidR="00634294" w:rsidRPr="00B3031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Calibri" w:hAnsi="Arial" w:cs="Arial"/>
                <w:kern w:val="0"/>
                <w:sz w:val="22"/>
                <w:szCs w:val="20"/>
                <w:lang w:eastAsia="en-US"/>
              </w:rPr>
              <w:t>Rendir los informes de Gestión Plan de Acción (IGPA), de acuerdo a los indicadores establecidos para la vigencia.</w:t>
            </w:r>
          </w:p>
          <w:p w:rsidR="00634294" w:rsidRPr="00B3031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Calibri" w:hAnsi="Arial" w:cs="Arial"/>
                <w:kern w:val="0"/>
                <w:sz w:val="22"/>
                <w:szCs w:val="20"/>
                <w:lang w:eastAsia="en-US"/>
              </w:rPr>
              <w:t>Coordinar la elaboraci</w:t>
            </w:r>
            <w:r w:rsidRPr="00B30314">
              <w:rPr>
                <w:rFonts w:ascii="Arial" w:eastAsia="Calibri" w:hAnsi="Arial" w:cs="Arial" w:hint="eastAsia"/>
                <w:kern w:val="0"/>
                <w:sz w:val="22"/>
                <w:szCs w:val="20"/>
                <w:lang w:eastAsia="en-US"/>
              </w:rPr>
              <w:t>ó</w:t>
            </w:r>
            <w:r w:rsidRPr="00B30314">
              <w:rPr>
                <w:rFonts w:ascii="Arial" w:eastAsia="Calibri" w:hAnsi="Arial" w:cs="Arial"/>
                <w:kern w:val="0"/>
                <w:sz w:val="22"/>
                <w:szCs w:val="20"/>
                <w:lang w:eastAsia="en-US"/>
              </w:rPr>
              <w:t>n de los planes de mejoramiento que deban elaborar las distintas dependencias, de acuerdo a los hallazgos que se puedan presentar por auditorías internas o externas, riesgos materializados o perdida de indicadores.</w:t>
            </w:r>
          </w:p>
          <w:p w:rsidR="00634294" w:rsidRPr="00B3031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Calibri" w:hAnsi="Arial" w:cs="Arial"/>
                <w:kern w:val="0"/>
                <w:sz w:val="22"/>
                <w:szCs w:val="20"/>
                <w:lang w:eastAsia="en-US"/>
              </w:rPr>
              <w:t>Realizar seguimiento al cumplimiento de las tareas planteadas en los diferentes planes de mejoramiento de la CENAC</w:t>
            </w:r>
            <w:r>
              <w:rPr>
                <w:rFonts w:ascii="Arial" w:eastAsia="Calibri" w:hAnsi="Arial" w:cs="Arial"/>
                <w:kern w:val="0"/>
                <w:sz w:val="22"/>
                <w:szCs w:val="20"/>
                <w:lang w:eastAsia="en-US"/>
              </w:rPr>
              <w:t xml:space="preserve"> PUE</w:t>
            </w:r>
            <w:r w:rsidRPr="00B30314">
              <w:rPr>
                <w:rFonts w:ascii="Arial" w:eastAsia="Calibri" w:hAnsi="Arial" w:cs="Arial"/>
                <w:kern w:val="0"/>
                <w:sz w:val="22"/>
                <w:szCs w:val="20"/>
                <w:lang w:eastAsia="en-US"/>
              </w:rPr>
              <w:t>.</w:t>
            </w:r>
          </w:p>
          <w:p w:rsidR="00634294" w:rsidRPr="00B3031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Calibri" w:hAnsi="Arial" w:cs="Arial"/>
                <w:kern w:val="0"/>
                <w:sz w:val="22"/>
                <w:szCs w:val="20"/>
                <w:lang w:eastAsia="en-US"/>
              </w:rPr>
              <w:t>Realizar seguimiento al cronograma de contratación establecido para la vigencia, por parte del Ordenador del Gasto de la CENAC</w:t>
            </w:r>
            <w:r>
              <w:rPr>
                <w:rFonts w:ascii="Arial" w:eastAsia="Calibri" w:hAnsi="Arial" w:cs="Arial"/>
                <w:kern w:val="0"/>
                <w:sz w:val="22"/>
                <w:szCs w:val="20"/>
                <w:lang w:eastAsia="en-US"/>
              </w:rPr>
              <w:t xml:space="preserve"> PUE</w:t>
            </w:r>
            <w:r w:rsidRPr="00B30314">
              <w:rPr>
                <w:rFonts w:ascii="Arial" w:eastAsia="Calibri" w:hAnsi="Arial" w:cs="Arial"/>
                <w:kern w:val="0"/>
                <w:sz w:val="22"/>
                <w:szCs w:val="20"/>
                <w:lang w:eastAsia="en-US"/>
              </w:rPr>
              <w:t>, informando de manera oportuna posibles incumplimientos.</w:t>
            </w:r>
          </w:p>
          <w:p w:rsidR="00634294" w:rsidRPr="00B3031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Calibri" w:hAnsi="Arial" w:cs="Arial"/>
                <w:kern w:val="0"/>
                <w:sz w:val="22"/>
                <w:szCs w:val="20"/>
                <w:lang w:eastAsia="en-US"/>
              </w:rPr>
              <w:t>Realizar el acompañamiento y asesoría respectiva, en caso de presentarse auditorías a la CENAC</w:t>
            </w:r>
            <w:r>
              <w:rPr>
                <w:rFonts w:ascii="Arial" w:eastAsia="Calibri" w:hAnsi="Arial" w:cs="Arial"/>
                <w:kern w:val="0"/>
                <w:sz w:val="22"/>
                <w:szCs w:val="20"/>
                <w:lang w:eastAsia="en-US"/>
              </w:rPr>
              <w:t xml:space="preserve"> PUE</w:t>
            </w:r>
            <w:r w:rsidRPr="00B30314">
              <w:rPr>
                <w:rFonts w:ascii="Arial" w:eastAsia="Calibri" w:hAnsi="Arial" w:cs="Arial"/>
                <w:kern w:val="0"/>
                <w:sz w:val="22"/>
                <w:szCs w:val="20"/>
                <w:lang w:eastAsia="en-US"/>
              </w:rPr>
              <w:t>.</w:t>
            </w:r>
          </w:p>
          <w:p w:rsidR="0063429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Calibri" w:hAnsi="Arial" w:cs="Arial"/>
                <w:kern w:val="0"/>
                <w:sz w:val="22"/>
                <w:szCs w:val="20"/>
                <w:lang w:eastAsia="en-US"/>
              </w:rPr>
              <w:t>Dar cumplimiento con oportunidad a los plazos y requerimientos establecidos por el Comando, relacionados con el Sistema Integrado de Gestión de la CENAC</w:t>
            </w:r>
            <w:r>
              <w:rPr>
                <w:rFonts w:ascii="Arial" w:eastAsia="Calibri" w:hAnsi="Arial" w:cs="Arial"/>
                <w:kern w:val="0"/>
                <w:sz w:val="22"/>
                <w:szCs w:val="20"/>
                <w:lang w:eastAsia="en-US"/>
              </w:rPr>
              <w:t xml:space="preserve"> PUE</w:t>
            </w:r>
            <w:r w:rsidRPr="00B30314">
              <w:rPr>
                <w:rFonts w:ascii="Arial" w:eastAsia="Calibri" w:hAnsi="Arial" w:cs="Arial"/>
                <w:kern w:val="0"/>
                <w:sz w:val="22"/>
                <w:szCs w:val="20"/>
                <w:lang w:eastAsia="en-US"/>
              </w:rPr>
              <w:t>.</w:t>
            </w:r>
          </w:p>
          <w:p w:rsidR="00634294" w:rsidRPr="00634294" w:rsidRDefault="00634294" w:rsidP="00634294">
            <w:pPr>
              <w:pStyle w:val="Prrafodelista"/>
              <w:widowControl/>
              <w:numPr>
                <w:ilvl w:val="0"/>
                <w:numId w:val="36"/>
              </w:numPr>
              <w:suppressAutoHyphens w:val="0"/>
              <w:ind w:left="497" w:hanging="137"/>
              <w:jc w:val="both"/>
              <w:rPr>
                <w:rFonts w:ascii="Arial" w:eastAsia="Calibri" w:hAnsi="Arial" w:cs="Arial"/>
                <w:kern w:val="0"/>
                <w:sz w:val="22"/>
                <w:szCs w:val="22"/>
                <w:lang w:eastAsia="en-US"/>
              </w:rPr>
            </w:pPr>
            <w:r w:rsidRPr="004E63AF">
              <w:rPr>
                <w:rFonts w:ascii="Arial" w:eastAsia="Calibri" w:hAnsi="Arial" w:cs="Arial"/>
                <w:kern w:val="0"/>
                <w:sz w:val="22"/>
                <w:szCs w:val="22"/>
                <w:lang w:eastAsia="en-US"/>
              </w:rPr>
              <w:t>Efectuar minuciosamente el seguimiento estad</w:t>
            </w:r>
            <w:r w:rsidRPr="004E63AF">
              <w:rPr>
                <w:rFonts w:ascii="Arial" w:eastAsia="Calibri" w:hAnsi="Arial" w:cs="Arial" w:hint="eastAsia"/>
                <w:kern w:val="0"/>
                <w:sz w:val="22"/>
                <w:szCs w:val="22"/>
                <w:lang w:eastAsia="en-US"/>
              </w:rPr>
              <w:t>í</w:t>
            </w:r>
            <w:r>
              <w:rPr>
                <w:rFonts w:ascii="Arial" w:eastAsia="Calibri" w:hAnsi="Arial" w:cs="Arial"/>
                <w:kern w:val="0"/>
                <w:sz w:val="22"/>
                <w:szCs w:val="22"/>
                <w:lang w:eastAsia="en-US"/>
              </w:rPr>
              <w:t>stico y contable a la CENAC PUE</w:t>
            </w:r>
            <w:r w:rsidRPr="004E63AF">
              <w:rPr>
                <w:rFonts w:ascii="Arial" w:eastAsia="Calibri" w:hAnsi="Arial" w:cs="Arial"/>
                <w:kern w:val="0"/>
                <w:sz w:val="22"/>
                <w:szCs w:val="22"/>
                <w:lang w:eastAsia="en-US"/>
              </w:rPr>
              <w:t xml:space="preserve"> a trav</w:t>
            </w:r>
            <w:r w:rsidRPr="004E63AF">
              <w:rPr>
                <w:rFonts w:ascii="Arial" w:eastAsia="Calibri" w:hAnsi="Arial" w:cs="Arial" w:hint="eastAsia"/>
                <w:kern w:val="0"/>
                <w:sz w:val="22"/>
                <w:szCs w:val="22"/>
                <w:lang w:eastAsia="en-US"/>
              </w:rPr>
              <w:t>é</w:t>
            </w:r>
            <w:r w:rsidRPr="004E63AF">
              <w:rPr>
                <w:rFonts w:ascii="Arial" w:eastAsia="Calibri" w:hAnsi="Arial" w:cs="Arial"/>
                <w:kern w:val="0"/>
                <w:sz w:val="22"/>
                <w:szCs w:val="22"/>
                <w:lang w:eastAsia="en-US"/>
              </w:rPr>
              <w:t>s del observatorio, con el fin de dar</w:t>
            </w:r>
            <w:r w:rsidRPr="004E63AF">
              <w:rPr>
                <w:rFonts w:ascii="Arial" w:hAnsi="Arial" w:cs="Arial"/>
                <w:sz w:val="22"/>
                <w:szCs w:val="22"/>
              </w:rPr>
              <w:t xml:space="preserve"> estricto cumplimiento a la línea de tiempo establecida en el cronograma del Plan de Contratación emitido por la CENAC P</w:t>
            </w:r>
            <w:r>
              <w:rPr>
                <w:rFonts w:ascii="Arial" w:hAnsi="Arial" w:cs="Arial"/>
                <w:sz w:val="22"/>
                <w:szCs w:val="22"/>
              </w:rPr>
              <w:t>UE</w:t>
            </w:r>
            <w:r w:rsidRPr="004E63AF">
              <w:rPr>
                <w:rFonts w:ascii="Arial" w:hAnsi="Arial" w:cs="Arial"/>
                <w:sz w:val="22"/>
                <w:szCs w:val="22"/>
              </w:rPr>
              <w:t xml:space="preserve">, informando de manera inmediata al supervisor del contrato y Ordenación del Gasto, antes que se llegue al posible incumplimiento, en cual se encuentre incurso alguno de los procesos en las diferentes etapas de la contratación.  </w:t>
            </w:r>
          </w:p>
        </w:tc>
      </w:tr>
      <w:tr w:rsidR="00593716" w:rsidTr="005D519C">
        <w:trPr>
          <w:trHeight w:val="11325"/>
        </w:trPr>
        <w:tc>
          <w:tcPr>
            <w:tcW w:w="2679" w:type="dxa"/>
            <w:vAlign w:val="center"/>
          </w:tcPr>
          <w:p w:rsidR="00593716" w:rsidRPr="00F52609" w:rsidRDefault="00593716" w:rsidP="00593716">
            <w:pPr>
              <w:widowControl/>
              <w:spacing w:after="200"/>
              <w:ind w:left="284"/>
              <w:jc w:val="both"/>
              <w:rPr>
                <w:rFonts w:ascii="Arial" w:eastAsia="Arial Narrow" w:hAnsi="Arial" w:cs="Arial"/>
                <w:b/>
                <w:sz w:val="22"/>
                <w:szCs w:val="22"/>
              </w:rPr>
            </w:pPr>
          </w:p>
        </w:tc>
        <w:tc>
          <w:tcPr>
            <w:tcW w:w="6095" w:type="dxa"/>
            <w:vAlign w:val="center"/>
          </w:tcPr>
          <w:p w:rsidR="00EA7658" w:rsidRPr="004E63AF" w:rsidRDefault="00EA7658" w:rsidP="00634294">
            <w:pPr>
              <w:pStyle w:val="Prrafodelista"/>
              <w:widowControl/>
              <w:numPr>
                <w:ilvl w:val="0"/>
                <w:numId w:val="36"/>
              </w:numPr>
              <w:suppressAutoHyphens w:val="0"/>
              <w:ind w:left="497" w:hanging="137"/>
              <w:jc w:val="both"/>
              <w:rPr>
                <w:rFonts w:ascii="Arial" w:eastAsia="Calibri" w:hAnsi="Arial" w:cs="Arial"/>
                <w:kern w:val="0"/>
                <w:sz w:val="22"/>
                <w:szCs w:val="22"/>
                <w:lang w:eastAsia="en-US"/>
              </w:rPr>
            </w:pPr>
            <w:r w:rsidRPr="004E63AF">
              <w:rPr>
                <w:rFonts w:ascii="Arial" w:hAnsi="Arial" w:cs="Arial"/>
                <w:sz w:val="22"/>
                <w:szCs w:val="22"/>
              </w:rPr>
              <w:t>Dar cumplimiento a los plazos establecidos por el Comando Superior respecto a la información solicitada, del observatorio de la CENAC</w:t>
            </w:r>
            <w:r w:rsidR="00EC1371">
              <w:rPr>
                <w:rFonts w:ascii="Arial" w:hAnsi="Arial" w:cs="Arial"/>
                <w:sz w:val="22"/>
                <w:szCs w:val="22"/>
              </w:rPr>
              <w:t xml:space="preserve"> </w:t>
            </w:r>
            <w:r w:rsidRPr="004E63AF">
              <w:rPr>
                <w:rFonts w:ascii="Arial" w:hAnsi="Arial" w:cs="Arial"/>
                <w:sz w:val="22"/>
                <w:szCs w:val="22"/>
              </w:rPr>
              <w:t>P</w:t>
            </w:r>
            <w:r w:rsidR="00EC1371">
              <w:rPr>
                <w:rFonts w:ascii="Arial" w:hAnsi="Arial" w:cs="Arial"/>
                <w:sz w:val="22"/>
                <w:szCs w:val="22"/>
              </w:rPr>
              <w:t>UE</w:t>
            </w:r>
            <w:r w:rsidRPr="004E63AF">
              <w:rPr>
                <w:rFonts w:ascii="Arial" w:hAnsi="Arial" w:cs="Arial"/>
                <w:sz w:val="22"/>
                <w:szCs w:val="22"/>
              </w:rPr>
              <w:t>.</w:t>
            </w:r>
          </w:p>
          <w:p w:rsidR="00EA7658" w:rsidRPr="00B30314" w:rsidRDefault="00EA7658"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De conformidad con el Decreto 2609 de 2012, articulo 3 el contratista será responsable por la gestión documental de las actividades realizadas durante la ejecución de contrato.</w:t>
            </w:r>
          </w:p>
          <w:p w:rsidR="00EA7658" w:rsidRPr="00B30314" w:rsidRDefault="00EA7658"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Ejecutar el objeto de contrato con calidad, oportunidad y eficiencia.</w:t>
            </w:r>
          </w:p>
          <w:p w:rsidR="00251732" w:rsidRPr="00634294" w:rsidRDefault="00EA7658" w:rsidP="00634294">
            <w:pPr>
              <w:pStyle w:val="Prrafodelista"/>
              <w:numPr>
                <w:ilvl w:val="0"/>
                <w:numId w:val="36"/>
              </w:numPr>
              <w:ind w:left="497" w:hanging="137"/>
              <w:jc w:val="both"/>
              <w:rPr>
                <w:rFonts w:ascii="Arial" w:eastAsia="Times New Roman" w:hAnsi="Arial" w:cs="Arial"/>
                <w:color w:val="000000"/>
                <w:kern w:val="0"/>
                <w:sz w:val="22"/>
                <w:szCs w:val="20"/>
              </w:rPr>
            </w:pPr>
            <w:r w:rsidRPr="00B30314">
              <w:rPr>
                <w:rFonts w:ascii="Arial" w:hAnsi="Arial" w:cs="Arial"/>
                <w:color w:val="000000"/>
                <w:sz w:val="22"/>
                <w:szCs w:val="20"/>
              </w:rPr>
              <w:t>El contratista debe custodiar y a la terminación de presente contrato devolver los insumos, suministro, herramientas, dotación, implementación, inventarios y/o materiales que sean puestos a su disposición para la prestación del servicio objeto de este contrato.</w:t>
            </w:r>
          </w:p>
          <w:p w:rsidR="00634294" w:rsidRPr="00B3031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 xml:space="preserve">El contratista autoriza al MDN-EJERCITO NACIONAL a realizar los estudios de seguridad, comprobación de lealtad realización de los exámenes de poligrafía y pruebas psicométricas antes y durante el desarrollo del objeto contractual. </w:t>
            </w:r>
          </w:p>
          <w:p w:rsidR="00634294" w:rsidRDefault="00634294" w:rsidP="00634294">
            <w:pPr>
              <w:pStyle w:val="Prrafodelista"/>
              <w:numPr>
                <w:ilvl w:val="0"/>
                <w:numId w:val="36"/>
              </w:numPr>
              <w:ind w:left="497" w:hanging="137"/>
              <w:jc w:val="both"/>
              <w:rPr>
                <w:rFonts w:ascii="Arial" w:eastAsia="Times New Roman" w:hAnsi="Arial" w:cs="Arial"/>
                <w:color w:val="000000"/>
                <w:kern w:val="0"/>
                <w:sz w:val="22"/>
                <w:szCs w:val="22"/>
              </w:rPr>
            </w:pPr>
            <w:r>
              <w:rPr>
                <w:rFonts w:ascii="Arial" w:hAnsi="Arial" w:cs="Arial"/>
                <w:color w:val="000000"/>
                <w:sz w:val="22"/>
                <w:szCs w:val="22"/>
              </w:rPr>
              <w:t xml:space="preserve">De conformidad con el Decreto 2609 de 2012, artículo 3, el contratista será responsable por la gestión documental de las actividades realizadas durante la ejecución del contrato.  El uso de las herramientas informáticas como es el caso del sistema de gestión documental ORFEO, conforme en lo establecido, se elaboran, radican y tramitan los documentos contractuales producidos bajo su responsabilidad.  Mencionada herramienta en sus bandejas de: entrada, salida, devueltos, informados, </w:t>
            </w:r>
            <w:proofErr w:type="spellStart"/>
            <w:r>
              <w:rPr>
                <w:rFonts w:ascii="Arial" w:hAnsi="Arial" w:cs="Arial"/>
                <w:color w:val="000000"/>
                <w:sz w:val="22"/>
                <w:szCs w:val="22"/>
              </w:rPr>
              <w:t>etc</w:t>
            </w:r>
            <w:proofErr w:type="spellEnd"/>
            <w:r>
              <w:rPr>
                <w:rFonts w:ascii="Arial" w:hAnsi="Arial" w:cs="Arial"/>
                <w:color w:val="000000"/>
                <w:sz w:val="22"/>
                <w:szCs w:val="22"/>
              </w:rPr>
              <w:t xml:space="preserve">, deberán ser depurados semanalmente dejándolas en cero. </w:t>
            </w:r>
          </w:p>
          <w:p w:rsidR="00634294" w:rsidRPr="00C93EC3" w:rsidRDefault="00634294" w:rsidP="00634294">
            <w:pPr>
              <w:pStyle w:val="Prrafodelista"/>
              <w:widowControl/>
              <w:numPr>
                <w:ilvl w:val="0"/>
                <w:numId w:val="36"/>
              </w:numPr>
              <w:tabs>
                <w:tab w:val="left" w:pos="497"/>
              </w:tabs>
              <w:suppressAutoHyphens w:val="0"/>
              <w:ind w:left="497" w:hanging="137"/>
              <w:jc w:val="both"/>
              <w:rPr>
                <w:rFonts w:ascii="Arial" w:eastAsia="Times New Roman" w:hAnsi="Arial" w:cs="Arial"/>
                <w:color w:val="000000"/>
                <w:kern w:val="0"/>
                <w:sz w:val="22"/>
                <w:szCs w:val="20"/>
              </w:rPr>
            </w:pPr>
            <w:r>
              <w:rPr>
                <w:rFonts w:ascii="Arial" w:eastAsia="Times New Roman" w:hAnsi="Arial" w:cs="Arial"/>
                <w:color w:val="000000"/>
                <w:sz w:val="22"/>
                <w:szCs w:val="22"/>
              </w:rPr>
              <w:t xml:space="preserve">Incluir mensualmente en la plataforma SECOP II, ítem ejecución del contrato: cuenta de cobro y/o factura de venta (en caso de aplicar), informe de gestión sobre el cumplimiento del objeto contractual, firmado por el contratista y el recibido a satisfacción del supervisor del contrato, de acuerdo al formato establecido, copia discriminada de los soportes de pago de los aportes mensuales obligatorios al sistema general de seguridad social en salud y pensión, sobre un ingreso base de cotización del 40% del valor mensual del contrato, con aporte del 16% en pensiones y el 12,5% en salud (conforme a la normatividad aplicable), y los demás documentos que la Entidad estime convenientes. </w:t>
            </w:r>
          </w:p>
          <w:p w:rsidR="00634294" w:rsidRPr="00C93EC3" w:rsidRDefault="00634294" w:rsidP="00634294">
            <w:pPr>
              <w:pStyle w:val="Prrafodelista"/>
              <w:widowControl/>
              <w:numPr>
                <w:ilvl w:val="0"/>
                <w:numId w:val="36"/>
              </w:numPr>
              <w:tabs>
                <w:tab w:val="left" w:pos="497"/>
              </w:tabs>
              <w:suppressAutoHyphens w:val="0"/>
              <w:ind w:left="497" w:hanging="137"/>
              <w:jc w:val="both"/>
              <w:rPr>
                <w:rFonts w:ascii="Arial" w:eastAsia="Times New Roman" w:hAnsi="Arial" w:cs="Arial"/>
                <w:color w:val="000000"/>
                <w:kern w:val="0"/>
                <w:sz w:val="22"/>
                <w:szCs w:val="20"/>
              </w:rPr>
            </w:pPr>
            <w:r w:rsidRPr="00C93EC3">
              <w:rPr>
                <w:rFonts w:ascii="Arial" w:hAnsi="Arial" w:cs="Arial"/>
                <w:color w:val="000000"/>
                <w:sz w:val="22"/>
                <w:szCs w:val="20"/>
              </w:rPr>
              <w:t xml:space="preserve">Mantener la debida reserva frente a los temas y asuntos tratados y conocidos dentro del desarrollo y ejecución del contrato, de conformidad con el compromiso de confidencialidad que se suscribe con el contrato y que hace parte integral del mismo. </w:t>
            </w:r>
          </w:p>
          <w:p w:rsidR="00634294" w:rsidRPr="00634294" w:rsidRDefault="00634294" w:rsidP="00634294">
            <w:pPr>
              <w:jc w:val="both"/>
              <w:rPr>
                <w:rFonts w:ascii="Arial" w:eastAsia="Times New Roman" w:hAnsi="Arial" w:cs="Arial"/>
                <w:color w:val="000000"/>
                <w:sz w:val="22"/>
                <w:szCs w:val="20"/>
              </w:rPr>
            </w:pPr>
          </w:p>
        </w:tc>
      </w:tr>
    </w:tbl>
    <w:p w:rsidR="007961F7" w:rsidRDefault="007961F7"/>
    <w:p w:rsidR="007961F7" w:rsidRDefault="007961F7"/>
    <w:p w:rsidR="00634294" w:rsidRDefault="00634294"/>
    <w:tbl>
      <w:tblPr>
        <w:tblStyle w:val="11"/>
        <w:tblW w:w="877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5D519C" w:rsidTr="003356C3">
        <w:trPr>
          <w:trHeight w:val="938"/>
        </w:trPr>
        <w:tc>
          <w:tcPr>
            <w:tcW w:w="2679" w:type="dxa"/>
            <w:vAlign w:val="center"/>
          </w:tcPr>
          <w:p w:rsidR="005D519C" w:rsidRPr="00F52609" w:rsidRDefault="005D519C" w:rsidP="00593716">
            <w:pPr>
              <w:widowControl/>
              <w:spacing w:after="200"/>
              <w:ind w:left="284"/>
              <w:jc w:val="both"/>
              <w:rPr>
                <w:rFonts w:ascii="Arial" w:eastAsia="Arial Narrow" w:hAnsi="Arial" w:cs="Arial"/>
                <w:b/>
                <w:sz w:val="22"/>
                <w:szCs w:val="22"/>
              </w:rPr>
            </w:pPr>
            <w:r>
              <w:br w:type="page"/>
            </w:r>
          </w:p>
        </w:tc>
        <w:tc>
          <w:tcPr>
            <w:tcW w:w="6095" w:type="dxa"/>
            <w:vAlign w:val="center"/>
          </w:tcPr>
          <w:p w:rsidR="00634294" w:rsidRPr="00AC392A"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Abstenerse de prestar asesoría de tipo técnico, económico y jurídico a los posibles oferentes que tengan la intención de participar dentro del proceso contractual tramitados en la Central Administrativa y C</w:t>
            </w:r>
            <w:r>
              <w:rPr>
                <w:rFonts w:ascii="Arial" w:hAnsi="Arial" w:cs="Arial"/>
                <w:color w:val="000000"/>
                <w:sz w:val="22"/>
                <w:szCs w:val="20"/>
              </w:rPr>
              <w:t>ontable Puente Aranda – CENAC Puente Aranda</w:t>
            </w:r>
            <w:r w:rsidRPr="00B30314">
              <w:rPr>
                <w:rFonts w:ascii="Arial" w:hAnsi="Arial" w:cs="Arial"/>
                <w:color w:val="000000"/>
                <w:sz w:val="22"/>
                <w:szCs w:val="20"/>
              </w:rPr>
              <w:t xml:space="preserve">. </w:t>
            </w:r>
          </w:p>
          <w:p w:rsidR="00634294" w:rsidRPr="00634294" w:rsidRDefault="00634294"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sz w:val="22"/>
                <w:szCs w:val="20"/>
              </w:rPr>
              <w:t>Bajo el amparo de la Ley 1621 de 2013, deberá guardar y mantener la debida reserva y confidencialidad de los documentos de inteligencia y contrainteligencia militar.  Así como la reserva establecida en la Ley 1712 de 2014, respecto de documentos o información pública reservados o pública clasificada frente a temas y asuntos tratados y conocidos dentro del desarrollo de la ejecución del presente contrato, reserva que se hará extensiva a los derechos de autor que de los mismos se deriven, ante lo cual no se podrá aprovechar para beneficio propio o de un tercero la información conocida con ocasión del desarrollo del presente contrato, y que continúe su uso, difusión y distribución de mencionada información.  Esta reserva o confidencialidad se hace extensible a la información que se escuche o conozcan sin que este medie en documentos escritos.</w:t>
            </w:r>
          </w:p>
          <w:p w:rsidR="00EA7658" w:rsidRPr="00B30314" w:rsidRDefault="00EA7658"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eastAsia="Times New Roman" w:hAnsi="Arial" w:cs="Arial"/>
                <w:color w:val="000000"/>
                <w:kern w:val="0"/>
                <w:sz w:val="22"/>
                <w:szCs w:val="20"/>
              </w:rPr>
              <w:t>Informar con veracidad a la institución, a través del supervisor, cuando: las relaciones de parentesco, amistad o interés o cualquier situación que pueda afectar su independencia o autonomía contractual y pueda generar impedimento legal en la ejecución del contrato.</w:t>
            </w:r>
          </w:p>
          <w:p w:rsidR="00EA7658" w:rsidRPr="00B30314" w:rsidRDefault="00EA7658"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Ejecutar el objeto del contrato, en forma oportuna, eficiente y con la mejor calidad y a las instrucciones impartidas por el Supervisor del contrato.</w:t>
            </w:r>
          </w:p>
          <w:p w:rsidR="00EA7658" w:rsidRPr="00B30314" w:rsidRDefault="00EA7658"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Las demás obligaciones establecidas en el estudio previo, documento que el contratista declara conocer, y que hace parte del presente contrato.</w:t>
            </w:r>
          </w:p>
          <w:p w:rsidR="00AC392A" w:rsidRPr="00AC392A" w:rsidRDefault="00EA7658" w:rsidP="00634294">
            <w:pPr>
              <w:pStyle w:val="Prrafodelista"/>
              <w:numPr>
                <w:ilvl w:val="0"/>
                <w:numId w:val="36"/>
              </w:numPr>
              <w:ind w:left="497" w:hanging="137"/>
              <w:jc w:val="both"/>
              <w:rPr>
                <w:rFonts w:ascii="Arial" w:eastAsia="Calibri" w:hAnsi="Arial" w:cs="Arial"/>
                <w:kern w:val="0"/>
                <w:sz w:val="22"/>
                <w:szCs w:val="20"/>
                <w:lang w:eastAsia="en-US"/>
              </w:rPr>
            </w:pPr>
            <w:r w:rsidRPr="00B30314">
              <w:rPr>
                <w:rFonts w:ascii="Arial" w:hAnsi="Arial" w:cs="Arial"/>
                <w:color w:val="000000"/>
                <w:sz w:val="22"/>
                <w:szCs w:val="20"/>
              </w:rPr>
              <w:t>Las demás obligaciones que se deriven del objeto contractual.</w:t>
            </w:r>
          </w:p>
          <w:p w:rsidR="00A30A50" w:rsidRPr="008F64C8" w:rsidRDefault="00EA7658" w:rsidP="00634294">
            <w:pPr>
              <w:pStyle w:val="Prrafodelista"/>
              <w:numPr>
                <w:ilvl w:val="0"/>
                <w:numId w:val="36"/>
              </w:numPr>
              <w:ind w:left="497" w:hanging="137"/>
              <w:jc w:val="both"/>
              <w:rPr>
                <w:rFonts w:ascii="Arial" w:eastAsia="Times New Roman" w:hAnsi="Arial" w:cs="Arial"/>
                <w:color w:val="000000"/>
                <w:kern w:val="0"/>
                <w:sz w:val="22"/>
                <w:szCs w:val="22"/>
              </w:rPr>
            </w:pPr>
            <w:r w:rsidRPr="00AC392A">
              <w:rPr>
                <w:rFonts w:ascii="Arial" w:hAnsi="Arial" w:cs="Arial"/>
                <w:color w:val="000000"/>
                <w:sz w:val="22"/>
                <w:szCs w:val="20"/>
              </w:rPr>
              <w:t>Obligatorio diligenciamiento del cronograma de actividades, según el requerimiento exigido por la supervisión del contrato y/o competencia contractual.</w:t>
            </w:r>
            <w:r w:rsidRPr="00AC392A">
              <w:rPr>
                <w:rFonts w:ascii="Arial" w:eastAsia="Times New Roman" w:hAnsi="Arial" w:cs="Arial"/>
                <w:color w:val="000000"/>
                <w:szCs w:val="20"/>
              </w:rPr>
              <w:br w:type="page"/>
            </w:r>
          </w:p>
        </w:tc>
      </w:tr>
    </w:tbl>
    <w:tbl>
      <w:tblPr>
        <w:tblW w:w="8789"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6095"/>
      </w:tblGrid>
      <w:tr w:rsidR="003A4B09" w:rsidRPr="00F10BC7" w:rsidTr="00E24A15">
        <w:trPr>
          <w:trHeight w:val="3684"/>
        </w:trPr>
        <w:tc>
          <w:tcPr>
            <w:tcW w:w="2694" w:type="dxa"/>
            <w:tcBorders>
              <w:top w:val="single" w:sz="4" w:space="0" w:color="auto"/>
              <w:left w:val="single" w:sz="12" w:space="0" w:color="auto"/>
              <w:bottom w:val="single" w:sz="12" w:space="0" w:color="auto"/>
            </w:tcBorders>
            <w:vAlign w:val="center"/>
          </w:tcPr>
          <w:p w:rsidR="003A4B09" w:rsidRPr="00F10BC7" w:rsidRDefault="003A4B09" w:rsidP="00E24A15">
            <w:pPr>
              <w:widowControl/>
              <w:jc w:val="both"/>
              <w:rPr>
                <w:rFonts w:ascii="Arial" w:eastAsia="Calibri" w:hAnsi="Arial" w:cs="Arial"/>
                <w:b/>
                <w:sz w:val="22"/>
                <w:szCs w:val="22"/>
                <w:lang w:eastAsia="en-US"/>
              </w:rPr>
            </w:pPr>
            <w:r w:rsidRPr="00F10BC7">
              <w:rPr>
                <w:rFonts w:ascii="Arial" w:eastAsia="Calibri" w:hAnsi="Arial" w:cs="Arial"/>
                <w:b/>
                <w:sz w:val="22"/>
                <w:szCs w:val="22"/>
                <w:lang w:eastAsia="en-US"/>
              </w:rPr>
              <w:lastRenderedPageBreak/>
              <w:t>OBLIGACIONES GENERALES DEL CONTRATISTA</w:t>
            </w:r>
          </w:p>
          <w:p w:rsidR="003A4B09" w:rsidRPr="00F10BC7" w:rsidRDefault="003A4B09" w:rsidP="00E24A15">
            <w:pPr>
              <w:pStyle w:val="Textoindependiente"/>
              <w:tabs>
                <w:tab w:val="left" w:pos="284"/>
                <w:tab w:val="left" w:pos="3544"/>
              </w:tabs>
              <w:spacing w:after="0"/>
              <w:rPr>
                <w:rFonts w:ascii="Arial" w:hAnsi="Arial" w:cs="Arial"/>
                <w:b/>
                <w:sz w:val="22"/>
                <w:szCs w:val="22"/>
              </w:rPr>
            </w:pPr>
          </w:p>
        </w:tc>
        <w:tc>
          <w:tcPr>
            <w:tcW w:w="6095" w:type="dxa"/>
            <w:tcBorders>
              <w:top w:val="single" w:sz="4" w:space="0" w:color="auto"/>
              <w:bottom w:val="single" w:sz="12" w:space="0" w:color="auto"/>
              <w:right w:val="single" w:sz="12" w:space="0" w:color="auto"/>
            </w:tcBorders>
            <w:vAlign w:val="center"/>
          </w:tcPr>
          <w:p w:rsidR="003A4B09" w:rsidRPr="00F10BC7"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F10BC7">
              <w:rPr>
                <w:rFonts w:ascii="Arial" w:eastAsia="Calibri" w:hAnsi="Arial" w:cs="Arial"/>
                <w:sz w:val="22"/>
                <w:szCs w:val="22"/>
                <w:lang w:eastAsia="en-US"/>
              </w:rPr>
              <w:t>Obrar con lealtad y buena fe en el desarrollo del servicio, evitando dilaciones que puedan presentarse y en general se obliga a cumplir con lo establecido en la ley 80 de 1993, ley 1150 de 2007 y sus decretos reglamentarios.</w:t>
            </w:r>
          </w:p>
          <w:p w:rsidR="003A4B09" w:rsidRPr="00F10BC7"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F10BC7">
              <w:rPr>
                <w:rFonts w:ascii="Arial" w:eastAsia="Calibri" w:hAnsi="Arial" w:cs="Arial"/>
                <w:sz w:val="22"/>
                <w:szCs w:val="22"/>
                <w:lang w:eastAsia="en-US"/>
              </w:rPr>
              <w:t xml:space="preserve">Dar buen uso al material y/o bienes del estado (material de oficina, computadores, impresoras, instalaciones, libros de consulta, material de trabajo, entre otros) entregados por el M.D.N – EJÉRCITO NACIONAL CENAC </w:t>
            </w:r>
            <w:r>
              <w:rPr>
                <w:rFonts w:ascii="Arial" w:eastAsia="Calibri" w:hAnsi="Arial" w:cs="Arial"/>
                <w:sz w:val="22"/>
                <w:szCs w:val="22"/>
                <w:lang w:eastAsia="en-US"/>
              </w:rPr>
              <w:t>Puente Aranda</w:t>
            </w:r>
            <w:r w:rsidRPr="00F10BC7">
              <w:rPr>
                <w:rFonts w:ascii="Arial" w:eastAsia="Calibri" w:hAnsi="Arial" w:cs="Arial"/>
                <w:sz w:val="22"/>
                <w:szCs w:val="22"/>
                <w:lang w:eastAsia="en-US"/>
              </w:rPr>
              <w:t xml:space="preserve">,  y/o puestos a disposición del contratista para la ejecución del objeto del presente contrato. </w:t>
            </w:r>
          </w:p>
          <w:p w:rsidR="003A4B09"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F10BC7">
              <w:rPr>
                <w:rFonts w:ascii="Arial" w:eastAsia="Calibri" w:hAnsi="Arial" w:cs="Arial"/>
                <w:sz w:val="22"/>
                <w:szCs w:val="22"/>
                <w:lang w:eastAsia="en-US"/>
              </w:rPr>
              <w:t>Responder por sus actuaciones y omisiones derivadas de la celebración del presente contrato y de la ejecución del mismo de conformidad con lo establecido en la ley 80 de 1993, ley 1150 de 2007 y sus decretos reglamentarios.</w:t>
            </w:r>
          </w:p>
          <w:p w:rsidR="003A4B09"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031CBE">
              <w:rPr>
                <w:rFonts w:ascii="Arial" w:eastAsia="Calibri" w:hAnsi="Arial" w:cs="Arial"/>
                <w:sz w:val="22"/>
                <w:szCs w:val="22"/>
                <w:lang w:eastAsia="en-US"/>
              </w:rPr>
              <w:t>Acudir y estar presente en el tiempo que se ejecute las reuniones ordenadas, salvo por fuerza o mayor o caso fortuito debidamente demostrable.</w:t>
            </w:r>
          </w:p>
          <w:p w:rsidR="00634294" w:rsidRDefault="003A4B09" w:rsidP="00634294">
            <w:pPr>
              <w:widowControl/>
              <w:ind w:left="317"/>
              <w:contextualSpacing/>
              <w:jc w:val="both"/>
              <w:rPr>
                <w:rFonts w:ascii="Arial" w:eastAsia="Calibri" w:hAnsi="Arial" w:cs="Arial"/>
                <w:sz w:val="22"/>
                <w:szCs w:val="22"/>
                <w:lang w:eastAsia="en-US"/>
              </w:rPr>
            </w:pPr>
            <w:r w:rsidRPr="00B826E4">
              <w:rPr>
                <w:rFonts w:ascii="Arial" w:eastAsia="Calibri" w:hAnsi="Arial" w:cs="Arial"/>
                <w:sz w:val="22"/>
                <w:szCs w:val="22"/>
                <w:lang w:eastAsia="en-US"/>
              </w:rPr>
              <w:t>Estar afiliado y realizar los aportes obligatorios (SG – SST) a los sistemas de pensión y salud y demás aportes parafiscales, de conformidad con lo dispuesto en el artículo 282 de la ley 100 de 1993 ley 797 de 2003 y</w:t>
            </w:r>
            <w:r>
              <w:rPr>
                <w:rFonts w:ascii="Arial" w:eastAsia="Calibri" w:hAnsi="Arial" w:cs="Arial"/>
                <w:sz w:val="22"/>
                <w:szCs w:val="22"/>
                <w:lang w:eastAsia="en-US"/>
              </w:rPr>
              <w:t xml:space="preserve"> </w:t>
            </w:r>
            <w:r w:rsidRPr="00B826E4">
              <w:rPr>
                <w:rFonts w:ascii="Arial" w:eastAsia="Calibri" w:hAnsi="Arial" w:cs="Arial"/>
                <w:sz w:val="22"/>
                <w:szCs w:val="22"/>
                <w:lang w:eastAsia="en-US"/>
              </w:rPr>
              <w:t>cumplir con las obligaciones establecidas en el artículo 50 de la ley 789 de 2002, dec</w:t>
            </w:r>
            <w:r>
              <w:rPr>
                <w:rFonts w:ascii="Arial" w:eastAsia="Calibri" w:hAnsi="Arial" w:cs="Arial"/>
                <w:sz w:val="22"/>
                <w:szCs w:val="22"/>
                <w:lang w:eastAsia="en-US"/>
              </w:rPr>
              <w:t>reto 1703 de 2002 y artículo 23</w:t>
            </w:r>
            <w:r w:rsidR="00634294">
              <w:rPr>
                <w:rFonts w:ascii="Arial" w:eastAsia="Calibri" w:hAnsi="Arial" w:cs="Arial"/>
                <w:sz w:val="22"/>
                <w:szCs w:val="22"/>
                <w:lang w:eastAsia="en-US"/>
              </w:rPr>
              <w:t xml:space="preserve"> </w:t>
            </w:r>
            <w:r w:rsidR="00634294" w:rsidRPr="00B826E4">
              <w:rPr>
                <w:rFonts w:ascii="Arial" w:eastAsia="Calibri" w:hAnsi="Arial" w:cs="Arial"/>
                <w:sz w:val="22"/>
                <w:szCs w:val="22"/>
                <w:lang w:eastAsia="en-US"/>
              </w:rPr>
              <w:t>de la ley 1150 de 2007 para lo cual deberá aportar al supervisor del contrato copia del documento soporte que</w:t>
            </w:r>
            <w:r w:rsidR="00634294">
              <w:rPr>
                <w:rFonts w:ascii="Arial" w:eastAsia="Calibri" w:hAnsi="Arial" w:cs="Arial"/>
                <w:sz w:val="22"/>
                <w:szCs w:val="22"/>
                <w:lang w:eastAsia="en-US"/>
              </w:rPr>
              <w:t xml:space="preserve"> </w:t>
            </w:r>
            <w:r w:rsidR="00634294" w:rsidRPr="00F10BC7">
              <w:rPr>
                <w:rFonts w:ascii="Arial" w:eastAsia="Calibri" w:hAnsi="Arial" w:cs="Arial"/>
                <w:sz w:val="22"/>
                <w:szCs w:val="22"/>
                <w:lang w:eastAsia="en-US"/>
              </w:rPr>
              <w:t>acredite el pago de los aportes a los sistemas mencionados,  conforme a la normatividad legal vigente.</w:t>
            </w:r>
          </w:p>
          <w:p w:rsidR="00634294" w:rsidRDefault="00634294" w:rsidP="00634294">
            <w:pPr>
              <w:pStyle w:val="Prrafodelista"/>
              <w:widowControl/>
              <w:ind w:left="317"/>
              <w:jc w:val="both"/>
              <w:rPr>
                <w:rFonts w:ascii="Arial" w:eastAsia="Calibri" w:hAnsi="Arial" w:cs="Arial"/>
                <w:sz w:val="22"/>
                <w:szCs w:val="22"/>
                <w:lang w:eastAsia="en-US"/>
              </w:rPr>
            </w:pPr>
            <w:r w:rsidRPr="00F10BC7">
              <w:rPr>
                <w:rFonts w:ascii="Arial" w:eastAsia="Calibri" w:hAnsi="Arial" w:cs="Arial"/>
                <w:b/>
                <w:i/>
                <w:sz w:val="22"/>
                <w:szCs w:val="22"/>
                <w:u w:val="single"/>
                <w:lang w:eastAsia="en-US"/>
              </w:rPr>
              <w:t>Parágrafo 1</w:t>
            </w:r>
            <w:r w:rsidRPr="00F10BC7">
              <w:rPr>
                <w:rFonts w:ascii="Arial" w:eastAsia="Calibri" w:hAnsi="Arial" w:cs="Arial"/>
                <w:i/>
                <w:sz w:val="22"/>
                <w:szCs w:val="22"/>
                <w:u w:val="single"/>
                <w:lang w:eastAsia="en-US"/>
              </w:rPr>
              <w:t>: Es obligación legal del contratista efectuar los pagos de los aportes en los tiempos establecidos (mes vencido de acuerdo con el Decreto 1273 de 2018) y acreditar en forma legal los mismos dentro de los cinco días siguientes al término final para el pago, sin perjuicio que la Administración pueda verificar dentro de los sistemas de información, la veracidad de los mismos y si se llegare a encontrar el no pago de cualquiera de dichos aportes, se retendrá el pago de las obligaciones contractuales, y de comprobarse que existe falsedad en la documentación soporte de mencionados pagos, será causal de denuncia pen</w:t>
            </w:r>
            <w:r>
              <w:rPr>
                <w:rFonts w:ascii="Arial" w:eastAsia="Calibri" w:hAnsi="Arial" w:cs="Arial"/>
                <w:i/>
                <w:sz w:val="22"/>
                <w:szCs w:val="22"/>
                <w:u w:val="single"/>
                <w:lang w:eastAsia="en-US"/>
              </w:rPr>
              <w:t>al ante la autoridad competente</w:t>
            </w:r>
            <w:r w:rsidRPr="00B202D6">
              <w:rPr>
                <w:rFonts w:ascii="Arial" w:eastAsia="Calibri" w:hAnsi="Arial" w:cs="Arial"/>
                <w:sz w:val="22"/>
                <w:szCs w:val="22"/>
                <w:lang w:eastAsia="en-US"/>
              </w:rPr>
              <w:t>.</w:t>
            </w:r>
          </w:p>
          <w:p w:rsidR="00634294" w:rsidRPr="00BD74D9" w:rsidRDefault="00634294" w:rsidP="00634294">
            <w:pPr>
              <w:pStyle w:val="Prrafodelista"/>
              <w:widowControl/>
              <w:numPr>
                <w:ilvl w:val="1"/>
                <w:numId w:val="22"/>
              </w:numPr>
              <w:ind w:left="317" w:hanging="317"/>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Los contratistas deber dar cumplimiento a lo establecido en la Resolución 0312 de 2019, mediante la cual se definen los estándares mínimos del </w:t>
            </w:r>
            <w:r w:rsidRPr="00BD74D9">
              <w:rPr>
                <w:rFonts w:ascii="Arial" w:eastAsia="Calibri" w:hAnsi="Arial" w:cs="Arial"/>
                <w:b/>
                <w:sz w:val="22"/>
                <w:szCs w:val="22"/>
                <w:lang w:eastAsia="en-US"/>
              </w:rPr>
              <w:t>“SG-SST”</w:t>
            </w:r>
            <w:r w:rsidRPr="00BD74D9">
              <w:rPr>
                <w:rFonts w:ascii="Arial" w:eastAsia="Calibri" w:hAnsi="Arial" w:cs="Arial"/>
                <w:sz w:val="22"/>
                <w:szCs w:val="22"/>
                <w:lang w:eastAsia="en-US"/>
              </w:rPr>
              <w:t xml:space="preserve"> (Sistema de Gestión de Seguridad y Salud en el Trabajo) y son responsables por la seguridad y la salud en los peligros y riesgos a los que se encuentren expuestos en la ejecución del objeto del contrato.</w:t>
            </w:r>
          </w:p>
          <w:p w:rsidR="003A4B09" w:rsidRPr="00031CBE" w:rsidRDefault="003A4B09" w:rsidP="00E24A15">
            <w:pPr>
              <w:widowControl/>
              <w:ind w:left="317"/>
              <w:contextualSpacing/>
              <w:jc w:val="both"/>
              <w:rPr>
                <w:rFonts w:ascii="Arial" w:eastAsia="Calibri" w:hAnsi="Arial" w:cs="Arial"/>
                <w:sz w:val="22"/>
                <w:szCs w:val="22"/>
                <w:lang w:eastAsia="en-US"/>
              </w:rPr>
            </w:pPr>
          </w:p>
        </w:tc>
      </w:tr>
    </w:tbl>
    <w:p w:rsidR="003A4B09" w:rsidRDefault="003A4B09" w:rsidP="003A4B09"/>
    <w:tbl>
      <w:tblPr>
        <w:tblW w:w="8789"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6095"/>
      </w:tblGrid>
      <w:tr w:rsidR="003A4B09" w:rsidRPr="00F10BC7" w:rsidTr="00E24A15">
        <w:trPr>
          <w:trHeight w:val="5386"/>
        </w:trPr>
        <w:tc>
          <w:tcPr>
            <w:tcW w:w="2694" w:type="dxa"/>
            <w:tcBorders>
              <w:top w:val="single" w:sz="12" w:space="0" w:color="auto"/>
              <w:left w:val="single" w:sz="12" w:space="0" w:color="auto"/>
              <w:bottom w:val="single" w:sz="12" w:space="0" w:color="auto"/>
            </w:tcBorders>
            <w:vAlign w:val="center"/>
          </w:tcPr>
          <w:p w:rsidR="003A4B09" w:rsidRPr="00F10BC7" w:rsidRDefault="003A4B09" w:rsidP="00E24A15">
            <w:pPr>
              <w:pStyle w:val="Textoindependiente"/>
              <w:tabs>
                <w:tab w:val="left" w:pos="284"/>
                <w:tab w:val="left" w:pos="3544"/>
              </w:tabs>
              <w:spacing w:after="0"/>
              <w:rPr>
                <w:rFonts w:ascii="Arial" w:hAnsi="Arial" w:cs="Arial"/>
                <w:b/>
                <w:sz w:val="22"/>
                <w:szCs w:val="22"/>
              </w:rPr>
            </w:pPr>
          </w:p>
        </w:tc>
        <w:tc>
          <w:tcPr>
            <w:tcW w:w="6095" w:type="dxa"/>
            <w:tcBorders>
              <w:top w:val="single" w:sz="12" w:space="0" w:color="auto"/>
              <w:bottom w:val="single" w:sz="12" w:space="0" w:color="auto"/>
              <w:right w:val="single" w:sz="12" w:space="0" w:color="auto"/>
            </w:tcBorders>
            <w:vAlign w:val="center"/>
          </w:tcPr>
          <w:p w:rsidR="003A4B09" w:rsidRDefault="003A4B09" w:rsidP="00634294">
            <w:pPr>
              <w:pStyle w:val="Prrafodelista"/>
              <w:widowControl/>
              <w:numPr>
                <w:ilvl w:val="1"/>
                <w:numId w:val="22"/>
              </w:numPr>
              <w:tabs>
                <w:tab w:val="left" w:pos="459"/>
              </w:tabs>
              <w:suppressAutoHyphens w:val="0"/>
              <w:ind w:hanging="327"/>
              <w:jc w:val="both"/>
              <w:rPr>
                <w:rFonts w:ascii="Arial" w:eastAsia="Calibri" w:hAnsi="Arial" w:cs="Arial"/>
                <w:kern w:val="0"/>
                <w:sz w:val="22"/>
                <w:szCs w:val="22"/>
                <w:lang w:eastAsia="en-US"/>
              </w:rPr>
            </w:pPr>
            <w:r w:rsidRPr="003E7968">
              <w:rPr>
                <w:rFonts w:ascii="Arial" w:eastAsia="Calibri" w:hAnsi="Arial" w:cs="Arial"/>
                <w:kern w:val="0"/>
                <w:sz w:val="22"/>
                <w:szCs w:val="22"/>
                <w:lang w:eastAsia="en-US"/>
              </w:rPr>
              <w:t>Mantener actualizado su domicilio durante la vigencia del contrato y presentarse al M.D.N – EJÉRCITO NACIONAL</w:t>
            </w:r>
          </w:p>
          <w:p w:rsidR="003A4B09" w:rsidRDefault="003A4B09" w:rsidP="00E24A15">
            <w:pPr>
              <w:pStyle w:val="Prrafodelista"/>
              <w:widowControl/>
              <w:numPr>
                <w:ilvl w:val="1"/>
                <w:numId w:val="22"/>
              </w:numPr>
              <w:tabs>
                <w:tab w:val="left" w:pos="459"/>
              </w:tabs>
              <w:suppressAutoHyphens w:val="0"/>
              <w:ind w:left="317" w:hanging="284"/>
              <w:jc w:val="both"/>
              <w:rPr>
                <w:rFonts w:ascii="Arial" w:eastAsia="Calibri" w:hAnsi="Arial" w:cs="Arial"/>
                <w:kern w:val="0"/>
                <w:sz w:val="22"/>
                <w:szCs w:val="22"/>
                <w:lang w:eastAsia="en-US"/>
              </w:rPr>
            </w:pPr>
            <w:r w:rsidRPr="003E7968">
              <w:rPr>
                <w:rFonts w:ascii="Arial" w:eastAsia="Calibri" w:hAnsi="Arial" w:cs="Arial"/>
                <w:kern w:val="0"/>
                <w:sz w:val="22"/>
                <w:szCs w:val="22"/>
                <w:lang w:eastAsia="en-US"/>
              </w:rPr>
              <w:t xml:space="preserve">CENAC </w:t>
            </w:r>
            <w:r>
              <w:rPr>
                <w:rFonts w:ascii="Arial" w:eastAsia="Calibri" w:hAnsi="Arial" w:cs="Arial"/>
                <w:kern w:val="0"/>
                <w:sz w:val="22"/>
                <w:szCs w:val="22"/>
                <w:lang w:eastAsia="en-US"/>
              </w:rPr>
              <w:t>Puente Aranda</w:t>
            </w:r>
            <w:r w:rsidRPr="003E7968">
              <w:rPr>
                <w:rFonts w:ascii="Arial" w:eastAsia="Calibri" w:hAnsi="Arial" w:cs="Arial"/>
                <w:kern w:val="0"/>
                <w:sz w:val="22"/>
                <w:szCs w:val="22"/>
                <w:lang w:eastAsia="en-US"/>
              </w:rPr>
              <w:t xml:space="preserve"> en el momento que sea requerido por el mismo para la suscripción de la correspondiente acta de liquidación.</w:t>
            </w:r>
          </w:p>
          <w:p w:rsidR="003A4B09"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F10BC7">
              <w:rPr>
                <w:rFonts w:ascii="Arial" w:eastAsia="Calibri" w:hAnsi="Arial" w:cs="Arial"/>
                <w:sz w:val="22"/>
                <w:szCs w:val="22"/>
                <w:lang w:eastAsia="en-US"/>
              </w:rPr>
              <w:t xml:space="preserve">En el evento de presentar incapacidad temporal, médica o de cualquier otra índole que impida el desarrollo del objeto contractual deberá informar al competente contractual, M.D.N – EJÉRCITO NACIONAL CENAC </w:t>
            </w:r>
            <w:r>
              <w:rPr>
                <w:rFonts w:ascii="Arial" w:eastAsia="Calibri" w:hAnsi="Arial" w:cs="Arial"/>
                <w:sz w:val="22"/>
                <w:szCs w:val="22"/>
                <w:lang w:eastAsia="en-US"/>
              </w:rPr>
              <w:t>Puente Aranda</w:t>
            </w:r>
            <w:r w:rsidRPr="00F10BC7">
              <w:rPr>
                <w:rFonts w:ascii="Arial" w:eastAsia="Calibri" w:hAnsi="Arial" w:cs="Arial"/>
                <w:sz w:val="22"/>
                <w:szCs w:val="22"/>
                <w:lang w:eastAsia="en-US"/>
              </w:rPr>
              <w:t xml:space="preserve"> con el fin de tomar las alternativas de solución pertinentes y oportunas. </w:t>
            </w:r>
          </w:p>
          <w:p w:rsidR="003A4B09" w:rsidRPr="00F80A5C"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F80A5C">
              <w:rPr>
                <w:rFonts w:ascii="Arial" w:eastAsia="Calibri" w:hAnsi="Arial" w:cs="Arial"/>
                <w:sz w:val="22"/>
                <w:szCs w:val="22"/>
                <w:lang w:eastAsia="en-US"/>
              </w:rPr>
              <w:t>Toda producción intelectual diseñada dentro de la ejecución del presente contrato serán de propiedad del M.D.N.- Ejército Nacional y sobre ellas no se podrán presentar algún tipo de reclamación por parte de su creador ya que fueron desarrolladas dentro del contrato y en cumplimiento de las funciones para las que fue contratado el profesional.</w:t>
            </w:r>
          </w:p>
          <w:p w:rsidR="003A4B09"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Abstenerse de divulgar por cualquier medio el contenido parcial o total de la información que le sea encomendada o que llegue a su poder en el desarrollo del objeto del contrato, salvo autorización escrita por el CENAC </w:t>
            </w:r>
            <w:r>
              <w:rPr>
                <w:rFonts w:ascii="Arial" w:eastAsia="Calibri" w:hAnsi="Arial" w:cs="Arial"/>
                <w:sz w:val="22"/>
                <w:szCs w:val="22"/>
                <w:lang w:eastAsia="en-US"/>
              </w:rPr>
              <w:t>Puente Aranda</w:t>
            </w:r>
            <w:r w:rsidRPr="00BD74D9">
              <w:rPr>
                <w:rFonts w:ascii="Arial" w:eastAsia="Calibri" w:hAnsi="Arial" w:cs="Arial"/>
                <w:sz w:val="22"/>
                <w:szCs w:val="22"/>
                <w:lang w:eastAsia="en-US"/>
              </w:rPr>
              <w:t xml:space="preserve"> la totalidad de los documentos o información que por cualquier medio sean obtenidos, en desarrollo del objeto del contrato. </w:t>
            </w:r>
          </w:p>
          <w:p w:rsidR="00634294" w:rsidRPr="00BD74D9" w:rsidRDefault="00634294" w:rsidP="00634294">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EL CONTRATISTA no podrá cobrar al contratante ninguna suma adicional por la prestación de los servicios contenidos dentro del objeto del contrato. </w:t>
            </w:r>
          </w:p>
          <w:p w:rsidR="00634294" w:rsidRPr="00BD74D9" w:rsidRDefault="00634294" w:rsidP="00634294">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Constituir la Garantía Única de Cumplimiento establecida en el presente documento (la cual debe estar debidamente pagada a la Aseguradora respectiva) en un plazo no mayor a 2 días hábiles siguientes a la suscripción del presente contrato y enviarla a la CENAC </w:t>
            </w:r>
            <w:r>
              <w:rPr>
                <w:rFonts w:ascii="Arial" w:eastAsia="Calibri" w:hAnsi="Arial" w:cs="Arial"/>
                <w:sz w:val="22"/>
                <w:szCs w:val="22"/>
                <w:lang w:eastAsia="en-US"/>
              </w:rPr>
              <w:t>Puente Aranda</w:t>
            </w:r>
            <w:r w:rsidRPr="00BD74D9">
              <w:rPr>
                <w:rFonts w:ascii="Arial" w:eastAsia="Calibri" w:hAnsi="Arial" w:cs="Arial"/>
                <w:sz w:val="22"/>
                <w:szCs w:val="22"/>
                <w:lang w:eastAsia="en-US"/>
              </w:rPr>
              <w:t xml:space="preserve"> dentro del mismo plazo. En caso de no constituirla en el término fijado, será causal de cancelación inmediata del presente contrato.</w:t>
            </w:r>
          </w:p>
          <w:p w:rsidR="00634294" w:rsidRPr="00BD74D9" w:rsidRDefault="00634294" w:rsidP="00634294">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Atender los requerimientos, instrucciones y/o recomendaciones que durante el desarrollo del contrato le imparta el CENAC </w:t>
            </w:r>
            <w:r>
              <w:rPr>
                <w:rFonts w:ascii="Arial" w:eastAsia="Calibri" w:hAnsi="Arial" w:cs="Arial"/>
                <w:sz w:val="22"/>
                <w:szCs w:val="22"/>
                <w:lang w:eastAsia="en-US"/>
              </w:rPr>
              <w:t>Puente Aranda</w:t>
            </w:r>
            <w:r w:rsidRPr="00BD74D9">
              <w:rPr>
                <w:rFonts w:ascii="Arial" w:eastAsia="Calibri" w:hAnsi="Arial" w:cs="Arial"/>
                <w:sz w:val="22"/>
                <w:szCs w:val="22"/>
                <w:lang w:eastAsia="en-US"/>
              </w:rPr>
              <w:t xml:space="preserve"> a través del supervisor del mismo, para una correcta ejecución y cumplimiento de sus obligaciones.</w:t>
            </w:r>
          </w:p>
          <w:p w:rsidR="00634294" w:rsidRPr="00BD74D9" w:rsidRDefault="00634294" w:rsidP="00634294">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Reportar, de manera inmediata al Supervisor del Contrato u Ordenador del Gasto, la ocurrencia de cualquier novedad o anomalía durante la ejecución del contrato. </w:t>
            </w:r>
          </w:p>
          <w:p w:rsidR="00634294" w:rsidRPr="00634294" w:rsidRDefault="00634294" w:rsidP="00634294">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No acceder a peticiones o amenazas de quienes actúen por fuera de la Ley, con el fin de obligarlo a hacer u omitir algún acto o hecho, debiendo informar inmediatamente al Supervisor.</w:t>
            </w:r>
          </w:p>
        </w:tc>
      </w:tr>
      <w:tr w:rsidR="003A4B09" w:rsidRPr="00F10BC7" w:rsidTr="00E24A15">
        <w:trPr>
          <w:trHeight w:val="4789"/>
        </w:trPr>
        <w:tc>
          <w:tcPr>
            <w:tcW w:w="2694" w:type="dxa"/>
            <w:tcBorders>
              <w:top w:val="single" w:sz="12" w:space="0" w:color="auto"/>
              <w:left w:val="single" w:sz="12" w:space="0" w:color="auto"/>
              <w:bottom w:val="single" w:sz="12" w:space="0" w:color="auto"/>
            </w:tcBorders>
            <w:vAlign w:val="center"/>
          </w:tcPr>
          <w:p w:rsidR="003A4B09" w:rsidRPr="00F10BC7" w:rsidRDefault="003A4B09" w:rsidP="00E24A15">
            <w:pPr>
              <w:pStyle w:val="Textoindependiente"/>
              <w:tabs>
                <w:tab w:val="left" w:pos="284"/>
                <w:tab w:val="left" w:pos="3544"/>
              </w:tabs>
              <w:spacing w:after="0"/>
              <w:rPr>
                <w:rFonts w:ascii="Arial" w:hAnsi="Arial" w:cs="Arial"/>
                <w:b/>
                <w:sz w:val="22"/>
                <w:szCs w:val="22"/>
              </w:rPr>
            </w:pPr>
          </w:p>
        </w:tc>
        <w:tc>
          <w:tcPr>
            <w:tcW w:w="6095" w:type="dxa"/>
            <w:tcBorders>
              <w:top w:val="single" w:sz="12" w:space="0" w:color="auto"/>
              <w:bottom w:val="single" w:sz="12" w:space="0" w:color="auto"/>
              <w:right w:val="single" w:sz="12" w:space="0" w:color="auto"/>
            </w:tcBorders>
            <w:vAlign w:val="center"/>
          </w:tcPr>
          <w:p w:rsidR="003A4B09" w:rsidRPr="00C05B5A"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BD74D9">
              <w:rPr>
                <w:rFonts w:ascii="Arial" w:eastAsia="Calibri" w:hAnsi="Arial" w:cs="Arial"/>
                <w:sz w:val="22"/>
                <w:szCs w:val="22"/>
                <w:lang w:eastAsia="en-US"/>
              </w:rPr>
              <w:t xml:space="preserve">Mantener al MDN-CENAC </w:t>
            </w:r>
            <w:r>
              <w:rPr>
                <w:rFonts w:ascii="Arial" w:eastAsia="Calibri" w:hAnsi="Arial" w:cs="Arial"/>
                <w:sz w:val="22"/>
                <w:szCs w:val="22"/>
                <w:lang w:eastAsia="en-US"/>
              </w:rPr>
              <w:t>Puente Aranda</w:t>
            </w:r>
            <w:r w:rsidRPr="00BD74D9">
              <w:rPr>
                <w:rFonts w:ascii="Arial" w:eastAsia="Calibri" w:hAnsi="Arial" w:cs="Arial"/>
                <w:sz w:val="22"/>
                <w:szCs w:val="22"/>
                <w:lang w:eastAsia="en-US"/>
              </w:rPr>
              <w:t xml:space="preserve"> indemne de cualquier reclamación proveniente de terceros que tenga como causa las actuaciones de EL CONTRATISTA</w:t>
            </w:r>
            <w:r w:rsidRPr="00DA02AB">
              <w:rPr>
                <w:rFonts w:ascii="Arial" w:eastAsia="Calibri" w:hAnsi="Arial" w:cs="Arial"/>
                <w:sz w:val="21"/>
                <w:szCs w:val="21"/>
                <w:lang w:eastAsia="en-US"/>
              </w:rPr>
              <w:t>.</w:t>
            </w:r>
          </w:p>
          <w:p w:rsidR="003A4B09" w:rsidRDefault="003A4B09" w:rsidP="00E24A15">
            <w:pPr>
              <w:pStyle w:val="Prrafodelista"/>
              <w:widowControl/>
              <w:suppressAutoHyphens w:val="0"/>
              <w:ind w:left="346"/>
              <w:jc w:val="both"/>
              <w:rPr>
                <w:rFonts w:ascii="Arial" w:eastAsia="Calibri" w:hAnsi="Arial" w:cs="Arial"/>
                <w:kern w:val="0"/>
                <w:sz w:val="22"/>
                <w:szCs w:val="21"/>
                <w:lang w:eastAsia="en-US"/>
              </w:rPr>
            </w:pPr>
            <w:r w:rsidRPr="003C0739">
              <w:rPr>
                <w:rFonts w:ascii="Arial" w:eastAsia="Calibri" w:hAnsi="Arial" w:cs="Arial"/>
                <w:kern w:val="0"/>
                <w:sz w:val="22"/>
                <w:szCs w:val="21"/>
                <w:lang w:eastAsia="en-US"/>
              </w:rPr>
              <w:t>Conocer y dar cumplimiento a la normatividad que resulte aplicable para el desarrollo de sus actividades,</w:t>
            </w:r>
          </w:p>
          <w:p w:rsidR="003A4B09" w:rsidRPr="003C0739" w:rsidRDefault="003A4B09" w:rsidP="00E24A15">
            <w:pPr>
              <w:pStyle w:val="Prrafodelista"/>
              <w:widowControl/>
              <w:suppressAutoHyphens w:val="0"/>
              <w:ind w:left="346"/>
              <w:jc w:val="both"/>
              <w:rPr>
                <w:rFonts w:ascii="Arial" w:eastAsia="Calibri" w:hAnsi="Arial" w:cs="Arial"/>
                <w:kern w:val="0"/>
                <w:sz w:val="22"/>
                <w:szCs w:val="21"/>
                <w:lang w:eastAsia="en-US"/>
              </w:rPr>
            </w:pPr>
            <w:proofErr w:type="gramStart"/>
            <w:r w:rsidRPr="003C0739">
              <w:rPr>
                <w:rFonts w:ascii="Arial" w:eastAsia="Calibri" w:hAnsi="Arial" w:cs="Arial"/>
                <w:kern w:val="0"/>
                <w:sz w:val="22"/>
                <w:szCs w:val="21"/>
                <w:lang w:eastAsia="en-US"/>
              </w:rPr>
              <w:t>respetando</w:t>
            </w:r>
            <w:proofErr w:type="gramEnd"/>
            <w:r w:rsidRPr="003C0739">
              <w:rPr>
                <w:rFonts w:ascii="Arial" w:eastAsia="Calibri" w:hAnsi="Arial" w:cs="Arial"/>
                <w:kern w:val="0"/>
                <w:sz w:val="22"/>
                <w:szCs w:val="21"/>
                <w:lang w:eastAsia="en-US"/>
              </w:rPr>
              <w:t xml:space="preserve"> las instrucciones internas de seguridad y convivencia de la Entidad y manteniendo el buen trato con los demás contratistas, servidores y funcionarios del MDN – Ejército Nacional – CENAC</w:t>
            </w:r>
            <w:r>
              <w:rPr>
                <w:rFonts w:ascii="Arial" w:eastAsia="Calibri" w:hAnsi="Arial" w:cs="Arial"/>
                <w:kern w:val="0"/>
                <w:sz w:val="22"/>
                <w:szCs w:val="21"/>
                <w:lang w:eastAsia="en-US"/>
              </w:rPr>
              <w:t xml:space="preserve"> Puente Aranda</w:t>
            </w:r>
            <w:r w:rsidRPr="003C0739">
              <w:rPr>
                <w:rFonts w:ascii="Arial" w:eastAsia="Calibri" w:hAnsi="Arial" w:cs="Arial"/>
                <w:kern w:val="0"/>
                <w:sz w:val="22"/>
                <w:szCs w:val="21"/>
                <w:lang w:eastAsia="en-US"/>
              </w:rPr>
              <w:t>, bajo los principios de buena conducta ética y moral a fin de cumplir con el objeto contractual.</w:t>
            </w:r>
          </w:p>
          <w:p w:rsidR="003A4B09" w:rsidRPr="00B826E4" w:rsidRDefault="003A4B09" w:rsidP="00E24A15">
            <w:pPr>
              <w:pStyle w:val="Prrafodelista"/>
              <w:widowControl/>
              <w:numPr>
                <w:ilvl w:val="1"/>
                <w:numId w:val="22"/>
              </w:numPr>
              <w:suppressAutoHyphens w:val="0"/>
              <w:ind w:left="346" w:hanging="284"/>
              <w:jc w:val="both"/>
              <w:rPr>
                <w:rFonts w:ascii="Arial" w:eastAsia="Calibri" w:hAnsi="Arial" w:cs="Arial"/>
                <w:kern w:val="0"/>
                <w:szCs w:val="22"/>
                <w:lang w:eastAsia="en-US"/>
              </w:rPr>
            </w:pPr>
            <w:r w:rsidRPr="00B826E4">
              <w:rPr>
                <w:rFonts w:ascii="Arial" w:eastAsia="Calibri" w:hAnsi="Arial" w:cs="Arial"/>
                <w:kern w:val="0"/>
                <w:sz w:val="22"/>
                <w:szCs w:val="21"/>
                <w:lang w:eastAsia="en-US"/>
              </w:rPr>
              <w:t xml:space="preserve">No cumplirá en ningún caso con el control de horarios de llegada o de salida a través de los libros de entrada a la unidad, sección o dependencia del Ejército Nacional.  En caso de que se incumpla esta obligación, el contratista se compromete con la firma del contrato a no presentarlo como prueba futura dada su inobservancia de lo pactado entre las partes y configurarse como </w:t>
            </w:r>
            <w:proofErr w:type="spellStart"/>
            <w:r w:rsidRPr="00B826E4">
              <w:rPr>
                <w:rFonts w:ascii="Arial" w:eastAsia="Calibri" w:hAnsi="Arial" w:cs="Arial"/>
                <w:kern w:val="0"/>
                <w:sz w:val="22"/>
                <w:szCs w:val="21"/>
                <w:lang w:eastAsia="en-US"/>
              </w:rPr>
              <w:t>preconstitución</w:t>
            </w:r>
            <w:proofErr w:type="spellEnd"/>
            <w:r w:rsidRPr="00B826E4">
              <w:rPr>
                <w:rFonts w:ascii="Arial" w:eastAsia="Calibri" w:hAnsi="Arial" w:cs="Arial"/>
                <w:kern w:val="0"/>
                <w:sz w:val="22"/>
                <w:szCs w:val="21"/>
                <w:lang w:eastAsia="en-US"/>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3A4B09" w:rsidRPr="00F10BC7" w:rsidRDefault="003A4B09" w:rsidP="00E24A15">
            <w:pPr>
              <w:widowControl/>
              <w:numPr>
                <w:ilvl w:val="1"/>
                <w:numId w:val="22"/>
              </w:numPr>
              <w:ind w:left="317" w:hanging="284"/>
              <w:contextualSpacing/>
              <w:jc w:val="both"/>
              <w:rPr>
                <w:rFonts w:ascii="Arial" w:eastAsia="Calibri" w:hAnsi="Arial" w:cs="Arial"/>
                <w:sz w:val="22"/>
                <w:szCs w:val="22"/>
                <w:lang w:eastAsia="en-US"/>
              </w:rPr>
            </w:pPr>
            <w:r w:rsidRPr="00BF2C76">
              <w:rPr>
                <w:rFonts w:ascii="Arial" w:eastAsia="Calibri" w:hAnsi="Arial" w:cs="Arial"/>
                <w:sz w:val="22"/>
                <w:szCs w:val="21"/>
                <w:lang w:eastAsia="en-US"/>
              </w:rPr>
              <w:t>Tener disponibilidad y disposición para el desarrollo del contrato por lo que no podrá suscribir más de un contrato con el Ejército Nacional.</w:t>
            </w:r>
          </w:p>
          <w:p w:rsidR="00634294" w:rsidRPr="003A4B09" w:rsidRDefault="00634294" w:rsidP="00634294">
            <w:pPr>
              <w:pStyle w:val="Prrafodelista"/>
              <w:widowControl/>
              <w:numPr>
                <w:ilvl w:val="1"/>
                <w:numId w:val="22"/>
              </w:numPr>
              <w:ind w:left="317" w:hanging="317"/>
              <w:jc w:val="both"/>
              <w:rPr>
                <w:rFonts w:ascii="Arial" w:eastAsia="Calibri" w:hAnsi="Arial" w:cs="Arial"/>
                <w:sz w:val="22"/>
                <w:szCs w:val="21"/>
                <w:lang w:eastAsia="en-US"/>
              </w:rPr>
            </w:pPr>
            <w:r w:rsidRPr="003A4B09">
              <w:rPr>
                <w:rFonts w:ascii="Arial" w:eastAsia="Calibri" w:hAnsi="Arial" w:cs="Arial"/>
                <w:sz w:val="22"/>
                <w:szCs w:val="21"/>
                <w:lang w:eastAsia="en-US"/>
              </w:rPr>
              <w:t>Conocer que en caso de incumplimiento de las obligaciones contractuales en cualquier tiempo se dará aplicación al procedimiento descrito en el artículo 86 de la ley 1474 de 2011 y a la Cláusula Resolutoria para disolver el contrato.</w:t>
            </w:r>
          </w:p>
          <w:p w:rsidR="00634294" w:rsidRDefault="00634294" w:rsidP="00634294">
            <w:pPr>
              <w:widowControl/>
              <w:numPr>
                <w:ilvl w:val="1"/>
                <w:numId w:val="22"/>
              </w:numPr>
              <w:ind w:left="317" w:hanging="283"/>
              <w:contextualSpacing/>
              <w:jc w:val="both"/>
              <w:rPr>
                <w:rFonts w:ascii="Arial" w:eastAsia="Calibri" w:hAnsi="Arial" w:cs="Arial"/>
                <w:sz w:val="22"/>
                <w:szCs w:val="21"/>
                <w:lang w:eastAsia="en-US"/>
              </w:rPr>
            </w:pPr>
            <w:r w:rsidRPr="00BF2C76">
              <w:rPr>
                <w:rFonts w:ascii="Arial" w:eastAsia="Calibri" w:hAnsi="Arial" w:cs="Arial"/>
                <w:sz w:val="22"/>
                <w:szCs w:val="21"/>
                <w:lang w:eastAsia="en-US"/>
              </w:rPr>
              <w:t xml:space="preserve">Entregar al supervisor del contrato una vez se cumpla con la finalización de la ejecución, en formato Word, </w:t>
            </w:r>
            <w:proofErr w:type="spellStart"/>
            <w:r w:rsidRPr="00BF2C76">
              <w:rPr>
                <w:rFonts w:ascii="Arial" w:eastAsia="Calibri" w:hAnsi="Arial" w:cs="Arial"/>
                <w:sz w:val="22"/>
                <w:szCs w:val="21"/>
                <w:lang w:eastAsia="en-US"/>
              </w:rPr>
              <w:t>Power</w:t>
            </w:r>
            <w:proofErr w:type="spellEnd"/>
            <w:r w:rsidRPr="00BF2C76">
              <w:rPr>
                <w:rFonts w:ascii="Arial" w:eastAsia="Calibri" w:hAnsi="Arial" w:cs="Arial"/>
                <w:sz w:val="22"/>
                <w:szCs w:val="21"/>
                <w:lang w:eastAsia="en-US"/>
              </w:rPr>
              <w:t xml:space="preserve"> Point o Excel una copia de la información genera</w:t>
            </w:r>
            <w:r>
              <w:rPr>
                <w:rFonts w:ascii="Arial" w:eastAsia="Calibri" w:hAnsi="Arial" w:cs="Arial"/>
                <w:sz w:val="22"/>
                <w:szCs w:val="21"/>
                <w:lang w:eastAsia="en-US"/>
              </w:rPr>
              <w:t xml:space="preserve">da en desarrollo del contrato. </w:t>
            </w:r>
          </w:p>
          <w:p w:rsidR="003A4B09" w:rsidRPr="00634294" w:rsidRDefault="00634294" w:rsidP="00634294">
            <w:pPr>
              <w:widowControl/>
              <w:numPr>
                <w:ilvl w:val="1"/>
                <w:numId w:val="22"/>
              </w:numPr>
              <w:ind w:left="317" w:hanging="283"/>
              <w:contextualSpacing/>
              <w:jc w:val="both"/>
              <w:rPr>
                <w:rFonts w:ascii="Arial" w:eastAsia="Calibri" w:hAnsi="Arial" w:cs="Arial"/>
                <w:sz w:val="22"/>
                <w:szCs w:val="21"/>
                <w:lang w:eastAsia="en-US"/>
              </w:rPr>
            </w:pPr>
            <w:r w:rsidRPr="00634294">
              <w:rPr>
                <w:rFonts w:ascii="Arial" w:eastAsia="Calibri" w:hAnsi="Arial" w:cs="Arial"/>
                <w:sz w:val="22"/>
                <w:szCs w:val="21"/>
                <w:lang w:eastAsia="en-US"/>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w:t>
            </w:r>
          </w:p>
        </w:tc>
      </w:tr>
    </w:tbl>
    <w:tbl>
      <w:tblPr>
        <w:tblStyle w:val="11"/>
        <w:tblW w:w="877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554812" w:rsidTr="004650D6">
        <w:trPr>
          <w:trHeight w:val="1465"/>
        </w:trPr>
        <w:tc>
          <w:tcPr>
            <w:tcW w:w="2679" w:type="dxa"/>
            <w:vAlign w:val="center"/>
          </w:tcPr>
          <w:p w:rsidR="00554812" w:rsidRPr="00F52609" w:rsidRDefault="00385EF1" w:rsidP="00CC436E">
            <w:pPr>
              <w:widowControl/>
              <w:numPr>
                <w:ilvl w:val="0"/>
                <w:numId w:val="11"/>
              </w:numPr>
              <w:spacing w:after="200"/>
              <w:ind w:left="482" w:hanging="482"/>
              <w:jc w:val="both"/>
              <w:rPr>
                <w:rFonts w:ascii="Arial" w:eastAsia="Arial Narrow" w:hAnsi="Arial" w:cs="Arial"/>
                <w:sz w:val="22"/>
                <w:szCs w:val="22"/>
              </w:rPr>
            </w:pPr>
            <w:r w:rsidRPr="00F52609">
              <w:rPr>
                <w:rFonts w:ascii="Arial" w:eastAsia="Arial Narrow" w:hAnsi="Arial" w:cs="Arial"/>
                <w:b/>
                <w:sz w:val="22"/>
                <w:szCs w:val="22"/>
              </w:rPr>
              <w:t>RIESGOS LABORALES</w:t>
            </w:r>
          </w:p>
        </w:tc>
        <w:tc>
          <w:tcPr>
            <w:tcW w:w="6095" w:type="dxa"/>
            <w:vAlign w:val="center"/>
          </w:tcPr>
          <w:p w:rsidR="00554812" w:rsidRPr="00F52609" w:rsidRDefault="00385EF1">
            <w:pPr>
              <w:ind w:left="1"/>
              <w:jc w:val="both"/>
              <w:rPr>
                <w:rFonts w:ascii="Arial" w:eastAsia="Arial Narrow" w:hAnsi="Arial" w:cs="Arial"/>
                <w:sz w:val="22"/>
                <w:szCs w:val="22"/>
              </w:rPr>
            </w:pPr>
            <w:r w:rsidRPr="00F52609">
              <w:rPr>
                <w:rFonts w:ascii="Arial" w:eastAsia="Arial Narrow" w:hAnsi="Arial" w:cs="Arial"/>
                <w:sz w:val="22"/>
                <w:szCs w:val="22"/>
              </w:rPr>
              <w:t xml:space="preserve">De conformidad con la actividad principal y a la exposición a los factores de riesgo, deben establecer la clasificación del riesgo, así </w:t>
            </w:r>
          </w:p>
          <w:p w:rsidR="00554812" w:rsidRPr="00F52609" w:rsidRDefault="00554812">
            <w:pPr>
              <w:ind w:left="1"/>
              <w:jc w:val="both"/>
              <w:rPr>
                <w:rFonts w:ascii="Arial" w:eastAsia="Arial Narrow" w:hAnsi="Arial" w:cs="Arial"/>
                <w:sz w:val="22"/>
                <w:szCs w:val="22"/>
              </w:rPr>
            </w:pPr>
          </w:p>
          <w:p w:rsidR="00554812" w:rsidRPr="00F52609" w:rsidRDefault="00385EF1">
            <w:pPr>
              <w:ind w:left="1"/>
              <w:jc w:val="both"/>
              <w:rPr>
                <w:rFonts w:ascii="Arial" w:eastAsia="Arial Narrow" w:hAnsi="Arial" w:cs="Arial"/>
                <w:b/>
                <w:sz w:val="22"/>
                <w:szCs w:val="22"/>
              </w:rPr>
            </w:pPr>
            <w:r w:rsidRPr="00F52609">
              <w:rPr>
                <w:rFonts w:ascii="Arial" w:eastAsia="Arial" w:hAnsi="Arial" w:cs="Arial"/>
                <w:b/>
                <w:sz w:val="22"/>
                <w:szCs w:val="22"/>
              </w:rPr>
              <w:t>Clase I, de Riesgo Mínimo</w:t>
            </w:r>
          </w:p>
        </w:tc>
      </w:tr>
    </w:tbl>
    <w:p w:rsidR="004650D6" w:rsidRDefault="004650D6">
      <w:r>
        <w:br w:type="page"/>
      </w:r>
    </w:p>
    <w:tbl>
      <w:tblPr>
        <w:tblStyle w:val="11"/>
        <w:tblW w:w="877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554812" w:rsidTr="003356C3">
        <w:trPr>
          <w:trHeight w:val="256"/>
        </w:trPr>
        <w:tc>
          <w:tcPr>
            <w:tcW w:w="2679" w:type="dxa"/>
            <w:vAlign w:val="center"/>
          </w:tcPr>
          <w:p w:rsidR="00554812" w:rsidRPr="000A5A89" w:rsidRDefault="00385EF1" w:rsidP="00CC436E">
            <w:pPr>
              <w:widowControl/>
              <w:numPr>
                <w:ilvl w:val="0"/>
                <w:numId w:val="11"/>
              </w:numPr>
              <w:spacing w:after="200"/>
              <w:ind w:left="482" w:hanging="425"/>
              <w:jc w:val="both"/>
              <w:rPr>
                <w:rFonts w:ascii="Arial" w:eastAsia="Arial Narrow" w:hAnsi="Arial" w:cs="Arial"/>
                <w:sz w:val="22"/>
                <w:szCs w:val="22"/>
              </w:rPr>
            </w:pPr>
            <w:r w:rsidRPr="000A5A89">
              <w:rPr>
                <w:rFonts w:ascii="Arial" w:eastAsia="Arial Narrow" w:hAnsi="Arial" w:cs="Arial"/>
                <w:b/>
                <w:sz w:val="22"/>
                <w:szCs w:val="22"/>
              </w:rPr>
              <w:lastRenderedPageBreak/>
              <w:t>MODALIDAD DE SELECCIÓN DEL CONTRATISTA Y JUSTIFICACIÓN DE LA MODALIDAD SELECCIONADA</w:t>
            </w:r>
          </w:p>
        </w:tc>
        <w:tc>
          <w:tcPr>
            <w:tcW w:w="6095" w:type="dxa"/>
            <w:vAlign w:val="center"/>
          </w:tcPr>
          <w:p w:rsidR="00554812" w:rsidRPr="007C5833" w:rsidRDefault="00385EF1">
            <w:pPr>
              <w:pBdr>
                <w:top w:val="nil"/>
                <w:left w:val="nil"/>
                <w:bottom w:val="nil"/>
                <w:right w:val="nil"/>
                <w:between w:val="nil"/>
              </w:pBdr>
              <w:ind w:right="72"/>
              <w:jc w:val="both"/>
              <w:rPr>
                <w:rFonts w:ascii="Arial" w:eastAsia="Arial Narrow" w:hAnsi="Arial" w:cs="Arial"/>
                <w:b/>
                <w:sz w:val="22"/>
                <w:szCs w:val="22"/>
              </w:rPr>
            </w:pPr>
            <w:r w:rsidRPr="007C5833">
              <w:rPr>
                <w:rFonts w:ascii="Arial" w:eastAsia="Arial Narrow" w:hAnsi="Arial" w:cs="Arial"/>
                <w:sz w:val="22"/>
                <w:szCs w:val="22"/>
              </w:rPr>
              <w:t>El presente estudio previo, se encuentra diseñado en aplicación a la excepción legal de elegir al contratista de prestación de servicios profesionales y de apoyo a la gestión bajo la modalidad de selección directa.</w:t>
            </w:r>
          </w:p>
          <w:p w:rsidR="00554812" w:rsidRPr="000A5A89" w:rsidRDefault="00554812">
            <w:pPr>
              <w:pBdr>
                <w:top w:val="nil"/>
                <w:left w:val="nil"/>
                <w:bottom w:val="nil"/>
                <w:right w:val="nil"/>
                <w:between w:val="nil"/>
              </w:pBdr>
              <w:ind w:right="72"/>
              <w:jc w:val="both"/>
              <w:rPr>
                <w:rFonts w:ascii="Arial" w:eastAsia="Arial Narrow" w:hAnsi="Arial" w:cs="Arial"/>
                <w:b/>
                <w:color w:val="000000"/>
                <w:sz w:val="22"/>
                <w:szCs w:val="22"/>
              </w:rPr>
            </w:pPr>
          </w:p>
          <w:p w:rsidR="00554812" w:rsidRPr="000A5A89" w:rsidRDefault="00385EF1">
            <w:pPr>
              <w:pBdr>
                <w:top w:val="nil"/>
                <w:left w:val="nil"/>
                <w:bottom w:val="nil"/>
                <w:right w:val="nil"/>
                <w:between w:val="nil"/>
              </w:pBdr>
              <w:ind w:right="72"/>
              <w:jc w:val="both"/>
              <w:rPr>
                <w:rFonts w:ascii="Arial" w:eastAsia="Arial Narrow" w:hAnsi="Arial" w:cs="Arial"/>
                <w:color w:val="000000"/>
                <w:sz w:val="22"/>
                <w:szCs w:val="22"/>
              </w:rPr>
            </w:pPr>
            <w:r w:rsidRPr="000A5A89">
              <w:rPr>
                <w:rFonts w:ascii="Arial" w:eastAsia="Arial Narrow" w:hAnsi="Arial" w:cs="Arial"/>
                <w:b/>
                <w:color w:val="000000"/>
                <w:sz w:val="22"/>
                <w:szCs w:val="22"/>
              </w:rPr>
              <w:t>Modalidad de contratación</w:t>
            </w:r>
            <w:r w:rsidRPr="000A5A89">
              <w:rPr>
                <w:rFonts w:ascii="Arial" w:eastAsia="Arial Narrow" w:hAnsi="Arial" w:cs="Arial"/>
                <w:color w:val="000000"/>
                <w:sz w:val="22"/>
                <w:szCs w:val="22"/>
              </w:rPr>
              <w:t xml:space="preserve">: Contratación directa. </w:t>
            </w:r>
          </w:p>
          <w:p w:rsidR="00554812" w:rsidRPr="000A5A89" w:rsidRDefault="00554812">
            <w:pPr>
              <w:pBdr>
                <w:top w:val="nil"/>
                <w:left w:val="nil"/>
                <w:bottom w:val="nil"/>
                <w:right w:val="nil"/>
                <w:between w:val="nil"/>
              </w:pBdr>
              <w:ind w:right="72"/>
              <w:jc w:val="both"/>
              <w:rPr>
                <w:rFonts w:ascii="Arial" w:eastAsia="Arial Narrow" w:hAnsi="Arial" w:cs="Arial"/>
                <w:color w:val="000000"/>
                <w:sz w:val="22"/>
                <w:szCs w:val="22"/>
              </w:rPr>
            </w:pPr>
          </w:p>
          <w:p w:rsidR="00554812" w:rsidRPr="000A5A89" w:rsidRDefault="00385EF1">
            <w:pPr>
              <w:pBdr>
                <w:top w:val="nil"/>
                <w:left w:val="nil"/>
                <w:bottom w:val="nil"/>
                <w:right w:val="nil"/>
                <w:between w:val="nil"/>
              </w:pBdr>
              <w:ind w:right="72"/>
              <w:jc w:val="both"/>
              <w:rPr>
                <w:rFonts w:ascii="Arial" w:eastAsia="Arial Narrow" w:hAnsi="Arial" w:cs="Arial"/>
                <w:color w:val="000000"/>
                <w:sz w:val="22"/>
                <w:szCs w:val="22"/>
              </w:rPr>
            </w:pPr>
            <w:r w:rsidRPr="000A5A89">
              <w:rPr>
                <w:rFonts w:ascii="Arial" w:eastAsia="Arial Narrow" w:hAnsi="Arial" w:cs="Arial"/>
                <w:b/>
                <w:color w:val="000000"/>
                <w:sz w:val="22"/>
                <w:szCs w:val="22"/>
              </w:rPr>
              <w:t>Justificación de la modalidad de contratación</w:t>
            </w:r>
            <w:r w:rsidRPr="000A5A89">
              <w:rPr>
                <w:rFonts w:ascii="Arial" w:eastAsia="Arial Narrow" w:hAnsi="Arial" w:cs="Arial"/>
                <w:color w:val="000000"/>
                <w:sz w:val="22"/>
                <w:szCs w:val="22"/>
              </w:rPr>
              <w:t xml:space="preserve">: Por regla general la selección de contratistas del Estado debe realizarse mediante el proceso de licitación pública (Numeral 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servicios profesionales y de apoyo a la gestión bajo la modalidad de contratación directo, con el contratista que demuestre estar en capacidad de ejecutar el objeto del contrato, idoneidad y experiencia relacionada con el área del conocimiento requerido. </w:t>
            </w:r>
          </w:p>
          <w:p w:rsidR="00554812" w:rsidRPr="000A5A89" w:rsidRDefault="00554812">
            <w:pPr>
              <w:pBdr>
                <w:top w:val="nil"/>
                <w:left w:val="nil"/>
                <w:bottom w:val="nil"/>
                <w:right w:val="nil"/>
                <w:between w:val="nil"/>
              </w:pBdr>
              <w:ind w:right="72"/>
              <w:jc w:val="both"/>
              <w:rPr>
                <w:rFonts w:ascii="Arial" w:eastAsia="Arial Narrow" w:hAnsi="Arial" w:cs="Arial"/>
                <w:color w:val="000000"/>
                <w:sz w:val="22"/>
                <w:szCs w:val="22"/>
              </w:rPr>
            </w:pPr>
          </w:p>
          <w:p w:rsidR="00554812" w:rsidRPr="000A5A89" w:rsidRDefault="00385EF1">
            <w:pPr>
              <w:widowControl/>
              <w:jc w:val="both"/>
              <w:rPr>
                <w:rFonts w:ascii="Arial" w:eastAsia="Arial Narrow" w:hAnsi="Arial" w:cs="Arial"/>
                <w:sz w:val="22"/>
                <w:szCs w:val="22"/>
              </w:rPr>
            </w:pPr>
            <w:r w:rsidRPr="000A5A89">
              <w:rPr>
                <w:rFonts w:ascii="Arial" w:eastAsia="Arial Narrow" w:hAnsi="Arial" w:cs="Arial"/>
                <w:sz w:val="22"/>
                <w:szCs w:val="22"/>
              </w:rPr>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  la modalidad de contratación que se llevará a cabo será la contratación directa, teniendo en cuenta que el objeto del contrato a celebrar se encuentra dentro de las causales previstas para llevar a cabo esta modalidad de selección del contratista, según lo dispuesto en el Artículo 2.2.1.2.1.4.9 del Decreto 1082 de 2015..</w:t>
            </w:r>
          </w:p>
        </w:tc>
      </w:tr>
      <w:tr w:rsidR="00554812" w:rsidTr="003356C3">
        <w:trPr>
          <w:trHeight w:val="678"/>
        </w:trPr>
        <w:tc>
          <w:tcPr>
            <w:tcW w:w="2679" w:type="dxa"/>
            <w:vAlign w:val="center"/>
          </w:tcPr>
          <w:p w:rsidR="00554812" w:rsidRPr="007C5833" w:rsidRDefault="00385EF1" w:rsidP="00CC436E">
            <w:pPr>
              <w:widowControl/>
              <w:numPr>
                <w:ilvl w:val="0"/>
                <w:numId w:val="11"/>
              </w:numPr>
              <w:spacing w:after="200"/>
              <w:ind w:left="482" w:hanging="425"/>
              <w:jc w:val="both"/>
              <w:rPr>
                <w:rFonts w:ascii="Arial" w:eastAsia="Arial Narrow" w:hAnsi="Arial" w:cs="Arial"/>
                <w:sz w:val="22"/>
                <w:szCs w:val="22"/>
              </w:rPr>
            </w:pPr>
            <w:r w:rsidRPr="007C5833">
              <w:rPr>
                <w:rFonts w:ascii="Arial" w:eastAsia="Arial Narrow" w:hAnsi="Arial" w:cs="Arial"/>
                <w:b/>
                <w:sz w:val="22"/>
                <w:szCs w:val="22"/>
              </w:rPr>
              <w:t>FUNDAMENTO JURÍDICO</w:t>
            </w:r>
          </w:p>
        </w:tc>
        <w:tc>
          <w:tcPr>
            <w:tcW w:w="6095" w:type="dxa"/>
            <w:vAlign w:val="center"/>
          </w:tcPr>
          <w:p w:rsidR="00A71800" w:rsidRDefault="00A71800">
            <w:pPr>
              <w:widowControl/>
              <w:jc w:val="both"/>
              <w:rPr>
                <w:rFonts w:ascii="Arial" w:eastAsia="Arial Narrow" w:hAnsi="Arial" w:cs="Arial"/>
                <w:b/>
                <w:sz w:val="22"/>
                <w:szCs w:val="22"/>
                <w:u w:val="single"/>
              </w:rPr>
            </w:pPr>
          </w:p>
          <w:p w:rsidR="00554812" w:rsidRPr="007C5833" w:rsidRDefault="00385EF1">
            <w:pPr>
              <w:widowControl/>
              <w:jc w:val="both"/>
              <w:rPr>
                <w:rFonts w:ascii="Arial" w:eastAsia="Arial Narrow" w:hAnsi="Arial" w:cs="Arial"/>
                <w:b/>
                <w:sz w:val="22"/>
                <w:szCs w:val="22"/>
                <w:u w:val="single"/>
              </w:rPr>
            </w:pPr>
            <w:r w:rsidRPr="007C5833">
              <w:rPr>
                <w:rFonts w:ascii="Arial" w:eastAsia="Arial Narrow" w:hAnsi="Arial" w:cs="Arial"/>
                <w:b/>
                <w:sz w:val="22"/>
                <w:szCs w:val="22"/>
                <w:u w:val="single"/>
              </w:rPr>
              <w:t>LEY 1150 DE 2007</w:t>
            </w:r>
          </w:p>
          <w:p w:rsidR="00554812" w:rsidRPr="007C5833" w:rsidRDefault="00385EF1">
            <w:pPr>
              <w:widowControl/>
              <w:jc w:val="both"/>
              <w:rPr>
                <w:rFonts w:ascii="Arial" w:eastAsia="Arial Narrow" w:hAnsi="Arial" w:cs="Arial"/>
                <w:i/>
                <w:sz w:val="22"/>
                <w:szCs w:val="22"/>
              </w:rPr>
            </w:pPr>
            <w:r w:rsidRPr="007C5833">
              <w:rPr>
                <w:rFonts w:ascii="Arial" w:eastAsia="Arial Narrow" w:hAnsi="Arial" w:cs="Arial"/>
                <w:b/>
                <w:i/>
                <w:sz w:val="22"/>
                <w:szCs w:val="22"/>
              </w:rPr>
              <w:t xml:space="preserve">Artículo 2. De las modalidades de selección. </w:t>
            </w:r>
            <w:r w:rsidRPr="007C5833">
              <w:rPr>
                <w:rFonts w:ascii="Arial" w:eastAsia="Arial Narrow" w:hAnsi="Arial" w:cs="Arial"/>
                <w:i/>
                <w:sz w:val="22"/>
                <w:szCs w:val="22"/>
              </w:rPr>
              <w:t>La escogencia del contratista se efectuará con arreglo a las modalidades de selección de licitación pública, selección abreviada, concurso de méritos y contratación directa, con base en las siguientes reglas: (…)</w:t>
            </w:r>
          </w:p>
          <w:p w:rsidR="00554812" w:rsidRPr="007C5833" w:rsidRDefault="00554812">
            <w:pPr>
              <w:widowControl/>
              <w:jc w:val="both"/>
              <w:rPr>
                <w:rFonts w:ascii="Arial" w:eastAsia="Arial Narrow" w:hAnsi="Arial" w:cs="Arial"/>
                <w:i/>
                <w:sz w:val="22"/>
                <w:szCs w:val="22"/>
              </w:rPr>
            </w:pPr>
          </w:p>
          <w:p w:rsidR="00554812" w:rsidRPr="007C5833" w:rsidRDefault="00385EF1">
            <w:pPr>
              <w:widowControl/>
              <w:jc w:val="both"/>
              <w:rPr>
                <w:rFonts w:ascii="Arial" w:eastAsia="Arial Narrow" w:hAnsi="Arial" w:cs="Arial"/>
                <w:i/>
                <w:sz w:val="22"/>
                <w:szCs w:val="22"/>
              </w:rPr>
            </w:pPr>
            <w:r w:rsidRPr="007C5833">
              <w:rPr>
                <w:rFonts w:ascii="Arial" w:eastAsia="Arial Narrow" w:hAnsi="Arial" w:cs="Arial"/>
                <w:b/>
                <w:i/>
                <w:sz w:val="22"/>
                <w:szCs w:val="22"/>
              </w:rPr>
              <w:t>4</w:t>
            </w:r>
            <w:r w:rsidRPr="007C5833">
              <w:rPr>
                <w:rFonts w:ascii="Arial" w:eastAsia="Arial Narrow" w:hAnsi="Arial" w:cs="Arial"/>
                <w:i/>
                <w:sz w:val="22"/>
                <w:szCs w:val="22"/>
              </w:rPr>
              <w:t xml:space="preserve">. </w:t>
            </w:r>
            <w:r w:rsidRPr="007C5833">
              <w:rPr>
                <w:rFonts w:ascii="Arial" w:eastAsia="Arial Narrow" w:hAnsi="Arial" w:cs="Arial"/>
                <w:b/>
                <w:i/>
                <w:sz w:val="22"/>
                <w:szCs w:val="22"/>
              </w:rPr>
              <w:t xml:space="preserve">Contratación directa. </w:t>
            </w:r>
            <w:r w:rsidRPr="007C5833">
              <w:rPr>
                <w:rFonts w:ascii="Arial" w:eastAsia="Arial Narrow" w:hAnsi="Arial" w:cs="Arial"/>
                <w:i/>
                <w:sz w:val="22"/>
                <w:szCs w:val="22"/>
              </w:rPr>
              <w:t>La modalidad de selección de contratación directa, solamente procederá en los siguientes casos:</w:t>
            </w:r>
            <w:r w:rsidR="002122BC">
              <w:rPr>
                <w:rFonts w:ascii="Arial" w:eastAsia="Arial Narrow" w:hAnsi="Arial" w:cs="Arial"/>
                <w:i/>
                <w:sz w:val="22"/>
                <w:szCs w:val="22"/>
              </w:rPr>
              <w:t xml:space="preserve"> </w:t>
            </w:r>
            <w:r w:rsidRPr="007C5833">
              <w:rPr>
                <w:rFonts w:ascii="Arial" w:eastAsia="Arial Narrow" w:hAnsi="Arial" w:cs="Arial"/>
                <w:i/>
                <w:sz w:val="22"/>
                <w:szCs w:val="22"/>
              </w:rPr>
              <w:t>(…)</w:t>
            </w:r>
          </w:p>
          <w:p w:rsidR="00554812" w:rsidRPr="007C5833" w:rsidRDefault="00385EF1">
            <w:pPr>
              <w:widowControl/>
              <w:jc w:val="both"/>
              <w:rPr>
                <w:rFonts w:ascii="Arial" w:eastAsia="Arial Narrow" w:hAnsi="Arial" w:cs="Arial"/>
                <w:i/>
                <w:sz w:val="22"/>
                <w:szCs w:val="22"/>
              </w:rPr>
            </w:pPr>
            <w:r w:rsidRPr="007C5833">
              <w:rPr>
                <w:rFonts w:ascii="Arial" w:eastAsia="Arial Narrow" w:hAnsi="Arial" w:cs="Arial"/>
                <w:i/>
                <w:sz w:val="22"/>
                <w:szCs w:val="22"/>
              </w:rPr>
              <w:t>h. Para la prestación de servicios profesionales y de apoyo a la gestión, o para la ejecución de trabajos artísticos que sólo puedan encomendarse a determinadas personas naturales.</w:t>
            </w:r>
          </w:p>
          <w:p w:rsidR="00554812" w:rsidRDefault="00554812">
            <w:pPr>
              <w:widowControl/>
              <w:jc w:val="both"/>
              <w:rPr>
                <w:rFonts w:ascii="Arial" w:eastAsia="Arial Narrow" w:hAnsi="Arial" w:cs="Arial"/>
                <w:sz w:val="22"/>
                <w:szCs w:val="22"/>
              </w:rPr>
            </w:pPr>
          </w:p>
          <w:p w:rsidR="004650D6" w:rsidRDefault="004650D6">
            <w:pPr>
              <w:widowControl/>
              <w:jc w:val="both"/>
              <w:rPr>
                <w:rFonts w:ascii="Arial" w:eastAsia="Arial Narrow" w:hAnsi="Arial" w:cs="Arial"/>
                <w:sz w:val="22"/>
                <w:szCs w:val="22"/>
              </w:rPr>
            </w:pPr>
          </w:p>
          <w:p w:rsidR="004650D6" w:rsidRPr="007C5833" w:rsidRDefault="004650D6">
            <w:pPr>
              <w:widowControl/>
              <w:jc w:val="both"/>
              <w:rPr>
                <w:rFonts w:ascii="Arial" w:eastAsia="Arial Narrow" w:hAnsi="Arial" w:cs="Arial"/>
                <w:sz w:val="22"/>
                <w:szCs w:val="22"/>
              </w:rPr>
            </w:pPr>
          </w:p>
          <w:p w:rsidR="00554812" w:rsidRPr="007C5833" w:rsidRDefault="00385EF1">
            <w:pPr>
              <w:widowControl/>
              <w:jc w:val="both"/>
              <w:rPr>
                <w:rFonts w:ascii="Arial" w:eastAsia="Arial Narrow" w:hAnsi="Arial" w:cs="Arial"/>
                <w:sz w:val="22"/>
                <w:szCs w:val="22"/>
                <w:u w:val="single"/>
              </w:rPr>
            </w:pPr>
            <w:r w:rsidRPr="007C5833">
              <w:rPr>
                <w:rFonts w:ascii="Arial" w:eastAsia="Arial Narrow" w:hAnsi="Arial" w:cs="Arial"/>
                <w:b/>
                <w:sz w:val="22"/>
                <w:szCs w:val="22"/>
                <w:u w:val="single"/>
              </w:rPr>
              <w:t>DECRETO 1082 DE 2015</w:t>
            </w:r>
          </w:p>
          <w:p w:rsidR="00554812" w:rsidRPr="007C5833" w:rsidRDefault="00385EF1">
            <w:pPr>
              <w:widowControl/>
              <w:jc w:val="both"/>
              <w:rPr>
                <w:rFonts w:ascii="Arial" w:eastAsia="Arial Narrow" w:hAnsi="Arial" w:cs="Arial"/>
                <w:i/>
                <w:sz w:val="22"/>
                <w:szCs w:val="22"/>
              </w:rPr>
            </w:pPr>
            <w:r w:rsidRPr="007C5833">
              <w:rPr>
                <w:rFonts w:ascii="Arial" w:eastAsia="Arial Narrow" w:hAnsi="Arial" w:cs="Arial"/>
                <w:b/>
                <w:i/>
                <w:sz w:val="22"/>
                <w:szCs w:val="22"/>
              </w:rPr>
              <w:t xml:space="preserve">Artículo 2.2.1.2.1.4.9. Contratos de prestación de servicios profesionales y de apoyo a la gestión, o para la ejecución de trabajos artísticos que solo pueden encomendarse a determinadas personas naturales. </w:t>
            </w:r>
            <w:r w:rsidRPr="007C5833">
              <w:rPr>
                <w:rFonts w:ascii="Arial" w:eastAsia="Arial Narrow" w:hAnsi="Arial"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554812" w:rsidRPr="007C5833" w:rsidRDefault="00554812">
            <w:pPr>
              <w:widowControl/>
              <w:jc w:val="both"/>
              <w:rPr>
                <w:rFonts w:ascii="Arial" w:eastAsia="Arial Narrow" w:hAnsi="Arial" w:cs="Arial"/>
                <w:i/>
                <w:sz w:val="22"/>
                <w:szCs w:val="22"/>
              </w:rPr>
            </w:pPr>
          </w:p>
          <w:p w:rsidR="00554812" w:rsidRPr="007C5833" w:rsidRDefault="00385EF1" w:rsidP="002122BC">
            <w:pPr>
              <w:widowControl/>
              <w:jc w:val="both"/>
              <w:rPr>
                <w:rFonts w:ascii="Arial" w:eastAsia="Arial Narrow" w:hAnsi="Arial" w:cs="Arial"/>
                <w:sz w:val="22"/>
                <w:szCs w:val="22"/>
              </w:rPr>
            </w:pPr>
            <w:r w:rsidRPr="007C5833">
              <w:rPr>
                <w:rFonts w:ascii="Arial" w:eastAsia="Arial Narrow" w:hAnsi="Arial" w:cs="Arial"/>
                <w:i/>
                <w:sz w:val="22"/>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tc>
      </w:tr>
      <w:tr w:rsidR="00554812" w:rsidTr="007C5833">
        <w:trPr>
          <w:trHeight w:val="826"/>
        </w:trPr>
        <w:tc>
          <w:tcPr>
            <w:tcW w:w="2679" w:type="dxa"/>
            <w:vAlign w:val="center"/>
          </w:tcPr>
          <w:p w:rsidR="00554812" w:rsidRPr="00675E81" w:rsidRDefault="00385EF1" w:rsidP="00CC436E">
            <w:pPr>
              <w:pStyle w:val="Prrafodelista"/>
              <w:widowControl/>
              <w:numPr>
                <w:ilvl w:val="0"/>
                <w:numId w:val="11"/>
              </w:numPr>
              <w:spacing w:after="200"/>
              <w:ind w:left="482" w:hanging="425"/>
              <w:rPr>
                <w:rFonts w:ascii="Arial" w:eastAsia="Arial Narrow" w:hAnsi="Arial" w:cs="Arial"/>
                <w:sz w:val="22"/>
                <w:szCs w:val="22"/>
              </w:rPr>
            </w:pPr>
            <w:r w:rsidRPr="00675E81">
              <w:rPr>
                <w:rFonts w:ascii="Arial" w:eastAsia="Arial Narrow" w:hAnsi="Arial" w:cs="Arial"/>
                <w:b/>
                <w:sz w:val="22"/>
                <w:szCs w:val="22"/>
              </w:rPr>
              <w:lastRenderedPageBreak/>
              <w:t>VALOR DEL CONTRATO</w:t>
            </w:r>
          </w:p>
        </w:tc>
        <w:tc>
          <w:tcPr>
            <w:tcW w:w="6095" w:type="dxa"/>
            <w:vAlign w:val="center"/>
          </w:tcPr>
          <w:p w:rsidR="00554812" w:rsidRPr="007C5833" w:rsidRDefault="002122BC" w:rsidP="003D7A5E">
            <w:pPr>
              <w:widowControl/>
              <w:jc w:val="both"/>
              <w:rPr>
                <w:rFonts w:ascii="Arial" w:eastAsia="Arial Narrow" w:hAnsi="Arial" w:cs="Arial"/>
                <w:sz w:val="22"/>
                <w:szCs w:val="22"/>
              </w:rPr>
            </w:pPr>
            <w:r w:rsidRPr="00D43674">
              <w:rPr>
                <w:rFonts w:ascii="Arial" w:eastAsia="Calibri" w:hAnsi="Arial" w:cs="Arial"/>
                <w:sz w:val="22"/>
                <w:szCs w:val="22"/>
                <w:lang w:eastAsia="en-US"/>
              </w:rPr>
              <w:t>El valor del contrato corresponde a</w:t>
            </w:r>
            <w:r w:rsidRPr="00D43674">
              <w:rPr>
                <w:rFonts w:ascii="Arial" w:eastAsia="Calibri" w:hAnsi="Arial" w:cs="Arial"/>
                <w:b/>
                <w:sz w:val="22"/>
                <w:szCs w:val="22"/>
                <w:lang w:eastAsia="en-US"/>
              </w:rPr>
              <w:t xml:space="preserve"> </w:t>
            </w:r>
            <w:r w:rsidR="003D7A5E">
              <w:rPr>
                <w:rFonts w:ascii="Arial" w:eastAsia="Calibri" w:hAnsi="Arial" w:cs="Arial"/>
                <w:b/>
                <w:sz w:val="22"/>
                <w:szCs w:val="22"/>
                <w:lang w:eastAsia="en-US"/>
              </w:rPr>
              <w:t>OCHO</w:t>
            </w:r>
            <w:r w:rsidRPr="00D43674">
              <w:rPr>
                <w:rFonts w:ascii="Arial" w:eastAsia="Calibri" w:hAnsi="Arial" w:cs="Arial"/>
                <w:b/>
                <w:sz w:val="22"/>
                <w:szCs w:val="22"/>
                <w:lang w:eastAsia="en-US"/>
              </w:rPr>
              <w:t xml:space="preserve"> MILLONES</w:t>
            </w:r>
            <w:r w:rsidR="00477AA5">
              <w:rPr>
                <w:rFonts w:ascii="Arial" w:eastAsia="Calibri" w:hAnsi="Arial" w:cs="Arial"/>
                <w:b/>
                <w:sz w:val="22"/>
                <w:szCs w:val="22"/>
                <w:lang w:eastAsia="en-US"/>
              </w:rPr>
              <w:t xml:space="preserve"> </w:t>
            </w:r>
            <w:r w:rsidR="00EC1371">
              <w:rPr>
                <w:rFonts w:ascii="Arial" w:eastAsia="Calibri" w:hAnsi="Arial" w:cs="Arial"/>
                <w:b/>
                <w:sz w:val="22"/>
                <w:szCs w:val="22"/>
                <w:lang w:eastAsia="en-US"/>
              </w:rPr>
              <w:t>DE</w:t>
            </w:r>
            <w:r w:rsidRPr="00D43674">
              <w:rPr>
                <w:rFonts w:ascii="Arial" w:eastAsia="Calibri" w:hAnsi="Arial" w:cs="Arial"/>
                <w:b/>
                <w:sz w:val="22"/>
                <w:szCs w:val="22"/>
                <w:lang w:eastAsia="en-US"/>
              </w:rPr>
              <w:t xml:space="preserve"> PESOS M/CTE (</w:t>
            </w:r>
            <w:r w:rsidRPr="00D43674">
              <w:rPr>
                <w:rFonts w:ascii="Arial" w:eastAsia="Times New Roman" w:hAnsi="Arial" w:cs="Arial"/>
                <w:b/>
                <w:bCs/>
                <w:color w:val="000000"/>
                <w:sz w:val="22"/>
                <w:szCs w:val="22"/>
              </w:rPr>
              <w:t>$</w:t>
            </w:r>
            <w:r w:rsidR="003D7A5E">
              <w:rPr>
                <w:rFonts w:ascii="Arial" w:eastAsia="Times New Roman" w:hAnsi="Arial" w:cs="Arial"/>
                <w:b/>
                <w:bCs/>
                <w:color w:val="000000"/>
                <w:sz w:val="22"/>
                <w:szCs w:val="22"/>
              </w:rPr>
              <w:t>8</w:t>
            </w:r>
            <w:r w:rsidRPr="00D43674">
              <w:rPr>
                <w:rFonts w:ascii="Arial" w:eastAsia="Times New Roman" w:hAnsi="Arial" w:cs="Arial"/>
                <w:b/>
                <w:bCs/>
                <w:color w:val="000000"/>
                <w:sz w:val="22"/>
                <w:szCs w:val="22"/>
              </w:rPr>
              <w:t>.</w:t>
            </w:r>
            <w:r w:rsidR="00EC1371">
              <w:rPr>
                <w:rFonts w:ascii="Arial" w:eastAsia="Times New Roman" w:hAnsi="Arial" w:cs="Arial"/>
                <w:b/>
                <w:bCs/>
                <w:color w:val="000000"/>
                <w:sz w:val="22"/>
                <w:szCs w:val="22"/>
              </w:rPr>
              <w:t>0</w:t>
            </w:r>
            <w:r w:rsidRPr="00D43674">
              <w:rPr>
                <w:rFonts w:ascii="Arial" w:hAnsi="Arial" w:cs="Arial"/>
                <w:b/>
                <w:color w:val="000000"/>
                <w:sz w:val="22"/>
                <w:szCs w:val="22"/>
              </w:rPr>
              <w:t>00.000,00</w:t>
            </w:r>
            <w:r w:rsidRPr="00D43674">
              <w:rPr>
                <w:rFonts w:ascii="Arial" w:hAnsi="Arial" w:cs="Arial"/>
                <w:color w:val="000000"/>
                <w:sz w:val="22"/>
                <w:szCs w:val="22"/>
              </w:rPr>
              <w:t>)</w:t>
            </w:r>
          </w:p>
        </w:tc>
      </w:tr>
      <w:tr w:rsidR="00554812" w:rsidTr="003356C3">
        <w:trPr>
          <w:trHeight w:val="678"/>
        </w:trPr>
        <w:tc>
          <w:tcPr>
            <w:tcW w:w="2679" w:type="dxa"/>
            <w:vAlign w:val="center"/>
          </w:tcPr>
          <w:p w:rsidR="00554812" w:rsidRPr="007C5833" w:rsidRDefault="00385EF1" w:rsidP="00CC436E">
            <w:pPr>
              <w:widowControl/>
              <w:numPr>
                <w:ilvl w:val="0"/>
                <w:numId w:val="11"/>
              </w:numPr>
              <w:tabs>
                <w:tab w:val="left" w:pos="482"/>
              </w:tabs>
              <w:spacing w:after="200"/>
              <w:ind w:left="482" w:hanging="482"/>
              <w:jc w:val="both"/>
              <w:rPr>
                <w:rFonts w:ascii="Arial" w:eastAsia="Arial Narrow" w:hAnsi="Arial" w:cs="Arial"/>
                <w:sz w:val="22"/>
                <w:szCs w:val="22"/>
              </w:rPr>
            </w:pPr>
            <w:r w:rsidRPr="007C5833">
              <w:rPr>
                <w:rFonts w:ascii="Arial" w:eastAsia="Arial Narrow" w:hAnsi="Arial" w:cs="Arial"/>
                <w:b/>
                <w:sz w:val="22"/>
                <w:szCs w:val="22"/>
              </w:rPr>
              <w:t>JUSTIFICACIÓN VALOR DEL CONTRATO</w:t>
            </w:r>
          </w:p>
        </w:tc>
        <w:tc>
          <w:tcPr>
            <w:tcW w:w="6095" w:type="dxa"/>
            <w:vAlign w:val="center"/>
          </w:tcPr>
          <w:p w:rsidR="00554812" w:rsidRPr="007C5833" w:rsidRDefault="00385EF1" w:rsidP="00EC1371">
            <w:pPr>
              <w:jc w:val="both"/>
              <w:rPr>
                <w:rFonts w:ascii="Arial" w:eastAsia="Arial Narrow" w:hAnsi="Arial" w:cs="Arial"/>
                <w:sz w:val="22"/>
                <w:szCs w:val="22"/>
              </w:rPr>
            </w:pPr>
            <w:r w:rsidRPr="007C5833">
              <w:rPr>
                <w:rFonts w:ascii="Arial" w:eastAsia="Arial Narrow" w:hAnsi="Arial" w:cs="Arial"/>
                <w:sz w:val="22"/>
                <w:szCs w:val="22"/>
              </w:rPr>
              <w:t>El valor de los contratos resultantes</w:t>
            </w:r>
            <w:r w:rsidR="007C5833">
              <w:rPr>
                <w:rFonts w:ascii="Arial" w:eastAsia="Arial Narrow" w:hAnsi="Arial" w:cs="Arial"/>
                <w:sz w:val="22"/>
                <w:szCs w:val="22"/>
              </w:rPr>
              <w:t>,</w:t>
            </w:r>
            <w:r w:rsidRPr="007C5833">
              <w:rPr>
                <w:rFonts w:ascii="Arial" w:eastAsia="Arial Narrow" w:hAnsi="Arial" w:cs="Arial"/>
                <w:sz w:val="22"/>
                <w:szCs w:val="22"/>
              </w:rPr>
              <w:t xml:space="preserve"> se determina según la Tabla de Perfiles y Pagos para personas naturales en general establecida</w:t>
            </w:r>
            <w:r w:rsidR="007C5833">
              <w:rPr>
                <w:rFonts w:ascii="Arial" w:eastAsia="Arial Narrow" w:hAnsi="Arial" w:cs="Arial"/>
                <w:sz w:val="22"/>
                <w:szCs w:val="22"/>
              </w:rPr>
              <w:t>,</w:t>
            </w:r>
            <w:r w:rsidRPr="007C5833">
              <w:rPr>
                <w:rFonts w:ascii="Arial" w:eastAsia="Arial Narrow" w:hAnsi="Arial" w:cs="Arial"/>
                <w:sz w:val="22"/>
                <w:szCs w:val="22"/>
              </w:rPr>
              <w:t xml:space="preserve"> en el </w:t>
            </w:r>
            <w:r w:rsidR="00653572" w:rsidRPr="00653572">
              <w:rPr>
                <w:rFonts w:ascii="Arial" w:eastAsia="Arial Narrow" w:hAnsi="Arial" w:cs="Arial"/>
                <w:sz w:val="22"/>
                <w:szCs w:val="22"/>
              </w:rPr>
              <w:t>Plan No. 000</w:t>
            </w:r>
            <w:r w:rsidRPr="00653572">
              <w:rPr>
                <w:rFonts w:ascii="Arial" w:eastAsia="Arial Narrow" w:hAnsi="Arial" w:cs="Arial"/>
                <w:sz w:val="22"/>
                <w:szCs w:val="22"/>
              </w:rPr>
              <w:t>3</w:t>
            </w:r>
            <w:r w:rsidR="00EC1371">
              <w:rPr>
                <w:rFonts w:ascii="Arial" w:eastAsia="Arial Narrow" w:hAnsi="Arial" w:cs="Arial"/>
                <w:sz w:val="22"/>
                <w:szCs w:val="22"/>
              </w:rPr>
              <w:t>4584</w:t>
            </w:r>
            <w:r w:rsidRPr="00653572">
              <w:rPr>
                <w:rFonts w:ascii="Arial" w:eastAsia="Arial Narrow" w:hAnsi="Arial" w:cs="Arial"/>
                <w:sz w:val="22"/>
                <w:szCs w:val="22"/>
              </w:rPr>
              <w:t xml:space="preserve"> de fecha </w:t>
            </w:r>
            <w:r w:rsidR="00EC1371">
              <w:rPr>
                <w:rFonts w:ascii="Arial" w:eastAsia="Arial Narrow" w:hAnsi="Arial" w:cs="Arial"/>
                <w:sz w:val="22"/>
                <w:szCs w:val="22"/>
              </w:rPr>
              <w:t>31</w:t>
            </w:r>
            <w:r w:rsidRPr="00653572">
              <w:rPr>
                <w:rFonts w:ascii="Arial" w:eastAsia="Arial Narrow" w:hAnsi="Arial" w:cs="Arial"/>
                <w:sz w:val="22"/>
                <w:szCs w:val="22"/>
              </w:rPr>
              <w:t xml:space="preserve"> de diciembre de 202</w:t>
            </w:r>
            <w:r w:rsidR="00EC1371">
              <w:rPr>
                <w:rFonts w:ascii="Arial" w:eastAsia="Arial Narrow" w:hAnsi="Arial" w:cs="Arial"/>
                <w:sz w:val="22"/>
                <w:szCs w:val="22"/>
              </w:rPr>
              <w:t>2</w:t>
            </w:r>
            <w:r w:rsidRPr="00653572">
              <w:rPr>
                <w:rFonts w:ascii="Arial" w:eastAsia="Arial Narrow" w:hAnsi="Arial" w:cs="Arial"/>
                <w:sz w:val="22"/>
                <w:szCs w:val="22"/>
              </w:rPr>
              <w:t xml:space="preserve">, </w:t>
            </w:r>
            <w:r w:rsidRPr="007C5833">
              <w:rPr>
                <w:rFonts w:ascii="Arial" w:eastAsia="Arial Narrow" w:hAnsi="Arial" w:cs="Arial"/>
                <w:sz w:val="22"/>
                <w:szCs w:val="22"/>
              </w:rPr>
              <w:t>que emite el Comando del Ejército Nacional con el fin impartir lineamiento</w:t>
            </w:r>
            <w:r w:rsidR="007C5833">
              <w:rPr>
                <w:rFonts w:ascii="Arial" w:eastAsia="Arial Narrow" w:hAnsi="Arial" w:cs="Arial"/>
                <w:sz w:val="22"/>
                <w:szCs w:val="22"/>
              </w:rPr>
              <w:t>s</w:t>
            </w:r>
            <w:r w:rsidRPr="007C5833">
              <w:rPr>
                <w:rFonts w:ascii="Arial" w:eastAsia="Arial Narrow" w:hAnsi="Arial" w:cs="Arial"/>
                <w:sz w:val="22"/>
                <w:szCs w:val="22"/>
              </w:rPr>
              <w:t xml:space="preserve"> para la celebración de contratos de prestación de servicios profesionales o de apoyo a la gestión, mediante la modalidad de contratación directa y la distribución del presupuesto</w:t>
            </w:r>
            <w:r w:rsidR="007C5833">
              <w:rPr>
                <w:rFonts w:ascii="Arial" w:eastAsia="Arial Narrow" w:hAnsi="Arial" w:cs="Arial"/>
                <w:sz w:val="22"/>
                <w:szCs w:val="22"/>
              </w:rPr>
              <w:t xml:space="preserve"> asignado.</w:t>
            </w:r>
          </w:p>
        </w:tc>
      </w:tr>
      <w:tr w:rsidR="00EC1371" w:rsidTr="003A4B09">
        <w:trPr>
          <w:trHeight w:val="4944"/>
        </w:trPr>
        <w:tc>
          <w:tcPr>
            <w:tcW w:w="2679" w:type="dxa"/>
            <w:vAlign w:val="center"/>
          </w:tcPr>
          <w:p w:rsidR="00EC1371" w:rsidRPr="00EC1371" w:rsidRDefault="00EC1371" w:rsidP="00EC1371">
            <w:pPr>
              <w:pStyle w:val="Prrafodelista"/>
              <w:widowControl/>
              <w:numPr>
                <w:ilvl w:val="0"/>
                <w:numId w:val="39"/>
              </w:numPr>
              <w:tabs>
                <w:tab w:val="left" w:pos="482"/>
              </w:tabs>
              <w:spacing w:after="200"/>
              <w:ind w:left="482" w:hanging="482"/>
              <w:jc w:val="both"/>
              <w:rPr>
                <w:rFonts w:ascii="Arial" w:eastAsia="Arial Narrow" w:hAnsi="Arial" w:cs="Arial"/>
                <w:b/>
                <w:sz w:val="22"/>
                <w:szCs w:val="22"/>
              </w:rPr>
            </w:pPr>
            <w:r w:rsidRPr="00EC1371">
              <w:rPr>
                <w:rFonts w:ascii="Arial" w:eastAsia="Arial Narrow" w:hAnsi="Arial" w:cs="Arial"/>
                <w:b/>
                <w:sz w:val="22"/>
                <w:szCs w:val="22"/>
              </w:rPr>
              <w:lastRenderedPageBreak/>
              <w:t>FORMA DE PAGO</w:t>
            </w:r>
          </w:p>
        </w:tc>
        <w:tc>
          <w:tcPr>
            <w:tcW w:w="6095" w:type="dxa"/>
            <w:vAlign w:val="center"/>
          </w:tcPr>
          <w:p w:rsidR="00EC1371" w:rsidRDefault="00EC1371" w:rsidP="00EC1371">
            <w:pPr>
              <w:widowControl/>
              <w:jc w:val="both"/>
              <w:rPr>
                <w:rFonts w:ascii="Arial" w:hAnsi="Arial" w:cs="Arial"/>
                <w:color w:val="000000"/>
                <w:sz w:val="22"/>
                <w:szCs w:val="22"/>
              </w:rPr>
            </w:pPr>
            <w:r w:rsidRPr="00D43674">
              <w:rPr>
                <w:rFonts w:ascii="Arial" w:eastAsia="Calibri" w:hAnsi="Arial" w:cs="Arial"/>
                <w:sz w:val="22"/>
                <w:szCs w:val="22"/>
                <w:lang w:eastAsia="en-US"/>
              </w:rPr>
              <w:t>El valor del contrato corresponde a</w:t>
            </w:r>
            <w:r w:rsidRPr="00D43674">
              <w:rPr>
                <w:rFonts w:ascii="Arial" w:eastAsia="Calibri" w:hAnsi="Arial" w:cs="Arial"/>
                <w:b/>
                <w:sz w:val="22"/>
                <w:szCs w:val="22"/>
                <w:lang w:eastAsia="en-US"/>
              </w:rPr>
              <w:t xml:space="preserve"> </w:t>
            </w:r>
            <w:r w:rsidR="003D7A5E">
              <w:rPr>
                <w:rFonts w:ascii="Arial" w:eastAsia="Calibri" w:hAnsi="Arial" w:cs="Arial"/>
                <w:b/>
                <w:sz w:val="22"/>
                <w:szCs w:val="22"/>
                <w:lang w:eastAsia="en-US"/>
              </w:rPr>
              <w:t>OCHO</w:t>
            </w:r>
            <w:r w:rsidRPr="00D43674">
              <w:rPr>
                <w:rFonts w:ascii="Arial" w:eastAsia="Calibri" w:hAnsi="Arial" w:cs="Arial"/>
                <w:b/>
                <w:sz w:val="22"/>
                <w:szCs w:val="22"/>
                <w:lang w:eastAsia="en-US"/>
              </w:rPr>
              <w:t xml:space="preserve"> MILLONES</w:t>
            </w:r>
            <w:r>
              <w:rPr>
                <w:rFonts w:ascii="Arial" w:eastAsia="Calibri" w:hAnsi="Arial" w:cs="Arial"/>
                <w:b/>
                <w:sz w:val="22"/>
                <w:szCs w:val="22"/>
                <w:lang w:eastAsia="en-US"/>
              </w:rPr>
              <w:t xml:space="preserve"> </w:t>
            </w:r>
            <w:r w:rsidR="003D48FC">
              <w:rPr>
                <w:rFonts w:ascii="Arial" w:eastAsia="Calibri" w:hAnsi="Arial" w:cs="Arial"/>
                <w:b/>
                <w:sz w:val="22"/>
                <w:szCs w:val="22"/>
                <w:lang w:eastAsia="en-US"/>
              </w:rPr>
              <w:t>DE</w:t>
            </w:r>
            <w:r w:rsidRPr="00D43674">
              <w:rPr>
                <w:rFonts w:ascii="Arial" w:eastAsia="Calibri" w:hAnsi="Arial" w:cs="Arial"/>
                <w:b/>
                <w:sz w:val="22"/>
                <w:szCs w:val="22"/>
                <w:lang w:eastAsia="en-US"/>
              </w:rPr>
              <w:t xml:space="preserve"> PESOS M/CTE (</w:t>
            </w:r>
            <w:r w:rsidRPr="00D43674">
              <w:rPr>
                <w:rFonts w:ascii="Arial" w:eastAsia="Times New Roman" w:hAnsi="Arial" w:cs="Arial"/>
                <w:b/>
                <w:bCs/>
                <w:color w:val="000000"/>
                <w:sz w:val="22"/>
                <w:szCs w:val="22"/>
              </w:rPr>
              <w:t>$</w:t>
            </w:r>
            <w:r w:rsidR="003D7A5E">
              <w:rPr>
                <w:rFonts w:ascii="Arial" w:eastAsia="Times New Roman" w:hAnsi="Arial" w:cs="Arial"/>
                <w:b/>
                <w:bCs/>
                <w:color w:val="000000"/>
                <w:sz w:val="22"/>
                <w:szCs w:val="22"/>
              </w:rPr>
              <w:t>8</w:t>
            </w:r>
            <w:r w:rsidRPr="00D43674">
              <w:rPr>
                <w:rFonts w:ascii="Arial" w:eastAsia="Times New Roman" w:hAnsi="Arial" w:cs="Arial"/>
                <w:b/>
                <w:bCs/>
                <w:color w:val="000000"/>
                <w:sz w:val="22"/>
                <w:szCs w:val="22"/>
              </w:rPr>
              <w:t>.</w:t>
            </w:r>
            <w:r w:rsidR="003D48FC">
              <w:rPr>
                <w:rFonts w:ascii="Arial" w:eastAsia="Times New Roman" w:hAnsi="Arial" w:cs="Arial"/>
                <w:b/>
                <w:bCs/>
                <w:color w:val="000000"/>
                <w:sz w:val="22"/>
                <w:szCs w:val="22"/>
              </w:rPr>
              <w:t>0</w:t>
            </w:r>
            <w:r w:rsidRPr="00D43674">
              <w:rPr>
                <w:rFonts w:ascii="Arial" w:hAnsi="Arial" w:cs="Arial"/>
                <w:b/>
                <w:color w:val="000000"/>
                <w:sz w:val="22"/>
                <w:szCs w:val="22"/>
              </w:rPr>
              <w:t>00.000,00</w:t>
            </w:r>
            <w:r w:rsidRPr="00D43674">
              <w:rPr>
                <w:rFonts w:ascii="Arial" w:hAnsi="Arial" w:cs="Arial"/>
                <w:color w:val="000000"/>
                <w:sz w:val="22"/>
                <w:szCs w:val="22"/>
              </w:rPr>
              <w:t>)</w:t>
            </w:r>
            <w:r>
              <w:rPr>
                <w:rFonts w:ascii="Arial" w:hAnsi="Arial" w:cs="Arial"/>
                <w:color w:val="000000"/>
                <w:sz w:val="22"/>
                <w:szCs w:val="22"/>
              </w:rPr>
              <w:t>,</w:t>
            </w:r>
            <w:r w:rsidRPr="00D43674">
              <w:rPr>
                <w:rFonts w:ascii="Arial" w:hAnsi="Arial" w:cs="Arial"/>
                <w:color w:val="000000"/>
                <w:sz w:val="22"/>
                <w:szCs w:val="22"/>
              </w:rPr>
              <w:t xml:space="preserve"> </w:t>
            </w:r>
            <w:r>
              <w:rPr>
                <w:rFonts w:ascii="Arial" w:hAnsi="Arial" w:cs="Arial"/>
                <w:color w:val="000000"/>
                <w:sz w:val="22"/>
                <w:szCs w:val="22"/>
              </w:rPr>
              <w:t>abonados en pagos parciales y sumas iguales durante la ejecución del contrato programados así:</w:t>
            </w:r>
          </w:p>
          <w:p w:rsidR="00EC1371" w:rsidRPr="00D43674" w:rsidRDefault="00EC1371" w:rsidP="00EC1371">
            <w:pPr>
              <w:widowControl/>
              <w:jc w:val="both"/>
              <w:rPr>
                <w:rFonts w:ascii="Arial" w:eastAsia="Calibri" w:hAnsi="Arial" w:cs="Arial"/>
                <w:b/>
                <w:sz w:val="22"/>
                <w:szCs w:val="22"/>
                <w:u w:val="single"/>
                <w:lang w:eastAsia="en-US"/>
              </w:rPr>
            </w:pPr>
          </w:p>
          <w:tbl>
            <w:tblPr>
              <w:tblW w:w="5529" w:type="dxa"/>
              <w:tblInd w:w="66" w:type="dxa"/>
              <w:tblLayout w:type="fixed"/>
              <w:tblCellMar>
                <w:left w:w="70" w:type="dxa"/>
                <w:right w:w="70" w:type="dxa"/>
              </w:tblCellMar>
              <w:tblLook w:val="04A0" w:firstRow="1" w:lastRow="0" w:firstColumn="1" w:lastColumn="0" w:noHBand="0" w:noVBand="1"/>
            </w:tblPr>
            <w:tblGrid>
              <w:gridCol w:w="993"/>
              <w:gridCol w:w="2551"/>
              <w:gridCol w:w="1985"/>
            </w:tblGrid>
            <w:tr w:rsidR="00EC1371" w:rsidRPr="004E63AF" w:rsidTr="00E24A15">
              <w:trPr>
                <w:trHeight w:val="537"/>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1371" w:rsidRPr="00CA384C" w:rsidRDefault="00EC1371" w:rsidP="00EC1371">
                  <w:pPr>
                    <w:widowControl/>
                    <w:jc w:val="center"/>
                    <w:rPr>
                      <w:rFonts w:ascii="Arial" w:eastAsia="Times New Roman" w:hAnsi="Arial" w:cs="Arial"/>
                      <w:b/>
                      <w:bCs/>
                      <w:color w:val="000000"/>
                      <w:sz w:val="18"/>
                      <w:szCs w:val="20"/>
                    </w:rPr>
                  </w:pPr>
                  <w:r w:rsidRPr="00CA384C">
                    <w:rPr>
                      <w:rFonts w:ascii="Arial" w:eastAsia="Times New Roman" w:hAnsi="Arial" w:cs="Arial"/>
                      <w:b/>
                      <w:bCs/>
                      <w:color w:val="000000"/>
                      <w:sz w:val="18"/>
                      <w:szCs w:val="20"/>
                    </w:rPr>
                    <w:t>No.</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C1371" w:rsidRPr="00CA384C" w:rsidRDefault="00EC1371" w:rsidP="00EC1371">
                  <w:pPr>
                    <w:widowControl/>
                    <w:jc w:val="center"/>
                    <w:rPr>
                      <w:rFonts w:ascii="Arial" w:eastAsia="Times New Roman" w:hAnsi="Arial" w:cs="Arial"/>
                      <w:b/>
                      <w:bCs/>
                      <w:color w:val="000000"/>
                      <w:sz w:val="18"/>
                      <w:szCs w:val="20"/>
                    </w:rPr>
                  </w:pPr>
                  <w:r w:rsidRPr="00CA384C">
                    <w:rPr>
                      <w:rFonts w:ascii="Arial" w:eastAsia="Times New Roman" w:hAnsi="Arial" w:cs="Arial"/>
                      <w:b/>
                      <w:bCs/>
                      <w:color w:val="000000"/>
                      <w:sz w:val="18"/>
                      <w:szCs w:val="20"/>
                    </w:rPr>
                    <w:t>VALOR PAGO</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EC1371" w:rsidRPr="00CA384C" w:rsidRDefault="00EC1371" w:rsidP="00EC1371">
                  <w:pPr>
                    <w:widowControl/>
                    <w:jc w:val="center"/>
                    <w:rPr>
                      <w:rFonts w:ascii="Arial" w:eastAsia="Times New Roman" w:hAnsi="Arial" w:cs="Arial"/>
                      <w:b/>
                      <w:bCs/>
                      <w:color w:val="000000"/>
                      <w:sz w:val="18"/>
                      <w:szCs w:val="20"/>
                    </w:rPr>
                  </w:pPr>
                  <w:r w:rsidRPr="00CA384C">
                    <w:rPr>
                      <w:rFonts w:ascii="Arial" w:eastAsia="Times New Roman" w:hAnsi="Arial" w:cs="Arial"/>
                      <w:b/>
                      <w:bCs/>
                      <w:color w:val="000000"/>
                      <w:sz w:val="18"/>
                      <w:szCs w:val="20"/>
                    </w:rPr>
                    <w:t>MES ABONO HONORARIOS</w:t>
                  </w:r>
                </w:p>
              </w:tc>
            </w:tr>
            <w:tr w:rsidR="00EC1371" w:rsidRPr="004E63AF" w:rsidTr="00E24A15">
              <w:trPr>
                <w:trHeight w:val="30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EC1371" w:rsidRPr="004E63AF" w:rsidRDefault="003D7A5E" w:rsidP="00EC1371">
                  <w:pPr>
                    <w:widowControl/>
                    <w:jc w:val="center"/>
                    <w:rPr>
                      <w:rFonts w:ascii="Arial" w:eastAsia="Times New Roman" w:hAnsi="Arial" w:cs="Arial"/>
                      <w:bCs/>
                      <w:color w:val="000000"/>
                      <w:sz w:val="22"/>
                      <w:szCs w:val="22"/>
                    </w:rPr>
                  </w:pPr>
                  <w:r>
                    <w:rPr>
                      <w:rFonts w:ascii="Arial" w:eastAsia="Times New Roman" w:hAnsi="Arial" w:cs="Arial"/>
                      <w:bCs/>
                      <w:color w:val="000000"/>
                      <w:sz w:val="22"/>
                      <w:szCs w:val="22"/>
                    </w:rPr>
                    <w:t>1</w:t>
                  </w:r>
                </w:p>
              </w:tc>
              <w:tc>
                <w:tcPr>
                  <w:tcW w:w="2551" w:type="dxa"/>
                  <w:tcBorders>
                    <w:top w:val="single" w:sz="4" w:space="0" w:color="auto"/>
                    <w:left w:val="single" w:sz="4" w:space="0" w:color="auto"/>
                    <w:bottom w:val="single" w:sz="4" w:space="0" w:color="auto"/>
                    <w:right w:val="single" w:sz="4" w:space="0" w:color="auto"/>
                  </w:tcBorders>
                  <w:shd w:val="clear" w:color="000000" w:fill="FFFFFF"/>
                </w:tcPr>
                <w:p w:rsidR="00EC1371" w:rsidRDefault="00EC1371" w:rsidP="00EC1371">
                  <w:pPr>
                    <w:jc w:val="center"/>
                  </w:pPr>
                  <w:r w:rsidRPr="00041215">
                    <w:rPr>
                      <w:rFonts w:ascii="Arial" w:hAnsi="Arial" w:cs="Arial"/>
                      <w:color w:val="000000"/>
                      <w:sz w:val="22"/>
                      <w:szCs w:val="22"/>
                    </w:rPr>
                    <w:t>$2.000.000,00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EC1371" w:rsidRPr="004E63AF" w:rsidRDefault="004650D6" w:rsidP="00EC1371">
                  <w:pPr>
                    <w:widowControl/>
                    <w:rPr>
                      <w:rFonts w:ascii="Arial" w:eastAsia="Times New Roman" w:hAnsi="Arial" w:cs="Arial"/>
                      <w:bCs/>
                      <w:color w:val="000000"/>
                      <w:sz w:val="22"/>
                      <w:szCs w:val="22"/>
                    </w:rPr>
                  </w:pPr>
                  <w:r>
                    <w:rPr>
                      <w:rFonts w:ascii="Arial" w:eastAsia="Times New Roman" w:hAnsi="Arial" w:cs="Arial"/>
                      <w:bCs/>
                      <w:color w:val="000000"/>
                      <w:sz w:val="22"/>
                      <w:szCs w:val="22"/>
                    </w:rPr>
                    <w:t>SEPTIEMBRE</w:t>
                  </w:r>
                </w:p>
              </w:tc>
            </w:tr>
            <w:tr w:rsidR="004650D6" w:rsidRPr="004E63AF" w:rsidTr="00E24A15">
              <w:trPr>
                <w:trHeight w:val="30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4650D6" w:rsidRPr="004E63AF" w:rsidRDefault="003D7A5E" w:rsidP="004650D6">
                  <w:pPr>
                    <w:widowControl/>
                    <w:jc w:val="center"/>
                    <w:rPr>
                      <w:rFonts w:ascii="Arial" w:eastAsia="Times New Roman" w:hAnsi="Arial" w:cs="Arial"/>
                      <w:bCs/>
                      <w:color w:val="000000"/>
                      <w:sz w:val="22"/>
                      <w:szCs w:val="22"/>
                    </w:rPr>
                  </w:pPr>
                  <w:r>
                    <w:rPr>
                      <w:rFonts w:ascii="Arial" w:eastAsia="Times New Roman" w:hAnsi="Arial" w:cs="Arial"/>
                      <w:bCs/>
                      <w:color w:val="000000"/>
                      <w:sz w:val="22"/>
                      <w:szCs w:val="22"/>
                    </w:rPr>
                    <w:t>2</w:t>
                  </w:r>
                </w:p>
              </w:tc>
              <w:tc>
                <w:tcPr>
                  <w:tcW w:w="2551" w:type="dxa"/>
                  <w:tcBorders>
                    <w:top w:val="single" w:sz="4" w:space="0" w:color="auto"/>
                    <w:left w:val="single" w:sz="4" w:space="0" w:color="auto"/>
                    <w:bottom w:val="single" w:sz="4" w:space="0" w:color="auto"/>
                    <w:right w:val="single" w:sz="4" w:space="0" w:color="auto"/>
                  </w:tcBorders>
                  <w:shd w:val="clear" w:color="000000" w:fill="FFFFFF"/>
                </w:tcPr>
                <w:p w:rsidR="004650D6" w:rsidRDefault="004650D6" w:rsidP="004650D6">
                  <w:pPr>
                    <w:jc w:val="center"/>
                  </w:pPr>
                  <w:r w:rsidRPr="00D560BF">
                    <w:rPr>
                      <w:rFonts w:ascii="Arial" w:hAnsi="Arial" w:cs="Arial"/>
                      <w:color w:val="000000"/>
                      <w:sz w:val="22"/>
                      <w:szCs w:val="22"/>
                    </w:rPr>
                    <w:t>$2.000.000,00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4650D6" w:rsidRPr="004E63AF" w:rsidRDefault="004650D6" w:rsidP="004650D6">
                  <w:pPr>
                    <w:widowControl/>
                    <w:rPr>
                      <w:rFonts w:ascii="Arial" w:eastAsia="Times New Roman" w:hAnsi="Arial" w:cs="Arial"/>
                      <w:bCs/>
                      <w:color w:val="000000"/>
                      <w:sz w:val="22"/>
                      <w:szCs w:val="22"/>
                    </w:rPr>
                  </w:pPr>
                  <w:r>
                    <w:rPr>
                      <w:rFonts w:ascii="Arial" w:eastAsia="Times New Roman" w:hAnsi="Arial" w:cs="Arial"/>
                      <w:bCs/>
                      <w:color w:val="000000"/>
                      <w:sz w:val="22"/>
                      <w:szCs w:val="22"/>
                    </w:rPr>
                    <w:t>OCTUBRE</w:t>
                  </w:r>
                </w:p>
              </w:tc>
            </w:tr>
            <w:tr w:rsidR="004650D6" w:rsidRPr="004E63AF" w:rsidTr="00E24A15">
              <w:trPr>
                <w:trHeight w:val="30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4650D6" w:rsidRPr="004E63AF" w:rsidRDefault="003D7A5E" w:rsidP="004650D6">
                  <w:pPr>
                    <w:widowControl/>
                    <w:jc w:val="center"/>
                    <w:rPr>
                      <w:rFonts w:ascii="Arial" w:eastAsia="Times New Roman" w:hAnsi="Arial" w:cs="Arial"/>
                      <w:bCs/>
                      <w:color w:val="000000"/>
                      <w:sz w:val="22"/>
                      <w:szCs w:val="22"/>
                    </w:rPr>
                  </w:pPr>
                  <w:r>
                    <w:rPr>
                      <w:rFonts w:ascii="Arial" w:eastAsia="Times New Roman" w:hAnsi="Arial" w:cs="Arial"/>
                      <w:bCs/>
                      <w:color w:val="000000"/>
                      <w:sz w:val="22"/>
                      <w:szCs w:val="22"/>
                    </w:rPr>
                    <w:t>3</w:t>
                  </w:r>
                </w:p>
              </w:tc>
              <w:tc>
                <w:tcPr>
                  <w:tcW w:w="2551" w:type="dxa"/>
                  <w:tcBorders>
                    <w:top w:val="single" w:sz="4" w:space="0" w:color="auto"/>
                    <w:left w:val="single" w:sz="4" w:space="0" w:color="auto"/>
                    <w:bottom w:val="single" w:sz="4" w:space="0" w:color="auto"/>
                    <w:right w:val="single" w:sz="4" w:space="0" w:color="auto"/>
                  </w:tcBorders>
                  <w:shd w:val="clear" w:color="000000" w:fill="FFFFFF"/>
                </w:tcPr>
                <w:p w:rsidR="004650D6" w:rsidRDefault="004650D6" w:rsidP="004650D6">
                  <w:pPr>
                    <w:jc w:val="center"/>
                  </w:pPr>
                  <w:r w:rsidRPr="00D560BF">
                    <w:rPr>
                      <w:rFonts w:ascii="Arial" w:hAnsi="Arial" w:cs="Arial"/>
                      <w:color w:val="000000"/>
                      <w:sz w:val="22"/>
                      <w:szCs w:val="22"/>
                    </w:rPr>
                    <w:t>$2.000.000,00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4650D6" w:rsidRPr="004E63AF" w:rsidRDefault="004650D6" w:rsidP="004650D6">
                  <w:pPr>
                    <w:widowControl/>
                    <w:rPr>
                      <w:rFonts w:ascii="Arial" w:eastAsia="Times New Roman" w:hAnsi="Arial" w:cs="Arial"/>
                      <w:bCs/>
                      <w:color w:val="000000"/>
                      <w:sz w:val="22"/>
                      <w:szCs w:val="22"/>
                    </w:rPr>
                  </w:pPr>
                  <w:r>
                    <w:rPr>
                      <w:rFonts w:ascii="Arial" w:eastAsia="Times New Roman" w:hAnsi="Arial" w:cs="Arial"/>
                      <w:bCs/>
                      <w:color w:val="000000"/>
                      <w:sz w:val="22"/>
                      <w:szCs w:val="22"/>
                    </w:rPr>
                    <w:t>NOVIEMBRE</w:t>
                  </w:r>
                </w:p>
              </w:tc>
            </w:tr>
            <w:tr w:rsidR="004650D6" w:rsidRPr="004E63AF" w:rsidTr="00E24A15">
              <w:trPr>
                <w:trHeight w:val="309"/>
              </w:trPr>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4650D6" w:rsidRPr="004E63AF" w:rsidRDefault="003D7A5E" w:rsidP="004650D6">
                  <w:pPr>
                    <w:widowControl/>
                    <w:jc w:val="center"/>
                    <w:rPr>
                      <w:rFonts w:ascii="Arial" w:eastAsia="Times New Roman" w:hAnsi="Arial" w:cs="Arial"/>
                      <w:bCs/>
                      <w:color w:val="000000"/>
                      <w:sz w:val="22"/>
                      <w:szCs w:val="22"/>
                    </w:rPr>
                  </w:pPr>
                  <w:r>
                    <w:rPr>
                      <w:rFonts w:ascii="Arial" w:eastAsia="Times New Roman" w:hAnsi="Arial" w:cs="Arial"/>
                      <w:bCs/>
                      <w:color w:val="000000"/>
                      <w:sz w:val="22"/>
                      <w:szCs w:val="22"/>
                    </w:rPr>
                    <w:t>4</w:t>
                  </w:r>
                </w:p>
              </w:tc>
              <w:tc>
                <w:tcPr>
                  <w:tcW w:w="2551" w:type="dxa"/>
                  <w:tcBorders>
                    <w:top w:val="single" w:sz="4" w:space="0" w:color="auto"/>
                    <w:left w:val="single" w:sz="4" w:space="0" w:color="auto"/>
                    <w:bottom w:val="single" w:sz="4" w:space="0" w:color="auto"/>
                    <w:right w:val="single" w:sz="4" w:space="0" w:color="auto"/>
                  </w:tcBorders>
                  <w:shd w:val="clear" w:color="000000" w:fill="FFFFFF"/>
                </w:tcPr>
                <w:p w:rsidR="004650D6" w:rsidRDefault="004650D6" w:rsidP="004650D6">
                  <w:pPr>
                    <w:jc w:val="center"/>
                  </w:pPr>
                  <w:r w:rsidRPr="00D560BF">
                    <w:rPr>
                      <w:rFonts w:ascii="Arial" w:hAnsi="Arial" w:cs="Arial"/>
                      <w:color w:val="000000"/>
                      <w:sz w:val="22"/>
                      <w:szCs w:val="22"/>
                    </w:rPr>
                    <w:t>$2.000.000,00</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4650D6" w:rsidRPr="004E63AF" w:rsidRDefault="004650D6" w:rsidP="004650D6">
                  <w:pPr>
                    <w:widowControl/>
                    <w:rPr>
                      <w:rFonts w:ascii="Arial" w:eastAsia="Times New Roman" w:hAnsi="Arial" w:cs="Arial"/>
                      <w:bCs/>
                      <w:color w:val="000000"/>
                      <w:sz w:val="22"/>
                      <w:szCs w:val="22"/>
                    </w:rPr>
                  </w:pPr>
                  <w:r>
                    <w:rPr>
                      <w:rFonts w:ascii="Arial" w:eastAsia="Times New Roman" w:hAnsi="Arial" w:cs="Arial"/>
                      <w:bCs/>
                      <w:color w:val="000000"/>
                      <w:sz w:val="22"/>
                      <w:szCs w:val="22"/>
                    </w:rPr>
                    <w:t>DICIEMBRE</w:t>
                  </w:r>
                </w:p>
              </w:tc>
            </w:tr>
            <w:tr w:rsidR="00EC1371" w:rsidRPr="004E63AF" w:rsidTr="00E24A15">
              <w:trPr>
                <w:trHeight w:val="309"/>
              </w:trPr>
              <w:tc>
                <w:tcPr>
                  <w:tcW w:w="354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C1371" w:rsidRDefault="00EC1371" w:rsidP="00EC1371">
                  <w:pPr>
                    <w:jc w:val="center"/>
                    <w:rPr>
                      <w:rFonts w:ascii="Arial" w:hAnsi="Arial" w:cs="Arial"/>
                      <w:color w:val="000000"/>
                      <w:sz w:val="22"/>
                      <w:szCs w:val="22"/>
                    </w:rPr>
                  </w:pPr>
                  <w:r>
                    <w:rPr>
                      <w:rFonts w:ascii="Arial" w:hAnsi="Arial" w:cs="Arial"/>
                      <w:color w:val="000000"/>
                      <w:sz w:val="22"/>
                      <w:szCs w:val="22"/>
                    </w:rPr>
                    <w:t>Valor total</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EC1371" w:rsidRPr="004E63AF" w:rsidRDefault="00327AF6" w:rsidP="003D7A5E">
                  <w:pPr>
                    <w:widowControl/>
                    <w:rPr>
                      <w:rFonts w:ascii="Arial" w:eastAsia="Times New Roman" w:hAnsi="Arial" w:cs="Arial"/>
                      <w:bCs/>
                      <w:color w:val="000000"/>
                      <w:sz w:val="22"/>
                      <w:szCs w:val="22"/>
                    </w:rPr>
                  </w:pPr>
                  <w:r>
                    <w:rPr>
                      <w:rFonts w:ascii="Arial" w:eastAsia="Times New Roman" w:hAnsi="Arial" w:cs="Arial"/>
                      <w:bCs/>
                      <w:color w:val="000000"/>
                      <w:sz w:val="22"/>
                      <w:szCs w:val="22"/>
                    </w:rPr>
                    <w:t>$</w:t>
                  </w:r>
                  <w:r w:rsidR="003D7A5E">
                    <w:rPr>
                      <w:rFonts w:ascii="Arial" w:eastAsia="Times New Roman" w:hAnsi="Arial" w:cs="Arial"/>
                      <w:bCs/>
                      <w:color w:val="000000"/>
                      <w:sz w:val="22"/>
                      <w:szCs w:val="22"/>
                    </w:rPr>
                    <w:t>8</w:t>
                  </w:r>
                  <w:r w:rsidR="0007129D">
                    <w:rPr>
                      <w:rFonts w:ascii="Arial" w:eastAsia="Times New Roman" w:hAnsi="Arial" w:cs="Arial"/>
                      <w:bCs/>
                      <w:color w:val="000000"/>
                      <w:sz w:val="22"/>
                      <w:szCs w:val="22"/>
                    </w:rPr>
                    <w:t>.000.000</w:t>
                  </w:r>
                  <w:r w:rsidR="00EC1371">
                    <w:rPr>
                      <w:rFonts w:ascii="Arial" w:eastAsia="Times New Roman" w:hAnsi="Arial" w:cs="Arial"/>
                      <w:bCs/>
                      <w:color w:val="000000"/>
                      <w:sz w:val="22"/>
                      <w:szCs w:val="22"/>
                    </w:rPr>
                    <w:t>,00</w:t>
                  </w:r>
                </w:p>
              </w:tc>
            </w:tr>
          </w:tbl>
          <w:p w:rsidR="00EC1371" w:rsidRDefault="00EC1371" w:rsidP="00EC1371">
            <w:pPr>
              <w:jc w:val="both"/>
              <w:rPr>
                <w:rFonts w:ascii="Arial" w:eastAsia="Arial Narrow" w:hAnsi="Arial" w:cs="Arial"/>
                <w:sz w:val="22"/>
                <w:szCs w:val="22"/>
              </w:rPr>
            </w:pPr>
          </w:p>
          <w:p w:rsidR="003A4B09" w:rsidRDefault="003A4B09" w:rsidP="003A4B09">
            <w:pPr>
              <w:widowControl/>
              <w:jc w:val="both"/>
              <w:rPr>
                <w:rFonts w:ascii="Arial" w:eastAsia="Arial Narrow" w:hAnsi="Arial" w:cs="Arial"/>
                <w:sz w:val="22"/>
                <w:szCs w:val="22"/>
              </w:rPr>
            </w:pPr>
            <w:r w:rsidRPr="007C5833">
              <w:rPr>
                <w:rFonts w:ascii="Arial" w:eastAsia="Arial Narrow" w:hAnsi="Arial" w:cs="Arial"/>
                <w:sz w:val="22"/>
                <w:szCs w:val="22"/>
              </w:rPr>
              <w:t xml:space="preserve">Los honorarios establecidos en el presente contrato, no incluyen los gastos pasajes y viaje al interior que en cumplimiento de las obligaciones contractuales deba sufragar el contratista. Consecuente con lo expuesto, el </w:t>
            </w:r>
            <w:r w:rsidRPr="007C5833">
              <w:rPr>
                <w:rFonts w:ascii="Arial" w:eastAsia="Arial Narrow" w:hAnsi="Arial" w:cs="Arial"/>
                <w:b/>
                <w:sz w:val="22"/>
                <w:szCs w:val="22"/>
              </w:rPr>
              <w:t>CENAC-</w:t>
            </w:r>
            <w:r>
              <w:rPr>
                <w:rFonts w:ascii="Arial" w:eastAsia="Arial Narrow" w:hAnsi="Arial" w:cs="Arial"/>
                <w:b/>
                <w:sz w:val="22"/>
                <w:szCs w:val="22"/>
              </w:rPr>
              <w:t>PUENTE ARANDA</w:t>
            </w:r>
            <w:r w:rsidRPr="007C5833">
              <w:rPr>
                <w:rFonts w:ascii="Arial" w:eastAsia="Arial Narrow" w:hAnsi="Arial" w:cs="Arial"/>
                <w:b/>
                <w:sz w:val="22"/>
                <w:szCs w:val="22"/>
              </w:rPr>
              <w:t xml:space="preserve"> </w:t>
            </w:r>
            <w:r w:rsidRPr="007C5833">
              <w:rPr>
                <w:rFonts w:ascii="Arial" w:eastAsia="Arial Narrow" w:hAnsi="Arial" w:cs="Arial"/>
                <w:sz w:val="22"/>
                <w:szCs w:val="22"/>
              </w:rPr>
              <w:t>debe efectuar las coordinaciones correspondientes, tendiente al reconocimiento y pago de pasajes al interior, así como al pago de estos gastos de acuerdo a la Directiva Vigente.</w:t>
            </w:r>
          </w:p>
          <w:p w:rsidR="003A4B09" w:rsidRPr="007C5833" w:rsidRDefault="003A4B09" w:rsidP="003A4B09">
            <w:pPr>
              <w:widowControl/>
              <w:jc w:val="both"/>
              <w:rPr>
                <w:rFonts w:ascii="Arial" w:eastAsia="Arial Narrow" w:hAnsi="Arial" w:cs="Arial"/>
                <w:sz w:val="22"/>
                <w:szCs w:val="22"/>
              </w:rPr>
            </w:pPr>
          </w:p>
          <w:tbl>
            <w:tblPr>
              <w:tblStyle w:val="Tablaconcuadrcula"/>
              <w:tblW w:w="5000" w:type="pct"/>
              <w:tblLayout w:type="fixed"/>
              <w:tblLook w:val="04A0" w:firstRow="1" w:lastRow="0" w:firstColumn="1" w:lastColumn="0" w:noHBand="0" w:noVBand="1"/>
            </w:tblPr>
            <w:tblGrid>
              <w:gridCol w:w="1487"/>
              <w:gridCol w:w="1487"/>
              <w:gridCol w:w="1486"/>
              <w:gridCol w:w="1485"/>
            </w:tblGrid>
            <w:tr w:rsidR="003A4B09" w:rsidRPr="004E63AF" w:rsidTr="00E24A15">
              <w:tc>
                <w:tcPr>
                  <w:tcW w:w="2500" w:type="pct"/>
                  <w:gridSpan w:val="2"/>
                  <w:vAlign w:val="center"/>
                </w:tcPr>
                <w:p w:rsidR="003A4B09" w:rsidRPr="004E63AF" w:rsidRDefault="003A4B09" w:rsidP="003A4B09">
                  <w:pPr>
                    <w:jc w:val="center"/>
                    <w:rPr>
                      <w:rFonts w:ascii="Arial Narrow" w:hAnsi="Arial Narrow" w:cs="Arial"/>
                      <w:b/>
                      <w:sz w:val="20"/>
                      <w:szCs w:val="20"/>
                    </w:rPr>
                  </w:pPr>
                  <w:r w:rsidRPr="004E63AF">
                    <w:rPr>
                      <w:rFonts w:ascii="Arial Narrow" w:hAnsi="Arial Narrow" w:cs="Arial"/>
                      <w:b/>
                      <w:sz w:val="20"/>
                      <w:szCs w:val="20"/>
                    </w:rPr>
                    <w:t>Base de Liquidación (rango honorarios mensuales)</w:t>
                  </w:r>
                </w:p>
              </w:tc>
              <w:tc>
                <w:tcPr>
                  <w:tcW w:w="2500" w:type="pct"/>
                  <w:gridSpan w:val="2"/>
                  <w:vAlign w:val="center"/>
                </w:tcPr>
                <w:p w:rsidR="003A4B09" w:rsidRPr="004E63AF" w:rsidRDefault="003A4B09" w:rsidP="003A4B09">
                  <w:pPr>
                    <w:jc w:val="center"/>
                    <w:rPr>
                      <w:rFonts w:ascii="Arial Narrow" w:hAnsi="Arial Narrow" w:cs="Arial"/>
                      <w:b/>
                      <w:sz w:val="20"/>
                      <w:szCs w:val="20"/>
                    </w:rPr>
                  </w:pPr>
                  <w:r w:rsidRPr="004E63AF">
                    <w:rPr>
                      <w:rFonts w:ascii="Arial Narrow" w:hAnsi="Arial Narrow" w:cs="Arial"/>
                      <w:b/>
                      <w:sz w:val="20"/>
                      <w:szCs w:val="20"/>
                    </w:rPr>
                    <w:t>Viáticos diarios</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DE</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A</w:t>
                  </w:r>
                </w:p>
              </w:tc>
              <w:tc>
                <w:tcPr>
                  <w:tcW w:w="1250" w:type="pct"/>
                </w:tcPr>
                <w:p w:rsidR="003A4B09" w:rsidRPr="004E63AF" w:rsidRDefault="003A4B09" w:rsidP="003A4B09">
                  <w:pPr>
                    <w:jc w:val="center"/>
                    <w:rPr>
                      <w:rFonts w:ascii="Arial Narrow" w:hAnsi="Arial Narrow" w:cs="Arial"/>
                      <w:sz w:val="20"/>
                      <w:szCs w:val="20"/>
                    </w:rPr>
                  </w:pP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MONTO</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0</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1.000.000</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60.000</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1.000.001</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2.000.000</w:t>
                  </w:r>
                </w:p>
              </w:tc>
              <w:tc>
                <w:tcPr>
                  <w:tcW w:w="1250" w:type="pct"/>
                </w:tcPr>
                <w:p w:rsidR="003A4B09" w:rsidRPr="004E63AF" w:rsidRDefault="003A4B09" w:rsidP="003A4B09">
                  <w:pPr>
                    <w:jc w:val="center"/>
                    <w:rPr>
                      <w:rFonts w:ascii="Arial Narrow" w:hAnsi="Arial Narrow"/>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85.000</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2.000.001</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3.000.000</w:t>
                  </w:r>
                </w:p>
              </w:tc>
              <w:tc>
                <w:tcPr>
                  <w:tcW w:w="1250" w:type="pct"/>
                </w:tcPr>
                <w:p w:rsidR="003A4B09" w:rsidRPr="004E63AF" w:rsidRDefault="003A4B09" w:rsidP="003A4B09">
                  <w:pPr>
                    <w:jc w:val="center"/>
                    <w:rPr>
                      <w:rFonts w:ascii="Arial Narrow" w:hAnsi="Arial Narrow"/>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127.000</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3.000.001</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4.000.000</w:t>
                  </w:r>
                </w:p>
              </w:tc>
              <w:tc>
                <w:tcPr>
                  <w:tcW w:w="1250" w:type="pct"/>
                </w:tcPr>
                <w:p w:rsidR="003A4B09" w:rsidRPr="004E63AF" w:rsidRDefault="003A4B09" w:rsidP="003A4B09">
                  <w:pPr>
                    <w:jc w:val="center"/>
                    <w:rPr>
                      <w:rFonts w:ascii="Arial Narrow" w:hAnsi="Arial Narrow"/>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160.000</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4.000.001</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5.000.000</w:t>
                  </w:r>
                </w:p>
              </w:tc>
              <w:tc>
                <w:tcPr>
                  <w:tcW w:w="1250" w:type="pct"/>
                </w:tcPr>
                <w:p w:rsidR="003A4B09" w:rsidRPr="004E63AF" w:rsidRDefault="003A4B09" w:rsidP="003A4B09">
                  <w:pPr>
                    <w:jc w:val="center"/>
                    <w:rPr>
                      <w:rFonts w:ascii="Arial Narrow" w:hAnsi="Arial Narrow"/>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195.000</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5.000.001</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6.000.000</w:t>
                  </w:r>
                </w:p>
              </w:tc>
              <w:tc>
                <w:tcPr>
                  <w:tcW w:w="1250" w:type="pct"/>
                </w:tcPr>
                <w:p w:rsidR="003A4B09" w:rsidRPr="004E63AF" w:rsidRDefault="003A4B09" w:rsidP="003A4B09">
                  <w:pPr>
                    <w:jc w:val="center"/>
                    <w:rPr>
                      <w:rFonts w:ascii="Arial Narrow" w:hAnsi="Arial Narrow"/>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212.000</w:t>
                  </w:r>
                </w:p>
              </w:tc>
            </w:tr>
            <w:tr w:rsidR="003A4B09" w:rsidRPr="004E63AF" w:rsidTr="00E24A15">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MAYOR DE</w:t>
                  </w:r>
                </w:p>
              </w:tc>
              <w:tc>
                <w:tcPr>
                  <w:tcW w:w="1251"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6.000.000</w:t>
                  </w:r>
                </w:p>
              </w:tc>
              <w:tc>
                <w:tcPr>
                  <w:tcW w:w="1250" w:type="pct"/>
                </w:tcPr>
                <w:p w:rsidR="003A4B09" w:rsidRPr="004E63AF" w:rsidRDefault="003A4B09" w:rsidP="003A4B09">
                  <w:pPr>
                    <w:jc w:val="center"/>
                    <w:rPr>
                      <w:rFonts w:ascii="Arial Narrow" w:hAnsi="Arial Narrow"/>
                      <w:sz w:val="20"/>
                      <w:szCs w:val="20"/>
                    </w:rPr>
                  </w:pPr>
                  <w:r w:rsidRPr="004E63AF">
                    <w:rPr>
                      <w:rFonts w:ascii="Arial Narrow" w:hAnsi="Arial Narrow" w:cs="Arial"/>
                      <w:sz w:val="20"/>
                      <w:szCs w:val="20"/>
                    </w:rPr>
                    <w:t>VALOR</w:t>
                  </w:r>
                </w:p>
              </w:tc>
              <w:tc>
                <w:tcPr>
                  <w:tcW w:w="1250" w:type="pct"/>
                </w:tcPr>
                <w:p w:rsidR="003A4B09" w:rsidRPr="004E63AF" w:rsidRDefault="003A4B09" w:rsidP="003A4B09">
                  <w:pPr>
                    <w:jc w:val="center"/>
                    <w:rPr>
                      <w:rFonts w:ascii="Arial Narrow" w:hAnsi="Arial Narrow" w:cs="Arial"/>
                      <w:sz w:val="20"/>
                      <w:szCs w:val="20"/>
                    </w:rPr>
                  </w:pPr>
                  <w:r w:rsidRPr="004E63AF">
                    <w:rPr>
                      <w:rFonts w:ascii="Arial Narrow" w:hAnsi="Arial Narrow" w:cs="Arial"/>
                      <w:sz w:val="20"/>
                      <w:szCs w:val="20"/>
                    </w:rPr>
                    <w:t>255.000</w:t>
                  </w:r>
                </w:p>
              </w:tc>
            </w:tr>
          </w:tbl>
          <w:p w:rsidR="003A4B09" w:rsidRDefault="003A4B09" w:rsidP="003A4B09">
            <w:pPr>
              <w:widowControl/>
              <w:jc w:val="both"/>
              <w:rPr>
                <w:rFonts w:ascii="Arial" w:eastAsia="Arial Narrow" w:hAnsi="Arial" w:cs="Arial"/>
                <w:sz w:val="22"/>
                <w:szCs w:val="22"/>
              </w:rPr>
            </w:pPr>
          </w:p>
          <w:p w:rsidR="003A4B09" w:rsidRDefault="003A4B09" w:rsidP="003A4B09">
            <w:pPr>
              <w:widowControl/>
              <w:jc w:val="both"/>
              <w:rPr>
                <w:rFonts w:ascii="Arial" w:eastAsia="Arial Narrow" w:hAnsi="Arial" w:cs="Arial"/>
                <w:sz w:val="22"/>
                <w:szCs w:val="22"/>
              </w:rPr>
            </w:pPr>
            <w:r w:rsidRPr="007C5833">
              <w:rPr>
                <w:rFonts w:ascii="Arial" w:eastAsia="Arial Narrow" w:hAnsi="Arial" w:cs="Arial"/>
                <w:sz w:val="22"/>
                <w:szCs w:val="22"/>
              </w:rPr>
              <w:t>Dado el caso de que las directrices y lineamientos internos relacionados con antelación, sean objeto de modificación; el CONTRATISTA acepta que se le liquiden, de acuerdo a los nuevos parámetros establecidos por la Fuerza.</w:t>
            </w:r>
          </w:p>
          <w:p w:rsidR="003A4B09" w:rsidRDefault="003A4B09" w:rsidP="003A4B09">
            <w:pPr>
              <w:jc w:val="both"/>
              <w:rPr>
                <w:rFonts w:ascii="Arial" w:eastAsia="Arial Narrow" w:hAnsi="Arial" w:cs="Arial"/>
                <w:sz w:val="22"/>
                <w:szCs w:val="22"/>
              </w:rPr>
            </w:pPr>
            <w:r w:rsidRPr="007C5833">
              <w:rPr>
                <w:rFonts w:ascii="Arial" w:eastAsia="Arial Narrow" w:hAnsi="Arial" w:cs="Arial"/>
                <w:sz w:val="22"/>
                <w:szCs w:val="22"/>
              </w:rPr>
              <w:t xml:space="preserve">Para la realización de cada uno de los pagos derivados del presente contrato, el contratista deberá entregar </w:t>
            </w:r>
            <w:r w:rsidRPr="007C5833">
              <w:rPr>
                <w:rFonts w:ascii="Arial" w:eastAsia="Arial Narrow" w:hAnsi="Arial" w:cs="Arial"/>
                <w:b/>
                <w:sz w:val="22"/>
                <w:szCs w:val="22"/>
              </w:rPr>
              <w:t>SUPERVISOR DEL CONTRATO</w:t>
            </w:r>
            <w:r w:rsidRPr="007C5833">
              <w:rPr>
                <w:rFonts w:ascii="Arial" w:eastAsia="Arial Narrow" w:hAnsi="Arial" w:cs="Arial"/>
                <w:sz w:val="22"/>
                <w:szCs w:val="22"/>
              </w:rPr>
              <w:t>, los siguientes documentos:</w:t>
            </w:r>
          </w:p>
          <w:p w:rsidR="003A4B09" w:rsidRPr="007C5833" w:rsidRDefault="003A4B09" w:rsidP="003A4B09">
            <w:pPr>
              <w:jc w:val="both"/>
              <w:rPr>
                <w:rFonts w:ascii="Arial" w:eastAsia="Arial Narrow" w:hAnsi="Arial" w:cs="Arial"/>
                <w:sz w:val="22"/>
                <w:szCs w:val="22"/>
              </w:rPr>
            </w:pPr>
          </w:p>
        </w:tc>
      </w:tr>
      <w:tr w:rsidR="00554812" w:rsidTr="003A4B09">
        <w:trPr>
          <w:trHeight w:val="3385"/>
        </w:trPr>
        <w:tc>
          <w:tcPr>
            <w:tcW w:w="2679" w:type="dxa"/>
            <w:vAlign w:val="center"/>
          </w:tcPr>
          <w:p w:rsidR="00554812" w:rsidRPr="007C5833" w:rsidRDefault="00554812" w:rsidP="00EC1371">
            <w:pPr>
              <w:widowControl/>
              <w:spacing w:after="200"/>
              <w:ind w:left="482"/>
              <w:jc w:val="both"/>
              <w:rPr>
                <w:rFonts w:ascii="Arial" w:eastAsia="Arial Narrow" w:hAnsi="Arial" w:cs="Arial"/>
                <w:sz w:val="22"/>
                <w:szCs w:val="22"/>
              </w:rPr>
            </w:pPr>
          </w:p>
        </w:tc>
        <w:tc>
          <w:tcPr>
            <w:tcW w:w="6095" w:type="dxa"/>
          </w:tcPr>
          <w:p w:rsidR="005A6A7D" w:rsidRPr="007C5833" w:rsidRDefault="005A6A7D" w:rsidP="005A6A7D">
            <w:pPr>
              <w:widowControl/>
              <w:jc w:val="both"/>
              <w:rPr>
                <w:rFonts w:ascii="Arial" w:eastAsia="Arial Narrow" w:hAnsi="Arial" w:cs="Arial"/>
                <w:sz w:val="22"/>
                <w:szCs w:val="22"/>
              </w:rPr>
            </w:pPr>
            <w:r w:rsidRPr="007C5833">
              <w:rPr>
                <w:rFonts w:ascii="Arial" w:eastAsia="Arial Narrow" w:hAnsi="Arial" w:cs="Arial"/>
                <w:sz w:val="22"/>
                <w:szCs w:val="22"/>
              </w:rPr>
              <w:t xml:space="preserve"> </w:t>
            </w:r>
          </w:p>
          <w:p w:rsidR="005A6A7D" w:rsidRPr="007C5833" w:rsidRDefault="005A6A7D" w:rsidP="005A6A7D">
            <w:pPr>
              <w:widowControl/>
              <w:jc w:val="both"/>
              <w:rPr>
                <w:rFonts w:ascii="Arial" w:eastAsia="Arial Narrow" w:hAnsi="Arial" w:cs="Arial"/>
                <w:sz w:val="22"/>
                <w:szCs w:val="22"/>
              </w:rPr>
            </w:pPr>
          </w:p>
          <w:p w:rsidR="005A6A7D" w:rsidRPr="007C5833" w:rsidRDefault="005A6A7D" w:rsidP="005A6A7D">
            <w:pPr>
              <w:widowControl/>
              <w:numPr>
                <w:ilvl w:val="0"/>
                <w:numId w:val="10"/>
              </w:numPr>
              <w:ind w:left="228" w:hanging="228"/>
              <w:jc w:val="both"/>
              <w:rPr>
                <w:rFonts w:ascii="Arial" w:hAnsi="Arial" w:cs="Arial"/>
                <w:sz w:val="22"/>
                <w:szCs w:val="22"/>
              </w:rPr>
            </w:pPr>
            <w:r w:rsidRPr="007C5833">
              <w:rPr>
                <w:rFonts w:ascii="Arial" w:eastAsia="Arial Narrow" w:hAnsi="Arial" w:cs="Arial"/>
                <w:sz w:val="22"/>
                <w:szCs w:val="22"/>
              </w:rPr>
              <w:t xml:space="preserve">Informe de gestión señalando cada una de las obligaciones ejecutadas durante el periodo, firmado por el </w:t>
            </w:r>
            <w:r w:rsidRPr="007C5833">
              <w:rPr>
                <w:rFonts w:ascii="Arial" w:eastAsia="Arial Narrow" w:hAnsi="Arial" w:cs="Arial"/>
                <w:b/>
                <w:sz w:val="22"/>
                <w:szCs w:val="22"/>
              </w:rPr>
              <w:t>CONTRATISTA</w:t>
            </w:r>
            <w:r w:rsidRPr="007C5833">
              <w:rPr>
                <w:rFonts w:ascii="Arial" w:eastAsia="Arial Narrow" w:hAnsi="Arial" w:cs="Arial"/>
                <w:sz w:val="22"/>
                <w:szCs w:val="22"/>
              </w:rPr>
              <w:t xml:space="preserve"> y el recibido a satisfacción del supervisor del contrato, de acuerdo al formato establecido.</w:t>
            </w:r>
          </w:p>
          <w:p w:rsidR="005A6A7D" w:rsidRPr="007C5833" w:rsidRDefault="005A6A7D" w:rsidP="005A6A7D">
            <w:pPr>
              <w:widowControl/>
              <w:numPr>
                <w:ilvl w:val="0"/>
                <w:numId w:val="10"/>
              </w:numPr>
              <w:ind w:left="228" w:hanging="228"/>
              <w:jc w:val="both"/>
              <w:rPr>
                <w:rFonts w:ascii="Arial" w:hAnsi="Arial" w:cs="Arial"/>
                <w:sz w:val="22"/>
                <w:szCs w:val="22"/>
              </w:rPr>
            </w:pPr>
            <w:r w:rsidRPr="007C5833">
              <w:rPr>
                <w:rFonts w:ascii="Arial" w:eastAsia="Arial Narrow" w:hAnsi="Arial" w:cs="Arial"/>
                <w:sz w:val="22"/>
                <w:szCs w:val="22"/>
              </w:rPr>
              <w:t>Informe del supervisor, de acuerdo al formato establecido</w:t>
            </w:r>
          </w:p>
          <w:p w:rsidR="005A6A7D" w:rsidRDefault="005A6A7D" w:rsidP="005A6A7D">
            <w:pPr>
              <w:widowControl/>
              <w:numPr>
                <w:ilvl w:val="0"/>
                <w:numId w:val="10"/>
              </w:numPr>
              <w:tabs>
                <w:tab w:val="left" w:pos="370"/>
              </w:tabs>
              <w:ind w:left="228" w:hanging="228"/>
              <w:jc w:val="both"/>
              <w:rPr>
                <w:rFonts w:ascii="Arial" w:hAnsi="Arial" w:cs="Arial"/>
                <w:sz w:val="22"/>
                <w:szCs w:val="22"/>
              </w:rPr>
            </w:pPr>
            <w:r w:rsidRPr="007C5833">
              <w:rPr>
                <w:rFonts w:ascii="Arial" w:eastAsia="Arial Narrow" w:hAnsi="Arial" w:cs="Arial"/>
                <w:sz w:val="22"/>
                <w:szCs w:val="22"/>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w:t>
            </w:r>
            <w:r>
              <w:rPr>
                <w:rFonts w:ascii="Arial" w:eastAsia="Arial Narrow" w:hAnsi="Arial" w:cs="Arial"/>
                <w:sz w:val="22"/>
                <w:szCs w:val="22"/>
              </w:rPr>
              <w:t>E</w:t>
            </w:r>
            <w:r w:rsidRPr="007C5833">
              <w:rPr>
                <w:rFonts w:ascii="Arial" w:eastAsia="Arial Narrow" w:hAnsi="Arial" w:cs="Arial"/>
                <w:sz w:val="22"/>
                <w:szCs w:val="22"/>
              </w:rPr>
              <w:t>l certificado de afiliación a la ARL, así como el soporte de pago del aporte mensual obligatorio al sistema general de riesgos laborales, conforme lo establece la normatividad legal vigente y de acuerdo a la afiliación efectuada a la A.R.L. (este soporte se entregará mes vencido de acuerdo al decreto 1273 de 2018, y quedar</w:t>
            </w:r>
            <w:r>
              <w:rPr>
                <w:rFonts w:ascii="Arial" w:eastAsia="Arial Narrow" w:hAnsi="Arial" w:cs="Arial"/>
                <w:sz w:val="22"/>
                <w:szCs w:val="22"/>
              </w:rPr>
              <w:t>á</w:t>
            </w:r>
            <w:r w:rsidRPr="007C5833">
              <w:rPr>
                <w:rFonts w:ascii="Arial" w:eastAsia="Arial Narrow" w:hAnsi="Arial" w:cs="Arial"/>
                <w:sz w:val="22"/>
                <w:szCs w:val="22"/>
              </w:rPr>
              <w:t xml:space="preserve"> sujeto a realizar la retención y el pago por parte de las Unidades Ejecutoras en el momento que el Comando Financiero y Presupuesta lo indique de acurdo al concepto emitido por dicha dependencia con Radicado No. 20181284530403)</w:t>
            </w:r>
          </w:p>
          <w:p w:rsidR="005A6A7D" w:rsidRPr="007C5833" w:rsidRDefault="005A6A7D" w:rsidP="005A6A7D">
            <w:pPr>
              <w:widowControl/>
              <w:numPr>
                <w:ilvl w:val="0"/>
                <w:numId w:val="10"/>
              </w:numPr>
              <w:tabs>
                <w:tab w:val="left" w:pos="370"/>
              </w:tabs>
              <w:ind w:left="228" w:hanging="228"/>
              <w:jc w:val="both"/>
              <w:rPr>
                <w:rFonts w:ascii="Arial" w:eastAsia="Arial Narrow" w:hAnsi="Arial" w:cs="Arial"/>
                <w:sz w:val="20"/>
                <w:szCs w:val="20"/>
              </w:rPr>
            </w:pPr>
            <w:r w:rsidRPr="00E60087">
              <w:rPr>
                <w:rFonts w:ascii="Arial" w:eastAsia="Arial Narrow" w:hAnsi="Arial" w:cs="Arial"/>
                <w:sz w:val="22"/>
                <w:szCs w:val="22"/>
              </w:rPr>
              <w:t>Las demás que la CENAC PUENTE ARANDA - exija para el pago.</w:t>
            </w:r>
          </w:p>
        </w:tc>
      </w:tr>
    </w:tbl>
    <w:p w:rsidR="002122BC" w:rsidRDefault="002122BC"/>
    <w:p w:rsidR="003A4B09" w:rsidRDefault="003A4B09"/>
    <w:p w:rsidR="003A4B09" w:rsidRDefault="003A4B09"/>
    <w:p w:rsidR="003A4B09" w:rsidRDefault="003A4B09"/>
    <w:p w:rsidR="003A4B09" w:rsidRDefault="003A4B09"/>
    <w:p w:rsidR="003A4B09" w:rsidRDefault="003A4B09"/>
    <w:p w:rsidR="003A4B09" w:rsidRDefault="003A4B09"/>
    <w:p w:rsidR="003A4B09" w:rsidRPr="003A4B09" w:rsidRDefault="003A4B09" w:rsidP="003A4B09">
      <w:pPr>
        <w:jc w:val="center"/>
        <w:rPr>
          <w:rFonts w:ascii="Arial" w:hAnsi="Arial" w:cs="Arial"/>
          <w:b/>
          <w:sz w:val="72"/>
        </w:rPr>
      </w:pPr>
      <w:r w:rsidRPr="003A4B09">
        <w:rPr>
          <w:rFonts w:ascii="Arial" w:hAnsi="Arial" w:cs="Arial"/>
          <w:b/>
          <w:sz w:val="72"/>
        </w:rPr>
        <w:t>ESPACIO EN BLANCO</w:t>
      </w:r>
    </w:p>
    <w:p w:rsidR="00036F7E" w:rsidRDefault="00036F7E">
      <w:pPr>
        <w:rPr>
          <w:rFonts w:ascii="Arial" w:hAnsi="Arial" w:cs="Arial"/>
        </w:rPr>
      </w:pPr>
    </w:p>
    <w:p w:rsidR="003A4B09" w:rsidRDefault="003A4B09">
      <w:pPr>
        <w:rPr>
          <w:rFonts w:ascii="Arial" w:hAnsi="Arial" w:cs="Arial"/>
        </w:rPr>
      </w:pPr>
    </w:p>
    <w:p w:rsidR="003A4B09" w:rsidRDefault="003A4B09">
      <w:pPr>
        <w:rPr>
          <w:rFonts w:ascii="Arial" w:hAnsi="Arial" w:cs="Arial"/>
        </w:rPr>
      </w:pPr>
      <w:r>
        <w:rPr>
          <w:rFonts w:ascii="Arial" w:hAnsi="Arial" w:cs="Arial"/>
        </w:rPr>
        <w:br w:type="page"/>
      </w:r>
    </w:p>
    <w:p w:rsidR="003A4B09" w:rsidRDefault="003A4B09">
      <w:pPr>
        <w:rPr>
          <w:rFonts w:ascii="Arial" w:hAnsi="Arial" w:cs="Arial"/>
        </w:rPr>
      </w:pPr>
    </w:p>
    <w:p w:rsidR="00F37569" w:rsidRPr="00036F7E" w:rsidRDefault="00F37569">
      <w:pPr>
        <w:rPr>
          <w:rFonts w:ascii="Arial" w:hAnsi="Arial" w:cs="Arial"/>
        </w:rPr>
      </w:pPr>
    </w:p>
    <w:tbl>
      <w:tblPr>
        <w:tblW w:w="8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6403BE" w:rsidTr="00E24A15">
        <w:trPr>
          <w:trHeight w:val="678"/>
        </w:trPr>
        <w:tc>
          <w:tcPr>
            <w:tcW w:w="2679" w:type="dxa"/>
            <w:vAlign w:val="center"/>
          </w:tcPr>
          <w:p w:rsidR="006403BE" w:rsidRPr="00F35108" w:rsidRDefault="006403BE" w:rsidP="006403BE">
            <w:pPr>
              <w:pStyle w:val="Prrafodelista"/>
              <w:widowControl/>
              <w:numPr>
                <w:ilvl w:val="0"/>
                <w:numId w:val="34"/>
              </w:numPr>
              <w:tabs>
                <w:tab w:val="left" w:pos="482"/>
              </w:tabs>
              <w:spacing w:after="200"/>
              <w:ind w:left="482" w:hanging="283"/>
              <w:jc w:val="both"/>
              <w:rPr>
                <w:rFonts w:ascii="Arial" w:eastAsia="Arial Narrow" w:hAnsi="Arial" w:cs="Arial"/>
                <w:b/>
                <w:sz w:val="22"/>
                <w:szCs w:val="22"/>
              </w:rPr>
            </w:pPr>
            <w:r w:rsidRPr="00F35108">
              <w:rPr>
                <w:rFonts w:ascii="Arial" w:eastAsia="Arial Narrow" w:hAnsi="Arial" w:cs="Arial"/>
                <w:b/>
                <w:sz w:val="22"/>
                <w:szCs w:val="22"/>
              </w:rPr>
              <w:t>ANÁLISIS DE RIESGO Y LA FORMA DE MITIGARLO</w:t>
            </w:r>
          </w:p>
        </w:tc>
        <w:tc>
          <w:tcPr>
            <w:tcW w:w="6095" w:type="dxa"/>
            <w:vAlign w:val="center"/>
          </w:tcPr>
          <w:p w:rsidR="006403BE" w:rsidRPr="00C94814" w:rsidRDefault="006403BE" w:rsidP="00E24A15">
            <w:pPr>
              <w:widowControl/>
              <w:jc w:val="both"/>
              <w:rPr>
                <w:rFonts w:ascii="Arial" w:eastAsia="Arial Narrow" w:hAnsi="Arial" w:cs="Arial"/>
                <w:sz w:val="22"/>
                <w:szCs w:val="22"/>
              </w:rPr>
            </w:pPr>
            <w:r w:rsidRPr="00C94814">
              <w:rPr>
                <w:rFonts w:ascii="Arial" w:eastAsia="Arial Narrow" w:hAnsi="Arial" w:cs="Arial"/>
                <w:sz w:val="22"/>
                <w:szCs w:val="22"/>
              </w:rPr>
              <w:t xml:space="preserve">Los riesgos que se pueden presentar en la ejecución del contrato, pueden ser </w:t>
            </w:r>
            <w:r w:rsidRPr="00C94814">
              <w:rPr>
                <w:rFonts w:ascii="Arial" w:eastAsia="Arial Narrow" w:hAnsi="Arial" w:cs="Arial"/>
                <w:b/>
                <w:sz w:val="22"/>
                <w:szCs w:val="22"/>
              </w:rPr>
              <w:t xml:space="preserve">MATRIZ DE RIESGOS </w:t>
            </w:r>
          </w:p>
          <w:p w:rsidR="006403BE" w:rsidRDefault="006403BE" w:rsidP="00E24A15">
            <w:pPr>
              <w:widowControl/>
              <w:jc w:val="both"/>
              <w:rPr>
                <w:rFonts w:ascii="Arial" w:eastAsia="Arial Narrow" w:hAnsi="Arial" w:cs="Arial"/>
                <w:sz w:val="22"/>
                <w:szCs w:val="22"/>
                <w:highlight w:val="yellow"/>
              </w:rPr>
            </w:pPr>
          </w:p>
          <w:p w:rsidR="006403BE" w:rsidRPr="004E63AF" w:rsidRDefault="006403BE" w:rsidP="00E24A15">
            <w:pPr>
              <w:widowControl/>
              <w:jc w:val="both"/>
              <w:rPr>
                <w:rFonts w:ascii="Arial" w:eastAsia="Calibri" w:hAnsi="Arial" w:cs="Arial"/>
                <w:sz w:val="22"/>
                <w:szCs w:val="22"/>
                <w:lang w:val="es-MX" w:eastAsia="en-US"/>
              </w:rPr>
            </w:pPr>
            <w:r w:rsidRPr="004E63AF">
              <w:rPr>
                <w:rFonts w:ascii="Arial" w:eastAsia="Calibri" w:hAnsi="Arial" w:cs="Arial"/>
                <w:sz w:val="22"/>
                <w:szCs w:val="22"/>
                <w:lang w:val="es-MX" w:eastAsia="en-US"/>
              </w:rPr>
              <w:t>Riesgos asumidos por el contratista:</w:t>
            </w:r>
          </w:p>
          <w:p w:rsidR="006403BE" w:rsidRPr="00C94814" w:rsidRDefault="006403BE" w:rsidP="00E24A15">
            <w:pPr>
              <w:widowControl/>
              <w:ind w:left="512"/>
              <w:jc w:val="both"/>
              <w:rPr>
                <w:rFonts w:ascii="Arial" w:eastAsia="Arial Narrow" w:hAnsi="Arial" w:cs="Arial"/>
                <w:sz w:val="22"/>
                <w:szCs w:val="22"/>
                <w:highlight w:val="yellow"/>
                <w:lang w:val="es-MX"/>
              </w:rPr>
            </w:pPr>
          </w:p>
          <w:tbl>
            <w:tblPr>
              <w:tblW w:w="5878" w:type="dxa"/>
              <w:tblLayout w:type="fixed"/>
              <w:tblCellMar>
                <w:left w:w="70" w:type="dxa"/>
                <w:right w:w="70" w:type="dxa"/>
              </w:tblCellMar>
              <w:tblLook w:val="04A0" w:firstRow="1" w:lastRow="0" w:firstColumn="1" w:lastColumn="0" w:noHBand="0" w:noVBand="1"/>
            </w:tblPr>
            <w:tblGrid>
              <w:gridCol w:w="3185"/>
              <w:gridCol w:w="2693"/>
            </w:tblGrid>
            <w:tr w:rsidR="006403BE" w:rsidRPr="00C94814" w:rsidTr="00E24A15">
              <w:trPr>
                <w:trHeight w:val="297"/>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b/>
                      <w:bCs/>
                      <w:color w:val="000000"/>
                      <w:sz w:val="20"/>
                      <w:szCs w:val="20"/>
                    </w:rPr>
                  </w:pPr>
                  <w:r w:rsidRPr="00C94814">
                    <w:rPr>
                      <w:rFonts w:ascii="Arial" w:eastAsia="Times New Roman" w:hAnsi="Arial" w:cs="Arial"/>
                      <w:b/>
                      <w:bCs/>
                      <w:color w:val="000000"/>
                      <w:sz w:val="20"/>
                      <w:szCs w:val="20"/>
                    </w:rPr>
                    <w:t>Descripción</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b/>
                      <w:bCs/>
                      <w:color w:val="000000"/>
                      <w:sz w:val="20"/>
                      <w:szCs w:val="20"/>
                    </w:rPr>
                  </w:pPr>
                  <w:r w:rsidRPr="00C94814">
                    <w:rPr>
                      <w:rFonts w:ascii="Arial" w:eastAsia="Times New Roman" w:hAnsi="Arial" w:cs="Arial"/>
                      <w:b/>
                      <w:bCs/>
                      <w:color w:val="000000"/>
                      <w:sz w:val="20"/>
                      <w:szCs w:val="20"/>
                    </w:rPr>
                    <w:t>Consecuencia de la ocurrencia del Riesgo</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Presentación de información falsa por parte del futuro contratista para cumplir con el perfil exigido.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Contratación sin  el lleno de los requisitos legales, que genere nulidad del proceso.</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El contratista incurra en causales de inhabilidad, que impidan el cumplimiento de las obligaciones pactadas.</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Nulidad del contrato</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Incumplimiento del objeto contractual por enfermedad o consecuencia de un accidente, por tiempo prolongado.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En el evento de presentar incapacidad temporal, médica o de cualquier otra índole que impida el desarrollo del objeto contractual conllevara a la terminación del contrato.</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Asesorías erróneas  por falta de idoneidad, aun cuando cumple con los requisitos exigidos en el contrato, estudios previos y en los pliegos de condiciones.</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Efectuar indebidos procesos en la contratación estatal, causando traumatismos en la adquisición de bienes y/o servicios</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Uso indebido de la información a la cual tiene acceso el contratista.</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Aprovecharse de la información para beneficio propio o de un tercero afectando negativamente a la entidad.</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Incumplimiento de los aportes mensuales obligatorios al Sistema General de Seguridad Social en Salud y Pensión.</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Terminación anticipada del contrato por incumplimiento de las obligaciones.</w:t>
                  </w:r>
                </w:p>
              </w:tc>
            </w:tr>
            <w:tr w:rsidR="006403BE" w:rsidRPr="00C94814" w:rsidTr="00E24A15">
              <w:trPr>
                <w:trHeight w:val="750"/>
              </w:trPr>
              <w:tc>
                <w:tcPr>
                  <w:tcW w:w="3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Incumplimiento de los tiempos establecidos por Ley, para la liquidación del contrato.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6403BE" w:rsidRPr="00C94814" w:rsidRDefault="006403BE" w:rsidP="00E24A15">
                  <w:pPr>
                    <w:widowControl/>
                    <w:jc w:val="center"/>
                    <w:rPr>
                      <w:rFonts w:ascii="Arial" w:eastAsia="Times New Roman" w:hAnsi="Arial" w:cs="Arial"/>
                      <w:color w:val="000000"/>
                      <w:sz w:val="20"/>
                      <w:szCs w:val="20"/>
                    </w:rPr>
                  </w:pPr>
                  <w:r w:rsidRPr="00C94814">
                    <w:rPr>
                      <w:rFonts w:ascii="Arial" w:eastAsia="Times New Roman" w:hAnsi="Arial" w:cs="Arial"/>
                      <w:color w:val="000000"/>
                      <w:sz w:val="20"/>
                      <w:szCs w:val="20"/>
                    </w:rPr>
                    <w:t>Apertura de investigación penal y administrativa para los funcionarios responsables.</w:t>
                  </w:r>
                </w:p>
              </w:tc>
            </w:tr>
          </w:tbl>
          <w:p w:rsidR="006403BE" w:rsidRDefault="006403BE" w:rsidP="00E24A15">
            <w:pPr>
              <w:widowControl/>
              <w:ind w:left="512"/>
              <w:jc w:val="both"/>
              <w:rPr>
                <w:rFonts w:ascii="Arial" w:eastAsia="Arial Narrow" w:hAnsi="Arial" w:cs="Arial"/>
                <w:sz w:val="22"/>
                <w:szCs w:val="22"/>
                <w:highlight w:val="yellow"/>
              </w:rPr>
            </w:pPr>
          </w:p>
          <w:p w:rsidR="006403BE" w:rsidRPr="00C6465F" w:rsidRDefault="006403BE" w:rsidP="00E24A15">
            <w:pPr>
              <w:widowControl/>
              <w:jc w:val="both"/>
              <w:rPr>
                <w:rFonts w:ascii="Arial" w:eastAsia="Arial Narrow" w:hAnsi="Arial" w:cs="Arial"/>
                <w:sz w:val="22"/>
                <w:szCs w:val="22"/>
                <w:highlight w:val="yellow"/>
              </w:rPr>
            </w:pPr>
          </w:p>
        </w:tc>
      </w:tr>
    </w:tbl>
    <w:p w:rsidR="006403BE" w:rsidRDefault="006403BE" w:rsidP="006403BE">
      <w:r>
        <w:br w:type="page"/>
      </w:r>
    </w:p>
    <w:tbl>
      <w:tblPr>
        <w:tblW w:w="8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6403BE" w:rsidTr="00E24A15">
        <w:trPr>
          <w:trHeight w:val="678"/>
        </w:trPr>
        <w:tc>
          <w:tcPr>
            <w:tcW w:w="2679" w:type="dxa"/>
            <w:vAlign w:val="center"/>
          </w:tcPr>
          <w:p w:rsidR="006403BE" w:rsidRPr="00C71CDF" w:rsidRDefault="006403BE" w:rsidP="00E24A15">
            <w:pPr>
              <w:pStyle w:val="Prrafodelista"/>
              <w:widowControl/>
              <w:spacing w:after="200"/>
              <w:ind w:left="482"/>
              <w:jc w:val="both"/>
              <w:rPr>
                <w:rFonts w:ascii="Arial" w:eastAsia="Arial Narrow" w:hAnsi="Arial" w:cs="Arial"/>
                <w:b/>
                <w:sz w:val="22"/>
                <w:szCs w:val="22"/>
                <w:highlight w:val="yellow"/>
              </w:rPr>
            </w:pPr>
          </w:p>
        </w:tc>
        <w:tc>
          <w:tcPr>
            <w:tcW w:w="6095" w:type="dxa"/>
            <w:vAlign w:val="center"/>
          </w:tcPr>
          <w:p w:rsidR="006403BE" w:rsidRPr="00C94814" w:rsidRDefault="006403BE" w:rsidP="00E24A15">
            <w:pPr>
              <w:widowControl/>
              <w:ind w:left="512" w:hanging="425"/>
              <w:jc w:val="both"/>
              <w:rPr>
                <w:rFonts w:ascii="Arial" w:eastAsia="Arial Narrow" w:hAnsi="Arial" w:cs="Arial"/>
                <w:sz w:val="22"/>
                <w:szCs w:val="22"/>
              </w:rPr>
            </w:pPr>
            <w:r w:rsidRPr="00C94814">
              <w:rPr>
                <w:rFonts w:ascii="Arial" w:eastAsia="Arial Narrow" w:hAnsi="Arial" w:cs="Arial"/>
                <w:sz w:val="22"/>
                <w:szCs w:val="22"/>
              </w:rPr>
              <w:t>Riesgos asumidos por la entidad contratante:</w:t>
            </w:r>
          </w:p>
          <w:p w:rsidR="006403BE" w:rsidRPr="00C94814" w:rsidRDefault="006403BE" w:rsidP="00E24A15">
            <w:pPr>
              <w:widowControl/>
              <w:ind w:left="512" w:hanging="425"/>
              <w:jc w:val="both"/>
              <w:rPr>
                <w:rFonts w:ascii="Arial" w:eastAsia="Arial Narrow" w:hAnsi="Arial" w:cs="Arial"/>
                <w:sz w:val="22"/>
                <w:szCs w:val="22"/>
              </w:rPr>
            </w:pPr>
          </w:p>
          <w:p w:rsidR="006403BE" w:rsidRPr="00C94814" w:rsidRDefault="006403BE" w:rsidP="00E24A15">
            <w:pPr>
              <w:widowControl/>
              <w:numPr>
                <w:ilvl w:val="0"/>
                <w:numId w:val="12"/>
              </w:numPr>
              <w:ind w:left="512" w:hanging="425"/>
              <w:jc w:val="both"/>
              <w:rPr>
                <w:rFonts w:ascii="Arial" w:eastAsia="Arial Narrow" w:hAnsi="Arial" w:cs="Arial"/>
                <w:sz w:val="22"/>
                <w:szCs w:val="22"/>
              </w:rPr>
            </w:pPr>
            <w:r w:rsidRPr="00C94814">
              <w:rPr>
                <w:rFonts w:ascii="Arial" w:eastAsia="Arial Narrow" w:hAnsi="Arial" w:cs="Arial"/>
                <w:sz w:val="22"/>
                <w:szCs w:val="22"/>
              </w:rPr>
              <w:t>Mora en el pago por parte del Ministerio de Defensa – Ejército Nacional: se reconocerán los efectos dañosos que se deriven de este riesgo, deben ser asumidos, reconocidos y pagados por el Estado, el que, a título de resarcimiento, debe pagar interés de mora al contratista</w:t>
            </w:r>
          </w:p>
          <w:p w:rsidR="006403BE" w:rsidRPr="00C94814" w:rsidRDefault="006403BE" w:rsidP="00E24A15">
            <w:pPr>
              <w:widowControl/>
              <w:numPr>
                <w:ilvl w:val="0"/>
                <w:numId w:val="12"/>
              </w:numPr>
              <w:ind w:left="512" w:hanging="425"/>
              <w:jc w:val="both"/>
              <w:rPr>
                <w:rFonts w:ascii="Arial" w:eastAsia="Arial Narrow" w:hAnsi="Arial" w:cs="Arial"/>
                <w:sz w:val="22"/>
                <w:szCs w:val="22"/>
              </w:rPr>
            </w:pPr>
            <w:r w:rsidRPr="00C94814">
              <w:rPr>
                <w:rFonts w:ascii="Arial" w:eastAsia="Arial Narrow" w:hAnsi="Arial" w:cs="Arial"/>
                <w:sz w:val="22"/>
                <w:szCs w:val="22"/>
              </w:rPr>
              <w:t xml:space="preserve">Modificación o interpretaciones unilaterales del contrato: se presenta cuando en ejercicio de estos dos poderes </w:t>
            </w:r>
            <w:r w:rsidRPr="00F35108">
              <w:rPr>
                <w:rFonts w:ascii="Arial" w:eastAsia="Arial Narrow" w:hAnsi="Arial" w:cs="Arial"/>
                <w:sz w:val="22"/>
                <w:szCs w:val="22"/>
              </w:rPr>
              <w:t>excepcionales</w:t>
            </w:r>
            <w:r w:rsidRPr="00C94814">
              <w:rPr>
                <w:rFonts w:ascii="Arial" w:eastAsia="Arial Narrow" w:hAnsi="Arial" w:cs="Arial"/>
                <w:sz w:val="22"/>
                <w:szCs w:val="22"/>
              </w:rPr>
              <w:t xml:space="preserve"> la entidad altere gravemente el equilibrio financiero del contrato, circunstancia que se debe analizar a la luz de la teoría del hecho del príncipe</w:t>
            </w:r>
          </w:p>
          <w:p w:rsidR="006403BE" w:rsidRPr="00C94814" w:rsidRDefault="006403BE" w:rsidP="00E24A15">
            <w:pPr>
              <w:widowControl/>
              <w:numPr>
                <w:ilvl w:val="0"/>
                <w:numId w:val="12"/>
              </w:numPr>
              <w:ind w:left="512" w:hanging="425"/>
              <w:jc w:val="both"/>
              <w:rPr>
                <w:rFonts w:ascii="Arial" w:eastAsia="Arial Narrow" w:hAnsi="Arial" w:cs="Arial"/>
                <w:sz w:val="22"/>
                <w:szCs w:val="22"/>
                <w:highlight w:val="yellow"/>
              </w:rPr>
            </w:pPr>
            <w:r w:rsidRPr="00F35108">
              <w:rPr>
                <w:rFonts w:ascii="Arial" w:eastAsia="Arial Narrow" w:hAnsi="Arial" w:cs="Arial"/>
                <w:sz w:val="22"/>
                <w:szCs w:val="22"/>
              </w:rPr>
              <w:t>Riesgos</w:t>
            </w:r>
            <w:r w:rsidRPr="00C94814">
              <w:rPr>
                <w:rFonts w:ascii="Arial" w:eastAsia="Arial Narrow" w:hAnsi="Arial" w:cs="Arial"/>
                <w:sz w:val="22"/>
                <w:szCs w:val="22"/>
              </w:rPr>
              <w:t xml:space="preserve"> asociados con el presupuesto de la entidad: consiste en la ausencia de disponibilidad presupuestal para asumir los compromisos asumidos por la Entidad Estatal</w:t>
            </w:r>
          </w:p>
        </w:tc>
      </w:tr>
    </w:tbl>
    <w:tbl>
      <w:tblPr>
        <w:tblStyle w:val="11"/>
        <w:tblW w:w="8774"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679"/>
        <w:gridCol w:w="6095"/>
      </w:tblGrid>
      <w:tr w:rsidR="00554812" w:rsidTr="00E40B0D">
        <w:trPr>
          <w:trHeight w:val="7054"/>
        </w:trPr>
        <w:tc>
          <w:tcPr>
            <w:tcW w:w="2679" w:type="dxa"/>
            <w:vAlign w:val="center"/>
          </w:tcPr>
          <w:p w:rsidR="00554812" w:rsidRPr="00B46D91" w:rsidRDefault="00385EF1" w:rsidP="00301C23">
            <w:pPr>
              <w:widowControl/>
              <w:numPr>
                <w:ilvl w:val="0"/>
                <w:numId w:val="11"/>
              </w:numPr>
              <w:spacing w:after="200"/>
              <w:ind w:left="482" w:hanging="425"/>
              <w:jc w:val="both"/>
              <w:rPr>
                <w:rFonts w:ascii="Arial" w:eastAsia="Arial Narrow" w:hAnsi="Arial" w:cs="Arial"/>
                <w:sz w:val="22"/>
                <w:szCs w:val="22"/>
              </w:rPr>
            </w:pPr>
            <w:r w:rsidRPr="00B46D91">
              <w:rPr>
                <w:rFonts w:ascii="Arial" w:eastAsia="Arial Narrow" w:hAnsi="Arial" w:cs="Arial"/>
                <w:b/>
                <w:sz w:val="22"/>
                <w:szCs w:val="22"/>
              </w:rPr>
              <w:t>GARANTÍAS EXIGIDAS</w:t>
            </w:r>
          </w:p>
        </w:tc>
        <w:tc>
          <w:tcPr>
            <w:tcW w:w="6095" w:type="dxa"/>
            <w:vAlign w:val="center"/>
          </w:tcPr>
          <w:p w:rsidR="00554812" w:rsidRPr="00B46D91" w:rsidRDefault="00385EF1">
            <w:pPr>
              <w:widowControl/>
              <w:jc w:val="both"/>
              <w:rPr>
                <w:rFonts w:ascii="Arial" w:eastAsia="Arial Narrow" w:hAnsi="Arial" w:cs="Arial"/>
                <w:b/>
                <w:sz w:val="22"/>
                <w:szCs w:val="22"/>
              </w:rPr>
            </w:pPr>
            <w:r w:rsidRPr="00B46D91">
              <w:rPr>
                <w:rFonts w:ascii="Arial" w:eastAsia="Arial Narrow" w:hAnsi="Arial" w:cs="Arial"/>
                <w:b/>
                <w:sz w:val="22"/>
                <w:szCs w:val="22"/>
              </w:rPr>
              <w:t xml:space="preserve">GARANTÍA DE CUMPLIMIENTO </w:t>
            </w:r>
          </w:p>
          <w:p w:rsidR="00E40B0D" w:rsidRDefault="00E40B0D">
            <w:pPr>
              <w:widowControl/>
              <w:jc w:val="both"/>
              <w:rPr>
                <w:rFonts w:ascii="Arial" w:eastAsia="Arial Narrow" w:hAnsi="Arial" w:cs="Arial"/>
                <w:b/>
                <w:sz w:val="22"/>
                <w:szCs w:val="22"/>
              </w:rPr>
            </w:pPr>
          </w:p>
          <w:p w:rsidR="00E40B0D" w:rsidRDefault="00385EF1">
            <w:pPr>
              <w:widowControl/>
              <w:jc w:val="both"/>
              <w:rPr>
                <w:rFonts w:ascii="Arial" w:eastAsia="Arial Narrow" w:hAnsi="Arial" w:cs="Arial"/>
                <w:sz w:val="22"/>
                <w:szCs w:val="22"/>
              </w:rPr>
            </w:pPr>
            <w:r w:rsidRPr="00B46D91">
              <w:rPr>
                <w:rFonts w:ascii="Arial" w:eastAsia="Arial Narrow" w:hAnsi="Arial" w:cs="Arial"/>
                <w:b/>
                <w:sz w:val="22"/>
                <w:szCs w:val="22"/>
              </w:rPr>
              <w:t>Cumplimiento del contrato</w:t>
            </w:r>
            <w:r w:rsidRPr="00B46D91">
              <w:rPr>
                <w:rFonts w:ascii="Arial" w:eastAsia="Arial Narrow" w:hAnsi="Arial" w:cs="Arial"/>
                <w:sz w:val="22"/>
                <w:szCs w:val="22"/>
              </w:rPr>
              <w:t xml:space="preserve">. Perjuicios derivados de: </w:t>
            </w:r>
          </w:p>
          <w:p w:rsidR="00E40B0D" w:rsidRDefault="00385EF1">
            <w:pPr>
              <w:widowControl/>
              <w:jc w:val="both"/>
              <w:rPr>
                <w:rFonts w:ascii="Arial" w:eastAsia="Arial Narrow" w:hAnsi="Arial" w:cs="Arial"/>
                <w:sz w:val="22"/>
                <w:szCs w:val="22"/>
              </w:rPr>
            </w:pPr>
            <w:r w:rsidRPr="00B46D91">
              <w:rPr>
                <w:rFonts w:ascii="Arial" w:eastAsia="Arial Narrow" w:hAnsi="Arial" w:cs="Arial"/>
                <w:sz w:val="22"/>
                <w:szCs w:val="22"/>
              </w:rPr>
              <w:t xml:space="preserve">(a) el incumplimiento total o parcial del contrato, cuando el incumplimiento es imputable al contratista; </w:t>
            </w:r>
          </w:p>
          <w:p w:rsidR="00E40B0D" w:rsidRDefault="00385EF1">
            <w:pPr>
              <w:widowControl/>
              <w:jc w:val="both"/>
              <w:rPr>
                <w:rFonts w:ascii="Arial" w:eastAsia="Arial Narrow" w:hAnsi="Arial" w:cs="Arial"/>
                <w:sz w:val="22"/>
                <w:szCs w:val="22"/>
              </w:rPr>
            </w:pPr>
            <w:r w:rsidRPr="00B46D91">
              <w:rPr>
                <w:rFonts w:ascii="Arial" w:eastAsia="Arial Narrow" w:hAnsi="Arial" w:cs="Arial"/>
                <w:sz w:val="22"/>
                <w:szCs w:val="22"/>
              </w:rPr>
              <w:t xml:space="preserve">(b) el cumplimiento tardío o defectuoso del contrato, cuando el incumplimiento es imputable al contratista; </w:t>
            </w:r>
          </w:p>
          <w:p w:rsidR="00554812" w:rsidRPr="00B46D91" w:rsidRDefault="00385EF1">
            <w:pPr>
              <w:widowControl/>
              <w:jc w:val="both"/>
              <w:rPr>
                <w:rFonts w:ascii="Arial" w:eastAsia="Arial Narrow" w:hAnsi="Arial" w:cs="Arial"/>
                <w:sz w:val="22"/>
                <w:szCs w:val="22"/>
              </w:rPr>
            </w:pPr>
            <w:r w:rsidRPr="00B46D91">
              <w:rPr>
                <w:rFonts w:ascii="Arial" w:eastAsia="Arial Narrow" w:hAnsi="Arial" w:cs="Arial"/>
                <w:sz w:val="22"/>
                <w:szCs w:val="22"/>
              </w:rPr>
              <w:t>(c) el pago del valor de las multas y de la cláusula penal pecuniaria.</w:t>
            </w:r>
          </w:p>
          <w:p w:rsidR="00554812" w:rsidRPr="00B46D91" w:rsidRDefault="00554812">
            <w:pPr>
              <w:widowControl/>
              <w:jc w:val="both"/>
              <w:rPr>
                <w:rFonts w:ascii="Arial" w:eastAsia="Arial Narrow" w:hAnsi="Arial" w:cs="Arial"/>
                <w:sz w:val="22"/>
                <w:szCs w:val="22"/>
              </w:rPr>
            </w:pPr>
          </w:p>
          <w:p w:rsidR="00554812" w:rsidRPr="00B46D91" w:rsidRDefault="00385EF1">
            <w:pPr>
              <w:widowControl/>
              <w:jc w:val="both"/>
              <w:rPr>
                <w:rFonts w:ascii="Arial" w:eastAsia="Arial Narrow" w:hAnsi="Arial" w:cs="Arial"/>
                <w:sz w:val="22"/>
                <w:szCs w:val="22"/>
              </w:rPr>
            </w:pPr>
            <w:r w:rsidRPr="00B46D91">
              <w:rPr>
                <w:rFonts w:ascii="Arial" w:eastAsia="Arial Narrow" w:hAnsi="Arial" w:cs="Arial"/>
                <w:sz w:val="22"/>
                <w:szCs w:val="22"/>
              </w:rPr>
              <w:t>Suficiencia de la garantía: 10% del valor del contrato por un término igual al plazo de vigencia del contrato y seis (6) meses más</w:t>
            </w:r>
          </w:p>
          <w:p w:rsidR="00E40B0D" w:rsidRDefault="00E40B0D">
            <w:pPr>
              <w:widowControl/>
              <w:jc w:val="both"/>
              <w:rPr>
                <w:rFonts w:ascii="Arial" w:eastAsia="Arial Narrow" w:hAnsi="Arial" w:cs="Arial"/>
                <w:b/>
                <w:sz w:val="22"/>
                <w:szCs w:val="22"/>
              </w:rPr>
            </w:pPr>
          </w:p>
          <w:p w:rsidR="00554812" w:rsidRPr="00B46D91" w:rsidRDefault="00385EF1">
            <w:pPr>
              <w:widowControl/>
              <w:jc w:val="both"/>
              <w:rPr>
                <w:rFonts w:ascii="Arial" w:eastAsia="Arial Narrow" w:hAnsi="Arial" w:cs="Arial"/>
                <w:sz w:val="22"/>
                <w:szCs w:val="22"/>
              </w:rPr>
            </w:pPr>
            <w:r w:rsidRPr="00B46D91">
              <w:rPr>
                <w:rFonts w:ascii="Arial" w:eastAsia="Arial Narrow" w:hAnsi="Arial" w:cs="Arial"/>
                <w:b/>
                <w:sz w:val="22"/>
                <w:szCs w:val="22"/>
              </w:rPr>
              <w:t>Calidad del servicio.</w:t>
            </w:r>
            <w:r w:rsidRPr="00B46D91">
              <w:rPr>
                <w:rFonts w:ascii="Arial" w:eastAsia="Arial Narrow" w:hAnsi="Arial" w:cs="Arial"/>
                <w:sz w:val="22"/>
                <w:szCs w:val="22"/>
              </w:rPr>
              <w:t xml:space="preserve"> Este amparo cubre a la Entidad Estatal por los perjuicios derivados de la deficiente calidad del servicio prestado</w:t>
            </w:r>
          </w:p>
          <w:p w:rsidR="00554812" w:rsidRPr="00B46D91" w:rsidRDefault="00554812">
            <w:pPr>
              <w:widowControl/>
              <w:jc w:val="both"/>
              <w:rPr>
                <w:rFonts w:ascii="Arial" w:eastAsia="Arial Narrow" w:hAnsi="Arial" w:cs="Arial"/>
                <w:sz w:val="22"/>
                <w:szCs w:val="22"/>
              </w:rPr>
            </w:pPr>
          </w:p>
          <w:p w:rsidR="00554812" w:rsidRPr="00B46D91" w:rsidRDefault="00385EF1">
            <w:pPr>
              <w:widowControl/>
              <w:jc w:val="both"/>
              <w:rPr>
                <w:rFonts w:ascii="Arial" w:eastAsia="Arial Narrow" w:hAnsi="Arial" w:cs="Arial"/>
                <w:sz w:val="22"/>
                <w:szCs w:val="22"/>
              </w:rPr>
            </w:pPr>
            <w:r w:rsidRPr="00B46D91">
              <w:rPr>
                <w:rFonts w:ascii="Arial" w:eastAsia="Arial Narrow" w:hAnsi="Arial" w:cs="Arial"/>
                <w:sz w:val="22"/>
                <w:szCs w:val="22"/>
              </w:rPr>
              <w:t>Suficiencia de la garantía: 10% del valor del contrato por un término igual al plazo de vigencia del contrato y seis (6) meses más.</w:t>
            </w:r>
          </w:p>
          <w:p w:rsidR="00554812" w:rsidRPr="00B46D91" w:rsidRDefault="00554812">
            <w:pPr>
              <w:widowControl/>
              <w:jc w:val="both"/>
              <w:rPr>
                <w:rFonts w:ascii="Arial" w:eastAsia="Arial Narrow" w:hAnsi="Arial" w:cs="Arial"/>
                <w:sz w:val="22"/>
                <w:szCs w:val="22"/>
              </w:rPr>
            </w:pPr>
          </w:p>
          <w:p w:rsidR="00554812" w:rsidRPr="00B46D91" w:rsidRDefault="00385EF1" w:rsidP="00532872">
            <w:pPr>
              <w:widowControl/>
              <w:pBdr>
                <w:top w:val="nil"/>
                <w:left w:val="nil"/>
                <w:bottom w:val="nil"/>
                <w:right w:val="nil"/>
                <w:between w:val="nil"/>
              </w:pBdr>
              <w:jc w:val="both"/>
              <w:rPr>
                <w:rFonts w:ascii="Arial" w:eastAsia="Arial Narrow" w:hAnsi="Arial" w:cs="Arial"/>
                <w:color w:val="000000"/>
                <w:sz w:val="22"/>
                <w:szCs w:val="22"/>
              </w:rPr>
            </w:pPr>
            <w:r w:rsidRPr="00B46D91">
              <w:rPr>
                <w:rFonts w:ascii="Arial" w:eastAsia="Arial Narrow" w:hAnsi="Arial" w:cs="Arial"/>
                <w:color w:val="000000"/>
                <w:sz w:val="22"/>
                <w:szCs w:val="22"/>
              </w:rPr>
              <w:t xml:space="preserve">Dicha póliza podrá hacerla efectiva el </w:t>
            </w:r>
            <w:r w:rsidRPr="00B46D91">
              <w:rPr>
                <w:rFonts w:ascii="Arial" w:eastAsia="Arial Narrow" w:hAnsi="Arial" w:cs="Arial"/>
                <w:b/>
                <w:color w:val="000000"/>
                <w:sz w:val="22"/>
                <w:szCs w:val="22"/>
              </w:rPr>
              <w:t>MINISTERIO DE DEFENSA NACIONAL</w:t>
            </w:r>
            <w:r w:rsidRPr="00B46D91">
              <w:rPr>
                <w:rFonts w:ascii="Arial" w:eastAsia="Arial Narrow" w:hAnsi="Arial" w:cs="Arial"/>
                <w:color w:val="000000"/>
                <w:sz w:val="22"/>
                <w:szCs w:val="22"/>
              </w:rPr>
              <w:t>-</w:t>
            </w:r>
            <w:r w:rsidRPr="00B46D91">
              <w:rPr>
                <w:rFonts w:ascii="Arial" w:eastAsia="Arial Narrow" w:hAnsi="Arial" w:cs="Arial"/>
                <w:b/>
                <w:color w:val="000000"/>
                <w:sz w:val="22"/>
                <w:szCs w:val="22"/>
              </w:rPr>
              <w:t xml:space="preserve">EJÉRCITO NACIONAL-CENAC </w:t>
            </w:r>
            <w:r w:rsidR="00532872">
              <w:rPr>
                <w:rFonts w:ascii="Arial" w:eastAsia="Arial Narrow" w:hAnsi="Arial" w:cs="Arial"/>
                <w:b/>
                <w:color w:val="000000"/>
                <w:sz w:val="22"/>
                <w:szCs w:val="22"/>
              </w:rPr>
              <w:t>PUENTE ARANDA</w:t>
            </w:r>
            <w:r w:rsidRPr="00B46D91">
              <w:rPr>
                <w:rFonts w:ascii="Arial" w:eastAsia="Arial Narrow" w:hAnsi="Arial" w:cs="Arial"/>
                <w:color w:val="000000"/>
                <w:sz w:val="22"/>
                <w:szCs w:val="22"/>
              </w:rPr>
              <w:t xml:space="preserve"> en caso de incumplimiento parcial o total o terminación del contrato por hechos imputables al contratista.</w:t>
            </w:r>
          </w:p>
        </w:tc>
      </w:tr>
      <w:tr w:rsidR="00554812" w:rsidTr="00B46D91">
        <w:trPr>
          <w:trHeight w:val="158"/>
        </w:trPr>
        <w:tc>
          <w:tcPr>
            <w:tcW w:w="2679" w:type="dxa"/>
            <w:vAlign w:val="center"/>
          </w:tcPr>
          <w:p w:rsidR="00554812" w:rsidRPr="00B46D91" w:rsidRDefault="00385EF1" w:rsidP="00301C23">
            <w:pPr>
              <w:widowControl/>
              <w:numPr>
                <w:ilvl w:val="0"/>
                <w:numId w:val="11"/>
              </w:numPr>
              <w:spacing w:after="200"/>
              <w:ind w:left="482" w:hanging="482"/>
              <w:jc w:val="both"/>
              <w:rPr>
                <w:rFonts w:ascii="Arial" w:eastAsia="Arial Narrow" w:hAnsi="Arial" w:cs="Arial"/>
                <w:sz w:val="22"/>
                <w:szCs w:val="22"/>
              </w:rPr>
            </w:pPr>
            <w:r w:rsidRPr="00B46D91">
              <w:rPr>
                <w:rFonts w:ascii="Arial" w:eastAsia="Arial Narrow" w:hAnsi="Arial" w:cs="Arial"/>
                <w:b/>
                <w:sz w:val="22"/>
                <w:szCs w:val="22"/>
              </w:rPr>
              <w:t>NATURALEZA JURÍDICA DEL CONTRATISTA</w:t>
            </w:r>
          </w:p>
        </w:tc>
        <w:tc>
          <w:tcPr>
            <w:tcW w:w="6095" w:type="dxa"/>
            <w:vAlign w:val="center"/>
          </w:tcPr>
          <w:p w:rsidR="00554812" w:rsidRPr="00B46D91" w:rsidRDefault="00385EF1" w:rsidP="00B46D91">
            <w:pPr>
              <w:widowControl/>
              <w:rPr>
                <w:rFonts w:ascii="Arial" w:eastAsia="Arial Narrow" w:hAnsi="Arial" w:cs="Arial"/>
                <w:sz w:val="22"/>
                <w:szCs w:val="22"/>
              </w:rPr>
            </w:pPr>
            <w:r w:rsidRPr="00B46D91">
              <w:rPr>
                <w:rFonts w:ascii="Arial" w:eastAsia="Arial Narrow" w:hAnsi="Arial" w:cs="Arial"/>
                <w:sz w:val="22"/>
                <w:szCs w:val="22"/>
              </w:rPr>
              <w:t>Persona natural</w:t>
            </w:r>
          </w:p>
        </w:tc>
      </w:tr>
      <w:tr w:rsidR="00554812" w:rsidTr="003356C3">
        <w:trPr>
          <w:trHeight w:val="398"/>
        </w:trPr>
        <w:tc>
          <w:tcPr>
            <w:tcW w:w="2679" w:type="dxa"/>
            <w:vAlign w:val="center"/>
          </w:tcPr>
          <w:p w:rsidR="00554812" w:rsidRPr="00B46D91" w:rsidRDefault="00385EF1" w:rsidP="00301C23">
            <w:pPr>
              <w:widowControl/>
              <w:numPr>
                <w:ilvl w:val="0"/>
                <w:numId w:val="11"/>
              </w:numPr>
              <w:spacing w:after="200"/>
              <w:ind w:left="482" w:hanging="482"/>
              <w:jc w:val="both"/>
              <w:rPr>
                <w:rFonts w:ascii="Arial" w:eastAsia="Arial Narrow" w:hAnsi="Arial" w:cs="Arial"/>
                <w:sz w:val="22"/>
                <w:szCs w:val="22"/>
              </w:rPr>
            </w:pPr>
            <w:r w:rsidRPr="00B46D91">
              <w:rPr>
                <w:rFonts w:ascii="Arial" w:eastAsia="Arial Narrow" w:hAnsi="Arial" w:cs="Arial"/>
                <w:b/>
                <w:sz w:val="22"/>
                <w:szCs w:val="22"/>
              </w:rPr>
              <w:lastRenderedPageBreak/>
              <w:t>PLAZO DE EJECUCIÓN</w:t>
            </w:r>
          </w:p>
        </w:tc>
        <w:tc>
          <w:tcPr>
            <w:tcW w:w="6095" w:type="dxa"/>
          </w:tcPr>
          <w:p w:rsidR="00861720" w:rsidRPr="00B46D91" w:rsidRDefault="00385EF1" w:rsidP="004650D6">
            <w:pPr>
              <w:widowControl/>
              <w:jc w:val="both"/>
              <w:rPr>
                <w:rFonts w:ascii="Arial" w:eastAsia="Arial Narrow" w:hAnsi="Arial" w:cs="Arial"/>
                <w:sz w:val="22"/>
                <w:szCs w:val="22"/>
              </w:rPr>
            </w:pPr>
            <w:r w:rsidRPr="00B46D91">
              <w:rPr>
                <w:rFonts w:ascii="Arial" w:eastAsia="Arial Narrow" w:hAnsi="Arial" w:cs="Arial"/>
                <w:sz w:val="22"/>
                <w:szCs w:val="22"/>
              </w:rPr>
              <w:t>Desde</w:t>
            </w:r>
            <w:r w:rsidR="00861720">
              <w:rPr>
                <w:rFonts w:ascii="Arial" w:eastAsia="Arial Narrow" w:hAnsi="Arial" w:cs="Arial"/>
                <w:sz w:val="22"/>
                <w:szCs w:val="22"/>
              </w:rPr>
              <w:t xml:space="preserve"> la </w:t>
            </w:r>
            <w:r w:rsidRPr="00B46D91">
              <w:rPr>
                <w:rFonts w:ascii="Arial" w:eastAsia="Arial Narrow" w:hAnsi="Arial" w:cs="Arial"/>
                <w:sz w:val="22"/>
                <w:szCs w:val="22"/>
              </w:rPr>
              <w:t>aprobación de la garantía única y expedición del Certificado de Registro Presupuestal</w:t>
            </w:r>
            <w:r w:rsidR="00B46D91">
              <w:rPr>
                <w:rFonts w:ascii="Arial" w:eastAsia="Arial Narrow" w:hAnsi="Arial" w:cs="Arial"/>
                <w:sz w:val="22"/>
                <w:szCs w:val="22"/>
              </w:rPr>
              <w:t xml:space="preserve"> y hasta el </w:t>
            </w:r>
            <w:r w:rsidR="00F37569">
              <w:rPr>
                <w:rFonts w:ascii="Arial" w:eastAsia="Arial Narrow" w:hAnsi="Arial" w:cs="Arial"/>
                <w:sz w:val="22"/>
                <w:szCs w:val="22"/>
              </w:rPr>
              <w:t xml:space="preserve">31 </w:t>
            </w:r>
            <w:r w:rsidR="00B46D91">
              <w:rPr>
                <w:rFonts w:ascii="Arial" w:eastAsia="Arial Narrow" w:hAnsi="Arial" w:cs="Arial"/>
                <w:sz w:val="22"/>
                <w:szCs w:val="22"/>
              </w:rPr>
              <w:t xml:space="preserve">de </w:t>
            </w:r>
            <w:r w:rsidR="004650D6">
              <w:rPr>
                <w:rFonts w:ascii="Arial" w:eastAsia="Arial Narrow" w:hAnsi="Arial" w:cs="Arial"/>
                <w:sz w:val="22"/>
                <w:szCs w:val="22"/>
              </w:rPr>
              <w:t>diciembre</w:t>
            </w:r>
            <w:r w:rsidR="00F37569">
              <w:rPr>
                <w:rFonts w:ascii="Arial" w:eastAsia="Arial Narrow" w:hAnsi="Arial" w:cs="Arial"/>
                <w:sz w:val="22"/>
                <w:szCs w:val="22"/>
              </w:rPr>
              <w:t xml:space="preserve"> de 2023</w:t>
            </w:r>
            <w:r w:rsidR="00861720">
              <w:rPr>
                <w:rFonts w:ascii="Arial" w:eastAsia="Arial Narrow" w:hAnsi="Arial" w:cs="Arial"/>
                <w:sz w:val="22"/>
                <w:szCs w:val="22"/>
              </w:rPr>
              <w:t xml:space="preserve">. </w:t>
            </w:r>
          </w:p>
        </w:tc>
      </w:tr>
      <w:tr w:rsidR="00554812" w:rsidTr="00C6465F">
        <w:trPr>
          <w:trHeight w:val="1171"/>
        </w:trPr>
        <w:tc>
          <w:tcPr>
            <w:tcW w:w="2679" w:type="dxa"/>
            <w:vAlign w:val="center"/>
          </w:tcPr>
          <w:p w:rsidR="00554812" w:rsidRPr="00B46D91" w:rsidRDefault="00385EF1" w:rsidP="00301C23">
            <w:pPr>
              <w:widowControl/>
              <w:numPr>
                <w:ilvl w:val="0"/>
                <w:numId w:val="11"/>
              </w:numPr>
              <w:spacing w:after="200"/>
              <w:ind w:left="482" w:hanging="482"/>
              <w:jc w:val="both"/>
              <w:rPr>
                <w:rFonts w:ascii="Arial" w:eastAsia="Arial Narrow" w:hAnsi="Arial" w:cs="Arial"/>
                <w:sz w:val="22"/>
                <w:szCs w:val="22"/>
              </w:rPr>
            </w:pPr>
            <w:r w:rsidRPr="00B46D91">
              <w:rPr>
                <w:rFonts w:ascii="Arial" w:eastAsia="Arial Narrow" w:hAnsi="Arial" w:cs="Arial"/>
                <w:b/>
                <w:sz w:val="22"/>
                <w:szCs w:val="22"/>
              </w:rPr>
              <w:t>LUGAR DE EJECUCIÓN</w:t>
            </w:r>
          </w:p>
        </w:tc>
        <w:tc>
          <w:tcPr>
            <w:tcW w:w="6095" w:type="dxa"/>
            <w:vAlign w:val="center"/>
          </w:tcPr>
          <w:p w:rsidR="00554812" w:rsidRPr="00B46D91" w:rsidRDefault="00861720" w:rsidP="00F37569">
            <w:pPr>
              <w:widowControl/>
              <w:jc w:val="both"/>
              <w:rPr>
                <w:rFonts w:ascii="Arial" w:eastAsia="Arial Narrow" w:hAnsi="Arial" w:cs="Arial"/>
                <w:sz w:val="22"/>
                <w:szCs w:val="22"/>
              </w:rPr>
            </w:pPr>
            <w:r w:rsidRPr="004E63AF">
              <w:rPr>
                <w:rFonts w:ascii="Arial" w:eastAsia="Calibri" w:hAnsi="Arial" w:cs="Arial"/>
                <w:sz w:val="22"/>
                <w:szCs w:val="22"/>
                <w:lang w:eastAsia="en-US"/>
              </w:rPr>
              <w:t>Para el cumplimiento de las obligaciones derivadas del presente Contrato</w:t>
            </w:r>
            <w:r w:rsidR="009905D3">
              <w:rPr>
                <w:rFonts w:ascii="Arial" w:eastAsia="Calibri" w:hAnsi="Arial" w:cs="Arial"/>
                <w:sz w:val="22"/>
                <w:szCs w:val="22"/>
                <w:lang w:eastAsia="en-US"/>
              </w:rPr>
              <w:t>,</w:t>
            </w:r>
            <w:r w:rsidRPr="004E63AF">
              <w:rPr>
                <w:rFonts w:ascii="Arial" w:eastAsia="Calibri" w:hAnsi="Arial" w:cs="Arial"/>
                <w:sz w:val="22"/>
                <w:szCs w:val="22"/>
                <w:lang w:eastAsia="en-US"/>
              </w:rPr>
              <w:t xml:space="preserve"> las partes acuerdan como lugar de ejecución la ciudad de Bogotá D.C., Central Administrativa y Contable Puente Aranda, ubicada en la carrera </w:t>
            </w:r>
            <w:r w:rsidR="00F37569">
              <w:rPr>
                <w:rFonts w:ascii="Arial" w:eastAsia="Calibri" w:hAnsi="Arial" w:cs="Arial"/>
                <w:sz w:val="22"/>
                <w:szCs w:val="22"/>
                <w:lang w:eastAsia="en-US"/>
              </w:rPr>
              <w:t>46</w:t>
            </w:r>
            <w:r w:rsidRPr="004E63AF">
              <w:rPr>
                <w:rFonts w:ascii="Arial" w:eastAsia="Calibri" w:hAnsi="Arial" w:cs="Arial"/>
                <w:sz w:val="22"/>
                <w:szCs w:val="22"/>
                <w:lang w:eastAsia="en-US"/>
              </w:rPr>
              <w:t xml:space="preserve"> No.</w:t>
            </w:r>
            <w:r w:rsidR="00F37569">
              <w:rPr>
                <w:rFonts w:ascii="Arial" w:eastAsia="Calibri" w:hAnsi="Arial" w:cs="Arial"/>
                <w:sz w:val="22"/>
                <w:szCs w:val="22"/>
                <w:lang w:eastAsia="en-US"/>
              </w:rPr>
              <w:t>20A-1</w:t>
            </w:r>
            <w:r w:rsidRPr="004E63AF">
              <w:rPr>
                <w:rFonts w:ascii="Arial" w:eastAsia="Calibri" w:hAnsi="Arial" w:cs="Arial"/>
                <w:sz w:val="22"/>
                <w:szCs w:val="22"/>
                <w:lang w:eastAsia="en-US"/>
              </w:rPr>
              <w:t>.</w:t>
            </w:r>
          </w:p>
        </w:tc>
      </w:tr>
      <w:tr w:rsidR="00554812" w:rsidTr="00036F7E">
        <w:trPr>
          <w:trHeight w:val="5057"/>
        </w:trPr>
        <w:tc>
          <w:tcPr>
            <w:tcW w:w="2679" w:type="dxa"/>
            <w:vAlign w:val="center"/>
          </w:tcPr>
          <w:p w:rsidR="00554812" w:rsidRPr="00B305D6" w:rsidRDefault="00385EF1" w:rsidP="00D62704">
            <w:pPr>
              <w:pStyle w:val="Prrafodelista"/>
              <w:widowControl/>
              <w:numPr>
                <w:ilvl w:val="0"/>
                <w:numId w:val="25"/>
              </w:numPr>
              <w:tabs>
                <w:tab w:val="left" w:pos="482"/>
              </w:tabs>
              <w:ind w:left="482" w:hanging="141"/>
              <w:jc w:val="both"/>
              <w:rPr>
                <w:rFonts w:ascii="Arial" w:eastAsia="Arial Narrow" w:hAnsi="Arial" w:cs="Arial"/>
                <w:b/>
                <w:sz w:val="22"/>
                <w:szCs w:val="22"/>
              </w:rPr>
            </w:pPr>
            <w:r w:rsidRPr="00B305D6">
              <w:rPr>
                <w:rFonts w:ascii="Arial" w:eastAsia="Arial Narrow" w:hAnsi="Arial" w:cs="Arial"/>
                <w:b/>
                <w:sz w:val="22"/>
                <w:szCs w:val="22"/>
              </w:rPr>
              <w:t>JUSTIFICACIÓN DEL GERENTE DEL PROYECTO DE NO RECIBIR VARIAS OFERTAS</w:t>
            </w:r>
          </w:p>
        </w:tc>
        <w:tc>
          <w:tcPr>
            <w:tcW w:w="6095" w:type="dxa"/>
            <w:vAlign w:val="center"/>
          </w:tcPr>
          <w:p w:rsidR="00B305D6" w:rsidRPr="004E63AF" w:rsidRDefault="00B305D6" w:rsidP="00B305D6">
            <w:pPr>
              <w:widowControl/>
              <w:jc w:val="both"/>
              <w:rPr>
                <w:rFonts w:ascii="Arial" w:eastAsia="Calibri" w:hAnsi="Arial" w:cs="Arial"/>
                <w:sz w:val="22"/>
                <w:szCs w:val="22"/>
                <w:lang w:eastAsia="en-US"/>
              </w:rPr>
            </w:pPr>
            <w:r w:rsidRPr="004E63AF">
              <w:rPr>
                <w:rFonts w:ascii="Arial" w:eastAsia="Calibri" w:hAnsi="Arial" w:cs="Arial"/>
                <w:sz w:val="22"/>
                <w:szCs w:val="22"/>
                <w:lang w:eastAsia="en-US"/>
              </w:rPr>
              <w:t xml:space="preserve">De acuerdo al </w:t>
            </w:r>
            <w:r w:rsidRPr="004E63AF">
              <w:rPr>
                <w:rFonts w:ascii="Arial" w:eastAsia="Calibri" w:hAnsi="Arial" w:cs="Arial"/>
                <w:b/>
                <w:sz w:val="22"/>
                <w:szCs w:val="22"/>
                <w:lang w:eastAsia="en-US"/>
              </w:rPr>
              <w:t>artículo</w:t>
            </w:r>
            <w:r w:rsidRPr="004E63AF">
              <w:rPr>
                <w:rFonts w:ascii="Arial" w:eastAsia="Calibri" w:hAnsi="Arial" w:cs="Arial"/>
                <w:sz w:val="22"/>
                <w:szCs w:val="22"/>
                <w:lang w:eastAsia="en-US"/>
              </w:rPr>
              <w:t xml:space="preserve"> </w:t>
            </w:r>
            <w:r w:rsidRPr="004E63AF">
              <w:rPr>
                <w:rFonts w:ascii="Arial" w:eastAsia="Calibri" w:hAnsi="Arial" w:cs="Arial"/>
                <w:color w:val="000000"/>
                <w:sz w:val="22"/>
                <w:szCs w:val="22"/>
                <w:lang w:eastAsia="en-US"/>
              </w:rPr>
              <w:t xml:space="preserve"> </w:t>
            </w:r>
            <w:r w:rsidRPr="004E63AF">
              <w:rPr>
                <w:rFonts w:ascii="Arial" w:eastAsia="Calibri" w:hAnsi="Arial" w:cs="Arial"/>
                <w:b/>
                <w:sz w:val="22"/>
                <w:szCs w:val="22"/>
                <w:lang w:eastAsia="en-US"/>
              </w:rPr>
              <w:t>2.2.1.2.1.4.9</w:t>
            </w:r>
            <w:r w:rsidRPr="004E63AF">
              <w:rPr>
                <w:rFonts w:ascii="Arial" w:eastAsia="Calibri" w:hAnsi="Arial" w:cs="Arial"/>
                <w:sz w:val="22"/>
                <w:szCs w:val="22"/>
                <w:lang w:eastAsia="en-US"/>
              </w:rPr>
              <w:t xml:space="preserve"> </w:t>
            </w:r>
            <w:r w:rsidRPr="004E63AF">
              <w:rPr>
                <w:rFonts w:ascii="Arial" w:eastAsia="Calibri" w:hAnsi="Arial" w:cs="Arial"/>
                <w:b/>
                <w:sz w:val="22"/>
                <w:szCs w:val="22"/>
                <w:lang w:eastAsia="en-US"/>
              </w:rPr>
              <w:t>del Decreto 1082 de 2015</w:t>
            </w:r>
            <w:r w:rsidRPr="004E63AF">
              <w:rPr>
                <w:rFonts w:ascii="Arial" w:eastAsia="Calibri" w:hAnsi="Arial" w:cs="Arial"/>
                <w:sz w:val="22"/>
                <w:szCs w:val="22"/>
                <w:lang w:eastAsia="en-US"/>
              </w:rPr>
              <w:t xml:space="preserve">, se recomienda al ordenador del gasto no extender invitación a varios oferentes a participar en la selección del contratista, toda vez que la misma normatividad que regula el tema no obliga este requerimiento y adicional a ello, el que se propone más adelante, cumple no solo con el perfil profesional (estudios profesionales y experiencia acreditada), sino también se encuentra clasificado por la central de inteligencia como “Si cumple con el estudio de seguridad”. </w:t>
            </w:r>
          </w:p>
          <w:p w:rsidR="00B305D6" w:rsidRPr="004E63AF" w:rsidRDefault="00B305D6" w:rsidP="00B305D6">
            <w:pPr>
              <w:widowControl/>
              <w:jc w:val="both"/>
              <w:rPr>
                <w:rFonts w:ascii="Arial" w:eastAsia="Calibri" w:hAnsi="Arial" w:cs="Arial"/>
                <w:sz w:val="22"/>
                <w:szCs w:val="22"/>
                <w:lang w:eastAsia="en-US"/>
              </w:rPr>
            </w:pPr>
          </w:p>
          <w:p w:rsidR="00B305D6" w:rsidRPr="004E63AF" w:rsidRDefault="00B305D6" w:rsidP="00B305D6">
            <w:pPr>
              <w:widowControl/>
              <w:jc w:val="both"/>
              <w:rPr>
                <w:rFonts w:ascii="Arial" w:eastAsia="Calibri" w:hAnsi="Arial" w:cs="Arial"/>
                <w:sz w:val="22"/>
                <w:szCs w:val="22"/>
                <w:lang w:eastAsia="en-US"/>
              </w:rPr>
            </w:pPr>
            <w:r w:rsidRPr="004E63AF">
              <w:rPr>
                <w:rFonts w:ascii="Arial" w:eastAsia="Calibri" w:hAnsi="Arial" w:cs="Arial"/>
                <w:sz w:val="22"/>
                <w:szCs w:val="22"/>
                <w:lang w:eastAsia="en-US"/>
              </w:rPr>
              <w:t>Por otra parte se resalta, que el profesional que se recomienda, ha prestado sus servicios con el Ministerio de Defensa Nacional – Ejército Nacional:</w:t>
            </w:r>
          </w:p>
          <w:p w:rsidR="00B305D6" w:rsidRPr="004E63AF" w:rsidRDefault="007747D7" w:rsidP="00B305D6">
            <w:pPr>
              <w:widowControl/>
              <w:jc w:val="both"/>
              <w:rPr>
                <w:rFonts w:ascii="Arial" w:eastAsia="Calibri" w:hAnsi="Arial" w:cs="Arial"/>
                <w:sz w:val="22"/>
                <w:szCs w:val="22"/>
                <w:lang w:eastAsia="en-US"/>
              </w:rPr>
            </w:pPr>
            <w:r w:rsidRPr="004E63AF">
              <w:rPr>
                <w:rFonts w:ascii="Arial" w:eastAsia="Calibri" w:hAnsi="Arial" w:cs="Arial"/>
                <w:b/>
                <w:noProof/>
                <w:sz w:val="22"/>
                <w:szCs w:val="22"/>
              </w:rPr>
              <mc:AlternateContent>
                <mc:Choice Requires="wps">
                  <w:drawing>
                    <wp:anchor distT="0" distB="0" distL="114300" distR="114300" simplePos="0" relativeHeight="251675648" behindDoc="0" locked="0" layoutInCell="1" allowOverlap="1" wp14:anchorId="65F60270" wp14:editId="29C87E8C">
                      <wp:simplePos x="0" y="0"/>
                      <wp:positionH relativeFrom="column">
                        <wp:posOffset>1431290</wp:posOffset>
                      </wp:positionH>
                      <wp:positionV relativeFrom="paragraph">
                        <wp:posOffset>87630</wp:posOffset>
                      </wp:positionV>
                      <wp:extent cx="311785" cy="285750"/>
                      <wp:effectExtent l="0" t="0" r="12065"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305D6" w:rsidRDefault="00B305D6" w:rsidP="00B305D6">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F60270" id="Rectangle 5" o:spid="_x0000_s1027" style="position:absolute;left:0;text-align:left;margin-left:112.7pt;margin-top:6.9pt;width:24.55pt;height: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ngQIAAA0FAAAOAAAAZHJzL2Uyb0RvYy54bWysVMGO2yAQvVfqPyDuWceJvUmsOKtVnFSV&#10;tu2q234AARyjYqBA4myr/nsHnGST7qWq6gMGZhjem3nD/O7QSrTn1gmtSpzeDDHiimom1LbEX7+s&#10;B1OMnCeKEakVL/Ezd/hu8fbNvDMFH+lGS8YtgiDKFZ0pceO9KZLE0Ya3xN1owxUYa21b4mFptwmz&#10;pIPorUxGw+Ft0mnLjNWUOwe7VW/Eixi/rjn1n+racY9kiQGbj6ON4yaMyWJOiq0lphH0CIP8A4qW&#10;CAWXnkNVxBO0s+JVqFZQq52u/Q3VbaLrWlAeOQCbdPgHm6eGGB65QHKcOafJ/b+w9OP+0SLBSjye&#10;YaRICzX6DFkjais5ykN+OuMKcHsyjzYwdOZB028OKb1swIvfW6u7hhMGqNLgn1wdCAsHR9Gm+6AZ&#10;RCc7r2OqDrVtQ0BIAjrEijyfK8IPHlHYHKfpZJpjRME0muaTPFYsIcXpsLHOv+O6RWFSYgvQY3Cy&#10;f3A+gCHFySXcpfRaSBmLLhXqSjzLR3k84LQULBgjR7vdLKVFexJkE7/IDNhfurXCg3ilaEs8PTuR&#10;IiRjpVi8xRMh+zkgkSoEB26A7TjrRfJzNpytpqtpNshGt6tBNqyqwf16mQ1u1+kkr8bVclmlvwLO&#10;NCsawRhXAepJsGn2d4I4tk4vtbNkryi5S+br+L1mnlzDiFkGVqd/ZBdVEArfC8gfNocosyiRIIqN&#10;Zs8gC6v7noQ3BCaNtj8w6qAfS+y+74jlGMn3CqQ1S7MsNHBcZPlkBAt7adlcWoiiEKrEHqN+uvR9&#10;0++MFdsGbkpj1ZW+BznWIkrlBdVRxNBzkdPxfQhNfbmOXi+v2OI3AAAA//8DAFBLAwQUAAYACAAA&#10;ACEAMvPokt0AAAAJAQAADwAAAGRycy9kb3ducmV2LnhtbEyPwU7DMBBE70j8g7VI3KhDaGgU4lQB&#10;0WslChLl5sZLHDVeR7HbhL9nOdHjap5m35Tr2fXijGPoPCm4XyQgkBpvOmoVfLxv7nIQIWoyuveE&#10;Cn4wwLq6vip1YfxEb3jexVZwCYVCK7AxDoWUobHodFj4AYmzbz86HfkcW2lGPXG562WaJI/S6Y74&#10;g9UDvlhsjruTU/A6fG3rrA2y/ox2f/TP08ZuW6Vub+b6CUTEOf7D8KfP6lCx08GfyATRK0jTbMko&#10;Bw88gYF0tcxAHBRkeQ6yKuXlguoXAAD//wMAUEsBAi0AFAAGAAgAAAAhALaDOJL+AAAA4QEAABMA&#10;AAAAAAAAAAAAAAAAAAAAAFtDb250ZW50X1R5cGVzXS54bWxQSwECLQAUAAYACAAAACEAOP0h/9YA&#10;AACUAQAACwAAAAAAAAAAAAAAAAAvAQAAX3JlbHMvLnJlbHNQSwECLQAUAAYACAAAACEASP/jJ4EC&#10;AAANBQAADgAAAAAAAAAAAAAAAAAuAgAAZHJzL2Uyb0RvYy54bWxQSwECLQAUAAYACAAAACEAMvPo&#10;kt0AAAAJAQAADwAAAAAAAAAAAAAAAADbBAAAZHJzL2Rvd25yZXYueG1sUEsFBgAAAAAEAAQA8wAA&#10;AOUFAAAAAA==&#10;" filled="f">
                      <v:textbox>
                        <w:txbxContent>
                          <w:p w:rsidR="00B305D6" w:rsidRDefault="00B305D6" w:rsidP="00B305D6">
                            <w:pPr>
                              <w:jc w:val="center"/>
                            </w:pPr>
                            <w:r>
                              <w:t>X</w:t>
                            </w:r>
                          </w:p>
                        </w:txbxContent>
                      </v:textbox>
                    </v:rect>
                  </w:pict>
                </mc:Fallback>
              </mc:AlternateContent>
            </w:r>
          </w:p>
          <w:p w:rsidR="00B305D6" w:rsidRPr="004E63AF" w:rsidRDefault="00B305D6" w:rsidP="00B305D6">
            <w:pPr>
              <w:widowControl/>
              <w:jc w:val="both"/>
              <w:rPr>
                <w:rFonts w:ascii="Arial" w:eastAsia="Calibri" w:hAnsi="Arial" w:cs="Arial"/>
                <w:sz w:val="22"/>
                <w:szCs w:val="22"/>
                <w:lang w:eastAsia="en-US"/>
              </w:rPr>
            </w:pPr>
            <w:r w:rsidRPr="004E63AF">
              <w:rPr>
                <w:rFonts w:ascii="Arial" w:eastAsia="Calibri" w:hAnsi="Arial" w:cs="Arial"/>
                <w:sz w:val="22"/>
                <w:szCs w:val="22"/>
                <w:lang w:eastAsia="en-US"/>
              </w:rPr>
              <w:t>APLICA: SI            NO</w:t>
            </w:r>
          </w:p>
          <w:p w:rsidR="003A4B09" w:rsidRDefault="003A4B09" w:rsidP="00B305D6">
            <w:pPr>
              <w:widowControl/>
              <w:jc w:val="both"/>
              <w:rPr>
                <w:rFonts w:ascii="Arial" w:eastAsia="Calibri" w:hAnsi="Arial" w:cs="Arial"/>
                <w:sz w:val="22"/>
                <w:szCs w:val="22"/>
                <w:lang w:eastAsia="en-US"/>
              </w:rPr>
            </w:pPr>
          </w:p>
          <w:p w:rsidR="00B305D6" w:rsidRPr="004E63AF" w:rsidRDefault="00B305D6" w:rsidP="00B305D6">
            <w:pPr>
              <w:widowControl/>
              <w:jc w:val="both"/>
              <w:rPr>
                <w:rFonts w:ascii="Arial" w:eastAsia="Calibri" w:hAnsi="Arial" w:cs="Arial"/>
                <w:sz w:val="22"/>
                <w:szCs w:val="22"/>
                <w:lang w:eastAsia="en-US"/>
              </w:rPr>
            </w:pPr>
            <w:r w:rsidRPr="004E63AF">
              <w:rPr>
                <w:rFonts w:ascii="Arial" w:eastAsia="Calibri" w:hAnsi="Arial" w:cs="Arial"/>
                <w:sz w:val="22"/>
                <w:szCs w:val="22"/>
                <w:lang w:eastAsia="en-US"/>
              </w:rPr>
              <w:t>y otras entidades estatales,</w:t>
            </w:r>
          </w:p>
          <w:p w:rsidR="00B305D6" w:rsidRPr="004E63AF" w:rsidRDefault="00036F7E" w:rsidP="00B305D6">
            <w:pPr>
              <w:widowControl/>
              <w:jc w:val="both"/>
              <w:rPr>
                <w:rFonts w:ascii="Arial" w:eastAsia="Calibri" w:hAnsi="Arial" w:cs="Arial"/>
                <w:sz w:val="22"/>
                <w:szCs w:val="22"/>
                <w:lang w:eastAsia="en-US"/>
              </w:rPr>
            </w:pPr>
            <w:r w:rsidRPr="004E63AF">
              <w:rPr>
                <w:rFonts w:ascii="Arial" w:eastAsia="Calibri" w:hAnsi="Arial" w:cs="Arial"/>
                <w:b/>
                <w:noProof/>
                <w:sz w:val="22"/>
                <w:szCs w:val="22"/>
              </w:rPr>
              <mc:AlternateContent>
                <mc:Choice Requires="wps">
                  <w:drawing>
                    <wp:anchor distT="0" distB="0" distL="114300" distR="114300" simplePos="0" relativeHeight="251674624" behindDoc="0" locked="0" layoutInCell="1" allowOverlap="1" wp14:anchorId="37ED5E9C" wp14:editId="285348D6">
                      <wp:simplePos x="0" y="0"/>
                      <wp:positionH relativeFrom="column">
                        <wp:posOffset>1460500</wp:posOffset>
                      </wp:positionH>
                      <wp:positionV relativeFrom="paragraph">
                        <wp:posOffset>111760</wp:posOffset>
                      </wp:positionV>
                      <wp:extent cx="294005" cy="290195"/>
                      <wp:effectExtent l="0" t="0" r="10795" b="14605"/>
                      <wp:wrapNone/>
                      <wp:docPr id="4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198" cy="290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305D6" w:rsidRDefault="00B305D6" w:rsidP="00B305D6">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D5E9C" id="_x0000_s1028" style="position:absolute;left:0;text-align:left;margin-left:115pt;margin-top:8.8pt;width:23.15pt;height:22.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nc4gAIAAA0FAAAOAAAAZHJzL2Uyb0RvYy54bWysVNuO2yAQfa/Uf0C8Z32psxtb66xWcVJV&#10;2rarbvsBBHCMioECibOt+u8dcJIm3Zeqqh8wMMNwzswZbu/2vUQ7bp3QqsbZVYoRV1QzoTY1/vJ5&#10;NZlh5DxRjEiteI2fucN389evbgdT8Vx3WjJuEQRRrhpMjTvvTZUkjna8J+5KG67A2GrbEw9Lu0mY&#10;JQNE72WSp+l1MmjLjNWUOwe7zWjE8xi/bTn1H9vWcY9kjQGbj6ON4zqMyfyWVBtLTCfoAQb5BxQ9&#10;EQouPYVqiCdoa8WLUL2gVjvd+iuq+0S3raA8cgA2WfoHm6eOGB65QHKcOaXJ/b+w9MPu0SLBalxA&#10;ehTpoUafIGtEbSRH05CfwbgK3J7Mow0MnXnQ9KtDSi868OL31uqh44QBqiz4JxcHwsLBUbQe3msG&#10;0cnW65iqfWv7EBCSgPaxIs+nivC9RxQ287LISpAQBVNeplkZESWkOh421vm3XPcoTGpsAXoMTnYP&#10;zgcwpDq6hLuUXgkpY9GlQkONy2k+jQecloIFY+RoN+uFtGhHgmziF5kB+3O3XngQrxR9jWcnJ1KF&#10;ZCwVi7d4IuQ4ByRSheDADbAdZqNIfpRpuZwtZ8WkyK+XkyJtmsn9alFMrlfZzbR50ywWTfYz4MyK&#10;qhOMcRWgHgWbFX8niEPrjFI7SfaCkjtnvorfS+bJJYyYZWB1/Ed2UQWh8KOA/H69jzLLj5Jaa/YM&#10;srB67El4Q2DSafsdowH6scbu25ZYjpF8p0BaZVYEhfq4KKY3OSzsuWV9biGKQqgae4zG6cKPTb81&#10;Vmw6uCmLVVf6HuTYiiiVINUR1UHE0HOR0+F9CE19vo5ev1+x+S8AAAD//wMAUEsDBBQABgAIAAAA&#10;IQCxP0aO3QAAAAkBAAAPAAAAZHJzL2Rvd25yZXYueG1sTI/BTsMwEETvSPyDtUjcqEMiUhTiVAHR&#10;ayUKEnBz48WOGq+j2G3C37Oc4Dia0cyberP4QZxxin0gBberDARSF0xPVsHb6/bmHkRMmoweAqGC&#10;b4ywaS4val2ZMNMLnvfJCi6hWGkFLqWxkjJ2Dr2OqzAisfcVJq8Ty8lKM+mZy/0g8ywrpdc98YLT&#10;Iz457I77k1fwPH7u2jsbZfue3McxPM5bt7NKXV8t7QOIhEv6C8MvPqNDw0yHcCITxaAgLzL+kthY&#10;lyA4kK/LAsRBQVkUIJta/n/Q/AAAAP//AwBQSwECLQAUAAYACAAAACEAtoM4kv4AAADhAQAAEwAA&#10;AAAAAAAAAAAAAAAAAAAAW0NvbnRlbnRfVHlwZXNdLnhtbFBLAQItABQABgAIAAAAIQA4/SH/1gAA&#10;AJQBAAALAAAAAAAAAAAAAAAAAC8BAABfcmVscy8ucmVsc1BLAQItABQABgAIAAAAIQBAcnc4gAIA&#10;AA0FAAAOAAAAAAAAAAAAAAAAAC4CAABkcnMvZTJvRG9jLnhtbFBLAQItABQABgAIAAAAIQCxP0aO&#10;3QAAAAkBAAAPAAAAAAAAAAAAAAAAANoEAABkcnMvZG93bnJldi54bWxQSwUGAAAAAAQABADzAAAA&#10;5AUAAAAA&#10;" filled="f">
                      <v:textbox>
                        <w:txbxContent>
                          <w:p w:rsidR="00B305D6" w:rsidRDefault="00B305D6" w:rsidP="00B305D6">
                            <w:pPr>
                              <w:jc w:val="center"/>
                            </w:pPr>
                            <w:r>
                              <w:t>X</w:t>
                            </w:r>
                          </w:p>
                        </w:txbxContent>
                      </v:textbox>
                    </v:rect>
                  </w:pict>
                </mc:Fallback>
              </mc:AlternateContent>
            </w:r>
          </w:p>
          <w:p w:rsidR="00B305D6" w:rsidRDefault="00B305D6" w:rsidP="00B305D6">
            <w:pPr>
              <w:widowControl/>
              <w:jc w:val="both"/>
              <w:rPr>
                <w:rFonts w:ascii="Arial" w:eastAsia="Calibri" w:hAnsi="Arial" w:cs="Arial"/>
                <w:sz w:val="22"/>
                <w:szCs w:val="22"/>
                <w:lang w:eastAsia="en-US"/>
              </w:rPr>
            </w:pPr>
            <w:r w:rsidRPr="004E63AF">
              <w:rPr>
                <w:rFonts w:ascii="Arial" w:eastAsia="Calibri" w:hAnsi="Arial" w:cs="Arial"/>
                <w:sz w:val="22"/>
                <w:szCs w:val="22"/>
                <w:lang w:eastAsia="en-US"/>
              </w:rPr>
              <w:t xml:space="preserve">APLICA: SI            NO  </w:t>
            </w:r>
          </w:p>
          <w:p w:rsidR="007747D7" w:rsidRDefault="007747D7" w:rsidP="00B305D6">
            <w:pPr>
              <w:widowControl/>
              <w:jc w:val="both"/>
              <w:rPr>
                <w:rFonts w:ascii="Arial" w:eastAsia="Calibri" w:hAnsi="Arial" w:cs="Arial"/>
                <w:sz w:val="22"/>
                <w:szCs w:val="22"/>
                <w:lang w:eastAsia="en-US"/>
              </w:rPr>
            </w:pPr>
          </w:p>
          <w:p w:rsidR="00554812" w:rsidRPr="00861720" w:rsidRDefault="00554812" w:rsidP="00D138F0">
            <w:pPr>
              <w:widowControl/>
              <w:jc w:val="both"/>
              <w:rPr>
                <w:rFonts w:ascii="Arial" w:eastAsia="Arial Narrow" w:hAnsi="Arial" w:cs="Arial"/>
                <w:sz w:val="22"/>
                <w:szCs w:val="22"/>
              </w:rPr>
            </w:pPr>
          </w:p>
        </w:tc>
      </w:tr>
      <w:tr w:rsidR="00554812" w:rsidTr="003356C3">
        <w:trPr>
          <w:trHeight w:val="1132"/>
        </w:trPr>
        <w:tc>
          <w:tcPr>
            <w:tcW w:w="2679" w:type="dxa"/>
            <w:vAlign w:val="center"/>
          </w:tcPr>
          <w:p w:rsidR="00554812" w:rsidRPr="00D62704" w:rsidRDefault="00385EF1" w:rsidP="00D62704">
            <w:pPr>
              <w:pStyle w:val="Prrafodelista"/>
              <w:widowControl/>
              <w:numPr>
                <w:ilvl w:val="0"/>
                <w:numId w:val="25"/>
              </w:numPr>
              <w:tabs>
                <w:tab w:val="left" w:pos="482"/>
              </w:tabs>
              <w:ind w:left="482" w:hanging="141"/>
              <w:jc w:val="both"/>
              <w:rPr>
                <w:rFonts w:ascii="Arial" w:eastAsia="Arial Narrow" w:hAnsi="Arial" w:cs="Arial"/>
                <w:b/>
                <w:sz w:val="22"/>
                <w:szCs w:val="22"/>
              </w:rPr>
            </w:pPr>
            <w:r w:rsidRPr="00D62704">
              <w:rPr>
                <w:rFonts w:ascii="Arial" w:eastAsia="Arial Narrow" w:hAnsi="Arial" w:cs="Arial"/>
                <w:b/>
                <w:sz w:val="22"/>
                <w:szCs w:val="22"/>
              </w:rPr>
              <w:t>RECOMENDACIÓN DEL GERENTE DEL PROYECTO</w:t>
            </w:r>
          </w:p>
        </w:tc>
        <w:tc>
          <w:tcPr>
            <w:tcW w:w="6095" w:type="dxa"/>
            <w:vAlign w:val="center"/>
          </w:tcPr>
          <w:p w:rsidR="003A4B09" w:rsidRPr="004E63AF" w:rsidRDefault="003A4B09" w:rsidP="003A4B09">
            <w:pPr>
              <w:widowControl/>
              <w:jc w:val="both"/>
              <w:rPr>
                <w:rFonts w:ascii="Arial" w:eastAsia="Calibri" w:hAnsi="Arial" w:cs="Arial"/>
                <w:sz w:val="22"/>
                <w:szCs w:val="20"/>
                <w:lang w:eastAsia="en-US"/>
              </w:rPr>
            </w:pPr>
            <w:r w:rsidRPr="004E63AF">
              <w:rPr>
                <w:rFonts w:ascii="Arial" w:eastAsia="Calibri" w:hAnsi="Arial" w:cs="Arial"/>
                <w:sz w:val="22"/>
                <w:szCs w:val="20"/>
                <w:lang w:eastAsia="en-US"/>
              </w:rPr>
              <w:t xml:space="preserve">De acuerdo al certificado de idoneidad, que hace parte del este estudio previo, </w:t>
            </w:r>
            <w:r>
              <w:rPr>
                <w:rFonts w:ascii="Arial" w:eastAsia="Calibri" w:hAnsi="Arial" w:cs="Arial"/>
                <w:sz w:val="22"/>
                <w:szCs w:val="20"/>
                <w:lang w:eastAsia="en-US"/>
              </w:rPr>
              <w:t>el</w:t>
            </w:r>
            <w:r w:rsidRPr="004E63AF">
              <w:rPr>
                <w:rFonts w:ascii="Arial" w:eastAsia="Calibri" w:hAnsi="Arial" w:cs="Arial"/>
                <w:sz w:val="22"/>
                <w:szCs w:val="20"/>
                <w:lang w:eastAsia="en-US"/>
              </w:rPr>
              <w:t xml:space="preserve"> Gerente del proyecto previa verificación del perfil y de los documentos soportes por parte del comité evaluador (que también hacen parte del presente estudio) debidamente nombrado mediante Resolución de Nombramiento </w:t>
            </w:r>
            <w:r w:rsidRPr="004E63AF">
              <w:rPr>
                <w:rFonts w:ascii="Arial" w:hAnsi="Arial" w:cs="Arial"/>
                <w:sz w:val="22"/>
                <w:szCs w:val="22"/>
              </w:rPr>
              <w:t xml:space="preserve"> </w:t>
            </w:r>
            <w:r w:rsidRPr="00D746EB">
              <w:rPr>
                <w:rFonts w:ascii="Arial" w:hAnsi="Arial" w:cs="Arial"/>
                <w:sz w:val="22"/>
                <w:szCs w:val="22"/>
              </w:rPr>
              <w:t>No.</w:t>
            </w:r>
            <w:r w:rsidRPr="00D746EB">
              <w:rPr>
                <w:rFonts w:ascii="Arial" w:eastAsia="Calibri" w:hAnsi="Arial" w:cs="Arial"/>
                <w:sz w:val="22"/>
                <w:szCs w:val="22"/>
                <w:lang w:eastAsia="en-US"/>
              </w:rPr>
              <w:t xml:space="preserve"> 2023198000002475 </w:t>
            </w:r>
            <w:r w:rsidRPr="00D746EB">
              <w:rPr>
                <w:rFonts w:ascii="Arial" w:hAnsi="Arial" w:cs="Arial"/>
                <w:sz w:val="22"/>
                <w:szCs w:val="22"/>
              </w:rPr>
              <w:t>del 23 de enero de 2023</w:t>
            </w:r>
            <w:r>
              <w:rPr>
                <w:rFonts w:ascii="Arial" w:hAnsi="Arial" w:cs="Arial"/>
                <w:sz w:val="22"/>
                <w:szCs w:val="22"/>
              </w:rPr>
              <w:t>,</w:t>
            </w:r>
            <w:r w:rsidRPr="004E63AF">
              <w:rPr>
                <w:rFonts w:ascii="Arial" w:hAnsi="Arial" w:cs="Arial"/>
                <w:sz w:val="22"/>
                <w:szCs w:val="22"/>
              </w:rPr>
              <w:t xml:space="preserve"> </w:t>
            </w:r>
            <w:r w:rsidRPr="004E63AF">
              <w:rPr>
                <w:rFonts w:ascii="Arial" w:eastAsia="Calibri" w:hAnsi="Arial" w:cs="Arial"/>
                <w:sz w:val="22"/>
                <w:szCs w:val="20"/>
                <w:lang w:eastAsia="en-US"/>
              </w:rPr>
              <w:t>recomienda al competente contractual, contratar con:</w:t>
            </w:r>
          </w:p>
          <w:p w:rsidR="00554812" w:rsidRPr="00D77F4E" w:rsidRDefault="00554812">
            <w:pPr>
              <w:widowControl/>
              <w:jc w:val="both"/>
              <w:rPr>
                <w:rFonts w:ascii="Arial" w:eastAsia="Arial Narrow" w:hAnsi="Arial" w:cs="Arial"/>
                <w:sz w:val="22"/>
                <w:szCs w:val="22"/>
              </w:rPr>
            </w:pPr>
          </w:p>
          <w:p w:rsidR="008B7E2C" w:rsidRPr="009C418B" w:rsidRDefault="00260429" w:rsidP="008B7E2C">
            <w:pPr>
              <w:widowControl/>
              <w:jc w:val="both"/>
              <w:rPr>
                <w:rFonts w:ascii="Arial" w:eastAsia="Calibri" w:hAnsi="Arial" w:cs="Arial"/>
                <w:sz w:val="22"/>
                <w:szCs w:val="20"/>
                <w:lang w:eastAsia="en-US"/>
              </w:rPr>
            </w:pPr>
            <w:r>
              <w:rPr>
                <w:rFonts w:ascii="Arial" w:eastAsia="Calibri" w:hAnsi="Arial" w:cs="Arial"/>
                <w:b/>
                <w:sz w:val="22"/>
                <w:szCs w:val="20"/>
                <w:lang w:eastAsia="en-US"/>
              </w:rPr>
              <w:t>LAURA TERESA AYALA GONZÁLEZ</w:t>
            </w:r>
            <w:r w:rsidR="0048038C" w:rsidRPr="00D43674">
              <w:rPr>
                <w:rFonts w:ascii="Arial" w:eastAsia="Calibri" w:hAnsi="Arial" w:cs="Arial"/>
                <w:b/>
                <w:sz w:val="22"/>
                <w:szCs w:val="20"/>
                <w:lang w:eastAsia="en-US"/>
              </w:rPr>
              <w:t xml:space="preserve">, </w:t>
            </w:r>
            <w:r w:rsidR="00407F07" w:rsidRPr="00D43674">
              <w:rPr>
                <w:rFonts w:ascii="Arial" w:eastAsia="Calibri" w:hAnsi="Arial" w:cs="Arial"/>
                <w:sz w:val="22"/>
                <w:szCs w:val="20"/>
                <w:lang w:eastAsia="en-US"/>
              </w:rPr>
              <w:t>identificad</w:t>
            </w:r>
            <w:r w:rsidR="00036F7E">
              <w:rPr>
                <w:rFonts w:ascii="Arial" w:eastAsia="Calibri" w:hAnsi="Arial" w:cs="Arial"/>
                <w:sz w:val="22"/>
                <w:szCs w:val="20"/>
                <w:lang w:eastAsia="en-US"/>
              </w:rPr>
              <w:t>a</w:t>
            </w:r>
            <w:r w:rsidR="00407F07" w:rsidRPr="00D43674">
              <w:rPr>
                <w:rFonts w:ascii="Arial" w:eastAsia="Calibri" w:hAnsi="Arial" w:cs="Arial"/>
                <w:sz w:val="22"/>
                <w:szCs w:val="20"/>
                <w:lang w:eastAsia="en-US"/>
              </w:rPr>
              <w:t xml:space="preserve"> con la cédula de ciudadanía</w:t>
            </w:r>
            <w:r w:rsidR="00407F07" w:rsidRPr="00D43674">
              <w:rPr>
                <w:rFonts w:ascii="Arial" w:eastAsia="Calibri" w:hAnsi="Arial" w:cs="Arial"/>
                <w:b/>
                <w:sz w:val="22"/>
                <w:szCs w:val="20"/>
                <w:lang w:eastAsia="en-US"/>
              </w:rPr>
              <w:t xml:space="preserve"> </w:t>
            </w:r>
            <w:r w:rsidR="00407F07" w:rsidRPr="00D43674">
              <w:rPr>
                <w:rFonts w:ascii="Arial" w:eastAsia="Calibri" w:hAnsi="Arial" w:cs="Arial"/>
                <w:sz w:val="22"/>
                <w:szCs w:val="20"/>
                <w:lang w:eastAsia="en-US"/>
              </w:rPr>
              <w:t xml:space="preserve">No. </w:t>
            </w:r>
            <w:r w:rsidR="00407F07" w:rsidRPr="00D43674">
              <w:rPr>
                <w:rFonts w:ascii="Arial" w:eastAsiaTheme="minorHAnsi" w:hAnsi="Arial" w:cs="Arial"/>
                <w:bCs/>
                <w:sz w:val="22"/>
                <w:szCs w:val="20"/>
                <w:lang w:eastAsia="en-US"/>
              </w:rPr>
              <w:t xml:space="preserve"> </w:t>
            </w:r>
            <w:r>
              <w:rPr>
                <w:rFonts w:ascii="Arial" w:hAnsi="Arial" w:cs="Arial"/>
                <w:sz w:val="22"/>
                <w:szCs w:val="22"/>
              </w:rPr>
              <w:t>37.898.927</w:t>
            </w:r>
            <w:r w:rsidR="008B7E2C" w:rsidRPr="009C418B">
              <w:rPr>
                <w:rFonts w:ascii="Arial" w:hAnsi="Arial" w:cs="Arial"/>
                <w:sz w:val="22"/>
                <w:szCs w:val="22"/>
              </w:rPr>
              <w:t xml:space="preserve"> expedida en </w:t>
            </w:r>
            <w:r>
              <w:rPr>
                <w:rFonts w:ascii="Arial" w:hAnsi="Arial" w:cs="Arial"/>
                <w:sz w:val="22"/>
                <w:szCs w:val="22"/>
              </w:rPr>
              <w:t>San Gil</w:t>
            </w:r>
            <w:r w:rsidR="008B7E2C" w:rsidRPr="009C418B">
              <w:rPr>
                <w:rFonts w:ascii="Arial" w:eastAsia="Calibri" w:hAnsi="Arial" w:cs="Arial"/>
                <w:sz w:val="22"/>
                <w:szCs w:val="20"/>
                <w:lang w:eastAsia="en-US"/>
              </w:rPr>
              <w:t xml:space="preserve"> </w:t>
            </w:r>
          </w:p>
          <w:p w:rsidR="00407F07" w:rsidRPr="00D43674" w:rsidRDefault="00407F07" w:rsidP="00407F07">
            <w:pPr>
              <w:widowControl/>
              <w:jc w:val="both"/>
              <w:rPr>
                <w:rFonts w:ascii="Arial" w:eastAsia="Calibri" w:hAnsi="Arial" w:cs="Arial"/>
                <w:sz w:val="22"/>
                <w:szCs w:val="20"/>
                <w:lang w:eastAsia="en-US"/>
              </w:rPr>
            </w:pPr>
          </w:p>
          <w:p w:rsidR="00554812" w:rsidRPr="00D77F4E" w:rsidRDefault="00385EF1">
            <w:pPr>
              <w:widowControl/>
              <w:jc w:val="both"/>
              <w:rPr>
                <w:rFonts w:ascii="Arial" w:eastAsia="Arial Narrow" w:hAnsi="Arial" w:cs="Arial"/>
                <w:sz w:val="22"/>
                <w:szCs w:val="22"/>
              </w:rPr>
            </w:pPr>
            <w:r w:rsidRPr="00D77F4E">
              <w:rPr>
                <w:rFonts w:ascii="Arial" w:eastAsia="Arial Narrow" w:hAnsi="Arial" w:cs="Arial"/>
                <w:sz w:val="22"/>
                <w:szCs w:val="22"/>
              </w:rPr>
              <w:t>De la persona natural recomendada, se aplican las siguientes condiciones</w:t>
            </w:r>
          </w:p>
          <w:p w:rsidR="003A70FB" w:rsidRDefault="003A70FB" w:rsidP="003A70FB">
            <w:pPr>
              <w:widowControl/>
              <w:jc w:val="both"/>
              <w:rPr>
                <w:rFonts w:ascii="Arial" w:eastAsia="Calibri" w:hAnsi="Arial" w:cs="Arial"/>
                <w:b/>
                <w:sz w:val="22"/>
                <w:szCs w:val="20"/>
                <w:lang w:eastAsia="en-US"/>
              </w:rPr>
            </w:pPr>
          </w:p>
          <w:p w:rsidR="003A70FB" w:rsidRPr="00D77F4E" w:rsidRDefault="003A70FB" w:rsidP="003A70FB">
            <w:pPr>
              <w:widowControl/>
              <w:jc w:val="both"/>
              <w:rPr>
                <w:rFonts w:ascii="Arial" w:eastAsia="Arial Narrow" w:hAnsi="Arial" w:cs="Arial"/>
                <w:sz w:val="22"/>
                <w:szCs w:val="22"/>
              </w:rPr>
            </w:pPr>
            <w:r w:rsidRPr="00D77F4E">
              <w:rPr>
                <w:rFonts w:ascii="Arial" w:eastAsia="Arial Narrow" w:hAnsi="Arial" w:cs="Arial"/>
                <w:sz w:val="22"/>
                <w:szCs w:val="22"/>
              </w:rPr>
              <w:t>Pertenece a regímenes de excepción</w:t>
            </w:r>
            <w:r w:rsidR="007A6270">
              <w:rPr>
                <w:rFonts w:ascii="Arial" w:eastAsia="Arial Narrow" w:hAnsi="Arial" w:cs="Arial"/>
                <w:sz w:val="22"/>
                <w:szCs w:val="22"/>
              </w:rPr>
              <w:t>,</w:t>
            </w:r>
            <w:r w:rsidRPr="00D77F4E">
              <w:rPr>
                <w:rFonts w:ascii="Arial" w:eastAsia="Arial Narrow" w:hAnsi="Arial" w:cs="Arial"/>
                <w:sz w:val="22"/>
                <w:szCs w:val="22"/>
              </w:rPr>
              <w:t xml:space="preserve"> razón por la cual debe cancelar los aportes correspondientes a salud al Ministerio de la protección social – fondo de solidaridad y garantía (FOSYGA), en las condiciones establecidas por esa entidad.</w:t>
            </w:r>
          </w:p>
          <w:p w:rsidR="00483E73" w:rsidRDefault="0070237B" w:rsidP="003A70FB">
            <w:pPr>
              <w:widowControl/>
              <w:jc w:val="both"/>
              <w:rPr>
                <w:rFonts w:ascii="Arial" w:eastAsia="Calibri" w:hAnsi="Arial" w:cs="Arial"/>
                <w:b/>
                <w:sz w:val="22"/>
                <w:szCs w:val="20"/>
                <w:lang w:eastAsia="en-US"/>
              </w:rPr>
            </w:pPr>
            <w:r w:rsidRPr="004E63AF">
              <w:rPr>
                <w:rFonts w:ascii="Arial" w:eastAsia="Calibri" w:hAnsi="Arial" w:cs="Arial"/>
                <w:b/>
                <w:noProof/>
                <w:sz w:val="22"/>
                <w:szCs w:val="20"/>
              </w:rPr>
              <mc:AlternateContent>
                <mc:Choice Requires="wps">
                  <w:drawing>
                    <wp:anchor distT="0" distB="0" distL="114300" distR="114300" simplePos="0" relativeHeight="251668480" behindDoc="0" locked="0" layoutInCell="1" allowOverlap="1" wp14:anchorId="3CC703BB" wp14:editId="39E6ECF5">
                      <wp:simplePos x="0" y="0"/>
                      <wp:positionH relativeFrom="column">
                        <wp:posOffset>2630805</wp:posOffset>
                      </wp:positionH>
                      <wp:positionV relativeFrom="paragraph">
                        <wp:posOffset>67310</wp:posOffset>
                      </wp:positionV>
                      <wp:extent cx="311785" cy="285750"/>
                      <wp:effectExtent l="0" t="0" r="12065" b="19050"/>
                      <wp:wrapNone/>
                      <wp:docPr id="7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51732" w:rsidRDefault="00251732" w:rsidP="003A70FB">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703BB" id="_x0000_s1029" style="position:absolute;left:0;text-align:left;margin-left:207.15pt;margin-top:5.3pt;width:24.5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8gQIAAA0FAAAOAAAAZHJzL2Uyb0RvYy54bWysVMGO2yAQvVfqPyDuWceJvUmsOKtVnFSV&#10;tu2q234AARyjYqBA4mxX/fcOOEmT7qWq6gMGZhjem3nD/O7QSrTn1gmtSpzeDDHiimom1LbEX7+s&#10;B1OMnCeKEakVL/Ezd/hu8fbNvDMFH+lGS8YtgiDKFZ0pceO9KZLE0Ya3xN1owxUYa21b4mFptwmz&#10;pIPorUxGw+Ft0mnLjNWUOwe7VW/Eixi/rjn1n+racY9kiQGbj6ON4yaMyWJOiq0lphH0CIP8A4qW&#10;CAWXnkNVxBO0s+JVqFZQq52u/Q3VbaLrWlAeOQCbdPgHm6eGGB65QHKcOafJ/b+w9OP+0SLBSjxJ&#10;MVKkhRp9hqwRtZUc5SE/nXEFuD2ZRxsYOvOg6TeHlF424MXvrdVdwwkDVGnwT64OhIWDo2jTfdAM&#10;opOd1zFVh9q2ISAkAR1iRZ7PFeEHjyhsjtN0Ms0xomAaTfNJHiuWkOJ02Fjn33HdojApsQXoMTjZ&#10;PzgfwJDi5BLuUnotpIxFlwp1JZ7lozwecFoKFoyRo91ultKiPQmyiV9kBuwv3VrhQbxStCWenp1I&#10;EZKxUize4omQ/RyQSBWCAzfAdpz1InmZDWer6WqaDbLR7WqQDatqcL9eZoPbdTrJq3G1XFbpz4Az&#10;zYpGMMZVgHoSbJr9nSCOrdNL7SzZK0rukvk6fq+ZJ9cwYpaB1ekf2UUVhML3AvKHzSHKbHyS1Eaz&#10;Z5CF1X1PwhsCk0bbHxh10I8ldt93xHKM5HsF0pqlWRYaOC6yfDKChb20bC4tRFEIVWKPUT9d+r7p&#10;d8aKbQM3pbHqSt+DHGsRpRKk2qM6ihh6LnI6vg+hqS/X0ev3K7b4BQAA//8DAFBLAwQUAAYACAAA&#10;ACEAdfF2it4AAAAJAQAADwAAAGRycy9kb3ducmV2LnhtbEyPwU7DMBBE70j8g7VI3KhTmkQojVMF&#10;RK+VaJGgNzde4qjxOordJvw9ywmOq3maeVtuZteLK46h86RguUhAIDXedNQqeD9sH55AhKjJ6N4T&#10;KvjGAJvq9qbUhfETveF1H1vBJRQKrcDGOBRShsai02HhByTOvvzodORzbKUZ9cTlrpePSZJLpzvi&#10;BasHfLHYnPcXp+B1OO7qrA2y/oj28+yfp63dtUrd3831GkTEOf7B8KvP6lCx08lfyATRK0iX6YpR&#10;DpIcBANpvkpBnBRkWQ6yKuX/D6ofAAAA//8DAFBLAQItABQABgAIAAAAIQC2gziS/gAAAOEBAAAT&#10;AAAAAAAAAAAAAAAAAAAAAABbQ29udGVudF9UeXBlc10ueG1sUEsBAi0AFAAGAAgAAAAhADj9If/W&#10;AAAAlAEAAAsAAAAAAAAAAAAAAAAALwEAAF9yZWxzLy5yZWxzUEsBAi0AFAAGAAgAAAAhAH8GKPyB&#10;AgAADQUAAA4AAAAAAAAAAAAAAAAALgIAAGRycy9lMm9Eb2MueG1sUEsBAi0AFAAGAAgAAAAhAHXx&#10;doreAAAACQEAAA8AAAAAAAAAAAAAAAAA2wQAAGRycy9kb3ducmV2LnhtbFBLBQYAAAAABAAEAPMA&#10;AADmBQAAAAA=&#10;" filled="f">
                      <v:textbox>
                        <w:txbxContent>
                          <w:p w:rsidR="00251732" w:rsidRDefault="00251732" w:rsidP="003A70FB">
                            <w:r>
                              <w:t>X</w:t>
                            </w:r>
                          </w:p>
                        </w:txbxContent>
                      </v:textbox>
                    </v:rect>
                  </w:pict>
                </mc:Fallback>
              </mc:AlternateContent>
            </w:r>
          </w:p>
          <w:p w:rsidR="003A70FB" w:rsidRPr="004E63AF" w:rsidRDefault="003A70FB" w:rsidP="003A70FB">
            <w:pPr>
              <w:widowControl/>
              <w:jc w:val="both"/>
              <w:rPr>
                <w:rFonts w:ascii="Arial" w:eastAsia="Calibri" w:hAnsi="Arial" w:cs="Arial"/>
                <w:sz w:val="22"/>
                <w:szCs w:val="20"/>
                <w:lang w:eastAsia="en-US"/>
              </w:rPr>
            </w:pPr>
            <w:r w:rsidRPr="004E63AF">
              <w:rPr>
                <w:rFonts w:ascii="Arial" w:eastAsia="Calibri" w:hAnsi="Arial" w:cs="Arial"/>
                <w:b/>
                <w:sz w:val="22"/>
                <w:szCs w:val="20"/>
                <w:lang w:eastAsia="en-US"/>
              </w:rPr>
              <w:t xml:space="preserve">NOTA </w:t>
            </w:r>
            <w:r w:rsidR="00C33744">
              <w:rPr>
                <w:rFonts w:ascii="Arial" w:eastAsia="Calibri" w:hAnsi="Arial" w:cs="Arial"/>
                <w:b/>
                <w:sz w:val="22"/>
                <w:szCs w:val="20"/>
                <w:lang w:eastAsia="en-US"/>
              </w:rPr>
              <w:t>2</w:t>
            </w:r>
            <w:r w:rsidRPr="004E63AF">
              <w:rPr>
                <w:rFonts w:ascii="Arial" w:eastAsia="Calibri" w:hAnsi="Arial" w:cs="Arial"/>
                <w:b/>
                <w:sz w:val="22"/>
                <w:szCs w:val="20"/>
                <w:lang w:eastAsia="en-US"/>
              </w:rPr>
              <w:t>:</w:t>
            </w:r>
            <w:r w:rsidRPr="004E63AF">
              <w:rPr>
                <w:rFonts w:ascii="Arial" w:eastAsia="Calibri" w:hAnsi="Arial" w:cs="Arial"/>
                <w:sz w:val="22"/>
                <w:szCs w:val="20"/>
                <w:lang w:eastAsia="en-US"/>
              </w:rPr>
              <w:t xml:space="preserve">  APLICA                  NO APLICA    </w:t>
            </w:r>
          </w:p>
          <w:p w:rsidR="00554812" w:rsidRPr="00D77F4E" w:rsidRDefault="00554812">
            <w:pPr>
              <w:widowControl/>
              <w:jc w:val="both"/>
              <w:rPr>
                <w:rFonts w:ascii="Arial" w:eastAsia="Arial Narrow" w:hAnsi="Arial" w:cs="Arial"/>
                <w:b/>
                <w:sz w:val="22"/>
                <w:szCs w:val="22"/>
              </w:rPr>
            </w:pPr>
          </w:p>
          <w:p w:rsidR="00554812" w:rsidRPr="00D77F4E" w:rsidRDefault="00385EF1">
            <w:pPr>
              <w:widowControl/>
              <w:jc w:val="both"/>
              <w:rPr>
                <w:rFonts w:ascii="Arial" w:eastAsia="Arial Narrow" w:hAnsi="Arial" w:cs="Arial"/>
                <w:sz w:val="22"/>
                <w:szCs w:val="22"/>
              </w:rPr>
            </w:pPr>
            <w:r w:rsidRPr="00D77F4E">
              <w:rPr>
                <w:rFonts w:ascii="Arial" w:eastAsia="Arial Narrow" w:hAnsi="Arial" w:cs="Arial"/>
                <w:sz w:val="22"/>
                <w:szCs w:val="22"/>
              </w:rPr>
              <w:lastRenderedPageBreak/>
              <w:t xml:space="preserve">El (la) contratista bajo la gravedad de juramento informa que, de acuerdo a la circular externa 0032 del 23 de mayo de 2007 del Ministerio de Salud y la Protección Social y el artículo </w:t>
            </w:r>
            <w:hyperlink r:id="rId10" w:anchor="61">
              <w:r w:rsidRPr="00D77F4E">
                <w:rPr>
                  <w:rFonts w:ascii="Arial" w:eastAsia="Arial Narrow" w:hAnsi="Arial" w:cs="Arial"/>
                  <w:sz w:val="22"/>
                  <w:szCs w:val="22"/>
                  <w:u w:val="single"/>
                </w:rPr>
                <w:t>61</w:t>
              </w:r>
            </w:hyperlink>
            <w:r w:rsidRPr="00D77F4E">
              <w:rPr>
                <w:rFonts w:ascii="Arial" w:eastAsia="Arial Narrow" w:hAnsi="Arial" w:cs="Arial"/>
                <w:sz w:val="22"/>
                <w:szCs w:val="22"/>
              </w:rPr>
              <w:t xml:space="preserve"> de la Ley 100 de 1993 se encuentra exonerado de cotizar a pensión, toda vez que: (en caso de aplicar, señalar con “X”, la excepción que aplique</w:t>
            </w:r>
          </w:p>
          <w:p w:rsidR="00554812" w:rsidRPr="00D77F4E" w:rsidRDefault="00554812">
            <w:pPr>
              <w:widowControl/>
              <w:jc w:val="both"/>
              <w:rPr>
                <w:rFonts w:ascii="Arial" w:eastAsia="Arial Narrow" w:hAnsi="Arial" w:cs="Arial"/>
                <w:sz w:val="22"/>
                <w:szCs w:val="22"/>
              </w:rPr>
            </w:pPr>
          </w:p>
          <w:p w:rsidR="00554812" w:rsidRPr="00D77F4E" w:rsidRDefault="00385EF1" w:rsidP="00483E73">
            <w:pPr>
              <w:widowControl/>
              <w:numPr>
                <w:ilvl w:val="0"/>
                <w:numId w:val="1"/>
              </w:numPr>
              <w:ind w:left="355" w:hanging="355"/>
              <w:jc w:val="both"/>
              <w:rPr>
                <w:rFonts w:ascii="Arial" w:eastAsia="Arial Narrow" w:hAnsi="Arial" w:cs="Arial"/>
                <w:sz w:val="22"/>
                <w:szCs w:val="22"/>
              </w:rPr>
            </w:pPr>
            <w:r w:rsidRPr="00D77F4E">
              <w:rPr>
                <w:rFonts w:ascii="Arial" w:eastAsia="Arial Narrow" w:hAnsi="Arial" w:cs="Arial"/>
                <w:sz w:val="22"/>
                <w:szCs w:val="22"/>
              </w:rPr>
              <w:t xml:space="preserve">Nunca ha cotizado en materia pensional y cuenta con 50 años de edad o más, si se es mujer, o 55 años de edad o más, si se es hombre. </w:t>
            </w:r>
          </w:p>
          <w:p w:rsidR="00554812" w:rsidRPr="00D77F4E" w:rsidRDefault="00385EF1" w:rsidP="00483E73">
            <w:pPr>
              <w:widowControl/>
              <w:numPr>
                <w:ilvl w:val="0"/>
                <w:numId w:val="1"/>
              </w:numPr>
              <w:ind w:left="355" w:hanging="355"/>
              <w:jc w:val="both"/>
              <w:rPr>
                <w:rFonts w:ascii="Arial" w:eastAsia="Arial Narrow" w:hAnsi="Arial" w:cs="Arial"/>
                <w:sz w:val="22"/>
                <w:szCs w:val="22"/>
              </w:rPr>
            </w:pPr>
            <w:r w:rsidRPr="00D77F4E">
              <w:rPr>
                <w:rFonts w:ascii="Arial" w:eastAsia="Arial Narrow" w:hAnsi="Arial" w:cs="Arial"/>
                <w:sz w:val="22"/>
                <w:szCs w:val="22"/>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554812" w:rsidRPr="00D77F4E" w:rsidRDefault="00385EF1" w:rsidP="00483E73">
            <w:pPr>
              <w:widowControl/>
              <w:numPr>
                <w:ilvl w:val="0"/>
                <w:numId w:val="1"/>
              </w:numPr>
              <w:ind w:left="355" w:hanging="355"/>
              <w:jc w:val="both"/>
              <w:rPr>
                <w:rFonts w:ascii="Arial" w:eastAsia="Arial Narrow" w:hAnsi="Arial" w:cs="Arial"/>
                <w:sz w:val="22"/>
                <w:szCs w:val="22"/>
              </w:rPr>
            </w:pPr>
            <w:r w:rsidRPr="00D77F4E">
              <w:rPr>
                <w:rFonts w:ascii="Arial" w:eastAsia="Arial Narrow" w:hAnsi="Arial" w:cs="Arial"/>
                <w:sz w:val="22"/>
                <w:szCs w:val="22"/>
              </w:rPr>
              <w:t xml:space="preserve">Adquirieron derecho a pensión   </w:t>
            </w:r>
          </w:p>
          <w:p w:rsidR="00554812" w:rsidRDefault="003A70FB">
            <w:pPr>
              <w:widowControl/>
              <w:jc w:val="both"/>
              <w:rPr>
                <w:rFonts w:ascii="Arial" w:eastAsia="Arial Narrow" w:hAnsi="Arial" w:cs="Arial"/>
                <w:sz w:val="22"/>
                <w:szCs w:val="22"/>
              </w:rPr>
            </w:pPr>
            <w:r w:rsidRPr="004E63AF">
              <w:rPr>
                <w:rFonts w:ascii="Arial" w:eastAsia="Calibri" w:hAnsi="Arial" w:cs="Arial"/>
                <w:b/>
                <w:noProof/>
                <w:sz w:val="22"/>
                <w:szCs w:val="20"/>
              </w:rPr>
              <mc:AlternateContent>
                <mc:Choice Requires="wps">
                  <w:drawing>
                    <wp:anchor distT="0" distB="0" distL="114300" distR="114300" simplePos="0" relativeHeight="251670528" behindDoc="0" locked="0" layoutInCell="1" allowOverlap="1" wp14:anchorId="11F19A34" wp14:editId="7CB5833F">
                      <wp:simplePos x="0" y="0"/>
                      <wp:positionH relativeFrom="column">
                        <wp:posOffset>2604135</wp:posOffset>
                      </wp:positionH>
                      <wp:positionV relativeFrom="paragraph">
                        <wp:posOffset>101600</wp:posOffset>
                      </wp:positionV>
                      <wp:extent cx="311785" cy="285750"/>
                      <wp:effectExtent l="0" t="0" r="12065" b="1905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7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51732" w:rsidRDefault="00251732" w:rsidP="003A70FB">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19A34" id="_x0000_s1030" style="position:absolute;left:0;text-align:left;margin-left:205.05pt;margin-top:8pt;width:24.5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IZNgQIAAA0FAAAOAAAAZHJzL2Uyb0RvYy54bWysVMGO2yAQvVfqPyDuWcdZe5NYcVZRnFSV&#10;tu2q234AARyjYqBA4mxX/fcOOEmT7qWq6gMGZhjem3nD7P7QSrTn1gmtSpzeDDHiimom1LbEX7+s&#10;BxOMnCeKEakVL/Ezd/h+/vbNrDMFH+lGS8YtgiDKFZ0pceO9KZLE0Ya3xN1owxUYa21b4mFptwmz&#10;pIPorUxGw+Fd0mnLjNWUOwe7VW/E8xi/rjn1n+racY9kiQGbj6ON4yaMyXxGiq0lphH0CIP8A4qW&#10;CAWXnkNVxBO0s+JVqFZQq52u/Q3VbaLrWlAeOQCbdPgHm6eGGB65QHKcOafJ/b+w9OP+0SLBoHYZ&#10;Roq0UKPPkDWitpKjPOSnM64AtyfzaANDZx40/eaQ0ssGvPjCWt01nDBAlQb/5OpAWDg4ijbdB80g&#10;Otl5HVN1qG0bAkIS0CFW5PlcEX7wiMLmbZqOJzlGFEyjST7OY8USUpwOG+v8O65bFCYltgA9Bif7&#10;B+cDGFKcXMJdSq+FlLHoUqGuxNN8lMcDTkvBgjFytNvNUlq0J0E28YvMgP2lWys8iFeKtsSTsxMp&#10;QjJWisVbPBGynwMSqUJw4AbYjrNeJC/T4XQ1WU2yQTa6Ww2yYVUNFutlNrhbp+O8uq2Wyyr9GXCm&#10;WdEIxrgKUE+CTbO/E8SxdXqpnSV7RcldMl/H7zXz5BpGzDKwOv0ju6iCUPheQP6wOUSZZSdJbTR7&#10;BllY3fckvCEwabT9gVEH/Vhi931HLMdIvlcgrWmaZaGB4yLLxyNY2EvL5tJCFIVQJfYY9dOl75t+&#10;Z6zYNnBTGquu9ALkWIsolSDVHtVRxNBzkdPxfQhNfbmOXr9fsfkvAAAA//8DAFBLAwQUAAYACAAA&#10;ACEAruVV/90AAAAJAQAADwAAAGRycy9kb3ducmV2LnhtbEyPwU7DMBBE70j8g7VI3KiTqo0gxKkC&#10;otdKtEjAzY0XO2q8jmK3CX/PcoLjap5m31Sb2ffigmPsAinIFxkIpDaYjqyCt8P27h5ETJqM7gOh&#10;gm+MsKmvrypdmjDRK172yQouoVhqBS6loZQytg69joswIHH2FUavE5+jlWbUE5f7Xi6zrJBed8Qf&#10;nB7w2WF72p+9gpfhc9esbZTNe3Ifp/A0bd3OKnV7MzePIBLO6Q+GX31Wh5qdjuFMJopewSrPckY5&#10;KHgTA6v1wxLEUUGRZyDrSv5fUP8AAAD//wMAUEsBAi0AFAAGAAgAAAAhALaDOJL+AAAA4QEAABMA&#10;AAAAAAAAAAAAAAAAAAAAAFtDb250ZW50X1R5cGVzXS54bWxQSwECLQAUAAYACAAAACEAOP0h/9YA&#10;AACUAQAACwAAAAAAAAAAAAAAAAAvAQAAX3JlbHMvLnJlbHNQSwECLQAUAAYACAAAACEAj7CGTYEC&#10;AAANBQAADgAAAAAAAAAAAAAAAAAuAgAAZHJzL2Uyb0RvYy54bWxQSwECLQAUAAYACAAAACEAruVV&#10;/90AAAAJAQAADwAAAAAAAAAAAAAAAADbBAAAZHJzL2Rvd25yZXYueG1sUEsFBgAAAAAEAAQA8wAA&#10;AOUFAAAAAA==&#10;" filled="f">
                      <v:textbox>
                        <w:txbxContent>
                          <w:p w:rsidR="00251732" w:rsidRDefault="00251732" w:rsidP="003A70FB">
                            <w:r>
                              <w:t>X</w:t>
                            </w:r>
                          </w:p>
                        </w:txbxContent>
                      </v:textbox>
                    </v:rect>
                  </w:pict>
                </mc:Fallback>
              </mc:AlternateContent>
            </w:r>
          </w:p>
          <w:p w:rsidR="003A70FB" w:rsidRPr="004E63AF" w:rsidRDefault="003A70FB" w:rsidP="003A70FB">
            <w:pPr>
              <w:widowControl/>
              <w:jc w:val="both"/>
              <w:rPr>
                <w:rFonts w:ascii="Arial" w:eastAsia="Calibri" w:hAnsi="Arial" w:cs="Arial"/>
                <w:sz w:val="22"/>
                <w:szCs w:val="20"/>
                <w:lang w:eastAsia="en-US"/>
              </w:rPr>
            </w:pPr>
            <w:r w:rsidRPr="004E63AF">
              <w:rPr>
                <w:rFonts w:ascii="Arial" w:eastAsia="Calibri" w:hAnsi="Arial" w:cs="Arial"/>
                <w:b/>
                <w:sz w:val="22"/>
                <w:szCs w:val="20"/>
                <w:lang w:eastAsia="en-US"/>
              </w:rPr>
              <w:t xml:space="preserve">NOTA </w:t>
            </w:r>
            <w:r w:rsidR="00C33744">
              <w:rPr>
                <w:rFonts w:ascii="Arial" w:eastAsia="Calibri" w:hAnsi="Arial" w:cs="Arial"/>
                <w:b/>
                <w:sz w:val="22"/>
                <w:szCs w:val="20"/>
                <w:lang w:eastAsia="en-US"/>
              </w:rPr>
              <w:t>3</w:t>
            </w:r>
            <w:r w:rsidRPr="004E63AF">
              <w:rPr>
                <w:rFonts w:ascii="Arial" w:eastAsia="Calibri" w:hAnsi="Arial" w:cs="Arial"/>
                <w:b/>
                <w:sz w:val="22"/>
                <w:szCs w:val="20"/>
                <w:lang w:eastAsia="en-US"/>
              </w:rPr>
              <w:t>:</w:t>
            </w:r>
            <w:r w:rsidRPr="004E63AF">
              <w:rPr>
                <w:rFonts w:ascii="Arial" w:eastAsia="Calibri" w:hAnsi="Arial" w:cs="Arial"/>
                <w:sz w:val="22"/>
                <w:szCs w:val="20"/>
                <w:lang w:eastAsia="en-US"/>
              </w:rPr>
              <w:t xml:space="preserve">  APLICA                  NO APLICA</w:t>
            </w:r>
            <w:r>
              <w:rPr>
                <w:rFonts w:ascii="Arial" w:eastAsia="Calibri" w:hAnsi="Arial" w:cs="Arial"/>
                <w:sz w:val="22"/>
                <w:szCs w:val="20"/>
                <w:lang w:eastAsia="en-US"/>
              </w:rPr>
              <w:t xml:space="preserve"> </w:t>
            </w:r>
            <w:r w:rsidRPr="004E63AF">
              <w:rPr>
                <w:rFonts w:ascii="Arial" w:eastAsia="Calibri" w:hAnsi="Arial" w:cs="Arial"/>
                <w:sz w:val="22"/>
                <w:szCs w:val="20"/>
                <w:lang w:eastAsia="en-US"/>
              </w:rPr>
              <w:t xml:space="preserve">    </w:t>
            </w:r>
          </w:p>
          <w:p w:rsidR="003A70FB" w:rsidRPr="00D77F4E" w:rsidRDefault="003A70FB">
            <w:pPr>
              <w:widowControl/>
              <w:jc w:val="both"/>
              <w:rPr>
                <w:rFonts w:ascii="Arial" w:eastAsia="Arial Narrow" w:hAnsi="Arial" w:cs="Arial"/>
                <w:sz w:val="22"/>
                <w:szCs w:val="22"/>
              </w:rPr>
            </w:pPr>
          </w:p>
        </w:tc>
      </w:tr>
    </w:tbl>
    <w:p w:rsidR="00554812" w:rsidRDefault="00385EF1">
      <w:pPr>
        <w:widowControl/>
        <w:tabs>
          <w:tab w:val="center" w:pos="4419"/>
        </w:tabs>
        <w:rPr>
          <w:rFonts w:ascii="Tahoma" w:eastAsia="Tahoma" w:hAnsi="Tahoma" w:cs="Tahoma"/>
          <w:sz w:val="20"/>
          <w:szCs w:val="20"/>
        </w:rPr>
      </w:pPr>
      <w:r>
        <w:rPr>
          <w:rFonts w:ascii="Tahoma" w:eastAsia="Tahoma" w:hAnsi="Tahoma" w:cs="Tahoma"/>
          <w:sz w:val="20"/>
          <w:szCs w:val="20"/>
        </w:rPr>
        <w:lastRenderedPageBreak/>
        <w:tab/>
      </w:r>
    </w:p>
    <w:p w:rsidR="00554812" w:rsidRDefault="00554812">
      <w:pPr>
        <w:widowControl/>
        <w:rPr>
          <w:rFonts w:ascii="Tahoma" w:eastAsia="Tahoma" w:hAnsi="Tahoma" w:cs="Tahoma"/>
          <w:b/>
          <w:sz w:val="20"/>
          <w:szCs w:val="20"/>
        </w:rPr>
      </w:pPr>
    </w:p>
    <w:p w:rsidR="003A4B09" w:rsidRDefault="003A4B09" w:rsidP="003A4B09">
      <w:pPr>
        <w:widowControl/>
        <w:tabs>
          <w:tab w:val="left" w:pos="2730"/>
        </w:tabs>
        <w:rPr>
          <w:rFonts w:ascii="Arial" w:hAnsi="Arial" w:cs="Arial"/>
          <w:sz w:val="22"/>
          <w:szCs w:val="22"/>
        </w:rPr>
      </w:pPr>
      <w:r w:rsidRPr="004E63AF">
        <w:rPr>
          <w:rFonts w:ascii="Arial" w:hAnsi="Arial" w:cs="Arial"/>
          <w:sz w:val="22"/>
          <w:szCs w:val="22"/>
        </w:rPr>
        <w:t>Firmas,</w:t>
      </w:r>
    </w:p>
    <w:p w:rsidR="003A4B09" w:rsidRPr="004E63AF" w:rsidRDefault="003A4B09" w:rsidP="003A4B09">
      <w:pPr>
        <w:widowControl/>
        <w:tabs>
          <w:tab w:val="left" w:pos="2730"/>
        </w:tabs>
        <w:rPr>
          <w:rFonts w:ascii="Arial" w:hAnsi="Arial" w:cs="Arial"/>
          <w:sz w:val="22"/>
          <w:szCs w:val="22"/>
        </w:rPr>
      </w:pPr>
    </w:p>
    <w:p w:rsidR="003A4B09" w:rsidRDefault="003A4B09" w:rsidP="003A4B09">
      <w:pPr>
        <w:widowControl/>
        <w:tabs>
          <w:tab w:val="left" w:pos="3080"/>
          <w:tab w:val="left" w:pos="5432"/>
        </w:tabs>
        <w:rPr>
          <w:rFonts w:ascii="Arial" w:hAnsi="Arial" w:cs="Arial"/>
          <w:b/>
          <w:sz w:val="22"/>
          <w:szCs w:val="22"/>
        </w:rPr>
      </w:pPr>
      <w:r>
        <w:rPr>
          <w:rFonts w:ascii="Arial" w:hAnsi="Arial" w:cs="Arial"/>
          <w:b/>
          <w:sz w:val="22"/>
          <w:szCs w:val="22"/>
        </w:rPr>
        <w:tab/>
      </w:r>
    </w:p>
    <w:p w:rsidR="003A4B09" w:rsidRDefault="003A4B09" w:rsidP="003A4B09">
      <w:pPr>
        <w:widowControl/>
        <w:tabs>
          <w:tab w:val="left" w:pos="3080"/>
          <w:tab w:val="left" w:pos="5432"/>
        </w:tabs>
        <w:rPr>
          <w:rFonts w:ascii="Arial" w:hAnsi="Arial" w:cs="Arial"/>
          <w:b/>
          <w:sz w:val="22"/>
          <w:szCs w:val="22"/>
        </w:rPr>
      </w:pPr>
    </w:p>
    <w:p w:rsidR="003A3DC9" w:rsidRDefault="003A3DC9" w:rsidP="003A3DC9">
      <w:pPr>
        <w:widowControl/>
        <w:jc w:val="center"/>
        <w:rPr>
          <w:rFonts w:ascii="Arial" w:eastAsia="Calibri" w:hAnsi="Arial" w:cs="Arial"/>
          <w:sz w:val="22"/>
          <w:szCs w:val="22"/>
          <w:lang w:eastAsia="en-US"/>
        </w:rPr>
      </w:pPr>
      <w:r>
        <w:rPr>
          <w:rFonts w:ascii="Arial" w:eastAsia="Calibri" w:hAnsi="Arial" w:cs="Arial"/>
          <w:sz w:val="22"/>
          <w:szCs w:val="22"/>
          <w:lang w:eastAsia="en-US"/>
        </w:rPr>
        <w:t>Sargento Segundo</w:t>
      </w:r>
      <w:r w:rsidRPr="00B236AC">
        <w:rPr>
          <w:rFonts w:ascii="Arial" w:eastAsia="Calibri" w:hAnsi="Arial" w:cs="Arial"/>
          <w:sz w:val="22"/>
          <w:szCs w:val="22"/>
          <w:lang w:eastAsia="en-US"/>
        </w:rPr>
        <w:t xml:space="preserve"> </w:t>
      </w:r>
      <w:r w:rsidR="00AB766B">
        <w:rPr>
          <w:rFonts w:ascii="Arial" w:eastAsia="Calibri" w:hAnsi="Arial" w:cs="Arial"/>
          <w:sz w:val="22"/>
          <w:szCs w:val="22"/>
          <w:lang w:eastAsia="en-US"/>
        </w:rPr>
        <w:t>H</w:t>
      </w:r>
      <w:bookmarkStart w:id="0" w:name="_GoBack"/>
      <w:r>
        <w:rPr>
          <w:rFonts w:ascii="Arial" w:eastAsia="Calibri" w:hAnsi="Arial" w:cs="Arial"/>
          <w:sz w:val="22"/>
          <w:szCs w:val="22"/>
          <w:lang w:eastAsia="en-US"/>
        </w:rPr>
        <w:t>EVER</w:t>
      </w:r>
      <w:bookmarkEnd w:id="0"/>
      <w:r>
        <w:rPr>
          <w:rFonts w:ascii="Arial" w:eastAsia="Calibri" w:hAnsi="Arial" w:cs="Arial"/>
          <w:sz w:val="22"/>
          <w:szCs w:val="22"/>
          <w:lang w:eastAsia="en-US"/>
        </w:rPr>
        <w:t xml:space="preserve"> ANDRÉS CHÁVEZ ANGARITA</w:t>
      </w:r>
      <w:r w:rsidRPr="004D55D5">
        <w:rPr>
          <w:rFonts w:ascii="Arial" w:eastAsia="Calibri" w:hAnsi="Arial" w:cs="Arial"/>
          <w:sz w:val="22"/>
          <w:szCs w:val="22"/>
          <w:lang w:eastAsia="en-US"/>
        </w:rPr>
        <w:t xml:space="preserve"> </w:t>
      </w:r>
    </w:p>
    <w:p w:rsidR="003A3DC9" w:rsidRPr="004D55D5" w:rsidRDefault="003A3DC9" w:rsidP="003A3DC9">
      <w:pPr>
        <w:widowControl/>
        <w:jc w:val="center"/>
        <w:rPr>
          <w:rFonts w:ascii="Arial" w:eastAsia="Calibri" w:hAnsi="Arial" w:cs="Arial"/>
          <w:sz w:val="22"/>
          <w:szCs w:val="22"/>
          <w:lang w:eastAsia="en-US"/>
        </w:rPr>
      </w:pPr>
      <w:r w:rsidRPr="004D55D5">
        <w:rPr>
          <w:rFonts w:ascii="Arial" w:eastAsia="Calibri" w:hAnsi="Arial" w:cs="Arial"/>
          <w:sz w:val="22"/>
          <w:szCs w:val="22"/>
          <w:lang w:eastAsia="en-US"/>
        </w:rPr>
        <w:t>Gerente del Proyecto</w:t>
      </w:r>
    </w:p>
    <w:p w:rsidR="003A3DC9" w:rsidRDefault="003A3DC9" w:rsidP="003A3DC9">
      <w:pPr>
        <w:widowControl/>
        <w:jc w:val="center"/>
        <w:rPr>
          <w:rFonts w:ascii="Arial" w:eastAsia="Calibri" w:hAnsi="Arial" w:cs="Arial"/>
          <w:sz w:val="22"/>
          <w:szCs w:val="22"/>
          <w:lang w:eastAsia="en-US"/>
        </w:rPr>
      </w:pPr>
      <w:r w:rsidRPr="00AE05D9">
        <w:rPr>
          <w:rFonts w:ascii="Arial" w:hAnsi="Arial" w:cs="Arial"/>
          <w:sz w:val="22"/>
          <w:szCs w:val="22"/>
        </w:rPr>
        <w:t>S</w:t>
      </w:r>
      <w:r>
        <w:rPr>
          <w:rFonts w:ascii="Arial" w:hAnsi="Arial" w:cs="Arial"/>
          <w:sz w:val="22"/>
          <w:szCs w:val="22"/>
        </w:rPr>
        <w:t>ubo</w:t>
      </w:r>
      <w:r w:rsidRPr="00AE05D9">
        <w:rPr>
          <w:rFonts w:ascii="Arial" w:hAnsi="Arial" w:cs="Arial"/>
          <w:sz w:val="22"/>
          <w:szCs w:val="22"/>
        </w:rPr>
        <w:t>ficial</w:t>
      </w:r>
      <w:r w:rsidRPr="00D46768">
        <w:rPr>
          <w:rFonts w:ascii="Arial" w:hAnsi="Arial" w:cs="Arial"/>
          <w:sz w:val="22"/>
          <w:szCs w:val="22"/>
        </w:rPr>
        <w:t xml:space="preserve"> </w:t>
      </w:r>
      <w:r w:rsidRPr="00D46768">
        <w:rPr>
          <w:rFonts w:ascii="Arial" w:eastAsia="Calibri" w:hAnsi="Arial" w:cs="Arial"/>
          <w:sz w:val="22"/>
          <w:szCs w:val="22"/>
          <w:lang w:eastAsia="en-US"/>
        </w:rPr>
        <w:t xml:space="preserve">Área Presupuesto CENAC </w:t>
      </w:r>
      <w:r w:rsidR="00260429">
        <w:rPr>
          <w:rFonts w:ascii="Arial" w:eastAsia="Calibri" w:hAnsi="Arial" w:cs="Arial"/>
          <w:sz w:val="22"/>
          <w:szCs w:val="22"/>
          <w:lang w:eastAsia="en-US"/>
        </w:rPr>
        <w:t>Puente Aranda</w:t>
      </w:r>
      <w:r w:rsidRPr="00D46768">
        <w:rPr>
          <w:rFonts w:ascii="Arial" w:eastAsia="Calibri" w:hAnsi="Arial" w:cs="Arial"/>
          <w:sz w:val="22"/>
          <w:szCs w:val="22"/>
          <w:lang w:eastAsia="en-US"/>
        </w:rPr>
        <w:t xml:space="preserve"> </w:t>
      </w:r>
    </w:p>
    <w:p w:rsidR="003A3DC9" w:rsidRPr="00D10270" w:rsidRDefault="003A3DC9" w:rsidP="003A3DC9">
      <w:pPr>
        <w:widowControl/>
        <w:jc w:val="center"/>
        <w:rPr>
          <w:rFonts w:ascii="Arial" w:eastAsia="Calibri" w:hAnsi="Arial" w:cs="Arial"/>
          <w:sz w:val="20"/>
          <w:szCs w:val="22"/>
          <w:highlight w:val="yellow"/>
          <w:lang w:eastAsia="en-US"/>
        </w:rPr>
      </w:pPr>
      <w:r w:rsidRPr="00D46768">
        <w:rPr>
          <w:rFonts w:ascii="Arial" w:eastAsia="Calibri" w:hAnsi="Arial" w:cs="Arial"/>
          <w:sz w:val="22"/>
          <w:szCs w:val="22"/>
          <w:lang w:eastAsia="en-US"/>
        </w:rPr>
        <w:t>y/o quien haga sus veces</w:t>
      </w:r>
    </w:p>
    <w:p w:rsidR="003A4B09" w:rsidRPr="00D10270" w:rsidRDefault="003A4B09" w:rsidP="003A4B09">
      <w:pPr>
        <w:widowControl/>
        <w:rPr>
          <w:rFonts w:ascii="Arial" w:eastAsia="Calibri" w:hAnsi="Arial" w:cs="Arial"/>
          <w:b/>
          <w:sz w:val="22"/>
          <w:szCs w:val="22"/>
          <w:highlight w:val="yellow"/>
          <w:lang w:eastAsia="en-US"/>
        </w:rPr>
      </w:pPr>
    </w:p>
    <w:p w:rsidR="003A4B09" w:rsidRDefault="003A4B09" w:rsidP="003A4B09">
      <w:pPr>
        <w:widowControl/>
        <w:rPr>
          <w:rFonts w:ascii="Arial" w:eastAsia="Calibri" w:hAnsi="Arial" w:cs="Arial"/>
          <w:sz w:val="18"/>
          <w:szCs w:val="22"/>
          <w:lang w:eastAsia="en-US"/>
        </w:rPr>
      </w:pPr>
    </w:p>
    <w:p w:rsidR="004650D6" w:rsidRPr="00712FBF" w:rsidRDefault="004650D6" w:rsidP="003A4B09">
      <w:pPr>
        <w:widowControl/>
        <w:rPr>
          <w:rFonts w:ascii="Arial" w:eastAsia="Calibri" w:hAnsi="Arial" w:cs="Arial"/>
          <w:sz w:val="18"/>
          <w:szCs w:val="22"/>
          <w:lang w:eastAsia="en-US"/>
        </w:rPr>
      </w:pPr>
    </w:p>
    <w:p w:rsidR="003A4B09" w:rsidRPr="00712FBF" w:rsidRDefault="003A4B09" w:rsidP="003A4B09">
      <w:pPr>
        <w:widowControl/>
        <w:rPr>
          <w:rFonts w:ascii="Arial" w:eastAsia="Calibri" w:hAnsi="Arial" w:cs="Arial"/>
          <w:b/>
          <w:sz w:val="18"/>
          <w:szCs w:val="22"/>
          <w:lang w:eastAsia="en-US"/>
        </w:rPr>
      </w:pPr>
      <w:r w:rsidRPr="00712FBF">
        <w:rPr>
          <w:rFonts w:ascii="Arial" w:eastAsia="Calibri" w:hAnsi="Arial" w:cs="Arial"/>
          <w:sz w:val="18"/>
          <w:szCs w:val="22"/>
          <w:lang w:eastAsia="en-US"/>
        </w:rPr>
        <w:t>Proyectó</w:t>
      </w:r>
    </w:p>
    <w:p w:rsidR="003A4B09" w:rsidRPr="00712FBF" w:rsidRDefault="003A4B09" w:rsidP="003A4B09">
      <w:pPr>
        <w:widowControl/>
        <w:tabs>
          <w:tab w:val="left" w:pos="3080"/>
        </w:tabs>
        <w:rPr>
          <w:rFonts w:ascii="Arial" w:eastAsia="Calibri" w:hAnsi="Arial" w:cs="Arial"/>
          <w:sz w:val="18"/>
          <w:szCs w:val="22"/>
          <w:lang w:eastAsia="en-US"/>
        </w:rPr>
      </w:pPr>
      <w:r w:rsidRPr="00712FBF">
        <w:rPr>
          <w:rFonts w:ascii="Arial" w:eastAsia="Calibri" w:hAnsi="Arial" w:cs="Arial"/>
          <w:sz w:val="18"/>
          <w:szCs w:val="22"/>
          <w:lang w:eastAsia="en-US"/>
        </w:rPr>
        <w:tab/>
      </w:r>
    </w:p>
    <w:p w:rsidR="003A4B09" w:rsidRDefault="003A4B09" w:rsidP="003A4B09">
      <w:pPr>
        <w:widowControl/>
        <w:rPr>
          <w:rFonts w:ascii="Arial" w:eastAsia="Calibri" w:hAnsi="Arial" w:cs="Arial"/>
          <w:sz w:val="18"/>
          <w:szCs w:val="22"/>
          <w:highlight w:val="yellow"/>
          <w:lang w:eastAsia="en-US"/>
        </w:rPr>
      </w:pPr>
    </w:p>
    <w:p w:rsidR="00AB766B" w:rsidRPr="00260429" w:rsidRDefault="00AB766B" w:rsidP="003A4B09">
      <w:pPr>
        <w:widowControl/>
        <w:rPr>
          <w:rFonts w:ascii="Arial" w:eastAsia="Calibri" w:hAnsi="Arial" w:cs="Arial"/>
          <w:sz w:val="18"/>
          <w:szCs w:val="22"/>
          <w:highlight w:val="yellow"/>
          <w:lang w:eastAsia="en-US"/>
        </w:rPr>
      </w:pPr>
    </w:p>
    <w:p w:rsidR="00AB766B" w:rsidRPr="00AB766B" w:rsidRDefault="00AB766B" w:rsidP="00AB766B">
      <w:pPr>
        <w:widowControl/>
        <w:rPr>
          <w:rFonts w:ascii="Arial" w:eastAsia="Calibri" w:hAnsi="Arial" w:cs="Arial"/>
          <w:sz w:val="18"/>
          <w:szCs w:val="22"/>
          <w:lang w:eastAsia="en-US"/>
        </w:rPr>
      </w:pPr>
      <w:r w:rsidRPr="00AB766B">
        <w:rPr>
          <w:rFonts w:ascii="Arial" w:eastAsia="Calibri" w:hAnsi="Arial" w:cs="Arial"/>
          <w:sz w:val="18"/>
          <w:szCs w:val="22"/>
          <w:lang w:eastAsia="en-US"/>
        </w:rPr>
        <w:t xml:space="preserve">SV. </w:t>
      </w:r>
      <w:r w:rsidRPr="00AB766B">
        <w:rPr>
          <w:rFonts w:ascii="Arial" w:eastAsia="Calibri" w:hAnsi="Arial" w:cs="Arial"/>
          <w:sz w:val="18"/>
          <w:szCs w:val="22"/>
          <w:lang w:eastAsia="en-US"/>
        </w:rPr>
        <w:t>Manuel Alberto Rivas Garcés</w:t>
      </w:r>
    </w:p>
    <w:p w:rsidR="00AB766B" w:rsidRDefault="00AB766B" w:rsidP="00AB766B">
      <w:pPr>
        <w:widowControl/>
        <w:rPr>
          <w:rFonts w:ascii="Arial" w:eastAsia="Calibri" w:hAnsi="Arial" w:cs="Arial"/>
          <w:sz w:val="18"/>
          <w:szCs w:val="22"/>
          <w:lang w:eastAsia="en-US"/>
        </w:rPr>
      </w:pPr>
      <w:r w:rsidRPr="00AB766B">
        <w:rPr>
          <w:rFonts w:ascii="Arial" w:eastAsia="Calibri" w:hAnsi="Arial" w:cs="Arial"/>
          <w:sz w:val="18"/>
          <w:szCs w:val="22"/>
          <w:lang w:eastAsia="en-US"/>
        </w:rPr>
        <w:t xml:space="preserve">CC. 1.733.242 </w:t>
      </w:r>
    </w:p>
    <w:p w:rsidR="003A4B09" w:rsidRPr="001D5B68" w:rsidRDefault="003A4B09" w:rsidP="003A4B09">
      <w:pPr>
        <w:widowControl/>
        <w:rPr>
          <w:rFonts w:ascii="Arial" w:eastAsia="Calibri" w:hAnsi="Arial" w:cs="Arial"/>
          <w:sz w:val="22"/>
          <w:szCs w:val="22"/>
          <w:lang w:eastAsia="en-US"/>
        </w:rPr>
      </w:pPr>
      <w:r w:rsidRPr="00955488">
        <w:rPr>
          <w:rFonts w:ascii="Arial" w:eastAsia="Calibri" w:hAnsi="Arial" w:cs="Arial"/>
          <w:sz w:val="18"/>
          <w:szCs w:val="22"/>
          <w:lang w:eastAsia="en-US"/>
        </w:rPr>
        <w:t xml:space="preserve">Auxiliar de Planes CENAC </w:t>
      </w:r>
      <w:r>
        <w:rPr>
          <w:rFonts w:ascii="Arial" w:eastAsia="Calibri" w:hAnsi="Arial" w:cs="Arial"/>
          <w:sz w:val="18"/>
          <w:szCs w:val="22"/>
          <w:lang w:eastAsia="en-US"/>
        </w:rPr>
        <w:t>Puente Aranda</w:t>
      </w:r>
      <w:r w:rsidRPr="001D5B68">
        <w:rPr>
          <w:rFonts w:ascii="Arial" w:eastAsia="Calibri" w:hAnsi="Arial" w:cs="Arial"/>
          <w:sz w:val="18"/>
          <w:szCs w:val="22"/>
          <w:lang w:eastAsia="en-US"/>
        </w:rPr>
        <w:t xml:space="preserve"> y/o quien haga sus veces</w:t>
      </w:r>
    </w:p>
    <w:p w:rsidR="003A4B09" w:rsidRPr="001D5B68" w:rsidRDefault="003A4B09" w:rsidP="003A4B09">
      <w:pPr>
        <w:widowControl/>
        <w:jc w:val="both"/>
        <w:rPr>
          <w:rFonts w:ascii="Arial" w:eastAsia="Arial Narrow" w:hAnsi="Arial" w:cs="Arial"/>
          <w:sz w:val="14"/>
          <w:szCs w:val="14"/>
        </w:rPr>
      </w:pPr>
    </w:p>
    <w:p w:rsidR="003A4B09" w:rsidRDefault="003A4B09" w:rsidP="003A4B09">
      <w:pPr>
        <w:widowControl/>
        <w:tabs>
          <w:tab w:val="left" w:pos="1440"/>
        </w:tabs>
        <w:jc w:val="both"/>
        <w:rPr>
          <w:rFonts w:ascii="Arial" w:eastAsia="Arial Narrow" w:hAnsi="Arial" w:cs="Arial"/>
          <w:sz w:val="14"/>
          <w:szCs w:val="14"/>
          <w:highlight w:val="yellow"/>
        </w:rPr>
      </w:pPr>
    </w:p>
    <w:p w:rsidR="003A4B09" w:rsidRDefault="003A4B09" w:rsidP="003A4B09">
      <w:pPr>
        <w:widowControl/>
        <w:tabs>
          <w:tab w:val="left" w:pos="1440"/>
        </w:tabs>
        <w:jc w:val="both"/>
        <w:rPr>
          <w:rFonts w:ascii="Arial" w:eastAsia="Arial Narrow" w:hAnsi="Arial" w:cs="Arial"/>
          <w:sz w:val="14"/>
          <w:szCs w:val="14"/>
          <w:highlight w:val="yellow"/>
        </w:rPr>
      </w:pPr>
    </w:p>
    <w:p w:rsidR="004D21A4" w:rsidRPr="004D21A4" w:rsidRDefault="004D21A4" w:rsidP="004650D6">
      <w:pPr>
        <w:widowControl/>
        <w:tabs>
          <w:tab w:val="left" w:pos="2730"/>
        </w:tabs>
        <w:rPr>
          <w:rFonts w:ascii="Arial" w:eastAsia="Calibri" w:hAnsi="Arial" w:cs="Arial"/>
          <w:sz w:val="18"/>
          <w:szCs w:val="22"/>
          <w:lang w:eastAsia="en-US"/>
        </w:rPr>
      </w:pPr>
    </w:p>
    <w:sectPr w:rsidR="004D21A4" w:rsidRPr="004D21A4" w:rsidSect="000F682D">
      <w:headerReference w:type="default" r:id="rId11"/>
      <w:footerReference w:type="default" r:id="rId12"/>
      <w:pgSz w:w="12240" w:h="15840"/>
      <w:pgMar w:top="1134" w:right="1134" w:bottom="1418" w:left="2268" w:header="709" w:footer="709"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E70" w:rsidRDefault="00632E70">
      <w:r>
        <w:separator/>
      </w:r>
    </w:p>
  </w:endnote>
  <w:endnote w:type="continuationSeparator" w:id="0">
    <w:p w:rsidR="00632E70" w:rsidRDefault="00632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jaVu San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1732" w:rsidRDefault="00251732" w:rsidP="003356C3">
    <w:pPr>
      <w:pBdr>
        <w:top w:val="nil"/>
        <w:left w:val="nil"/>
        <w:bottom w:val="nil"/>
        <w:right w:val="nil"/>
        <w:between w:val="nil"/>
      </w:pBdr>
      <w:tabs>
        <w:tab w:val="center" w:pos="4419"/>
        <w:tab w:val="right" w:pos="8838"/>
      </w:tabs>
      <w:rPr>
        <w:rFonts w:ascii="Arial" w:hAnsi="Arial" w:cs="Arial"/>
        <w:kern w:val="2"/>
        <w:sz w:val="16"/>
        <w:szCs w:val="16"/>
        <w:lang w:val="es-MX"/>
      </w:rPr>
    </w:pPr>
    <w:r w:rsidRPr="009C5CE0">
      <w:rPr>
        <w:rFonts w:ascii="Arial" w:hAnsi="Arial" w:cs="Arial"/>
        <w:noProof/>
        <w:kern w:val="2"/>
        <w:sz w:val="16"/>
        <w:szCs w:val="16"/>
      </w:rPr>
      <w:drawing>
        <wp:anchor distT="0" distB="0" distL="114300" distR="114300" simplePos="0" relativeHeight="251659264" behindDoc="1" locked="0" layoutInCell="1" allowOverlap="1" wp14:anchorId="5281E2AD" wp14:editId="5BE1E10F">
          <wp:simplePos x="0" y="0"/>
          <wp:positionH relativeFrom="margin">
            <wp:align>right</wp:align>
          </wp:positionH>
          <wp:positionV relativeFrom="paragraph">
            <wp:posOffset>50902</wp:posOffset>
          </wp:positionV>
          <wp:extent cx="875030" cy="567690"/>
          <wp:effectExtent l="0" t="0" r="1270" b="381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875030" cy="567690"/>
                  </a:xfrm>
                  <a:prstGeom prst="rect">
                    <a:avLst/>
                  </a:prstGeom>
                </pic:spPr>
              </pic:pic>
            </a:graphicData>
          </a:graphic>
          <wp14:sizeRelH relativeFrom="page">
            <wp14:pctWidth>0</wp14:pctWidth>
          </wp14:sizeRelH>
          <wp14:sizeRelV relativeFrom="page">
            <wp14:pctHeight>0</wp14:pctHeight>
          </wp14:sizeRelV>
        </wp:anchor>
      </w:drawing>
    </w:r>
    <w:r w:rsidR="006B65DA">
      <w:rPr>
        <w:rFonts w:ascii="Arial" w:hAnsi="Arial" w:cs="Arial"/>
        <w:noProof/>
        <w:sz w:val="16"/>
        <w:szCs w:val="16"/>
      </w:rPr>
      <w:drawing>
        <wp:inline distT="0" distB="0" distL="0" distR="0" wp14:anchorId="2B5CC5E3" wp14:editId="21207274">
          <wp:extent cx="1997242" cy="296169"/>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rsidR="006B65DA" w:rsidRPr="00AE108A" w:rsidRDefault="006B65DA" w:rsidP="006B65DA">
    <w:pPr>
      <w:tabs>
        <w:tab w:val="left" w:pos="360"/>
      </w:tabs>
      <w:autoSpaceDE w:val="0"/>
      <w:ind w:right="-20"/>
      <w:rPr>
        <w:rFonts w:ascii="Arial" w:hAnsi="Arial" w:cs="Arial"/>
        <w:sz w:val="14"/>
        <w:szCs w:val="16"/>
        <w:lang w:val="es-MX"/>
      </w:rPr>
    </w:pPr>
    <w:proofErr w:type="spellStart"/>
    <w:r w:rsidRPr="00AE108A">
      <w:rPr>
        <w:rFonts w:ascii="Arial" w:hAnsi="Arial" w:cs="Arial"/>
        <w:sz w:val="14"/>
        <w:szCs w:val="16"/>
        <w:lang w:val="es-MX"/>
      </w:rPr>
      <w:t>Cra</w:t>
    </w:r>
    <w:proofErr w:type="spellEnd"/>
    <w:r w:rsidRPr="00AE108A">
      <w:rPr>
        <w:rFonts w:ascii="Arial" w:hAnsi="Arial" w:cs="Arial"/>
        <w:sz w:val="14"/>
        <w:szCs w:val="16"/>
        <w:lang w:val="es-MX"/>
      </w:rPr>
      <w:t xml:space="preserve"> </w:t>
    </w:r>
    <w:r>
      <w:rPr>
        <w:rFonts w:ascii="Arial" w:hAnsi="Arial" w:cs="Arial"/>
        <w:sz w:val="14"/>
        <w:szCs w:val="16"/>
        <w:lang w:val="es-MX"/>
      </w:rPr>
      <w:t xml:space="preserve">46 # 20 A </w:t>
    </w:r>
    <w:r w:rsidRPr="00AE108A">
      <w:rPr>
        <w:rFonts w:ascii="Arial" w:hAnsi="Arial" w:cs="Arial" w:hint="eastAsia"/>
        <w:sz w:val="14"/>
        <w:szCs w:val="16"/>
        <w:lang w:val="es-MX"/>
      </w:rPr>
      <w:t>–</w:t>
    </w:r>
    <w:r>
      <w:rPr>
        <w:rFonts w:ascii="Arial" w:hAnsi="Arial" w:cs="Arial" w:hint="eastAsia"/>
        <w:sz w:val="14"/>
        <w:szCs w:val="16"/>
        <w:lang w:val="es-MX"/>
      </w:rPr>
      <w:t xml:space="preserve"> 1 Cant</w:t>
    </w:r>
    <w:r>
      <w:rPr>
        <w:rFonts w:ascii="Arial" w:hAnsi="Arial" w:cs="Arial"/>
        <w:sz w:val="14"/>
        <w:szCs w:val="16"/>
        <w:lang w:val="es-MX"/>
      </w:rPr>
      <w:t>ón Occidental</w:t>
    </w:r>
    <w:r w:rsidRPr="00AE108A">
      <w:rPr>
        <w:rFonts w:ascii="Arial" w:hAnsi="Arial" w:cs="Arial"/>
        <w:sz w:val="14"/>
        <w:szCs w:val="16"/>
        <w:lang w:val="es-MX"/>
      </w:rPr>
      <w:t xml:space="preserve"> Puente Aranda - Bogot</w:t>
    </w:r>
    <w:r w:rsidRPr="00AE108A">
      <w:rPr>
        <w:rFonts w:ascii="Arial" w:hAnsi="Arial" w:cs="Arial" w:hint="eastAsia"/>
        <w:sz w:val="14"/>
        <w:szCs w:val="16"/>
        <w:lang w:val="es-MX"/>
      </w:rPr>
      <w:t>á</w:t>
    </w:r>
    <w:r w:rsidRPr="00AE108A">
      <w:rPr>
        <w:rFonts w:ascii="Arial" w:hAnsi="Arial" w:cs="Arial"/>
        <w:sz w:val="14"/>
        <w:szCs w:val="16"/>
        <w:lang w:val="es-MX"/>
      </w:rPr>
      <w:t xml:space="preserve"> - Cundinamarca. </w:t>
    </w:r>
  </w:p>
  <w:p w:rsidR="006B65DA" w:rsidRDefault="006B65DA" w:rsidP="006B65DA">
    <w:pPr>
      <w:tabs>
        <w:tab w:val="left" w:pos="360"/>
      </w:tabs>
      <w:autoSpaceDE w:val="0"/>
      <w:ind w:right="-20"/>
      <w:rPr>
        <w:rFonts w:ascii="Arial" w:eastAsia="Arial" w:hAnsi="Arial" w:cs="Arial"/>
        <w:sz w:val="14"/>
        <w:szCs w:val="14"/>
      </w:rPr>
    </w:pPr>
    <w:r w:rsidRPr="00AE108A">
      <w:rPr>
        <w:rFonts w:ascii="Arial" w:hAnsi="Arial" w:cs="Arial"/>
        <w:sz w:val="14"/>
        <w:szCs w:val="16"/>
        <w:lang w:val="es-MX"/>
      </w:rPr>
      <w:t>Direcci</w:t>
    </w:r>
    <w:r w:rsidRPr="00AE108A">
      <w:rPr>
        <w:rFonts w:ascii="Arial" w:hAnsi="Arial" w:cs="Arial" w:hint="eastAsia"/>
        <w:sz w:val="14"/>
        <w:szCs w:val="16"/>
        <w:lang w:val="es-MX"/>
      </w:rPr>
      <w:t>ó</w:t>
    </w:r>
    <w:r w:rsidRPr="00AE108A">
      <w:rPr>
        <w:rFonts w:ascii="Arial" w:hAnsi="Arial" w:cs="Arial"/>
        <w:sz w:val="14"/>
        <w:szCs w:val="16"/>
        <w:lang w:val="es-MX"/>
      </w:rPr>
      <w:t>n electr</w:t>
    </w:r>
    <w:r w:rsidRPr="00AE108A">
      <w:rPr>
        <w:rFonts w:ascii="Arial" w:hAnsi="Arial" w:cs="Arial" w:hint="eastAsia"/>
        <w:sz w:val="14"/>
        <w:szCs w:val="16"/>
        <w:lang w:val="es-MX"/>
      </w:rPr>
      <w:t>ó</w:t>
    </w:r>
    <w:r w:rsidRPr="00AE108A">
      <w:rPr>
        <w:rFonts w:ascii="Arial" w:hAnsi="Arial" w:cs="Arial"/>
        <w:sz w:val="14"/>
        <w:szCs w:val="16"/>
        <w:lang w:val="es-MX"/>
      </w:rPr>
      <w:t>nica: cenacpue@buzonejercito.mil.co</w:t>
    </w:r>
  </w:p>
  <w:p w:rsidR="00251732" w:rsidRDefault="0025173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E70" w:rsidRDefault="00632E70">
      <w:r>
        <w:separator/>
      </w:r>
    </w:p>
  </w:footnote>
  <w:footnote w:type="continuationSeparator" w:id="0">
    <w:p w:rsidR="00632E70" w:rsidRDefault="00632E70">
      <w:r>
        <w:continuationSeparator/>
      </w:r>
    </w:p>
  </w:footnote>
  <w:footnote w:id="1">
    <w:p w:rsidR="00D7409B" w:rsidRDefault="00D7409B" w:rsidP="00F25685">
      <w:pPr>
        <w:pStyle w:val="Textonotapie"/>
      </w:pPr>
      <w:r>
        <w:rPr>
          <w:rStyle w:val="Refdenotaalpie"/>
        </w:rPr>
        <w:footnoteRef/>
      </w:r>
      <w:r w:rsidRPr="000F1DA8">
        <w:rPr>
          <w:rFonts w:ascii="Tahoma" w:hAnsi="Tahoma" w:cs="Tahoma"/>
          <w:sz w:val="16"/>
          <w:szCs w:val="16"/>
        </w:rPr>
        <w:t>No es necesario el nombramiento de un comité plural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682D" w:rsidRDefault="00632E70" w:rsidP="000F682D">
    <w:pPr>
      <w:pStyle w:val="Encabezado"/>
      <w:jc w:val="right"/>
    </w:pPr>
    <w:sdt>
      <w:sdtPr>
        <w:rPr>
          <w:i/>
        </w:rPr>
        <w:id w:val="1827094534"/>
        <w:docPartObj>
          <w:docPartGallery w:val="Page Numbers (Top of Page)"/>
          <w:docPartUnique/>
        </w:docPartObj>
      </w:sdtPr>
      <w:sdtEndPr>
        <w:rPr>
          <w:rFonts w:ascii="Arial Narrow" w:hAnsi="Arial Narrow"/>
          <w:sz w:val="16"/>
          <w:szCs w:val="16"/>
        </w:rPr>
      </w:sdtEndPr>
      <w:sdtContent>
        <w:r w:rsidR="000F682D" w:rsidRPr="00A3558E">
          <w:rPr>
            <w:rFonts w:ascii="Arial Narrow" w:hAnsi="Arial Narrow"/>
            <w:i/>
            <w:sz w:val="16"/>
            <w:szCs w:val="16"/>
            <w:lang w:val="es-ES"/>
          </w:rPr>
          <w:t xml:space="preserve">Página </w:t>
        </w:r>
        <w:r w:rsidR="000F682D" w:rsidRPr="00A3558E">
          <w:rPr>
            <w:rFonts w:ascii="Arial Narrow" w:hAnsi="Arial Narrow"/>
            <w:b/>
            <w:bCs/>
            <w:i/>
            <w:sz w:val="16"/>
            <w:szCs w:val="16"/>
          </w:rPr>
          <w:fldChar w:fldCharType="begin"/>
        </w:r>
        <w:r w:rsidR="000F682D" w:rsidRPr="00A3558E">
          <w:rPr>
            <w:rFonts w:ascii="Arial Narrow" w:hAnsi="Arial Narrow"/>
            <w:b/>
            <w:bCs/>
            <w:i/>
            <w:sz w:val="16"/>
            <w:szCs w:val="16"/>
          </w:rPr>
          <w:instrText>PAGE</w:instrText>
        </w:r>
        <w:r w:rsidR="000F682D" w:rsidRPr="00A3558E">
          <w:rPr>
            <w:rFonts w:ascii="Arial Narrow" w:hAnsi="Arial Narrow"/>
            <w:b/>
            <w:bCs/>
            <w:i/>
            <w:sz w:val="16"/>
            <w:szCs w:val="16"/>
          </w:rPr>
          <w:fldChar w:fldCharType="separate"/>
        </w:r>
        <w:r w:rsidR="006F6861">
          <w:rPr>
            <w:rFonts w:ascii="Arial Narrow" w:hAnsi="Arial Narrow"/>
            <w:b/>
            <w:bCs/>
            <w:i/>
            <w:noProof/>
            <w:sz w:val="16"/>
            <w:szCs w:val="16"/>
          </w:rPr>
          <w:t>21</w:t>
        </w:r>
        <w:r w:rsidR="000F682D" w:rsidRPr="00A3558E">
          <w:rPr>
            <w:rFonts w:ascii="Arial Narrow" w:hAnsi="Arial Narrow"/>
            <w:b/>
            <w:bCs/>
            <w:i/>
            <w:sz w:val="16"/>
            <w:szCs w:val="16"/>
          </w:rPr>
          <w:fldChar w:fldCharType="end"/>
        </w:r>
        <w:r w:rsidR="000F682D" w:rsidRPr="00A3558E">
          <w:rPr>
            <w:rFonts w:ascii="Arial Narrow" w:hAnsi="Arial Narrow"/>
            <w:i/>
            <w:sz w:val="16"/>
            <w:szCs w:val="16"/>
            <w:lang w:val="es-ES"/>
          </w:rPr>
          <w:t xml:space="preserve"> de </w:t>
        </w:r>
        <w:r w:rsidR="000F682D" w:rsidRPr="00A3558E">
          <w:rPr>
            <w:rFonts w:ascii="Arial Narrow" w:hAnsi="Arial Narrow"/>
            <w:b/>
            <w:bCs/>
            <w:i/>
            <w:sz w:val="16"/>
            <w:szCs w:val="16"/>
          </w:rPr>
          <w:fldChar w:fldCharType="begin"/>
        </w:r>
        <w:r w:rsidR="000F682D" w:rsidRPr="00A3558E">
          <w:rPr>
            <w:rFonts w:ascii="Arial Narrow" w:hAnsi="Arial Narrow"/>
            <w:b/>
            <w:bCs/>
            <w:i/>
            <w:sz w:val="16"/>
            <w:szCs w:val="16"/>
          </w:rPr>
          <w:instrText>NUMPAGES</w:instrText>
        </w:r>
        <w:r w:rsidR="000F682D" w:rsidRPr="00A3558E">
          <w:rPr>
            <w:rFonts w:ascii="Arial Narrow" w:hAnsi="Arial Narrow"/>
            <w:b/>
            <w:bCs/>
            <w:i/>
            <w:sz w:val="16"/>
            <w:szCs w:val="16"/>
          </w:rPr>
          <w:fldChar w:fldCharType="separate"/>
        </w:r>
        <w:r w:rsidR="006F6861">
          <w:rPr>
            <w:rFonts w:ascii="Arial Narrow" w:hAnsi="Arial Narrow"/>
            <w:b/>
            <w:bCs/>
            <w:i/>
            <w:noProof/>
            <w:sz w:val="16"/>
            <w:szCs w:val="16"/>
          </w:rPr>
          <w:t>21</w:t>
        </w:r>
        <w:r w:rsidR="000F682D" w:rsidRPr="00A3558E">
          <w:rPr>
            <w:rFonts w:ascii="Arial Narrow" w:hAnsi="Arial Narrow"/>
            <w:b/>
            <w:bCs/>
            <w:i/>
            <w:sz w:val="16"/>
            <w:szCs w:val="16"/>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20872"/>
    <w:multiLevelType w:val="hybridMultilevel"/>
    <w:tmpl w:val="34DE7E52"/>
    <w:lvl w:ilvl="0" w:tplc="9162F44A">
      <w:start w:val="1"/>
      <w:numFmt w:val="decimal"/>
      <w:lvlText w:val="%1."/>
      <w:lvlJc w:val="righ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1070E56"/>
    <w:multiLevelType w:val="multilevel"/>
    <w:tmpl w:val="327C0D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15015D3"/>
    <w:multiLevelType w:val="multilevel"/>
    <w:tmpl w:val="CA66602E"/>
    <w:lvl w:ilvl="0">
      <w:start w:val="1"/>
      <w:numFmt w:val="decimal"/>
      <w:lvlText w:val="%1."/>
      <w:lvlJc w:val="left"/>
      <w:pPr>
        <w:ind w:left="574" w:hanging="360"/>
      </w:pPr>
    </w:lvl>
    <w:lvl w:ilvl="1">
      <w:start w:val="1"/>
      <w:numFmt w:val="lowerLetter"/>
      <w:lvlText w:val="%2."/>
      <w:lvlJc w:val="left"/>
      <w:pPr>
        <w:ind w:left="1294" w:hanging="360"/>
      </w:pPr>
    </w:lvl>
    <w:lvl w:ilvl="2">
      <w:start w:val="1"/>
      <w:numFmt w:val="lowerRoman"/>
      <w:lvlText w:val="%3."/>
      <w:lvlJc w:val="right"/>
      <w:pPr>
        <w:ind w:left="2014" w:hanging="180"/>
      </w:pPr>
    </w:lvl>
    <w:lvl w:ilvl="3">
      <w:start w:val="1"/>
      <w:numFmt w:val="decimal"/>
      <w:lvlText w:val="%4."/>
      <w:lvlJc w:val="left"/>
      <w:pPr>
        <w:ind w:left="2734" w:hanging="360"/>
      </w:pPr>
    </w:lvl>
    <w:lvl w:ilvl="4">
      <w:start w:val="1"/>
      <w:numFmt w:val="lowerLetter"/>
      <w:lvlText w:val="%5."/>
      <w:lvlJc w:val="left"/>
      <w:pPr>
        <w:ind w:left="3454" w:hanging="360"/>
      </w:pPr>
    </w:lvl>
    <w:lvl w:ilvl="5">
      <w:start w:val="1"/>
      <w:numFmt w:val="lowerRoman"/>
      <w:lvlText w:val="%6."/>
      <w:lvlJc w:val="right"/>
      <w:pPr>
        <w:ind w:left="4174" w:hanging="180"/>
      </w:pPr>
    </w:lvl>
    <w:lvl w:ilvl="6">
      <w:start w:val="1"/>
      <w:numFmt w:val="decimal"/>
      <w:lvlText w:val="%7."/>
      <w:lvlJc w:val="left"/>
      <w:pPr>
        <w:ind w:left="4894" w:hanging="360"/>
      </w:pPr>
    </w:lvl>
    <w:lvl w:ilvl="7">
      <w:start w:val="1"/>
      <w:numFmt w:val="lowerLetter"/>
      <w:lvlText w:val="%8."/>
      <w:lvlJc w:val="left"/>
      <w:pPr>
        <w:ind w:left="5614" w:hanging="360"/>
      </w:pPr>
    </w:lvl>
    <w:lvl w:ilvl="8">
      <w:start w:val="1"/>
      <w:numFmt w:val="lowerRoman"/>
      <w:lvlText w:val="%9."/>
      <w:lvlJc w:val="right"/>
      <w:pPr>
        <w:ind w:left="6334" w:hanging="180"/>
      </w:pPr>
    </w:lvl>
  </w:abstractNum>
  <w:abstractNum w:abstractNumId="3">
    <w:nsid w:val="041F4EA1"/>
    <w:multiLevelType w:val="hybridMultilevel"/>
    <w:tmpl w:val="96D85B9C"/>
    <w:lvl w:ilvl="0" w:tplc="C17E7E46">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6E07FF8"/>
    <w:multiLevelType w:val="hybridMultilevel"/>
    <w:tmpl w:val="EF4833D2"/>
    <w:lvl w:ilvl="0" w:tplc="739C89D4">
      <w:start w:val="10"/>
      <w:numFmt w:val="decimal"/>
      <w:lvlText w:val="%1."/>
      <w:lvlJc w:val="right"/>
      <w:pPr>
        <w:ind w:left="77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CA65C09"/>
    <w:multiLevelType w:val="hybridMultilevel"/>
    <w:tmpl w:val="5DC6F02A"/>
    <w:lvl w:ilvl="0" w:tplc="6FD013B4">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7026AF2"/>
    <w:multiLevelType w:val="multilevel"/>
    <w:tmpl w:val="1FF67060"/>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A37712E"/>
    <w:multiLevelType w:val="multilevel"/>
    <w:tmpl w:val="753E698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nsid w:val="20603407"/>
    <w:multiLevelType w:val="hybridMultilevel"/>
    <w:tmpl w:val="456A8AC2"/>
    <w:lvl w:ilvl="0" w:tplc="40CAE8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10A3077"/>
    <w:multiLevelType w:val="hybridMultilevel"/>
    <w:tmpl w:val="2542A87C"/>
    <w:lvl w:ilvl="0" w:tplc="CA4A1E14">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1353418"/>
    <w:multiLevelType w:val="hybridMultilevel"/>
    <w:tmpl w:val="1BFCDE26"/>
    <w:lvl w:ilvl="0" w:tplc="D9A2AF8E">
      <w:start w:val="10"/>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5DD3F76"/>
    <w:multiLevelType w:val="hybridMultilevel"/>
    <w:tmpl w:val="91A27A80"/>
    <w:lvl w:ilvl="0" w:tplc="E15E80F2">
      <w:start w:val="18"/>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2F513FD"/>
    <w:multiLevelType w:val="hybridMultilevel"/>
    <w:tmpl w:val="77346488"/>
    <w:lvl w:ilvl="0" w:tplc="EC02A712">
      <w:start w:val="1"/>
      <w:numFmt w:val="decimal"/>
      <w:lvlText w:val="%1."/>
      <w:lvlJc w:val="right"/>
      <w:pPr>
        <w:ind w:left="2700" w:hanging="360"/>
      </w:pPr>
      <w:rPr>
        <w:rFonts w:hint="default"/>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13">
    <w:nsid w:val="3521714F"/>
    <w:multiLevelType w:val="multilevel"/>
    <w:tmpl w:val="6DF6EB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36D71299"/>
    <w:multiLevelType w:val="hybridMultilevel"/>
    <w:tmpl w:val="14DECA92"/>
    <w:lvl w:ilvl="0" w:tplc="DD6E75C8">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B601126"/>
    <w:multiLevelType w:val="multilevel"/>
    <w:tmpl w:val="1BA03D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B9207B3"/>
    <w:multiLevelType w:val="multilevel"/>
    <w:tmpl w:val="16A4D9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F9034CB"/>
    <w:multiLevelType w:val="multilevel"/>
    <w:tmpl w:val="4B682EEC"/>
    <w:lvl w:ilvl="0">
      <w:start w:val="1"/>
      <w:numFmt w:val="decimal"/>
      <w:lvlText w:val="%1."/>
      <w:lvlJc w:val="righ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43B65979"/>
    <w:multiLevelType w:val="hybridMultilevel"/>
    <w:tmpl w:val="945273DE"/>
    <w:lvl w:ilvl="0" w:tplc="CA4A1E14">
      <w:start w:val="1"/>
      <w:numFmt w:val="decimal"/>
      <w:lvlText w:val="%1."/>
      <w:lvlJc w:val="right"/>
      <w:pPr>
        <w:ind w:left="1217" w:hanging="360"/>
      </w:pPr>
      <w:rPr>
        <w:rFonts w:hint="default"/>
      </w:rPr>
    </w:lvl>
    <w:lvl w:ilvl="1" w:tplc="240A0019" w:tentative="1">
      <w:start w:val="1"/>
      <w:numFmt w:val="lowerLetter"/>
      <w:lvlText w:val="%2."/>
      <w:lvlJc w:val="left"/>
      <w:pPr>
        <w:ind w:left="1937" w:hanging="360"/>
      </w:pPr>
    </w:lvl>
    <w:lvl w:ilvl="2" w:tplc="240A001B" w:tentative="1">
      <w:start w:val="1"/>
      <w:numFmt w:val="lowerRoman"/>
      <w:lvlText w:val="%3."/>
      <w:lvlJc w:val="right"/>
      <w:pPr>
        <w:ind w:left="2657" w:hanging="180"/>
      </w:pPr>
    </w:lvl>
    <w:lvl w:ilvl="3" w:tplc="240A000F" w:tentative="1">
      <w:start w:val="1"/>
      <w:numFmt w:val="decimal"/>
      <w:lvlText w:val="%4."/>
      <w:lvlJc w:val="left"/>
      <w:pPr>
        <w:ind w:left="3377" w:hanging="360"/>
      </w:pPr>
    </w:lvl>
    <w:lvl w:ilvl="4" w:tplc="240A0019" w:tentative="1">
      <w:start w:val="1"/>
      <w:numFmt w:val="lowerLetter"/>
      <w:lvlText w:val="%5."/>
      <w:lvlJc w:val="left"/>
      <w:pPr>
        <w:ind w:left="4097" w:hanging="360"/>
      </w:pPr>
    </w:lvl>
    <w:lvl w:ilvl="5" w:tplc="240A001B" w:tentative="1">
      <w:start w:val="1"/>
      <w:numFmt w:val="lowerRoman"/>
      <w:lvlText w:val="%6."/>
      <w:lvlJc w:val="right"/>
      <w:pPr>
        <w:ind w:left="4817" w:hanging="180"/>
      </w:pPr>
    </w:lvl>
    <w:lvl w:ilvl="6" w:tplc="240A000F" w:tentative="1">
      <w:start w:val="1"/>
      <w:numFmt w:val="decimal"/>
      <w:lvlText w:val="%7."/>
      <w:lvlJc w:val="left"/>
      <w:pPr>
        <w:ind w:left="5537" w:hanging="360"/>
      </w:pPr>
    </w:lvl>
    <w:lvl w:ilvl="7" w:tplc="240A0019" w:tentative="1">
      <w:start w:val="1"/>
      <w:numFmt w:val="lowerLetter"/>
      <w:lvlText w:val="%8."/>
      <w:lvlJc w:val="left"/>
      <w:pPr>
        <w:ind w:left="6257" w:hanging="360"/>
      </w:pPr>
    </w:lvl>
    <w:lvl w:ilvl="8" w:tplc="240A001B" w:tentative="1">
      <w:start w:val="1"/>
      <w:numFmt w:val="lowerRoman"/>
      <w:lvlText w:val="%9."/>
      <w:lvlJc w:val="right"/>
      <w:pPr>
        <w:ind w:left="6977" w:hanging="180"/>
      </w:pPr>
    </w:lvl>
  </w:abstractNum>
  <w:abstractNum w:abstractNumId="19">
    <w:nsid w:val="44261F14"/>
    <w:multiLevelType w:val="multilevel"/>
    <w:tmpl w:val="EF424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452B3E0B"/>
    <w:multiLevelType w:val="hybridMultilevel"/>
    <w:tmpl w:val="E78A5798"/>
    <w:lvl w:ilvl="0" w:tplc="CA4A1E14">
      <w:start w:val="1"/>
      <w:numFmt w:val="decimal"/>
      <w:lvlText w:val="%1."/>
      <w:lvlJc w:val="right"/>
      <w:pPr>
        <w:ind w:left="777" w:hanging="360"/>
      </w:pPr>
      <w:rPr>
        <w:rFonts w:hint="default"/>
      </w:rPr>
    </w:lvl>
    <w:lvl w:ilvl="1" w:tplc="240A0019" w:tentative="1">
      <w:start w:val="1"/>
      <w:numFmt w:val="lowerLetter"/>
      <w:lvlText w:val="%2."/>
      <w:lvlJc w:val="left"/>
      <w:pPr>
        <w:ind w:left="1497" w:hanging="360"/>
      </w:pPr>
    </w:lvl>
    <w:lvl w:ilvl="2" w:tplc="240A001B" w:tentative="1">
      <w:start w:val="1"/>
      <w:numFmt w:val="lowerRoman"/>
      <w:lvlText w:val="%3."/>
      <w:lvlJc w:val="right"/>
      <w:pPr>
        <w:ind w:left="2217" w:hanging="180"/>
      </w:pPr>
    </w:lvl>
    <w:lvl w:ilvl="3" w:tplc="240A000F" w:tentative="1">
      <w:start w:val="1"/>
      <w:numFmt w:val="decimal"/>
      <w:lvlText w:val="%4."/>
      <w:lvlJc w:val="left"/>
      <w:pPr>
        <w:ind w:left="2937" w:hanging="360"/>
      </w:pPr>
    </w:lvl>
    <w:lvl w:ilvl="4" w:tplc="240A0019" w:tentative="1">
      <w:start w:val="1"/>
      <w:numFmt w:val="lowerLetter"/>
      <w:lvlText w:val="%5."/>
      <w:lvlJc w:val="left"/>
      <w:pPr>
        <w:ind w:left="3657" w:hanging="360"/>
      </w:pPr>
    </w:lvl>
    <w:lvl w:ilvl="5" w:tplc="240A001B" w:tentative="1">
      <w:start w:val="1"/>
      <w:numFmt w:val="lowerRoman"/>
      <w:lvlText w:val="%6."/>
      <w:lvlJc w:val="right"/>
      <w:pPr>
        <w:ind w:left="4377" w:hanging="180"/>
      </w:pPr>
    </w:lvl>
    <w:lvl w:ilvl="6" w:tplc="240A000F" w:tentative="1">
      <w:start w:val="1"/>
      <w:numFmt w:val="decimal"/>
      <w:lvlText w:val="%7."/>
      <w:lvlJc w:val="left"/>
      <w:pPr>
        <w:ind w:left="5097" w:hanging="360"/>
      </w:pPr>
    </w:lvl>
    <w:lvl w:ilvl="7" w:tplc="240A0019" w:tentative="1">
      <w:start w:val="1"/>
      <w:numFmt w:val="lowerLetter"/>
      <w:lvlText w:val="%8."/>
      <w:lvlJc w:val="left"/>
      <w:pPr>
        <w:ind w:left="5817" w:hanging="360"/>
      </w:pPr>
    </w:lvl>
    <w:lvl w:ilvl="8" w:tplc="240A001B" w:tentative="1">
      <w:start w:val="1"/>
      <w:numFmt w:val="lowerRoman"/>
      <w:lvlText w:val="%9."/>
      <w:lvlJc w:val="right"/>
      <w:pPr>
        <w:ind w:left="6537" w:hanging="180"/>
      </w:pPr>
    </w:lvl>
  </w:abstractNum>
  <w:abstractNum w:abstractNumId="21">
    <w:nsid w:val="454774BB"/>
    <w:multiLevelType w:val="hybridMultilevel"/>
    <w:tmpl w:val="16B47FA6"/>
    <w:lvl w:ilvl="0" w:tplc="A484D02E">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A404516"/>
    <w:multiLevelType w:val="multilevel"/>
    <w:tmpl w:val="C61EE794"/>
    <w:lvl w:ilvl="0">
      <w:start w:val="1"/>
      <w:numFmt w:val="decimal"/>
      <w:lvlText w:val="%1."/>
      <w:lvlJc w:val="right"/>
      <w:pPr>
        <w:ind w:left="360" w:hanging="360"/>
      </w:pPr>
      <w:rPr>
        <w:rFonts w:hint="default"/>
        <w:b w:val="0"/>
      </w:rPr>
    </w:lvl>
    <w:lvl w:ilvl="1">
      <w:start w:val="15"/>
      <w:numFmt w:val="decimal"/>
      <w:lvlText w:val="%2."/>
      <w:lvlJc w:val="righ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4A9A2B11"/>
    <w:multiLevelType w:val="hybridMultilevel"/>
    <w:tmpl w:val="D9CE598E"/>
    <w:lvl w:ilvl="0" w:tplc="CA4A1E14">
      <w:start w:val="1"/>
      <w:numFmt w:val="decimal"/>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4C9D741D"/>
    <w:multiLevelType w:val="multilevel"/>
    <w:tmpl w:val="BEBCD3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4DFF653C"/>
    <w:multiLevelType w:val="hybridMultilevel"/>
    <w:tmpl w:val="FAEE370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36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0D07A59"/>
    <w:multiLevelType w:val="hybridMultilevel"/>
    <w:tmpl w:val="A9EEAF8C"/>
    <w:lvl w:ilvl="0" w:tplc="5CEC3188">
      <w:start w:val="22"/>
      <w:numFmt w:val="decimal"/>
      <w:lvlText w:val="%1."/>
      <w:lvlJc w:val="right"/>
      <w:pPr>
        <w:ind w:left="720" w:hanging="360"/>
      </w:pPr>
      <w:rPr>
        <w:rFonts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3471308"/>
    <w:multiLevelType w:val="multilevel"/>
    <w:tmpl w:val="B93830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56D750FD"/>
    <w:multiLevelType w:val="hybridMultilevel"/>
    <w:tmpl w:val="B802B048"/>
    <w:lvl w:ilvl="0" w:tplc="CA4A1E14">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70B1902"/>
    <w:multiLevelType w:val="hybridMultilevel"/>
    <w:tmpl w:val="B01E11C2"/>
    <w:lvl w:ilvl="0" w:tplc="667AB9B4">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BC96965"/>
    <w:multiLevelType w:val="hybridMultilevel"/>
    <w:tmpl w:val="3D76358A"/>
    <w:lvl w:ilvl="0" w:tplc="5C9A122E">
      <w:start w:val="11"/>
      <w:numFmt w:val="lowerLetter"/>
      <w:lvlText w:val="%1."/>
      <w:lvlJc w:val="left"/>
      <w:pPr>
        <w:ind w:left="12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C3B1D0A"/>
    <w:multiLevelType w:val="hybridMultilevel"/>
    <w:tmpl w:val="186AEE96"/>
    <w:lvl w:ilvl="0" w:tplc="5C582DD2">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DFC626C"/>
    <w:multiLevelType w:val="multilevel"/>
    <w:tmpl w:val="A052066C"/>
    <w:lvl w:ilvl="0">
      <w:start w:val="1"/>
      <w:numFmt w:val="lowerLetter"/>
      <w:lvlText w:val="%1)"/>
      <w:lvlJc w:val="left"/>
      <w:pPr>
        <w:ind w:left="36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F1D26E6"/>
    <w:multiLevelType w:val="hybridMultilevel"/>
    <w:tmpl w:val="99D63C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9A4013A"/>
    <w:multiLevelType w:val="multilevel"/>
    <w:tmpl w:val="54746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6F3F14AA"/>
    <w:multiLevelType w:val="multilevel"/>
    <w:tmpl w:val="C90450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70066108"/>
    <w:multiLevelType w:val="multilevel"/>
    <w:tmpl w:val="6D281BEE"/>
    <w:lvl w:ilvl="0">
      <w:start w:val="1"/>
      <w:numFmt w:val="bullet"/>
      <w:lvlText w:val="✔"/>
      <w:lvlJc w:val="left"/>
      <w:pPr>
        <w:ind w:left="571"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7AD210B9"/>
    <w:multiLevelType w:val="hybridMultilevel"/>
    <w:tmpl w:val="96D85B9C"/>
    <w:lvl w:ilvl="0" w:tplc="C17E7E46">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BA543DC"/>
    <w:multiLevelType w:val="multilevel"/>
    <w:tmpl w:val="C61EE794"/>
    <w:lvl w:ilvl="0">
      <w:start w:val="1"/>
      <w:numFmt w:val="decimal"/>
      <w:lvlText w:val="%1."/>
      <w:lvlJc w:val="right"/>
      <w:pPr>
        <w:ind w:left="360" w:hanging="360"/>
      </w:pPr>
      <w:rPr>
        <w:rFonts w:hint="default"/>
        <w:b w:val="0"/>
      </w:rPr>
    </w:lvl>
    <w:lvl w:ilvl="1">
      <w:start w:val="15"/>
      <w:numFmt w:val="decimal"/>
      <w:lvlText w:val="%2."/>
      <w:lvlJc w:val="righ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7DDA6F20"/>
    <w:multiLevelType w:val="hybridMultilevel"/>
    <w:tmpl w:val="BB24ED84"/>
    <w:lvl w:ilvl="0" w:tplc="C17E7E46">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E1D7428"/>
    <w:multiLevelType w:val="hybridMultilevel"/>
    <w:tmpl w:val="5C5465B6"/>
    <w:lvl w:ilvl="0" w:tplc="CA4A1E14">
      <w:start w:val="1"/>
      <w:numFmt w:val="decimal"/>
      <w:lvlText w:val="%1."/>
      <w:lvlJc w:val="righ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F426764"/>
    <w:multiLevelType w:val="multilevel"/>
    <w:tmpl w:val="6C2096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1"/>
  </w:num>
  <w:num w:numId="2">
    <w:abstractNumId w:val="7"/>
  </w:num>
  <w:num w:numId="3">
    <w:abstractNumId w:val="15"/>
  </w:num>
  <w:num w:numId="4">
    <w:abstractNumId w:val="27"/>
  </w:num>
  <w:num w:numId="5">
    <w:abstractNumId w:val="24"/>
  </w:num>
  <w:num w:numId="6">
    <w:abstractNumId w:val="13"/>
  </w:num>
  <w:num w:numId="7">
    <w:abstractNumId w:val="34"/>
  </w:num>
  <w:num w:numId="8">
    <w:abstractNumId w:val="1"/>
  </w:num>
  <w:num w:numId="9">
    <w:abstractNumId w:val="35"/>
  </w:num>
  <w:num w:numId="10">
    <w:abstractNumId w:val="36"/>
  </w:num>
  <w:num w:numId="11">
    <w:abstractNumId w:val="32"/>
  </w:num>
  <w:num w:numId="12">
    <w:abstractNumId w:val="6"/>
  </w:num>
  <w:num w:numId="13">
    <w:abstractNumId w:val="19"/>
  </w:num>
  <w:num w:numId="14">
    <w:abstractNumId w:val="16"/>
  </w:num>
  <w:num w:numId="15">
    <w:abstractNumId w:val="2"/>
  </w:num>
  <w:num w:numId="16">
    <w:abstractNumId w:val="33"/>
  </w:num>
  <w:num w:numId="17">
    <w:abstractNumId w:val="0"/>
  </w:num>
  <w:num w:numId="18">
    <w:abstractNumId w:val="17"/>
  </w:num>
  <w:num w:numId="19">
    <w:abstractNumId w:val="38"/>
  </w:num>
  <w:num w:numId="20">
    <w:abstractNumId w:val="9"/>
  </w:num>
  <w:num w:numId="21">
    <w:abstractNumId w:val="26"/>
  </w:num>
  <w:num w:numId="22">
    <w:abstractNumId w:val="25"/>
  </w:num>
  <w:num w:numId="23">
    <w:abstractNumId w:val="22"/>
  </w:num>
  <w:num w:numId="24">
    <w:abstractNumId w:val="20"/>
  </w:num>
  <w:num w:numId="25">
    <w:abstractNumId w:val="4"/>
  </w:num>
  <w:num w:numId="26">
    <w:abstractNumId w:val="21"/>
  </w:num>
  <w:num w:numId="27">
    <w:abstractNumId w:val="8"/>
  </w:num>
  <w:num w:numId="28">
    <w:abstractNumId w:val="18"/>
  </w:num>
  <w:num w:numId="29">
    <w:abstractNumId w:val="3"/>
  </w:num>
  <w:num w:numId="30">
    <w:abstractNumId w:val="37"/>
  </w:num>
  <w:num w:numId="31">
    <w:abstractNumId w:val="11"/>
  </w:num>
  <w:num w:numId="32">
    <w:abstractNumId w:val="39"/>
  </w:num>
  <w:num w:numId="33">
    <w:abstractNumId w:val="31"/>
  </w:num>
  <w:num w:numId="34">
    <w:abstractNumId w:val="30"/>
  </w:num>
  <w:num w:numId="35">
    <w:abstractNumId w:val="23"/>
  </w:num>
  <w:num w:numId="36">
    <w:abstractNumId w:val="14"/>
  </w:num>
  <w:num w:numId="37">
    <w:abstractNumId w:val="40"/>
  </w:num>
  <w:num w:numId="38">
    <w:abstractNumId w:val="12"/>
  </w:num>
  <w:num w:numId="39">
    <w:abstractNumId w:val="10"/>
  </w:num>
  <w:num w:numId="40">
    <w:abstractNumId w:val="28"/>
  </w:num>
  <w:num w:numId="41">
    <w:abstractNumId w:val="29"/>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812"/>
    <w:rsid w:val="00000F4D"/>
    <w:rsid w:val="00007690"/>
    <w:rsid w:val="00024F91"/>
    <w:rsid w:val="00032992"/>
    <w:rsid w:val="000352EF"/>
    <w:rsid w:val="00036F7E"/>
    <w:rsid w:val="0005238E"/>
    <w:rsid w:val="00066B5E"/>
    <w:rsid w:val="0007008B"/>
    <w:rsid w:val="0007129D"/>
    <w:rsid w:val="00073797"/>
    <w:rsid w:val="00083DCD"/>
    <w:rsid w:val="000979A8"/>
    <w:rsid w:val="000A5A89"/>
    <w:rsid w:val="000C1407"/>
    <w:rsid w:val="000C6EDF"/>
    <w:rsid w:val="000D1811"/>
    <w:rsid w:val="000F682D"/>
    <w:rsid w:val="0012238C"/>
    <w:rsid w:val="00124578"/>
    <w:rsid w:val="001329BE"/>
    <w:rsid w:val="0013409B"/>
    <w:rsid w:val="0013656F"/>
    <w:rsid w:val="0019051B"/>
    <w:rsid w:val="001A24B0"/>
    <w:rsid w:val="001D0F19"/>
    <w:rsid w:val="001D5FE2"/>
    <w:rsid w:val="00200A6B"/>
    <w:rsid w:val="00201FDF"/>
    <w:rsid w:val="00206C80"/>
    <w:rsid w:val="002122BC"/>
    <w:rsid w:val="00220712"/>
    <w:rsid w:val="00224F44"/>
    <w:rsid w:val="00232AF9"/>
    <w:rsid w:val="00251732"/>
    <w:rsid w:val="00253B17"/>
    <w:rsid w:val="002569D6"/>
    <w:rsid w:val="00256D33"/>
    <w:rsid w:val="00260429"/>
    <w:rsid w:val="00276538"/>
    <w:rsid w:val="00285D4D"/>
    <w:rsid w:val="0029555A"/>
    <w:rsid w:val="002A379C"/>
    <w:rsid w:val="00301C23"/>
    <w:rsid w:val="003036C5"/>
    <w:rsid w:val="00327AF6"/>
    <w:rsid w:val="003356C3"/>
    <w:rsid w:val="00385EF1"/>
    <w:rsid w:val="00390B4A"/>
    <w:rsid w:val="003A3DC9"/>
    <w:rsid w:val="003A4B09"/>
    <w:rsid w:val="003A70FB"/>
    <w:rsid w:val="003D00B3"/>
    <w:rsid w:val="003D48FC"/>
    <w:rsid w:val="003D7A5E"/>
    <w:rsid w:val="003E6018"/>
    <w:rsid w:val="00407F07"/>
    <w:rsid w:val="004129AA"/>
    <w:rsid w:val="004650D6"/>
    <w:rsid w:val="00477AA5"/>
    <w:rsid w:val="0048038C"/>
    <w:rsid w:val="00482810"/>
    <w:rsid w:val="00483ABA"/>
    <w:rsid w:val="00483E73"/>
    <w:rsid w:val="004D21A4"/>
    <w:rsid w:val="004D4F09"/>
    <w:rsid w:val="00532872"/>
    <w:rsid w:val="00543207"/>
    <w:rsid w:val="00554812"/>
    <w:rsid w:val="00564371"/>
    <w:rsid w:val="00593716"/>
    <w:rsid w:val="005A6A7D"/>
    <w:rsid w:val="005B65F6"/>
    <w:rsid w:val="005D519C"/>
    <w:rsid w:val="005E1BB4"/>
    <w:rsid w:val="005E7331"/>
    <w:rsid w:val="0062218D"/>
    <w:rsid w:val="006270B3"/>
    <w:rsid w:val="00632E70"/>
    <w:rsid w:val="00634294"/>
    <w:rsid w:val="006403BE"/>
    <w:rsid w:val="00653572"/>
    <w:rsid w:val="006562F8"/>
    <w:rsid w:val="00671174"/>
    <w:rsid w:val="00675E81"/>
    <w:rsid w:val="00683565"/>
    <w:rsid w:val="006B65DA"/>
    <w:rsid w:val="006C2F2E"/>
    <w:rsid w:val="006E0F81"/>
    <w:rsid w:val="006E6FB7"/>
    <w:rsid w:val="006F6861"/>
    <w:rsid w:val="006F7A48"/>
    <w:rsid w:val="0070237B"/>
    <w:rsid w:val="00714DBC"/>
    <w:rsid w:val="00716E97"/>
    <w:rsid w:val="00717586"/>
    <w:rsid w:val="00766C14"/>
    <w:rsid w:val="007747D7"/>
    <w:rsid w:val="007839FB"/>
    <w:rsid w:val="00784257"/>
    <w:rsid w:val="007961F7"/>
    <w:rsid w:val="007A5B6F"/>
    <w:rsid w:val="007A6270"/>
    <w:rsid w:val="007C1F0B"/>
    <w:rsid w:val="007C5833"/>
    <w:rsid w:val="007F6255"/>
    <w:rsid w:val="00813F41"/>
    <w:rsid w:val="00821B59"/>
    <w:rsid w:val="0085117F"/>
    <w:rsid w:val="008514FE"/>
    <w:rsid w:val="00861720"/>
    <w:rsid w:val="008B4787"/>
    <w:rsid w:val="008B6531"/>
    <w:rsid w:val="008B7E2C"/>
    <w:rsid w:val="008D776C"/>
    <w:rsid w:val="008F3A33"/>
    <w:rsid w:val="008F560C"/>
    <w:rsid w:val="008F64C8"/>
    <w:rsid w:val="00913DC1"/>
    <w:rsid w:val="00936D5F"/>
    <w:rsid w:val="00941F35"/>
    <w:rsid w:val="00983C17"/>
    <w:rsid w:val="009905D3"/>
    <w:rsid w:val="009A0908"/>
    <w:rsid w:val="009B33A7"/>
    <w:rsid w:val="009B64D2"/>
    <w:rsid w:val="009C0FFC"/>
    <w:rsid w:val="009E795E"/>
    <w:rsid w:val="009F74FC"/>
    <w:rsid w:val="00A30A50"/>
    <w:rsid w:val="00A311C3"/>
    <w:rsid w:val="00A314DD"/>
    <w:rsid w:val="00A71800"/>
    <w:rsid w:val="00A777FA"/>
    <w:rsid w:val="00A92492"/>
    <w:rsid w:val="00AB1255"/>
    <w:rsid w:val="00AB766B"/>
    <w:rsid w:val="00AC392A"/>
    <w:rsid w:val="00AE677D"/>
    <w:rsid w:val="00B02238"/>
    <w:rsid w:val="00B202D6"/>
    <w:rsid w:val="00B305D6"/>
    <w:rsid w:val="00B46979"/>
    <w:rsid w:val="00B46D91"/>
    <w:rsid w:val="00B50A76"/>
    <w:rsid w:val="00B53E04"/>
    <w:rsid w:val="00B63078"/>
    <w:rsid w:val="00B7195F"/>
    <w:rsid w:val="00B94789"/>
    <w:rsid w:val="00BB7901"/>
    <w:rsid w:val="00BD1CC0"/>
    <w:rsid w:val="00BD74D9"/>
    <w:rsid w:val="00BE5759"/>
    <w:rsid w:val="00C02061"/>
    <w:rsid w:val="00C05B5A"/>
    <w:rsid w:val="00C33744"/>
    <w:rsid w:val="00C427B7"/>
    <w:rsid w:val="00C552E2"/>
    <w:rsid w:val="00C6465F"/>
    <w:rsid w:val="00C64D7B"/>
    <w:rsid w:val="00C93EC3"/>
    <w:rsid w:val="00CA35D2"/>
    <w:rsid w:val="00CA384C"/>
    <w:rsid w:val="00CA7F1E"/>
    <w:rsid w:val="00CB3808"/>
    <w:rsid w:val="00CB3DD1"/>
    <w:rsid w:val="00CC436E"/>
    <w:rsid w:val="00CC6B75"/>
    <w:rsid w:val="00CD65BE"/>
    <w:rsid w:val="00CF54C1"/>
    <w:rsid w:val="00D138F0"/>
    <w:rsid w:val="00D16A22"/>
    <w:rsid w:val="00D27F98"/>
    <w:rsid w:val="00D330D7"/>
    <w:rsid w:val="00D5362C"/>
    <w:rsid w:val="00D56685"/>
    <w:rsid w:val="00D618E7"/>
    <w:rsid w:val="00D62704"/>
    <w:rsid w:val="00D7409B"/>
    <w:rsid w:val="00D77F4E"/>
    <w:rsid w:val="00D8591E"/>
    <w:rsid w:val="00DD7457"/>
    <w:rsid w:val="00E034E6"/>
    <w:rsid w:val="00E03551"/>
    <w:rsid w:val="00E106E7"/>
    <w:rsid w:val="00E119D0"/>
    <w:rsid w:val="00E22745"/>
    <w:rsid w:val="00E24A15"/>
    <w:rsid w:val="00E26FA6"/>
    <w:rsid w:val="00E327DD"/>
    <w:rsid w:val="00E40B0D"/>
    <w:rsid w:val="00E60087"/>
    <w:rsid w:val="00E677B9"/>
    <w:rsid w:val="00E90DA9"/>
    <w:rsid w:val="00E91E63"/>
    <w:rsid w:val="00EA7658"/>
    <w:rsid w:val="00EC1371"/>
    <w:rsid w:val="00EE4233"/>
    <w:rsid w:val="00F25685"/>
    <w:rsid w:val="00F315F2"/>
    <w:rsid w:val="00F37569"/>
    <w:rsid w:val="00F40C6D"/>
    <w:rsid w:val="00F40C8A"/>
    <w:rsid w:val="00F52609"/>
    <w:rsid w:val="00F5724D"/>
    <w:rsid w:val="00F604FE"/>
    <w:rsid w:val="00F80A5C"/>
    <w:rsid w:val="00F80C33"/>
    <w:rsid w:val="00F83D0D"/>
    <w:rsid w:val="00F93BC6"/>
    <w:rsid w:val="00F94C6B"/>
    <w:rsid w:val="00FA11D0"/>
    <w:rsid w:val="00FB225A"/>
    <w:rsid w:val="00FB639A"/>
    <w:rsid w:val="00FC3B9E"/>
    <w:rsid w:val="00FC401B"/>
    <w:rsid w:val="00FE73B3"/>
    <w:rsid w:val="00FF03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B9B44E-615E-4F3C-BEC6-CFD0A228A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1">
    <w:name w:val="11"/>
    <w:basedOn w:val="TableNormal"/>
    <w:tblPr>
      <w:tblStyleRowBandSize w:val="1"/>
      <w:tblStyleColBandSize w:val="1"/>
      <w:tblCellMar>
        <w:top w:w="0" w:type="dxa"/>
        <w:left w:w="70" w:type="dxa"/>
        <w:bottom w:w="0" w:type="dxa"/>
        <w:right w:w="70" w:type="dxa"/>
      </w:tblCellMar>
    </w:tblPr>
  </w:style>
  <w:style w:type="table" w:customStyle="1" w:styleId="10">
    <w:name w:val="10"/>
    <w:basedOn w:val="TableNormal"/>
    <w:tblPr>
      <w:tblStyleRowBandSize w:val="1"/>
      <w:tblStyleColBandSize w:val="1"/>
      <w:tblCellMar>
        <w:top w:w="0" w:type="dxa"/>
        <w:left w:w="70" w:type="dxa"/>
        <w:bottom w:w="0" w:type="dxa"/>
        <w:right w:w="70" w:type="dxa"/>
      </w:tblCellMar>
    </w:tblPr>
  </w:style>
  <w:style w:type="table" w:customStyle="1" w:styleId="9">
    <w:name w:val="9"/>
    <w:basedOn w:val="TableNormal"/>
    <w:tblPr>
      <w:tblStyleRowBandSize w:val="1"/>
      <w:tblStyleColBandSize w:val="1"/>
      <w:tblCellMar>
        <w:top w:w="0" w:type="dxa"/>
        <w:left w:w="70" w:type="dxa"/>
        <w:bottom w:w="0" w:type="dxa"/>
        <w:right w:w="70" w:type="dxa"/>
      </w:tblCellMar>
    </w:tblPr>
  </w:style>
  <w:style w:type="table" w:customStyle="1" w:styleId="8">
    <w:name w:val="8"/>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7">
    <w:name w:val="7"/>
    <w:basedOn w:val="TableNormal"/>
    <w:tblPr>
      <w:tblStyleRowBandSize w:val="1"/>
      <w:tblStyleColBandSize w:val="1"/>
      <w:tblCellMar>
        <w:top w:w="0" w:type="dxa"/>
        <w:left w:w="70" w:type="dxa"/>
        <w:bottom w:w="0" w:type="dxa"/>
        <w:right w:w="70" w:type="dxa"/>
      </w:tblCellMar>
    </w:tblPr>
  </w:style>
  <w:style w:type="table" w:customStyle="1" w:styleId="6">
    <w:name w:val="6"/>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5">
    <w:name w:val="5"/>
    <w:basedOn w:val="TableNormal"/>
    <w:tblPr>
      <w:tblStyleRowBandSize w:val="1"/>
      <w:tblStyleColBandSize w:val="1"/>
      <w:tblCellMar>
        <w:top w:w="0" w:type="dxa"/>
        <w:left w:w="70" w:type="dxa"/>
        <w:bottom w:w="0" w:type="dxa"/>
        <w:right w:w="70" w:type="dxa"/>
      </w:tblCellMar>
    </w:tblPr>
  </w:style>
  <w:style w:type="table" w:customStyle="1" w:styleId="4">
    <w:name w:val="4"/>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3">
    <w:name w:val="3"/>
    <w:basedOn w:val="TableNormal"/>
    <w:tblPr>
      <w:tblStyleRowBandSize w:val="1"/>
      <w:tblStyleColBandSize w:val="1"/>
      <w:tblCellMar>
        <w:top w:w="0" w:type="dxa"/>
        <w:left w:w="70" w:type="dxa"/>
        <w:bottom w:w="0" w:type="dxa"/>
        <w:right w:w="70" w:type="dxa"/>
      </w:tblCellMar>
    </w:tblPr>
  </w:style>
  <w:style w:type="table" w:customStyle="1" w:styleId="2">
    <w:name w:val="2"/>
    <w:basedOn w:val="TableNormal"/>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1">
    <w:name w:val="1"/>
    <w:basedOn w:val="TableNormal"/>
    <w:tblPr>
      <w:tblStyleRowBandSize w:val="1"/>
      <w:tblStyleColBandSize w:val="1"/>
      <w:tblCellMar>
        <w:top w:w="0" w:type="dxa"/>
        <w:left w:w="70" w:type="dxa"/>
        <w:bottom w:w="0" w:type="dxa"/>
        <w:right w:w="70" w:type="dxa"/>
      </w:tblCellMar>
    </w:tblPr>
  </w:style>
  <w:style w:type="paragraph" w:styleId="Prrafodelista">
    <w:name w:val="List Paragraph"/>
    <w:aliases w:val="Bullet List,FooterText,numbered,List Paragraph1,Paragraphe de liste1,lp1"/>
    <w:basedOn w:val="Normal"/>
    <w:link w:val="PrrafodelistaCar"/>
    <w:uiPriority w:val="34"/>
    <w:qFormat/>
    <w:rsid w:val="00385EF1"/>
    <w:pPr>
      <w:suppressAutoHyphens/>
      <w:ind w:left="720"/>
      <w:contextualSpacing/>
    </w:pPr>
    <w:rPr>
      <w:rFonts w:eastAsia="DejaVu Sans" w:cs="Times New Roman"/>
      <w:kern w:val="1"/>
    </w:rPr>
  </w:style>
  <w:style w:type="character" w:customStyle="1" w:styleId="PrrafodelistaCar">
    <w:name w:val="Párrafo de lista Car"/>
    <w:aliases w:val="Bullet List Car,FooterText Car,numbered Car,List Paragraph1 Car,Paragraphe de liste1 Car,lp1 Car"/>
    <w:link w:val="Prrafodelista"/>
    <w:uiPriority w:val="34"/>
    <w:locked/>
    <w:rsid w:val="00385EF1"/>
    <w:rPr>
      <w:rFonts w:eastAsia="DejaVu Sans" w:cs="Times New Roman"/>
      <w:kern w:val="1"/>
    </w:rPr>
  </w:style>
  <w:style w:type="paragraph" w:styleId="Textonotapie">
    <w:name w:val="footnote text"/>
    <w:basedOn w:val="Normal"/>
    <w:link w:val="TextonotapieCar"/>
    <w:uiPriority w:val="99"/>
    <w:unhideWhenUsed/>
    <w:rsid w:val="00385EF1"/>
    <w:pPr>
      <w:suppressAutoHyphens/>
    </w:pPr>
    <w:rPr>
      <w:rFonts w:eastAsia="DejaVu Sans" w:cs="Times New Roman"/>
      <w:kern w:val="1"/>
      <w:sz w:val="20"/>
      <w:szCs w:val="20"/>
    </w:rPr>
  </w:style>
  <w:style w:type="character" w:customStyle="1" w:styleId="TextonotapieCar">
    <w:name w:val="Texto nota pie Car"/>
    <w:basedOn w:val="Fuentedeprrafopredeter"/>
    <w:link w:val="Textonotapie"/>
    <w:uiPriority w:val="99"/>
    <w:rsid w:val="00385EF1"/>
    <w:rPr>
      <w:rFonts w:eastAsia="DejaVu Sans" w:cs="Times New Roman"/>
      <w:kern w:val="1"/>
      <w:sz w:val="20"/>
      <w:szCs w:val="20"/>
    </w:rPr>
  </w:style>
  <w:style w:type="character" w:styleId="Refdenotaalpie">
    <w:name w:val="footnote reference"/>
    <w:basedOn w:val="Fuentedeprrafopredeter"/>
    <w:uiPriority w:val="99"/>
    <w:semiHidden/>
    <w:unhideWhenUsed/>
    <w:rsid w:val="00385EF1"/>
    <w:rPr>
      <w:vertAlign w:val="superscript"/>
    </w:rPr>
  </w:style>
  <w:style w:type="paragraph" w:styleId="Encabezado">
    <w:name w:val="header"/>
    <w:basedOn w:val="Normal"/>
    <w:link w:val="EncabezadoCar"/>
    <w:uiPriority w:val="99"/>
    <w:unhideWhenUsed/>
    <w:rsid w:val="003356C3"/>
    <w:pPr>
      <w:tabs>
        <w:tab w:val="center" w:pos="4419"/>
        <w:tab w:val="right" w:pos="8838"/>
      </w:tabs>
    </w:pPr>
  </w:style>
  <w:style w:type="character" w:customStyle="1" w:styleId="EncabezadoCar">
    <w:name w:val="Encabezado Car"/>
    <w:basedOn w:val="Fuentedeprrafopredeter"/>
    <w:link w:val="Encabezado"/>
    <w:uiPriority w:val="99"/>
    <w:rsid w:val="003356C3"/>
  </w:style>
  <w:style w:type="paragraph" w:styleId="Piedepgina">
    <w:name w:val="footer"/>
    <w:basedOn w:val="Normal"/>
    <w:link w:val="PiedepginaCar"/>
    <w:uiPriority w:val="99"/>
    <w:unhideWhenUsed/>
    <w:rsid w:val="003356C3"/>
    <w:pPr>
      <w:tabs>
        <w:tab w:val="center" w:pos="4419"/>
        <w:tab w:val="right" w:pos="8838"/>
      </w:tabs>
    </w:pPr>
  </w:style>
  <w:style w:type="character" w:customStyle="1" w:styleId="PiedepginaCar">
    <w:name w:val="Pie de página Car"/>
    <w:basedOn w:val="Fuentedeprrafopredeter"/>
    <w:link w:val="Piedepgina"/>
    <w:uiPriority w:val="99"/>
    <w:rsid w:val="003356C3"/>
  </w:style>
  <w:style w:type="paragraph" w:styleId="Textoindependiente2">
    <w:name w:val="Body Text 2"/>
    <w:basedOn w:val="Normal"/>
    <w:link w:val="Textoindependiente2Car"/>
    <w:uiPriority w:val="99"/>
    <w:unhideWhenUsed/>
    <w:rsid w:val="004129AA"/>
    <w:pPr>
      <w:suppressAutoHyphens/>
      <w:spacing w:after="120" w:line="480" w:lineRule="auto"/>
    </w:pPr>
    <w:rPr>
      <w:rFonts w:eastAsia="DejaVu Sans" w:cs="Times New Roman"/>
      <w:kern w:val="1"/>
    </w:rPr>
  </w:style>
  <w:style w:type="character" w:customStyle="1" w:styleId="Textoindependiente2Car">
    <w:name w:val="Texto independiente 2 Car"/>
    <w:basedOn w:val="Fuentedeprrafopredeter"/>
    <w:link w:val="Textoindependiente2"/>
    <w:uiPriority w:val="99"/>
    <w:rsid w:val="004129AA"/>
    <w:rPr>
      <w:rFonts w:eastAsia="DejaVu Sans" w:cs="Times New Roman"/>
      <w:kern w:val="1"/>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B202D6"/>
    <w:pPr>
      <w:suppressAutoHyphens/>
      <w:spacing w:after="120"/>
    </w:pPr>
    <w:rPr>
      <w:rFonts w:eastAsia="DejaVu Sans" w:cs="Times New Roman"/>
      <w:kern w:val="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B202D6"/>
    <w:rPr>
      <w:rFonts w:eastAsia="DejaVu Sans" w:cs="Times New Roman"/>
      <w:kern w:val="1"/>
    </w:rPr>
  </w:style>
  <w:style w:type="paragraph" w:styleId="Textocomentario">
    <w:name w:val="annotation text"/>
    <w:basedOn w:val="Normal"/>
    <w:link w:val="TextocomentarioCar"/>
    <w:uiPriority w:val="99"/>
    <w:semiHidden/>
    <w:unhideWhenUsed/>
    <w:rsid w:val="008B4787"/>
    <w:pPr>
      <w:widowControl/>
      <w:spacing w:after="200"/>
    </w:pPr>
    <w:rPr>
      <w:rFonts w:ascii="Calibri" w:eastAsia="Times New Roman" w:hAnsi="Calibri" w:cs="Times New Roman"/>
      <w:sz w:val="20"/>
      <w:szCs w:val="20"/>
    </w:rPr>
  </w:style>
  <w:style w:type="character" w:customStyle="1" w:styleId="TextocomentarioCar">
    <w:name w:val="Texto comentario Car"/>
    <w:basedOn w:val="Fuentedeprrafopredeter"/>
    <w:link w:val="Textocomentario"/>
    <w:uiPriority w:val="99"/>
    <w:semiHidden/>
    <w:rsid w:val="008B4787"/>
    <w:rPr>
      <w:rFonts w:ascii="Calibri" w:eastAsia="Times New Roman" w:hAnsi="Calibri" w:cs="Times New Roman"/>
      <w:sz w:val="20"/>
      <w:szCs w:val="20"/>
    </w:rPr>
  </w:style>
  <w:style w:type="table" w:styleId="Tablaconcuadrcula">
    <w:name w:val="Table Grid"/>
    <w:basedOn w:val="Tablanormal"/>
    <w:uiPriority w:val="59"/>
    <w:rsid w:val="00A92492"/>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F62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6255"/>
    <w:rPr>
      <w:rFonts w:ascii="Segoe UI" w:hAnsi="Segoe UI" w:cs="Segoe UI"/>
      <w:sz w:val="18"/>
      <w:szCs w:val="18"/>
    </w:rPr>
  </w:style>
  <w:style w:type="paragraph" w:styleId="Textosinformato">
    <w:name w:val="Plain Text"/>
    <w:basedOn w:val="Normal"/>
    <w:link w:val="TextosinformatoCar"/>
    <w:rsid w:val="00FB225A"/>
    <w:pPr>
      <w:widowControl/>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rsid w:val="00FB225A"/>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727061">
      <w:bodyDiv w:val="1"/>
      <w:marLeft w:val="0"/>
      <w:marRight w:val="0"/>
      <w:marTop w:val="0"/>
      <w:marBottom w:val="0"/>
      <w:divBdr>
        <w:top w:val="none" w:sz="0" w:space="0" w:color="auto"/>
        <w:left w:val="none" w:sz="0" w:space="0" w:color="auto"/>
        <w:bottom w:val="none" w:sz="0" w:space="0" w:color="auto"/>
        <w:right w:val="none" w:sz="0" w:space="0" w:color="auto"/>
      </w:divBdr>
    </w:div>
    <w:div w:id="2116827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normativa.colpensiones.gov.co/colpens/docs/ley_0100_1993_pr001.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3A2D0-3FC3-4C64-842A-72620795D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21</Pages>
  <Words>6427</Words>
  <Characters>35352</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Adriana Avila Arevalo</dc:creator>
  <cp:keywords/>
  <dc:description/>
  <cp:lastModifiedBy>PS. Adriana Avila Arevalo</cp:lastModifiedBy>
  <cp:revision>6</cp:revision>
  <cp:lastPrinted>2023-05-30T16:49:00Z</cp:lastPrinted>
  <dcterms:created xsi:type="dcterms:W3CDTF">2023-08-28T16:32:00Z</dcterms:created>
  <dcterms:modified xsi:type="dcterms:W3CDTF">2023-08-31T15:22:00Z</dcterms:modified>
</cp:coreProperties>
</file>