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513040304" w:displacedByCustomXml="next"/>
    <w:sdt>
      <w:sdtPr>
        <w:rPr>
          <w:rFonts w:asciiTheme="minorHAnsi" w:eastAsiaTheme="minorHAnsi" w:hAnsiTheme="minorHAnsi" w:cstheme="minorBidi"/>
          <w:color w:val="auto"/>
          <w:sz w:val="22"/>
          <w:szCs w:val="22"/>
          <w:lang w:val="es-ES" w:eastAsia="en-US"/>
        </w:rPr>
        <w:id w:val="2138368555"/>
        <w:docPartObj>
          <w:docPartGallery w:val="Table of Contents"/>
          <w:docPartUnique/>
        </w:docPartObj>
      </w:sdtPr>
      <w:sdtEndPr>
        <w:rPr>
          <w:b/>
          <w:bCs/>
        </w:rPr>
      </w:sdtEndPr>
      <w:sdtContent>
        <w:p w14:paraId="4C3A26CA" w14:textId="1F7AA938" w:rsidR="002E4766" w:rsidRDefault="002E4766">
          <w:pPr>
            <w:pStyle w:val="TtuloTDC"/>
          </w:pPr>
          <w:r>
            <w:rPr>
              <w:lang w:val="es-ES"/>
            </w:rPr>
            <w:t>Contenido</w:t>
          </w:r>
        </w:p>
        <w:p w14:paraId="3623E690" w14:textId="7BAF231D" w:rsidR="00B54C0B" w:rsidRDefault="002E4766">
          <w:pPr>
            <w:pStyle w:val="TDC1"/>
            <w:tabs>
              <w:tab w:val="left" w:pos="440"/>
              <w:tab w:val="right" w:leader="dot" w:pos="8828"/>
            </w:tabs>
            <w:rPr>
              <w:rFonts w:eastAsiaTheme="minorEastAsia"/>
              <w:noProof/>
              <w:lang w:val="es-CO" w:eastAsia="es-CO"/>
            </w:rPr>
          </w:pPr>
          <w:r>
            <w:fldChar w:fldCharType="begin"/>
          </w:r>
          <w:r>
            <w:instrText xml:space="preserve"> TOC \o "1-3" \h \z \u </w:instrText>
          </w:r>
          <w:r>
            <w:fldChar w:fldCharType="separate"/>
          </w:r>
          <w:hyperlink w:anchor="_Toc12442040" w:history="1">
            <w:r w:rsidR="00B54C0B" w:rsidRPr="00DA4202">
              <w:rPr>
                <w:rStyle w:val="Hipervnculo"/>
                <w:rFonts w:ascii="Arial" w:hAnsi="Arial" w:cs="Arial"/>
                <w:noProof/>
              </w:rPr>
              <w:t>1.</w:t>
            </w:r>
            <w:r w:rsidR="00B54C0B">
              <w:rPr>
                <w:rFonts w:eastAsiaTheme="minorEastAsia"/>
                <w:noProof/>
                <w:lang w:val="es-CO" w:eastAsia="es-CO"/>
              </w:rPr>
              <w:tab/>
            </w:r>
            <w:r w:rsidR="00B54C0B" w:rsidRPr="00DA4202">
              <w:rPr>
                <w:rStyle w:val="Hipervnculo"/>
                <w:rFonts w:ascii="Arial" w:hAnsi="Arial" w:cs="Arial"/>
                <w:noProof/>
              </w:rPr>
              <w:t>PRESENTACIÓN</w:t>
            </w:r>
            <w:r w:rsidR="00B54C0B">
              <w:rPr>
                <w:noProof/>
                <w:webHidden/>
              </w:rPr>
              <w:tab/>
            </w:r>
            <w:r w:rsidR="00B54C0B">
              <w:rPr>
                <w:noProof/>
                <w:webHidden/>
              </w:rPr>
              <w:fldChar w:fldCharType="begin"/>
            </w:r>
            <w:r w:rsidR="00B54C0B">
              <w:rPr>
                <w:noProof/>
                <w:webHidden/>
              </w:rPr>
              <w:instrText xml:space="preserve"> PAGEREF _Toc12442040 \h </w:instrText>
            </w:r>
            <w:r w:rsidR="00B54C0B">
              <w:rPr>
                <w:noProof/>
                <w:webHidden/>
              </w:rPr>
            </w:r>
            <w:r w:rsidR="00B54C0B">
              <w:rPr>
                <w:noProof/>
                <w:webHidden/>
              </w:rPr>
              <w:fldChar w:fldCharType="separate"/>
            </w:r>
            <w:r w:rsidR="00FF557C">
              <w:rPr>
                <w:noProof/>
                <w:webHidden/>
              </w:rPr>
              <w:t>3</w:t>
            </w:r>
            <w:r w:rsidR="00B54C0B">
              <w:rPr>
                <w:noProof/>
                <w:webHidden/>
              </w:rPr>
              <w:fldChar w:fldCharType="end"/>
            </w:r>
          </w:hyperlink>
        </w:p>
        <w:p w14:paraId="1A50E467" w14:textId="489B4740" w:rsidR="00B54C0B" w:rsidRDefault="00486D7A">
          <w:pPr>
            <w:pStyle w:val="TDC1"/>
            <w:tabs>
              <w:tab w:val="left" w:pos="440"/>
              <w:tab w:val="right" w:leader="dot" w:pos="8828"/>
            </w:tabs>
            <w:rPr>
              <w:rFonts w:eastAsiaTheme="minorEastAsia"/>
              <w:noProof/>
              <w:lang w:val="es-CO" w:eastAsia="es-CO"/>
            </w:rPr>
          </w:pPr>
          <w:hyperlink w:anchor="_Toc12442041" w:history="1">
            <w:r w:rsidR="00B54C0B" w:rsidRPr="00DA4202">
              <w:rPr>
                <w:rStyle w:val="Hipervnculo"/>
                <w:rFonts w:ascii="Arial" w:hAnsi="Arial" w:cs="Arial"/>
                <w:noProof/>
              </w:rPr>
              <w:t>2.</w:t>
            </w:r>
            <w:r w:rsidR="00B54C0B">
              <w:rPr>
                <w:rFonts w:eastAsiaTheme="minorEastAsia"/>
                <w:noProof/>
                <w:lang w:val="es-CO" w:eastAsia="es-CO"/>
              </w:rPr>
              <w:tab/>
            </w:r>
            <w:r w:rsidR="00B54C0B" w:rsidRPr="00DA4202">
              <w:rPr>
                <w:rStyle w:val="Hipervnculo"/>
                <w:rFonts w:ascii="Arial" w:hAnsi="Arial" w:cs="Arial"/>
                <w:noProof/>
              </w:rPr>
              <w:t>CONTEXTO NORMATIVO</w:t>
            </w:r>
            <w:r w:rsidR="00B54C0B">
              <w:rPr>
                <w:noProof/>
                <w:webHidden/>
              </w:rPr>
              <w:tab/>
            </w:r>
            <w:r w:rsidR="00B54C0B">
              <w:rPr>
                <w:noProof/>
                <w:webHidden/>
              </w:rPr>
              <w:fldChar w:fldCharType="begin"/>
            </w:r>
            <w:r w:rsidR="00B54C0B">
              <w:rPr>
                <w:noProof/>
                <w:webHidden/>
              </w:rPr>
              <w:instrText xml:space="preserve"> PAGEREF _Toc12442041 \h </w:instrText>
            </w:r>
            <w:r w:rsidR="00B54C0B">
              <w:rPr>
                <w:noProof/>
                <w:webHidden/>
              </w:rPr>
            </w:r>
            <w:r w:rsidR="00B54C0B">
              <w:rPr>
                <w:noProof/>
                <w:webHidden/>
              </w:rPr>
              <w:fldChar w:fldCharType="separate"/>
            </w:r>
            <w:r w:rsidR="00FF557C">
              <w:rPr>
                <w:noProof/>
                <w:webHidden/>
              </w:rPr>
              <w:t>7</w:t>
            </w:r>
            <w:r w:rsidR="00B54C0B">
              <w:rPr>
                <w:noProof/>
                <w:webHidden/>
              </w:rPr>
              <w:fldChar w:fldCharType="end"/>
            </w:r>
          </w:hyperlink>
        </w:p>
        <w:p w14:paraId="2C56FED6" w14:textId="674CF944" w:rsidR="00B54C0B" w:rsidRDefault="00486D7A">
          <w:pPr>
            <w:pStyle w:val="TDC1"/>
            <w:tabs>
              <w:tab w:val="left" w:pos="440"/>
              <w:tab w:val="right" w:leader="dot" w:pos="8828"/>
            </w:tabs>
            <w:rPr>
              <w:rFonts w:eastAsiaTheme="minorEastAsia"/>
              <w:noProof/>
              <w:lang w:val="es-CO" w:eastAsia="es-CO"/>
            </w:rPr>
          </w:pPr>
          <w:hyperlink w:anchor="_Toc12442042" w:history="1">
            <w:r w:rsidR="00B54C0B" w:rsidRPr="00DA4202">
              <w:rPr>
                <w:rStyle w:val="Hipervnculo"/>
                <w:rFonts w:ascii="Arial" w:hAnsi="Arial" w:cs="Arial"/>
                <w:noProof/>
              </w:rPr>
              <w:t>3.</w:t>
            </w:r>
            <w:r w:rsidR="00B54C0B">
              <w:rPr>
                <w:rFonts w:eastAsiaTheme="minorEastAsia"/>
                <w:noProof/>
                <w:lang w:val="es-CO" w:eastAsia="es-CO"/>
              </w:rPr>
              <w:tab/>
            </w:r>
            <w:r w:rsidR="00B54C0B" w:rsidRPr="00DA4202">
              <w:rPr>
                <w:rStyle w:val="Hipervnculo"/>
                <w:rFonts w:ascii="Arial" w:hAnsi="Arial" w:cs="Arial"/>
                <w:noProof/>
              </w:rPr>
              <w:t>OBJETO GENERAL DE LA AUDITORÍA VIGENCIA 2019</w:t>
            </w:r>
            <w:r w:rsidR="00B54C0B">
              <w:rPr>
                <w:noProof/>
                <w:webHidden/>
              </w:rPr>
              <w:tab/>
            </w:r>
            <w:r w:rsidR="00B54C0B">
              <w:rPr>
                <w:noProof/>
                <w:webHidden/>
              </w:rPr>
              <w:fldChar w:fldCharType="begin"/>
            </w:r>
            <w:r w:rsidR="00B54C0B">
              <w:rPr>
                <w:noProof/>
                <w:webHidden/>
              </w:rPr>
              <w:instrText xml:space="preserve"> PAGEREF _Toc12442042 \h </w:instrText>
            </w:r>
            <w:r w:rsidR="00B54C0B">
              <w:rPr>
                <w:noProof/>
                <w:webHidden/>
              </w:rPr>
            </w:r>
            <w:r w:rsidR="00B54C0B">
              <w:rPr>
                <w:noProof/>
                <w:webHidden/>
              </w:rPr>
              <w:fldChar w:fldCharType="separate"/>
            </w:r>
            <w:r w:rsidR="00FF557C">
              <w:rPr>
                <w:noProof/>
                <w:webHidden/>
              </w:rPr>
              <w:t>12</w:t>
            </w:r>
            <w:r w:rsidR="00B54C0B">
              <w:rPr>
                <w:noProof/>
                <w:webHidden/>
              </w:rPr>
              <w:fldChar w:fldCharType="end"/>
            </w:r>
          </w:hyperlink>
        </w:p>
        <w:p w14:paraId="207B3328" w14:textId="14B983BD" w:rsidR="00B54C0B" w:rsidRDefault="00486D7A">
          <w:pPr>
            <w:pStyle w:val="TDC2"/>
            <w:tabs>
              <w:tab w:val="left" w:pos="880"/>
              <w:tab w:val="right" w:leader="dot" w:pos="8828"/>
            </w:tabs>
            <w:rPr>
              <w:rFonts w:eastAsiaTheme="minorEastAsia"/>
              <w:noProof/>
              <w:lang w:val="es-CO" w:eastAsia="es-CO"/>
            </w:rPr>
          </w:pPr>
          <w:hyperlink w:anchor="_Toc12442043" w:history="1">
            <w:r w:rsidR="00B54C0B" w:rsidRPr="00DA4202">
              <w:rPr>
                <w:rStyle w:val="Hipervnculo"/>
                <w:rFonts w:ascii="Arial" w:hAnsi="Arial"/>
                <w:noProof/>
              </w:rPr>
              <w:t>3.1.</w:t>
            </w:r>
            <w:r w:rsidR="00B54C0B">
              <w:rPr>
                <w:rFonts w:eastAsiaTheme="minorEastAsia"/>
                <w:noProof/>
                <w:lang w:val="es-CO" w:eastAsia="es-CO"/>
              </w:rPr>
              <w:tab/>
            </w:r>
            <w:r w:rsidR="00B54C0B" w:rsidRPr="00DA4202">
              <w:rPr>
                <w:rStyle w:val="Hipervnculo"/>
                <w:rFonts w:ascii="Arial" w:hAnsi="Arial"/>
                <w:noProof/>
              </w:rPr>
              <w:t>OBJETIVOS ESPECÍFICOS DE LA AUDITORÍA</w:t>
            </w:r>
            <w:r w:rsidR="00B54C0B">
              <w:rPr>
                <w:noProof/>
                <w:webHidden/>
              </w:rPr>
              <w:tab/>
            </w:r>
            <w:r w:rsidR="00B54C0B">
              <w:rPr>
                <w:noProof/>
                <w:webHidden/>
              </w:rPr>
              <w:fldChar w:fldCharType="begin"/>
            </w:r>
            <w:r w:rsidR="00B54C0B">
              <w:rPr>
                <w:noProof/>
                <w:webHidden/>
              </w:rPr>
              <w:instrText xml:space="preserve"> PAGEREF _Toc12442043 \h </w:instrText>
            </w:r>
            <w:r w:rsidR="00B54C0B">
              <w:rPr>
                <w:noProof/>
                <w:webHidden/>
              </w:rPr>
            </w:r>
            <w:r w:rsidR="00B54C0B">
              <w:rPr>
                <w:noProof/>
                <w:webHidden/>
              </w:rPr>
              <w:fldChar w:fldCharType="separate"/>
            </w:r>
            <w:r w:rsidR="00FF557C">
              <w:rPr>
                <w:noProof/>
                <w:webHidden/>
              </w:rPr>
              <w:t>12</w:t>
            </w:r>
            <w:r w:rsidR="00B54C0B">
              <w:rPr>
                <w:noProof/>
                <w:webHidden/>
              </w:rPr>
              <w:fldChar w:fldCharType="end"/>
            </w:r>
          </w:hyperlink>
        </w:p>
        <w:p w14:paraId="31665016" w14:textId="0AF979D6" w:rsidR="00B54C0B" w:rsidRDefault="00486D7A">
          <w:pPr>
            <w:pStyle w:val="TDC2"/>
            <w:tabs>
              <w:tab w:val="left" w:pos="880"/>
              <w:tab w:val="right" w:leader="dot" w:pos="8828"/>
            </w:tabs>
            <w:rPr>
              <w:rFonts w:eastAsiaTheme="minorEastAsia"/>
              <w:noProof/>
              <w:lang w:val="es-CO" w:eastAsia="es-CO"/>
            </w:rPr>
          </w:pPr>
          <w:hyperlink w:anchor="_Toc12442044" w:history="1">
            <w:r w:rsidR="00B54C0B" w:rsidRPr="00DA4202">
              <w:rPr>
                <w:rStyle w:val="Hipervnculo"/>
                <w:rFonts w:ascii="Arial" w:hAnsi="Arial"/>
                <w:noProof/>
              </w:rPr>
              <w:t>3.2.</w:t>
            </w:r>
            <w:r w:rsidR="00B54C0B">
              <w:rPr>
                <w:rFonts w:eastAsiaTheme="minorEastAsia"/>
                <w:noProof/>
                <w:lang w:val="es-CO" w:eastAsia="es-CO"/>
              </w:rPr>
              <w:tab/>
            </w:r>
            <w:r w:rsidR="00B54C0B" w:rsidRPr="00DA4202">
              <w:rPr>
                <w:rStyle w:val="Hipervnculo"/>
                <w:rFonts w:ascii="Arial" w:hAnsi="Arial"/>
                <w:noProof/>
              </w:rPr>
              <w:t>OBJETIVOS ESPECÍFICOS DE AUDITORIA POR COMPONENTES</w:t>
            </w:r>
            <w:r w:rsidR="00B54C0B">
              <w:rPr>
                <w:noProof/>
                <w:webHidden/>
              </w:rPr>
              <w:tab/>
            </w:r>
            <w:r w:rsidR="00B54C0B">
              <w:rPr>
                <w:noProof/>
                <w:webHidden/>
              </w:rPr>
              <w:fldChar w:fldCharType="begin"/>
            </w:r>
            <w:r w:rsidR="00B54C0B">
              <w:rPr>
                <w:noProof/>
                <w:webHidden/>
              </w:rPr>
              <w:instrText xml:space="preserve"> PAGEREF _Toc12442044 \h </w:instrText>
            </w:r>
            <w:r w:rsidR="00B54C0B">
              <w:rPr>
                <w:noProof/>
                <w:webHidden/>
              </w:rPr>
            </w:r>
            <w:r w:rsidR="00B54C0B">
              <w:rPr>
                <w:noProof/>
                <w:webHidden/>
              </w:rPr>
              <w:fldChar w:fldCharType="separate"/>
            </w:r>
            <w:r w:rsidR="00FF557C">
              <w:rPr>
                <w:noProof/>
                <w:webHidden/>
              </w:rPr>
              <w:t>12</w:t>
            </w:r>
            <w:r w:rsidR="00B54C0B">
              <w:rPr>
                <w:noProof/>
                <w:webHidden/>
              </w:rPr>
              <w:fldChar w:fldCharType="end"/>
            </w:r>
          </w:hyperlink>
        </w:p>
        <w:p w14:paraId="3D1B2B91" w14:textId="318416C3" w:rsidR="00B54C0B" w:rsidRDefault="00486D7A">
          <w:pPr>
            <w:pStyle w:val="TDC1"/>
            <w:tabs>
              <w:tab w:val="left" w:pos="440"/>
              <w:tab w:val="right" w:leader="dot" w:pos="8828"/>
            </w:tabs>
            <w:rPr>
              <w:rFonts w:eastAsiaTheme="minorEastAsia"/>
              <w:noProof/>
              <w:lang w:val="es-CO" w:eastAsia="es-CO"/>
            </w:rPr>
          </w:pPr>
          <w:hyperlink w:anchor="_Toc12442045" w:history="1">
            <w:r w:rsidR="00B54C0B" w:rsidRPr="00DA4202">
              <w:rPr>
                <w:rStyle w:val="Hipervnculo"/>
                <w:rFonts w:ascii="Arial" w:hAnsi="Arial" w:cs="Arial"/>
                <w:noProof/>
              </w:rPr>
              <w:t>4.</w:t>
            </w:r>
            <w:r w:rsidR="00B54C0B">
              <w:rPr>
                <w:rFonts w:eastAsiaTheme="minorEastAsia"/>
                <w:noProof/>
                <w:lang w:val="es-CO" w:eastAsia="es-CO"/>
              </w:rPr>
              <w:tab/>
            </w:r>
            <w:r w:rsidR="00B54C0B" w:rsidRPr="00DA4202">
              <w:rPr>
                <w:rStyle w:val="Hipervnculo"/>
                <w:rFonts w:ascii="Arial" w:hAnsi="Arial" w:cs="Arial"/>
                <w:noProof/>
              </w:rPr>
              <w:t>PLATAFORMA TECNOLÓGICA</w:t>
            </w:r>
            <w:r w:rsidR="00B54C0B">
              <w:rPr>
                <w:noProof/>
                <w:webHidden/>
              </w:rPr>
              <w:tab/>
            </w:r>
            <w:r w:rsidR="00B54C0B">
              <w:rPr>
                <w:noProof/>
                <w:webHidden/>
              </w:rPr>
              <w:fldChar w:fldCharType="begin"/>
            </w:r>
            <w:r w:rsidR="00B54C0B">
              <w:rPr>
                <w:noProof/>
                <w:webHidden/>
              </w:rPr>
              <w:instrText xml:space="preserve"> PAGEREF _Toc12442045 \h </w:instrText>
            </w:r>
            <w:r w:rsidR="00B54C0B">
              <w:rPr>
                <w:noProof/>
                <w:webHidden/>
              </w:rPr>
            </w:r>
            <w:r w:rsidR="00B54C0B">
              <w:rPr>
                <w:noProof/>
                <w:webHidden/>
              </w:rPr>
              <w:fldChar w:fldCharType="separate"/>
            </w:r>
            <w:r w:rsidR="00FF557C">
              <w:rPr>
                <w:noProof/>
                <w:webHidden/>
              </w:rPr>
              <w:t>14</w:t>
            </w:r>
            <w:r w:rsidR="00B54C0B">
              <w:rPr>
                <w:noProof/>
                <w:webHidden/>
              </w:rPr>
              <w:fldChar w:fldCharType="end"/>
            </w:r>
          </w:hyperlink>
        </w:p>
        <w:p w14:paraId="56632FC4" w14:textId="02A7E795" w:rsidR="00B54C0B" w:rsidRDefault="00486D7A">
          <w:pPr>
            <w:pStyle w:val="TDC1"/>
            <w:tabs>
              <w:tab w:val="left" w:pos="440"/>
              <w:tab w:val="right" w:leader="dot" w:pos="8828"/>
            </w:tabs>
            <w:rPr>
              <w:rFonts w:eastAsiaTheme="minorEastAsia"/>
              <w:noProof/>
              <w:lang w:val="es-CO" w:eastAsia="es-CO"/>
            </w:rPr>
          </w:pPr>
          <w:hyperlink w:anchor="_Toc12442046" w:history="1">
            <w:r w:rsidR="00B54C0B" w:rsidRPr="00DA4202">
              <w:rPr>
                <w:rStyle w:val="Hipervnculo"/>
                <w:rFonts w:ascii="Arial" w:hAnsi="Arial" w:cs="Arial"/>
                <w:noProof/>
              </w:rPr>
              <w:t>5.</w:t>
            </w:r>
            <w:r w:rsidR="00B54C0B">
              <w:rPr>
                <w:rFonts w:eastAsiaTheme="minorEastAsia"/>
                <w:noProof/>
                <w:lang w:val="es-CO" w:eastAsia="es-CO"/>
              </w:rPr>
              <w:tab/>
            </w:r>
            <w:r w:rsidR="00B54C0B" w:rsidRPr="00DA4202">
              <w:rPr>
                <w:rStyle w:val="Hipervnculo"/>
                <w:rFonts w:ascii="Arial" w:hAnsi="Arial" w:cs="Arial"/>
                <w:noProof/>
              </w:rPr>
              <w:t>HERRAMIENTAS DE SEGUIMIENTO</w:t>
            </w:r>
            <w:r w:rsidR="00B54C0B">
              <w:rPr>
                <w:noProof/>
                <w:webHidden/>
              </w:rPr>
              <w:tab/>
            </w:r>
            <w:r w:rsidR="00B54C0B">
              <w:rPr>
                <w:noProof/>
                <w:webHidden/>
              </w:rPr>
              <w:fldChar w:fldCharType="begin"/>
            </w:r>
            <w:r w:rsidR="00B54C0B">
              <w:rPr>
                <w:noProof/>
                <w:webHidden/>
              </w:rPr>
              <w:instrText xml:space="preserve"> PAGEREF _Toc12442046 \h </w:instrText>
            </w:r>
            <w:r w:rsidR="00B54C0B">
              <w:rPr>
                <w:noProof/>
                <w:webHidden/>
              </w:rPr>
            </w:r>
            <w:r w:rsidR="00B54C0B">
              <w:rPr>
                <w:noProof/>
                <w:webHidden/>
              </w:rPr>
              <w:fldChar w:fldCharType="separate"/>
            </w:r>
            <w:r w:rsidR="00FF557C">
              <w:rPr>
                <w:noProof/>
                <w:webHidden/>
              </w:rPr>
              <w:t>19</w:t>
            </w:r>
            <w:r w:rsidR="00B54C0B">
              <w:rPr>
                <w:noProof/>
                <w:webHidden/>
              </w:rPr>
              <w:fldChar w:fldCharType="end"/>
            </w:r>
          </w:hyperlink>
        </w:p>
        <w:p w14:paraId="362C6718" w14:textId="0ED6AF85" w:rsidR="00B54C0B" w:rsidRDefault="00486D7A">
          <w:pPr>
            <w:pStyle w:val="TDC1"/>
            <w:tabs>
              <w:tab w:val="left" w:pos="440"/>
              <w:tab w:val="right" w:leader="dot" w:pos="8828"/>
            </w:tabs>
            <w:rPr>
              <w:rFonts w:eastAsiaTheme="minorEastAsia"/>
              <w:noProof/>
              <w:lang w:val="es-CO" w:eastAsia="es-CO"/>
            </w:rPr>
          </w:pPr>
          <w:hyperlink w:anchor="_Toc12442047" w:history="1">
            <w:r w:rsidR="00B54C0B" w:rsidRPr="00DA4202">
              <w:rPr>
                <w:rStyle w:val="Hipervnculo"/>
                <w:rFonts w:ascii="Arial" w:hAnsi="Arial" w:cs="Arial"/>
                <w:noProof/>
              </w:rPr>
              <w:t>6.</w:t>
            </w:r>
            <w:r w:rsidR="00B54C0B">
              <w:rPr>
                <w:rFonts w:eastAsiaTheme="minorEastAsia"/>
                <w:noProof/>
                <w:lang w:val="es-CO" w:eastAsia="es-CO"/>
              </w:rPr>
              <w:tab/>
            </w:r>
            <w:r w:rsidR="00B54C0B" w:rsidRPr="00DA4202">
              <w:rPr>
                <w:rStyle w:val="Hipervnculo"/>
                <w:rFonts w:ascii="Arial" w:hAnsi="Arial" w:cs="Arial"/>
                <w:noProof/>
              </w:rPr>
              <w:t>ETAPA DE PLANEACIÓN</w:t>
            </w:r>
            <w:r w:rsidR="00B54C0B">
              <w:rPr>
                <w:noProof/>
                <w:webHidden/>
              </w:rPr>
              <w:tab/>
            </w:r>
            <w:r w:rsidR="00B54C0B">
              <w:rPr>
                <w:noProof/>
                <w:webHidden/>
              </w:rPr>
              <w:fldChar w:fldCharType="begin"/>
            </w:r>
            <w:r w:rsidR="00B54C0B">
              <w:rPr>
                <w:noProof/>
                <w:webHidden/>
              </w:rPr>
              <w:instrText xml:space="preserve"> PAGEREF _Toc12442047 \h </w:instrText>
            </w:r>
            <w:r w:rsidR="00B54C0B">
              <w:rPr>
                <w:noProof/>
                <w:webHidden/>
              </w:rPr>
            </w:r>
            <w:r w:rsidR="00B54C0B">
              <w:rPr>
                <w:noProof/>
                <w:webHidden/>
              </w:rPr>
              <w:fldChar w:fldCharType="separate"/>
            </w:r>
            <w:r w:rsidR="00FF557C">
              <w:rPr>
                <w:noProof/>
                <w:webHidden/>
              </w:rPr>
              <w:t>20</w:t>
            </w:r>
            <w:r w:rsidR="00B54C0B">
              <w:rPr>
                <w:noProof/>
                <w:webHidden/>
              </w:rPr>
              <w:fldChar w:fldCharType="end"/>
            </w:r>
          </w:hyperlink>
        </w:p>
        <w:p w14:paraId="607BC4FB" w14:textId="05F012F0" w:rsidR="00B54C0B" w:rsidRDefault="00486D7A">
          <w:pPr>
            <w:pStyle w:val="TDC2"/>
            <w:tabs>
              <w:tab w:val="left" w:pos="880"/>
              <w:tab w:val="right" w:leader="dot" w:pos="8828"/>
            </w:tabs>
            <w:rPr>
              <w:rFonts w:eastAsiaTheme="minorEastAsia"/>
              <w:noProof/>
              <w:lang w:val="es-CO" w:eastAsia="es-CO"/>
            </w:rPr>
          </w:pPr>
          <w:hyperlink w:anchor="_Toc12442048" w:history="1">
            <w:r w:rsidR="00B54C0B" w:rsidRPr="00DA4202">
              <w:rPr>
                <w:rStyle w:val="Hipervnculo"/>
                <w:rFonts w:ascii="Arial" w:hAnsi="Arial"/>
                <w:noProof/>
              </w:rPr>
              <w:t>6.1.</w:t>
            </w:r>
            <w:r w:rsidR="00B54C0B">
              <w:rPr>
                <w:rFonts w:eastAsiaTheme="minorEastAsia"/>
                <w:noProof/>
                <w:lang w:val="es-CO" w:eastAsia="es-CO"/>
              </w:rPr>
              <w:tab/>
            </w:r>
            <w:r w:rsidR="00B54C0B" w:rsidRPr="00DA4202">
              <w:rPr>
                <w:rStyle w:val="Hipervnculo"/>
                <w:rFonts w:ascii="Arial" w:hAnsi="Arial"/>
                <w:noProof/>
              </w:rPr>
              <w:t>INSUMOS ENTREGADOS POR EL MEN</w:t>
            </w:r>
            <w:r w:rsidR="00B54C0B">
              <w:rPr>
                <w:noProof/>
                <w:webHidden/>
              </w:rPr>
              <w:tab/>
            </w:r>
            <w:r w:rsidR="00B54C0B">
              <w:rPr>
                <w:noProof/>
                <w:webHidden/>
              </w:rPr>
              <w:fldChar w:fldCharType="begin"/>
            </w:r>
            <w:r w:rsidR="00B54C0B">
              <w:rPr>
                <w:noProof/>
                <w:webHidden/>
              </w:rPr>
              <w:instrText xml:space="preserve"> PAGEREF _Toc12442048 \h </w:instrText>
            </w:r>
            <w:r w:rsidR="00B54C0B">
              <w:rPr>
                <w:noProof/>
                <w:webHidden/>
              </w:rPr>
            </w:r>
            <w:r w:rsidR="00B54C0B">
              <w:rPr>
                <w:noProof/>
                <w:webHidden/>
              </w:rPr>
              <w:fldChar w:fldCharType="separate"/>
            </w:r>
            <w:r w:rsidR="00FF557C">
              <w:rPr>
                <w:noProof/>
                <w:webHidden/>
              </w:rPr>
              <w:t>20</w:t>
            </w:r>
            <w:r w:rsidR="00B54C0B">
              <w:rPr>
                <w:noProof/>
                <w:webHidden/>
              </w:rPr>
              <w:fldChar w:fldCharType="end"/>
            </w:r>
          </w:hyperlink>
        </w:p>
        <w:p w14:paraId="0740B30B" w14:textId="0998F247" w:rsidR="00B54C0B" w:rsidRDefault="00486D7A">
          <w:pPr>
            <w:pStyle w:val="TDC2"/>
            <w:tabs>
              <w:tab w:val="left" w:pos="880"/>
              <w:tab w:val="right" w:leader="dot" w:pos="8828"/>
            </w:tabs>
            <w:rPr>
              <w:rFonts w:eastAsiaTheme="minorEastAsia"/>
              <w:noProof/>
              <w:lang w:val="es-CO" w:eastAsia="es-CO"/>
            </w:rPr>
          </w:pPr>
          <w:hyperlink w:anchor="_Toc12442049" w:history="1">
            <w:r w:rsidR="00B54C0B" w:rsidRPr="00DA4202">
              <w:rPr>
                <w:rStyle w:val="Hipervnculo"/>
                <w:rFonts w:ascii="Arial" w:hAnsi="Arial"/>
                <w:noProof/>
              </w:rPr>
              <w:t>6.2.</w:t>
            </w:r>
            <w:r w:rsidR="00B54C0B">
              <w:rPr>
                <w:rFonts w:eastAsiaTheme="minorEastAsia"/>
                <w:noProof/>
                <w:lang w:val="es-CO" w:eastAsia="es-CO"/>
              </w:rPr>
              <w:tab/>
            </w:r>
            <w:r w:rsidR="00B54C0B" w:rsidRPr="00DA4202">
              <w:rPr>
                <w:rStyle w:val="Hipervnculo"/>
                <w:rFonts w:ascii="Arial" w:hAnsi="Arial"/>
                <w:noProof/>
              </w:rPr>
              <w:t>CAPACITACIÓN</w:t>
            </w:r>
            <w:r w:rsidR="00B54C0B">
              <w:rPr>
                <w:noProof/>
                <w:webHidden/>
              </w:rPr>
              <w:tab/>
            </w:r>
            <w:r w:rsidR="00B54C0B">
              <w:rPr>
                <w:noProof/>
                <w:webHidden/>
              </w:rPr>
              <w:fldChar w:fldCharType="begin"/>
            </w:r>
            <w:r w:rsidR="00B54C0B">
              <w:rPr>
                <w:noProof/>
                <w:webHidden/>
              </w:rPr>
              <w:instrText xml:space="preserve"> PAGEREF _Toc12442049 \h </w:instrText>
            </w:r>
            <w:r w:rsidR="00B54C0B">
              <w:rPr>
                <w:noProof/>
                <w:webHidden/>
              </w:rPr>
            </w:r>
            <w:r w:rsidR="00B54C0B">
              <w:rPr>
                <w:noProof/>
                <w:webHidden/>
              </w:rPr>
              <w:fldChar w:fldCharType="separate"/>
            </w:r>
            <w:r w:rsidR="00FF557C">
              <w:rPr>
                <w:noProof/>
                <w:webHidden/>
              </w:rPr>
              <w:t>20</w:t>
            </w:r>
            <w:r w:rsidR="00B54C0B">
              <w:rPr>
                <w:noProof/>
                <w:webHidden/>
              </w:rPr>
              <w:fldChar w:fldCharType="end"/>
            </w:r>
          </w:hyperlink>
        </w:p>
        <w:p w14:paraId="58216903" w14:textId="6D412E75" w:rsidR="00B54C0B" w:rsidRDefault="00486D7A">
          <w:pPr>
            <w:pStyle w:val="TDC3"/>
            <w:tabs>
              <w:tab w:val="left" w:pos="1320"/>
              <w:tab w:val="right" w:leader="dot" w:pos="8828"/>
            </w:tabs>
            <w:rPr>
              <w:rFonts w:eastAsiaTheme="minorEastAsia"/>
              <w:noProof/>
              <w:lang w:val="es-CO" w:eastAsia="es-CO"/>
            </w:rPr>
          </w:pPr>
          <w:hyperlink w:anchor="_Toc12442050" w:history="1">
            <w:r w:rsidR="00B54C0B" w:rsidRPr="00DA4202">
              <w:rPr>
                <w:rStyle w:val="Hipervnculo"/>
                <w:rFonts w:ascii="Arial" w:hAnsi="Arial"/>
                <w:noProof/>
              </w:rPr>
              <w:t>6.2.1.</w:t>
            </w:r>
            <w:r w:rsidR="00B54C0B">
              <w:rPr>
                <w:rFonts w:eastAsiaTheme="minorEastAsia"/>
                <w:noProof/>
                <w:lang w:val="es-CO" w:eastAsia="es-CO"/>
              </w:rPr>
              <w:tab/>
            </w:r>
            <w:r w:rsidR="00B54C0B" w:rsidRPr="00DA4202">
              <w:rPr>
                <w:rStyle w:val="Hipervnculo"/>
                <w:rFonts w:ascii="Arial" w:hAnsi="Arial"/>
                <w:noProof/>
              </w:rPr>
              <w:t>CAPACITACIÓN A LAS FIRMAS</w:t>
            </w:r>
            <w:r w:rsidR="00B54C0B">
              <w:rPr>
                <w:noProof/>
                <w:webHidden/>
              </w:rPr>
              <w:tab/>
            </w:r>
            <w:r w:rsidR="00B54C0B">
              <w:rPr>
                <w:noProof/>
                <w:webHidden/>
              </w:rPr>
              <w:fldChar w:fldCharType="begin"/>
            </w:r>
            <w:r w:rsidR="00B54C0B">
              <w:rPr>
                <w:noProof/>
                <w:webHidden/>
              </w:rPr>
              <w:instrText xml:space="preserve"> PAGEREF _Toc12442050 \h </w:instrText>
            </w:r>
            <w:r w:rsidR="00B54C0B">
              <w:rPr>
                <w:noProof/>
                <w:webHidden/>
              </w:rPr>
            </w:r>
            <w:r w:rsidR="00B54C0B">
              <w:rPr>
                <w:noProof/>
                <w:webHidden/>
              </w:rPr>
              <w:fldChar w:fldCharType="separate"/>
            </w:r>
            <w:r w:rsidR="00FF557C">
              <w:rPr>
                <w:noProof/>
                <w:webHidden/>
              </w:rPr>
              <w:t>20</w:t>
            </w:r>
            <w:r w:rsidR="00B54C0B">
              <w:rPr>
                <w:noProof/>
                <w:webHidden/>
              </w:rPr>
              <w:fldChar w:fldCharType="end"/>
            </w:r>
          </w:hyperlink>
        </w:p>
        <w:p w14:paraId="14C684E4" w14:textId="3492CE86" w:rsidR="00B54C0B" w:rsidRDefault="00486D7A">
          <w:pPr>
            <w:pStyle w:val="TDC3"/>
            <w:tabs>
              <w:tab w:val="left" w:pos="1320"/>
              <w:tab w:val="right" w:leader="dot" w:pos="8828"/>
            </w:tabs>
            <w:rPr>
              <w:rFonts w:eastAsiaTheme="minorEastAsia"/>
              <w:noProof/>
              <w:lang w:val="es-CO" w:eastAsia="es-CO"/>
            </w:rPr>
          </w:pPr>
          <w:hyperlink w:anchor="_Toc12442051" w:history="1">
            <w:r w:rsidR="00B54C0B" w:rsidRPr="00DA4202">
              <w:rPr>
                <w:rStyle w:val="Hipervnculo"/>
                <w:rFonts w:ascii="Arial" w:hAnsi="Arial"/>
                <w:noProof/>
              </w:rPr>
              <w:t>6.2.2.</w:t>
            </w:r>
            <w:r w:rsidR="00B54C0B">
              <w:rPr>
                <w:rFonts w:eastAsiaTheme="minorEastAsia"/>
                <w:noProof/>
                <w:lang w:val="es-CO" w:eastAsia="es-CO"/>
              </w:rPr>
              <w:tab/>
            </w:r>
            <w:r w:rsidR="00B54C0B" w:rsidRPr="00DA4202">
              <w:rPr>
                <w:rStyle w:val="Hipervnculo"/>
                <w:rFonts w:ascii="Arial" w:hAnsi="Arial"/>
                <w:noProof/>
              </w:rPr>
              <w:t>CAPACITACIÓN POR PARTE DE LAS FIRMAS</w:t>
            </w:r>
            <w:r w:rsidR="00B54C0B">
              <w:rPr>
                <w:noProof/>
                <w:webHidden/>
              </w:rPr>
              <w:tab/>
            </w:r>
            <w:r w:rsidR="00B54C0B">
              <w:rPr>
                <w:noProof/>
                <w:webHidden/>
              </w:rPr>
              <w:fldChar w:fldCharType="begin"/>
            </w:r>
            <w:r w:rsidR="00B54C0B">
              <w:rPr>
                <w:noProof/>
                <w:webHidden/>
              </w:rPr>
              <w:instrText xml:space="preserve"> PAGEREF _Toc12442051 \h </w:instrText>
            </w:r>
            <w:r w:rsidR="00B54C0B">
              <w:rPr>
                <w:noProof/>
                <w:webHidden/>
              </w:rPr>
            </w:r>
            <w:r w:rsidR="00B54C0B">
              <w:rPr>
                <w:noProof/>
                <w:webHidden/>
              </w:rPr>
              <w:fldChar w:fldCharType="separate"/>
            </w:r>
            <w:r w:rsidR="00FF557C">
              <w:rPr>
                <w:noProof/>
                <w:webHidden/>
              </w:rPr>
              <w:t>21</w:t>
            </w:r>
            <w:r w:rsidR="00B54C0B">
              <w:rPr>
                <w:noProof/>
                <w:webHidden/>
              </w:rPr>
              <w:fldChar w:fldCharType="end"/>
            </w:r>
          </w:hyperlink>
        </w:p>
        <w:p w14:paraId="1EE4C86A" w14:textId="30B462CE" w:rsidR="00B54C0B" w:rsidRDefault="00486D7A">
          <w:pPr>
            <w:pStyle w:val="TDC3"/>
            <w:tabs>
              <w:tab w:val="left" w:pos="1320"/>
              <w:tab w:val="right" w:leader="dot" w:pos="8828"/>
            </w:tabs>
            <w:rPr>
              <w:rFonts w:eastAsiaTheme="minorEastAsia"/>
              <w:noProof/>
              <w:lang w:val="es-CO" w:eastAsia="es-CO"/>
            </w:rPr>
          </w:pPr>
          <w:hyperlink w:anchor="_Toc12442052" w:history="1">
            <w:r w:rsidR="00B54C0B" w:rsidRPr="00DA4202">
              <w:rPr>
                <w:rStyle w:val="Hipervnculo"/>
                <w:rFonts w:ascii="Arial" w:hAnsi="Arial"/>
                <w:noProof/>
              </w:rPr>
              <w:t>6.2.3.</w:t>
            </w:r>
            <w:r w:rsidR="00B54C0B">
              <w:rPr>
                <w:rFonts w:eastAsiaTheme="minorEastAsia"/>
                <w:noProof/>
                <w:lang w:val="es-CO" w:eastAsia="es-CO"/>
              </w:rPr>
              <w:tab/>
            </w:r>
            <w:r w:rsidR="00B54C0B" w:rsidRPr="00DA4202">
              <w:rPr>
                <w:rStyle w:val="Hipervnculo"/>
                <w:rFonts w:ascii="Arial" w:hAnsi="Arial"/>
                <w:noProof/>
              </w:rPr>
              <w:t>RESPONSABILIDAD SOCIAL DEL PROCESO AUDITOR</w:t>
            </w:r>
            <w:r w:rsidR="00B54C0B">
              <w:rPr>
                <w:noProof/>
                <w:webHidden/>
              </w:rPr>
              <w:tab/>
            </w:r>
            <w:r w:rsidR="00B54C0B">
              <w:rPr>
                <w:noProof/>
                <w:webHidden/>
              </w:rPr>
              <w:fldChar w:fldCharType="begin"/>
            </w:r>
            <w:r w:rsidR="00B54C0B">
              <w:rPr>
                <w:noProof/>
                <w:webHidden/>
              </w:rPr>
              <w:instrText xml:space="preserve"> PAGEREF _Toc12442052 \h </w:instrText>
            </w:r>
            <w:r w:rsidR="00B54C0B">
              <w:rPr>
                <w:noProof/>
                <w:webHidden/>
              </w:rPr>
            </w:r>
            <w:r w:rsidR="00B54C0B">
              <w:rPr>
                <w:noProof/>
                <w:webHidden/>
              </w:rPr>
              <w:fldChar w:fldCharType="separate"/>
            </w:r>
            <w:r w:rsidR="00FF557C">
              <w:rPr>
                <w:noProof/>
                <w:webHidden/>
              </w:rPr>
              <w:t>22</w:t>
            </w:r>
            <w:r w:rsidR="00B54C0B">
              <w:rPr>
                <w:noProof/>
                <w:webHidden/>
              </w:rPr>
              <w:fldChar w:fldCharType="end"/>
            </w:r>
          </w:hyperlink>
        </w:p>
        <w:p w14:paraId="49E95D14" w14:textId="7E9B90CB" w:rsidR="00B54C0B" w:rsidRDefault="00486D7A">
          <w:pPr>
            <w:pStyle w:val="TDC2"/>
            <w:tabs>
              <w:tab w:val="left" w:pos="880"/>
              <w:tab w:val="right" w:leader="dot" w:pos="8828"/>
            </w:tabs>
            <w:rPr>
              <w:rFonts w:eastAsiaTheme="minorEastAsia"/>
              <w:noProof/>
              <w:lang w:val="es-CO" w:eastAsia="es-CO"/>
            </w:rPr>
          </w:pPr>
          <w:hyperlink w:anchor="_Toc12442053" w:history="1">
            <w:r w:rsidR="00B54C0B" w:rsidRPr="00DA4202">
              <w:rPr>
                <w:rStyle w:val="Hipervnculo"/>
                <w:rFonts w:ascii="Arial" w:hAnsi="Arial"/>
                <w:noProof/>
              </w:rPr>
              <w:t>6.3.</w:t>
            </w:r>
            <w:r w:rsidR="00B54C0B">
              <w:rPr>
                <w:rFonts w:eastAsiaTheme="minorEastAsia"/>
                <w:noProof/>
                <w:lang w:val="es-CO" w:eastAsia="es-CO"/>
              </w:rPr>
              <w:tab/>
            </w:r>
            <w:r w:rsidR="00B54C0B" w:rsidRPr="00DA4202">
              <w:rPr>
                <w:rStyle w:val="Hipervnculo"/>
                <w:rFonts w:ascii="Arial" w:hAnsi="Arial"/>
                <w:noProof/>
              </w:rPr>
              <w:t>DEL SISTEMA DE INFORMACIÓN</w:t>
            </w:r>
            <w:r w:rsidR="00B54C0B">
              <w:rPr>
                <w:noProof/>
                <w:webHidden/>
              </w:rPr>
              <w:tab/>
            </w:r>
            <w:r w:rsidR="00B54C0B">
              <w:rPr>
                <w:noProof/>
                <w:webHidden/>
              </w:rPr>
              <w:fldChar w:fldCharType="begin"/>
            </w:r>
            <w:r w:rsidR="00B54C0B">
              <w:rPr>
                <w:noProof/>
                <w:webHidden/>
              </w:rPr>
              <w:instrText xml:space="preserve"> PAGEREF _Toc12442053 \h </w:instrText>
            </w:r>
            <w:r w:rsidR="00B54C0B">
              <w:rPr>
                <w:noProof/>
                <w:webHidden/>
              </w:rPr>
            </w:r>
            <w:r w:rsidR="00B54C0B">
              <w:rPr>
                <w:noProof/>
                <w:webHidden/>
              </w:rPr>
              <w:fldChar w:fldCharType="separate"/>
            </w:r>
            <w:r w:rsidR="00FF557C">
              <w:rPr>
                <w:noProof/>
                <w:webHidden/>
              </w:rPr>
              <w:t>22</w:t>
            </w:r>
            <w:r w:rsidR="00B54C0B">
              <w:rPr>
                <w:noProof/>
                <w:webHidden/>
              </w:rPr>
              <w:fldChar w:fldCharType="end"/>
            </w:r>
          </w:hyperlink>
        </w:p>
        <w:p w14:paraId="18A4A88D" w14:textId="1C83F414" w:rsidR="00B54C0B" w:rsidRDefault="00486D7A">
          <w:pPr>
            <w:pStyle w:val="TDC2"/>
            <w:tabs>
              <w:tab w:val="left" w:pos="880"/>
              <w:tab w:val="right" w:leader="dot" w:pos="8828"/>
            </w:tabs>
            <w:rPr>
              <w:rFonts w:eastAsiaTheme="minorEastAsia"/>
              <w:noProof/>
              <w:lang w:val="es-CO" w:eastAsia="es-CO"/>
            </w:rPr>
          </w:pPr>
          <w:hyperlink w:anchor="_Toc12442054" w:history="1">
            <w:r w:rsidR="00B54C0B" w:rsidRPr="00DA4202">
              <w:rPr>
                <w:rStyle w:val="Hipervnculo"/>
                <w:rFonts w:ascii="Arial" w:hAnsi="Arial"/>
                <w:noProof/>
              </w:rPr>
              <w:t>6.4.</w:t>
            </w:r>
            <w:r w:rsidR="00B54C0B">
              <w:rPr>
                <w:rFonts w:eastAsiaTheme="minorEastAsia"/>
                <w:noProof/>
                <w:lang w:val="es-CO" w:eastAsia="es-CO"/>
              </w:rPr>
              <w:tab/>
            </w:r>
            <w:r w:rsidR="00B54C0B" w:rsidRPr="00DA4202">
              <w:rPr>
                <w:rStyle w:val="Hipervnculo"/>
                <w:rFonts w:ascii="Arial" w:hAnsi="Arial"/>
                <w:noProof/>
              </w:rPr>
              <w:t>CRONOGRAMA GENERAL</w:t>
            </w:r>
            <w:r w:rsidR="00B54C0B">
              <w:rPr>
                <w:noProof/>
                <w:webHidden/>
              </w:rPr>
              <w:tab/>
            </w:r>
            <w:r w:rsidR="00B54C0B">
              <w:rPr>
                <w:noProof/>
                <w:webHidden/>
              </w:rPr>
              <w:fldChar w:fldCharType="begin"/>
            </w:r>
            <w:r w:rsidR="00B54C0B">
              <w:rPr>
                <w:noProof/>
                <w:webHidden/>
              </w:rPr>
              <w:instrText xml:space="preserve"> PAGEREF _Toc12442054 \h </w:instrText>
            </w:r>
            <w:r w:rsidR="00B54C0B">
              <w:rPr>
                <w:noProof/>
                <w:webHidden/>
              </w:rPr>
            </w:r>
            <w:r w:rsidR="00B54C0B">
              <w:rPr>
                <w:noProof/>
                <w:webHidden/>
              </w:rPr>
              <w:fldChar w:fldCharType="separate"/>
            </w:r>
            <w:r w:rsidR="00FF557C">
              <w:rPr>
                <w:noProof/>
                <w:webHidden/>
              </w:rPr>
              <w:t>24</w:t>
            </w:r>
            <w:r w:rsidR="00B54C0B">
              <w:rPr>
                <w:noProof/>
                <w:webHidden/>
              </w:rPr>
              <w:fldChar w:fldCharType="end"/>
            </w:r>
          </w:hyperlink>
        </w:p>
        <w:p w14:paraId="7FE2EC5B" w14:textId="22FE3B0C" w:rsidR="00B54C0B" w:rsidRDefault="00486D7A">
          <w:pPr>
            <w:pStyle w:val="TDC2"/>
            <w:tabs>
              <w:tab w:val="left" w:pos="880"/>
              <w:tab w:val="right" w:leader="dot" w:pos="8828"/>
            </w:tabs>
            <w:rPr>
              <w:rFonts w:eastAsiaTheme="minorEastAsia"/>
              <w:noProof/>
              <w:lang w:val="es-CO" w:eastAsia="es-CO"/>
            </w:rPr>
          </w:pPr>
          <w:hyperlink w:anchor="_Toc12442055" w:history="1">
            <w:r w:rsidR="00B54C0B" w:rsidRPr="00DA4202">
              <w:rPr>
                <w:rStyle w:val="Hipervnculo"/>
                <w:rFonts w:ascii="Arial" w:hAnsi="Arial"/>
                <w:noProof/>
              </w:rPr>
              <w:t>6.5.</w:t>
            </w:r>
            <w:r w:rsidR="00B54C0B">
              <w:rPr>
                <w:rFonts w:eastAsiaTheme="minorEastAsia"/>
                <w:noProof/>
                <w:lang w:val="es-CO" w:eastAsia="es-CO"/>
              </w:rPr>
              <w:tab/>
            </w:r>
            <w:r w:rsidR="00B54C0B" w:rsidRPr="00DA4202">
              <w:rPr>
                <w:rStyle w:val="Hipervnculo"/>
                <w:rFonts w:ascii="Arial" w:hAnsi="Arial"/>
                <w:noProof/>
              </w:rPr>
              <w:t>ARQUITECTURA DE LA INFORMACIÓN.</w:t>
            </w:r>
            <w:r w:rsidR="00B54C0B">
              <w:rPr>
                <w:noProof/>
                <w:webHidden/>
              </w:rPr>
              <w:tab/>
            </w:r>
            <w:r w:rsidR="00B54C0B">
              <w:rPr>
                <w:noProof/>
                <w:webHidden/>
              </w:rPr>
              <w:fldChar w:fldCharType="begin"/>
            </w:r>
            <w:r w:rsidR="00B54C0B">
              <w:rPr>
                <w:noProof/>
                <w:webHidden/>
              </w:rPr>
              <w:instrText xml:space="preserve"> PAGEREF _Toc12442055 \h </w:instrText>
            </w:r>
            <w:r w:rsidR="00B54C0B">
              <w:rPr>
                <w:noProof/>
                <w:webHidden/>
              </w:rPr>
            </w:r>
            <w:r w:rsidR="00B54C0B">
              <w:rPr>
                <w:noProof/>
                <w:webHidden/>
              </w:rPr>
              <w:fldChar w:fldCharType="separate"/>
            </w:r>
            <w:r w:rsidR="00FF557C">
              <w:rPr>
                <w:noProof/>
                <w:webHidden/>
              </w:rPr>
              <w:t>25</w:t>
            </w:r>
            <w:r w:rsidR="00B54C0B">
              <w:rPr>
                <w:noProof/>
                <w:webHidden/>
              </w:rPr>
              <w:fldChar w:fldCharType="end"/>
            </w:r>
          </w:hyperlink>
        </w:p>
        <w:p w14:paraId="3F9255AC" w14:textId="46DAF4E3" w:rsidR="00B54C0B" w:rsidRDefault="00486D7A">
          <w:pPr>
            <w:pStyle w:val="TDC3"/>
            <w:tabs>
              <w:tab w:val="left" w:pos="1320"/>
              <w:tab w:val="right" w:leader="dot" w:pos="8828"/>
            </w:tabs>
            <w:rPr>
              <w:rFonts w:eastAsiaTheme="minorEastAsia"/>
              <w:noProof/>
              <w:lang w:val="es-CO" w:eastAsia="es-CO"/>
            </w:rPr>
          </w:pPr>
          <w:hyperlink w:anchor="_Toc12442056" w:history="1">
            <w:r w:rsidR="00B54C0B" w:rsidRPr="00DA4202">
              <w:rPr>
                <w:rStyle w:val="Hipervnculo"/>
                <w:rFonts w:ascii="Arial" w:hAnsi="Arial"/>
                <w:noProof/>
              </w:rPr>
              <w:t>6.5.1.</w:t>
            </w:r>
            <w:r w:rsidR="00B54C0B">
              <w:rPr>
                <w:rFonts w:eastAsiaTheme="minorEastAsia"/>
                <w:noProof/>
                <w:lang w:val="es-CO" w:eastAsia="es-CO"/>
              </w:rPr>
              <w:tab/>
            </w:r>
            <w:r w:rsidR="00B54C0B" w:rsidRPr="00DA4202">
              <w:rPr>
                <w:rStyle w:val="Hipervnculo"/>
                <w:rFonts w:ascii="Arial" w:hAnsi="Arial"/>
                <w:noProof/>
              </w:rPr>
              <w:t>Modelo</w:t>
            </w:r>
            <w:r w:rsidR="00B54C0B">
              <w:rPr>
                <w:noProof/>
                <w:webHidden/>
              </w:rPr>
              <w:tab/>
            </w:r>
            <w:r w:rsidR="00B54C0B">
              <w:rPr>
                <w:noProof/>
                <w:webHidden/>
              </w:rPr>
              <w:fldChar w:fldCharType="begin"/>
            </w:r>
            <w:r w:rsidR="00B54C0B">
              <w:rPr>
                <w:noProof/>
                <w:webHidden/>
              </w:rPr>
              <w:instrText xml:space="preserve"> PAGEREF _Toc12442056 \h </w:instrText>
            </w:r>
            <w:r w:rsidR="00B54C0B">
              <w:rPr>
                <w:noProof/>
                <w:webHidden/>
              </w:rPr>
            </w:r>
            <w:r w:rsidR="00B54C0B">
              <w:rPr>
                <w:noProof/>
                <w:webHidden/>
              </w:rPr>
              <w:fldChar w:fldCharType="separate"/>
            </w:r>
            <w:r w:rsidR="00FF557C">
              <w:rPr>
                <w:noProof/>
                <w:webHidden/>
              </w:rPr>
              <w:t>25</w:t>
            </w:r>
            <w:r w:rsidR="00B54C0B">
              <w:rPr>
                <w:noProof/>
                <w:webHidden/>
              </w:rPr>
              <w:fldChar w:fldCharType="end"/>
            </w:r>
          </w:hyperlink>
        </w:p>
        <w:p w14:paraId="6BED6FA3" w14:textId="45710CE0" w:rsidR="00B54C0B" w:rsidRDefault="00486D7A">
          <w:pPr>
            <w:pStyle w:val="TDC3"/>
            <w:tabs>
              <w:tab w:val="left" w:pos="1320"/>
              <w:tab w:val="right" w:leader="dot" w:pos="8828"/>
            </w:tabs>
            <w:rPr>
              <w:rFonts w:eastAsiaTheme="minorEastAsia"/>
              <w:noProof/>
              <w:lang w:val="es-CO" w:eastAsia="es-CO"/>
            </w:rPr>
          </w:pPr>
          <w:hyperlink w:anchor="_Toc12442057" w:history="1">
            <w:r w:rsidR="00B54C0B" w:rsidRPr="00DA4202">
              <w:rPr>
                <w:rStyle w:val="Hipervnculo"/>
                <w:rFonts w:ascii="Arial" w:hAnsi="Arial"/>
                <w:noProof/>
              </w:rPr>
              <w:t>6.5.2.</w:t>
            </w:r>
            <w:r w:rsidR="00B54C0B">
              <w:rPr>
                <w:rFonts w:eastAsiaTheme="minorEastAsia"/>
                <w:noProof/>
                <w:lang w:val="es-CO" w:eastAsia="es-CO"/>
              </w:rPr>
              <w:tab/>
            </w:r>
            <w:r w:rsidR="00B54C0B" w:rsidRPr="00DA4202">
              <w:rPr>
                <w:rStyle w:val="Hipervnculo"/>
                <w:rFonts w:ascii="Arial" w:hAnsi="Arial"/>
                <w:noProof/>
              </w:rPr>
              <w:t>Diccionario de datos y reglas de validación</w:t>
            </w:r>
            <w:r w:rsidR="00B54C0B">
              <w:rPr>
                <w:noProof/>
                <w:webHidden/>
              </w:rPr>
              <w:tab/>
            </w:r>
            <w:r w:rsidR="00B54C0B">
              <w:rPr>
                <w:noProof/>
                <w:webHidden/>
              </w:rPr>
              <w:fldChar w:fldCharType="begin"/>
            </w:r>
            <w:r w:rsidR="00B54C0B">
              <w:rPr>
                <w:noProof/>
                <w:webHidden/>
              </w:rPr>
              <w:instrText xml:space="preserve"> PAGEREF _Toc12442057 \h </w:instrText>
            </w:r>
            <w:r w:rsidR="00B54C0B">
              <w:rPr>
                <w:noProof/>
                <w:webHidden/>
              </w:rPr>
            </w:r>
            <w:r w:rsidR="00B54C0B">
              <w:rPr>
                <w:noProof/>
                <w:webHidden/>
              </w:rPr>
              <w:fldChar w:fldCharType="separate"/>
            </w:r>
            <w:r w:rsidR="00FF557C">
              <w:rPr>
                <w:noProof/>
                <w:webHidden/>
              </w:rPr>
              <w:t>25</w:t>
            </w:r>
            <w:r w:rsidR="00B54C0B">
              <w:rPr>
                <w:noProof/>
                <w:webHidden/>
              </w:rPr>
              <w:fldChar w:fldCharType="end"/>
            </w:r>
          </w:hyperlink>
        </w:p>
        <w:p w14:paraId="0EE0BD59" w14:textId="50DC5ED9" w:rsidR="00B54C0B" w:rsidRDefault="00486D7A">
          <w:pPr>
            <w:pStyle w:val="TDC3"/>
            <w:tabs>
              <w:tab w:val="left" w:pos="1320"/>
              <w:tab w:val="right" w:leader="dot" w:pos="8828"/>
            </w:tabs>
            <w:rPr>
              <w:rFonts w:eastAsiaTheme="minorEastAsia"/>
              <w:noProof/>
              <w:lang w:val="es-CO" w:eastAsia="es-CO"/>
            </w:rPr>
          </w:pPr>
          <w:hyperlink w:anchor="_Toc12442058" w:history="1">
            <w:r w:rsidR="00B54C0B" w:rsidRPr="00DA4202">
              <w:rPr>
                <w:rStyle w:val="Hipervnculo"/>
                <w:rFonts w:ascii="Arial" w:hAnsi="Arial"/>
                <w:noProof/>
              </w:rPr>
              <w:t>6.5.3.</w:t>
            </w:r>
            <w:r w:rsidR="00B54C0B">
              <w:rPr>
                <w:rFonts w:eastAsiaTheme="minorEastAsia"/>
                <w:noProof/>
                <w:lang w:val="es-CO" w:eastAsia="es-CO"/>
              </w:rPr>
              <w:tab/>
            </w:r>
            <w:r w:rsidR="00B54C0B" w:rsidRPr="00DA4202">
              <w:rPr>
                <w:rStyle w:val="Hipervnculo"/>
                <w:rFonts w:ascii="Arial" w:hAnsi="Arial"/>
                <w:noProof/>
              </w:rPr>
              <w:t>Esquema de clasificación</w:t>
            </w:r>
            <w:r w:rsidR="00B54C0B">
              <w:rPr>
                <w:noProof/>
                <w:webHidden/>
              </w:rPr>
              <w:tab/>
            </w:r>
            <w:r w:rsidR="00B54C0B">
              <w:rPr>
                <w:noProof/>
                <w:webHidden/>
              </w:rPr>
              <w:fldChar w:fldCharType="begin"/>
            </w:r>
            <w:r w:rsidR="00B54C0B">
              <w:rPr>
                <w:noProof/>
                <w:webHidden/>
              </w:rPr>
              <w:instrText xml:space="preserve"> PAGEREF _Toc12442058 \h </w:instrText>
            </w:r>
            <w:r w:rsidR="00B54C0B">
              <w:rPr>
                <w:noProof/>
                <w:webHidden/>
              </w:rPr>
            </w:r>
            <w:r w:rsidR="00B54C0B">
              <w:rPr>
                <w:noProof/>
                <w:webHidden/>
              </w:rPr>
              <w:fldChar w:fldCharType="separate"/>
            </w:r>
            <w:r w:rsidR="00FF557C">
              <w:rPr>
                <w:noProof/>
                <w:webHidden/>
              </w:rPr>
              <w:t>25</w:t>
            </w:r>
            <w:r w:rsidR="00B54C0B">
              <w:rPr>
                <w:noProof/>
                <w:webHidden/>
              </w:rPr>
              <w:fldChar w:fldCharType="end"/>
            </w:r>
          </w:hyperlink>
        </w:p>
        <w:p w14:paraId="5ECCBFFE" w14:textId="06637346" w:rsidR="00B54C0B" w:rsidRDefault="00486D7A">
          <w:pPr>
            <w:pStyle w:val="TDC3"/>
            <w:tabs>
              <w:tab w:val="left" w:pos="1320"/>
              <w:tab w:val="right" w:leader="dot" w:pos="8828"/>
            </w:tabs>
            <w:rPr>
              <w:rFonts w:eastAsiaTheme="minorEastAsia"/>
              <w:noProof/>
              <w:lang w:val="es-CO" w:eastAsia="es-CO"/>
            </w:rPr>
          </w:pPr>
          <w:hyperlink w:anchor="_Toc12442059" w:history="1">
            <w:r w:rsidR="00B54C0B" w:rsidRPr="00DA4202">
              <w:rPr>
                <w:rStyle w:val="Hipervnculo"/>
                <w:rFonts w:ascii="Arial" w:hAnsi="Arial"/>
                <w:noProof/>
              </w:rPr>
              <w:t>6.5.4.</w:t>
            </w:r>
            <w:r w:rsidR="00B54C0B">
              <w:rPr>
                <w:rFonts w:eastAsiaTheme="minorEastAsia"/>
                <w:noProof/>
                <w:lang w:val="es-CO" w:eastAsia="es-CO"/>
              </w:rPr>
              <w:tab/>
            </w:r>
            <w:r w:rsidR="00B54C0B" w:rsidRPr="00DA4202">
              <w:rPr>
                <w:rStyle w:val="Hipervnculo"/>
                <w:rFonts w:ascii="Arial" w:hAnsi="Arial"/>
                <w:noProof/>
              </w:rPr>
              <w:t>Integridad de la información</w:t>
            </w:r>
            <w:r w:rsidR="00B54C0B">
              <w:rPr>
                <w:noProof/>
                <w:webHidden/>
              </w:rPr>
              <w:tab/>
            </w:r>
            <w:r w:rsidR="00B54C0B">
              <w:rPr>
                <w:noProof/>
                <w:webHidden/>
              </w:rPr>
              <w:fldChar w:fldCharType="begin"/>
            </w:r>
            <w:r w:rsidR="00B54C0B">
              <w:rPr>
                <w:noProof/>
                <w:webHidden/>
              </w:rPr>
              <w:instrText xml:space="preserve"> PAGEREF _Toc12442059 \h </w:instrText>
            </w:r>
            <w:r w:rsidR="00B54C0B">
              <w:rPr>
                <w:noProof/>
                <w:webHidden/>
              </w:rPr>
            </w:r>
            <w:r w:rsidR="00B54C0B">
              <w:rPr>
                <w:noProof/>
                <w:webHidden/>
              </w:rPr>
              <w:fldChar w:fldCharType="separate"/>
            </w:r>
            <w:r w:rsidR="00FF557C">
              <w:rPr>
                <w:noProof/>
                <w:webHidden/>
              </w:rPr>
              <w:t>25</w:t>
            </w:r>
            <w:r w:rsidR="00B54C0B">
              <w:rPr>
                <w:noProof/>
                <w:webHidden/>
              </w:rPr>
              <w:fldChar w:fldCharType="end"/>
            </w:r>
          </w:hyperlink>
        </w:p>
        <w:p w14:paraId="6FEE6A1B" w14:textId="201FF7CF" w:rsidR="00B54C0B" w:rsidRDefault="00486D7A">
          <w:pPr>
            <w:pStyle w:val="TDC2"/>
            <w:tabs>
              <w:tab w:val="left" w:pos="880"/>
              <w:tab w:val="right" w:leader="dot" w:pos="8828"/>
            </w:tabs>
            <w:rPr>
              <w:rFonts w:eastAsiaTheme="minorEastAsia"/>
              <w:noProof/>
              <w:lang w:val="es-CO" w:eastAsia="es-CO"/>
            </w:rPr>
          </w:pPr>
          <w:hyperlink w:anchor="_Toc12442060" w:history="1">
            <w:r w:rsidR="00B54C0B" w:rsidRPr="00DA4202">
              <w:rPr>
                <w:rStyle w:val="Hipervnculo"/>
                <w:rFonts w:ascii="Arial" w:hAnsi="Arial"/>
                <w:noProof/>
              </w:rPr>
              <w:t>6.6.</w:t>
            </w:r>
            <w:r w:rsidR="00B54C0B">
              <w:rPr>
                <w:rFonts w:eastAsiaTheme="minorEastAsia"/>
                <w:noProof/>
                <w:lang w:val="es-CO" w:eastAsia="es-CO"/>
              </w:rPr>
              <w:tab/>
            </w:r>
            <w:r w:rsidR="00B54C0B" w:rsidRPr="00DA4202">
              <w:rPr>
                <w:rStyle w:val="Hipervnculo"/>
                <w:rFonts w:ascii="Arial" w:hAnsi="Arial"/>
                <w:noProof/>
              </w:rPr>
              <w:t>CALIDAD DE LA INFORMACIÓN</w:t>
            </w:r>
            <w:r w:rsidR="00B54C0B">
              <w:rPr>
                <w:noProof/>
                <w:webHidden/>
              </w:rPr>
              <w:tab/>
            </w:r>
            <w:r w:rsidR="00B54C0B">
              <w:rPr>
                <w:noProof/>
                <w:webHidden/>
              </w:rPr>
              <w:fldChar w:fldCharType="begin"/>
            </w:r>
            <w:r w:rsidR="00B54C0B">
              <w:rPr>
                <w:noProof/>
                <w:webHidden/>
              </w:rPr>
              <w:instrText xml:space="preserve"> PAGEREF _Toc12442060 \h </w:instrText>
            </w:r>
            <w:r w:rsidR="00B54C0B">
              <w:rPr>
                <w:noProof/>
                <w:webHidden/>
              </w:rPr>
            </w:r>
            <w:r w:rsidR="00B54C0B">
              <w:rPr>
                <w:noProof/>
                <w:webHidden/>
              </w:rPr>
              <w:fldChar w:fldCharType="separate"/>
            </w:r>
            <w:r w:rsidR="00FF557C">
              <w:rPr>
                <w:noProof/>
                <w:webHidden/>
              </w:rPr>
              <w:t>25</w:t>
            </w:r>
            <w:r w:rsidR="00B54C0B">
              <w:rPr>
                <w:noProof/>
                <w:webHidden/>
              </w:rPr>
              <w:fldChar w:fldCharType="end"/>
            </w:r>
          </w:hyperlink>
        </w:p>
        <w:p w14:paraId="28699129" w14:textId="16B7B863" w:rsidR="00B54C0B" w:rsidRDefault="00486D7A">
          <w:pPr>
            <w:pStyle w:val="TDC3"/>
            <w:tabs>
              <w:tab w:val="left" w:pos="1320"/>
              <w:tab w:val="right" w:leader="dot" w:pos="8828"/>
            </w:tabs>
            <w:rPr>
              <w:rFonts w:eastAsiaTheme="minorEastAsia"/>
              <w:noProof/>
              <w:lang w:val="es-CO" w:eastAsia="es-CO"/>
            </w:rPr>
          </w:pPr>
          <w:hyperlink w:anchor="_Toc12442061" w:history="1">
            <w:r w:rsidR="00B54C0B" w:rsidRPr="00DA4202">
              <w:rPr>
                <w:rStyle w:val="Hipervnculo"/>
                <w:rFonts w:ascii="Arial" w:hAnsi="Arial"/>
                <w:noProof/>
              </w:rPr>
              <w:t>6.6.1.</w:t>
            </w:r>
            <w:r w:rsidR="00B54C0B">
              <w:rPr>
                <w:rFonts w:eastAsiaTheme="minorEastAsia"/>
                <w:noProof/>
                <w:lang w:val="es-CO" w:eastAsia="es-CO"/>
              </w:rPr>
              <w:tab/>
            </w:r>
            <w:r w:rsidR="00B54C0B" w:rsidRPr="00DA4202">
              <w:rPr>
                <w:rStyle w:val="Hipervnculo"/>
                <w:rFonts w:ascii="Arial" w:hAnsi="Arial"/>
                <w:noProof/>
              </w:rPr>
              <w:t>Calidad de Evidencias Documentales.</w:t>
            </w:r>
            <w:r w:rsidR="00B54C0B">
              <w:rPr>
                <w:noProof/>
                <w:webHidden/>
              </w:rPr>
              <w:tab/>
            </w:r>
            <w:r w:rsidR="00B54C0B">
              <w:rPr>
                <w:noProof/>
                <w:webHidden/>
              </w:rPr>
              <w:fldChar w:fldCharType="begin"/>
            </w:r>
            <w:r w:rsidR="00B54C0B">
              <w:rPr>
                <w:noProof/>
                <w:webHidden/>
              </w:rPr>
              <w:instrText xml:space="preserve"> PAGEREF _Toc12442061 \h </w:instrText>
            </w:r>
            <w:r w:rsidR="00B54C0B">
              <w:rPr>
                <w:noProof/>
                <w:webHidden/>
              </w:rPr>
            </w:r>
            <w:r w:rsidR="00B54C0B">
              <w:rPr>
                <w:noProof/>
                <w:webHidden/>
              </w:rPr>
              <w:fldChar w:fldCharType="separate"/>
            </w:r>
            <w:r w:rsidR="00FF557C">
              <w:rPr>
                <w:noProof/>
                <w:webHidden/>
              </w:rPr>
              <w:t>26</w:t>
            </w:r>
            <w:r w:rsidR="00B54C0B">
              <w:rPr>
                <w:noProof/>
                <w:webHidden/>
              </w:rPr>
              <w:fldChar w:fldCharType="end"/>
            </w:r>
          </w:hyperlink>
        </w:p>
        <w:p w14:paraId="74F29567" w14:textId="4E68FCBE" w:rsidR="00B54C0B" w:rsidRDefault="00486D7A">
          <w:pPr>
            <w:pStyle w:val="TDC3"/>
            <w:tabs>
              <w:tab w:val="left" w:pos="1320"/>
              <w:tab w:val="right" w:leader="dot" w:pos="8828"/>
            </w:tabs>
            <w:rPr>
              <w:rFonts w:eastAsiaTheme="minorEastAsia"/>
              <w:noProof/>
              <w:lang w:val="es-CO" w:eastAsia="es-CO"/>
            </w:rPr>
          </w:pPr>
          <w:hyperlink w:anchor="_Toc12442062" w:history="1">
            <w:r w:rsidR="00B54C0B" w:rsidRPr="00DA4202">
              <w:rPr>
                <w:rStyle w:val="Hipervnculo"/>
                <w:rFonts w:ascii="Arial" w:hAnsi="Arial"/>
                <w:noProof/>
              </w:rPr>
              <w:t>6.6.2.</w:t>
            </w:r>
            <w:r w:rsidR="00B54C0B">
              <w:rPr>
                <w:rFonts w:eastAsiaTheme="minorEastAsia"/>
                <w:noProof/>
                <w:lang w:val="es-CO" w:eastAsia="es-CO"/>
              </w:rPr>
              <w:tab/>
            </w:r>
            <w:r w:rsidR="00B54C0B" w:rsidRPr="00DA4202">
              <w:rPr>
                <w:rStyle w:val="Hipervnculo"/>
                <w:rFonts w:ascii="Arial" w:hAnsi="Arial"/>
                <w:noProof/>
              </w:rPr>
              <w:t>Calidad de Actas matrícula.</w:t>
            </w:r>
            <w:r w:rsidR="00B54C0B">
              <w:rPr>
                <w:noProof/>
                <w:webHidden/>
              </w:rPr>
              <w:tab/>
            </w:r>
            <w:r w:rsidR="00B54C0B">
              <w:rPr>
                <w:noProof/>
                <w:webHidden/>
              </w:rPr>
              <w:fldChar w:fldCharType="begin"/>
            </w:r>
            <w:r w:rsidR="00B54C0B">
              <w:rPr>
                <w:noProof/>
                <w:webHidden/>
              </w:rPr>
              <w:instrText xml:space="preserve"> PAGEREF _Toc12442062 \h </w:instrText>
            </w:r>
            <w:r w:rsidR="00B54C0B">
              <w:rPr>
                <w:noProof/>
                <w:webHidden/>
              </w:rPr>
            </w:r>
            <w:r w:rsidR="00B54C0B">
              <w:rPr>
                <w:noProof/>
                <w:webHidden/>
              </w:rPr>
              <w:fldChar w:fldCharType="separate"/>
            </w:r>
            <w:r w:rsidR="00FF557C">
              <w:rPr>
                <w:noProof/>
                <w:webHidden/>
              </w:rPr>
              <w:t>27</w:t>
            </w:r>
            <w:r w:rsidR="00B54C0B">
              <w:rPr>
                <w:noProof/>
                <w:webHidden/>
              </w:rPr>
              <w:fldChar w:fldCharType="end"/>
            </w:r>
          </w:hyperlink>
        </w:p>
        <w:p w14:paraId="195A8383" w14:textId="35434E83" w:rsidR="00B54C0B" w:rsidRDefault="00486D7A">
          <w:pPr>
            <w:pStyle w:val="TDC3"/>
            <w:tabs>
              <w:tab w:val="left" w:pos="1320"/>
              <w:tab w:val="right" w:leader="dot" w:pos="8828"/>
            </w:tabs>
            <w:rPr>
              <w:rFonts w:eastAsiaTheme="minorEastAsia"/>
              <w:noProof/>
              <w:lang w:val="es-CO" w:eastAsia="es-CO"/>
            </w:rPr>
          </w:pPr>
          <w:hyperlink w:anchor="_Toc12442063" w:history="1">
            <w:r w:rsidR="00B54C0B" w:rsidRPr="00DA4202">
              <w:rPr>
                <w:rStyle w:val="Hipervnculo"/>
                <w:rFonts w:ascii="Arial" w:hAnsi="Arial"/>
                <w:noProof/>
              </w:rPr>
              <w:t>6.6.3.</w:t>
            </w:r>
            <w:r w:rsidR="00B54C0B">
              <w:rPr>
                <w:rFonts w:eastAsiaTheme="minorEastAsia"/>
                <w:noProof/>
                <w:lang w:val="es-CO" w:eastAsia="es-CO"/>
              </w:rPr>
              <w:tab/>
            </w:r>
            <w:r w:rsidR="00B54C0B" w:rsidRPr="00DA4202">
              <w:rPr>
                <w:rStyle w:val="Hipervnculo"/>
                <w:rFonts w:ascii="Arial" w:hAnsi="Arial"/>
                <w:noProof/>
              </w:rPr>
              <w:t>Calidad de Actas superior.</w:t>
            </w:r>
            <w:r w:rsidR="00B54C0B">
              <w:rPr>
                <w:noProof/>
                <w:webHidden/>
              </w:rPr>
              <w:tab/>
            </w:r>
            <w:r w:rsidR="00B54C0B">
              <w:rPr>
                <w:noProof/>
                <w:webHidden/>
              </w:rPr>
              <w:fldChar w:fldCharType="begin"/>
            </w:r>
            <w:r w:rsidR="00B54C0B">
              <w:rPr>
                <w:noProof/>
                <w:webHidden/>
              </w:rPr>
              <w:instrText xml:space="preserve"> PAGEREF _Toc12442063 \h </w:instrText>
            </w:r>
            <w:r w:rsidR="00B54C0B">
              <w:rPr>
                <w:noProof/>
                <w:webHidden/>
              </w:rPr>
            </w:r>
            <w:r w:rsidR="00B54C0B">
              <w:rPr>
                <w:noProof/>
                <w:webHidden/>
              </w:rPr>
              <w:fldChar w:fldCharType="separate"/>
            </w:r>
            <w:r w:rsidR="00FF557C">
              <w:rPr>
                <w:noProof/>
                <w:webHidden/>
              </w:rPr>
              <w:t>29</w:t>
            </w:r>
            <w:r w:rsidR="00B54C0B">
              <w:rPr>
                <w:noProof/>
                <w:webHidden/>
              </w:rPr>
              <w:fldChar w:fldCharType="end"/>
            </w:r>
          </w:hyperlink>
        </w:p>
        <w:p w14:paraId="4073EC11" w14:textId="7DE4CBC2" w:rsidR="00B54C0B" w:rsidRDefault="00486D7A">
          <w:pPr>
            <w:pStyle w:val="TDC2"/>
            <w:tabs>
              <w:tab w:val="left" w:pos="880"/>
              <w:tab w:val="right" w:leader="dot" w:pos="8828"/>
            </w:tabs>
            <w:rPr>
              <w:rFonts w:eastAsiaTheme="minorEastAsia"/>
              <w:noProof/>
              <w:lang w:val="es-CO" w:eastAsia="es-CO"/>
            </w:rPr>
          </w:pPr>
          <w:hyperlink w:anchor="_Toc12442064" w:history="1">
            <w:r w:rsidR="00B54C0B" w:rsidRPr="00DA4202">
              <w:rPr>
                <w:rStyle w:val="Hipervnculo"/>
                <w:rFonts w:ascii="Arial" w:hAnsi="Arial"/>
                <w:noProof/>
              </w:rPr>
              <w:t>6.7.</w:t>
            </w:r>
            <w:r w:rsidR="00B54C0B">
              <w:rPr>
                <w:rFonts w:eastAsiaTheme="minorEastAsia"/>
                <w:noProof/>
                <w:lang w:val="es-CO" w:eastAsia="es-CO"/>
              </w:rPr>
              <w:tab/>
            </w:r>
            <w:r w:rsidR="00B54C0B" w:rsidRPr="00DA4202">
              <w:rPr>
                <w:rStyle w:val="Hipervnculo"/>
                <w:rFonts w:ascii="Arial" w:hAnsi="Arial"/>
                <w:noProof/>
              </w:rPr>
              <w:t>GESTIÓN DEL RIESGO</w:t>
            </w:r>
            <w:r w:rsidR="00B54C0B">
              <w:rPr>
                <w:noProof/>
                <w:webHidden/>
              </w:rPr>
              <w:tab/>
            </w:r>
            <w:r w:rsidR="00B54C0B">
              <w:rPr>
                <w:noProof/>
                <w:webHidden/>
              </w:rPr>
              <w:fldChar w:fldCharType="begin"/>
            </w:r>
            <w:r w:rsidR="00B54C0B">
              <w:rPr>
                <w:noProof/>
                <w:webHidden/>
              </w:rPr>
              <w:instrText xml:space="preserve"> PAGEREF _Toc12442064 \h </w:instrText>
            </w:r>
            <w:r w:rsidR="00B54C0B">
              <w:rPr>
                <w:noProof/>
                <w:webHidden/>
              </w:rPr>
            </w:r>
            <w:r w:rsidR="00B54C0B">
              <w:rPr>
                <w:noProof/>
                <w:webHidden/>
              </w:rPr>
              <w:fldChar w:fldCharType="separate"/>
            </w:r>
            <w:r w:rsidR="00FF557C">
              <w:rPr>
                <w:noProof/>
                <w:webHidden/>
              </w:rPr>
              <w:t>30</w:t>
            </w:r>
            <w:r w:rsidR="00B54C0B">
              <w:rPr>
                <w:noProof/>
                <w:webHidden/>
              </w:rPr>
              <w:fldChar w:fldCharType="end"/>
            </w:r>
          </w:hyperlink>
        </w:p>
        <w:p w14:paraId="3A3419D9" w14:textId="6D872A03" w:rsidR="00B54C0B" w:rsidRDefault="00486D7A">
          <w:pPr>
            <w:pStyle w:val="TDC3"/>
            <w:tabs>
              <w:tab w:val="left" w:pos="1320"/>
              <w:tab w:val="right" w:leader="dot" w:pos="8828"/>
            </w:tabs>
            <w:rPr>
              <w:rFonts w:eastAsiaTheme="minorEastAsia"/>
              <w:noProof/>
              <w:lang w:val="es-CO" w:eastAsia="es-CO"/>
            </w:rPr>
          </w:pPr>
          <w:hyperlink w:anchor="_Toc12442065" w:history="1">
            <w:r w:rsidR="00B54C0B" w:rsidRPr="00DA4202">
              <w:rPr>
                <w:rStyle w:val="Hipervnculo"/>
                <w:rFonts w:ascii="Arial" w:hAnsi="Arial"/>
                <w:noProof/>
              </w:rPr>
              <w:t>6.7.1.</w:t>
            </w:r>
            <w:r w:rsidR="00B54C0B">
              <w:rPr>
                <w:rFonts w:eastAsiaTheme="minorEastAsia"/>
                <w:noProof/>
                <w:lang w:val="es-CO" w:eastAsia="es-CO"/>
              </w:rPr>
              <w:tab/>
            </w:r>
            <w:r w:rsidR="00B54C0B" w:rsidRPr="00DA4202">
              <w:rPr>
                <w:rStyle w:val="Hipervnculo"/>
                <w:rFonts w:ascii="Arial" w:hAnsi="Arial"/>
                <w:noProof/>
              </w:rPr>
              <w:t>Contexto del Riesgo</w:t>
            </w:r>
            <w:r w:rsidR="00B54C0B">
              <w:rPr>
                <w:noProof/>
                <w:webHidden/>
              </w:rPr>
              <w:tab/>
            </w:r>
            <w:r w:rsidR="00B54C0B">
              <w:rPr>
                <w:noProof/>
                <w:webHidden/>
              </w:rPr>
              <w:fldChar w:fldCharType="begin"/>
            </w:r>
            <w:r w:rsidR="00B54C0B">
              <w:rPr>
                <w:noProof/>
                <w:webHidden/>
              </w:rPr>
              <w:instrText xml:space="preserve"> PAGEREF _Toc12442065 \h </w:instrText>
            </w:r>
            <w:r w:rsidR="00B54C0B">
              <w:rPr>
                <w:noProof/>
                <w:webHidden/>
              </w:rPr>
            </w:r>
            <w:r w:rsidR="00B54C0B">
              <w:rPr>
                <w:noProof/>
                <w:webHidden/>
              </w:rPr>
              <w:fldChar w:fldCharType="separate"/>
            </w:r>
            <w:r w:rsidR="00FF557C">
              <w:rPr>
                <w:noProof/>
                <w:webHidden/>
              </w:rPr>
              <w:t>30</w:t>
            </w:r>
            <w:r w:rsidR="00B54C0B">
              <w:rPr>
                <w:noProof/>
                <w:webHidden/>
              </w:rPr>
              <w:fldChar w:fldCharType="end"/>
            </w:r>
          </w:hyperlink>
        </w:p>
        <w:p w14:paraId="7BD07338" w14:textId="084C682E" w:rsidR="00B54C0B" w:rsidRDefault="00486D7A">
          <w:pPr>
            <w:pStyle w:val="TDC3"/>
            <w:tabs>
              <w:tab w:val="left" w:pos="1320"/>
              <w:tab w:val="right" w:leader="dot" w:pos="8828"/>
            </w:tabs>
            <w:rPr>
              <w:rFonts w:eastAsiaTheme="minorEastAsia"/>
              <w:noProof/>
              <w:lang w:val="es-CO" w:eastAsia="es-CO"/>
            </w:rPr>
          </w:pPr>
          <w:hyperlink w:anchor="_Toc12442066" w:history="1">
            <w:r w:rsidR="00B54C0B" w:rsidRPr="00DA4202">
              <w:rPr>
                <w:rStyle w:val="Hipervnculo"/>
                <w:rFonts w:ascii="Arial" w:hAnsi="Arial"/>
                <w:noProof/>
              </w:rPr>
              <w:t>6.7.2.</w:t>
            </w:r>
            <w:r w:rsidR="00B54C0B">
              <w:rPr>
                <w:rFonts w:eastAsiaTheme="minorEastAsia"/>
                <w:noProof/>
                <w:lang w:val="es-CO" w:eastAsia="es-CO"/>
              </w:rPr>
              <w:tab/>
            </w:r>
            <w:r w:rsidR="00B54C0B" w:rsidRPr="00DA4202">
              <w:rPr>
                <w:rStyle w:val="Hipervnculo"/>
                <w:rFonts w:ascii="Arial" w:hAnsi="Arial"/>
                <w:noProof/>
              </w:rPr>
              <w:t>Identificación de eventos</w:t>
            </w:r>
            <w:r w:rsidR="00B54C0B">
              <w:rPr>
                <w:noProof/>
                <w:webHidden/>
              </w:rPr>
              <w:tab/>
            </w:r>
            <w:r w:rsidR="00B54C0B">
              <w:rPr>
                <w:noProof/>
                <w:webHidden/>
              </w:rPr>
              <w:fldChar w:fldCharType="begin"/>
            </w:r>
            <w:r w:rsidR="00B54C0B">
              <w:rPr>
                <w:noProof/>
                <w:webHidden/>
              </w:rPr>
              <w:instrText xml:space="preserve"> PAGEREF _Toc12442066 \h </w:instrText>
            </w:r>
            <w:r w:rsidR="00B54C0B">
              <w:rPr>
                <w:noProof/>
                <w:webHidden/>
              </w:rPr>
            </w:r>
            <w:r w:rsidR="00B54C0B">
              <w:rPr>
                <w:noProof/>
                <w:webHidden/>
              </w:rPr>
              <w:fldChar w:fldCharType="separate"/>
            </w:r>
            <w:r w:rsidR="00FF557C">
              <w:rPr>
                <w:noProof/>
                <w:webHidden/>
              </w:rPr>
              <w:t>30</w:t>
            </w:r>
            <w:r w:rsidR="00B54C0B">
              <w:rPr>
                <w:noProof/>
                <w:webHidden/>
              </w:rPr>
              <w:fldChar w:fldCharType="end"/>
            </w:r>
          </w:hyperlink>
        </w:p>
        <w:p w14:paraId="06E11FF0" w14:textId="5CE9F5BB" w:rsidR="00B54C0B" w:rsidRDefault="00486D7A">
          <w:pPr>
            <w:pStyle w:val="TDC3"/>
            <w:tabs>
              <w:tab w:val="left" w:pos="1320"/>
              <w:tab w:val="right" w:leader="dot" w:pos="8828"/>
            </w:tabs>
            <w:rPr>
              <w:rFonts w:eastAsiaTheme="minorEastAsia"/>
              <w:noProof/>
              <w:lang w:val="es-CO" w:eastAsia="es-CO"/>
            </w:rPr>
          </w:pPr>
          <w:hyperlink w:anchor="_Toc12442067" w:history="1">
            <w:r w:rsidR="00B54C0B" w:rsidRPr="00DA4202">
              <w:rPr>
                <w:rStyle w:val="Hipervnculo"/>
                <w:rFonts w:ascii="Arial" w:hAnsi="Arial"/>
                <w:noProof/>
              </w:rPr>
              <w:t>6.7.3.</w:t>
            </w:r>
            <w:r w:rsidR="00B54C0B">
              <w:rPr>
                <w:rFonts w:eastAsiaTheme="minorEastAsia"/>
                <w:noProof/>
                <w:lang w:val="es-CO" w:eastAsia="es-CO"/>
              </w:rPr>
              <w:tab/>
            </w:r>
            <w:r w:rsidR="00B54C0B" w:rsidRPr="00DA4202">
              <w:rPr>
                <w:rStyle w:val="Hipervnculo"/>
                <w:rFonts w:ascii="Arial" w:hAnsi="Arial"/>
                <w:noProof/>
              </w:rPr>
              <w:t>Evaluación de riesgos del proceso de auditorias</w:t>
            </w:r>
            <w:r w:rsidR="00B54C0B">
              <w:rPr>
                <w:noProof/>
                <w:webHidden/>
              </w:rPr>
              <w:tab/>
            </w:r>
            <w:r w:rsidR="00B54C0B">
              <w:rPr>
                <w:noProof/>
                <w:webHidden/>
              </w:rPr>
              <w:fldChar w:fldCharType="begin"/>
            </w:r>
            <w:r w:rsidR="00B54C0B">
              <w:rPr>
                <w:noProof/>
                <w:webHidden/>
              </w:rPr>
              <w:instrText xml:space="preserve"> PAGEREF _Toc12442067 \h </w:instrText>
            </w:r>
            <w:r w:rsidR="00B54C0B">
              <w:rPr>
                <w:noProof/>
                <w:webHidden/>
              </w:rPr>
            </w:r>
            <w:r w:rsidR="00B54C0B">
              <w:rPr>
                <w:noProof/>
                <w:webHidden/>
              </w:rPr>
              <w:fldChar w:fldCharType="separate"/>
            </w:r>
            <w:r w:rsidR="00FF557C">
              <w:rPr>
                <w:noProof/>
                <w:webHidden/>
              </w:rPr>
              <w:t>30</w:t>
            </w:r>
            <w:r w:rsidR="00B54C0B">
              <w:rPr>
                <w:noProof/>
                <w:webHidden/>
              </w:rPr>
              <w:fldChar w:fldCharType="end"/>
            </w:r>
          </w:hyperlink>
        </w:p>
        <w:p w14:paraId="0592DF95" w14:textId="05563F16" w:rsidR="00B54C0B" w:rsidRDefault="00486D7A">
          <w:pPr>
            <w:pStyle w:val="TDC3"/>
            <w:tabs>
              <w:tab w:val="left" w:pos="1320"/>
              <w:tab w:val="right" w:leader="dot" w:pos="8828"/>
            </w:tabs>
            <w:rPr>
              <w:rFonts w:eastAsiaTheme="minorEastAsia"/>
              <w:noProof/>
              <w:lang w:val="es-CO" w:eastAsia="es-CO"/>
            </w:rPr>
          </w:pPr>
          <w:hyperlink w:anchor="_Toc12442068" w:history="1">
            <w:r w:rsidR="00B54C0B" w:rsidRPr="00DA4202">
              <w:rPr>
                <w:rStyle w:val="Hipervnculo"/>
                <w:rFonts w:ascii="Arial" w:hAnsi="Arial"/>
                <w:noProof/>
              </w:rPr>
              <w:t>6.7.4.</w:t>
            </w:r>
            <w:r w:rsidR="00B54C0B">
              <w:rPr>
                <w:rFonts w:eastAsiaTheme="minorEastAsia"/>
                <w:noProof/>
                <w:lang w:val="es-CO" w:eastAsia="es-CO"/>
              </w:rPr>
              <w:tab/>
            </w:r>
            <w:r w:rsidR="00B54C0B" w:rsidRPr="00DA4202">
              <w:rPr>
                <w:rStyle w:val="Hipervnculo"/>
                <w:rFonts w:ascii="Arial" w:hAnsi="Arial"/>
                <w:noProof/>
              </w:rPr>
              <w:t>Mantenimiento y monitoreo de un plan de acción de riesgos.</w:t>
            </w:r>
            <w:r w:rsidR="00B54C0B">
              <w:rPr>
                <w:noProof/>
                <w:webHidden/>
              </w:rPr>
              <w:tab/>
            </w:r>
            <w:r w:rsidR="00B54C0B">
              <w:rPr>
                <w:noProof/>
                <w:webHidden/>
              </w:rPr>
              <w:fldChar w:fldCharType="begin"/>
            </w:r>
            <w:r w:rsidR="00B54C0B">
              <w:rPr>
                <w:noProof/>
                <w:webHidden/>
              </w:rPr>
              <w:instrText xml:space="preserve"> PAGEREF _Toc12442068 \h </w:instrText>
            </w:r>
            <w:r w:rsidR="00B54C0B">
              <w:rPr>
                <w:noProof/>
                <w:webHidden/>
              </w:rPr>
            </w:r>
            <w:r w:rsidR="00B54C0B">
              <w:rPr>
                <w:noProof/>
                <w:webHidden/>
              </w:rPr>
              <w:fldChar w:fldCharType="separate"/>
            </w:r>
            <w:r w:rsidR="00FF557C">
              <w:rPr>
                <w:noProof/>
                <w:webHidden/>
              </w:rPr>
              <w:t>30</w:t>
            </w:r>
            <w:r w:rsidR="00B54C0B">
              <w:rPr>
                <w:noProof/>
                <w:webHidden/>
              </w:rPr>
              <w:fldChar w:fldCharType="end"/>
            </w:r>
          </w:hyperlink>
        </w:p>
        <w:p w14:paraId="6E97FCBE" w14:textId="2BEC3F52" w:rsidR="00B54C0B" w:rsidRDefault="00486D7A">
          <w:pPr>
            <w:pStyle w:val="TDC3"/>
            <w:tabs>
              <w:tab w:val="left" w:pos="1320"/>
              <w:tab w:val="right" w:leader="dot" w:pos="8828"/>
            </w:tabs>
            <w:rPr>
              <w:rFonts w:eastAsiaTheme="minorEastAsia"/>
              <w:noProof/>
              <w:lang w:val="es-CO" w:eastAsia="es-CO"/>
            </w:rPr>
          </w:pPr>
          <w:hyperlink w:anchor="_Toc12442069" w:history="1">
            <w:r w:rsidR="00B54C0B" w:rsidRPr="00DA4202">
              <w:rPr>
                <w:rStyle w:val="Hipervnculo"/>
                <w:rFonts w:ascii="Arial" w:eastAsia="Times New Roman" w:hAnsi="Arial"/>
                <w:noProof/>
              </w:rPr>
              <w:t>6.7.5.</w:t>
            </w:r>
            <w:r w:rsidR="00B54C0B">
              <w:rPr>
                <w:rFonts w:eastAsiaTheme="minorEastAsia"/>
                <w:noProof/>
                <w:lang w:val="es-CO" w:eastAsia="es-CO"/>
              </w:rPr>
              <w:tab/>
            </w:r>
            <w:r w:rsidR="00B54C0B" w:rsidRPr="00DA4202">
              <w:rPr>
                <w:rStyle w:val="Hipervnculo"/>
                <w:rFonts w:ascii="Arial" w:hAnsi="Arial"/>
                <w:noProof/>
              </w:rPr>
              <w:t>Políticas de seguridad de</w:t>
            </w:r>
            <w:r w:rsidR="00B54C0B" w:rsidRPr="00DA4202">
              <w:rPr>
                <w:rStyle w:val="Hipervnculo"/>
                <w:rFonts w:ascii="Arial" w:eastAsia="Times New Roman" w:hAnsi="Arial"/>
                <w:noProof/>
              </w:rPr>
              <w:t xml:space="preserve"> la información y protección de datos personales</w:t>
            </w:r>
            <w:r w:rsidR="00B54C0B">
              <w:rPr>
                <w:noProof/>
                <w:webHidden/>
              </w:rPr>
              <w:tab/>
            </w:r>
            <w:r w:rsidR="00B54C0B">
              <w:rPr>
                <w:noProof/>
                <w:webHidden/>
              </w:rPr>
              <w:fldChar w:fldCharType="begin"/>
            </w:r>
            <w:r w:rsidR="00B54C0B">
              <w:rPr>
                <w:noProof/>
                <w:webHidden/>
              </w:rPr>
              <w:instrText xml:space="preserve"> PAGEREF _Toc12442069 \h </w:instrText>
            </w:r>
            <w:r w:rsidR="00B54C0B">
              <w:rPr>
                <w:noProof/>
                <w:webHidden/>
              </w:rPr>
            </w:r>
            <w:r w:rsidR="00B54C0B">
              <w:rPr>
                <w:noProof/>
                <w:webHidden/>
              </w:rPr>
              <w:fldChar w:fldCharType="separate"/>
            </w:r>
            <w:r w:rsidR="00FF557C">
              <w:rPr>
                <w:noProof/>
                <w:webHidden/>
              </w:rPr>
              <w:t>30</w:t>
            </w:r>
            <w:r w:rsidR="00B54C0B">
              <w:rPr>
                <w:noProof/>
                <w:webHidden/>
              </w:rPr>
              <w:fldChar w:fldCharType="end"/>
            </w:r>
          </w:hyperlink>
        </w:p>
        <w:p w14:paraId="57C7E5E8" w14:textId="7FA7217F" w:rsidR="00B54C0B" w:rsidRDefault="00486D7A">
          <w:pPr>
            <w:pStyle w:val="TDC1"/>
            <w:tabs>
              <w:tab w:val="left" w:pos="440"/>
              <w:tab w:val="right" w:leader="dot" w:pos="8828"/>
            </w:tabs>
            <w:rPr>
              <w:rFonts w:eastAsiaTheme="minorEastAsia"/>
              <w:noProof/>
              <w:lang w:val="es-CO" w:eastAsia="es-CO"/>
            </w:rPr>
          </w:pPr>
          <w:hyperlink w:anchor="_Toc12442070" w:history="1">
            <w:r w:rsidR="00B54C0B" w:rsidRPr="00DA4202">
              <w:rPr>
                <w:rStyle w:val="Hipervnculo"/>
                <w:rFonts w:ascii="Arial" w:hAnsi="Arial" w:cs="Arial"/>
                <w:noProof/>
              </w:rPr>
              <w:t>7.</w:t>
            </w:r>
            <w:r w:rsidR="00B54C0B">
              <w:rPr>
                <w:rFonts w:eastAsiaTheme="minorEastAsia"/>
                <w:noProof/>
                <w:lang w:val="es-CO" w:eastAsia="es-CO"/>
              </w:rPr>
              <w:tab/>
            </w:r>
            <w:r w:rsidR="00B54C0B" w:rsidRPr="00DA4202">
              <w:rPr>
                <w:rStyle w:val="Hipervnculo"/>
                <w:rFonts w:ascii="Arial" w:hAnsi="Arial" w:cs="Arial"/>
                <w:noProof/>
              </w:rPr>
              <w:t>EQUIPOS DE TRABAJOS SUGERIDO</w:t>
            </w:r>
            <w:r w:rsidR="00B54C0B">
              <w:rPr>
                <w:noProof/>
                <w:webHidden/>
              </w:rPr>
              <w:tab/>
            </w:r>
            <w:r w:rsidR="00B54C0B">
              <w:rPr>
                <w:noProof/>
                <w:webHidden/>
              </w:rPr>
              <w:fldChar w:fldCharType="begin"/>
            </w:r>
            <w:r w:rsidR="00B54C0B">
              <w:rPr>
                <w:noProof/>
                <w:webHidden/>
              </w:rPr>
              <w:instrText xml:space="preserve"> PAGEREF _Toc12442070 \h </w:instrText>
            </w:r>
            <w:r w:rsidR="00B54C0B">
              <w:rPr>
                <w:noProof/>
                <w:webHidden/>
              </w:rPr>
            </w:r>
            <w:r w:rsidR="00B54C0B">
              <w:rPr>
                <w:noProof/>
                <w:webHidden/>
              </w:rPr>
              <w:fldChar w:fldCharType="separate"/>
            </w:r>
            <w:r w:rsidR="00FF557C">
              <w:rPr>
                <w:b/>
                <w:bCs/>
                <w:noProof/>
                <w:webHidden/>
              </w:rPr>
              <w:t>¡Error! Marcador no definido.</w:t>
            </w:r>
            <w:r w:rsidR="00B54C0B">
              <w:rPr>
                <w:noProof/>
                <w:webHidden/>
              </w:rPr>
              <w:fldChar w:fldCharType="end"/>
            </w:r>
          </w:hyperlink>
        </w:p>
        <w:p w14:paraId="2ACBC9E0" w14:textId="078602E3" w:rsidR="00B54C0B" w:rsidRDefault="00486D7A">
          <w:pPr>
            <w:pStyle w:val="TDC2"/>
            <w:tabs>
              <w:tab w:val="left" w:pos="880"/>
              <w:tab w:val="right" w:leader="dot" w:pos="8828"/>
            </w:tabs>
            <w:rPr>
              <w:rFonts w:eastAsiaTheme="minorEastAsia"/>
              <w:noProof/>
              <w:lang w:val="es-CO" w:eastAsia="es-CO"/>
            </w:rPr>
          </w:pPr>
          <w:hyperlink w:anchor="_Toc12442071" w:history="1">
            <w:r w:rsidR="00B54C0B" w:rsidRPr="00DA4202">
              <w:rPr>
                <w:rStyle w:val="Hipervnculo"/>
                <w:rFonts w:ascii="Arial" w:hAnsi="Arial"/>
                <w:noProof/>
              </w:rPr>
              <w:t>7.1.</w:t>
            </w:r>
            <w:r w:rsidR="00B54C0B">
              <w:rPr>
                <w:rFonts w:eastAsiaTheme="minorEastAsia"/>
                <w:noProof/>
                <w:lang w:val="es-CO" w:eastAsia="es-CO"/>
              </w:rPr>
              <w:tab/>
            </w:r>
            <w:r w:rsidR="00B54C0B" w:rsidRPr="00DA4202">
              <w:rPr>
                <w:rStyle w:val="Hipervnculo"/>
                <w:rFonts w:ascii="Arial" w:hAnsi="Arial"/>
                <w:noProof/>
              </w:rPr>
              <w:t>ORGANIGRAMA DEL PROCESO</w:t>
            </w:r>
            <w:r w:rsidR="00B54C0B">
              <w:rPr>
                <w:noProof/>
                <w:webHidden/>
              </w:rPr>
              <w:tab/>
            </w:r>
            <w:r w:rsidR="00B54C0B">
              <w:rPr>
                <w:noProof/>
                <w:webHidden/>
              </w:rPr>
              <w:fldChar w:fldCharType="begin"/>
            </w:r>
            <w:r w:rsidR="00B54C0B">
              <w:rPr>
                <w:noProof/>
                <w:webHidden/>
              </w:rPr>
              <w:instrText xml:space="preserve"> PAGEREF _Toc12442071 \h </w:instrText>
            </w:r>
            <w:r w:rsidR="00B54C0B">
              <w:rPr>
                <w:noProof/>
                <w:webHidden/>
              </w:rPr>
            </w:r>
            <w:r w:rsidR="00B54C0B">
              <w:rPr>
                <w:noProof/>
                <w:webHidden/>
              </w:rPr>
              <w:fldChar w:fldCharType="separate"/>
            </w:r>
            <w:r w:rsidR="00FF557C">
              <w:rPr>
                <w:b/>
                <w:bCs/>
                <w:noProof/>
                <w:webHidden/>
              </w:rPr>
              <w:t>¡Error! Marcador no definido.</w:t>
            </w:r>
            <w:r w:rsidR="00B54C0B">
              <w:rPr>
                <w:noProof/>
                <w:webHidden/>
              </w:rPr>
              <w:fldChar w:fldCharType="end"/>
            </w:r>
          </w:hyperlink>
        </w:p>
        <w:p w14:paraId="670C72FC" w14:textId="415B0CD5" w:rsidR="00B54C0B" w:rsidRDefault="00486D7A">
          <w:pPr>
            <w:pStyle w:val="TDC1"/>
            <w:tabs>
              <w:tab w:val="left" w:pos="440"/>
              <w:tab w:val="right" w:leader="dot" w:pos="8828"/>
            </w:tabs>
            <w:rPr>
              <w:rFonts w:eastAsiaTheme="minorEastAsia"/>
              <w:noProof/>
              <w:lang w:val="es-CO" w:eastAsia="es-CO"/>
            </w:rPr>
          </w:pPr>
          <w:hyperlink w:anchor="_Toc12442072" w:history="1">
            <w:r w:rsidR="00B54C0B" w:rsidRPr="00DA4202">
              <w:rPr>
                <w:rStyle w:val="Hipervnculo"/>
                <w:rFonts w:ascii="Arial" w:hAnsi="Arial" w:cs="Arial"/>
                <w:noProof/>
              </w:rPr>
              <w:t>8.</w:t>
            </w:r>
            <w:r w:rsidR="00B54C0B">
              <w:rPr>
                <w:rFonts w:eastAsiaTheme="minorEastAsia"/>
                <w:noProof/>
                <w:lang w:val="es-CO" w:eastAsia="es-CO"/>
              </w:rPr>
              <w:tab/>
            </w:r>
            <w:r w:rsidR="00B54C0B" w:rsidRPr="00DA4202">
              <w:rPr>
                <w:rStyle w:val="Hipervnculo"/>
                <w:rFonts w:ascii="Arial" w:hAnsi="Arial" w:cs="Arial"/>
                <w:noProof/>
              </w:rPr>
              <w:t>COMITÉS DEL PROCESO AUDITOR</w:t>
            </w:r>
            <w:r w:rsidR="00B54C0B">
              <w:rPr>
                <w:noProof/>
                <w:webHidden/>
              </w:rPr>
              <w:tab/>
            </w:r>
            <w:r w:rsidR="00B54C0B">
              <w:rPr>
                <w:noProof/>
                <w:webHidden/>
              </w:rPr>
              <w:fldChar w:fldCharType="begin"/>
            </w:r>
            <w:r w:rsidR="00B54C0B">
              <w:rPr>
                <w:noProof/>
                <w:webHidden/>
              </w:rPr>
              <w:instrText xml:space="preserve"> PAGEREF _Toc12442072 \h </w:instrText>
            </w:r>
            <w:r w:rsidR="00B54C0B">
              <w:rPr>
                <w:noProof/>
                <w:webHidden/>
              </w:rPr>
            </w:r>
            <w:r w:rsidR="00B54C0B">
              <w:rPr>
                <w:noProof/>
                <w:webHidden/>
              </w:rPr>
              <w:fldChar w:fldCharType="separate"/>
            </w:r>
            <w:r w:rsidR="00FF557C">
              <w:rPr>
                <w:noProof/>
                <w:webHidden/>
              </w:rPr>
              <w:t>31</w:t>
            </w:r>
            <w:r w:rsidR="00B54C0B">
              <w:rPr>
                <w:noProof/>
                <w:webHidden/>
              </w:rPr>
              <w:fldChar w:fldCharType="end"/>
            </w:r>
          </w:hyperlink>
        </w:p>
        <w:p w14:paraId="63A41ADE" w14:textId="1D1D0570" w:rsidR="00B54C0B" w:rsidRDefault="00486D7A">
          <w:pPr>
            <w:pStyle w:val="TDC2"/>
            <w:tabs>
              <w:tab w:val="left" w:pos="880"/>
              <w:tab w:val="right" w:leader="dot" w:pos="8828"/>
            </w:tabs>
            <w:rPr>
              <w:rFonts w:eastAsiaTheme="minorEastAsia"/>
              <w:noProof/>
              <w:lang w:val="es-CO" w:eastAsia="es-CO"/>
            </w:rPr>
          </w:pPr>
          <w:hyperlink w:anchor="_Toc12442073" w:history="1">
            <w:r w:rsidR="00B54C0B" w:rsidRPr="00DA4202">
              <w:rPr>
                <w:rStyle w:val="Hipervnculo"/>
                <w:rFonts w:ascii="Arial" w:hAnsi="Arial"/>
                <w:noProof/>
              </w:rPr>
              <w:t>8.1.</w:t>
            </w:r>
            <w:r w:rsidR="00B54C0B">
              <w:rPr>
                <w:rFonts w:eastAsiaTheme="minorEastAsia"/>
                <w:noProof/>
                <w:lang w:val="es-CO" w:eastAsia="es-CO"/>
              </w:rPr>
              <w:tab/>
            </w:r>
            <w:r w:rsidR="00B54C0B" w:rsidRPr="00DA4202">
              <w:rPr>
                <w:rStyle w:val="Hipervnculo"/>
                <w:rFonts w:ascii="Arial" w:hAnsi="Arial"/>
                <w:noProof/>
              </w:rPr>
              <w:t>COMITÉ DE APERTURA DEL PROCESO AUDITOR</w:t>
            </w:r>
            <w:r w:rsidR="00B54C0B">
              <w:rPr>
                <w:noProof/>
                <w:webHidden/>
              </w:rPr>
              <w:tab/>
            </w:r>
            <w:r w:rsidR="00B54C0B">
              <w:rPr>
                <w:noProof/>
                <w:webHidden/>
              </w:rPr>
              <w:fldChar w:fldCharType="begin"/>
            </w:r>
            <w:r w:rsidR="00B54C0B">
              <w:rPr>
                <w:noProof/>
                <w:webHidden/>
              </w:rPr>
              <w:instrText xml:space="preserve"> PAGEREF _Toc12442073 \h </w:instrText>
            </w:r>
            <w:r w:rsidR="00B54C0B">
              <w:rPr>
                <w:noProof/>
                <w:webHidden/>
              </w:rPr>
            </w:r>
            <w:r w:rsidR="00B54C0B">
              <w:rPr>
                <w:noProof/>
                <w:webHidden/>
              </w:rPr>
              <w:fldChar w:fldCharType="separate"/>
            </w:r>
            <w:r w:rsidR="00FF557C">
              <w:rPr>
                <w:noProof/>
                <w:webHidden/>
              </w:rPr>
              <w:t>31</w:t>
            </w:r>
            <w:r w:rsidR="00B54C0B">
              <w:rPr>
                <w:noProof/>
                <w:webHidden/>
              </w:rPr>
              <w:fldChar w:fldCharType="end"/>
            </w:r>
          </w:hyperlink>
        </w:p>
        <w:p w14:paraId="29A79103" w14:textId="5CBE86FC" w:rsidR="00B54C0B" w:rsidRDefault="00486D7A">
          <w:pPr>
            <w:pStyle w:val="TDC3"/>
            <w:tabs>
              <w:tab w:val="left" w:pos="1320"/>
              <w:tab w:val="right" w:leader="dot" w:pos="8828"/>
            </w:tabs>
            <w:rPr>
              <w:rFonts w:eastAsiaTheme="minorEastAsia"/>
              <w:noProof/>
              <w:lang w:val="es-CO" w:eastAsia="es-CO"/>
            </w:rPr>
          </w:pPr>
          <w:hyperlink w:anchor="_Toc12442074" w:history="1">
            <w:r w:rsidR="00B54C0B" w:rsidRPr="00DA4202">
              <w:rPr>
                <w:rStyle w:val="Hipervnculo"/>
                <w:rFonts w:ascii="Arial" w:hAnsi="Arial"/>
                <w:noProof/>
              </w:rPr>
              <w:t>8.1.1.</w:t>
            </w:r>
            <w:r w:rsidR="00B54C0B">
              <w:rPr>
                <w:rFonts w:eastAsiaTheme="minorEastAsia"/>
                <w:noProof/>
                <w:lang w:val="es-CO" w:eastAsia="es-CO"/>
              </w:rPr>
              <w:tab/>
            </w:r>
            <w:r w:rsidR="00B54C0B" w:rsidRPr="00DA4202">
              <w:rPr>
                <w:rStyle w:val="Hipervnculo"/>
                <w:rFonts w:ascii="Arial" w:eastAsia="Arial Narrow" w:hAnsi="Arial"/>
                <w:noProof/>
              </w:rPr>
              <w:t>Conformación y Participantes</w:t>
            </w:r>
            <w:r w:rsidR="00B54C0B">
              <w:rPr>
                <w:noProof/>
                <w:webHidden/>
              </w:rPr>
              <w:tab/>
            </w:r>
            <w:r w:rsidR="00B54C0B">
              <w:rPr>
                <w:noProof/>
                <w:webHidden/>
              </w:rPr>
              <w:fldChar w:fldCharType="begin"/>
            </w:r>
            <w:r w:rsidR="00B54C0B">
              <w:rPr>
                <w:noProof/>
                <w:webHidden/>
              </w:rPr>
              <w:instrText xml:space="preserve"> PAGEREF _Toc12442074 \h </w:instrText>
            </w:r>
            <w:r w:rsidR="00B54C0B">
              <w:rPr>
                <w:noProof/>
                <w:webHidden/>
              </w:rPr>
            </w:r>
            <w:r w:rsidR="00B54C0B">
              <w:rPr>
                <w:noProof/>
                <w:webHidden/>
              </w:rPr>
              <w:fldChar w:fldCharType="separate"/>
            </w:r>
            <w:r w:rsidR="00FF557C">
              <w:rPr>
                <w:noProof/>
                <w:webHidden/>
              </w:rPr>
              <w:t>31</w:t>
            </w:r>
            <w:r w:rsidR="00B54C0B">
              <w:rPr>
                <w:noProof/>
                <w:webHidden/>
              </w:rPr>
              <w:fldChar w:fldCharType="end"/>
            </w:r>
          </w:hyperlink>
        </w:p>
        <w:p w14:paraId="1C72FC2E" w14:textId="744C26E4" w:rsidR="00B54C0B" w:rsidRDefault="00486D7A">
          <w:pPr>
            <w:pStyle w:val="TDC3"/>
            <w:tabs>
              <w:tab w:val="left" w:pos="1320"/>
              <w:tab w:val="right" w:leader="dot" w:pos="8828"/>
            </w:tabs>
            <w:rPr>
              <w:rFonts w:eastAsiaTheme="minorEastAsia"/>
              <w:noProof/>
              <w:lang w:val="es-CO" w:eastAsia="es-CO"/>
            </w:rPr>
          </w:pPr>
          <w:hyperlink w:anchor="_Toc12442075" w:history="1">
            <w:r w:rsidR="00B54C0B" w:rsidRPr="00DA4202">
              <w:rPr>
                <w:rStyle w:val="Hipervnculo"/>
                <w:rFonts w:ascii="Arial" w:eastAsia="Arial Narrow" w:hAnsi="Arial"/>
                <w:noProof/>
              </w:rPr>
              <w:t>8.1.2.</w:t>
            </w:r>
            <w:r w:rsidR="00B54C0B">
              <w:rPr>
                <w:rFonts w:eastAsiaTheme="minorEastAsia"/>
                <w:noProof/>
                <w:lang w:val="es-CO" w:eastAsia="es-CO"/>
              </w:rPr>
              <w:tab/>
            </w:r>
            <w:r w:rsidR="00B54C0B" w:rsidRPr="00DA4202">
              <w:rPr>
                <w:rStyle w:val="Hipervnculo"/>
                <w:rFonts w:ascii="Arial" w:eastAsia="Arial Narrow" w:hAnsi="Arial"/>
                <w:noProof/>
              </w:rPr>
              <w:t>Convocatorias y sesiones</w:t>
            </w:r>
            <w:r w:rsidR="00B54C0B">
              <w:rPr>
                <w:noProof/>
                <w:webHidden/>
              </w:rPr>
              <w:tab/>
            </w:r>
            <w:r w:rsidR="00B54C0B">
              <w:rPr>
                <w:noProof/>
                <w:webHidden/>
              </w:rPr>
              <w:fldChar w:fldCharType="begin"/>
            </w:r>
            <w:r w:rsidR="00B54C0B">
              <w:rPr>
                <w:noProof/>
                <w:webHidden/>
              </w:rPr>
              <w:instrText xml:space="preserve"> PAGEREF _Toc12442075 \h </w:instrText>
            </w:r>
            <w:r w:rsidR="00B54C0B">
              <w:rPr>
                <w:noProof/>
                <w:webHidden/>
              </w:rPr>
            </w:r>
            <w:r w:rsidR="00B54C0B">
              <w:rPr>
                <w:noProof/>
                <w:webHidden/>
              </w:rPr>
              <w:fldChar w:fldCharType="separate"/>
            </w:r>
            <w:r w:rsidR="00FF557C">
              <w:rPr>
                <w:noProof/>
                <w:webHidden/>
              </w:rPr>
              <w:t>31</w:t>
            </w:r>
            <w:r w:rsidR="00B54C0B">
              <w:rPr>
                <w:noProof/>
                <w:webHidden/>
              </w:rPr>
              <w:fldChar w:fldCharType="end"/>
            </w:r>
          </w:hyperlink>
        </w:p>
        <w:p w14:paraId="02412D42" w14:textId="5E956C34" w:rsidR="00B54C0B" w:rsidRDefault="00486D7A">
          <w:pPr>
            <w:pStyle w:val="TDC3"/>
            <w:tabs>
              <w:tab w:val="left" w:pos="1320"/>
              <w:tab w:val="right" w:leader="dot" w:pos="8828"/>
            </w:tabs>
            <w:rPr>
              <w:rFonts w:eastAsiaTheme="minorEastAsia"/>
              <w:noProof/>
              <w:lang w:val="es-CO" w:eastAsia="es-CO"/>
            </w:rPr>
          </w:pPr>
          <w:hyperlink w:anchor="_Toc12442076" w:history="1">
            <w:r w:rsidR="00B54C0B" w:rsidRPr="00DA4202">
              <w:rPr>
                <w:rStyle w:val="Hipervnculo"/>
                <w:rFonts w:ascii="Arial" w:eastAsia="Arial Narrow" w:hAnsi="Arial"/>
                <w:noProof/>
              </w:rPr>
              <w:t>8.1.3.</w:t>
            </w:r>
            <w:r w:rsidR="00B54C0B">
              <w:rPr>
                <w:rFonts w:eastAsiaTheme="minorEastAsia"/>
                <w:noProof/>
                <w:lang w:val="es-CO" w:eastAsia="es-CO"/>
              </w:rPr>
              <w:tab/>
            </w:r>
            <w:r w:rsidR="00B54C0B" w:rsidRPr="00DA4202">
              <w:rPr>
                <w:rStyle w:val="Hipervnculo"/>
                <w:rFonts w:ascii="Arial" w:eastAsia="Arial Narrow" w:hAnsi="Arial"/>
                <w:noProof/>
              </w:rPr>
              <w:t>Actas</w:t>
            </w:r>
            <w:r w:rsidR="00B54C0B">
              <w:rPr>
                <w:noProof/>
                <w:webHidden/>
              </w:rPr>
              <w:tab/>
            </w:r>
            <w:r w:rsidR="00B54C0B">
              <w:rPr>
                <w:noProof/>
                <w:webHidden/>
              </w:rPr>
              <w:fldChar w:fldCharType="begin"/>
            </w:r>
            <w:r w:rsidR="00B54C0B">
              <w:rPr>
                <w:noProof/>
                <w:webHidden/>
              </w:rPr>
              <w:instrText xml:space="preserve"> PAGEREF _Toc12442076 \h </w:instrText>
            </w:r>
            <w:r w:rsidR="00B54C0B">
              <w:rPr>
                <w:noProof/>
                <w:webHidden/>
              </w:rPr>
            </w:r>
            <w:r w:rsidR="00B54C0B">
              <w:rPr>
                <w:noProof/>
                <w:webHidden/>
              </w:rPr>
              <w:fldChar w:fldCharType="separate"/>
            </w:r>
            <w:r w:rsidR="00FF557C">
              <w:rPr>
                <w:noProof/>
                <w:webHidden/>
              </w:rPr>
              <w:t>32</w:t>
            </w:r>
            <w:r w:rsidR="00B54C0B">
              <w:rPr>
                <w:noProof/>
                <w:webHidden/>
              </w:rPr>
              <w:fldChar w:fldCharType="end"/>
            </w:r>
          </w:hyperlink>
        </w:p>
        <w:p w14:paraId="1971E777" w14:textId="2A0B57BD" w:rsidR="00B54C0B" w:rsidRDefault="00486D7A">
          <w:pPr>
            <w:pStyle w:val="TDC3"/>
            <w:tabs>
              <w:tab w:val="left" w:pos="1320"/>
              <w:tab w:val="right" w:leader="dot" w:pos="8828"/>
            </w:tabs>
            <w:rPr>
              <w:rFonts w:eastAsiaTheme="minorEastAsia"/>
              <w:noProof/>
              <w:lang w:val="es-CO" w:eastAsia="es-CO"/>
            </w:rPr>
          </w:pPr>
          <w:hyperlink w:anchor="_Toc12442077" w:history="1">
            <w:r w:rsidR="00B54C0B" w:rsidRPr="00DA4202">
              <w:rPr>
                <w:rStyle w:val="Hipervnculo"/>
                <w:rFonts w:ascii="Arial" w:eastAsia="Arial Narrow" w:hAnsi="Arial"/>
                <w:noProof/>
              </w:rPr>
              <w:t>8.1.4.</w:t>
            </w:r>
            <w:r w:rsidR="00B54C0B">
              <w:rPr>
                <w:rFonts w:eastAsiaTheme="minorEastAsia"/>
                <w:noProof/>
                <w:lang w:val="es-CO" w:eastAsia="es-CO"/>
              </w:rPr>
              <w:tab/>
            </w:r>
            <w:r w:rsidR="00B54C0B" w:rsidRPr="00DA4202">
              <w:rPr>
                <w:rStyle w:val="Hipervnculo"/>
                <w:rFonts w:ascii="Arial" w:eastAsia="Arial Narrow" w:hAnsi="Arial"/>
                <w:noProof/>
              </w:rPr>
              <w:t>Operación del comité</w:t>
            </w:r>
            <w:r w:rsidR="00B54C0B">
              <w:rPr>
                <w:noProof/>
                <w:webHidden/>
              </w:rPr>
              <w:tab/>
            </w:r>
            <w:r w:rsidR="00B54C0B">
              <w:rPr>
                <w:noProof/>
                <w:webHidden/>
              </w:rPr>
              <w:fldChar w:fldCharType="begin"/>
            </w:r>
            <w:r w:rsidR="00B54C0B">
              <w:rPr>
                <w:noProof/>
                <w:webHidden/>
              </w:rPr>
              <w:instrText xml:space="preserve"> PAGEREF _Toc12442077 \h </w:instrText>
            </w:r>
            <w:r w:rsidR="00B54C0B">
              <w:rPr>
                <w:noProof/>
                <w:webHidden/>
              </w:rPr>
            </w:r>
            <w:r w:rsidR="00B54C0B">
              <w:rPr>
                <w:noProof/>
                <w:webHidden/>
              </w:rPr>
              <w:fldChar w:fldCharType="separate"/>
            </w:r>
            <w:r w:rsidR="00FF557C">
              <w:rPr>
                <w:noProof/>
                <w:webHidden/>
              </w:rPr>
              <w:t>32</w:t>
            </w:r>
            <w:r w:rsidR="00B54C0B">
              <w:rPr>
                <w:noProof/>
                <w:webHidden/>
              </w:rPr>
              <w:fldChar w:fldCharType="end"/>
            </w:r>
          </w:hyperlink>
        </w:p>
        <w:p w14:paraId="41C97356" w14:textId="5B8C670C" w:rsidR="00B54C0B" w:rsidRDefault="00486D7A">
          <w:pPr>
            <w:pStyle w:val="TDC2"/>
            <w:tabs>
              <w:tab w:val="left" w:pos="880"/>
              <w:tab w:val="right" w:leader="dot" w:pos="8828"/>
            </w:tabs>
            <w:rPr>
              <w:rFonts w:eastAsiaTheme="minorEastAsia"/>
              <w:noProof/>
              <w:lang w:val="es-CO" w:eastAsia="es-CO"/>
            </w:rPr>
          </w:pPr>
          <w:hyperlink w:anchor="_Toc12442078" w:history="1">
            <w:r w:rsidR="00B54C0B" w:rsidRPr="00DA4202">
              <w:rPr>
                <w:rStyle w:val="Hipervnculo"/>
                <w:rFonts w:ascii="Arial" w:hAnsi="Arial"/>
                <w:noProof/>
              </w:rPr>
              <w:t>8.2.</w:t>
            </w:r>
            <w:r w:rsidR="00B54C0B">
              <w:rPr>
                <w:rFonts w:eastAsiaTheme="minorEastAsia"/>
                <w:noProof/>
                <w:lang w:val="es-CO" w:eastAsia="es-CO"/>
              </w:rPr>
              <w:tab/>
            </w:r>
            <w:r w:rsidR="00B54C0B" w:rsidRPr="00DA4202">
              <w:rPr>
                <w:rStyle w:val="Hipervnculo"/>
                <w:rFonts w:ascii="Arial" w:hAnsi="Arial"/>
                <w:noProof/>
              </w:rPr>
              <w:t>COMITÉ DE SEGUIMIENTO</w:t>
            </w:r>
            <w:r w:rsidR="00B54C0B">
              <w:rPr>
                <w:noProof/>
                <w:webHidden/>
              </w:rPr>
              <w:tab/>
            </w:r>
            <w:r w:rsidR="00B54C0B">
              <w:rPr>
                <w:noProof/>
                <w:webHidden/>
              </w:rPr>
              <w:fldChar w:fldCharType="begin"/>
            </w:r>
            <w:r w:rsidR="00B54C0B">
              <w:rPr>
                <w:noProof/>
                <w:webHidden/>
              </w:rPr>
              <w:instrText xml:space="preserve"> PAGEREF _Toc12442078 \h </w:instrText>
            </w:r>
            <w:r w:rsidR="00B54C0B">
              <w:rPr>
                <w:noProof/>
                <w:webHidden/>
              </w:rPr>
            </w:r>
            <w:r w:rsidR="00B54C0B">
              <w:rPr>
                <w:noProof/>
                <w:webHidden/>
              </w:rPr>
              <w:fldChar w:fldCharType="separate"/>
            </w:r>
            <w:r w:rsidR="00FF557C">
              <w:rPr>
                <w:noProof/>
                <w:webHidden/>
              </w:rPr>
              <w:t>32</w:t>
            </w:r>
            <w:r w:rsidR="00B54C0B">
              <w:rPr>
                <w:noProof/>
                <w:webHidden/>
              </w:rPr>
              <w:fldChar w:fldCharType="end"/>
            </w:r>
          </w:hyperlink>
        </w:p>
        <w:p w14:paraId="685A7013" w14:textId="027D1339" w:rsidR="00B54C0B" w:rsidRDefault="00486D7A">
          <w:pPr>
            <w:pStyle w:val="TDC3"/>
            <w:tabs>
              <w:tab w:val="left" w:pos="1320"/>
              <w:tab w:val="right" w:leader="dot" w:pos="8828"/>
            </w:tabs>
            <w:rPr>
              <w:rFonts w:eastAsiaTheme="minorEastAsia"/>
              <w:noProof/>
              <w:lang w:val="es-CO" w:eastAsia="es-CO"/>
            </w:rPr>
          </w:pPr>
          <w:hyperlink w:anchor="_Toc12442079" w:history="1">
            <w:r w:rsidR="00B54C0B" w:rsidRPr="00DA4202">
              <w:rPr>
                <w:rStyle w:val="Hipervnculo"/>
                <w:rFonts w:ascii="Arial" w:hAnsi="Arial"/>
                <w:noProof/>
              </w:rPr>
              <w:t>8.2.1.</w:t>
            </w:r>
            <w:r w:rsidR="00B54C0B">
              <w:rPr>
                <w:rFonts w:eastAsiaTheme="minorEastAsia"/>
                <w:noProof/>
                <w:lang w:val="es-CO" w:eastAsia="es-CO"/>
              </w:rPr>
              <w:tab/>
            </w:r>
            <w:r w:rsidR="00B54C0B" w:rsidRPr="00DA4202">
              <w:rPr>
                <w:rStyle w:val="Hipervnculo"/>
                <w:rFonts w:ascii="Arial" w:eastAsia="Arial Narrow" w:hAnsi="Arial"/>
                <w:noProof/>
              </w:rPr>
              <w:t>Conformación y Participantes en Comité de seguimiento</w:t>
            </w:r>
            <w:r w:rsidR="00B54C0B">
              <w:rPr>
                <w:noProof/>
                <w:webHidden/>
              </w:rPr>
              <w:tab/>
            </w:r>
            <w:r w:rsidR="00B54C0B">
              <w:rPr>
                <w:noProof/>
                <w:webHidden/>
              </w:rPr>
              <w:fldChar w:fldCharType="begin"/>
            </w:r>
            <w:r w:rsidR="00B54C0B">
              <w:rPr>
                <w:noProof/>
                <w:webHidden/>
              </w:rPr>
              <w:instrText xml:space="preserve"> PAGEREF _Toc12442079 \h </w:instrText>
            </w:r>
            <w:r w:rsidR="00B54C0B">
              <w:rPr>
                <w:noProof/>
                <w:webHidden/>
              </w:rPr>
            </w:r>
            <w:r w:rsidR="00B54C0B">
              <w:rPr>
                <w:noProof/>
                <w:webHidden/>
              </w:rPr>
              <w:fldChar w:fldCharType="separate"/>
            </w:r>
            <w:r w:rsidR="00FF557C">
              <w:rPr>
                <w:noProof/>
                <w:webHidden/>
              </w:rPr>
              <w:t>32</w:t>
            </w:r>
            <w:r w:rsidR="00B54C0B">
              <w:rPr>
                <w:noProof/>
                <w:webHidden/>
              </w:rPr>
              <w:fldChar w:fldCharType="end"/>
            </w:r>
          </w:hyperlink>
        </w:p>
        <w:p w14:paraId="708A6DD4" w14:textId="1200A4D4" w:rsidR="00B54C0B" w:rsidRDefault="00486D7A">
          <w:pPr>
            <w:pStyle w:val="TDC3"/>
            <w:tabs>
              <w:tab w:val="left" w:pos="1320"/>
              <w:tab w:val="right" w:leader="dot" w:pos="8828"/>
            </w:tabs>
            <w:rPr>
              <w:rFonts w:eastAsiaTheme="minorEastAsia"/>
              <w:noProof/>
              <w:lang w:val="es-CO" w:eastAsia="es-CO"/>
            </w:rPr>
          </w:pPr>
          <w:hyperlink w:anchor="_Toc12442080" w:history="1">
            <w:r w:rsidR="00B54C0B" w:rsidRPr="00DA4202">
              <w:rPr>
                <w:rStyle w:val="Hipervnculo"/>
                <w:rFonts w:ascii="Arial" w:eastAsia="Arial Narrow" w:hAnsi="Arial"/>
                <w:noProof/>
              </w:rPr>
              <w:t>8.2.2.</w:t>
            </w:r>
            <w:r w:rsidR="00B54C0B">
              <w:rPr>
                <w:rFonts w:eastAsiaTheme="minorEastAsia"/>
                <w:noProof/>
                <w:lang w:val="es-CO" w:eastAsia="es-CO"/>
              </w:rPr>
              <w:tab/>
            </w:r>
            <w:r w:rsidR="00B54C0B" w:rsidRPr="00DA4202">
              <w:rPr>
                <w:rStyle w:val="Hipervnculo"/>
                <w:rFonts w:ascii="Arial" w:eastAsia="Arial Narrow" w:hAnsi="Arial"/>
                <w:noProof/>
              </w:rPr>
              <w:t>Convocatorias y sesiones</w:t>
            </w:r>
            <w:r w:rsidR="00B54C0B">
              <w:rPr>
                <w:noProof/>
                <w:webHidden/>
              </w:rPr>
              <w:tab/>
            </w:r>
            <w:r w:rsidR="00B54C0B">
              <w:rPr>
                <w:noProof/>
                <w:webHidden/>
              </w:rPr>
              <w:fldChar w:fldCharType="begin"/>
            </w:r>
            <w:r w:rsidR="00B54C0B">
              <w:rPr>
                <w:noProof/>
                <w:webHidden/>
              </w:rPr>
              <w:instrText xml:space="preserve"> PAGEREF _Toc12442080 \h </w:instrText>
            </w:r>
            <w:r w:rsidR="00B54C0B">
              <w:rPr>
                <w:noProof/>
                <w:webHidden/>
              </w:rPr>
            </w:r>
            <w:r w:rsidR="00B54C0B">
              <w:rPr>
                <w:noProof/>
                <w:webHidden/>
              </w:rPr>
              <w:fldChar w:fldCharType="separate"/>
            </w:r>
            <w:r w:rsidR="00FF557C">
              <w:rPr>
                <w:noProof/>
                <w:webHidden/>
              </w:rPr>
              <w:t>33</w:t>
            </w:r>
            <w:r w:rsidR="00B54C0B">
              <w:rPr>
                <w:noProof/>
                <w:webHidden/>
              </w:rPr>
              <w:fldChar w:fldCharType="end"/>
            </w:r>
          </w:hyperlink>
        </w:p>
        <w:p w14:paraId="09A4518F" w14:textId="0CAEC3CF" w:rsidR="00B54C0B" w:rsidRDefault="00486D7A">
          <w:pPr>
            <w:pStyle w:val="TDC3"/>
            <w:tabs>
              <w:tab w:val="left" w:pos="1320"/>
              <w:tab w:val="right" w:leader="dot" w:pos="8828"/>
            </w:tabs>
            <w:rPr>
              <w:rFonts w:eastAsiaTheme="minorEastAsia"/>
              <w:noProof/>
              <w:lang w:val="es-CO" w:eastAsia="es-CO"/>
            </w:rPr>
          </w:pPr>
          <w:hyperlink w:anchor="_Toc12442081" w:history="1">
            <w:r w:rsidR="00B54C0B" w:rsidRPr="00DA4202">
              <w:rPr>
                <w:rStyle w:val="Hipervnculo"/>
                <w:rFonts w:ascii="Arial" w:eastAsia="Arial Narrow" w:hAnsi="Arial"/>
                <w:noProof/>
              </w:rPr>
              <w:t>8.2.3.</w:t>
            </w:r>
            <w:r w:rsidR="00B54C0B">
              <w:rPr>
                <w:rFonts w:eastAsiaTheme="minorEastAsia"/>
                <w:noProof/>
                <w:lang w:val="es-CO" w:eastAsia="es-CO"/>
              </w:rPr>
              <w:tab/>
            </w:r>
            <w:r w:rsidR="00B54C0B" w:rsidRPr="00DA4202">
              <w:rPr>
                <w:rStyle w:val="Hipervnculo"/>
                <w:rFonts w:ascii="Arial" w:eastAsia="Arial Narrow" w:hAnsi="Arial"/>
                <w:noProof/>
              </w:rPr>
              <w:t>Actas</w:t>
            </w:r>
            <w:r w:rsidR="00B54C0B">
              <w:rPr>
                <w:noProof/>
                <w:webHidden/>
              </w:rPr>
              <w:tab/>
            </w:r>
            <w:r w:rsidR="00B54C0B">
              <w:rPr>
                <w:noProof/>
                <w:webHidden/>
              </w:rPr>
              <w:fldChar w:fldCharType="begin"/>
            </w:r>
            <w:r w:rsidR="00B54C0B">
              <w:rPr>
                <w:noProof/>
                <w:webHidden/>
              </w:rPr>
              <w:instrText xml:space="preserve"> PAGEREF _Toc12442081 \h </w:instrText>
            </w:r>
            <w:r w:rsidR="00B54C0B">
              <w:rPr>
                <w:noProof/>
                <w:webHidden/>
              </w:rPr>
            </w:r>
            <w:r w:rsidR="00B54C0B">
              <w:rPr>
                <w:noProof/>
                <w:webHidden/>
              </w:rPr>
              <w:fldChar w:fldCharType="separate"/>
            </w:r>
            <w:r w:rsidR="00FF557C">
              <w:rPr>
                <w:noProof/>
                <w:webHidden/>
              </w:rPr>
              <w:t>33</w:t>
            </w:r>
            <w:r w:rsidR="00B54C0B">
              <w:rPr>
                <w:noProof/>
                <w:webHidden/>
              </w:rPr>
              <w:fldChar w:fldCharType="end"/>
            </w:r>
          </w:hyperlink>
        </w:p>
        <w:p w14:paraId="7FD99205" w14:textId="715E1C4F" w:rsidR="00B54C0B" w:rsidRDefault="00486D7A">
          <w:pPr>
            <w:pStyle w:val="TDC3"/>
            <w:tabs>
              <w:tab w:val="left" w:pos="1320"/>
              <w:tab w:val="right" w:leader="dot" w:pos="8828"/>
            </w:tabs>
            <w:rPr>
              <w:rFonts w:eastAsiaTheme="minorEastAsia"/>
              <w:noProof/>
              <w:lang w:val="es-CO" w:eastAsia="es-CO"/>
            </w:rPr>
          </w:pPr>
          <w:hyperlink w:anchor="_Toc12442082" w:history="1">
            <w:r w:rsidR="00B54C0B" w:rsidRPr="00DA4202">
              <w:rPr>
                <w:rStyle w:val="Hipervnculo"/>
                <w:rFonts w:ascii="Arial" w:eastAsia="Arial Narrow" w:hAnsi="Arial"/>
                <w:noProof/>
              </w:rPr>
              <w:t>8.2.4.</w:t>
            </w:r>
            <w:r w:rsidR="00B54C0B">
              <w:rPr>
                <w:rFonts w:eastAsiaTheme="minorEastAsia"/>
                <w:noProof/>
                <w:lang w:val="es-CO" w:eastAsia="es-CO"/>
              </w:rPr>
              <w:tab/>
            </w:r>
            <w:r w:rsidR="00B54C0B" w:rsidRPr="00DA4202">
              <w:rPr>
                <w:rStyle w:val="Hipervnculo"/>
                <w:rFonts w:ascii="Arial" w:eastAsia="Arial Narrow" w:hAnsi="Arial"/>
                <w:noProof/>
              </w:rPr>
              <w:t>Operación del comité de seguimiento.</w:t>
            </w:r>
            <w:r w:rsidR="00B54C0B">
              <w:rPr>
                <w:noProof/>
                <w:webHidden/>
              </w:rPr>
              <w:tab/>
            </w:r>
            <w:r w:rsidR="00B54C0B">
              <w:rPr>
                <w:noProof/>
                <w:webHidden/>
              </w:rPr>
              <w:fldChar w:fldCharType="begin"/>
            </w:r>
            <w:r w:rsidR="00B54C0B">
              <w:rPr>
                <w:noProof/>
                <w:webHidden/>
              </w:rPr>
              <w:instrText xml:space="preserve"> PAGEREF _Toc12442082 \h </w:instrText>
            </w:r>
            <w:r w:rsidR="00B54C0B">
              <w:rPr>
                <w:noProof/>
                <w:webHidden/>
              </w:rPr>
            </w:r>
            <w:r w:rsidR="00B54C0B">
              <w:rPr>
                <w:noProof/>
                <w:webHidden/>
              </w:rPr>
              <w:fldChar w:fldCharType="separate"/>
            </w:r>
            <w:r w:rsidR="00FF557C">
              <w:rPr>
                <w:noProof/>
                <w:webHidden/>
              </w:rPr>
              <w:t>34</w:t>
            </w:r>
            <w:r w:rsidR="00B54C0B">
              <w:rPr>
                <w:noProof/>
                <w:webHidden/>
              </w:rPr>
              <w:fldChar w:fldCharType="end"/>
            </w:r>
          </w:hyperlink>
        </w:p>
        <w:p w14:paraId="58C3B710" w14:textId="00EB9350" w:rsidR="00B54C0B" w:rsidRDefault="00486D7A">
          <w:pPr>
            <w:pStyle w:val="TDC2"/>
            <w:tabs>
              <w:tab w:val="left" w:pos="880"/>
              <w:tab w:val="right" w:leader="dot" w:pos="8828"/>
            </w:tabs>
            <w:rPr>
              <w:rFonts w:eastAsiaTheme="minorEastAsia"/>
              <w:noProof/>
              <w:lang w:val="es-CO" w:eastAsia="es-CO"/>
            </w:rPr>
          </w:pPr>
          <w:hyperlink w:anchor="_Toc12442083" w:history="1">
            <w:r w:rsidR="00B54C0B" w:rsidRPr="00DA4202">
              <w:rPr>
                <w:rStyle w:val="Hipervnculo"/>
                <w:rFonts w:ascii="Arial" w:hAnsi="Arial"/>
                <w:noProof/>
              </w:rPr>
              <w:t>9.1</w:t>
            </w:r>
            <w:r w:rsidR="00B54C0B">
              <w:rPr>
                <w:rFonts w:eastAsiaTheme="minorEastAsia"/>
                <w:noProof/>
                <w:lang w:val="es-CO" w:eastAsia="es-CO"/>
              </w:rPr>
              <w:tab/>
            </w:r>
            <w:r w:rsidR="00B54C0B" w:rsidRPr="00DA4202">
              <w:rPr>
                <w:rStyle w:val="Hipervnculo"/>
                <w:rFonts w:ascii="Arial" w:hAnsi="Arial"/>
                <w:noProof/>
              </w:rPr>
              <w:t>COMITÉ TÉCNICO</w:t>
            </w:r>
            <w:r w:rsidR="00B54C0B">
              <w:rPr>
                <w:noProof/>
                <w:webHidden/>
              </w:rPr>
              <w:tab/>
            </w:r>
            <w:r w:rsidR="00B54C0B">
              <w:rPr>
                <w:noProof/>
                <w:webHidden/>
              </w:rPr>
              <w:fldChar w:fldCharType="begin"/>
            </w:r>
            <w:r w:rsidR="00B54C0B">
              <w:rPr>
                <w:noProof/>
                <w:webHidden/>
              </w:rPr>
              <w:instrText xml:space="preserve"> PAGEREF _Toc12442083 \h </w:instrText>
            </w:r>
            <w:r w:rsidR="00B54C0B">
              <w:rPr>
                <w:noProof/>
                <w:webHidden/>
              </w:rPr>
            </w:r>
            <w:r w:rsidR="00B54C0B">
              <w:rPr>
                <w:noProof/>
                <w:webHidden/>
              </w:rPr>
              <w:fldChar w:fldCharType="separate"/>
            </w:r>
            <w:r w:rsidR="00FF557C">
              <w:rPr>
                <w:noProof/>
                <w:webHidden/>
              </w:rPr>
              <w:t>35</w:t>
            </w:r>
            <w:r w:rsidR="00B54C0B">
              <w:rPr>
                <w:noProof/>
                <w:webHidden/>
              </w:rPr>
              <w:fldChar w:fldCharType="end"/>
            </w:r>
          </w:hyperlink>
        </w:p>
        <w:p w14:paraId="6752B45B" w14:textId="6D554AB6" w:rsidR="00B54C0B" w:rsidRDefault="00486D7A">
          <w:pPr>
            <w:pStyle w:val="TDC3"/>
            <w:tabs>
              <w:tab w:val="left" w:pos="1320"/>
              <w:tab w:val="right" w:leader="dot" w:pos="8828"/>
            </w:tabs>
            <w:rPr>
              <w:rFonts w:eastAsiaTheme="minorEastAsia"/>
              <w:noProof/>
              <w:lang w:val="es-CO" w:eastAsia="es-CO"/>
            </w:rPr>
          </w:pPr>
          <w:hyperlink w:anchor="_Toc12442084" w:history="1">
            <w:r w:rsidR="00B54C0B" w:rsidRPr="00DA4202">
              <w:rPr>
                <w:rStyle w:val="Hipervnculo"/>
                <w:rFonts w:ascii="Arial" w:hAnsi="Arial"/>
                <w:noProof/>
              </w:rPr>
              <w:t>8.2.5.</w:t>
            </w:r>
            <w:r w:rsidR="00B54C0B">
              <w:rPr>
                <w:rFonts w:eastAsiaTheme="minorEastAsia"/>
                <w:noProof/>
                <w:lang w:val="es-CO" w:eastAsia="es-CO"/>
              </w:rPr>
              <w:tab/>
            </w:r>
            <w:r w:rsidR="00B54C0B" w:rsidRPr="00DA4202">
              <w:rPr>
                <w:rStyle w:val="Hipervnculo"/>
                <w:rFonts w:ascii="Arial" w:eastAsia="Arial Narrow" w:hAnsi="Arial"/>
                <w:noProof/>
              </w:rPr>
              <w:t>Conformación y Participantes en Comité Técnico</w:t>
            </w:r>
            <w:r w:rsidR="00B54C0B">
              <w:rPr>
                <w:noProof/>
                <w:webHidden/>
              </w:rPr>
              <w:tab/>
            </w:r>
            <w:r w:rsidR="00B54C0B">
              <w:rPr>
                <w:noProof/>
                <w:webHidden/>
              </w:rPr>
              <w:fldChar w:fldCharType="begin"/>
            </w:r>
            <w:r w:rsidR="00B54C0B">
              <w:rPr>
                <w:noProof/>
                <w:webHidden/>
              </w:rPr>
              <w:instrText xml:space="preserve"> PAGEREF _Toc12442084 \h </w:instrText>
            </w:r>
            <w:r w:rsidR="00B54C0B">
              <w:rPr>
                <w:noProof/>
                <w:webHidden/>
              </w:rPr>
            </w:r>
            <w:r w:rsidR="00B54C0B">
              <w:rPr>
                <w:noProof/>
                <w:webHidden/>
              </w:rPr>
              <w:fldChar w:fldCharType="separate"/>
            </w:r>
            <w:r w:rsidR="00FF557C">
              <w:rPr>
                <w:noProof/>
                <w:webHidden/>
              </w:rPr>
              <w:t>35</w:t>
            </w:r>
            <w:r w:rsidR="00B54C0B">
              <w:rPr>
                <w:noProof/>
                <w:webHidden/>
              </w:rPr>
              <w:fldChar w:fldCharType="end"/>
            </w:r>
          </w:hyperlink>
        </w:p>
        <w:p w14:paraId="6ADDF533" w14:textId="75D7C4A4" w:rsidR="00B54C0B" w:rsidRDefault="00486D7A">
          <w:pPr>
            <w:pStyle w:val="TDC3"/>
            <w:tabs>
              <w:tab w:val="left" w:pos="1320"/>
              <w:tab w:val="right" w:leader="dot" w:pos="8828"/>
            </w:tabs>
            <w:rPr>
              <w:rFonts w:eastAsiaTheme="minorEastAsia"/>
              <w:noProof/>
              <w:lang w:val="es-CO" w:eastAsia="es-CO"/>
            </w:rPr>
          </w:pPr>
          <w:hyperlink w:anchor="_Toc12442085" w:history="1">
            <w:r w:rsidR="00B54C0B" w:rsidRPr="00DA4202">
              <w:rPr>
                <w:rStyle w:val="Hipervnculo"/>
                <w:rFonts w:ascii="Arial" w:eastAsia="Arial Narrow" w:hAnsi="Arial"/>
                <w:noProof/>
              </w:rPr>
              <w:t>8.2.6.</w:t>
            </w:r>
            <w:r w:rsidR="00B54C0B">
              <w:rPr>
                <w:rFonts w:eastAsiaTheme="minorEastAsia"/>
                <w:noProof/>
                <w:lang w:val="es-CO" w:eastAsia="es-CO"/>
              </w:rPr>
              <w:tab/>
            </w:r>
            <w:r w:rsidR="00B54C0B" w:rsidRPr="00DA4202">
              <w:rPr>
                <w:rStyle w:val="Hipervnculo"/>
                <w:rFonts w:ascii="Arial" w:eastAsia="Arial Narrow" w:hAnsi="Arial"/>
                <w:noProof/>
              </w:rPr>
              <w:t>Convocatorias y sesiones</w:t>
            </w:r>
            <w:r w:rsidR="00B54C0B">
              <w:rPr>
                <w:noProof/>
                <w:webHidden/>
              </w:rPr>
              <w:tab/>
            </w:r>
            <w:r w:rsidR="00B54C0B">
              <w:rPr>
                <w:noProof/>
                <w:webHidden/>
              </w:rPr>
              <w:fldChar w:fldCharType="begin"/>
            </w:r>
            <w:r w:rsidR="00B54C0B">
              <w:rPr>
                <w:noProof/>
                <w:webHidden/>
              </w:rPr>
              <w:instrText xml:space="preserve"> PAGEREF _Toc12442085 \h </w:instrText>
            </w:r>
            <w:r w:rsidR="00B54C0B">
              <w:rPr>
                <w:noProof/>
                <w:webHidden/>
              </w:rPr>
            </w:r>
            <w:r w:rsidR="00B54C0B">
              <w:rPr>
                <w:noProof/>
                <w:webHidden/>
              </w:rPr>
              <w:fldChar w:fldCharType="separate"/>
            </w:r>
            <w:r w:rsidR="00FF557C">
              <w:rPr>
                <w:noProof/>
                <w:webHidden/>
              </w:rPr>
              <w:t>35</w:t>
            </w:r>
            <w:r w:rsidR="00B54C0B">
              <w:rPr>
                <w:noProof/>
                <w:webHidden/>
              </w:rPr>
              <w:fldChar w:fldCharType="end"/>
            </w:r>
          </w:hyperlink>
        </w:p>
        <w:p w14:paraId="6014A62D" w14:textId="17DD2B22" w:rsidR="00B54C0B" w:rsidRDefault="00486D7A">
          <w:pPr>
            <w:pStyle w:val="TDC3"/>
            <w:tabs>
              <w:tab w:val="left" w:pos="1320"/>
              <w:tab w:val="right" w:leader="dot" w:pos="8828"/>
            </w:tabs>
            <w:rPr>
              <w:rFonts w:eastAsiaTheme="minorEastAsia"/>
              <w:noProof/>
              <w:lang w:val="es-CO" w:eastAsia="es-CO"/>
            </w:rPr>
          </w:pPr>
          <w:hyperlink w:anchor="_Toc12442086" w:history="1">
            <w:r w:rsidR="00B54C0B" w:rsidRPr="00DA4202">
              <w:rPr>
                <w:rStyle w:val="Hipervnculo"/>
                <w:rFonts w:ascii="Arial" w:eastAsia="Arial Narrow" w:hAnsi="Arial"/>
                <w:noProof/>
              </w:rPr>
              <w:t>8.2.7.</w:t>
            </w:r>
            <w:r w:rsidR="00B54C0B">
              <w:rPr>
                <w:rFonts w:eastAsiaTheme="minorEastAsia"/>
                <w:noProof/>
                <w:lang w:val="es-CO" w:eastAsia="es-CO"/>
              </w:rPr>
              <w:tab/>
            </w:r>
            <w:r w:rsidR="00B54C0B" w:rsidRPr="00DA4202">
              <w:rPr>
                <w:rStyle w:val="Hipervnculo"/>
                <w:rFonts w:ascii="Arial" w:eastAsia="Arial Narrow" w:hAnsi="Arial"/>
                <w:noProof/>
              </w:rPr>
              <w:t>Actas</w:t>
            </w:r>
            <w:r w:rsidR="00B54C0B">
              <w:rPr>
                <w:noProof/>
                <w:webHidden/>
              </w:rPr>
              <w:tab/>
            </w:r>
            <w:r w:rsidR="00B54C0B">
              <w:rPr>
                <w:noProof/>
                <w:webHidden/>
              </w:rPr>
              <w:fldChar w:fldCharType="begin"/>
            </w:r>
            <w:r w:rsidR="00B54C0B">
              <w:rPr>
                <w:noProof/>
                <w:webHidden/>
              </w:rPr>
              <w:instrText xml:space="preserve"> PAGEREF _Toc12442086 \h </w:instrText>
            </w:r>
            <w:r w:rsidR="00B54C0B">
              <w:rPr>
                <w:noProof/>
                <w:webHidden/>
              </w:rPr>
            </w:r>
            <w:r w:rsidR="00B54C0B">
              <w:rPr>
                <w:noProof/>
                <w:webHidden/>
              </w:rPr>
              <w:fldChar w:fldCharType="separate"/>
            </w:r>
            <w:r w:rsidR="00FF557C">
              <w:rPr>
                <w:noProof/>
                <w:webHidden/>
              </w:rPr>
              <w:t>36</w:t>
            </w:r>
            <w:r w:rsidR="00B54C0B">
              <w:rPr>
                <w:noProof/>
                <w:webHidden/>
              </w:rPr>
              <w:fldChar w:fldCharType="end"/>
            </w:r>
          </w:hyperlink>
        </w:p>
        <w:p w14:paraId="133807E8" w14:textId="306D0A34" w:rsidR="00B54C0B" w:rsidRDefault="00486D7A">
          <w:pPr>
            <w:pStyle w:val="TDC3"/>
            <w:tabs>
              <w:tab w:val="left" w:pos="1320"/>
              <w:tab w:val="right" w:leader="dot" w:pos="8828"/>
            </w:tabs>
            <w:rPr>
              <w:rFonts w:eastAsiaTheme="minorEastAsia"/>
              <w:noProof/>
              <w:lang w:val="es-CO" w:eastAsia="es-CO"/>
            </w:rPr>
          </w:pPr>
          <w:hyperlink w:anchor="_Toc12442087" w:history="1">
            <w:r w:rsidR="00B54C0B" w:rsidRPr="00DA4202">
              <w:rPr>
                <w:rStyle w:val="Hipervnculo"/>
                <w:rFonts w:ascii="Arial" w:eastAsia="Arial Narrow" w:hAnsi="Arial"/>
                <w:noProof/>
              </w:rPr>
              <w:t>8.2.8.</w:t>
            </w:r>
            <w:r w:rsidR="00B54C0B">
              <w:rPr>
                <w:rFonts w:eastAsiaTheme="minorEastAsia"/>
                <w:noProof/>
                <w:lang w:val="es-CO" w:eastAsia="es-CO"/>
              </w:rPr>
              <w:tab/>
            </w:r>
            <w:r w:rsidR="00B54C0B" w:rsidRPr="00DA4202">
              <w:rPr>
                <w:rStyle w:val="Hipervnculo"/>
                <w:rFonts w:ascii="Arial" w:eastAsia="Arial Narrow" w:hAnsi="Arial"/>
                <w:noProof/>
              </w:rPr>
              <w:t>Operación del comité Técnico</w:t>
            </w:r>
            <w:r w:rsidR="00B54C0B">
              <w:rPr>
                <w:noProof/>
                <w:webHidden/>
              </w:rPr>
              <w:tab/>
            </w:r>
            <w:r w:rsidR="00B54C0B">
              <w:rPr>
                <w:noProof/>
                <w:webHidden/>
              </w:rPr>
              <w:fldChar w:fldCharType="begin"/>
            </w:r>
            <w:r w:rsidR="00B54C0B">
              <w:rPr>
                <w:noProof/>
                <w:webHidden/>
              </w:rPr>
              <w:instrText xml:space="preserve"> PAGEREF _Toc12442087 \h </w:instrText>
            </w:r>
            <w:r w:rsidR="00B54C0B">
              <w:rPr>
                <w:noProof/>
                <w:webHidden/>
              </w:rPr>
            </w:r>
            <w:r w:rsidR="00B54C0B">
              <w:rPr>
                <w:noProof/>
                <w:webHidden/>
              </w:rPr>
              <w:fldChar w:fldCharType="separate"/>
            </w:r>
            <w:r w:rsidR="00FF557C">
              <w:rPr>
                <w:noProof/>
                <w:webHidden/>
              </w:rPr>
              <w:t>36</w:t>
            </w:r>
            <w:r w:rsidR="00B54C0B">
              <w:rPr>
                <w:noProof/>
                <w:webHidden/>
              </w:rPr>
              <w:fldChar w:fldCharType="end"/>
            </w:r>
          </w:hyperlink>
        </w:p>
        <w:p w14:paraId="679416E9" w14:textId="7DC00872" w:rsidR="00B54C0B" w:rsidRDefault="00486D7A">
          <w:pPr>
            <w:pStyle w:val="TDC1"/>
            <w:tabs>
              <w:tab w:val="left" w:pos="440"/>
              <w:tab w:val="right" w:leader="dot" w:pos="8828"/>
            </w:tabs>
            <w:rPr>
              <w:rFonts w:eastAsiaTheme="minorEastAsia"/>
              <w:noProof/>
              <w:lang w:val="es-CO" w:eastAsia="es-CO"/>
            </w:rPr>
          </w:pPr>
          <w:hyperlink w:anchor="_Toc12442088" w:history="1">
            <w:r w:rsidR="00B54C0B" w:rsidRPr="00DA4202">
              <w:rPr>
                <w:rStyle w:val="Hipervnculo"/>
                <w:rFonts w:ascii="Arial" w:hAnsi="Arial" w:cs="Arial"/>
                <w:noProof/>
              </w:rPr>
              <w:t>9.</w:t>
            </w:r>
            <w:r w:rsidR="00B54C0B">
              <w:rPr>
                <w:rFonts w:eastAsiaTheme="minorEastAsia"/>
                <w:noProof/>
                <w:lang w:val="es-CO" w:eastAsia="es-CO"/>
              </w:rPr>
              <w:tab/>
            </w:r>
            <w:r w:rsidR="00B54C0B" w:rsidRPr="00DA4202">
              <w:rPr>
                <w:rStyle w:val="Hipervnculo"/>
                <w:rFonts w:ascii="Arial" w:hAnsi="Arial" w:cs="Arial"/>
                <w:noProof/>
              </w:rPr>
              <w:t>GEORREFERENCIACIÓN DE LAS INSTITUCIONES DE EDUCACIÓN - IE</w:t>
            </w:r>
            <w:r w:rsidR="00B54C0B">
              <w:rPr>
                <w:noProof/>
                <w:webHidden/>
              </w:rPr>
              <w:tab/>
            </w:r>
            <w:r w:rsidR="00B54C0B">
              <w:rPr>
                <w:noProof/>
                <w:webHidden/>
              </w:rPr>
              <w:fldChar w:fldCharType="begin"/>
            </w:r>
            <w:r w:rsidR="00B54C0B">
              <w:rPr>
                <w:noProof/>
                <w:webHidden/>
              </w:rPr>
              <w:instrText xml:space="preserve"> PAGEREF _Toc12442088 \h </w:instrText>
            </w:r>
            <w:r w:rsidR="00B54C0B">
              <w:rPr>
                <w:noProof/>
                <w:webHidden/>
              </w:rPr>
            </w:r>
            <w:r w:rsidR="00B54C0B">
              <w:rPr>
                <w:noProof/>
                <w:webHidden/>
              </w:rPr>
              <w:fldChar w:fldCharType="separate"/>
            </w:r>
            <w:r w:rsidR="00FF557C">
              <w:rPr>
                <w:noProof/>
                <w:webHidden/>
              </w:rPr>
              <w:t>37</w:t>
            </w:r>
            <w:r w:rsidR="00B54C0B">
              <w:rPr>
                <w:noProof/>
                <w:webHidden/>
              </w:rPr>
              <w:fldChar w:fldCharType="end"/>
            </w:r>
          </w:hyperlink>
        </w:p>
        <w:p w14:paraId="373FDB5C" w14:textId="67E3D0DD" w:rsidR="00B54C0B" w:rsidRDefault="00486D7A">
          <w:pPr>
            <w:pStyle w:val="TDC1"/>
            <w:tabs>
              <w:tab w:val="left" w:pos="660"/>
              <w:tab w:val="right" w:leader="dot" w:pos="8828"/>
            </w:tabs>
            <w:rPr>
              <w:rFonts w:eastAsiaTheme="minorEastAsia"/>
              <w:noProof/>
              <w:lang w:val="es-CO" w:eastAsia="es-CO"/>
            </w:rPr>
          </w:pPr>
          <w:hyperlink w:anchor="_Toc12442089" w:history="1">
            <w:r w:rsidR="00B54C0B" w:rsidRPr="00DA4202">
              <w:rPr>
                <w:rStyle w:val="Hipervnculo"/>
                <w:rFonts w:ascii="Arial" w:hAnsi="Arial" w:cs="Arial"/>
                <w:iCs/>
                <w:noProof/>
              </w:rPr>
              <w:t>10.</w:t>
            </w:r>
            <w:r w:rsidR="00B54C0B">
              <w:rPr>
                <w:rFonts w:eastAsiaTheme="minorEastAsia"/>
                <w:noProof/>
                <w:lang w:val="es-CO" w:eastAsia="es-CO"/>
              </w:rPr>
              <w:tab/>
            </w:r>
            <w:r w:rsidR="00B54C0B" w:rsidRPr="00DA4202">
              <w:rPr>
                <w:rStyle w:val="Hipervnculo"/>
                <w:rFonts w:ascii="Arial" w:hAnsi="Arial" w:cs="Arial"/>
                <w:noProof/>
              </w:rPr>
              <w:t>ANEXOS METODOLÓGICOS</w:t>
            </w:r>
            <w:r w:rsidR="00B54C0B">
              <w:rPr>
                <w:noProof/>
                <w:webHidden/>
              </w:rPr>
              <w:tab/>
            </w:r>
            <w:r w:rsidR="00B54C0B">
              <w:rPr>
                <w:noProof/>
                <w:webHidden/>
              </w:rPr>
              <w:fldChar w:fldCharType="begin"/>
            </w:r>
            <w:r w:rsidR="00B54C0B">
              <w:rPr>
                <w:noProof/>
                <w:webHidden/>
              </w:rPr>
              <w:instrText xml:space="preserve"> PAGEREF _Toc12442089 \h </w:instrText>
            </w:r>
            <w:r w:rsidR="00B54C0B">
              <w:rPr>
                <w:noProof/>
                <w:webHidden/>
              </w:rPr>
            </w:r>
            <w:r w:rsidR="00B54C0B">
              <w:rPr>
                <w:noProof/>
                <w:webHidden/>
              </w:rPr>
              <w:fldChar w:fldCharType="separate"/>
            </w:r>
            <w:r w:rsidR="00FF557C">
              <w:rPr>
                <w:noProof/>
                <w:webHidden/>
              </w:rPr>
              <w:t>38</w:t>
            </w:r>
            <w:r w:rsidR="00B54C0B">
              <w:rPr>
                <w:noProof/>
                <w:webHidden/>
              </w:rPr>
              <w:fldChar w:fldCharType="end"/>
            </w:r>
          </w:hyperlink>
        </w:p>
        <w:p w14:paraId="27CF35C9" w14:textId="44CE6E13" w:rsidR="00B54C0B" w:rsidRDefault="00486D7A">
          <w:pPr>
            <w:pStyle w:val="TDC2"/>
            <w:tabs>
              <w:tab w:val="left" w:pos="1100"/>
              <w:tab w:val="right" w:leader="dot" w:pos="8828"/>
            </w:tabs>
            <w:rPr>
              <w:rFonts w:eastAsiaTheme="minorEastAsia"/>
              <w:noProof/>
              <w:lang w:val="es-CO" w:eastAsia="es-CO"/>
            </w:rPr>
          </w:pPr>
          <w:hyperlink w:anchor="_Toc12442090" w:history="1">
            <w:r w:rsidR="00B54C0B" w:rsidRPr="00DA4202">
              <w:rPr>
                <w:rStyle w:val="Hipervnculo"/>
                <w:rFonts w:ascii="Arial" w:hAnsi="Arial"/>
                <w:noProof/>
              </w:rPr>
              <w:t>10.1.</w:t>
            </w:r>
            <w:r w:rsidR="00B54C0B">
              <w:rPr>
                <w:rFonts w:eastAsiaTheme="minorEastAsia"/>
                <w:noProof/>
                <w:lang w:val="es-CO" w:eastAsia="es-CO"/>
              </w:rPr>
              <w:tab/>
            </w:r>
            <w:r w:rsidR="00B54C0B" w:rsidRPr="00DA4202">
              <w:rPr>
                <w:rStyle w:val="Hipervnculo"/>
                <w:rFonts w:ascii="Arial" w:hAnsi="Arial"/>
                <w:noProof/>
              </w:rPr>
              <w:t>GUÍA METODOLÓGICA BASICA</w:t>
            </w:r>
            <w:r w:rsidR="00B54C0B">
              <w:rPr>
                <w:noProof/>
                <w:webHidden/>
              </w:rPr>
              <w:tab/>
            </w:r>
            <w:r w:rsidR="00B54C0B">
              <w:rPr>
                <w:noProof/>
                <w:webHidden/>
              </w:rPr>
              <w:fldChar w:fldCharType="begin"/>
            </w:r>
            <w:r w:rsidR="00B54C0B">
              <w:rPr>
                <w:noProof/>
                <w:webHidden/>
              </w:rPr>
              <w:instrText xml:space="preserve"> PAGEREF _Toc12442090 \h </w:instrText>
            </w:r>
            <w:r w:rsidR="00B54C0B">
              <w:rPr>
                <w:noProof/>
                <w:webHidden/>
              </w:rPr>
            </w:r>
            <w:r w:rsidR="00B54C0B">
              <w:rPr>
                <w:noProof/>
                <w:webHidden/>
              </w:rPr>
              <w:fldChar w:fldCharType="separate"/>
            </w:r>
            <w:r w:rsidR="00FF557C">
              <w:rPr>
                <w:noProof/>
                <w:webHidden/>
              </w:rPr>
              <w:t>38</w:t>
            </w:r>
            <w:r w:rsidR="00B54C0B">
              <w:rPr>
                <w:noProof/>
                <w:webHidden/>
              </w:rPr>
              <w:fldChar w:fldCharType="end"/>
            </w:r>
          </w:hyperlink>
        </w:p>
        <w:p w14:paraId="534F1FEF" w14:textId="4442AACE" w:rsidR="00B54C0B" w:rsidRDefault="00486D7A">
          <w:pPr>
            <w:pStyle w:val="TDC2"/>
            <w:tabs>
              <w:tab w:val="left" w:pos="1100"/>
              <w:tab w:val="right" w:leader="dot" w:pos="8828"/>
            </w:tabs>
            <w:rPr>
              <w:rFonts w:eastAsiaTheme="minorEastAsia"/>
              <w:noProof/>
              <w:lang w:val="es-CO" w:eastAsia="es-CO"/>
            </w:rPr>
          </w:pPr>
          <w:hyperlink w:anchor="_Toc12442091" w:history="1">
            <w:r w:rsidR="00B54C0B" w:rsidRPr="00DA4202">
              <w:rPr>
                <w:rStyle w:val="Hipervnculo"/>
                <w:rFonts w:ascii="Arial" w:hAnsi="Arial"/>
                <w:noProof/>
              </w:rPr>
              <w:t>10.2.</w:t>
            </w:r>
            <w:r w:rsidR="00B54C0B">
              <w:rPr>
                <w:rFonts w:eastAsiaTheme="minorEastAsia"/>
                <w:noProof/>
                <w:lang w:val="es-CO" w:eastAsia="es-CO"/>
              </w:rPr>
              <w:tab/>
            </w:r>
            <w:r w:rsidR="00B54C0B" w:rsidRPr="00DA4202">
              <w:rPr>
                <w:rStyle w:val="Hipervnculo"/>
                <w:rFonts w:ascii="Arial" w:hAnsi="Arial"/>
                <w:noProof/>
              </w:rPr>
              <w:t>GUÍA METODOLÓGICA SUPERIOR</w:t>
            </w:r>
            <w:r w:rsidR="00B54C0B">
              <w:rPr>
                <w:noProof/>
                <w:webHidden/>
              </w:rPr>
              <w:tab/>
            </w:r>
            <w:r w:rsidR="00B54C0B">
              <w:rPr>
                <w:noProof/>
                <w:webHidden/>
              </w:rPr>
              <w:fldChar w:fldCharType="begin"/>
            </w:r>
            <w:r w:rsidR="00B54C0B">
              <w:rPr>
                <w:noProof/>
                <w:webHidden/>
              </w:rPr>
              <w:instrText xml:space="preserve"> PAGEREF _Toc12442091 \h </w:instrText>
            </w:r>
            <w:r w:rsidR="00B54C0B">
              <w:rPr>
                <w:noProof/>
                <w:webHidden/>
              </w:rPr>
            </w:r>
            <w:r w:rsidR="00B54C0B">
              <w:rPr>
                <w:noProof/>
                <w:webHidden/>
              </w:rPr>
              <w:fldChar w:fldCharType="separate"/>
            </w:r>
            <w:r w:rsidR="00FF557C">
              <w:rPr>
                <w:noProof/>
                <w:webHidden/>
              </w:rPr>
              <w:t>38</w:t>
            </w:r>
            <w:r w:rsidR="00B54C0B">
              <w:rPr>
                <w:noProof/>
                <w:webHidden/>
              </w:rPr>
              <w:fldChar w:fldCharType="end"/>
            </w:r>
          </w:hyperlink>
        </w:p>
        <w:p w14:paraId="6DEEF23D" w14:textId="1114493B" w:rsidR="002E4766" w:rsidRDefault="002E4766">
          <w:r>
            <w:rPr>
              <w:b/>
              <w:bCs/>
            </w:rPr>
            <w:fldChar w:fldCharType="end"/>
          </w:r>
        </w:p>
      </w:sdtContent>
    </w:sdt>
    <w:p w14:paraId="55FA6D13" w14:textId="77777777" w:rsidR="002E4766" w:rsidRPr="002E4766" w:rsidRDefault="002E4766" w:rsidP="002E4766"/>
    <w:p w14:paraId="7EABC3CD" w14:textId="77777777" w:rsidR="002E4766" w:rsidRPr="002E4766" w:rsidRDefault="002E4766" w:rsidP="002E4766"/>
    <w:p w14:paraId="356008CD" w14:textId="2BA30770" w:rsidR="002E4766" w:rsidRPr="002E4766" w:rsidRDefault="00A64036" w:rsidP="00A64036">
      <w:pPr>
        <w:tabs>
          <w:tab w:val="left" w:pos="1845"/>
        </w:tabs>
      </w:pPr>
      <w:r>
        <w:tab/>
      </w:r>
    </w:p>
    <w:p w14:paraId="361295D1" w14:textId="77777777" w:rsidR="002E4766" w:rsidRPr="002E4766" w:rsidRDefault="002E4766" w:rsidP="002E4766"/>
    <w:p w14:paraId="2CA1F90D" w14:textId="77777777" w:rsidR="004B6C0A" w:rsidRPr="00D34DF5" w:rsidRDefault="004B6C0A" w:rsidP="004B6C0A">
      <w:pPr>
        <w:pStyle w:val="Ttulo1"/>
        <w:rPr>
          <w:rFonts w:ascii="Arial" w:hAnsi="Arial" w:cs="Arial"/>
        </w:rPr>
      </w:pPr>
      <w:bookmarkStart w:id="1" w:name="_Toc12442040"/>
      <w:r w:rsidRPr="00D34DF5">
        <w:rPr>
          <w:rFonts w:ascii="Arial" w:hAnsi="Arial" w:cs="Arial"/>
        </w:rPr>
        <w:lastRenderedPageBreak/>
        <w:t>PRESENTACIÓN</w:t>
      </w:r>
      <w:bookmarkEnd w:id="0"/>
      <w:bookmarkEnd w:id="1"/>
    </w:p>
    <w:p w14:paraId="60AE7CD8" w14:textId="20F8455C" w:rsidR="00F634AA" w:rsidRPr="00D34DF5" w:rsidRDefault="00F634AA" w:rsidP="004B6C0A">
      <w:pPr>
        <w:autoSpaceDE w:val="0"/>
        <w:autoSpaceDN w:val="0"/>
        <w:adjustRightInd w:val="0"/>
        <w:spacing w:before="120" w:after="120"/>
        <w:jc w:val="both"/>
        <w:rPr>
          <w:rFonts w:ascii="Arial" w:hAnsi="Arial" w:cs="Arial"/>
          <w:b/>
          <w:snapToGrid w:val="0"/>
          <w:color w:val="080808"/>
          <w:sz w:val="20"/>
          <w:szCs w:val="18"/>
          <w:u w:val="single"/>
        </w:rPr>
      </w:pPr>
    </w:p>
    <w:p w14:paraId="0CFB4C60" w14:textId="77777777" w:rsidR="00F634AA" w:rsidRPr="00D34DF5" w:rsidRDefault="00F634AA" w:rsidP="00F634AA">
      <w:pPr>
        <w:autoSpaceDE w:val="0"/>
        <w:autoSpaceDN w:val="0"/>
        <w:adjustRightInd w:val="0"/>
        <w:spacing w:before="120" w:after="120"/>
        <w:jc w:val="both"/>
        <w:rPr>
          <w:rFonts w:ascii="Arial" w:hAnsi="Arial" w:cs="Arial"/>
          <w:b/>
          <w:snapToGrid w:val="0"/>
          <w:color w:val="080808"/>
          <w:sz w:val="20"/>
          <w:szCs w:val="18"/>
          <w:u w:val="single"/>
        </w:rPr>
      </w:pPr>
      <w:r w:rsidRPr="00D34DF5">
        <w:rPr>
          <w:rFonts w:ascii="Arial" w:hAnsi="Arial" w:cs="Arial"/>
          <w:b/>
          <w:snapToGrid w:val="0"/>
          <w:color w:val="080808"/>
          <w:sz w:val="20"/>
          <w:szCs w:val="18"/>
          <w:u w:val="single"/>
        </w:rPr>
        <w:t>Histórico proceso auditor Viceministerio de Prescolar, Básica y Media.</w:t>
      </w:r>
    </w:p>
    <w:p w14:paraId="1FADAC0F" w14:textId="7F68E56C" w:rsidR="00F634AA" w:rsidRPr="00D34DF5" w:rsidRDefault="00DE64D4" w:rsidP="00F634AA">
      <w:pPr>
        <w:autoSpaceDE w:val="0"/>
        <w:autoSpaceDN w:val="0"/>
        <w:adjustRightInd w:val="0"/>
        <w:spacing w:before="120" w:after="120"/>
        <w:jc w:val="both"/>
        <w:rPr>
          <w:rFonts w:ascii="Arial" w:hAnsi="Arial" w:cs="Arial"/>
          <w:snapToGrid w:val="0"/>
          <w:color w:val="080808"/>
          <w:sz w:val="20"/>
          <w:szCs w:val="18"/>
        </w:rPr>
      </w:pPr>
      <w:r>
        <w:rPr>
          <w:rFonts w:ascii="Arial" w:hAnsi="Arial" w:cs="Arial"/>
          <w:snapToGrid w:val="0"/>
          <w:color w:val="080808"/>
          <w:sz w:val="20"/>
          <w:szCs w:val="18"/>
        </w:rPr>
        <w:t>E</w:t>
      </w:r>
      <w:r w:rsidR="00F634AA" w:rsidRPr="00D34DF5">
        <w:rPr>
          <w:rFonts w:ascii="Arial" w:hAnsi="Arial" w:cs="Arial"/>
          <w:snapToGrid w:val="0"/>
          <w:color w:val="080808"/>
          <w:sz w:val="20"/>
          <w:szCs w:val="18"/>
        </w:rPr>
        <w:t xml:space="preserve">l MEN viene realizando anualmente desde el año 2003 las auditorías de matrícula sobre la población de estudiantes atendidos en establecimientos oficiales y oficiales con contratación de la prestación del servicio, con el fin de permitir una adecuada toma de decisiones y una correcta distribución de los recursos en el sector educativo. </w:t>
      </w:r>
    </w:p>
    <w:p w14:paraId="64AE833B" w14:textId="5B5339C4" w:rsidR="00F634AA" w:rsidRPr="00D34DF5" w:rsidRDefault="00F634AA" w:rsidP="00F634AA">
      <w:pPr>
        <w:autoSpaceDE w:val="0"/>
        <w:autoSpaceDN w:val="0"/>
        <w:adjustRightInd w:val="0"/>
        <w:spacing w:before="120" w:after="120"/>
        <w:jc w:val="both"/>
        <w:rPr>
          <w:rFonts w:ascii="Arial" w:hAnsi="Arial" w:cs="Arial"/>
          <w:snapToGrid w:val="0"/>
          <w:color w:val="080808"/>
          <w:sz w:val="20"/>
          <w:szCs w:val="18"/>
        </w:rPr>
      </w:pPr>
      <w:r w:rsidRPr="00D34DF5">
        <w:rPr>
          <w:rFonts w:ascii="Arial" w:hAnsi="Arial" w:cs="Arial"/>
          <w:snapToGrid w:val="0"/>
          <w:color w:val="080808"/>
          <w:sz w:val="20"/>
          <w:szCs w:val="18"/>
        </w:rPr>
        <w:t>Hasta el 2008, el ejercicio de auditoría se realizaba solamente con un grupo de estudiantes seleccionados mediante Muestra focalizada y el objetivo principal del proceso de auditoría se centraba exclusivamente en la verificación presencial y/o documental de la existencia de los estudiantes reportados por las entidades territoriales, a través del Sistema de Información de Matrícula – SIMAT. Por lo tanto, los resultados que arrojaba este proceso permitían solamente tener una idea del volumen de hallazgos (niños no válidos con respecto a lo reportado) encontrados en la muestra verificada en campo, que debían ser descontados tanto para efectos estadísticos, como para la asignación de los recursos del Sistema General de Participaciones</w:t>
      </w:r>
      <w:r w:rsidR="00CD16BF">
        <w:rPr>
          <w:rFonts w:ascii="Arial" w:hAnsi="Arial" w:cs="Arial"/>
          <w:snapToGrid w:val="0"/>
          <w:color w:val="080808"/>
          <w:sz w:val="20"/>
          <w:szCs w:val="18"/>
        </w:rPr>
        <w:t xml:space="preserve"> (SGP)</w:t>
      </w:r>
      <w:r w:rsidRPr="00D34DF5">
        <w:rPr>
          <w:rFonts w:ascii="Arial" w:hAnsi="Arial" w:cs="Arial"/>
          <w:snapToGrid w:val="0"/>
          <w:color w:val="080808"/>
          <w:sz w:val="20"/>
          <w:szCs w:val="18"/>
        </w:rPr>
        <w:t xml:space="preserve">. </w:t>
      </w:r>
    </w:p>
    <w:p w14:paraId="15ED48BA" w14:textId="77777777" w:rsidR="00F634AA" w:rsidRPr="00D34DF5" w:rsidRDefault="00F634AA" w:rsidP="00F634AA">
      <w:pPr>
        <w:autoSpaceDE w:val="0"/>
        <w:autoSpaceDN w:val="0"/>
        <w:adjustRightInd w:val="0"/>
        <w:spacing w:before="120" w:after="120"/>
        <w:jc w:val="both"/>
        <w:rPr>
          <w:rFonts w:ascii="Arial" w:hAnsi="Arial" w:cs="Arial"/>
          <w:snapToGrid w:val="0"/>
          <w:color w:val="080808"/>
          <w:sz w:val="20"/>
          <w:szCs w:val="18"/>
        </w:rPr>
      </w:pPr>
      <w:r w:rsidRPr="00D34DF5">
        <w:rPr>
          <w:rFonts w:ascii="Arial" w:hAnsi="Arial" w:cs="Arial"/>
          <w:snapToGrid w:val="0"/>
          <w:color w:val="080808"/>
          <w:sz w:val="20"/>
          <w:szCs w:val="18"/>
        </w:rPr>
        <w:t>Teniendo en cuenta lo anterior, en aras de fortalecer el proceso y garantizar los resultados esperados para el MEN, a partir del año 2009 se solicitó ajustar la metodología de auditoría, pasando de una verificación mediante muestras focalizadas, a una auditoría de tipo censal, donde se garantice la verificación y levantamiento de la información del ciento por ciento de los estudiantes atendidos en cada entidad territorial objeto de auditoría.</w:t>
      </w:r>
    </w:p>
    <w:p w14:paraId="4B0BB653" w14:textId="7FFE3550" w:rsidR="00F634AA" w:rsidRPr="00D34DF5" w:rsidRDefault="00F634AA" w:rsidP="00F634AA">
      <w:pPr>
        <w:autoSpaceDE w:val="0"/>
        <w:autoSpaceDN w:val="0"/>
        <w:adjustRightInd w:val="0"/>
        <w:spacing w:before="120" w:after="120"/>
        <w:jc w:val="both"/>
        <w:rPr>
          <w:rFonts w:ascii="Arial" w:hAnsi="Arial" w:cs="Arial"/>
          <w:snapToGrid w:val="0"/>
          <w:color w:val="080808"/>
          <w:sz w:val="20"/>
          <w:szCs w:val="18"/>
        </w:rPr>
      </w:pPr>
      <w:r w:rsidRPr="00D34DF5">
        <w:rPr>
          <w:rFonts w:ascii="Arial" w:hAnsi="Arial" w:cs="Arial"/>
          <w:snapToGrid w:val="0"/>
          <w:color w:val="080808"/>
          <w:sz w:val="20"/>
          <w:szCs w:val="18"/>
        </w:rPr>
        <w:t xml:space="preserve">La metodología censal que se propuso para el proceso de auditoría 2009, 2010, 2011, 2012 y 2013, que se expande a las 95 Entidades Territoriales Certificadas - ETC, implicó la ejecución de actividades adicionales por parte de las firmas auditoras (con respecto de las de los años anteriores) y tuvo como objetivo, además de garantizar una asignación eficiente de los recursos del SGP, fortalecer los procesos de recolección de información. Esta metodología, propuso además de la verificación de la existencia o no de los estudiantes, de la planta docente (docente, directiva y administrativa) y el Directorio Único de Establecimientos Educativos </w:t>
      </w:r>
      <w:r w:rsidR="00525339">
        <w:rPr>
          <w:rFonts w:ascii="Arial" w:hAnsi="Arial" w:cs="Arial"/>
          <w:snapToGrid w:val="0"/>
          <w:color w:val="080808"/>
          <w:sz w:val="20"/>
          <w:szCs w:val="18"/>
        </w:rPr>
        <w:t>(</w:t>
      </w:r>
      <w:r w:rsidRPr="00D34DF5">
        <w:rPr>
          <w:rFonts w:ascii="Arial" w:hAnsi="Arial" w:cs="Arial"/>
          <w:snapToGrid w:val="0"/>
          <w:color w:val="080808"/>
          <w:sz w:val="20"/>
          <w:szCs w:val="18"/>
        </w:rPr>
        <w:t>DUE</w:t>
      </w:r>
      <w:r w:rsidR="00525339">
        <w:rPr>
          <w:rFonts w:ascii="Arial" w:hAnsi="Arial" w:cs="Arial"/>
          <w:snapToGrid w:val="0"/>
          <w:color w:val="080808"/>
          <w:sz w:val="20"/>
          <w:szCs w:val="18"/>
        </w:rPr>
        <w:t>)</w:t>
      </w:r>
      <w:r w:rsidRPr="00D34DF5">
        <w:rPr>
          <w:rFonts w:ascii="Arial" w:hAnsi="Arial" w:cs="Arial"/>
          <w:snapToGrid w:val="0"/>
          <w:color w:val="080808"/>
          <w:sz w:val="20"/>
          <w:szCs w:val="18"/>
        </w:rPr>
        <w:t xml:space="preserve">, la verificación, depuración, corrección y/o levantamiento de un conjunto de variables básicas en el sistema educativo para cada una de </w:t>
      </w:r>
      <w:r w:rsidR="004E2FBA">
        <w:rPr>
          <w:rFonts w:ascii="Arial" w:hAnsi="Arial" w:cs="Arial"/>
          <w:snapToGrid w:val="0"/>
          <w:color w:val="080808"/>
          <w:sz w:val="20"/>
          <w:szCs w:val="18"/>
        </w:rPr>
        <w:t xml:space="preserve">las 96 </w:t>
      </w:r>
      <w:r w:rsidRPr="00D34DF5">
        <w:rPr>
          <w:rFonts w:ascii="Arial" w:hAnsi="Arial" w:cs="Arial"/>
          <w:snapToGrid w:val="0"/>
          <w:color w:val="080808"/>
          <w:sz w:val="20"/>
          <w:szCs w:val="18"/>
        </w:rPr>
        <w:t xml:space="preserve">ETC. Igualmente, el registro de los alumnos, docentes y sedes educativas nuevas encontradas en campo y que no se encuentran reportados en los sistemas de información que administra el MEN obteniendo un mayor nivel de integralidad en el proceso auditor. </w:t>
      </w:r>
    </w:p>
    <w:p w14:paraId="1B5E752E" w14:textId="77777777" w:rsidR="00F634AA" w:rsidRPr="00D34DF5" w:rsidRDefault="00F634AA" w:rsidP="00F634AA">
      <w:pPr>
        <w:autoSpaceDE w:val="0"/>
        <w:autoSpaceDN w:val="0"/>
        <w:adjustRightInd w:val="0"/>
        <w:spacing w:before="120" w:after="120"/>
        <w:jc w:val="both"/>
        <w:rPr>
          <w:rFonts w:ascii="Arial" w:hAnsi="Arial" w:cs="Arial"/>
          <w:snapToGrid w:val="0"/>
          <w:color w:val="080808"/>
          <w:sz w:val="20"/>
          <w:szCs w:val="18"/>
        </w:rPr>
      </w:pPr>
      <w:r w:rsidRPr="00D34DF5">
        <w:rPr>
          <w:rFonts w:ascii="Arial" w:hAnsi="Arial" w:cs="Arial"/>
          <w:snapToGrid w:val="0"/>
          <w:color w:val="080808"/>
          <w:sz w:val="20"/>
          <w:szCs w:val="18"/>
        </w:rPr>
        <w:t>Posteriormente, en la vigencia 2014 se continuó con esta metodología de carácter censal en cada una de las sedes educativas, verificando en ellas la matrícula, georreferenciación del DUE y verificación de la información financiera, presupuestal, contable y de contratación reportada por los Fondos de Servicios Educativos de los Establecimientos Educativos de las entidades territoriales certificadas de Buenaventura o Santa Marta, a 14 Entidades Territoriales Certificadas.</w:t>
      </w:r>
    </w:p>
    <w:p w14:paraId="11C23630" w14:textId="77777777" w:rsidR="00F634AA" w:rsidRPr="00D34DF5" w:rsidRDefault="00F634AA" w:rsidP="00F634AA">
      <w:pPr>
        <w:autoSpaceDE w:val="0"/>
        <w:autoSpaceDN w:val="0"/>
        <w:adjustRightInd w:val="0"/>
        <w:spacing w:before="120" w:after="120"/>
        <w:jc w:val="both"/>
        <w:rPr>
          <w:rFonts w:ascii="Arial" w:hAnsi="Arial" w:cs="Arial"/>
          <w:snapToGrid w:val="0"/>
          <w:color w:val="080808"/>
          <w:sz w:val="20"/>
          <w:szCs w:val="18"/>
        </w:rPr>
      </w:pPr>
      <w:r w:rsidRPr="00D34DF5">
        <w:rPr>
          <w:rFonts w:ascii="Arial" w:hAnsi="Arial" w:cs="Arial"/>
          <w:snapToGrid w:val="0"/>
          <w:color w:val="080808"/>
          <w:sz w:val="20"/>
          <w:szCs w:val="18"/>
        </w:rPr>
        <w:t>Para la vigencia 2015, se llevó a cabo auditoría censal a la información de matrícula (oficial–contratada), planta de personal docente, directivo docente, administrativos y el Directorio Único de Establecimientos Educativos, DUE, reportada a través de los sistemas de información que el Ministerio de Educación Nacional ha dispuesto para tal fin, a 36 Entidades Territoriales Certificadas.</w:t>
      </w:r>
    </w:p>
    <w:p w14:paraId="62A5860F" w14:textId="0DEE8AC1" w:rsidR="00F634AA" w:rsidRDefault="00DE64D4" w:rsidP="00F634AA">
      <w:pPr>
        <w:keepNext/>
        <w:jc w:val="both"/>
        <w:rPr>
          <w:rFonts w:ascii="Arial" w:hAnsi="Arial" w:cs="Arial"/>
          <w:snapToGrid w:val="0"/>
          <w:color w:val="080808"/>
          <w:sz w:val="20"/>
          <w:szCs w:val="18"/>
        </w:rPr>
      </w:pPr>
      <w:r>
        <w:rPr>
          <w:rFonts w:ascii="Arial" w:hAnsi="Arial" w:cs="Arial"/>
          <w:snapToGrid w:val="0"/>
          <w:color w:val="080808"/>
          <w:sz w:val="20"/>
          <w:szCs w:val="18"/>
        </w:rPr>
        <w:t>En</w:t>
      </w:r>
      <w:r w:rsidR="00F634AA" w:rsidRPr="00D34DF5">
        <w:rPr>
          <w:rFonts w:ascii="Arial" w:hAnsi="Arial" w:cs="Arial"/>
          <w:snapToGrid w:val="0"/>
          <w:color w:val="080808"/>
          <w:sz w:val="20"/>
          <w:szCs w:val="18"/>
        </w:rPr>
        <w:t xml:space="preserve"> la</w:t>
      </w:r>
      <w:r>
        <w:rPr>
          <w:rFonts w:ascii="Arial" w:hAnsi="Arial" w:cs="Arial"/>
          <w:snapToGrid w:val="0"/>
          <w:color w:val="080808"/>
          <w:sz w:val="20"/>
          <w:szCs w:val="18"/>
        </w:rPr>
        <w:t>s</w:t>
      </w:r>
      <w:r w:rsidR="00F634AA" w:rsidRPr="00D34DF5">
        <w:rPr>
          <w:rFonts w:ascii="Arial" w:hAnsi="Arial" w:cs="Arial"/>
          <w:snapToGrid w:val="0"/>
          <w:color w:val="080808"/>
          <w:sz w:val="20"/>
          <w:szCs w:val="18"/>
        </w:rPr>
        <w:t xml:space="preserve"> vigencia</w:t>
      </w:r>
      <w:r>
        <w:rPr>
          <w:rFonts w:ascii="Arial" w:hAnsi="Arial" w:cs="Arial"/>
          <w:snapToGrid w:val="0"/>
          <w:color w:val="080808"/>
          <w:sz w:val="20"/>
          <w:szCs w:val="18"/>
        </w:rPr>
        <w:t>s</w:t>
      </w:r>
      <w:r w:rsidR="00F634AA" w:rsidRPr="00D34DF5">
        <w:rPr>
          <w:rFonts w:ascii="Arial" w:hAnsi="Arial" w:cs="Arial"/>
          <w:snapToGrid w:val="0"/>
          <w:color w:val="080808"/>
          <w:sz w:val="20"/>
          <w:szCs w:val="18"/>
        </w:rPr>
        <w:t xml:space="preserve"> 2016</w:t>
      </w:r>
      <w:r>
        <w:rPr>
          <w:rFonts w:ascii="Arial" w:hAnsi="Arial" w:cs="Arial"/>
          <w:snapToGrid w:val="0"/>
          <w:color w:val="080808"/>
          <w:sz w:val="20"/>
          <w:szCs w:val="18"/>
        </w:rPr>
        <w:t>,</w:t>
      </w:r>
      <w:r w:rsidR="00F634AA" w:rsidRPr="00D34DF5">
        <w:rPr>
          <w:rFonts w:ascii="Arial" w:hAnsi="Arial" w:cs="Arial"/>
          <w:snapToGrid w:val="0"/>
          <w:color w:val="080808"/>
          <w:sz w:val="20"/>
          <w:szCs w:val="18"/>
        </w:rPr>
        <w:t xml:space="preserve">  2017 </w:t>
      </w:r>
      <w:r>
        <w:rPr>
          <w:rFonts w:ascii="Arial" w:hAnsi="Arial" w:cs="Arial"/>
          <w:snapToGrid w:val="0"/>
          <w:color w:val="080808"/>
          <w:sz w:val="20"/>
          <w:szCs w:val="18"/>
        </w:rPr>
        <w:t xml:space="preserve">y </w:t>
      </w:r>
      <w:r w:rsidR="001D2EC5">
        <w:rPr>
          <w:rFonts w:ascii="Arial" w:hAnsi="Arial" w:cs="Arial"/>
          <w:snapToGrid w:val="0"/>
          <w:color w:val="080808"/>
          <w:sz w:val="20"/>
          <w:szCs w:val="18"/>
        </w:rPr>
        <w:t>201</w:t>
      </w:r>
      <w:r w:rsidR="00E27F4C">
        <w:rPr>
          <w:rFonts w:ascii="Arial" w:hAnsi="Arial" w:cs="Arial"/>
          <w:snapToGrid w:val="0"/>
          <w:color w:val="080808"/>
          <w:sz w:val="20"/>
          <w:szCs w:val="18"/>
        </w:rPr>
        <w:t>8</w:t>
      </w:r>
      <w:r>
        <w:rPr>
          <w:rFonts w:ascii="Arial" w:hAnsi="Arial" w:cs="Arial"/>
          <w:snapToGrid w:val="0"/>
          <w:color w:val="080808"/>
          <w:sz w:val="20"/>
          <w:szCs w:val="18"/>
        </w:rPr>
        <w:t xml:space="preserve"> </w:t>
      </w:r>
      <w:r w:rsidR="00F634AA" w:rsidRPr="00D34DF5">
        <w:rPr>
          <w:rFonts w:ascii="Arial" w:hAnsi="Arial" w:cs="Arial"/>
          <w:snapToGrid w:val="0"/>
          <w:color w:val="080808"/>
          <w:sz w:val="20"/>
          <w:szCs w:val="18"/>
        </w:rPr>
        <w:t xml:space="preserve">se llevó a cabo auditoría a la información reportada en los sistemas de información de los viceministerios de preescolar, básica y media, y educación superior, por las instituciones, establecimientos y secretarías de educación: Sistema de Información de Establecimientos y sedes educativas- DUE, Sistema de Información de Matrícula- SIMAT, Sistema </w:t>
      </w:r>
      <w:r w:rsidR="00F634AA" w:rsidRPr="00D34DF5">
        <w:rPr>
          <w:rFonts w:ascii="Arial" w:hAnsi="Arial" w:cs="Arial"/>
          <w:snapToGrid w:val="0"/>
          <w:color w:val="080808"/>
          <w:sz w:val="20"/>
          <w:szCs w:val="18"/>
        </w:rPr>
        <w:lastRenderedPageBreak/>
        <w:t>de Información de plantas- Humano, Sistema de Información de Matrícula- módulo de estrategias de permanencia y acceso, Sistema Nacional de Información de Educación Superior- SNIES, Sistema de Información para el Trabajo y el Desarrollo Humano- SIET.</w:t>
      </w:r>
    </w:p>
    <w:p w14:paraId="6A5EF9B9" w14:textId="77777777" w:rsidR="00DE64D4" w:rsidRPr="00D34DF5" w:rsidRDefault="00DE64D4" w:rsidP="00F634AA">
      <w:pPr>
        <w:keepNext/>
        <w:jc w:val="both"/>
        <w:rPr>
          <w:rFonts w:ascii="Arial" w:hAnsi="Arial" w:cs="Arial"/>
          <w:snapToGrid w:val="0"/>
          <w:color w:val="080808"/>
          <w:sz w:val="20"/>
          <w:szCs w:val="18"/>
        </w:rPr>
      </w:pPr>
    </w:p>
    <w:p w14:paraId="1D152574" w14:textId="77777777" w:rsidR="0029448E" w:rsidRDefault="004B6C0A" w:rsidP="0029448E">
      <w:pPr>
        <w:autoSpaceDE w:val="0"/>
        <w:autoSpaceDN w:val="0"/>
        <w:adjustRightInd w:val="0"/>
        <w:spacing w:before="120" w:after="120"/>
        <w:jc w:val="both"/>
        <w:rPr>
          <w:rFonts w:ascii="Arial" w:hAnsi="Arial" w:cs="Arial"/>
          <w:b/>
          <w:snapToGrid w:val="0"/>
          <w:color w:val="080808"/>
          <w:sz w:val="20"/>
          <w:szCs w:val="18"/>
          <w:u w:val="single"/>
        </w:rPr>
      </w:pPr>
      <w:r w:rsidRPr="00D34DF5">
        <w:rPr>
          <w:rFonts w:ascii="Arial" w:hAnsi="Arial" w:cs="Arial"/>
          <w:b/>
          <w:snapToGrid w:val="0"/>
          <w:color w:val="080808"/>
          <w:sz w:val="20"/>
          <w:szCs w:val="18"/>
          <w:u w:val="single"/>
        </w:rPr>
        <w:t>Histórico proceso auditor Viceministerio de Educación Superior - IES.</w:t>
      </w:r>
    </w:p>
    <w:p w14:paraId="19EB5634" w14:textId="77777777" w:rsidR="0029448E" w:rsidRDefault="004B6C0A" w:rsidP="00F40C18">
      <w:pPr>
        <w:autoSpaceDE w:val="0"/>
        <w:autoSpaceDN w:val="0"/>
        <w:adjustRightInd w:val="0"/>
        <w:spacing w:before="120" w:after="120"/>
        <w:jc w:val="both"/>
        <w:rPr>
          <w:rFonts w:ascii="Arial" w:hAnsi="Arial" w:cs="Arial"/>
          <w:snapToGrid w:val="0"/>
          <w:color w:val="080808"/>
          <w:sz w:val="20"/>
          <w:szCs w:val="18"/>
        </w:rPr>
      </w:pPr>
      <w:r w:rsidRPr="00D34DF5">
        <w:rPr>
          <w:rFonts w:ascii="Arial" w:hAnsi="Arial" w:cs="Arial"/>
          <w:snapToGrid w:val="0"/>
          <w:color w:val="080808"/>
          <w:sz w:val="20"/>
          <w:szCs w:val="18"/>
        </w:rPr>
        <w:t>El Viceministerio de Educación Superior, por medio de la Oficina Asesora de Planeación y Finanzas a partir del año 2005, viene desarrollando periódicamente un proceso de verificación y validación in situ de la información reportada por las IES a través del Sistema Nacional de Instituciones de Educación Superior que administra el MEN para garantizar la calidad, confiabilidad y veracidad de la información que se reporta al sistema.</w:t>
      </w:r>
    </w:p>
    <w:p w14:paraId="228B3137" w14:textId="77777777" w:rsidR="0029448E" w:rsidRDefault="004B6C0A" w:rsidP="00F40C18">
      <w:pPr>
        <w:autoSpaceDE w:val="0"/>
        <w:autoSpaceDN w:val="0"/>
        <w:adjustRightInd w:val="0"/>
        <w:spacing w:before="120" w:after="120"/>
        <w:jc w:val="both"/>
        <w:rPr>
          <w:rFonts w:ascii="Arial" w:hAnsi="Arial" w:cs="Arial"/>
          <w:sz w:val="20"/>
          <w:szCs w:val="18"/>
        </w:rPr>
      </w:pPr>
      <w:r w:rsidRPr="00D34DF5">
        <w:rPr>
          <w:rFonts w:ascii="Arial" w:hAnsi="Arial" w:cs="Arial"/>
          <w:sz w:val="20"/>
          <w:szCs w:val="18"/>
        </w:rPr>
        <w:t xml:space="preserve">Vale indicar que la Subdirección de Inspección y Vigilancia en cumplimiento de sus funciones tiene facultades de solicitar, revisar y verificar información de las instituciones, en dos sentidos: En la inspección, la Subdirección puede solicitar, confirmar y analizar información sobre la situación jurídica, contable, económica, administrativa o de calidad a cualquier institución. En su función de vigilancia, debe velar porque las IES cumplan con las normas de funcionamiento y se preste el servicio de forma </w:t>
      </w:r>
      <w:proofErr w:type="gramStart"/>
      <w:r w:rsidRPr="00D34DF5">
        <w:rPr>
          <w:rFonts w:ascii="Arial" w:hAnsi="Arial" w:cs="Arial"/>
          <w:sz w:val="20"/>
          <w:szCs w:val="18"/>
        </w:rPr>
        <w:t>continua</w:t>
      </w:r>
      <w:proofErr w:type="gramEnd"/>
      <w:r w:rsidRPr="00D34DF5">
        <w:rPr>
          <w:rFonts w:ascii="Arial" w:hAnsi="Arial" w:cs="Arial"/>
          <w:sz w:val="20"/>
          <w:szCs w:val="18"/>
        </w:rPr>
        <w:t xml:space="preserve"> ajustándose a la constitución, la ley, los reglamentos y a los estatutos propios, así como a supervisar la implementación de correctivos que permitan corregir situaciones críticas en orden jurídico, económico, contable, administrativo o de calidad.</w:t>
      </w:r>
    </w:p>
    <w:p w14:paraId="46C2743A" w14:textId="77777777" w:rsidR="0029448E" w:rsidRDefault="004B6C0A" w:rsidP="00F40C18">
      <w:pPr>
        <w:autoSpaceDE w:val="0"/>
        <w:autoSpaceDN w:val="0"/>
        <w:adjustRightInd w:val="0"/>
        <w:spacing w:before="120" w:after="120"/>
        <w:jc w:val="both"/>
        <w:rPr>
          <w:rFonts w:ascii="Arial" w:hAnsi="Arial" w:cs="Arial"/>
          <w:sz w:val="20"/>
          <w:szCs w:val="18"/>
        </w:rPr>
      </w:pPr>
      <w:r w:rsidRPr="00D34DF5">
        <w:rPr>
          <w:rFonts w:ascii="Arial" w:hAnsi="Arial" w:cs="Arial"/>
          <w:sz w:val="20"/>
          <w:szCs w:val="18"/>
        </w:rPr>
        <w:t>Por su parte, el objetivo del proceso de auditoría que debe adelantar la Oficina Asesora de Planeación en conjunto con la Subdirección de Desarrollo Sectorial es la de validar la consistencia y calidad de la información reportada por las IES al Sistema Nacional de Información de la Educación Superior –SNIES- de las variables poblacionales, variables de información financiera (Estados financieros, plan de inversiones, presupuesto público y gastos pecuniarios), institucional, recursos físicos, internacionalización, bienestar, extensión e investigación, que tienen que ver directamente con la gestión académica de la IES, mientras que el objetivo del proceso de auditoría que adelanta la Subdirección de Inspección y Vigilancia es el de velar por la calidad del servicio público de educación, su continuidad, la mejor formación moral, intelectual y física de los educandos, el cumplimiento de sus objetivos, el adecuado cubrimiento del servicio y porque en las IES sus rentas se conserven y se apliquen debidamente, garantizando siempre la autonomía universitaria constitucionalmente establecida.</w:t>
      </w:r>
    </w:p>
    <w:p w14:paraId="2ABFF02F" w14:textId="77777777" w:rsidR="0029448E" w:rsidRDefault="004B6C0A" w:rsidP="00F40C18">
      <w:pPr>
        <w:autoSpaceDE w:val="0"/>
        <w:autoSpaceDN w:val="0"/>
        <w:adjustRightInd w:val="0"/>
        <w:spacing w:before="120" w:after="120"/>
        <w:jc w:val="both"/>
        <w:rPr>
          <w:rFonts w:ascii="Arial" w:hAnsi="Arial" w:cs="Arial"/>
          <w:sz w:val="20"/>
          <w:szCs w:val="18"/>
        </w:rPr>
      </w:pPr>
      <w:r w:rsidRPr="00D34DF5">
        <w:rPr>
          <w:rFonts w:ascii="Arial" w:hAnsi="Arial" w:cs="Arial"/>
          <w:sz w:val="20"/>
          <w:szCs w:val="18"/>
        </w:rPr>
        <w:t>En la vigencia 2013 se realizó el proceso de auditoría para el primer y segundo semestre de 2012 a las 288 IES y el proceso de seguimiento y validación para el segundo semestre de 2013.</w:t>
      </w:r>
    </w:p>
    <w:p w14:paraId="643F5C6A" w14:textId="77777777" w:rsidR="0029448E" w:rsidRDefault="004B6C0A" w:rsidP="00F40C18">
      <w:pPr>
        <w:autoSpaceDE w:val="0"/>
        <w:autoSpaceDN w:val="0"/>
        <w:adjustRightInd w:val="0"/>
        <w:spacing w:before="120" w:after="120"/>
        <w:jc w:val="both"/>
        <w:rPr>
          <w:rFonts w:ascii="Arial" w:hAnsi="Arial" w:cs="Arial"/>
          <w:sz w:val="20"/>
          <w:szCs w:val="18"/>
        </w:rPr>
      </w:pPr>
      <w:r w:rsidRPr="00D34DF5">
        <w:rPr>
          <w:rFonts w:ascii="Arial" w:hAnsi="Arial" w:cs="Arial"/>
          <w:sz w:val="20"/>
          <w:szCs w:val="18"/>
        </w:rPr>
        <w:t>Para la vigencia 2015 se llevó a cabo el proceso de auditoría para el primer y segundo semestre de 2014, y primer y segundo semestre de 2015 a un total de 352 IES, en las cuales se realizó seguimiento y validación.</w:t>
      </w:r>
    </w:p>
    <w:p w14:paraId="0F6F1BDE" w14:textId="77777777" w:rsidR="0029448E" w:rsidRDefault="004B6C0A" w:rsidP="00F40C18">
      <w:pPr>
        <w:autoSpaceDE w:val="0"/>
        <w:autoSpaceDN w:val="0"/>
        <w:adjustRightInd w:val="0"/>
        <w:spacing w:before="120" w:after="120"/>
        <w:jc w:val="both"/>
        <w:rPr>
          <w:rFonts w:ascii="Arial" w:hAnsi="Arial" w:cs="Arial"/>
          <w:sz w:val="20"/>
          <w:szCs w:val="18"/>
        </w:rPr>
      </w:pPr>
      <w:r w:rsidRPr="00D34DF5">
        <w:rPr>
          <w:rFonts w:ascii="Arial" w:hAnsi="Arial" w:cs="Arial"/>
          <w:sz w:val="20"/>
          <w:szCs w:val="18"/>
        </w:rPr>
        <w:t>Para la vigencia 2016 se llevó a cabo el proceso de auditoría para el primer y segundo semestre de 2016, a 164 IES, en las cuales se realizó seguimiento y validación.</w:t>
      </w:r>
    </w:p>
    <w:p w14:paraId="4CFE0C97" w14:textId="01746DBD" w:rsidR="0029448E" w:rsidRDefault="00DE64D4" w:rsidP="00F40C18">
      <w:pPr>
        <w:autoSpaceDE w:val="0"/>
        <w:autoSpaceDN w:val="0"/>
        <w:adjustRightInd w:val="0"/>
        <w:spacing w:before="120" w:after="120"/>
        <w:jc w:val="both"/>
        <w:rPr>
          <w:rFonts w:ascii="Arial" w:hAnsi="Arial" w:cs="Arial"/>
          <w:sz w:val="20"/>
          <w:szCs w:val="18"/>
        </w:rPr>
      </w:pPr>
      <w:r>
        <w:rPr>
          <w:rFonts w:ascii="Arial" w:hAnsi="Arial" w:cs="Arial"/>
          <w:sz w:val="20"/>
          <w:szCs w:val="18"/>
        </w:rPr>
        <w:t>Para</w:t>
      </w:r>
      <w:r w:rsidR="004B6C0A" w:rsidRPr="00D34DF5">
        <w:rPr>
          <w:rFonts w:ascii="Arial" w:hAnsi="Arial" w:cs="Arial"/>
          <w:sz w:val="20"/>
          <w:szCs w:val="18"/>
        </w:rPr>
        <w:t xml:space="preserve"> la vigencia 2017 se llevó a cabo el proceso de auditoría para el primer y segundo semestre de 2017, a 322 IES de las cuales se realizó visita de auditoria a 293 IES que reportan la información centralizada de sus seccionales al SNIES, en las cuales se realizó seguimiento y validación.</w:t>
      </w:r>
    </w:p>
    <w:p w14:paraId="4A668299" w14:textId="3A5288B1" w:rsidR="00DE64D4" w:rsidRDefault="00DE64D4" w:rsidP="0029448E">
      <w:pPr>
        <w:autoSpaceDE w:val="0"/>
        <w:autoSpaceDN w:val="0"/>
        <w:adjustRightInd w:val="0"/>
        <w:spacing w:before="120" w:after="120"/>
        <w:jc w:val="both"/>
        <w:rPr>
          <w:rFonts w:ascii="Arial" w:hAnsi="Arial" w:cs="Arial"/>
          <w:sz w:val="20"/>
          <w:szCs w:val="18"/>
        </w:rPr>
      </w:pPr>
      <w:r>
        <w:rPr>
          <w:rFonts w:ascii="Arial" w:hAnsi="Arial" w:cs="Arial"/>
          <w:sz w:val="20"/>
          <w:szCs w:val="18"/>
        </w:rPr>
        <w:t>Para</w:t>
      </w:r>
      <w:r w:rsidRPr="00D34DF5">
        <w:rPr>
          <w:rFonts w:ascii="Arial" w:hAnsi="Arial" w:cs="Arial"/>
          <w:sz w:val="20"/>
          <w:szCs w:val="18"/>
        </w:rPr>
        <w:t xml:space="preserve"> la vigencia </w:t>
      </w:r>
      <w:r w:rsidR="001D2EC5">
        <w:rPr>
          <w:rFonts w:ascii="Arial" w:hAnsi="Arial" w:cs="Arial"/>
          <w:sz w:val="20"/>
          <w:szCs w:val="18"/>
        </w:rPr>
        <w:t>201</w:t>
      </w:r>
      <w:r w:rsidR="009646F0">
        <w:rPr>
          <w:rFonts w:ascii="Arial" w:hAnsi="Arial" w:cs="Arial"/>
          <w:sz w:val="20"/>
          <w:szCs w:val="18"/>
        </w:rPr>
        <w:t>8</w:t>
      </w:r>
      <w:r w:rsidRPr="00D34DF5">
        <w:rPr>
          <w:rFonts w:ascii="Arial" w:hAnsi="Arial" w:cs="Arial"/>
          <w:sz w:val="20"/>
          <w:szCs w:val="18"/>
        </w:rPr>
        <w:t xml:space="preserve"> se llevó a cabo el proceso de auditoría para el primer y segundo semestre de </w:t>
      </w:r>
      <w:r w:rsidR="001D2EC5">
        <w:rPr>
          <w:rFonts w:ascii="Arial" w:hAnsi="Arial" w:cs="Arial"/>
          <w:sz w:val="20"/>
          <w:szCs w:val="18"/>
        </w:rPr>
        <w:t>201</w:t>
      </w:r>
      <w:r w:rsidR="00E00E23">
        <w:rPr>
          <w:rFonts w:ascii="Arial" w:hAnsi="Arial" w:cs="Arial"/>
          <w:sz w:val="20"/>
          <w:szCs w:val="18"/>
        </w:rPr>
        <w:t>8</w:t>
      </w:r>
      <w:r w:rsidRPr="00D34DF5">
        <w:rPr>
          <w:rFonts w:ascii="Arial" w:hAnsi="Arial" w:cs="Arial"/>
          <w:sz w:val="20"/>
          <w:szCs w:val="18"/>
        </w:rPr>
        <w:t>, a 32</w:t>
      </w:r>
      <w:r>
        <w:rPr>
          <w:rFonts w:ascii="Arial" w:hAnsi="Arial" w:cs="Arial"/>
          <w:sz w:val="20"/>
          <w:szCs w:val="18"/>
        </w:rPr>
        <w:t>3</w:t>
      </w:r>
      <w:r w:rsidRPr="00D34DF5">
        <w:rPr>
          <w:rFonts w:ascii="Arial" w:hAnsi="Arial" w:cs="Arial"/>
          <w:sz w:val="20"/>
          <w:szCs w:val="18"/>
        </w:rPr>
        <w:t xml:space="preserve"> IES de las cuales se realizó visita de auditoria a 293 IES que reportan la información centralizada de sus seccionales al SNIES, en las cuales se realizó seguimiento y validación.</w:t>
      </w:r>
    </w:p>
    <w:p w14:paraId="40772C9D" w14:textId="77777777" w:rsidR="00DE64D4" w:rsidRPr="00D34DF5" w:rsidRDefault="00DE64D4" w:rsidP="004B6C0A">
      <w:pPr>
        <w:keepNext/>
        <w:jc w:val="both"/>
        <w:rPr>
          <w:rFonts w:ascii="Arial" w:hAnsi="Arial" w:cs="Arial"/>
          <w:sz w:val="20"/>
          <w:szCs w:val="18"/>
        </w:rPr>
      </w:pPr>
    </w:p>
    <w:p w14:paraId="568CBD59" w14:textId="582A91AF" w:rsidR="004B6C0A" w:rsidRPr="00221FFF" w:rsidRDefault="004B6C0A" w:rsidP="004B6C0A">
      <w:pPr>
        <w:autoSpaceDE w:val="0"/>
        <w:autoSpaceDN w:val="0"/>
        <w:adjustRightInd w:val="0"/>
        <w:spacing w:before="120" w:after="120"/>
        <w:jc w:val="both"/>
        <w:rPr>
          <w:rFonts w:ascii="Arial" w:hAnsi="Arial" w:cs="Arial"/>
          <w:b/>
          <w:snapToGrid w:val="0"/>
          <w:color w:val="080808"/>
          <w:sz w:val="20"/>
          <w:szCs w:val="18"/>
          <w:u w:val="single"/>
        </w:rPr>
      </w:pPr>
      <w:r w:rsidRPr="00221FFF">
        <w:rPr>
          <w:rFonts w:ascii="Arial" w:hAnsi="Arial" w:cs="Arial"/>
          <w:b/>
          <w:snapToGrid w:val="0"/>
          <w:color w:val="080808"/>
          <w:sz w:val="20"/>
          <w:szCs w:val="18"/>
          <w:u w:val="single"/>
        </w:rPr>
        <w:t>Histórico proceso auditor Viceministerio de Educación Superior - ETDH.</w:t>
      </w:r>
    </w:p>
    <w:p w14:paraId="7048D95B" w14:textId="77777777" w:rsidR="004B6C0A" w:rsidRPr="00221FFF" w:rsidRDefault="004B6C0A" w:rsidP="004B6C0A">
      <w:pPr>
        <w:jc w:val="both"/>
        <w:rPr>
          <w:rFonts w:ascii="Arial" w:hAnsi="Arial" w:cs="Arial"/>
          <w:sz w:val="20"/>
          <w:szCs w:val="18"/>
        </w:rPr>
      </w:pPr>
      <w:r w:rsidRPr="00221FFF">
        <w:rPr>
          <w:rFonts w:ascii="Arial" w:hAnsi="Arial" w:cs="Arial"/>
          <w:sz w:val="20"/>
          <w:szCs w:val="18"/>
        </w:rPr>
        <w:t xml:space="preserve">El Sistema de Información de Educación para el Trabajo y el Desarrollo Humano – SIET, ha sido creado para permitir la incorporación y actualización de la información de instituciones de educación para el trabajo y desarrollo humano en cuanto a licencias de funcionamiento, autorización de programas, matrícula, certificados de los alumnos y costos de los programas ofertados. </w:t>
      </w:r>
    </w:p>
    <w:p w14:paraId="35C76E4C" w14:textId="77777777" w:rsidR="004B6C0A" w:rsidRPr="00221FFF" w:rsidRDefault="004B6C0A" w:rsidP="004B6C0A">
      <w:pPr>
        <w:jc w:val="both"/>
        <w:rPr>
          <w:rFonts w:ascii="Arial" w:hAnsi="Arial" w:cs="Arial"/>
          <w:sz w:val="20"/>
          <w:szCs w:val="18"/>
        </w:rPr>
      </w:pPr>
      <w:r w:rsidRPr="00221FFF">
        <w:rPr>
          <w:rFonts w:ascii="Arial" w:hAnsi="Arial" w:cs="Arial"/>
          <w:sz w:val="20"/>
          <w:szCs w:val="18"/>
        </w:rPr>
        <w:t>Con base en lo establecido en el artículo 75 de la Ley 115 de 1994 se creó el Sistema Nacional de Información de la Educación para el Trabajo y el Desarrollo Humano – SIET; Mediante el Decreto 4904 de 2009, se reglamentó y se dictaron otras disposiciones relacionadas con la administración y los objetivos del Sistema, actualmente contenido en el Decreto 1075 de 2015. Titulo 5 Sistemas de Calidad e Información. Artículo 2.6.5.2. En el cual se debe realizar el reporte de la información contenida en cada una de las instituciones de Educación para el Trabajo y el Desarrollo Humano –IETDH, sobre su funcionamiento.</w:t>
      </w:r>
    </w:p>
    <w:p w14:paraId="3EDF255D" w14:textId="77777777" w:rsidR="004B6C0A" w:rsidRPr="00221FFF" w:rsidRDefault="004B6C0A" w:rsidP="004B6C0A">
      <w:pPr>
        <w:jc w:val="both"/>
        <w:rPr>
          <w:rFonts w:ascii="Arial" w:hAnsi="Arial" w:cs="Arial"/>
          <w:sz w:val="20"/>
          <w:szCs w:val="18"/>
        </w:rPr>
      </w:pPr>
      <w:r w:rsidRPr="00221FFF">
        <w:rPr>
          <w:rFonts w:ascii="Arial" w:hAnsi="Arial" w:cs="Arial"/>
          <w:sz w:val="20"/>
          <w:szCs w:val="18"/>
        </w:rPr>
        <w:t>El SIET permite:</w:t>
      </w:r>
    </w:p>
    <w:p w14:paraId="11A92CC4" w14:textId="77777777" w:rsidR="004B6C0A" w:rsidRPr="00221FFF" w:rsidRDefault="004B6C0A" w:rsidP="004B6C0A">
      <w:pPr>
        <w:pStyle w:val="Prrafodelista"/>
        <w:numPr>
          <w:ilvl w:val="0"/>
          <w:numId w:val="5"/>
        </w:numPr>
        <w:spacing w:after="200" w:line="276" w:lineRule="auto"/>
        <w:jc w:val="both"/>
        <w:rPr>
          <w:rFonts w:ascii="Arial" w:hAnsi="Arial" w:cs="Arial"/>
          <w:sz w:val="20"/>
          <w:szCs w:val="18"/>
        </w:rPr>
      </w:pPr>
      <w:r w:rsidRPr="00221FFF">
        <w:rPr>
          <w:rFonts w:ascii="Arial" w:hAnsi="Arial" w:cs="Arial"/>
          <w:sz w:val="20"/>
          <w:szCs w:val="18"/>
        </w:rPr>
        <w:t>Consolidar el directorio de programas e instituciones de educación para el trabajo y el desarrollo humano.</w:t>
      </w:r>
    </w:p>
    <w:p w14:paraId="222715B9" w14:textId="77777777" w:rsidR="004B6C0A" w:rsidRPr="00221FFF" w:rsidRDefault="004B6C0A" w:rsidP="004B6C0A">
      <w:pPr>
        <w:pStyle w:val="Prrafodelista"/>
        <w:numPr>
          <w:ilvl w:val="0"/>
          <w:numId w:val="5"/>
        </w:numPr>
        <w:spacing w:after="200" w:line="276" w:lineRule="auto"/>
        <w:jc w:val="both"/>
        <w:rPr>
          <w:rFonts w:ascii="Arial" w:hAnsi="Arial" w:cs="Arial"/>
          <w:sz w:val="20"/>
          <w:szCs w:val="18"/>
        </w:rPr>
      </w:pPr>
      <w:r w:rsidRPr="00221FFF">
        <w:rPr>
          <w:rFonts w:ascii="Arial" w:hAnsi="Arial" w:cs="Arial"/>
          <w:sz w:val="20"/>
          <w:szCs w:val="18"/>
        </w:rPr>
        <w:t>Divulgar información confiable a la comunidad educativa y al público en general sobre las instituciones y los programas.</w:t>
      </w:r>
    </w:p>
    <w:p w14:paraId="50792EBA" w14:textId="77777777" w:rsidR="004B6C0A" w:rsidRPr="00221FFF" w:rsidRDefault="004B6C0A" w:rsidP="004B6C0A">
      <w:pPr>
        <w:pStyle w:val="Prrafodelista"/>
        <w:numPr>
          <w:ilvl w:val="0"/>
          <w:numId w:val="5"/>
        </w:numPr>
        <w:spacing w:after="200" w:line="276" w:lineRule="auto"/>
        <w:jc w:val="both"/>
        <w:rPr>
          <w:rFonts w:ascii="Arial" w:hAnsi="Arial" w:cs="Arial"/>
          <w:sz w:val="20"/>
          <w:szCs w:val="18"/>
        </w:rPr>
      </w:pPr>
      <w:r w:rsidRPr="00221FFF">
        <w:rPr>
          <w:rFonts w:ascii="Arial" w:hAnsi="Arial" w:cs="Arial"/>
          <w:sz w:val="20"/>
          <w:szCs w:val="18"/>
        </w:rPr>
        <w:t>Consultar permanentemente la información reportada por las Secretarías de Educación.</w:t>
      </w:r>
    </w:p>
    <w:p w14:paraId="54026B36" w14:textId="77777777" w:rsidR="004B6C0A" w:rsidRPr="00221FFF" w:rsidRDefault="004B6C0A" w:rsidP="004B6C0A">
      <w:pPr>
        <w:pStyle w:val="Prrafodelista"/>
        <w:numPr>
          <w:ilvl w:val="0"/>
          <w:numId w:val="5"/>
        </w:numPr>
        <w:spacing w:after="200" w:line="276" w:lineRule="auto"/>
        <w:jc w:val="both"/>
        <w:rPr>
          <w:rFonts w:ascii="Arial" w:hAnsi="Arial" w:cs="Arial"/>
          <w:sz w:val="20"/>
          <w:szCs w:val="18"/>
        </w:rPr>
      </w:pPr>
      <w:r w:rsidRPr="00221FFF">
        <w:rPr>
          <w:rFonts w:ascii="Arial" w:hAnsi="Arial" w:cs="Arial"/>
          <w:sz w:val="20"/>
          <w:szCs w:val="18"/>
        </w:rPr>
        <w:t>Hacer seguimiento a la información registrada por las instituciones de Formación para el Trabajo y Desarrollo Humano.</w:t>
      </w:r>
    </w:p>
    <w:p w14:paraId="7BD7E80E" w14:textId="77777777" w:rsidR="004B6C0A" w:rsidRPr="00221FFF" w:rsidRDefault="004B6C0A" w:rsidP="004B6C0A">
      <w:pPr>
        <w:pStyle w:val="Prrafodelista"/>
        <w:numPr>
          <w:ilvl w:val="0"/>
          <w:numId w:val="5"/>
        </w:numPr>
        <w:spacing w:after="200" w:line="276" w:lineRule="auto"/>
        <w:jc w:val="both"/>
        <w:rPr>
          <w:rFonts w:ascii="Arial" w:hAnsi="Arial" w:cs="Arial"/>
          <w:sz w:val="20"/>
          <w:szCs w:val="18"/>
        </w:rPr>
      </w:pPr>
      <w:r w:rsidRPr="00221FFF">
        <w:rPr>
          <w:rFonts w:ascii="Arial" w:hAnsi="Arial" w:cs="Arial"/>
          <w:sz w:val="20"/>
          <w:szCs w:val="18"/>
        </w:rPr>
        <w:t>Realiza un diagnóstico real de la situación del servicio educativo para tener conocimiento general del sector que sirva para orientar las políticas educativas nacionales y territoriales.</w:t>
      </w:r>
    </w:p>
    <w:p w14:paraId="24EE6171" w14:textId="77777777" w:rsidR="004B6C0A" w:rsidRPr="00221FFF" w:rsidRDefault="004B6C0A" w:rsidP="004B6C0A">
      <w:pPr>
        <w:jc w:val="both"/>
        <w:rPr>
          <w:rFonts w:ascii="Arial" w:hAnsi="Arial" w:cs="Arial"/>
          <w:sz w:val="20"/>
          <w:szCs w:val="18"/>
        </w:rPr>
      </w:pPr>
      <w:r w:rsidRPr="00221FFF">
        <w:rPr>
          <w:rFonts w:ascii="Arial" w:hAnsi="Arial" w:cs="Arial"/>
          <w:sz w:val="20"/>
          <w:szCs w:val="18"/>
        </w:rPr>
        <w:t>Módulos del SIET:</w:t>
      </w:r>
    </w:p>
    <w:p w14:paraId="681CE55E" w14:textId="77777777" w:rsidR="004B6C0A" w:rsidRPr="00221FFF" w:rsidRDefault="004B6C0A" w:rsidP="004B6C0A">
      <w:pPr>
        <w:numPr>
          <w:ilvl w:val="0"/>
          <w:numId w:val="6"/>
        </w:numPr>
        <w:spacing w:after="0" w:line="240" w:lineRule="auto"/>
        <w:jc w:val="both"/>
        <w:rPr>
          <w:rFonts w:ascii="Arial" w:hAnsi="Arial" w:cs="Arial"/>
          <w:sz w:val="20"/>
          <w:szCs w:val="18"/>
        </w:rPr>
      </w:pPr>
      <w:r w:rsidRPr="00221FFF">
        <w:rPr>
          <w:rFonts w:ascii="Arial" w:hAnsi="Arial" w:cs="Arial"/>
          <w:sz w:val="20"/>
          <w:szCs w:val="18"/>
        </w:rPr>
        <w:t>Módulo de Administración- Ministerio de Educación:</w:t>
      </w:r>
    </w:p>
    <w:p w14:paraId="379845A1" w14:textId="77777777" w:rsidR="004B6C0A" w:rsidRPr="00221FFF" w:rsidRDefault="004B6C0A" w:rsidP="004B6C0A">
      <w:pPr>
        <w:numPr>
          <w:ilvl w:val="1"/>
          <w:numId w:val="6"/>
        </w:numPr>
        <w:spacing w:after="0" w:line="240" w:lineRule="auto"/>
        <w:jc w:val="both"/>
        <w:rPr>
          <w:rFonts w:ascii="Arial" w:hAnsi="Arial" w:cs="Arial"/>
          <w:sz w:val="20"/>
          <w:szCs w:val="18"/>
        </w:rPr>
      </w:pPr>
      <w:r w:rsidRPr="00221FFF">
        <w:rPr>
          <w:rFonts w:ascii="Arial" w:hAnsi="Arial" w:cs="Arial"/>
          <w:sz w:val="20"/>
          <w:szCs w:val="18"/>
        </w:rPr>
        <w:t>A través del cual se hace el seguimiento al registro de la información.</w:t>
      </w:r>
    </w:p>
    <w:p w14:paraId="67B3FC57" w14:textId="77777777" w:rsidR="004B6C0A" w:rsidRPr="00221FFF" w:rsidRDefault="004B6C0A" w:rsidP="004B6C0A">
      <w:pPr>
        <w:numPr>
          <w:ilvl w:val="1"/>
          <w:numId w:val="6"/>
        </w:numPr>
        <w:spacing w:after="0" w:line="240" w:lineRule="auto"/>
        <w:jc w:val="both"/>
        <w:rPr>
          <w:rFonts w:ascii="Arial" w:hAnsi="Arial" w:cs="Arial"/>
          <w:sz w:val="20"/>
          <w:szCs w:val="18"/>
        </w:rPr>
      </w:pPr>
      <w:r w:rsidRPr="00221FFF">
        <w:rPr>
          <w:rFonts w:ascii="Arial" w:hAnsi="Arial" w:cs="Arial"/>
          <w:sz w:val="20"/>
          <w:szCs w:val="18"/>
        </w:rPr>
        <w:t>Realizar procesos de auditoría y verificación de la información consolidada en el Sistema</w:t>
      </w:r>
    </w:p>
    <w:p w14:paraId="7EE4810D" w14:textId="77777777" w:rsidR="004B6C0A" w:rsidRPr="00221FFF" w:rsidRDefault="004B6C0A" w:rsidP="004B6C0A">
      <w:pPr>
        <w:numPr>
          <w:ilvl w:val="1"/>
          <w:numId w:val="6"/>
        </w:numPr>
        <w:spacing w:after="0" w:line="240" w:lineRule="auto"/>
        <w:jc w:val="both"/>
        <w:rPr>
          <w:rFonts w:ascii="Arial" w:hAnsi="Arial" w:cs="Arial"/>
          <w:sz w:val="20"/>
          <w:szCs w:val="18"/>
        </w:rPr>
      </w:pPr>
      <w:r w:rsidRPr="00221FFF">
        <w:rPr>
          <w:rFonts w:ascii="Arial" w:hAnsi="Arial" w:cs="Arial"/>
          <w:sz w:val="20"/>
          <w:szCs w:val="18"/>
        </w:rPr>
        <w:t>Prestar asistencia técnica a las secretarías de educación para la implementación del sistema y actualización de sus herramientas.</w:t>
      </w:r>
    </w:p>
    <w:p w14:paraId="1F37BBB2" w14:textId="77777777" w:rsidR="004B6C0A" w:rsidRPr="00221FFF" w:rsidRDefault="004B6C0A" w:rsidP="004B6C0A">
      <w:pPr>
        <w:numPr>
          <w:ilvl w:val="1"/>
          <w:numId w:val="6"/>
        </w:numPr>
        <w:spacing w:after="0" w:line="240" w:lineRule="auto"/>
        <w:jc w:val="both"/>
        <w:rPr>
          <w:rFonts w:ascii="Arial" w:hAnsi="Arial" w:cs="Arial"/>
          <w:sz w:val="20"/>
          <w:szCs w:val="18"/>
        </w:rPr>
      </w:pPr>
      <w:r w:rsidRPr="00221FFF">
        <w:rPr>
          <w:rFonts w:ascii="Arial" w:hAnsi="Arial" w:cs="Arial"/>
          <w:sz w:val="20"/>
          <w:szCs w:val="18"/>
        </w:rPr>
        <w:t>Actualización de las certificaciones de Calidad otorgadas por los Organismos de Tercera parte autorizados para Instituciones y programas</w:t>
      </w:r>
    </w:p>
    <w:p w14:paraId="38286BC3" w14:textId="77777777" w:rsidR="004B6C0A" w:rsidRPr="00221FFF" w:rsidRDefault="004B6C0A" w:rsidP="004B6C0A">
      <w:pPr>
        <w:numPr>
          <w:ilvl w:val="0"/>
          <w:numId w:val="6"/>
        </w:numPr>
        <w:spacing w:after="0" w:line="240" w:lineRule="auto"/>
        <w:jc w:val="both"/>
        <w:rPr>
          <w:rFonts w:ascii="Arial" w:hAnsi="Arial" w:cs="Arial"/>
          <w:sz w:val="20"/>
          <w:szCs w:val="18"/>
        </w:rPr>
      </w:pPr>
      <w:r w:rsidRPr="00221FFF">
        <w:rPr>
          <w:rFonts w:ascii="Arial" w:hAnsi="Arial" w:cs="Arial"/>
          <w:sz w:val="20"/>
          <w:szCs w:val="18"/>
        </w:rPr>
        <w:t>Módulo de secretarias de Educación:</w:t>
      </w:r>
    </w:p>
    <w:p w14:paraId="01BAF85A" w14:textId="77777777" w:rsidR="004B6C0A" w:rsidRPr="00221FFF" w:rsidRDefault="004B6C0A" w:rsidP="004B6C0A">
      <w:pPr>
        <w:numPr>
          <w:ilvl w:val="1"/>
          <w:numId w:val="6"/>
        </w:numPr>
        <w:spacing w:after="0" w:line="240" w:lineRule="auto"/>
        <w:jc w:val="both"/>
        <w:rPr>
          <w:rFonts w:ascii="Arial" w:hAnsi="Arial" w:cs="Arial"/>
          <w:sz w:val="20"/>
          <w:szCs w:val="18"/>
        </w:rPr>
      </w:pPr>
      <w:r w:rsidRPr="00221FFF">
        <w:rPr>
          <w:rFonts w:ascii="Arial" w:hAnsi="Arial" w:cs="Arial"/>
          <w:sz w:val="20"/>
          <w:szCs w:val="18"/>
        </w:rPr>
        <w:t>Crear las Instituciones tras su autorización; reportando Sedes y programas de formación.</w:t>
      </w:r>
    </w:p>
    <w:p w14:paraId="7CD6465F" w14:textId="77777777" w:rsidR="004B6C0A" w:rsidRPr="00221FFF" w:rsidRDefault="004B6C0A" w:rsidP="004B6C0A">
      <w:pPr>
        <w:numPr>
          <w:ilvl w:val="1"/>
          <w:numId w:val="6"/>
        </w:numPr>
        <w:spacing w:after="0" w:line="240" w:lineRule="auto"/>
        <w:jc w:val="both"/>
        <w:rPr>
          <w:rFonts w:ascii="Arial" w:hAnsi="Arial" w:cs="Arial"/>
          <w:sz w:val="20"/>
          <w:szCs w:val="18"/>
        </w:rPr>
      </w:pPr>
      <w:r w:rsidRPr="00221FFF">
        <w:rPr>
          <w:rFonts w:ascii="Arial" w:hAnsi="Arial" w:cs="Arial"/>
          <w:sz w:val="20"/>
          <w:szCs w:val="18"/>
        </w:rPr>
        <w:t>Actualizar esta información en caso de que se generen nuevos registros o modificaciones.</w:t>
      </w:r>
    </w:p>
    <w:p w14:paraId="435694C3" w14:textId="77777777" w:rsidR="004B6C0A" w:rsidRPr="00221FFF" w:rsidRDefault="004B6C0A" w:rsidP="004B6C0A">
      <w:pPr>
        <w:numPr>
          <w:ilvl w:val="1"/>
          <w:numId w:val="6"/>
        </w:numPr>
        <w:spacing w:after="0" w:line="240" w:lineRule="auto"/>
        <w:jc w:val="both"/>
        <w:rPr>
          <w:rFonts w:ascii="Arial" w:hAnsi="Arial" w:cs="Arial"/>
          <w:sz w:val="20"/>
          <w:szCs w:val="18"/>
        </w:rPr>
      </w:pPr>
      <w:r w:rsidRPr="00221FFF">
        <w:rPr>
          <w:rFonts w:ascii="Arial" w:hAnsi="Arial" w:cs="Arial"/>
          <w:sz w:val="20"/>
          <w:szCs w:val="18"/>
        </w:rPr>
        <w:t>Generar los usuarios del Sistema para las Instituciones</w:t>
      </w:r>
    </w:p>
    <w:p w14:paraId="6B95DD1F" w14:textId="77777777" w:rsidR="004B6C0A" w:rsidRPr="00221FFF" w:rsidRDefault="004B6C0A" w:rsidP="004B6C0A">
      <w:pPr>
        <w:numPr>
          <w:ilvl w:val="0"/>
          <w:numId w:val="6"/>
        </w:numPr>
        <w:spacing w:after="0" w:line="240" w:lineRule="auto"/>
        <w:jc w:val="both"/>
        <w:rPr>
          <w:rFonts w:ascii="Arial" w:hAnsi="Arial" w:cs="Arial"/>
          <w:sz w:val="20"/>
          <w:szCs w:val="18"/>
        </w:rPr>
      </w:pPr>
      <w:r w:rsidRPr="00221FFF">
        <w:rPr>
          <w:rFonts w:ascii="Arial" w:hAnsi="Arial" w:cs="Arial"/>
          <w:sz w:val="20"/>
          <w:szCs w:val="18"/>
        </w:rPr>
        <w:t>Módulo de Instituciones de Educación para el Trabajo y Desarrollo Humano:</w:t>
      </w:r>
    </w:p>
    <w:p w14:paraId="6F50D7C2" w14:textId="77777777" w:rsidR="004B6C0A" w:rsidRPr="00221FFF" w:rsidRDefault="004B6C0A" w:rsidP="004B6C0A">
      <w:pPr>
        <w:numPr>
          <w:ilvl w:val="1"/>
          <w:numId w:val="6"/>
        </w:numPr>
        <w:spacing w:after="0" w:line="240" w:lineRule="auto"/>
        <w:jc w:val="both"/>
        <w:rPr>
          <w:rFonts w:ascii="Arial" w:hAnsi="Arial" w:cs="Arial"/>
          <w:sz w:val="20"/>
          <w:szCs w:val="18"/>
        </w:rPr>
      </w:pPr>
      <w:r w:rsidRPr="00221FFF">
        <w:rPr>
          <w:rFonts w:ascii="Arial" w:hAnsi="Arial" w:cs="Arial"/>
          <w:sz w:val="20"/>
          <w:szCs w:val="18"/>
        </w:rPr>
        <w:t>Registra su respectiva información de matrículas.</w:t>
      </w:r>
    </w:p>
    <w:p w14:paraId="0B722417" w14:textId="77777777" w:rsidR="004B6C0A" w:rsidRPr="00221FFF" w:rsidRDefault="004B6C0A" w:rsidP="004B6C0A">
      <w:pPr>
        <w:numPr>
          <w:ilvl w:val="1"/>
          <w:numId w:val="6"/>
        </w:numPr>
        <w:spacing w:after="0" w:line="240" w:lineRule="auto"/>
        <w:jc w:val="both"/>
        <w:rPr>
          <w:rFonts w:ascii="Arial" w:hAnsi="Arial" w:cs="Arial"/>
          <w:sz w:val="20"/>
          <w:szCs w:val="18"/>
        </w:rPr>
      </w:pPr>
      <w:r w:rsidRPr="00221FFF">
        <w:rPr>
          <w:rFonts w:ascii="Arial" w:hAnsi="Arial" w:cs="Arial"/>
          <w:sz w:val="20"/>
          <w:szCs w:val="18"/>
        </w:rPr>
        <w:t>Reportar y actualizar los costos de los programas.</w:t>
      </w:r>
    </w:p>
    <w:p w14:paraId="34DF4E83" w14:textId="77777777" w:rsidR="004B6C0A" w:rsidRPr="00221FFF" w:rsidRDefault="004B6C0A" w:rsidP="004B6C0A">
      <w:pPr>
        <w:numPr>
          <w:ilvl w:val="1"/>
          <w:numId w:val="6"/>
        </w:numPr>
        <w:spacing w:after="0" w:line="240" w:lineRule="auto"/>
        <w:jc w:val="both"/>
        <w:rPr>
          <w:rFonts w:ascii="Arial" w:hAnsi="Arial" w:cs="Arial"/>
          <w:sz w:val="20"/>
          <w:szCs w:val="18"/>
        </w:rPr>
      </w:pPr>
      <w:r w:rsidRPr="00221FFF">
        <w:rPr>
          <w:rFonts w:ascii="Arial" w:hAnsi="Arial" w:cs="Arial"/>
          <w:sz w:val="20"/>
          <w:szCs w:val="18"/>
        </w:rPr>
        <w:t>Reportar los certificados.</w:t>
      </w:r>
    </w:p>
    <w:p w14:paraId="75D3CE5B" w14:textId="77777777" w:rsidR="004B6C0A" w:rsidRPr="00221FFF" w:rsidRDefault="004B6C0A" w:rsidP="004B6C0A">
      <w:pPr>
        <w:numPr>
          <w:ilvl w:val="0"/>
          <w:numId w:val="6"/>
        </w:numPr>
        <w:spacing w:after="0" w:line="240" w:lineRule="auto"/>
        <w:jc w:val="both"/>
        <w:rPr>
          <w:rFonts w:ascii="Arial" w:hAnsi="Arial" w:cs="Arial"/>
          <w:sz w:val="20"/>
          <w:szCs w:val="18"/>
        </w:rPr>
      </w:pPr>
      <w:r w:rsidRPr="00221FFF">
        <w:rPr>
          <w:rFonts w:ascii="Arial" w:hAnsi="Arial" w:cs="Arial"/>
          <w:sz w:val="20"/>
          <w:szCs w:val="18"/>
        </w:rPr>
        <w:t>Modulo para la Ciudadanía, a través del cual se da a conocer la información registrada en el sistema:</w:t>
      </w:r>
    </w:p>
    <w:p w14:paraId="59A05FEF" w14:textId="77777777" w:rsidR="004B6C0A" w:rsidRPr="00221FFF" w:rsidRDefault="004B6C0A" w:rsidP="004B6C0A">
      <w:pPr>
        <w:numPr>
          <w:ilvl w:val="1"/>
          <w:numId w:val="6"/>
        </w:numPr>
        <w:spacing w:after="0" w:line="240" w:lineRule="auto"/>
        <w:jc w:val="both"/>
        <w:rPr>
          <w:rFonts w:ascii="Arial" w:hAnsi="Arial" w:cs="Arial"/>
          <w:sz w:val="20"/>
          <w:szCs w:val="18"/>
        </w:rPr>
      </w:pPr>
      <w:r w:rsidRPr="00221FFF">
        <w:rPr>
          <w:rFonts w:ascii="Arial" w:hAnsi="Arial" w:cs="Arial"/>
          <w:sz w:val="20"/>
          <w:szCs w:val="18"/>
        </w:rPr>
        <w:t>Consulta de Instituciones.</w:t>
      </w:r>
    </w:p>
    <w:p w14:paraId="788D3CCC" w14:textId="77777777" w:rsidR="004B6C0A" w:rsidRPr="00221FFF" w:rsidRDefault="004B6C0A" w:rsidP="004B6C0A">
      <w:pPr>
        <w:numPr>
          <w:ilvl w:val="1"/>
          <w:numId w:val="6"/>
        </w:numPr>
        <w:spacing w:after="0" w:line="240" w:lineRule="auto"/>
        <w:jc w:val="both"/>
        <w:rPr>
          <w:rFonts w:ascii="Arial" w:hAnsi="Arial" w:cs="Arial"/>
          <w:sz w:val="20"/>
          <w:szCs w:val="18"/>
        </w:rPr>
      </w:pPr>
      <w:r w:rsidRPr="00221FFF">
        <w:rPr>
          <w:rFonts w:ascii="Arial" w:hAnsi="Arial" w:cs="Arial"/>
          <w:sz w:val="20"/>
          <w:szCs w:val="18"/>
        </w:rPr>
        <w:t>Consulta de Programas de Formación.</w:t>
      </w:r>
    </w:p>
    <w:p w14:paraId="5D624A4E" w14:textId="77777777" w:rsidR="004B6C0A" w:rsidRPr="00221FFF" w:rsidRDefault="004B6C0A" w:rsidP="004B6C0A">
      <w:pPr>
        <w:spacing w:after="0"/>
        <w:jc w:val="both"/>
        <w:rPr>
          <w:rFonts w:ascii="Arial" w:hAnsi="Arial" w:cs="Arial"/>
          <w:sz w:val="20"/>
          <w:szCs w:val="18"/>
        </w:rPr>
      </w:pPr>
    </w:p>
    <w:p w14:paraId="1EC97744" w14:textId="77777777" w:rsidR="004B6C0A" w:rsidRPr="00A35156" w:rsidRDefault="004B6C0A" w:rsidP="004B6C0A">
      <w:pPr>
        <w:spacing w:after="0"/>
        <w:jc w:val="both"/>
        <w:rPr>
          <w:rFonts w:ascii="Arial" w:hAnsi="Arial" w:cs="Arial"/>
          <w:sz w:val="20"/>
          <w:szCs w:val="18"/>
        </w:rPr>
      </w:pPr>
      <w:r w:rsidRPr="00A35156">
        <w:rPr>
          <w:rFonts w:ascii="Arial" w:hAnsi="Arial" w:cs="Arial"/>
          <w:sz w:val="20"/>
          <w:szCs w:val="18"/>
        </w:rPr>
        <w:lastRenderedPageBreak/>
        <w:t xml:space="preserve">El Sistema Nacional de Información Sistema de Información de Educación para el Trabajo y el Desarrollo Humano – SIET se ha establecido como la fuente oficial de información que consolida y suministra datos, estadísticas e indicadores relevantes, confiables y oportunos sobre las IETDH, programas académicos, población estudiantil y el costo educativo. </w:t>
      </w:r>
    </w:p>
    <w:p w14:paraId="002F1673" w14:textId="77777777" w:rsidR="00221FFF" w:rsidRPr="00A35156" w:rsidRDefault="00221FFF" w:rsidP="004B6C0A">
      <w:pPr>
        <w:spacing w:after="0"/>
        <w:jc w:val="both"/>
        <w:rPr>
          <w:rFonts w:ascii="Arial" w:hAnsi="Arial" w:cs="Arial"/>
          <w:sz w:val="20"/>
          <w:szCs w:val="18"/>
        </w:rPr>
      </w:pPr>
    </w:p>
    <w:p w14:paraId="31F138E1" w14:textId="2C518FD7" w:rsidR="004B6C0A" w:rsidRPr="00A35156" w:rsidRDefault="004B6C0A" w:rsidP="004B6C0A">
      <w:pPr>
        <w:jc w:val="both"/>
        <w:rPr>
          <w:rFonts w:ascii="Arial" w:hAnsi="Arial" w:cs="Arial"/>
          <w:sz w:val="20"/>
          <w:szCs w:val="18"/>
        </w:rPr>
      </w:pPr>
      <w:r w:rsidRPr="00A35156">
        <w:rPr>
          <w:rFonts w:ascii="Arial" w:hAnsi="Arial" w:cs="Arial"/>
          <w:sz w:val="20"/>
          <w:szCs w:val="18"/>
        </w:rPr>
        <w:t>Por lo anterior, para el Ministerio de Educación Nacional es necesario realizar un proceso de verificación y validación in situ de la información reportada por las Entidades Territoriales Certificadas a través del SIET, sistema que es administrado por el MEN, con el objetivo de garantizar la confiabilidad y veracidad de la información reportada al sistema.</w:t>
      </w:r>
    </w:p>
    <w:p w14:paraId="79D4DE7C" w14:textId="77777777" w:rsidR="004B6C0A" w:rsidRPr="00A35156" w:rsidRDefault="004B6C0A" w:rsidP="004B6C0A">
      <w:pPr>
        <w:jc w:val="both"/>
        <w:rPr>
          <w:rFonts w:ascii="Arial" w:hAnsi="Arial" w:cs="Arial"/>
          <w:sz w:val="20"/>
          <w:szCs w:val="18"/>
        </w:rPr>
      </w:pPr>
      <w:r w:rsidRPr="00A35156">
        <w:rPr>
          <w:rFonts w:ascii="Arial" w:hAnsi="Arial" w:cs="Arial"/>
          <w:sz w:val="20"/>
          <w:szCs w:val="18"/>
        </w:rPr>
        <w:t xml:space="preserve">La presente Guía Metodológica se ha diseñado con el fin de establecer los parámetros y lineamientos mínimos que se deben tener en cuenta para realizar la verificación y validación in situ de la información de Instituciones y Programas de Formación reportadas al Ministerio de Educación Nacional a través del SIET por las Secretarías de Educación de las Entidades Territoriales Certificadas –ETC- </w:t>
      </w:r>
    </w:p>
    <w:p w14:paraId="17FAD4E5" w14:textId="10DAE450" w:rsidR="004B6C0A" w:rsidRPr="00D34DF5" w:rsidRDefault="004B6C0A" w:rsidP="004B6C0A">
      <w:pPr>
        <w:keepNext/>
        <w:jc w:val="both"/>
        <w:rPr>
          <w:rFonts w:ascii="Arial" w:hAnsi="Arial" w:cs="Arial"/>
          <w:b/>
          <w:sz w:val="20"/>
          <w:szCs w:val="18"/>
          <w:u w:val="single"/>
        </w:rPr>
      </w:pPr>
      <w:r w:rsidRPr="00D34DF5">
        <w:rPr>
          <w:rFonts w:ascii="Arial" w:hAnsi="Arial" w:cs="Arial"/>
          <w:b/>
          <w:sz w:val="20"/>
          <w:szCs w:val="18"/>
          <w:u w:val="single"/>
        </w:rPr>
        <w:t>Proceso de auditoría 201</w:t>
      </w:r>
      <w:r w:rsidR="00C43209">
        <w:rPr>
          <w:rFonts w:ascii="Arial" w:hAnsi="Arial" w:cs="Arial"/>
          <w:b/>
          <w:sz w:val="20"/>
          <w:szCs w:val="18"/>
          <w:u w:val="single"/>
        </w:rPr>
        <w:t>9</w:t>
      </w:r>
    </w:p>
    <w:p w14:paraId="0CC61F73" w14:textId="77777777" w:rsidR="00E73A4E" w:rsidRPr="00D34DF5" w:rsidRDefault="00E73A4E" w:rsidP="00E73A4E">
      <w:pPr>
        <w:jc w:val="both"/>
        <w:rPr>
          <w:rFonts w:ascii="Arial" w:hAnsi="Arial" w:cs="Arial"/>
          <w:snapToGrid w:val="0"/>
          <w:color w:val="080808"/>
          <w:sz w:val="20"/>
          <w:szCs w:val="20"/>
        </w:rPr>
      </w:pPr>
      <w:r w:rsidRPr="00D34DF5">
        <w:rPr>
          <w:rFonts w:ascii="Arial" w:hAnsi="Arial" w:cs="Arial"/>
          <w:snapToGrid w:val="0"/>
          <w:color w:val="080808"/>
          <w:sz w:val="20"/>
          <w:szCs w:val="20"/>
        </w:rPr>
        <w:t xml:space="preserve">Durante esta vigencia, la necesidad surge y está orientada a verificar la calidad, consistencia y completitud de los datos reportados en los sistemas de información del sector educativo, así como identificar la información dejada de reportar por las ETC. Las estructuras de dicha información se encuentran en: </w:t>
      </w:r>
    </w:p>
    <w:p w14:paraId="27B1327B" w14:textId="77777777" w:rsidR="00E73A4E" w:rsidRPr="00D34DF5" w:rsidRDefault="00E73A4E" w:rsidP="00E73A4E">
      <w:pPr>
        <w:numPr>
          <w:ilvl w:val="0"/>
          <w:numId w:val="4"/>
        </w:numPr>
        <w:spacing w:after="0" w:line="240" w:lineRule="auto"/>
        <w:jc w:val="both"/>
        <w:rPr>
          <w:rFonts w:ascii="Arial" w:hAnsi="Arial" w:cs="Arial"/>
          <w:snapToGrid w:val="0"/>
          <w:color w:val="080808"/>
          <w:sz w:val="20"/>
          <w:szCs w:val="20"/>
        </w:rPr>
      </w:pPr>
      <w:r w:rsidRPr="00D34DF5">
        <w:rPr>
          <w:rFonts w:ascii="Arial" w:hAnsi="Arial" w:cs="Arial"/>
          <w:snapToGrid w:val="0"/>
          <w:color w:val="080808"/>
          <w:sz w:val="20"/>
          <w:szCs w:val="20"/>
        </w:rPr>
        <w:t>Sistema de Información de Establecimientos y sedes educativas, DUE.</w:t>
      </w:r>
    </w:p>
    <w:p w14:paraId="53EA58E5" w14:textId="77777777" w:rsidR="00E73A4E" w:rsidRPr="00D34DF5" w:rsidRDefault="00E73A4E" w:rsidP="00E73A4E">
      <w:pPr>
        <w:numPr>
          <w:ilvl w:val="0"/>
          <w:numId w:val="4"/>
        </w:numPr>
        <w:spacing w:after="0" w:line="240" w:lineRule="auto"/>
        <w:jc w:val="both"/>
        <w:rPr>
          <w:rFonts w:ascii="Arial" w:hAnsi="Arial" w:cs="Arial"/>
          <w:snapToGrid w:val="0"/>
          <w:color w:val="080808"/>
          <w:sz w:val="20"/>
          <w:szCs w:val="20"/>
        </w:rPr>
      </w:pPr>
      <w:r w:rsidRPr="00D34DF5">
        <w:rPr>
          <w:rFonts w:ascii="Arial" w:hAnsi="Arial" w:cs="Arial"/>
          <w:snapToGrid w:val="0"/>
          <w:color w:val="080808"/>
          <w:sz w:val="20"/>
          <w:szCs w:val="20"/>
        </w:rPr>
        <w:t>Sistema de Información de Matrícula, SIMAT.</w:t>
      </w:r>
    </w:p>
    <w:p w14:paraId="71997D8C" w14:textId="77777777" w:rsidR="00A35156" w:rsidRDefault="00E73A4E" w:rsidP="00A35156">
      <w:pPr>
        <w:numPr>
          <w:ilvl w:val="0"/>
          <w:numId w:val="4"/>
        </w:numPr>
        <w:spacing w:after="0" w:line="240" w:lineRule="auto"/>
        <w:jc w:val="both"/>
        <w:rPr>
          <w:rFonts w:ascii="Arial" w:hAnsi="Arial" w:cs="Arial"/>
          <w:snapToGrid w:val="0"/>
          <w:color w:val="080808"/>
          <w:sz w:val="20"/>
          <w:szCs w:val="20"/>
        </w:rPr>
      </w:pPr>
      <w:r w:rsidRPr="00D34DF5">
        <w:rPr>
          <w:rFonts w:ascii="Arial" w:hAnsi="Arial" w:cs="Arial"/>
          <w:snapToGrid w:val="0"/>
          <w:color w:val="080808"/>
          <w:sz w:val="20"/>
          <w:szCs w:val="20"/>
        </w:rPr>
        <w:t xml:space="preserve">Sistema de Información de plantas, </w:t>
      </w:r>
      <w:r w:rsidR="00C43209">
        <w:rPr>
          <w:rFonts w:ascii="Arial" w:hAnsi="Arial" w:cs="Arial"/>
          <w:snapToGrid w:val="0"/>
          <w:color w:val="080808"/>
          <w:sz w:val="20"/>
          <w:szCs w:val="20"/>
        </w:rPr>
        <w:t>Humano.</w:t>
      </w:r>
    </w:p>
    <w:p w14:paraId="0D5DEF7B" w14:textId="28726A95" w:rsidR="00E73A4E" w:rsidRPr="00A35156" w:rsidRDefault="00E73A4E" w:rsidP="00A35156">
      <w:pPr>
        <w:numPr>
          <w:ilvl w:val="0"/>
          <w:numId w:val="4"/>
        </w:numPr>
        <w:spacing w:after="0" w:line="240" w:lineRule="auto"/>
        <w:jc w:val="both"/>
        <w:rPr>
          <w:rFonts w:ascii="Arial" w:hAnsi="Arial" w:cs="Arial"/>
          <w:snapToGrid w:val="0"/>
          <w:color w:val="080808"/>
          <w:sz w:val="20"/>
          <w:szCs w:val="20"/>
        </w:rPr>
      </w:pPr>
      <w:r w:rsidRPr="00A35156">
        <w:rPr>
          <w:rFonts w:ascii="Arial" w:hAnsi="Arial" w:cs="Arial"/>
          <w:snapToGrid w:val="0"/>
          <w:color w:val="080808"/>
          <w:sz w:val="20"/>
          <w:szCs w:val="20"/>
        </w:rPr>
        <w:t>Sistema Nacional de Información de Educación Superior, SNIES.</w:t>
      </w:r>
    </w:p>
    <w:p w14:paraId="6D6AFA97" w14:textId="51457E83" w:rsidR="006A6E43" w:rsidRPr="00D34DF5" w:rsidRDefault="006A6E43" w:rsidP="00E73A4E">
      <w:pPr>
        <w:numPr>
          <w:ilvl w:val="0"/>
          <w:numId w:val="4"/>
        </w:numPr>
        <w:spacing w:after="0" w:line="240" w:lineRule="auto"/>
        <w:jc w:val="both"/>
        <w:rPr>
          <w:rFonts w:ascii="Arial" w:hAnsi="Arial" w:cs="Arial"/>
          <w:snapToGrid w:val="0"/>
          <w:color w:val="080808"/>
          <w:sz w:val="20"/>
          <w:szCs w:val="20"/>
        </w:rPr>
      </w:pPr>
      <w:r w:rsidRPr="006A6E43">
        <w:rPr>
          <w:rFonts w:ascii="Arial" w:hAnsi="Arial" w:cs="Arial"/>
          <w:snapToGrid w:val="0"/>
          <w:color w:val="080808"/>
          <w:sz w:val="20"/>
          <w:szCs w:val="20"/>
        </w:rPr>
        <w:t>Sistema de Información Para el Trabajo y Desarrollo Humano</w:t>
      </w:r>
      <w:r>
        <w:rPr>
          <w:rFonts w:ascii="Arial" w:hAnsi="Arial" w:cs="Arial"/>
          <w:snapToGrid w:val="0"/>
          <w:color w:val="080808"/>
          <w:sz w:val="20"/>
          <w:szCs w:val="20"/>
        </w:rPr>
        <w:t>,</w:t>
      </w:r>
      <w:r w:rsidRPr="006A6E43">
        <w:rPr>
          <w:rFonts w:ascii="Arial" w:hAnsi="Arial" w:cs="Arial"/>
          <w:snapToGrid w:val="0"/>
          <w:color w:val="080808"/>
          <w:sz w:val="20"/>
          <w:szCs w:val="20"/>
        </w:rPr>
        <w:t xml:space="preserve"> </w:t>
      </w:r>
      <w:r>
        <w:rPr>
          <w:rFonts w:ascii="Arial" w:hAnsi="Arial" w:cs="Arial"/>
          <w:snapToGrid w:val="0"/>
          <w:color w:val="080808"/>
          <w:sz w:val="20"/>
          <w:szCs w:val="20"/>
        </w:rPr>
        <w:t>SIET</w:t>
      </w:r>
    </w:p>
    <w:p w14:paraId="67B902DE" w14:textId="357E875A" w:rsidR="00E73A4E" w:rsidRPr="00D34DF5" w:rsidRDefault="00E73A4E" w:rsidP="00C43209">
      <w:pPr>
        <w:spacing w:after="0" w:line="240" w:lineRule="auto"/>
        <w:ind w:left="720"/>
        <w:jc w:val="both"/>
        <w:rPr>
          <w:rFonts w:ascii="Arial" w:hAnsi="Arial" w:cs="Arial"/>
          <w:snapToGrid w:val="0"/>
          <w:color w:val="080808"/>
          <w:sz w:val="20"/>
          <w:szCs w:val="20"/>
        </w:rPr>
      </w:pPr>
    </w:p>
    <w:p w14:paraId="5DF9010E" w14:textId="77777777" w:rsidR="00E73A4E" w:rsidRPr="00D34DF5" w:rsidRDefault="00E73A4E" w:rsidP="00E73A4E">
      <w:pPr>
        <w:jc w:val="both"/>
        <w:rPr>
          <w:rFonts w:ascii="Arial" w:hAnsi="Arial" w:cs="Arial"/>
          <w:snapToGrid w:val="0"/>
          <w:color w:val="080808"/>
          <w:sz w:val="20"/>
          <w:szCs w:val="20"/>
        </w:rPr>
      </w:pPr>
      <w:r w:rsidRPr="00D34DF5">
        <w:rPr>
          <w:rFonts w:ascii="Arial" w:hAnsi="Arial" w:cs="Arial"/>
          <w:snapToGrid w:val="0"/>
          <w:color w:val="080808"/>
          <w:sz w:val="20"/>
          <w:szCs w:val="20"/>
        </w:rPr>
        <w:t>El resultado de este proceso permite garantizar la eficiencia en la asignación de los recursos transferidos por concepto del Sistema General de Participaciones – SGP y recursos Nación, la obtención de los criterios de análisis suficientes y cualificados para actuar de acuerdo con las estrategias planteadas.</w:t>
      </w:r>
    </w:p>
    <w:p w14:paraId="34AA6282" w14:textId="4FF8BD2B" w:rsidR="00E73A4E" w:rsidRPr="00D34DF5" w:rsidRDefault="00E73A4E" w:rsidP="00E73A4E">
      <w:pPr>
        <w:jc w:val="both"/>
        <w:rPr>
          <w:rFonts w:ascii="Arial" w:hAnsi="Arial" w:cs="Arial"/>
          <w:snapToGrid w:val="0"/>
          <w:color w:val="080808"/>
          <w:sz w:val="20"/>
          <w:szCs w:val="18"/>
        </w:rPr>
      </w:pPr>
      <w:r w:rsidRPr="00D34DF5">
        <w:rPr>
          <w:rFonts w:ascii="Arial" w:hAnsi="Arial" w:cs="Arial"/>
          <w:snapToGrid w:val="0"/>
          <w:color w:val="080808"/>
          <w:sz w:val="20"/>
          <w:szCs w:val="20"/>
        </w:rPr>
        <w:t>Así mismo, el proceso auditor se propone como un mecanismo que permite al Ministerio, IES, ETDH y a las entidades territoriales verificar, depurar, corregir y actualizar la información que se reporta en el Sistema de Información provisto por el Ministerio.</w:t>
      </w:r>
    </w:p>
    <w:p w14:paraId="0791E8B3" w14:textId="508B529A" w:rsidR="004B6C0A" w:rsidRPr="00D34DF5" w:rsidRDefault="004B6C0A" w:rsidP="004B6C0A">
      <w:pPr>
        <w:tabs>
          <w:tab w:val="left" w:pos="417"/>
        </w:tabs>
        <w:jc w:val="both"/>
        <w:rPr>
          <w:rFonts w:ascii="Arial" w:eastAsia="Arial Narrow" w:hAnsi="Arial" w:cs="Arial"/>
          <w:sz w:val="20"/>
          <w:szCs w:val="20"/>
        </w:rPr>
      </w:pPr>
      <w:r w:rsidRPr="00D34DF5">
        <w:rPr>
          <w:rFonts w:ascii="Arial" w:hAnsi="Arial" w:cs="Arial"/>
          <w:snapToGrid w:val="0"/>
          <w:color w:val="080808"/>
          <w:sz w:val="20"/>
          <w:szCs w:val="18"/>
        </w:rPr>
        <w:t xml:space="preserve">Por lo anterior, es necesario para el Ministerio de Educación Nacional contratar el proceso de auditoría vigencia </w:t>
      </w:r>
      <w:r w:rsidR="00C43209" w:rsidRPr="00D34DF5">
        <w:rPr>
          <w:rFonts w:ascii="Arial" w:hAnsi="Arial" w:cs="Arial"/>
          <w:snapToGrid w:val="0"/>
          <w:color w:val="080808"/>
          <w:sz w:val="20"/>
          <w:szCs w:val="18"/>
        </w:rPr>
        <w:t>201</w:t>
      </w:r>
      <w:r w:rsidR="00C43209">
        <w:rPr>
          <w:rFonts w:ascii="Arial" w:hAnsi="Arial" w:cs="Arial"/>
          <w:snapToGrid w:val="0"/>
          <w:color w:val="080808"/>
          <w:sz w:val="20"/>
          <w:szCs w:val="18"/>
        </w:rPr>
        <w:t>9</w:t>
      </w:r>
      <w:r w:rsidRPr="00D34DF5">
        <w:rPr>
          <w:rFonts w:ascii="Arial" w:hAnsi="Arial" w:cs="Arial"/>
          <w:snapToGrid w:val="0"/>
          <w:color w:val="080808"/>
          <w:sz w:val="20"/>
          <w:szCs w:val="18"/>
        </w:rPr>
        <w:t xml:space="preserve">, con el fin de contar con información confiable, oportuna y veraz, que permita la toma de decisiones del sector. Con base en lo anterior, y las implicaciones de tipo fiscal que tiene el proceso de Auditoría, EL MINISTERIO debe contratar el servicio de Auditoría para garantizar que las condiciones en que se desarrolla dicho proceso sean </w:t>
      </w:r>
      <w:r w:rsidRPr="00D34DF5">
        <w:rPr>
          <w:rFonts w:ascii="Arial" w:hAnsi="Arial" w:cs="Arial"/>
          <w:snapToGrid w:val="0"/>
          <w:sz w:val="20"/>
          <w:szCs w:val="18"/>
        </w:rPr>
        <w:t xml:space="preserve">eficientes y transparentes. </w:t>
      </w:r>
      <w:r w:rsidRPr="00D34DF5">
        <w:rPr>
          <w:rFonts w:ascii="Arial" w:eastAsia="Arial Narrow" w:hAnsi="Arial" w:cs="Arial"/>
          <w:sz w:val="20"/>
          <w:szCs w:val="20"/>
        </w:rPr>
        <w:t>Adicionalmente, el MEN contrata firmas interventoras, cuyo objeto es verificar que los procedimientos de la auditoría se hayan realizado con total transparencia y en los tiempos indicados, a la vez que certifica la realidad encontrada en el análisis y verificación de información.</w:t>
      </w:r>
    </w:p>
    <w:p w14:paraId="0398DBD8" w14:textId="77777777" w:rsidR="004B6C0A" w:rsidRPr="00D34DF5" w:rsidRDefault="004B6C0A" w:rsidP="004B6C0A">
      <w:pPr>
        <w:jc w:val="both"/>
        <w:rPr>
          <w:rFonts w:ascii="Arial" w:eastAsia="Arial Narrow" w:hAnsi="Arial" w:cs="Arial"/>
          <w:sz w:val="20"/>
          <w:szCs w:val="20"/>
        </w:rPr>
      </w:pPr>
      <w:r w:rsidRPr="00D34DF5">
        <w:rPr>
          <w:rFonts w:ascii="Arial" w:eastAsia="Arial Narrow" w:hAnsi="Arial" w:cs="Arial"/>
          <w:sz w:val="20"/>
          <w:szCs w:val="20"/>
        </w:rPr>
        <w:t>El presente protocolo tiene por objeto presentar la metodología propuesta por el MEN, y demás aspectos institucionales, normativos, técnicos y contractuales en los cuales se inscribe el trabajo de la firma auditora. Se espera que este se convierta en el insumo para la elaboración conjunta entre MEN y firmas proponentes, de todas y cada una de las actividades desarrolladas en el proceso auditor.</w:t>
      </w:r>
    </w:p>
    <w:p w14:paraId="1A36A585" w14:textId="77777777" w:rsidR="004B6C0A" w:rsidRPr="00D34DF5" w:rsidRDefault="004B6C0A" w:rsidP="004B6C0A">
      <w:pPr>
        <w:pStyle w:val="Ttulo1"/>
        <w:rPr>
          <w:rFonts w:ascii="Arial" w:hAnsi="Arial" w:cs="Arial"/>
        </w:rPr>
      </w:pPr>
      <w:bookmarkStart w:id="2" w:name="_Toc513040305"/>
      <w:bookmarkStart w:id="3" w:name="_Toc12442041"/>
      <w:r w:rsidRPr="00D34DF5">
        <w:rPr>
          <w:rFonts w:ascii="Arial" w:hAnsi="Arial" w:cs="Arial"/>
        </w:rPr>
        <w:lastRenderedPageBreak/>
        <w:t xml:space="preserve">CONTEXTO </w:t>
      </w:r>
      <w:bookmarkStart w:id="4" w:name="_GoBack"/>
      <w:r w:rsidRPr="00D34DF5">
        <w:rPr>
          <w:rFonts w:ascii="Arial" w:hAnsi="Arial" w:cs="Arial"/>
        </w:rPr>
        <w:t>NORMATIVO</w:t>
      </w:r>
      <w:bookmarkEnd w:id="2"/>
      <w:bookmarkEnd w:id="3"/>
      <w:bookmarkEnd w:id="4"/>
    </w:p>
    <w:p w14:paraId="1AA43669" w14:textId="6E6376CE" w:rsidR="00C44C0D" w:rsidRDefault="00C44C0D" w:rsidP="004B6C0A">
      <w:pPr>
        <w:spacing w:before="120" w:after="120"/>
        <w:jc w:val="both"/>
        <w:rPr>
          <w:rFonts w:ascii="Arial" w:hAnsi="Arial" w:cs="Arial"/>
          <w:sz w:val="20"/>
          <w:szCs w:val="18"/>
        </w:rPr>
      </w:pPr>
    </w:p>
    <w:p w14:paraId="6DAB5B43" w14:textId="77777777" w:rsidR="001628CD" w:rsidRPr="001628CD" w:rsidRDefault="001628CD" w:rsidP="001628CD">
      <w:pPr>
        <w:spacing w:before="120" w:after="120"/>
        <w:jc w:val="both"/>
        <w:rPr>
          <w:rFonts w:ascii="Arial" w:hAnsi="Arial" w:cs="Arial"/>
          <w:sz w:val="20"/>
          <w:szCs w:val="18"/>
        </w:rPr>
      </w:pPr>
      <w:r w:rsidRPr="001628CD">
        <w:rPr>
          <w:rFonts w:ascii="Arial" w:hAnsi="Arial" w:cs="Arial"/>
          <w:sz w:val="20"/>
          <w:szCs w:val="18"/>
        </w:rPr>
        <w:t>El Ministerio de Educación Nacional propende por la construcción políticas y lineamientos que permitan avanzar hacia una educación para el desarrollo equitativo y sostenible, tal como quedó expuesto en el Plan Nacional de Desarrollo 2018-2022 y que a su vez quedará expuesto en el Plan Sectorial de Educación, con metas y acciones claras y concretas, que permitan la generación de oportunidades educativas asequibles para toda la población, desde la primera infancia hasta las personas mayores, sin ningún tipo de discriminación, ni exclusión. Los esfuerzos estarán concentrados en garantizar que todos los niños, las niñas y adolescentes logren desarrollar todas sus capacidades y su potencial, en un sistema educativo más equitativo y que brinde trayectorias completas.</w:t>
      </w:r>
    </w:p>
    <w:p w14:paraId="5F822901" w14:textId="77777777" w:rsidR="001628CD" w:rsidRPr="001628CD" w:rsidRDefault="001628CD" w:rsidP="001628CD">
      <w:pPr>
        <w:spacing w:before="120" w:after="120"/>
        <w:jc w:val="both"/>
        <w:rPr>
          <w:rFonts w:ascii="Arial" w:hAnsi="Arial" w:cs="Arial"/>
          <w:sz w:val="20"/>
          <w:szCs w:val="18"/>
        </w:rPr>
      </w:pPr>
      <w:r w:rsidRPr="001628CD">
        <w:rPr>
          <w:rFonts w:ascii="Arial" w:hAnsi="Arial" w:cs="Arial"/>
          <w:sz w:val="20"/>
          <w:szCs w:val="18"/>
        </w:rPr>
        <w:t>Por ello, la visión del Ministerio de Educación en el próximo cuatrienio será consolidar un sistema educativo cuyo propósito fundamental sea poner a los niños y las niñas en edad escolar en el centro, esto es, garantizar las condiciones para lograr el desarrollo integral, no solo a través del servicio educativo, sino potenciando la coordinación y articulación con los demás sectores responsables de la garantía de sus derechos.</w:t>
      </w:r>
    </w:p>
    <w:p w14:paraId="0C0ACD9F" w14:textId="77777777" w:rsidR="001628CD" w:rsidRPr="001628CD" w:rsidRDefault="001628CD" w:rsidP="001628CD">
      <w:pPr>
        <w:spacing w:before="120" w:after="120"/>
        <w:jc w:val="both"/>
        <w:rPr>
          <w:rFonts w:ascii="Arial" w:hAnsi="Arial" w:cs="Arial"/>
          <w:sz w:val="20"/>
          <w:szCs w:val="18"/>
        </w:rPr>
      </w:pPr>
      <w:r w:rsidRPr="001628CD">
        <w:rPr>
          <w:rFonts w:ascii="Arial" w:hAnsi="Arial" w:cs="Arial"/>
          <w:sz w:val="20"/>
          <w:szCs w:val="18"/>
        </w:rPr>
        <w:t>Lo anterior implica estructurar el sistema educativo en torno a la comprensión de la persona como un todo, en la integralidad que depende no solo de sus atributos individuales sino también de su entorno familiar y de su contexto socioeconómico y cultural. Por lo tanto, la calidad es un imperativo para garantizar que los resultados de los procesos educativos no dependan de estos factores y de la educación a la que se accede. Una educación de calidad que no puede limitarse a la medición de los aprendizajes, sino que debe considerar también la definición y acompañamiento en trayectorias de vida que aporten al desarrollo de lo individual, lo social, lo económico y a la innovación</w:t>
      </w:r>
    </w:p>
    <w:p w14:paraId="78D1BB03" w14:textId="157F11B3" w:rsidR="001628CD" w:rsidRDefault="001628CD" w:rsidP="001628CD">
      <w:pPr>
        <w:spacing w:before="120" w:after="120"/>
        <w:jc w:val="both"/>
        <w:rPr>
          <w:rFonts w:ascii="Arial" w:hAnsi="Arial" w:cs="Arial"/>
          <w:sz w:val="20"/>
          <w:szCs w:val="18"/>
        </w:rPr>
      </w:pPr>
      <w:r w:rsidRPr="001628CD">
        <w:rPr>
          <w:rFonts w:ascii="Arial" w:hAnsi="Arial" w:cs="Arial"/>
          <w:sz w:val="20"/>
          <w:szCs w:val="18"/>
        </w:rPr>
        <w:t>Una educación así concebida contribuirá al cierre de brechas de todo tipo: centro-periferia, urbano-rurales, territoriales, grupos étnicos, discapacidad, entre otras; así como a la comprensión de las personas como sujetos de derecho, a la apuesta por acciones integrales, a la gestión territorial e intersectorial de las acciones, para convertirse en una herramienta transformadora para la generación de oportunidades y empleo</w:t>
      </w:r>
    </w:p>
    <w:p w14:paraId="053AEE12" w14:textId="77777777" w:rsidR="001628CD" w:rsidRPr="00484843" w:rsidRDefault="001628CD" w:rsidP="001628CD">
      <w:pPr>
        <w:jc w:val="both"/>
        <w:rPr>
          <w:rFonts w:ascii="Arial" w:eastAsia="Calibri" w:hAnsi="Arial" w:cs="Arial"/>
          <w:sz w:val="18"/>
          <w:szCs w:val="18"/>
        </w:rPr>
      </w:pPr>
      <w:r w:rsidRPr="00484843">
        <w:rPr>
          <w:rFonts w:ascii="Arial" w:eastAsia="Calibri" w:hAnsi="Arial" w:cs="Arial"/>
          <w:sz w:val="18"/>
          <w:szCs w:val="18"/>
        </w:rPr>
        <w:t>Acorde con la evidencia, así como con los principales indicadores en educación, el sector priorizó 7 ejes estratégicos del sistema que se articularán para aumentar el potencial de la educación como generador de equidad, inclusión y calidad de vida.  Estos elementos pasan por asegurar un desarrollo integral en el ciclo de vida de la persona, y en consolidar mecanismos transversales para que dicha condición sea una realidad en cualquier contexto, en ese sentido, el Ministerio de Educación Nacional planteó las líneas estratégicas que determinarán el rumbo de la educación para los próximos años:</w:t>
      </w:r>
    </w:p>
    <w:p w14:paraId="40CBDCEA" w14:textId="77777777" w:rsidR="001628CD" w:rsidRPr="00484843" w:rsidRDefault="001628CD" w:rsidP="001628CD">
      <w:pPr>
        <w:jc w:val="both"/>
        <w:rPr>
          <w:rFonts w:ascii="Arial" w:eastAsia="Calibri" w:hAnsi="Arial" w:cs="Arial"/>
          <w:sz w:val="18"/>
          <w:szCs w:val="18"/>
        </w:rPr>
      </w:pPr>
    </w:p>
    <w:p w14:paraId="67E6D592" w14:textId="77777777" w:rsidR="001628CD" w:rsidRPr="00484843" w:rsidRDefault="001628CD" w:rsidP="001628CD">
      <w:pPr>
        <w:spacing w:after="120" w:line="240" w:lineRule="auto"/>
        <w:jc w:val="both"/>
        <w:rPr>
          <w:rFonts w:ascii="Arial" w:eastAsia="Calibri" w:hAnsi="Arial" w:cs="Arial"/>
          <w:sz w:val="18"/>
          <w:szCs w:val="18"/>
        </w:rPr>
      </w:pPr>
      <w:r w:rsidRPr="00484843">
        <w:rPr>
          <w:rFonts w:ascii="Arial" w:eastAsia="Calibri" w:hAnsi="Arial" w:cs="Arial"/>
          <w:sz w:val="18"/>
          <w:szCs w:val="18"/>
        </w:rPr>
        <w:t>1.</w:t>
      </w:r>
      <w:r w:rsidRPr="00484843">
        <w:rPr>
          <w:rFonts w:ascii="Arial" w:eastAsia="Calibri" w:hAnsi="Arial" w:cs="Arial"/>
          <w:sz w:val="18"/>
          <w:szCs w:val="18"/>
        </w:rPr>
        <w:tab/>
        <w:t>Bienestar y Equidad en el Acceso a la Educación</w:t>
      </w:r>
    </w:p>
    <w:p w14:paraId="1D9C36B4" w14:textId="77777777" w:rsidR="001628CD" w:rsidRPr="00484843" w:rsidRDefault="001628CD" w:rsidP="001628CD">
      <w:pPr>
        <w:spacing w:after="120" w:line="240" w:lineRule="auto"/>
        <w:jc w:val="both"/>
        <w:rPr>
          <w:rFonts w:ascii="Arial" w:eastAsia="Calibri" w:hAnsi="Arial" w:cs="Arial"/>
          <w:sz w:val="18"/>
          <w:szCs w:val="18"/>
        </w:rPr>
      </w:pPr>
      <w:r w:rsidRPr="00484843">
        <w:rPr>
          <w:rFonts w:ascii="Arial" w:eastAsia="Calibri" w:hAnsi="Arial" w:cs="Arial"/>
          <w:sz w:val="18"/>
          <w:szCs w:val="18"/>
        </w:rPr>
        <w:t>2.</w:t>
      </w:r>
      <w:r w:rsidRPr="00484843">
        <w:rPr>
          <w:rFonts w:ascii="Arial" w:eastAsia="Calibri" w:hAnsi="Arial" w:cs="Arial"/>
          <w:sz w:val="18"/>
          <w:szCs w:val="18"/>
        </w:rPr>
        <w:tab/>
        <w:t>Desarrollo Integral de la Primera Infancia</w:t>
      </w:r>
    </w:p>
    <w:p w14:paraId="0CEB6A1D" w14:textId="77777777" w:rsidR="001628CD" w:rsidRPr="00484843" w:rsidRDefault="001628CD" w:rsidP="001628CD">
      <w:pPr>
        <w:spacing w:after="120" w:line="240" w:lineRule="auto"/>
        <w:jc w:val="both"/>
        <w:rPr>
          <w:rFonts w:ascii="Arial" w:eastAsia="Calibri" w:hAnsi="Arial" w:cs="Arial"/>
          <w:sz w:val="18"/>
          <w:szCs w:val="18"/>
        </w:rPr>
      </w:pPr>
      <w:r w:rsidRPr="00484843">
        <w:rPr>
          <w:rFonts w:ascii="Arial" w:eastAsia="Calibri" w:hAnsi="Arial" w:cs="Arial"/>
          <w:sz w:val="18"/>
          <w:szCs w:val="18"/>
        </w:rPr>
        <w:t>3.</w:t>
      </w:r>
      <w:r w:rsidRPr="00484843">
        <w:rPr>
          <w:rFonts w:ascii="Arial" w:eastAsia="Calibri" w:hAnsi="Arial" w:cs="Arial"/>
          <w:sz w:val="18"/>
          <w:szCs w:val="18"/>
        </w:rPr>
        <w:tab/>
        <w:t>Entornos Escolares para la Vida</w:t>
      </w:r>
    </w:p>
    <w:p w14:paraId="3E52A264" w14:textId="77777777" w:rsidR="001628CD" w:rsidRPr="00484843" w:rsidRDefault="001628CD" w:rsidP="001628CD">
      <w:pPr>
        <w:spacing w:after="120" w:line="240" w:lineRule="auto"/>
        <w:jc w:val="both"/>
        <w:rPr>
          <w:rFonts w:ascii="Arial" w:eastAsia="Calibri" w:hAnsi="Arial" w:cs="Arial"/>
          <w:sz w:val="18"/>
          <w:szCs w:val="18"/>
        </w:rPr>
      </w:pPr>
      <w:r w:rsidRPr="00484843">
        <w:rPr>
          <w:rFonts w:ascii="Arial" w:eastAsia="Calibri" w:hAnsi="Arial" w:cs="Arial"/>
          <w:sz w:val="18"/>
          <w:szCs w:val="18"/>
        </w:rPr>
        <w:t>4.</w:t>
      </w:r>
      <w:r w:rsidRPr="00484843">
        <w:rPr>
          <w:rFonts w:ascii="Arial" w:eastAsia="Calibri" w:hAnsi="Arial" w:cs="Arial"/>
          <w:sz w:val="18"/>
          <w:szCs w:val="18"/>
        </w:rPr>
        <w:tab/>
        <w:t>Todos por una Educación de Calidad</w:t>
      </w:r>
    </w:p>
    <w:p w14:paraId="032CB797" w14:textId="77777777" w:rsidR="001628CD" w:rsidRPr="00484843" w:rsidRDefault="001628CD" w:rsidP="001628CD">
      <w:pPr>
        <w:spacing w:after="120" w:line="240" w:lineRule="auto"/>
        <w:jc w:val="both"/>
        <w:rPr>
          <w:rFonts w:ascii="Arial" w:eastAsia="Calibri" w:hAnsi="Arial" w:cs="Arial"/>
          <w:sz w:val="18"/>
          <w:szCs w:val="18"/>
        </w:rPr>
      </w:pPr>
      <w:r w:rsidRPr="00484843">
        <w:rPr>
          <w:rFonts w:ascii="Arial" w:eastAsia="Calibri" w:hAnsi="Arial" w:cs="Arial"/>
          <w:sz w:val="18"/>
          <w:szCs w:val="18"/>
        </w:rPr>
        <w:t>5.</w:t>
      </w:r>
      <w:r w:rsidRPr="00484843">
        <w:rPr>
          <w:rFonts w:ascii="Arial" w:eastAsia="Calibri" w:hAnsi="Arial" w:cs="Arial"/>
          <w:sz w:val="18"/>
          <w:szCs w:val="18"/>
        </w:rPr>
        <w:tab/>
        <w:t>Más y Mejor Educación en la Colombia Rural</w:t>
      </w:r>
    </w:p>
    <w:p w14:paraId="658BC67D" w14:textId="77777777" w:rsidR="001628CD" w:rsidRPr="00484843" w:rsidRDefault="001628CD" w:rsidP="001628CD">
      <w:pPr>
        <w:spacing w:after="120" w:line="240" w:lineRule="auto"/>
        <w:jc w:val="both"/>
        <w:rPr>
          <w:rFonts w:ascii="Arial" w:eastAsia="Calibri" w:hAnsi="Arial" w:cs="Arial"/>
          <w:sz w:val="18"/>
          <w:szCs w:val="18"/>
        </w:rPr>
      </w:pPr>
      <w:r w:rsidRPr="00484843">
        <w:rPr>
          <w:rFonts w:ascii="Arial" w:eastAsia="Calibri" w:hAnsi="Arial" w:cs="Arial"/>
          <w:sz w:val="18"/>
          <w:szCs w:val="18"/>
        </w:rPr>
        <w:t>6.</w:t>
      </w:r>
      <w:r w:rsidRPr="00484843">
        <w:rPr>
          <w:rFonts w:ascii="Arial" w:eastAsia="Calibri" w:hAnsi="Arial" w:cs="Arial"/>
          <w:sz w:val="18"/>
          <w:szCs w:val="18"/>
        </w:rPr>
        <w:tab/>
        <w:t>Haciendo Equipo por una mejor Gestión Educativa</w:t>
      </w:r>
    </w:p>
    <w:p w14:paraId="3E4A90D0" w14:textId="77777777" w:rsidR="001628CD" w:rsidRPr="00484843" w:rsidRDefault="001628CD" w:rsidP="001628CD">
      <w:pPr>
        <w:spacing w:after="120" w:line="240" w:lineRule="auto"/>
        <w:jc w:val="both"/>
        <w:rPr>
          <w:rFonts w:ascii="Arial" w:eastAsia="Calibri" w:hAnsi="Arial" w:cs="Arial"/>
          <w:sz w:val="18"/>
          <w:szCs w:val="18"/>
        </w:rPr>
      </w:pPr>
      <w:r w:rsidRPr="00484843">
        <w:rPr>
          <w:rFonts w:ascii="Arial" w:eastAsia="Calibri" w:hAnsi="Arial" w:cs="Arial"/>
          <w:sz w:val="18"/>
          <w:szCs w:val="18"/>
        </w:rPr>
        <w:t>7.</w:t>
      </w:r>
      <w:r w:rsidRPr="00484843">
        <w:rPr>
          <w:rFonts w:ascii="Arial" w:eastAsia="Calibri" w:hAnsi="Arial" w:cs="Arial"/>
          <w:sz w:val="18"/>
          <w:szCs w:val="18"/>
        </w:rPr>
        <w:tab/>
        <w:t>Agenda de Impulso a la Educación Superior</w:t>
      </w:r>
    </w:p>
    <w:p w14:paraId="20969DB7" w14:textId="77777777" w:rsidR="00C44C0D" w:rsidRDefault="00C44C0D" w:rsidP="004B6C0A">
      <w:pPr>
        <w:spacing w:before="120" w:after="120"/>
        <w:jc w:val="both"/>
        <w:rPr>
          <w:rFonts w:ascii="Arial" w:hAnsi="Arial" w:cs="Arial"/>
          <w:sz w:val="20"/>
          <w:szCs w:val="18"/>
        </w:rPr>
      </w:pPr>
    </w:p>
    <w:p w14:paraId="62528CD4" w14:textId="1D8A73DA" w:rsidR="004B6C0A" w:rsidRPr="00D34DF5" w:rsidRDefault="004B6C0A" w:rsidP="004B6C0A">
      <w:pPr>
        <w:spacing w:before="120" w:after="120"/>
        <w:jc w:val="both"/>
        <w:rPr>
          <w:rFonts w:ascii="Arial" w:hAnsi="Arial" w:cs="Arial"/>
          <w:sz w:val="20"/>
          <w:szCs w:val="18"/>
        </w:rPr>
      </w:pPr>
      <w:r w:rsidRPr="00D34DF5">
        <w:rPr>
          <w:rFonts w:ascii="Arial" w:hAnsi="Arial" w:cs="Arial"/>
          <w:sz w:val="20"/>
          <w:szCs w:val="18"/>
        </w:rPr>
        <w:lastRenderedPageBreak/>
        <w:t xml:space="preserve">El sector educativo cuenta con sistemas de información, en los cuales se realiza el registro administrativo de los establecimientos educativos, instituciones de educación superior, estudiantes, plantas docentes y administrativas, estrategias de permanencia, programas y modelos de atención a la población; la calidad de los datos se constituye en uno de los principales aspectos para la distribución eficiente de los recursos del sector, y como se expresa a continuación, es competencia de la Oficina Asesora de Planeación - OAPF de este Ministerio realizar las auditorías a la información del sector. </w:t>
      </w:r>
    </w:p>
    <w:p w14:paraId="13F191DC" w14:textId="77777777" w:rsidR="004B6C0A" w:rsidRPr="00D34DF5" w:rsidRDefault="004B6C0A" w:rsidP="004B6C0A">
      <w:pPr>
        <w:spacing w:before="120" w:after="120"/>
        <w:jc w:val="both"/>
        <w:rPr>
          <w:rFonts w:ascii="Arial" w:hAnsi="Arial" w:cs="Arial"/>
          <w:sz w:val="20"/>
          <w:szCs w:val="18"/>
        </w:rPr>
      </w:pPr>
      <w:r w:rsidRPr="00D34DF5">
        <w:rPr>
          <w:rFonts w:ascii="Arial" w:hAnsi="Arial" w:cs="Arial"/>
          <w:sz w:val="20"/>
          <w:szCs w:val="18"/>
        </w:rPr>
        <w:t>El artículo 5 de la Ley 715 de 2001 establece como competencias de la Nación, entre otras, las de definir, diseñar, reglamentar y mantener un sistema de información del sector educativo, distribuir los recursos para educación del Sistema General de Participaciones - SGP, con base en los criterios establecidos en dicha Ley y realizar las acciones necesarias para mejorar la administración de los recursos el SGP.</w:t>
      </w:r>
    </w:p>
    <w:p w14:paraId="35756D87" w14:textId="77777777" w:rsidR="004B6C0A" w:rsidRPr="00D34DF5" w:rsidRDefault="004B6C0A" w:rsidP="004B6C0A">
      <w:pPr>
        <w:spacing w:before="120" w:after="120"/>
        <w:jc w:val="both"/>
        <w:rPr>
          <w:rFonts w:ascii="Arial" w:hAnsi="Arial" w:cs="Arial"/>
          <w:sz w:val="20"/>
          <w:szCs w:val="18"/>
        </w:rPr>
      </w:pPr>
      <w:r w:rsidRPr="00D34DF5">
        <w:rPr>
          <w:rFonts w:ascii="Arial" w:hAnsi="Arial" w:cs="Arial"/>
          <w:sz w:val="20"/>
          <w:szCs w:val="18"/>
        </w:rPr>
        <w:t>Así mismo, el numeral 6.1.2. del artículo 6 de la citada Ley, determina como competencia de los departamentos “Administrar y responder por el funcionamiento, oportunidad y calidad de la información educativa departamental y suministrar la información a la Nación en las condiciones que se requiera”. De igual forma, el numeral 7.10. del artículo 7, establece que es competencia de los distritos y los municipios certificados “Administrar el Sistema de Información Educativa Municipal o Distrital y suministrar la información al departamento y a la Nación con la calidad y en la oportunidad que señale el reglamento”. En el mismo sentido, el numeral 8.4 del artículo 8 señala las competencias de los municipios no certificados, y fija la obligación de “Suministrar la información al departamento y a la Nación con la calidad y en la oportunidad que señale el reglamento”. Finalmente, el numeral 10.13 del artículo 10 determina como función de los Rectores y directores “Suministrar información oportuna al departamento, distrito o municipio, de acuerdo con sus requerimientos”.</w:t>
      </w:r>
    </w:p>
    <w:p w14:paraId="74F7AE41" w14:textId="77777777" w:rsidR="004B6C0A" w:rsidRPr="00D34DF5" w:rsidRDefault="004B6C0A" w:rsidP="004B6C0A">
      <w:pPr>
        <w:spacing w:before="120" w:after="120"/>
        <w:jc w:val="both"/>
        <w:rPr>
          <w:rFonts w:ascii="Arial" w:hAnsi="Arial" w:cs="Arial"/>
          <w:sz w:val="20"/>
          <w:szCs w:val="18"/>
        </w:rPr>
      </w:pPr>
      <w:r w:rsidRPr="00D34DF5">
        <w:rPr>
          <w:rFonts w:ascii="Arial" w:hAnsi="Arial" w:cs="Arial"/>
          <w:sz w:val="20"/>
          <w:szCs w:val="18"/>
        </w:rPr>
        <w:t xml:space="preserve">Por su parte, artículo 2.3.6.4 del Decreto 1075 de 2015 establece que “Para efectos de garantizar la calidad de la información, la Nación realizará periódicamente la validación y verificación de la información reportada por los departamentos, distritos y municipios certificados (…)”. En cumplimiento de la citada norma, el Ministerio de Educación Nación expidió la Resolución 166 de 2003, la cual establece en su artículo 3, que la Oficina Asesora de Planeación y Finanzas del Ministerio de Educación Nacional, “contratará auditorías para verificar la calidad de la información reportada por las entidades territoriales mediante visitas a las secretarías de educación”. </w:t>
      </w:r>
    </w:p>
    <w:p w14:paraId="5CE4E820" w14:textId="23A06483" w:rsidR="004B6C0A" w:rsidRDefault="004B6C0A" w:rsidP="004B6C0A">
      <w:pPr>
        <w:spacing w:before="120" w:after="120"/>
        <w:jc w:val="both"/>
        <w:rPr>
          <w:rFonts w:ascii="Arial" w:hAnsi="Arial" w:cs="Arial"/>
          <w:sz w:val="20"/>
          <w:szCs w:val="18"/>
        </w:rPr>
      </w:pPr>
      <w:r w:rsidRPr="00D34DF5">
        <w:rPr>
          <w:rFonts w:ascii="Arial" w:hAnsi="Arial" w:cs="Arial"/>
          <w:sz w:val="20"/>
          <w:szCs w:val="18"/>
        </w:rPr>
        <w:t>El Ministerio de Educación Nacional será el responsable de mantener la información actualizada con base en la remitida por las entidades territoriales y de reportarla Ministerio de Hacienda y Crédito Público y al Departamento Nacional de Planeación.”</w:t>
      </w:r>
    </w:p>
    <w:p w14:paraId="5B3CCBCB" w14:textId="77777777" w:rsidR="006B5E2F" w:rsidRPr="00D34DF5" w:rsidRDefault="006B5E2F" w:rsidP="004B6C0A">
      <w:pPr>
        <w:spacing w:before="120" w:after="120"/>
        <w:jc w:val="both"/>
        <w:rPr>
          <w:rFonts w:ascii="Arial" w:hAnsi="Arial" w:cs="Arial"/>
          <w:sz w:val="20"/>
          <w:szCs w:val="18"/>
        </w:rPr>
      </w:pPr>
    </w:p>
    <w:p w14:paraId="51560220" w14:textId="77777777" w:rsidR="009E7013" w:rsidRPr="00D34DF5" w:rsidRDefault="009E7013" w:rsidP="009E7013">
      <w:pPr>
        <w:spacing w:before="120" w:after="120"/>
        <w:jc w:val="both"/>
        <w:rPr>
          <w:rFonts w:ascii="Arial" w:hAnsi="Arial" w:cs="Arial"/>
          <w:sz w:val="20"/>
          <w:szCs w:val="18"/>
        </w:rPr>
      </w:pPr>
      <w:r w:rsidRPr="00D34DF5">
        <w:rPr>
          <w:rFonts w:ascii="Arial" w:hAnsi="Arial" w:cs="Arial"/>
          <w:b/>
          <w:sz w:val="20"/>
          <w:szCs w:val="18"/>
          <w:u w:val="double"/>
        </w:rPr>
        <w:t>Directorio único de establecimientos educativos</w:t>
      </w:r>
    </w:p>
    <w:p w14:paraId="6B9C6F1F" w14:textId="466316E8" w:rsidR="009E7013" w:rsidRDefault="009E7013" w:rsidP="009E7013">
      <w:pPr>
        <w:spacing w:before="120" w:after="120"/>
        <w:jc w:val="both"/>
        <w:rPr>
          <w:rFonts w:ascii="Arial" w:hAnsi="Arial" w:cs="Arial"/>
          <w:sz w:val="20"/>
          <w:szCs w:val="18"/>
        </w:rPr>
      </w:pPr>
      <w:r w:rsidRPr="00D34DF5">
        <w:rPr>
          <w:rFonts w:ascii="Arial" w:hAnsi="Arial" w:cs="Arial"/>
          <w:sz w:val="20"/>
          <w:szCs w:val="18"/>
        </w:rPr>
        <w:t>El artículo 2.3.2.1.10 del Decreto 1075 de 2015, establece que “Las secretarías de educación mantendrán en el Directorio Único Educativos (DUE) y a disposición del público, la información actualizada sobre los establecimientos educativos privados con licencia de funcionamiento vigente en su jurisdicción, incluyendo por lo menos nombre completo, Número Identificación DANE, número de la licencia, dirección, teléfono, correo electrónico y niveles autorizados. Los establecimientos educativos tienen la obligación reportar a la secretaría de educación de su jurisdicción los datos de su establecimiento y estudiantes, en la forma y términos que requieran las autoridades educativas territoriales y nacionales”.</w:t>
      </w:r>
    </w:p>
    <w:p w14:paraId="62729081" w14:textId="601E96FA" w:rsidR="006B5E2F" w:rsidRDefault="006B5E2F" w:rsidP="009E7013">
      <w:pPr>
        <w:spacing w:before="120" w:after="120"/>
        <w:jc w:val="both"/>
        <w:rPr>
          <w:rFonts w:ascii="Arial" w:hAnsi="Arial" w:cs="Arial"/>
          <w:sz w:val="20"/>
          <w:szCs w:val="18"/>
        </w:rPr>
      </w:pPr>
    </w:p>
    <w:p w14:paraId="1092E72A" w14:textId="77777777" w:rsidR="006B5E2F" w:rsidRPr="00D34DF5" w:rsidRDefault="006B5E2F" w:rsidP="009E7013">
      <w:pPr>
        <w:spacing w:before="120" w:after="120"/>
        <w:jc w:val="both"/>
        <w:rPr>
          <w:rFonts w:ascii="Arial" w:hAnsi="Arial" w:cs="Arial"/>
          <w:sz w:val="20"/>
          <w:szCs w:val="18"/>
        </w:rPr>
      </w:pPr>
    </w:p>
    <w:p w14:paraId="6B5FEEDF" w14:textId="77777777" w:rsidR="009E7013" w:rsidRPr="00D34DF5" w:rsidRDefault="009E7013" w:rsidP="009E7013">
      <w:pPr>
        <w:spacing w:before="120" w:after="120"/>
        <w:jc w:val="both"/>
        <w:rPr>
          <w:rFonts w:ascii="Arial" w:hAnsi="Arial" w:cs="Arial"/>
          <w:b/>
          <w:sz w:val="20"/>
          <w:szCs w:val="18"/>
          <w:u w:val="double"/>
        </w:rPr>
      </w:pPr>
      <w:r w:rsidRPr="00D34DF5">
        <w:rPr>
          <w:rFonts w:ascii="Arial" w:hAnsi="Arial" w:cs="Arial"/>
          <w:b/>
          <w:sz w:val="20"/>
          <w:szCs w:val="18"/>
          <w:u w:val="double"/>
        </w:rPr>
        <w:lastRenderedPageBreak/>
        <w:t>Matrícula</w:t>
      </w:r>
    </w:p>
    <w:p w14:paraId="5A5BCF88" w14:textId="77777777" w:rsidR="009E7013" w:rsidRPr="00D34DF5" w:rsidRDefault="009E7013" w:rsidP="009E7013">
      <w:pPr>
        <w:spacing w:before="120" w:after="120"/>
        <w:jc w:val="both"/>
        <w:rPr>
          <w:rFonts w:ascii="Arial" w:hAnsi="Arial" w:cs="Arial"/>
          <w:sz w:val="20"/>
          <w:szCs w:val="18"/>
        </w:rPr>
      </w:pPr>
      <w:r w:rsidRPr="00D34DF5">
        <w:rPr>
          <w:rFonts w:ascii="Arial" w:hAnsi="Arial" w:cs="Arial"/>
          <w:sz w:val="20"/>
          <w:szCs w:val="18"/>
        </w:rPr>
        <w:t>El Capítulo 6- del Decreto 1075 de 2015 “Distribución de la Participación para Educación del Sistema General de Participaciones Sección 1- Criterios para distribuir participación educación Artículo 2.3.1.6.1.1. y siguientes; Distribución de los recursos del Sistema General de Participaciones para Educación del Componente de Calidad -matrícula oficial el artículo 16 de Ley 715 de 2001.”</w:t>
      </w:r>
    </w:p>
    <w:p w14:paraId="0B4052AD" w14:textId="77777777" w:rsidR="00C44C0D" w:rsidRDefault="009E7013" w:rsidP="009E7013">
      <w:pPr>
        <w:spacing w:before="120" w:after="120"/>
        <w:jc w:val="both"/>
        <w:rPr>
          <w:rFonts w:ascii="Arial" w:hAnsi="Arial" w:cs="Arial"/>
          <w:i/>
          <w:sz w:val="20"/>
          <w:szCs w:val="18"/>
        </w:rPr>
      </w:pPr>
      <w:r w:rsidRPr="00D34DF5">
        <w:rPr>
          <w:rFonts w:ascii="Arial" w:hAnsi="Arial" w:cs="Arial"/>
          <w:sz w:val="20"/>
          <w:szCs w:val="18"/>
        </w:rPr>
        <w:t>Conforme al artículo 2.3.3.5.1.5.4. Del Decreto 1075 de 2015, “</w:t>
      </w:r>
      <w:r w:rsidRPr="00D34DF5">
        <w:rPr>
          <w:rFonts w:ascii="Arial" w:hAnsi="Arial" w:cs="Arial"/>
          <w:i/>
          <w:sz w:val="20"/>
          <w:szCs w:val="18"/>
        </w:rPr>
        <w:t xml:space="preserve">De los recursos del Sistema General de Participaciones que la Nación transfiere </w:t>
      </w:r>
    </w:p>
    <w:p w14:paraId="0F356B40" w14:textId="3DB067C7" w:rsidR="009E7013" w:rsidRDefault="009E7013" w:rsidP="009E7013">
      <w:pPr>
        <w:spacing w:before="120" w:after="120"/>
        <w:jc w:val="both"/>
        <w:rPr>
          <w:rFonts w:ascii="Arial" w:hAnsi="Arial" w:cs="Arial"/>
          <w:sz w:val="20"/>
          <w:szCs w:val="18"/>
        </w:rPr>
      </w:pPr>
      <w:r w:rsidRPr="00D34DF5">
        <w:rPr>
          <w:rFonts w:ascii="Arial" w:hAnsi="Arial" w:cs="Arial"/>
          <w:i/>
          <w:sz w:val="20"/>
          <w:szCs w:val="18"/>
        </w:rPr>
        <w:t xml:space="preserve">a las entidades territoriales certificadas, se </w:t>
      </w:r>
      <w:proofErr w:type="gramStart"/>
      <w:r w:rsidRPr="00D34DF5">
        <w:rPr>
          <w:rFonts w:ascii="Arial" w:hAnsi="Arial" w:cs="Arial"/>
          <w:i/>
          <w:sz w:val="20"/>
          <w:szCs w:val="18"/>
        </w:rPr>
        <w:t>asignara</w:t>
      </w:r>
      <w:proofErr w:type="gramEnd"/>
      <w:r w:rsidRPr="00D34DF5">
        <w:rPr>
          <w:rFonts w:ascii="Arial" w:hAnsi="Arial" w:cs="Arial"/>
          <w:i/>
          <w:sz w:val="20"/>
          <w:szCs w:val="18"/>
        </w:rPr>
        <w:t xml:space="preserve"> cada año un porcentaje de la tipología por población atendida para cofinanciar el costo del servicio de apoyo pedagógico a los estudiantes con discapacidad y con capacidades o con talentos excepcionales. Este porcentaje se asignará con base en el reporte de la matrícula de estas poblaciones correspondiente a la vigencia anterior, caracterizada y registrada oportunamente en el Sistema de Información Nacional de Educación Básica y Media -SINEB -del Ministerio de Educación Nacional, y en el desarrollo y avance del Plan de Mejoramiento Institucional con enfoque inclusivo, según criterios que para el plan defina Ministerio de Educación Nacional.</w:t>
      </w:r>
      <w:r w:rsidRPr="00D34DF5">
        <w:rPr>
          <w:rFonts w:ascii="Arial" w:hAnsi="Arial" w:cs="Arial"/>
          <w:sz w:val="20"/>
          <w:szCs w:val="18"/>
        </w:rPr>
        <w:t>”</w:t>
      </w:r>
    </w:p>
    <w:p w14:paraId="338A0839" w14:textId="77777777" w:rsidR="00C44C0D" w:rsidRPr="00D34DF5" w:rsidRDefault="00C44C0D" w:rsidP="009E7013">
      <w:pPr>
        <w:spacing w:before="120" w:after="120"/>
        <w:jc w:val="both"/>
        <w:rPr>
          <w:rFonts w:ascii="Arial" w:hAnsi="Arial" w:cs="Arial"/>
          <w:sz w:val="20"/>
          <w:szCs w:val="18"/>
        </w:rPr>
      </w:pPr>
    </w:p>
    <w:p w14:paraId="0F603DBC" w14:textId="77777777" w:rsidR="009E7013" w:rsidRPr="002A5911" w:rsidRDefault="009E7013" w:rsidP="009E7013">
      <w:pPr>
        <w:spacing w:before="120" w:after="120"/>
        <w:jc w:val="both"/>
        <w:rPr>
          <w:rFonts w:ascii="Arial" w:hAnsi="Arial" w:cs="Arial"/>
          <w:sz w:val="20"/>
          <w:szCs w:val="18"/>
        </w:rPr>
      </w:pPr>
      <w:r w:rsidRPr="002A5911">
        <w:rPr>
          <w:rFonts w:ascii="Arial" w:hAnsi="Arial" w:cs="Arial"/>
          <w:b/>
          <w:sz w:val="20"/>
          <w:szCs w:val="18"/>
          <w:u w:val="double"/>
        </w:rPr>
        <w:t>Planta docente y administrativa</w:t>
      </w:r>
    </w:p>
    <w:p w14:paraId="1C86F4E4" w14:textId="77777777" w:rsidR="000D7AF2" w:rsidRPr="006B5E2F" w:rsidRDefault="000D7AF2" w:rsidP="006B5E2F">
      <w:pPr>
        <w:jc w:val="both"/>
        <w:rPr>
          <w:rFonts w:ascii="Arial" w:hAnsi="Arial" w:cs="Arial"/>
          <w:sz w:val="20"/>
          <w:szCs w:val="20"/>
        </w:rPr>
      </w:pPr>
      <w:r w:rsidRPr="006B5E2F">
        <w:rPr>
          <w:rFonts w:ascii="Arial" w:hAnsi="Arial" w:cs="Arial"/>
          <w:sz w:val="20"/>
          <w:szCs w:val="20"/>
        </w:rPr>
        <w:t xml:space="preserve">De acuerdo con Los Decretos 2277 de 1979 y el Decreto 1278 de 2002, son los regímenes que regulan el escalafón docente (ingreso, permanencia, ascenso y retiro), de las plantas de directivos docentes, docentes y administrativos en los establecimientos y sedes educativas. </w:t>
      </w:r>
    </w:p>
    <w:p w14:paraId="07011B6C" w14:textId="77777777" w:rsidR="000D7AF2" w:rsidRPr="006B5E2F" w:rsidRDefault="000D7AF2" w:rsidP="006B5E2F">
      <w:pPr>
        <w:jc w:val="both"/>
        <w:rPr>
          <w:rFonts w:ascii="Arial" w:hAnsi="Arial" w:cs="Arial"/>
          <w:sz w:val="20"/>
          <w:szCs w:val="20"/>
        </w:rPr>
      </w:pPr>
      <w:r w:rsidRPr="006B5E2F">
        <w:rPr>
          <w:rFonts w:ascii="Arial" w:hAnsi="Arial" w:cs="Arial"/>
          <w:sz w:val="20"/>
          <w:szCs w:val="20"/>
        </w:rPr>
        <w:t xml:space="preserve">El Decreto 1278 de 2002, establece los grados que conforman el nuevo estatuto, (estatuto de la profesionalización docente), donde la idoneidad se mide en función de la formación, experiencia, desempeño y competencias, en pro de la excelencia docente. </w:t>
      </w:r>
    </w:p>
    <w:p w14:paraId="3386B5B9" w14:textId="77777777" w:rsidR="000D7AF2" w:rsidRPr="006B5E2F" w:rsidRDefault="000D7AF2" w:rsidP="006B5E2F">
      <w:pPr>
        <w:jc w:val="both"/>
        <w:rPr>
          <w:rFonts w:ascii="Arial" w:hAnsi="Arial" w:cs="Arial"/>
          <w:sz w:val="20"/>
          <w:szCs w:val="20"/>
        </w:rPr>
      </w:pPr>
      <w:r w:rsidRPr="006B5E2F">
        <w:rPr>
          <w:rFonts w:ascii="Arial" w:hAnsi="Arial" w:cs="Arial"/>
          <w:sz w:val="20"/>
          <w:szCs w:val="20"/>
        </w:rPr>
        <w:t>La experiencia exigida como requisito para desempeñar cargos de directivos docentes a los servidores públicos que se rigen por el Decreto-ley 2277 de 1979, puede ser como docente o directivo docente, en propiedad, en asignación de funciones o en encargo. Esta experiencia deberá ser debidamente certificada.</w:t>
      </w:r>
    </w:p>
    <w:p w14:paraId="7153C9EB" w14:textId="77777777" w:rsidR="000D7AF2" w:rsidRPr="006B5E2F" w:rsidRDefault="000D7AF2" w:rsidP="006B5E2F">
      <w:pPr>
        <w:jc w:val="both"/>
        <w:rPr>
          <w:rFonts w:ascii="Arial" w:hAnsi="Arial" w:cs="Arial"/>
          <w:sz w:val="20"/>
          <w:szCs w:val="20"/>
        </w:rPr>
      </w:pPr>
      <w:r w:rsidRPr="006B5E2F">
        <w:rPr>
          <w:rFonts w:ascii="Arial" w:hAnsi="Arial" w:cs="Arial"/>
          <w:sz w:val="20"/>
          <w:szCs w:val="20"/>
        </w:rPr>
        <w:t>De conformidad con lo establecido en el artículo 10 del Decreto-ley 1278 de 2002, los aspirantes con título profesional diferente al de licenciado en educación, que se rigen por la mencionada norma deberán acreditar en la experiencia exigida como requisito para desempeñar cargos de directivos docentes al menos dos (2) años en cargos cuyas funciones correspondan a manejo de personal, finanzas o planeación.</w:t>
      </w:r>
    </w:p>
    <w:p w14:paraId="6E5B2377" w14:textId="77777777" w:rsidR="000D7AF2" w:rsidRPr="006B5E2F" w:rsidRDefault="000D7AF2" w:rsidP="006B5E2F">
      <w:pPr>
        <w:jc w:val="both"/>
        <w:rPr>
          <w:rFonts w:ascii="Arial" w:hAnsi="Arial" w:cs="Arial"/>
          <w:sz w:val="20"/>
          <w:szCs w:val="20"/>
        </w:rPr>
      </w:pPr>
      <w:r w:rsidRPr="006B5E2F">
        <w:rPr>
          <w:rFonts w:ascii="Arial" w:hAnsi="Arial" w:cs="Arial"/>
          <w:sz w:val="20"/>
          <w:szCs w:val="20"/>
        </w:rPr>
        <w:t>Así mismo, de conformidad con el Decreto 122 de 2016 se modificó la remuneración de los servidores públicos docentes y directivos docentes al servicio del Estado en los niveles de preescolar, básica y media que se regían por el Decreto 2277 de 1979.</w:t>
      </w:r>
    </w:p>
    <w:p w14:paraId="0FEAA2F9" w14:textId="77777777" w:rsidR="000D7AF2" w:rsidRPr="006B5E2F" w:rsidRDefault="000D7AF2" w:rsidP="006B5E2F">
      <w:pPr>
        <w:jc w:val="both"/>
        <w:rPr>
          <w:rFonts w:ascii="Arial" w:hAnsi="Arial" w:cs="Arial"/>
          <w:sz w:val="20"/>
          <w:szCs w:val="20"/>
        </w:rPr>
      </w:pPr>
      <w:r w:rsidRPr="006B5E2F">
        <w:rPr>
          <w:rFonts w:ascii="Arial" w:hAnsi="Arial" w:cs="Arial"/>
          <w:sz w:val="20"/>
          <w:szCs w:val="20"/>
        </w:rPr>
        <w:t>De la misma manera, el Decreto 120 de 2016, se modificó la remuneración de los servidores públicos docentes y directivos docentes al servicio del Estado en los niveles de preescolar, básica y media que se rigen por el Decreto Ley 1278 de 2002.</w:t>
      </w:r>
    </w:p>
    <w:p w14:paraId="02E565DE" w14:textId="77777777" w:rsidR="000D7AF2" w:rsidRPr="006B5E2F" w:rsidRDefault="000D7AF2" w:rsidP="006B5E2F">
      <w:pPr>
        <w:jc w:val="both"/>
        <w:rPr>
          <w:rFonts w:ascii="Arial" w:hAnsi="Arial" w:cs="Arial"/>
          <w:sz w:val="20"/>
          <w:szCs w:val="20"/>
        </w:rPr>
      </w:pPr>
      <w:r w:rsidRPr="006B5E2F">
        <w:rPr>
          <w:rFonts w:ascii="Arial" w:hAnsi="Arial" w:cs="Arial"/>
          <w:sz w:val="20"/>
          <w:szCs w:val="20"/>
        </w:rPr>
        <w:t xml:space="preserve">Conforme al Decreto 121 de 2016, se estableció la remuneración de los servidores públicos </w:t>
      </w:r>
      <w:proofErr w:type="spellStart"/>
      <w:r w:rsidRPr="006B5E2F">
        <w:rPr>
          <w:rFonts w:ascii="Arial" w:hAnsi="Arial" w:cs="Arial"/>
          <w:sz w:val="20"/>
          <w:szCs w:val="20"/>
        </w:rPr>
        <w:t>etnoeducadores</w:t>
      </w:r>
      <w:proofErr w:type="spellEnd"/>
      <w:r w:rsidRPr="006B5E2F">
        <w:rPr>
          <w:rFonts w:ascii="Arial" w:hAnsi="Arial" w:cs="Arial"/>
          <w:sz w:val="20"/>
          <w:szCs w:val="20"/>
        </w:rPr>
        <w:t xml:space="preserve"> docentes y directivos docentes que atiendan población indígena en territorios indígenas, en los niveles de preescolar, básica y media.</w:t>
      </w:r>
    </w:p>
    <w:p w14:paraId="35819EB6" w14:textId="77777777" w:rsidR="000D7AF2" w:rsidRPr="006B5E2F" w:rsidRDefault="000D7AF2" w:rsidP="006B5E2F">
      <w:pPr>
        <w:jc w:val="both"/>
        <w:rPr>
          <w:rFonts w:ascii="Arial" w:hAnsi="Arial" w:cs="Arial"/>
          <w:sz w:val="20"/>
          <w:szCs w:val="20"/>
        </w:rPr>
      </w:pPr>
    </w:p>
    <w:p w14:paraId="48B27446" w14:textId="77777777" w:rsidR="000D7AF2" w:rsidRPr="006B5E2F" w:rsidRDefault="000D7AF2" w:rsidP="006B5E2F">
      <w:pPr>
        <w:jc w:val="both"/>
        <w:rPr>
          <w:rFonts w:ascii="Arial" w:hAnsi="Arial" w:cs="Arial"/>
          <w:sz w:val="20"/>
          <w:szCs w:val="20"/>
        </w:rPr>
      </w:pPr>
      <w:r w:rsidRPr="006B5E2F">
        <w:rPr>
          <w:rFonts w:ascii="Arial" w:hAnsi="Arial" w:cs="Arial"/>
          <w:sz w:val="20"/>
          <w:szCs w:val="20"/>
        </w:rPr>
        <w:lastRenderedPageBreak/>
        <w:t>Según lo dispuesto por el Decreto 1850 de 2002 se reglamenta la organización de la jornada escolar y la jornada laboral de directivos docentes y docentes de los establecimientos educativos estatales de educación formal, administrados por los departamentos, distritos y municipios certificados.</w:t>
      </w:r>
    </w:p>
    <w:p w14:paraId="4C397556" w14:textId="77777777" w:rsidR="000D7AF2" w:rsidRPr="006B5E2F" w:rsidRDefault="000D7AF2" w:rsidP="006B5E2F">
      <w:pPr>
        <w:jc w:val="both"/>
        <w:rPr>
          <w:rFonts w:ascii="Arial" w:hAnsi="Arial" w:cs="Arial"/>
          <w:sz w:val="20"/>
          <w:szCs w:val="20"/>
        </w:rPr>
      </w:pPr>
      <w:r w:rsidRPr="006B5E2F">
        <w:rPr>
          <w:rFonts w:ascii="Arial" w:hAnsi="Arial" w:cs="Arial"/>
          <w:sz w:val="20"/>
          <w:szCs w:val="20"/>
        </w:rPr>
        <w:t>En relación con el reconocimiento y pago de horas extras los Decretos 1092 y 1116 de 2015 que modificaron la remuneración de los servidores docentes y directivos docentes que se rigen por los Decretos Ley 2277 de 1979 y 1278 de 2002 en los artículos 14 y 8, respectivamente.</w:t>
      </w:r>
    </w:p>
    <w:p w14:paraId="5ED46586" w14:textId="5756ED59" w:rsidR="000D7AF2" w:rsidRPr="006B5E2F" w:rsidRDefault="000D7AF2" w:rsidP="006B5E2F">
      <w:pPr>
        <w:jc w:val="both"/>
        <w:rPr>
          <w:rFonts w:ascii="Arial" w:hAnsi="Arial" w:cs="Arial"/>
          <w:sz w:val="20"/>
          <w:szCs w:val="20"/>
        </w:rPr>
      </w:pPr>
      <w:r w:rsidRPr="006B5E2F">
        <w:rPr>
          <w:rFonts w:ascii="Arial" w:hAnsi="Arial" w:cs="Arial"/>
          <w:sz w:val="20"/>
          <w:szCs w:val="20"/>
        </w:rPr>
        <w:t xml:space="preserve">Para concluir, el Decreto 1278 de </w:t>
      </w:r>
      <w:proofErr w:type="gramStart"/>
      <w:r w:rsidRPr="006B5E2F">
        <w:rPr>
          <w:rFonts w:ascii="Arial" w:hAnsi="Arial" w:cs="Arial"/>
          <w:sz w:val="20"/>
          <w:szCs w:val="20"/>
        </w:rPr>
        <w:t>Junio</w:t>
      </w:r>
      <w:proofErr w:type="gramEnd"/>
      <w:r w:rsidRPr="006B5E2F">
        <w:rPr>
          <w:rFonts w:ascii="Arial" w:hAnsi="Arial" w:cs="Arial"/>
          <w:sz w:val="20"/>
          <w:szCs w:val="20"/>
        </w:rPr>
        <w:t xml:space="preserve"> 19 de 2002, estableció el estatuto de profesionalización docente, que regula las relaciones del Estado con los educadores a su servicio, garantizando que la docencia sea ejercida por educadores idóneos, partiendo del reconocimiento de su formación, experiencia, desempeño y competencias como los atributos esenciales que orientan todo lo referente al ingreso, permanencia, ascenso y retiro del servidor docente.</w:t>
      </w:r>
    </w:p>
    <w:p w14:paraId="54A9FED9" w14:textId="3E392537" w:rsidR="004B6C0A" w:rsidRPr="00D34DF5" w:rsidRDefault="000D7AF2" w:rsidP="004B6C0A">
      <w:pPr>
        <w:spacing w:before="120" w:after="120"/>
        <w:jc w:val="both"/>
        <w:rPr>
          <w:rFonts w:ascii="Arial" w:hAnsi="Arial" w:cs="Arial"/>
          <w:b/>
          <w:sz w:val="20"/>
          <w:szCs w:val="18"/>
          <w:u w:val="single"/>
        </w:rPr>
      </w:pPr>
      <w:r>
        <w:rPr>
          <w:rFonts w:ascii="Arial" w:hAnsi="Arial" w:cs="Arial"/>
          <w:b/>
          <w:sz w:val="20"/>
          <w:szCs w:val="18"/>
          <w:u w:val="single"/>
        </w:rPr>
        <w:br/>
      </w:r>
      <w:r w:rsidR="004B6C0A" w:rsidRPr="00D34DF5">
        <w:rPr>
          <w:rFonts w:ascii="Arial" w:hAnsi="Arial" w:cs="Arial"/>
          <w:b/>
          <w:sz w:val="20"/>
          <w:szCs w:val="18"/>
          <w:u w:val="single"/>
        </w:rPr>
        <w:t>Educación Superior IES</w:t>
      </w:r>
    </w:p>
    <w:p w14:paraId="18A2A1E7" w14:textId="77777777" w:rsidR="004B6C0A" w:rsidRPr="00D34DF5" w:rsidRDefault="004B6C0A" w:rsidP="004B6C0A">
      <w:pPr>
        <w:jc w:val="both"/>
        <w:rPr>
          <w:rFonts w:ascii="Arial" w:hAnsi="Arial" w:cs="Arial"/>
          <w:sz w:val="20"/>
          <w:szCs w:val="20"/>
        </w:rPr>
      </w:pPr>
      <w:r w:rsidRPr="00D34DF5">
        <w:rPr>
          <w:rFonts w:ascii="Arial" w:hAnsi="Arial" w:cs="Arial"/>
          <w:sz w:val="20"/>
          <w:szCs w:val="20"/>
        </w:rPr>
        <w:t>El Sistema Nacional de Información de la Educación Superior (SNIES), ha sido creado para responder a las necesidades de información de la educación superior en Colombia. Como fuente de información, en relación con las instituciones y programas académicos aprobados por el Ministerio de Educación Nacional, consolida y suministra datos, estadísticas e indicadores.</w:t>
      </w:r>
    </w:p>
    <w:p w14:paraId="3229D0F1" w14:textId="77777777" w:rsidR="004B6C0A" w:rsidRPr="00D34DF5" w:rsidRDefault="004B6C0A" w:rsidP="004B6C0A">
      <w:pPr>
        <w:jc w:val="both"/>
        <w:rPr>
          <w:rFonts w:ascii="Arial" w:hAnsi="Arial" w:cs="Arial"/>
          <w:sz w:val="20"/>
          <w:szCs w:val="20"/>
        </w:rPr>
      </w:pPr>
      <w:r w:rsidRPr="00D34DF5">
        <w:rPr>
          <w:rFonts w:ascii="Arial" w:hAnsi="Arial" w:cs="Arial"/>
          <w:sz w:val="20"/>
          <w:szCs w:val="20"/>
        </w:rPr>
        <w:t>Con base en lo dispuesto en el artículo 67 de la Constitución Política de Colombia, la Ley 30 de 1992 se establece en el artículo 56 la creación del Sistema Nacional de Información de la Educación Superior –SNIES-, el cual tiene como objetivo fundamental la divulgación de información para orientar a la comunidad sobre la calidad, cantidad y características de las instituciones y programas del Sistema de Educación Superior.</w:t>
      </w:r>
    </w:p>
    <w:p w14:paraId="094185F8" w14:textId="77777777" w:rsidR="004B6C0A" w:rsidRPr="00D34DF5" w:rsidRDefault="004B6C0A" w:rsidP="004B6C0A">
      <w:pPr>
        <w:jc w:val="both"/>
        <w:rPr>
          <w:rFonts w:ascii="Arial" w:hAnsi="Arial" w:cs="Arial"/>
          <w:sz w:val="20"/>
          <w:szCs w:val="20"/>
        </w:rPr>
      </w:pPr>
      <w:r w:rsidRPr="00D34DF5">
        <w:rPr>
          <w:rFonts w:ascii="Arial" w:hAnsi="Arial" w:cs="Arial"/>
          <w:sz w:val="20"/>
          <w:szCs w:val="20"/>
        </w:rPr>
        <w:t>Es así que el Sistema Nacional de Información de la Educación Superior (SNIES) se ha constituido en la fuente oficial de información que consolida y suministra datos, estadísticas e indicadores relevantes, confiables y oportunos sobre Instituciones de Educación Superior –IES-, programas académicos, población estudiantil (Matriculados y Graduados), personal docente, recursos de las instituciones y en general sobre la gestión académica que realizan las IES, para la vigencia o periodos que se estén verificando.</w:t>
      </w:r>
    </w:p>
    <w:p w14:paraId="31BD3B75" w14:textId="77777777" w:rsidR="004B6C0A" w:rsidRPr="00D34DF5" w:rsidRDefault="004B6C0A" w:rsidP="004B6C0A">
      <w:pPr>
        <w:jc w:val="both"/>
        <w:rPr>
          <w:rFonts w:ascii="Arial" w:hAnsi="Arial" w:cs="Arial"/>
          <w:sz w:val="20"/>
          <w:szCs w:val="20"/>
        </w:rPr>
      </w:pPr>
      <w:r w:rsidRPr="00D34DF5">
        <w:rPr>
          <w:rFonts w:ascii="Arial" w:hAnsi="Arial" w:cs="Arial"/>
          <w:sz w:val="20"/>
          <w:szCs w:val="20"/>
        </w:rPr>
        <w:t>Mediante el Decreto 1767 de junio 2 de 2006, modificado en su artículo 9º por el Decreto 4968 de 2009, se reglamentó el Sistema Nacional de Información de la Educación Superior -SNIES y se dictaron otras disposiciones relacionadas con la disponibilidad de información de las instituciones de educación superior para la planeación, monitoreo, evaluación, asesoría, inspección y vigilancia del sector. Así mismo, define los objetivos que persigue el Sistema de Información y enfatiza la importancia y el impacto que tiene el reporte de información en la toma de decisiones.</w:t>
      </w:r>
    </w:p>
    <w:p w14:paraId="439ED278" w14:textId="77777777" w:rsidR="004B6C0A" w:rsidRPr="00D34DF5" w:rsidRDefault="004B6C0A" w:rsidP="004B6C0A">
      <w:pPr>
        <w:jc w:val="both"/>
        <w:rPr>
          <w:rFonts w:ascii="Arial" w:hAnsi="Arial" w:cs="Arial"/>
          <w:sz w:val="20"/>
          <w:szCs w:val="20"/>
          <w:u w:val="single"/>
        </w:rPr>
      </w:pPr>
      <w:r w:rsidRPr="00D34DF5">
        <w:rPr>
          <w:rFonts w:ascii="Arial" w:hAnsi="Arial" w:cs="Arial"/>
          <w:sz w:val="20"/>
          <w:szCs w:val="20"/>
        </w:rPr>
        <w:t xml:space="preserve">Respecto a la información contenida en el SNIES, el numeral 2.7 del artículo 2º del Decreto 5012 del 28 de diciembre de 2009 </w:t>
      </w:r>
      <w:r w:rsidRPr="00D34DF5">
        <w:rPr>
          <w:rFonts w:ascii="Arial" w:hAnsi="Arial" w:cs="Arial"/>
          <w:sz w:val="20"/>
          <w:szCs w:val="20"/>
          <w:u w:val="single"/>
        </w:rPr>
        <w:t>dispone que le corresponde al Ministerio de Educación Nacional evaluar en forma permanente la prestación del servicio público educativo y divulgar sus resultados para mantener informada a la comunidad sobre la calidad de la educación.</w:t>
      </w:r>
    </w:p>
    <w:p w14:paraId="3EFD0CB3" w14:textId="77777777" w:rsidR="004B6C0A" w:rsidRPr="00D34DF5" w:rsidRDefault="004B6C0A" w:rsidP="004B6C0A">
      <w:pPr>
        <w:jc w:val="both"/>
        <w:rPr>
          <w:rFonts w:ascii="Arial" w:hAnsi="Arial" w:cs="Arial"/>
          <w:sz w:val="20"/>
          <w:szCs w:val="20"/>
          <w:u w:val="single"/>
        </w:rPr>
      </w:pPr>
      <w:r w:rsidRPr="00D34DF5">
        <w:rPr>
          <w:rFonts w:ascii="Arial" w:hAnsi="Arial" w:cs="Arial"/>
          <w:sz w:val="20"/>
          <w:szCs w:val="20"/>
        </w:rPr>
        <w:t xml:space="preserve">Este mismo decreto dispone en el numeral 9.9 </w:t>
      </w:r>
      <w:r w:rsidRPr="00D34DF5">
        <w:rPr>
          <w:rFonts w:ascii="Arial" w:hAnsi="Arial" w:cs="Arial"/>
          <w:sz w:val="20"/>
          <w:szCs w:val="20"/>
          <w:u w:val="single"/>
        </w:rPr>
        <w:t>que corresponde a la Oficina Asesora de Planeación y Finanzas Monitorear y analizar el reporte de información realizado por las Instituciones de Educación Superior, para garantizar la calidad de la información reportada.</w:t>
      </w:r>
    </w:p>
    <w:p w14:paraId="0CDD1755" w14:textId="77777777" w:rsidR="004B6C0A" w:rsidRPr="00D34DF5" w:rsidRDefault="004B6C0A" w:rsidP="004B6C0A">
      <w:pPr>
        <w:jc w:val="both"/>
        <w:rPr>
          <w:rFonts w:ascii="Arial" w:hAnsi="Arial" w:cs="Arial"/>
          <w:sz w:val="20"/>
          <w:szCs w:val="20"/>
          <w:u w:val="single"/>
        </w:rPr>
      </w:pPr>
      <w:r w:rsidRPr="00D34DF5">
        <w:rPr>
          <w:rFonts w:ascii="Arial" w:hAnsi="Arial" w:cs="Arial"/>
          <w:sz w:val="20"/>
          <w:szCs w:val="20"/>
        </w:rPr>
        <w:lastRenderedPageBreak/>
        <w:t xml:space="preserve">En el numeral 9.10 se contempla que le corresponde a la </w:t>
      </w:r>
      <w:r w:rsidRPr="00D34DF5">
        <w:rPr>
          <w:rFonts w:ascii="Arial" w:hAnsi="Arial" w:cs="Arial"/>
          <w:sz w:val="20"/>
          <w:szCs w:val="20"/>
          <w:u w:val="single"/>
        </w:rPr>
        <w:t>Oficina Asesora de Planeación y Finanzas coordinar las auditorías en campo realizadas a la información reportada por las Instituciones de Educación Superior, para garantizar la veracidad.</w:t>
      </w:r>
    </w:p>
    <w:p w14:paraId="18D4C55D" w14:textId="77777777" w:rsidR="004B6C0A" w:rsidRPr="00D34DF5" w:rsidRDefault="004B6C0A" w:rsidP="004B6C0A">
      <w:pPr>
        <w:keepNext/>
        <w:jc w:val="both"/>
        <w:rPr>
          <w:rFonts w:ascii="Arial" w:hAnsi="Arial" w:cs="Arial"/>
          <w:sz w:val="20"/>
          <w:szCs w:val="20"/>
        </w:rPr>
      </w:pPr>
      <w:r w:rsidRPr="00D34DF5">
        <w:rPr>
          <w:rFonts w:ascii="Arial" w:hAnsi="Arial" w:cs="Arial"/>
          <w:sz w:val="20"/>
          <w:szCs w:val="20"/>
        </w:rPr>
        <w:t>Seguidamente, el artículo 2.5.3.8.6 del Decreto único establece que corresponde al Ministerio de Educación Nacional determinar la información que debe estar disponible, definir los mecanismos para su recolección y buscar la articulación del Sistema Nacional de Información de la Educación Superior -SNIES- con los sistemas de otras entidades que sean relevantes para alcanzar los fines y propósitos señalados en el mismo.</w:t>
      </w:r>
    </w:p>
    <w:p w14:paraId="35A43E14" w14:textId="77777777" w:rsidR="004B6C0A" w:rsidRPr="00D34DF5" w:rsidRDefault="004B6C0A" w:rsidP="004B6C0A">
      <w:pPr>
        <w:keepNext/>
        <w:jc w:val="both"/>
        <w:rPr>
          <w:rFonts w:ascii="Arial" w:hAnsi="Arial" w:cs="Arial"/>
          <w:sz w:val="20"/>
          <w:szCs w:val="20"/>
        </w:rPr>
      </w:pPr>
      <w:r w:rsidRPr="00D34DF5">
        <w:rPr>
          <w:rFonts w:ascii="Arial" w:hAnsi="Arial" w:cs="Arial"/>
          <w:sz w:val="20"/>
          <w:szCs w:val="20"/>
        </w:rPr>
        <w:t xml:space="preserve">También el artículo 2.5.3.8.7 del Decreto único establece que el </w:t>
      </w:r>
      <w:r w:rsidRPr="00D34DF5">
        <w:rPr>
          <w:rFonts w:ascii="Arial" w:hAnsi="Arial" w:cs="Arial"/>
          <w:sz w:val="20"/>
          <w:szCs w:val="20"/>
          <w:u w:val="single"/>
        </w:rPr>
        <w:t>Ministerio de Educación Nacional realizar</w:t>
      </w:r>
      <w:r w:rsidRPr="00D34DF5">
        <w:rPr>
          <w:rFonts w:ascii="Arial" w:hAnsi="Arial" w:cs="Arial"/>
          <w:sz w:val="20"/>
          <w:szCs w:val="20"/>
          <w:u w:val="single"/>
          <w:lang w:val="es-CO"/>
        </w:rPr>
        <w:t>á</w:t>
      </w:r>
      <w:r w:rsidRPr="00D34DF5">
        <w:rPr>
          <w:rFonts w:ascii="Arial" w:hAnsi="Arial" w:cs="Arial"/>
          <w:sz w:val="20"/>
          <w:szCs w:val="20"/>
          <w:u w:val="single"/>
        </w:rPr>
        <w:t xml:space="preserve"> procesos de auditoria y de verificación de la información de que trata este Decreto y adelantará las acciones correspondientes respecto de las instituciones de educación superior que no garanticen la disponibilidad de la información en los términos y condiciones que se establezcan.</w:t>
      </w:r>
    </w:p>
    <w:p w14:paraId="77A444E2" w14:textId="77777777" w:rsidR="001D2EC5" w:rsidRDefault="001D2EC5" w:rsidP="004B6C0A">
      <w:pPr>
        <w:spacing w:before="120" w:after="120"/>
        <w:jc w:val="both"/>
        <w:rPr>
          <w:rFonts w:ascii="Arial" w:hAnsi="Arial" w:cs="Arial"/>
          <w:b/>
          <w:sz w:val="20"/>
          <w:szCs w:val="18"/>
          <w:u w:val="single"/>
        </w:rPr>
      </w:pPr>
    </w:p>
    <w:p w14:paraId="78EE4F11" w14:textId="6B15CD0C" w:rsidR="004B6C0A" w:rsidRPr="00D34DF5" w:rsidRDefault="004B6C0A" w:rsidP="004B6C0A">
      <w:pPr>
        <w:spacing w:before="120" w:after="120"/>
        <w:jc w:val="both"/>
        <w:rPr>
          <w:rFonts w:ascii="Arial" w:hAnsi="Arial" w:cs="Arial"/>
          <w:b/>
          <w:sz w:val="20"/>
          <w:szCs w:val="18"/>
          <w:u w:val="single"/>
        </w:rPr>
      </w:pPr>
      <w:r w:rsidRPr="00D34DF5">
        <w:rPr>
          <w:rFonts w:ascii="Arial" w:hAnsi="Arial" w:cs="Arial"/>
          <w:b/>
          <w:sz w:val="20"/>
          <w:szCs w:val="18"/>
          <w:u w:val="single"/>
        </w:rPr>
        <w:t>Educación para el trabajo y desarrollo humano</w:t>
      </w:r>
    </w:p>
    <w:p w14:paraId="695C3C27" w14:textId="08811696" w:rsidR="004B6C0A" w:rsidRPr="00D34DF5" w:rsidRDefault="004B6C0A" w:rsidP="004B6C0A">
      <w:pPr>
        <w:keepNext/>
        <w:jc w:val="both"/>
        <w:rPr>
          <w:rFonts w:ascii="Arial" w:hAnsi="Arial" w:cs="Arial"/>
          <w:sz w:val="20"/>
          <w:szCs w:val="20"/>
        </w:rPr>
      </w:pPr>
      <w:r w:rsidRPr="00D34DF5">
        <w:rPr>
          <w:rFonts w:ascii="Arial" w:hAnsi="Arial" w:cs="Arial"/>
          <w:sz w:val="20"/>
          <w:szCs w:val="20"/>
        </w:rPr>
        <w:t>Atendiendo a lo establecido en el artículo 75 de la Ley 115 de 1994 se creó el Sistema Nacional de Información de la Educación para el Trabajo y el Desarrollo Humano – SIET; Mediante el Decreto 4904 de 2009, se reglamentó y se dictaron otras disposiciones relacionadas con la administración y los objetivos del Sistema, actualmente contenido en el Decreto 1075 de 2015. Titulo 5 Sistemas de Calidad e Información. Artículo 2.6.5.2.</w:t>
      </w:r>
    </w:p>
    <w:p w14:paraId="127CA379" w14:textId="27E0419A" w:rsidR="004B6C0A" w:rsidRPr="00D34DF5" w:rsidRDefault="004B6C0A" w:rsidP="004B6C0A">
      <w:pPr>
        <w:keepNext/>
        <w:jc w:val="both"/>
        <w:rPr>
          <w:rFonts w:ascii="Arial" w:hAnsi="Arial" w:cs="Arial"/>
          <w:sz w:val="20"/>
          <w:szCs w:val="20"/>
        </w:rPr>
      </w:pPr>
      <w:r w:rsidRPr="00D34DF5">
        <w:rPr>
          <w:rFonts w:ascii="Arial" w:hAnsi="Arial" w:cs="Arial"/>
          <w:sz w:val="20"/>
          <w:szCs w:val="20"/>
        </w:rPr>
        <w:t>El decreto 5012 de 2009, establece las funciones del Viceministerio de Educación Superior, en el marco de la  Constitución Política y la ley, las cuales se relacionan con velar por el cumplimiento de la normatividad de la  educación para el trabajo y desarrollo humano, prestar asistencia técnica a entidades territoriales, dirigir y coordinar la Secretaría Técnica del Sistema de Calidad de Formación para el Trabajo y Desarrollo Humano, operar el sistema de calidad de formación para el trabajo , diseñar y administrar el sistema de información de las instituciones y programas de educación para el trabajo y desarrollo humano.</w:t>
      </w:r>
    </w:p>
    <w:p w14:paraId="529823BC" w14:textId="62F3C408" w:rsidR="004B6C0A" w:rsidRPr="00D34DF5" w:rsidRDefault="004B6C0A" w:rsidP="004B6C0A">
      <w:pPr>
        <w:keepNext/>
        <w:jc w:val="both"/>
        <w:rPr>
          <w:rFonts w:ascii="Arial" w:hAnsi="Arial" w:cs="Arial"/>
          <w:sz w:val="20"/>
          <w:szCs w:val="20"/>
        </w:rPr>
      </w:pPr>
      <w:r w:rsidRPr="00D34DF5">
        <w:rPr>
          <w:rFonts w:ascii="Arial" w:hAnsi="Arial" w:cs="Arial"/>
          <w:sz w:val="20"/>
          <w:szCs w:val="20"/>
        </w:rPr>
        <w:t>De acuerdo con lo anterior, en el 2010 se diseñó e implemento el SIET el cual es una herramienta informática creada para que las secretarías de educación de las entidades territoriales certificadas ingresen la información de las instituciones y los programas de educación para el trabajo y el desarrollo humano (antes educación no formal) que tengan licencia de funcionamiento y registro</w:t>
      </w:r>
    </w:p>
    <w:p w14:paraId="319FC7C7" w14:textId="0F26FD20" w:rsidR="004B6C0A" w:rsidRPr="00D34DF5" w:rsidRDefault="004B6C0A" w:rsidP="004B6C0A">
      <w:pPr>
        <w:keepNext/>
        <w:jc w:val="both"/>
        <w:rPr>
          <w:rFonts w:ascii="Arial" w:hAnsi="Arial" w:cs="Arial"/>
          <w:sz w:val="20"/>
          <w:szCs w:val="20"/>
        </w:rPr>
      </w:pPr>
      <w:r w:rsidRPr="00D34DF5">
        <w:rPr>
          <w:rFonts w:ascii="Arial" w:hAnsi="Arial" w:cs="Arial"/>
          <w:sz w:val="20"/>
          <w:szCs w:val="20"/>
        </w:rPr>
        <w:t>Es importante señalar que dentro de todas las acciones, el Ministerio debe realizar acciones de seguimiento al SIET, el cual, mediante el decreto 1075 de 2010  establece la responsabilidad por parte del MEN en el artículo 2.6.5.3, “El Ministerio de Educación Nacional podrá en cualquier momento realizar procesos de auditoría y verificación de la información consolidada en el Sistema y prestará asistencia técnica a las Secretarías de Educación para la implementación del Sistema y actualización de sus herramientas”.</w:t>
      </w:r>
    </w:p>
    <w:p w14:paraId="59BFE705" w14:textId="77777777" w:rsidR="004B6C0A" w:rsidRPr="00D34DF5" w:rsidRDefault="004B6C0A" w:rsidP="004B6C0A">
      <w:pPr>
        <w:spacing w:before="120" w:after="120"/>
        <w:jc w:val="both"/>
        <w:rPr>
          <w:rFonts w:ascii="Arial" w:hAnsi="Arial" w:cs="Arial"/>
          <w:b/>
          <w:sz w:val="20"/>
          <w:szCs w:val="18"/>
          <w:u w:val="double"/>
        </w:rPr>
      </w:pPr>
    </w:p>
    <w:p w14:paraId="1A5BA1F9" w14:textId="4861983C" w:rsidR="00C475FC" w:rsidRPr="00D34DF5" w:rsidRDefault="00C475FC">
      <w:pPr>
        <w:rPr>
          <w:rFonts w:ascii="Arial" w:hAnsi="Arial" w:cs="Arial"/>
        </w:rPr>
      </w:pPr>
    </w:p>
    <w:p w14:paraId="6810C268" w14:textId="65FEF395" w:rsidR="00C475FC" w:rsidRPr="00D34DF5" w:rsidRDefault="00C475FC">
      <w:pPr>
        <w:rPr>
          <w:rFonts w:ascii="Arial" w:hAnsi="Arial" w:cs="Arial"/>
        </w:rPr>
      </w:pPr>
    </w:p>
    <w:p w14:paraId="00D3993D" w14:textId="50AA612C" w:rsidR="00C475FC" w:rsidRPr="00D34DF5" w:rsidRDefault="00C475FC">
      <w:pPr>
        <w:rPr>
          <w:rFonts w:ascii="Arial" w:hAnsi="Arial" w:cs="Arial"/>
        </w:rPr>
      </w:pPr>
    </w:p>
    <w:p w14:paraId="335EAEAD" w14:textId="525FF20C" w:rsidR="00C475FC" w:rsidRPr="00D34DF5" w:rsidRDefault="00C475FC">
      <w:pPr>
        <w:rPr>
          <w:rFonts w:ascii="Arial" w:hAnsi="Arial" w:cs="Arial"/>
        </w:rPr>
      </w:pPr>
    </w:p>
    <w:p w14:paraId="61C5FB48" w14:textId="272DAD46" w:rsidR="00C475FC" w:rsidRPr="00D34DF5" w:rsidRDefault="00C475FC" w:rsidP="00C475FC">
      <w:pPr>
        <w:pStyle w:val="Ttulo1"/>
        <w:rPr>
          <w:rFonts w:ascii="Arial" w:hAnsi="Arial" w:cs="Arial"/>
        </w:rPr>
      </w:pPr>
      <w:bookmarkStart w:id="5" w:name="_Toc506998217"/>
      <w:bookmarkStart w:id="6" w:name="_Toc12442042"/>
      <w:r w:rsidRPr="00D34DF5">
        <w:rPr>
          <w:rFonts w:ascii="Arial" w:hAnsi="Arial" w:cs="Arial"/>
        </w:rPr>
        <w:lastRenderedPageBreak/>
        <w:t xml:space="preserve">OBJETO GENERAL DE LA AUDITORÍA VIGENCIA </w:t>
      </w:r>
      <w:r w:rsidR="001D2EC5">
        <w:rPr>
          <w:rFonts w:ascii="Arial" w:hAnsi="Arial" w:cs="Arial"/>
        </w:rPr>
        <w:t>2019</w:t>
      </w:r>
      <w:bookmarkEnd w:id="5"/>
      <w:bookmarkEnd w:id="6"/>
    </w:p>
    <w:p w14:paraId="0345D59F" w14:textId="36702D02" w:rsidR="00C475FC" w:rsidRDefault="00C475FC" w:rsidP="004804E9">
      <w:pPr>
        <w:spacing w:after="120"/>
        <w:jc w:val="both"/>
        <w:rPr>
          <w:rFonts w:ascii="Arial" w:hAnsi="Arial" w:cs="Arial"/>
          <w:bCs/>
          <w:sz w:val="20"/>
          <w:szCs w:val="18"/>
        </w:rPr>
      </w:pPr>
      <w:r w:rsidRPr="00D34DF5">
        <w:rPr>
          <w:rFonts w:ascii="Arial" w:hAnsi="Arial" w:cs="Arial"/>
          <w:bCs/>
          <w:sz w:val="20"/>
          <w:szCs w:val="18"/>
        </w:rPr>
        <w:t xml:space="preserve">Realizar auditoria a la información reportada por las instituciones, establecimientos y secretarias de educación, en los sistemas de información provistos por el Ministerio de Educación Nacional para la vigencia </w:t>
      </w:r>
      <w:r w:rsidR="00CC471C" w:rsidRPr="00D34DF5">
        <w:rPr>
          <w:rFonts w:ascii="Arial" w:hAnsi="Arial" w:cs="Arial"/>
          <w:bCs/>
          <w:sz w:val="20"/>
          <w:szCs w:val="18"/>
        </w:rPr>
        <w:t>201</w:t>
      </w:r>
      <w:r w:rsidR="00CC471C">
        <w:rPr>
          <w:rFonts w:ascii="Arial" w:hAnsi="Arial" w:cs="Arial"/>
          <w:bCs/>
          <w:sz w:val="20"/>
          <w:szCs w:val="18"/>
        </w:rPr>
        <w:t>9</w:t>
      </w:r>
      <w:r w:rsidRPr="00D34DF5">
        <w:rPr>
          <w:rFonts w:ascii="Arial" w:hAnsi="Arial" w:cs="Arial"/>
          <w:bCs/>
          <w:sz w:val="20"/>
          <w:szCs w:val="18"/>
        </w:rPr>
        <w:t>.</w:t>
      </w:r>
    </w:p>
    <w:p w14:paraId="087B6D23" w14:textId="77777777" w:rsidR="004804E9" w:rsidRPr="00D34DF5" w:rsidRDefault="004804E9" w:rsidP="004804E9">
      <w:pPr>
        <w:spacing w:after="120"/>
        <w:jc w:val="both"/>
        <w:rPr>
          <w:rFonts w:ascii="Arial" w:hAnsi="Arial" w:cs="Arial"/>
        </w:rPr>
      </w:pPr>
    </w:p>
    <w:p w14:paraId="2920EDC9" w14:textId="77777777" w:rsidR="00C475FC" w:rsidRPr="00D34DF5" w:rsidRDefault="00C475FC" w:rsidP="004804E9">
      <w:pPr>
        <w:pStyle w:val="Ttulo2"/>
        <w:spacing w:after="120"/>
        <w:rPr>
          <w:rFonts w:ascii="Arial" w:hAnsi="Arial"/>
        </w:rPr>
      </w:pPr>
      <w:bookmarkStart w:id="7" w:name="_Toc484009620"/>
      <w:bookmarkStart w:id="8" w:name="_Toc484010908"/>
      <w:bookmarkStart w:id="9" w:name="_Toc506998218"/>
      <w:bookmarkStart w:id="10" w:name="_Toc12442043"/>
      <w:bookmarkEnd w:id="7"/>
      <w:bookmarkEnd w:id="8"/>
      <w:r w:rsidRPr="00D34DF5">
        <w:rPr>
          <w:rFonts w:ascii="Arial" w:hAnsi="Arial"/>
        </w:rPr>
        <w:t>OBJETIVOS ESPECÍFICOS DE LA AUDITORÍA</w:t>
      </w:r>
      <w:bookmarkEnd w:id="9"/>
      <w:bookmarkEnd w:id="10"/>
    </w:p>
    <w:p w14:paraId="6F4EF443" w14:textId="77777777" w:rsidR="00C475FC" w:rsidRPr="00D34DF5" w:rsidRDefault="00C475FC" w:rsidP="004804E9">
      <w:pPr>
        <w:pStyle w:val="Prrafodelista"/>
        <w:numPr>
          <w:ilvl w:val="0"/>
          <w:numId w:val="10"/>
        </w:numPr>
        <w:spacing w:after="120" w:line="256" w:lineRule="auto"/>
        <w:contextualSpacing w:val="0"/>
        <w:jc w:val="both"/>
        <w:rPr>
          <w:rFonts w:ascii="Arial" w:hAnsi="Arial" w:cs="Arial"/>
          <w:bCs/>
          <w:sz w:val="20"/>
          <w:szCs w:val="18"/>
        </w:rPr>
      </w:pPr>
      <w:r w:rsidRPr="00D34DF5">
        <w:rPr>
          <w:rFonts w:ascii="Arial" w:hAnsi="Arial" w:cs="Arial"/>
          <w:bCs/>
          <w:sz w:val="20"/>
          <w:szCs w:val="18"/>
        </w:rPr>
        <w:t xml:space="preserve">Propiciar en los entes objeto de auditoria el mejoramiento de la calidad de la información reportada en los sistemas de información. </w:t>
      </w:r>
    </w:p>
    <w:p w14:paraId="42FDA0AE" w14:textId="729C7EFE" w:rsidR="00C475FC" w:rsidRPr="00D34DF5" w:rsidRDefault="00C475FC" w:rsidP="004804E9">
      <w:pPr>
        <w:pStyle w:val="Prrafodelista"/>
        <w:numPr>
          <w:ilvl w:val="0"/>
          <w:numId w:val="10"/>
        </w:numPr>
        <w:spacing w:after="120" w:line="256" w:lineRule="auto"/>
        <w:contextualSpacing w:val="0"/>
        <w:jc w:val="both"/>
        <w:rPr>
          <w:rFonts w:ascii="Arial" w:hAnsi="Arial" w:cs="Arial"/>
          <w:bCs/>
          <w:sz w:val="20"/>
          <w:szCs w:val="18"/>
        </w:rPr>
      </w:pPr>
      <w:r w:rsidRPr="00D34DF5">
        <w:rPr>
          <w:rFonts w:ascii="Arial" w:hAnsi="Arial" w:cs="Arial"/>
          <w:bCs/>
          <w:sz w:val="20"/>
          <w:szCs w:val="18"/>
        </w:rPr>
        <w:t xml:space="preserve">Verificar en campo la información de cada uno de los componentes que se llevaran a cabo en el proceso de auditoría de la vigencia </w:t>
      </w:r>
      <w:r w:rsidR="001370E2" w:rsidRPr="00D34DF5">
        <w:rPr>
          <w:rFonts w:ascii="Arial" w:hAnsi="Arial" w:cs="Arial"/>
          <w:bCs/>
          <w:sz w:val="20"/>
          <w:szCs w:val="18"/>
        </w:rPr>
        <w:t>201</w:t>
      </w:r>
      <w:r w:rsidR="001370E2">
        <w:rPr>
          <w:rFonts w:ascii="Arial" w:hAnsi="Arial" w:cs="Arial"/>
          <w:bCs/>
          <w:sz w:val="20"/>
          <w:szCs w:val="18"/>
        </w:rPr>
        <w:t>9</w:t>
      </w:r>
      <w:r w:rsidRPr="00D34DF5">
        <w:rPr>
          <w:rFonts w:ascii="Arial" w:hAnsi="Arial" w:cs="Arial"/>
          <w:bCs/>
          <w:sz w:val="20"/>
          <w:szCs w:val="18"/>
        </w:rPr>
        <w:t>.</w:t>
      </w:r>
    </w:p>
    <w:p w14:paraId="170A143F" w14:textId="273EBF0B" w:rsidR="00C475FC" w:rsidRDefault="00C475FC" w:rsidP="004804E9">
      <w:pPr>
        <w:pStyle w:val="Prrafodelista"/>
        <w:numPr>
          <w:ilvl w:val="0"/>
          <w:numId w:val="10"/>
        </w:numPr>
        <w:spacing w:after="120" w:line="256" w:lineRule="auto"/>
        <w:contextualSpacing w:val="0"/>
        <w:jc w:val="both"/>
        <w:rPr>
          <w:rFonts w:ascii="Arial" w:hAnsi="Arial" w:cs="Arial"/>
          <w:bCs/>
          <w:sz w:val="20"/>
          <w:szCs w:val="18"/>
        </w:rPr>
      </w:pPr>
      <w:r w:rsidRPr="00D34DF5">
        <w:rPr>
          <w:rFonts w:ascii="Arial" w:hAnsi="Arial" w:cs="Arial"/>
          <w:bCs/>
          <w:sz w:val="20"/>
          <w:szCs w:val="18"/>
        </w:rPr>
        <w:t xml:space="preserve">Analizar y consolidar la información obtenida en el operativo de campo para cada uno de los componentes del proceso auditor en la vigencia </w:t>
      </w:r>
      <w:r w:rsidR="001370E2" w:rsidRPr="00D34DF5">
        <w:rPr>
          <w:rFonts w:ascii="Arial" w:hAnsi="Arial" w:cs="Arial"/>
          <w:bCs/>
          <w:sz w:val="20"/>
          <w:szCs w:val="18"/>
        </w:rPr>
        <w:t>201</w:t>
      </w:r>
      <w:r w:rsidR="001370E2">
        <w:rPr>
          <w:rFonts w:ascii="Arial" w:hAnsi="Arial" w:cs="Arial"/>
          <w:bCs/>
          <w:sz w:val="20"/>
          <w:szCs w:val="18"/>
        </w:rPr>
        <w:t>9</w:t>
      </w:r>
      <w:r w:rsidRPr="00D34DF5">
        <w:rPr>
          <w:rFonts w:ascii="Arial" w:hAnsi="Arial" w:cs="Arial"/>
          <w:bCs/>
          <w:sz w:val="20"/>
          <w:szCs w:val="18"/>
        </w:rPr>
        <w:t>.</w:t>
      </w:r>
    </w:p>
    <w:p w14:paraId="2D33C743" w14:textId="77777777" w:rsidR="004804E9" w:rsidRPr="00D34DF5" w:rsidRDefault="004804E9" w:rsidP="004804E9">
      <w:pPr>
        <w:pStyle w:val="Prrafodelista"/>
        <w:spacing w:after="120" w:line="256" w:lineRule="auto"/>
        <w:contextualSpacing w:val="0"/>
        <w:jc w:val="both"/>
        <w:rPr>
          <w:rFonts w:ascii="Arial" w:hAnsi="Arial" w:cs="Arial"/>
          <w:bCs/>
          <w:sz w:val="20"/>
          <w:szCs w:val="18"/>
        </w:rPr>
      </w:pPr>
    </w:p>
    <w:p w14:paraId="78B770FA" w14:textId="77777777" w:rsidR="00C475FC" w:rsidRPr="00D34DF5" w:rsidRDefault="00C475FC" w:rsidP="004804E9">
      <w:pPr>
        <w:pStyle w:val="Ttulo2"/>
        <w:spacing w:after="120"/>
        <w:rPr>
          <w:rFonts w:ascii="Arial" w:hAnsi="Arial"/>
        </w:rPr>
      </w:pPr>
      <w:bookmarkStart w:id="11" w:name="_Toc506998219"/>
      <w:bookmarkStart w:id="12" w:name="_Toc12442044"/>
      <w:r w:rsidRPr="00D34DF5">
        <w:rPr>
          <w:rFonts w:ascii="Arial" w:hAnsi="Arial"/>
        </w:rPr>
        <w:t>OBJETIVOS ESPECÍFICOS DE AUDITORIA POR COMPONENTES</w:t>
      </w:r>
      <w:bookmarkEnd w:id="11"/>
      <w:bookmarkEnd w:id="12"/>
    </w:p>
    <w:p w14:paraId="30761A96" w14:textId="77777777" w:rsidR="00C475FC" w:rsidRPr="00D34DF5" w:rsidRDefault="00C475FC" w:rsidP="004804E9">
      <w:pPr>
        <w:spacing w:after="120"/>
        <w:ind w:firstLine="708"/>
        <w:rPr>
          <w:rFonts w:ascii="Arial" w:hAnsi="Arial" w:cs="Arial"/>
          <w:b/>
          <w:bCs/>
          <w:sz w:val="20"/>
          <w:szCs w:val="18"/>
        </w:rPr>
      </w:pPr>
      <w:r w:rsidRPr="00D34DF5">
        <w:rPr>
          <w:rFonts w:ascii="Arial" w:hAnsi="Arial" w:cs="Arial"/>
          <w:b/>
          <w:bCs/>
          <w:sz w:val="20"/>
          <w:szCs w:val="18"/>
        </w:rPr>
        <w:t>MATRICULA OFICIAL, CONTRATADA Y DUE</w:t>
      </w:r>
    </w:p>
    <w:p w14:paraId="3DE6B865" w14:textId="77777777" w:rsidR="00C475FC" w:rsidRPr="00D34DF5" w:rsidRDefault="00C475FC" w:rsidP="004804E9">
      <w:pPr>
        <w:pStyle w:val="Prrafodelista"/>
        <w:numPr>
          <w:ilvl w:val="1"/>
          <w:numId w:val="10"/>
        </w:numPr>
        <w:spacing w:after="120" w:line="256" w:lineRule="auto"/>
        <w:contextualSpacing w:val="0"/>
        <w:jc w:val="both"/>
        <w:rPr>
          <w:rFonts w:ascii="Arial" w:hAnsi="Arial" w:cs="Arial"/>
          <w:bCs/>
          <w:sz w:val="20"/>
          <w:szCs w:val="18"/>
        </w:rPr>
      </w:pPr>
      <w:r w:rsidRPr="00D34DF5">
        <w:rPr>
          <w:rFonts w:ascii="Arial" w:hAnsi="Arial" w:cs="Arial"/>
          <w:bCs/>
          <w:sz w:val="20"/>
          <w:szCs w:val="18"/>
        </w:rPr>
        <w:t>Realizar la verificación del DUE, validando las variables básicas de establecimientos y sedes educativas.</w:t>
      </w:r>
    </w:p>
    <w:p w14:paraId="573CD49B" w14:textId="673D0AE6" w:rsidR="00C475FC" w:rsidRDefault="00C475FC" w:rsidP="004804E9">
      <w:pPr>
        <w:pStyle w:val="Prrafodelista"/>
        <w:numPr>
          <w:ilvl w:val="1"/>
          <w:numId w:val="10"/>
        </w:numPr>
        <w:spacing w:after="120" w:line="256" w:lineRule="auto"/>
        <w:contextualSpacing w:val="0"/>
        <w:jc w:val="both"/>
        <w:rPr>
          <w:rFonts w:ascii="Arial" w:hAnsi="Arial" w:cs="Arial"/>
          <w:bCs/>
          <w:sz w:val="20"/>
          <w:szCs w:val="18"/>
        </w:rPr>
      </w:pPr>
      <w:r w:rsidRPr="00D34DF5">
        <w:rPr>
          <w:rFonts w:ascii="Arial" w:hAnsi="Arial" w:cs="Arial"/>
          <w:bCs/>
          <w:sz w:val="20"/>
          <w:szCs w:val="18"/>
        </w:rPr>
        <w:t>Verificar en sitio la matrícula por municipio, sector, zona, niveles educativos, jornadas, grados, entre otros; reportada por las entidades territoriales certificadas en el SIMAT.</w:t>
      </w:r>
    </w:p>
    <w:p w14:paraId="2BD80724" w14:textId="77777777" w:rsidR="004804E9" w:rsidRPr="00D34DF5" w:rsidRDefault="004804E9" w:rsidP="004804E9">
      <w:pPr>
        <w:pStyle w:val="Prrafodelista"/>
        <w:spacing w:after="120" w:line="256" w:lineRule="auto"/>
        <w:ind w:left="1440"/>
        <w:contextualSpacing w:val="0"/>
        <w:jc w:val="both"/>
        <w:rPr>
          <w:rFonts w:ascii="Arial" w:hAnsi="Arial" w:cs="Arial"/>
          <w:bCs/>
          <w:sz w:val="20"/>
          <w:szCs w:val="18"/>
        </w:rPr>
      </w:pPr>
    </w:p>
    <w:p w14:paraId="53B516F3" w14:textId="77777777" w:rsidR="00C475FC" w:rsidRPr="00D34DF5" w:rsidRDefault="00C475FC" w:rsidP="004804E9">
      <w:pPr>
        <w:spacing w:after="120"/>
        <w:ind w:firstLine="708"/>
        <w:rPr>
          <w:rFonts w:ascii="Arial" w:hAnsi="Arial" w:cs="Arial"/>
          <w:b/>
          <w:bCs/>
          <w:sz w:val="20"/>
          <w:szCs w:val="18"/>
        </w:rPr>
      </w:pPr>
      <w:r w:rsidRPr="00D34DF5">
        <w:rPr>
          <w:rFonts w:ascii="Arial" w:hAnsi="Arial" w:cs="Arial"/>
          <w:b/>
          <w:bCs/>
          <w:sz w:val="20"/>
          <w:szCs w:val="18"/>
        </w:rPr>
        <w:t>PLANTA DOCENTE Y ADMINISTRATIVA</w:t>
      </w:r>
    </w:p>
    <w:p w14:paraId="653E3D8B" w14:textId="1996A953" w:rsidR="00C475FC" w:rsidRDefault="00C475FC" w:rsidP="004804E9">
      <w:pPr>
        <w:pStyle w:val="Prrafodelista"/>
        <w:numPr>
          <w:ilvl w:val="1"/>
          <w:numId w:val="10"/>
        </w:numPr>
        <w:spacing w:after="120" w:line="256" w:lineRule="auto"/>
        <w:contextualSpacing w:val="0"/>
        <w:rPr>
          <w:rFonts w:ascii="Arial" w:hAnsi="Arial" w:cs="Arial"/>
          <w:bCs/>
          <w:sz w:val="20"/>
          <w:szCs w:val="18"/>
        </w:rPr>
      </w:pPr>
      <w:r w:rsidRPr="00D34DF5">
        <w:rPr>
          <w:rFonts w:ascii="Arial" w:hAnsi="Arial" w:cs="Arial"/>
          <w:bCs/>
          <w:sz w:val="20"/>
          <w:szCs w:val="18"/>
        </w:rPr>
        <w:t>Realizar la verificación y levantamiento de soportes documentales de los registros focalizados para la planta docente reportada en las secretarías de educación, de acuerdo con los criterios definidos por el MEN.</w:t>
      </w:r>
    </w:p>
    <w:p w14:paraId="43EAA64D" w14:textId="77777777" w:rsidR="004804E9" w:rsidRPr="00D34DF5" w:rsidRDefault="004804E9" w:rsidP="004804E9">
      <w:pPr>
        <w:pStyle w:val="Prrafodelista"/>
        <w:spacing w:after="120" w:line="256" w:lineRule="auto"/>
        <w:ind w:left="1440"/>
        <w:contextualSpacing w:val="0"/>
        <w:rPr>
          <w:rFonts w:ascii="Arial" w:hAnsi="Arial" w:cs="Arial"/>
          <w:bCs/>
          <w:sz w:val="20"/>
          <w:szCs w:val="18"/>
        </w:rPr>
      </w:pPr>
    </w:p>
    <w:p w14:paraId="766AFC17" w14:textId="6AD01FE6" w:rsidR="00C475FC" w:rsidRPr="00D34DF5" w:rsidRDefault="00C475FC" w:rsidP="004804E9">
      <w:pPr>
        <w:spacing w:after="120"/>
        <w:ind w:firstLine="708"/>
        <w:rPr>
          <w:rFonts w:ascii="Arial" w:hAnsi="Arial" w:cs="Arial"/>
          <w:b/>
          <w:sz w:val="20"/>
          <w:szCs w:val="20"/>
          <w:lang w:val="es-CO"/>
        </w:rPr>
      </w:pPr>
      <w:r w:rsidRPr="00D34DF5">
        <w:rPr>
          <w:rFonts w:ascii="Arial" w:hAnsi="Arial" w:cs="Arial"/>
          <w:b/>
          <w:sz w:val="20"/>
          <w:szCs w:val="20"/>
          <w:lang w:val="es-CO"/>
        </w:rPr>
        <w:t>EDUCACIÓN PARA EL TRABAJO Y EL DESARROLLO HUMANO</w:t>
      </w:r>
    </w:p>
    <w:p w14:paraId="7951DAF0" w14:textId="4D64B7AF" w:rsidR="008050BB" w:rsidRPr="00D34DF5" w:rsidRDefault="008050BB" w:rsidP="004804E9">
      <w:pPr>
        <w:pStyle w:val="Prrafodelista"/>
        <w:numPr>
          <w:ilvl w:val="0"/>
          <w:numId w:val="34"/>
        </w:numPr>
        <w:spacing w:after="120"/>
        <w:contextualSpacing w:val="0"/>
        <w:jc w:val="both"/>
        <w:rPr>
          <w:rFonts w:ascii="Arial" w:eastAsia="Times New Roman" w:hAnsi="Arial" w:cs="Arial"/>
          <w:sz w:val="20"/>
          <w:szCs w:val="20"/>
          <w:lang w:eastAsia="es-ES"/>
        </w:rPr>
      </w:pPr>
      <w:r w:rsidRPr="00D34DF5">
        <w:rPr>
          <w:rFonts w:ascii="Arial" w:eastAsia="Times New Roman" w:hAnsi="Arial" w:cs="Arial"/>
          <w:sz w:val="20"/>
          <w:szCs w:val="20"/>
          <w:lang w:eastAsia="es-ES"/>
        </w:rPr>
        <w:t>Contar con información veraz y confiable sobre la Educación para el Trabajo y el Desarrollo Humano en Colombia.</w:t>
      </w:r>
    </w:p>
    <w:p w14:paraId="5449299D" w14:textId="1BFAA6F3" w:rsidR="008050BB" w:rsidRDefault="008050BB" w:rsidP="004804E9">
      <w:pPr>
        <w:pStyle w:val="Prrafodelista"/>
        <w:numPr>
          <w:ilvl w:val="0"/>
          <w:numId w:val="34"/>
        </w:numPr>
        <w:spacing w:after="120"/>
        <w:contextualSpacing w:val="0"/>
        <w:jc w:val="both"/>
        <w:rPr>
          <w:rFonts w:ascii="Arial" w:eastAsia="Times New Roman" w:hAnsi="Arial" w:cs="Arial"/>
          <w:sz w:val="20"/>
          <w:szCs w:val="20"/>
          <w:lang w:eastAsia="es-ES"/>
        </w:rPr>
      </w:pPr>
      <w:r w:rsidRPr="00D34DF5">
        <w:rPr>
          <w:rFonts w:ascii="Arial" w:eastAsia="Times New Roman" w:hAnsi="Arial" w:cs="Arial"/>
          <w:sz w:val="20"/>
          <w:szCs w:val="20"/>
          <w:lang w:eastAsia="es-ES"/>
        </w:rPr>
        <w:t xml:space="preserve">Verificar y validar en sitio la información reportada en el SIET por las Secretarías de Educación de las entidades territoriales certificadas en cuanto a los actos administrativos que den cuenta de: expedición, modificación y cancelación de licencias de funcionamiento, así como la expedición, renovación y cancelación de registro de programas de las Instituciones focalizadas para la vigencia. </w:t>
      </w:r>
    </w:p>
    <w:p w14:paraId="79E37CFC" w14:textId="416DEF8E" w:rsidR="004804E9" w:rsidRDefault="004804E9" w:rsidP="004804E9">
      <w:pPr>
        <w:pStyle w:val="Prrafodelista"/>
        <w:spacing w:after="120"/>
        <w:ind w:left="1428"/>
        <w:contextualSpacing w:val="0"/>
        <w:jc w:val="both"/>
        <w:rPr>
          <w:rFonts w:ascii="Arial" w:eastAsia="Times New Roman" w:hAnsi="Arial" w:cs="Arial"/>
          <w:sz w:val="20"/>
          <w:szCs w:val="20"/>
          <w:lang w:eastAsia="es-ES"/>
        </w:rPr>
      </w:pPr>
    </w:p>
    <w:p w14:paraId="318BED4F" w14:textId="7D636676" w:rsidR="004804E9" w:rsidRDefault="004804E9" w:rsidP="004804E9">
      <w:pPr>
        <w:pStyle w:val="Prrafodelista"/>
        <w:spacing w:after="120"/>
        <w:ind w:left="1428"/>
        <w:contextualSpacing w:val="0"/>
        <w:jc w:val="both"/>
        <w:rPr>
          <w:rFonts w:ascii="Arial" w:eastAsia="Times New Roman" w:hAnsi="Arial" w:cs="Arial"/>
          <w:sz w:val="20"/>
          <w:szCs w:val="20"/>
          <w:lang w:eastAsia="es-ES"/>
        </w:rPr>
      </w:pPr>
    </w:p>
    <w:p w14:paraId="695ECAA1" w14:textId="749075CD" w:rsidR="004804E9" w:rsidRDefault="004804E9" w:rsidP="004804E9">
      <w:pPr>
        <w:pStyle w:val="Prrafodelista"/>
        <w:spacing w:after="120"/>
        <w:ind w:left="1428"/>
        <w:contextualSpacing w:val="0"/>
        <w:jc w:val="both"/>
        <w:rPr>
          <w:rFonts w:ascii="Arial" w:eastAsia="Times New Roman" w:hAnsi="Arial" w:cs="Arial"/>
          <w:sz w:val="20"/>
          <w:szCs w:val="20"/>
          <w:lang w:eastAsia="es-ES"/>
        </w:rPr>
      </w:pPr>
    </w:p>
    <w:p w14:paraId="65042837" w14:textId="77777777" w:rsidR="004804E9" w:rsidRPr="00D34DF5" w:rsidRDefault="004804E9" w:rsidP="004804E9">
      <w:pPr>
        <w:pStyle w:val="Prrafodelista"/>
        <w:spacing w:after="120"/>
        <w:ind w:left="1428"/>
        <w:contextualSpacing w:val="0"/>
        <w:jc w:val="both"/>
        <w:rPr>
          <w:rFonts w:ascii="Arial" w:eastAsia="Times New Roman" w:hAnsi="Arial" w:cs="Arial"/>
          <w:sz w:val="20"/>
          <w:szCs w:val="20"/>
          <w:lang w:eastAsia="es-ES"/>
        </w:rPr>
      </w:pPr>
    </w:p>
    <w:p w14:paraId="62ED5DFB" w14:textId="6B87B1CD" w:rsidR="00C475FC" w:rsidRDefault="00C475FC" w:rsidP="004804E9">
      <w:pPr>
        <w:spacing w:after="120"/>
        <w:ind w:firstLine="708"/>
        <w:rPr>
          <w:rFonts w:ascii="Arial" w:hAnsi="Arial" w:cs="Arial"/>
          <w:b/>
          <w:sz w:val="20"/>
          <w:szCs w:val="20"/>
          <w:lang w:val="es-CO"/>
        </w:rPr>
      </w:pPr>
      <w:r w:rsidRPr="00D34DF5">
        <w:rPr>
          <w:rFonts w:ascii="Arial" w:hAnsi="Arial" w:cs="Arial"/>
          <w:b/>
          <w:sz w:val="20"/>
          <w:szCs w:val="20"/>
          <w:lang w:val="es-CO"/>
        </w:rPr>
        <w:t>INSTITUCIONES DE EDUCACIÓN SUPERIOR</w:t>
      </w:r>
    </w:p>
    <w:p w14:paraId="4FBCEDEC" w14:textId="77777777" w:rsidR="004804E9" w:rsidRPr="00D34DF5" w:rsidRDefault="004804E9" w:rsidP="004804E9">
      <w:pPr>
        <w:spacing w:after="120"/>
        <w:ind w:firstLine="708"/>
        <w:rPr>
          <w:rFonts w:ascii="Arial" w:hAnsi="Arial" w:cs="Arial"/>
          <w:b/>
          <w:sz w:val="20"/>
          <w:szCs w:val="20"/>
          <w:lang w:val="es-CO"/>
        </w:rPr>
      </w:pPr>
    </w:p>
    <w:p w14:paraId="473B52AE" w14:textId="77777777" w:rsidR="00C475FC" w:rsidRPr="00D34DF5" w:rsidRDefault="00C475FC" w:rsidP="004804E9">
      <w:pPr>
        <w:pStyle w:val="Prrafodelista"/>
        <w:numPr>
          <w:ilvl w:val="0"/>
          <w:numId w:val="12"/>
        </w:numPr>
        <w:spacing w:after="120" w:line="240" w:lineRule="auto"/>
        <w:ind w:left="1418" w:hanging="425"/>
        <w:contextualSpacing w:val="0"/>
        <w:jc w:val="both"/>
        <w:rPr>
          <w:rFonts w:ascii="Arial" w:eastAsia="Times New Roman" w:hAnsi="Arial" w:cs="Arial"/>
          <w:sz w:val="20"/>
          <w:szCs w:val="20"/>
          <w:lang w:eastAsia="es-ES"/>
        </w:rPr>
      </w:pPr>
      <w:r w:rsidRPr="00D34DF5">
        <w:rPr>
          <w:rFonts w:ascii="Arial" w:eastAsia="Times New Roman" w:hAnsi="Arial" w:cs="Arial"/>
          <w:sz w:val="20"/>
          <w:szCs w:val="20"/>
          <w:lang w:eastAsia="es-ES"/>
        </w:rPr>
        <w:t>Verificar y validar la información reportada por las IES al SNIES de las variables poblacionales objetos de auditoría, con el fin de contar con datos de calidad sobre la educación superior en Colombia y así facilitar la toma de decisiones respecto de la política del sector.</w:t>
      </w:r>
    </w:p>
    <w:p w14:paraId="49DFB7A6" w14:textId="4AC22AC1" w:rsidR="00C475FC" w:rsidRPr="00D34DF5" w:rsidRDefault="00C475FC" w:rsidP="004804E9">
      <w:pPr>
        <w:pStyle w:val="Prrafodelista"/>
        <w:numPr>
          <w:ilvl w:val="0"/>
          <w:numId w:val="12"/>
        </w:numPr>
        <w:spacing w:after="120" w:line="240" w:lineRule="auto"/>
        <w:ind w:left="1418" w:hanging="425"/>
        <w:contextualSpacing w:val="0"/>
        <w:jc w:val="both"/>
        <w:rPr>
          <w:rFonts w:ascii="Arial" w:hAnsi="Arial" w:cs="Arial"/>
          <w:sz w:val="20"/>
          <w:szCs w:val="20"/>
        </w:rPr>
      </w:pPr>
      <w:r w:rsidRPr="00D34DF5">
        <w:rPr>
          <w:rFonts w:ascii="Arial" w:hAnsi="Arial" w:cs="Arial"/>
          <w:sz w:val="20"/>
          <w:szCs w:val="20"/>
        </w:rPr>
        <w:t xml:space="preserve">Realizar análisis de oportunidad, completitud y consistencia a la información reportada por las IES al SNIES </w:t>
      </w:r>
      <w:r w:rsidR="004B5663" w:rsidRPr="00D34DF5">
        <w:rPr>
          <w:rFonts w:ascii="Arial" w:hAnsi="Arial" w:cs="Arial"/>
          <w:sz w:val="20"/>
          <w:szCs w:val="20"/>
        </w:rPr>
        <w:t>en el</w:t>
      </w:r>
      <w:r w:rsidRPr="00D34DF5">
        <w:rPr>
          <w:rFonts w:ascii="Arial" w:hAnsi="Arial" w:cs="Arial"/>
          <w:sz w:val="20"/>
          <w:szCs w:val="20"/>
        </w:rPr>
        <w:t xml:space="preserve"> periodo </w:t>
      </w:r>
      <w:r w:rsidR="002F5754" w:rsidRPr="00D34DF5">
        <w:rPr>
          <w:rFonts w:ascii="Arial" w:hAnsi="Arial" w:cs="Arial"/>
          <w:sz w:val="20"/>
          <w:szCs w:val="20"/>
        </w:rPr>
        <w:t>201</w:t>
      </w:r>
      <w:r w:rsidR="002F5754">
        <w:rPr>
          <w:rFonts w:ascii="Arial" w:hAnsi="Arial" w:cs="Arial"/>
          <w:sz w:val="20"/>
          <w:szCs w:val="20"/>
        </w:rPr>
        <w:t>9</w:t>
      </w:r>
      <w:r w:rsidRPr="00D34DF5">
        <w:rPr>
          <w:rFonts w:ascii="Arial" w:hAnsi="Arial" w:cs="Arial"/>
          <w:sz w:val="20"/>
          <w:szCs w:val="20"/>
        </w:rPr>
        <w:t>-1, específicamente de las variables matriculados, primer curso, graduados y Docentes.</w:t>
      </w:r>
    </w:p>
    <w:p w14:paraId="26953E5D" w14:textId="77777777" w:rsidR="00C475FC" w:rsidRPr="00D34DF5" w:rsidRDefault="00C475FC" w:rsidP="004804E9">
      <w:pPr>
        <w:numPr>
          <w:ilvl w:val="0"/>
          <w:numId w:val="12"/>
        </w:numPr>
        <w:spacing w:after="120" w:line="240" w:lineRule="auto"/>
        <w:ind w:left="1418" w:hanging="425"/>
        <w:jc w:val="both"/>
        <w:rPr>
          <w:rFonts w:ascii="Arial" w:hAnsi="Arial" w:cs="Arial"/>
          <w:sz w:val="20"/>
          <w:szCs w:val="20"/>
        </w:rPr>
      </w:pPr>
      <w:r w:rsidRPr="00D34DF5">
        <w:rPr>
          <w:rFonts w:ascii="Arial" w:hAnsi="Arial" w:cs="Arial"/>
          <w:sz w:val="20"/>
          <w:szCs w:val="20"/>
        </w:rPr>
        <w:t>Identificar inconsistencias en el reporte de información y dificultades que manifiestan las IES para lograr un reporte de información de alta calidad.</w:t>
      </w:r>
    </w:p>
    <w:p w14:paraId="46862E35" w14:textId="42C548CB" w:rsidR="00C475FC" w:rsidRPr="00D34DF5" w:rsidRDefault="00C475FC" w:rsidP="004804E9">
      <w:pPr>
        <w:numPr>
          <w:ilvl w:val="0"/>
          <w:numId w:val="12"/>
        </w:numPr>
        <w:spacing w:after="120" w:line="240" w:lineRule="auto"/>
        <w:ind w:left="1418" w:hanging="425"/>
        <w:jc w:val="both"/>
        <w:rPr>
          <w:rFonts w:ascii="Arial" w:hAnsi="Arial" w:cs="Arial"/>
          <w:sz w:val="20"/>
          <w:szCs w:val="20"/>
        </w:rPr>
      </w:pPr>
      <w:r w:rsidRPr="00D34DF5">
        <w:rPr>
          <w:rFonts w:ascii="Arial" w:hAnsi="Arial" w:cs="Arial"/>
          <w:sz w:val="20"/>
          <w:szCs w:val="20"/>
        </w:rPr>
        <w:t>Determinar situaciones específicas que se presentan en las IES por las cuales se disminuyen los datos reportados para algunas variables auditadas.</w:t>
      </w:r>
    </w:p>
    <w:p w14:paraId="2586789A" w14:textId="348A340B" w:rsidR="00277A17" w:rsidRPr="00D34DF5" w:rsidRDefault="00277A17" w:rsidP="004804E9">
      <w:pPr>
        <w:numPr>
          <w:ilvl w:val="0"/>
          <w:numId w:val="12"/>
        </w:numPr>
        <w:spacing w:after="120" w:line="240" w:lineRule="auto"/>
        <w:ind w:left="1418" w:hanging="425"/>
        <w:jc w:val="both"/>
        <w:rPr>
          <w:rFonts w:ascii="Arial" w:hAnsi="Arial" w:cs="Arial"/>
          <w:sz w:val="20"/>
          <w:szCs w:val="20"/>
        </w:rPr>
      </w:pPr>
      <w:r w:rsidRPr="00D34DF5">
        <w:rPr>
          <w:rFonts w:ascii="Arial" w:hAnsi="Arial" w:cs="Arial"/>
          <w:sz w:val="20"/>
          <w:szCs w:val="20"/>
        </w:rPr>
        <w:t>Realizar la verificación documental de docentes focalizados para el máximo nivel de estudio de maestría, doctorado y posdoctorado.</w:t>
      </w:r>
    </w:p>
    <w:p w14:paraId="24A7787A" w14:textId="77777777" w:rsidR="00C475FC" w:rsidRPr="00D34DF5" w:rsidRDefault="00C475FC" w:rsidP="004804E9">
      <w:pPr>
        <w:numPr>
          <w:ilvl w:val="0"/>
          <w:numId w:val="12"/>
        </w:numPr>
        <w:spacing w:after="120" w:line="240" w:lineRule="auto"/>
        <w:ind w:left="1418" w:hanging="425"/>
        <w:jc w:val="both"/>
        <w:rPr>
          <w:rFonts w:ascii="Arial" w:hAnsi="Arial" w:cs="Arial"/>
          <w:sz w:val="20"/>
          <w:szCs w:val="20"/>
        </w:rPr>
      </w:pPr>
      <w:r w:rsidRPr="00D34DF5">
        <w:rPr>
          <w:rFonts w:ascii="Arial" w:hAnsi="Arial" w:cs="Arial"/>
          <w:sz w:val="20"/>
          <w:szCs w:val="20"/>
        </w:rPr>
        <w:t>Documentar los hallazgos identificados en la etapa de análisis de información reportada por las IES con el fin de evidenciar posibles incumplimientos en el reporte.</w:t>
      </w:r>
    </w:p>
    <w:p w14:paraId="47C5B643" w14:textId="77777777" w:rsidR="00C475FC" w:rsidRPr="00D34DF5" w:rsidRDefault="00C475FC" w:rsidP="00C475FC">
      <w:pPr>
        <w:spacing w:after="0" w:line="240" w:lineRule="auto"/>
        <w:jc w:val="both"/>
        <w:rPr>
          <w:rFonts w:ascii="Arial" w:hAnsi="Arial" w:cs="Arial"/>
          <w:sz w:val="20"/>
          <w:szCs w:val="20"/>
        </w:rPr>
      </w:pPr>
    </w:p>
    <w:p w14:paraId="20184CC4" w14:textId="1EC5418C" w:rsidR="00C475FC" w:rsidRPr="00D34DF5" w:rsidRDefault="00C475FC">
      <w:pPr>
        <w:rPr>
          <w:rFonts w:ascii="Arial" w:hAnsi="Arial" w:cs="Arial"/>
        </w:rPr>
      </w:pPr>
      <w:r w:rsidRPr="00D34DF5">
        <w:rPr>
          <w:rFonts w:ascii="Arial" w:hAnsi="Arial" w:cs="Arial"/>
        </w:rPr>
        <w:br w:type="page"/>
      </w:r>
    </w:p>
    <w:p w14:paraId="6270ECA9" w14:textId="77777777" w:rsidR="00C475FC" w:rsidRPr="00D34DF5" w:rsidRDefault="00C475FC" w:rsidP="00C475FC">
      <w:pPr>
        <w:pStyle w:val="Ttulo1"/>
        <w:rPr>
          <w:rFonts w:ascii="Arial" w:hAnsi="Arial" w:cs="Arial"/>
        </w:rPr>
      </w:pPr>
      <w:bookmarkStart w:id="13" w:name="_Toc513040309"/>
      <w:bookmarkStart w:id="14" w:name="_Toc12442045"/>
      <w:r w:rsidRPr="00D34DF5">
        <w:rPr>
          <w:rFonts w:ascii="Arial" w:hAnsi="Arial" w:cs="Arial"/>
        </w:rPr>
        <w:lastRenderedPageBreak/>
        <w:t>PLATAFORMA TECNOLÓGICA</w:t>
      </w:r>
      <w:bookmarkEnd w:id="13"/>
      <w:bookmarkEnd w:id="14"/>
    </w:p>
    <w:p w14:paraId="21340303" w14:textId="517419D8" w:rsidR="00C475FC" w:rsidRPr="00D34DF5" w:rsidRDefault="00C475FC" w:rsidP="00C475FC">
      <w:pPr>
        <w:jc w:val="both"/>
        <w:rPr>
          <w:rFonts w:ascii="Arial" w:hAnsi="Arial" w:cs="Arial"/>
          <w:bCs/>
          <w:sz w:val="20"/>
          <w:szCs w:val="20"/>
          <w:lang w:val="es-CO" w:eastAsia="es-CO"/>
        </w:rPr>
      </w:pPr>
      <w:r w:rsidRPr="00D34DF5">
        <w:rPr>
          <w:rFonts w:ascii="Arial" w:hAnsi="Arial" w:cs="Arial"/>
          <w:bCs/>
          <w:sz w:val="20"/>
          <w:szCs w:val="20"/>
          <w:lang w:val="es-CO" w:eastAsia="es-CO"/>
        </w:rPr>
        <w:t xml:space="preserve">Para la vigencia </w:t>
      </w:r>
      <w:r w:rsidR="00F96A97" w:rsidRPr="00D34DF5">
        <w:rPr>
          <w:rFonts w:ascii="Arial" w:hAnsi="Arial" w:cs="Arial"/>
          <w:bCs/>
          <w:sz w:val="20"/>
          <w:szCs w:val="20"/>
          <w:lang w:val="es-CO" w:eastAsia="es-CO"/>
        </w:rPr>
        <w:t>201</w:t>
      </w:r>
      <w:r w:rsidR="00F96A97">
        <w:rPr>
          <w:rFonts w:ascii="Arial" w:hAnsi="Arial" w:cs="Arial"/>
          <w:bCs/>
          <w:sz w:val="20"/>
          <w:szCs w:val="20"/>
          <w:lang w:val="es-CO" w:eastAsia="es-CO"/>
        </w:rPr>
        <w:t>9</w:t>
      </w:r>
      <w:r w:rsidRPr="00D34DF5">
        <w:rPr>
          <w:rFonts w:ascii="Arial" w:hAnsi="Arial" w:cs="Arial"/>
          <w:bCs/>
          <w:sz w:val="20"/>
          <w:szCs w:val="20"/>
          <w:lang w:val="es-CO" w:eastAsia="es-CO"/>
        </w:rPr>
        <w:t>, la</w:t>
      </w:r>
      <w:r w:rsidR="00BF359F">
        <w:rPr>
          <w:rFonts w:ascii="Arial" w:hAnsi="Arial" w:cs="Arial"/>
          <w:bCs/>
          <w:sz w:val="20"/>
          <w:szCs w:val="20"/>
          <w:lang w:val="es-CO" w:eastAsia="es-CO"/>
        </w:rPr>
        <w:t>s</w:t>
      </w:r>
      <w:r w:rsidRPr="00D34DF5">
        <w:rPr>
          <w:rFonts w:ascii="Arial" w:hAnsi="Arial" w:cs="Arial"/>
          <w:bCs/>
          <w:sz w:val="20"/>
          <w:szCs w:val="20"/>
          <w:lang w:val="es-CO" w:eastAsia="es-CO"/>
        </w:rPr>
        <w:t xml:space="preserve"> firma</w:t>
      </w:r>
      <w:r w:rsidR="00BF359F">
        <w:rPr>
          <w:rFonts w:ascii="Arial" w:hAnsi="Arial" w:cs="Arial"/>
          <w:bCs/>
          <w:sz w:val="20"/>
          <w:szCs w:val="20"/>
          <w:lang w:val="es-CO" w:eastAsia="es-CO"/>
        </w:rPr>
        <w:t>s</w:t>
      </w:r>
      <w:r w:rsidRPr="00D34DF5">
        <w:rPr>
          <w:rFonts w:ascii="Arial" w:hAnsi="Arial" w:cs="Arial"/>
          <w:bCs/>
          <w:sz w:val="20"/>
          <w:szCs w:val="20"/>
          <w:lang w:val="es-CO" w:eastAsia="es-CO"/>
        </w:rPr>
        <w:t xml:space="preserve"> adjudicataria</w:t>
      </w:r>
      <w:r w:rsidR="00BF359F">
        <w:rPr>
          <w:rFonts w:ascii="Arial" w:hAnsi="Arial" w:cs="Arial"/>
          <w:bCs/>
          <w:sz w:val="20"/>
          <w:szCs w:val="20"/>
          <w:lang w:val="es-CO" w:eastAsia="es-CO"/>
        </w:rPr>
        <w:t>s</w:t>
      </w:r>
      <w:r w:rsidRPr="00D34DF5">
        <w:rPr>
          <w:rFonts w:ascii="Arial" w:hAnsi="Arial" w:cs="Arial"/>
          <w:bCs/>
          <w:sz w:val="20"/>
          <w:szCs w:val="20"/>
          <w:lang w:val="es-CO" w:eastAsia="es-CO"/>
        </w:rPr>
        <w:t xml:space="preserve"> debe</w:t>
      </w:r>
      <w:r w:rsidR="00BF359F">
        <w:rPr>
          <w:rFonts w:ascii="Arial" w:hAnsi="Arial" w:cs="Arial"/>
          <w:bCs/>
          <w:sz w:val="20"/>
          <w:szCs w:val="20"/>
          <w:lang w:val="es-CO" w:eastAsia="es-CO"/>
        </w:rPr>
        <w:t>n</w:t>
      </w:r>
      <w:r w:rsidRPr="00D34DF5">
        <w:rPr>
          <w:rFonts w:ascii="Arial" w:hAnsi="Arial" w:cs="Arial"/>
          <w:bCs/>
          <w:sz w:val="20"/>
          <w:szCs w:val="20"/>
          <w:lang w:val="es-CO" w:eastAsia="es-CO"/>
        </w:rPr>
        <w:t xml:space="preserve"> contar con una plataforma tecnológica (propia o contratada</w:t>
      </w:r>
      <w:r w:rsidR="00BF359F">
        <w:rPr>
          <w:rFonts w:ascii="Arial" w:hAnsi="Arial" w:cs="Arial"/>
          <w:bCs/>
          <w:sz w:val="20"/>
          <w:szCs w:val="20"/>
          <w:lang w:val="es-CO" w:eastAsia="es-CO"/>
        </w:rPr>
        <w:t xml:space="preserve"> según el contrato adjudicado</w:t>
      </w:r>
      <w:r w:rsidRPr="00D34DF5">
        <w:rPr>
          <w:rFonts w:ascii="Arial" w:hAnsi="Arial" w:cs="Arial"/>
          <w:bCs/>
          <w:sz w:val="20"/>
          <w:szCs w:val="20"/>
          <w:lang w:val="es-CO" w:eastAsia="es-CO"/>
        </w:rPr>
        <w:t>)</w:t>
      </w:r>
      <w:r w:rsidR="00D22B68">
        <w:rPr>
          <w:rFonts w:ascii="Arial" w:hAnsi="Arial" w:cs="Arial"/>
          <w:bCs/>
          <w:sz w:val="20"/>
          <w:szCs w:val="20"/>
          <w:lang w:val="es-CO" w:eastAsia="es-CO"/>
        </w:rPr>
        <w:t>,</w:t>
      </w:r>
      <w:r w:rsidRPr="00D34DF5">
        <w:rPr>
          <w:rFonts w:ascii="Arial" w:hAnsi="Arial" w:cs="Arial"/>
          <w:bCs/>
          <w:sz w:val="20"/>
          <w:szCs w:val="20"/>
          <w:lang w:val="es-CO" w:eastAsia="es-CO"/>
        </w:rPr>
        <w:t xml:space="preserve"> </w:t>
      </w:r>
      <w:r w:rsidR="00BF359F">
        <w:rPr>
          <w:rFonts w:ascii="Arial" w:hAnsi="Arial" w:cs="Arial"/>
          <w:bCs/>
          <w:sz w:val="20"/>
          <w:szCs w:val="20"/>
          <w:lang w:val="es-CO" w:eastAsia="es-CO"/>
        </w:rPr>
        <w:t>la cual</w:t>
      </w:r>
      <w:r w:rsidRPr="00D34DF5">
        <w:rPr>
          <w:rFonts w:ascii="Arial" w:hAnsi="Arial" w:cs="Arial"/>
          <w:bCs/>
          <w:sz w:val="20"/>
          <w:szCs w:val="20"/>
          <w:lang w:val="es-CO" w:eastAsia="es-CO"/>
        </w:rPr>
        <w:t xml:space="preserve"> deberá</w:t>
      </w:r>
      <w:r w:rsidR="00EC28B2">
        <w:rPr>
          <w:rFonts w:ascii="Arial" w:hAnsi="Arial" w:cs="Arial"/>
          <w:bCs/>
          <w:sz w:val="20"/>
          <w:szCs w:val="20"/>
          <w:lang w:val="es-CO" w:eastAsia="es-CO"/>
        </w:rPr>
        <w:t xml:space="preserve"> estar totalmente implementada y en funcionamiento para cada uno de los componentes requeridos, antes de la fecha de entrega de los productos correspondientes a la presentación de la prueba de desempeño y funcional.</w:t>
      </w:r>
      <w:r w:rsidRPr="00D34DF5">
        <w:rPr>
          <w:rFonts w:ascii="Arial" w:hAnsi="Arial" w:cs="Arial"/>
          <w:bCs/>
          <w:sz w:val="20"/>
          <w:szCs w:val="20"/>
          <w:lang w:val="es-CO" w:eastAsia="es-CO"/>
        </w:rPr>
        <w:t xml:space="preserve"> Dicho sistema debe permitir realizar validaciones en el momento del levantamiento y verificación de la información, es decir in situ y de forma virtual, de modo que los inconvenientes o inconsistencias se resuelvan de manera inmediata, garantizando la calidad de la información.</w:t>
      </w:r>
    </w:p>
    <w:p w14:paraId="636447FB" w14:textId="096C0CEB" w:rsidR="00C475FC" w:rsidRPr="00D34DF5" w:rsidRDefault="00C475FC" w:rsidP="00C475FC">
      <w:pPr>
        <w:jc w:val="both"/>
        <w:rPr>
          <w:rFonts w:ascii="Arial" w:hAnsi="Arial" w:cs="Arial"/>
          <w:bCs/>
          <w:sz w:val="20"/>
          <w:szCs w:val="20"/>
          <w:lang w:val="es-CO" w:eastAsia="es-CO"/>
        </w:rPr>
      </w:pPr>
      <w:r w:rsidRPr="00D34DF5">
        <w:rPr>
          <w:rFonts w:ascii="Arial" w:hAnsi="Arial" w:cs="Arial"/>
          <w:bCs/>
          <w:sz w:val="20"/>
          <w:szCs w:val="20"/>
          <w:lang w:val="es-CO" w:eastAsia="es-CO"/>
        </w:rPr>
        <w:t xml:space="preserve">El SI </w:t>
      </w:r>
      <w:r w:rsidR="00DA36F9">
        <w:rPr>
          <w:rFonts w:ascii="Arial" w:hAnsi="Arial" w:cs="Arial"/>
          <w:bCs/>
          <w:sz w:val="20"/>
          <w:szCs w:val="20"/>
          <w:lang w:val="es-CO" w:eastAsia="es-CO"/>
        </w:rPr>
        <w:t xml:space="preserve">(Sistema de Información), </w:t>
      </w:r>
      <w:r w:rsidRPr="00D34DF5">
        <w:rPr>
          <w:rFonts w:ascii="Arial" w:hAnsi="Arial" w:cs="Arial"/>
          <w:bCs/>
          <w:sz w:val="20"/>
          <w:szCs w:val="20"/>
          <w:lang w:val="es-CO" w:eastAsia="es-CO"/>
        </w:rPr>
        <w:t xml:space="preserve">deberá permitir que el auditor realice el cargue de información de cada una de las variables al momento de la visita, este deberá estar </w:t>
      </w:r>
      <w:r w:rsidR="006D2CBC">
        <w:rPr>
          <w:rFonts w:ascii="Arial" w:hAnsi="Arial" w:cs="Arial"/>
          <w:bCs/>
          <w:sz w:val="20"/>
          <w:szCs w:val="20"/>
          <w:lang w:val="es-CO" w:eastAsia="es-CO"/>
        </w:rPr>
        <w:t>desarrollado</w:t>
      </w:r>
      <w:r w:rsidRPr="00D34DF5">
        <w:rPr>
          <w:rFonts w:ascii="Arial" w:hAnsi="Arial" w:cs="Arial"/>
          <w:bCs/>
          <w:sz w:val="20"/>
          <w:szCs w:val="20"/>
          <w:lang w:val="es-CO" w:eastAsia="es-CO"/>
        </w:rPr>
        <w:t xml:space="preserve"> de tal forma que tenga validaciones que le permitan el cargue efectivo de la información, dicho módulo debe ser flexible y permitir diferentes tipos de estructuras para el cargue.</w:t>
      </w:r>
    </w:p>
    <w:p w14:paraId="192A4360" w14:textId="2D004071" w:rsidR="00C475FC" w:rsidRPr="00D34DF5" w:rsidRDefault="00C475FC" w:rsidP="00C475FC">
      <w:pPr>
        <w:jc w:val="both"/>
        <w:rPr>
          <w:rFonts w:ascii="Arial" w:hAnsi="Arial" w:cs="Arial"/>
          <w:bCs/>
          <w:sz w:val="20"/>
          <w:szCs w:val="20"/>
          <w:lang w:val="es-CO" w:eastAsia="es-CO"/>
        </w:rPr>
      </w:pPr>
      <w:r w:rsidRPr="00D34DF5">
        <w:rPr>
          <w:rFonts w:ascii="Arial" w:hAnsi="Arial" w:cs="Arial"/>
          <w:bCs/>
          <w:sz w:val="20"/>
          <w:szCs w:val="20"/>
          <w:lang w:val="es-CO" w:eastAsia="es-CO"/>
        </w:rPr>
        <w:t>El SI deberá contar como mínimo con la integridad</w:t>
      </w:r>
      <w:r w:rsidR="00F96A97">
        <w:rPr>
          <w:rFonts w:ascii="Arial" w:hAnsi="Arial" w:cs="Arial"/>
          <w:bCs/>
          <w:sz w:val="20"/>
          <w:szCs w:val="20"/>
          <w:lang w:val="es-CO" w:eastAsia="es-CO"/>
        </w:rPr>
        <w:t xml:space="preserve">, confiabilidad y veracidad de la </w:t>
      </w:r>
      <w:r w:rsidR="00C67F8F">
        <w:rPr>
          <w:rFonts w:ascii="Arial" w:hAnsi="Arial" w:cs="Arial"/>
          <w:bCs/>
          <w:sz w:val="20"/>
          <w:szCs w:val="20"/>
          <w:lang w:val="es-CO" w:eastAsia="es-CO"/>
        </w:rPr>
        <w:t>información,</w:t>
      </w:r>
      <w:r w:rsidRPr="00D34DF5">
        <w:rPr>
          <w:rFonts w:ascii="Arial" w:hAnsi="Arial" w:cs="Arial"/>
          <w:bCs/>
          <w:sz w:val="20"/>
          <w:szCs w:val="20"/>
          <w:lang w:val="es-CO" w:eastAsia="es-CO"/>
        </w:rPr>
        <w:t xml:space="preserve"> </w:t>
      </w:r>
      <w:r w:rsidR="00F96A97">
        <w:rPr>
          <w:rFonts w:ascii="Arial" w:hAnsi="Arial" w:cs="Arial"/>
          <w:bCs/>
          <w:sz w:val="20"/>
          <w:szCs w:val="20"/>
          <w:lang w:val="es-CO" w:eastAsia="es-CO"/>
        </w:rPr>
        <w:t xml:space="preserve">además de </w:t>
      </w:r>
      <w:r w:rsidR="00C67F8F">
        <w:rPr>
          <w:rFonts w:ascii="Arial" w:hAnsi="Arial" w:cs="Arial"/>
          <w:bCs/>
          <w:sz w:val="20"/>
          <w:szCs w:val="20"/>
          <w:lang w:val="es-CO" w:eastAsia="es-CO"/>
        </w:rPr>
        <w:t>las características</w:t>
      </w:r>
      <w:r w:rsidRPr="00D34DF5">
        <w:rPr>
          <w:rFonts w:ascii="Arial" w:hAnsi="Arial" w:cs="Arial"/>
          <w:bCs/>
          <w:sz w:val="20"/>
          <w:szCs w:val="20"/>
          <w:lang w:val="es-CO" w:eastAsia="es-CO"/>
        </w:rPr>
        <w:t xml:space="preserve"> </w:t>
      </w:r>
      <w:r w:rsidR="00C67F8F">
        <w:rPr>
          <w:rFonts w:ascii="Arial" w:hAnsi="Arial" w:cs="Arial"/>
          <w:bCs/>
          <w:sz w:val="20"/>
          <w:szCs w:val="20"/>
          <w:lang w:val="es-CO" w:eastAsia="es-CO"/>
        </w:rPr>
        <w:t xml:space="preserve">funcionales </w:t>
      </w:r>
      <w:r w:rsidRPr="00D34DF5">
        <w:rPr>
          <w:rFonts w:ascii="Arial" w:hAnsi="Arial" w:cs="Arial"/>
          <w:bCs/>
          <w:sz w:val="20"/>
          <w:szCs w:val="20"/>
          <w:lang w:val="es-CO" w:eastAsia="es-CO"/>
        </w:rPr>
        <w:t>definida</w:t>
      </w:r>
      <w:r w:rsidR="00C67F8F">
        <w:rPr>
          <w:rFonts w:ascii="Arial" w:hAnsi="Arial" w:cs="Arial"/>
          <w:bCs/>
          <w:sz w:val="20"/>
          <w:szCs w:val="20"/>
          <w:lang w:val="es-CO" w:eastAsia="es-CO"/>
        </w:rPr>
        <w:t>s</w:t>
      </w:r>
      <w:r w:rsidRPr="00D34DF5">
        <w:rPr>
          <w:rFonts w:ascii="Arial" w:hAnsi="Arial" w:cs="Arial"/>
          <w:bCs/>
          <w:sz w:val="20"/>
          <w:szCs w:val="20"/>
          <w:lang w:val="es-CO" w:eastAsia="es-CO"/>
        </w:rPr>
        <w:t xml:space="preserve"> en la presente guía, </w:t>
      </w:r>
      <w:r w:rsidR="00F96A97">
        <w:rPr>
          <w:rFonts w:ascii="Arial" w:hAnsi="Arial" w:cs="Arial"/>
          <w:bCs/>
          <w:sz w:val="20"/>
          <w:szCs w:val="20"/>
          <w:lang w:val="es-CO" w:eastAsia="es-CO"/>
        </w:rPr>
        <w:t xml:space="preserve">el </w:t>
      </w:r>
      <w:r w:rsidRPr="00D34DF5">
        <w:rPr>
          <w:rFonts w:ascii="Arial" w:hAnsi="Arial" w:cs="Arial"/>
          <w:bCs/>
          <w:sz w:val="20"/>
          <w:szCs w:val="20"/>
          <w:lang w:val="es-CO" w:eastAsia="es-CO"/>
        </w:rPr>
        <w:t xml:space="preserve">diccionario de datos y </w:t>
      </w:r>
      <w:r w:rsidR="00F96A97">
        <w:rPr>
          <w:rFonts w:ascii="Arial" w:hAnsi="Arial" w:cs="Arial"/>
          <w:bCs/>
          <w:sz w:val="20"/>
          <w:szCs w:val="20"/>
          <w:lang w:val="es-CO" w:eastAsia="es-CO"/>
        </w:rPr>
        <w:t xml:space="preserve"> modelo entidad relación </w:t>
      </w:r>
      <w:r w:rsidR="00292F4E">
        <w:rPr>
          <w:rFonts w:ascii="Arial" w:hAnsi="Arial" w:cs="Arial"/>
          <w:bCs/>
          <w:sz w:val="20"/>
          <w:szCs w:val="20"/>
          <w:lang w:val="es-CO" w:eastAsia="es-CO"/>
        </w:rPr>
        <w:t>de la base de datos</w:t>
      </w:r>
      <w:r w:rsidRPr="00D34DF5">
        <w:rPr>
          <w:rFonts w:ascii="Arial" w:hAnsi="Arial" w:cs="Arial"/>
          <w:bCs/>
          <w:sz w:val="20"/>
          <w:szCs w:val="20"/>
          <w:lang w:val="es-CO" w:eastAsia="es-CO"/>
        </w:rPr>
        <w:t>; el Ministerio podrá realizar observaciones a los métodos de captura de información realizados por la firma por medio de la plataforma, dado el caso que se evidencie alguna inconsistencia en la data o procedimientos realizados en campo, estas observaciones deberán ser tenidas en cuenta y ajustadas con el fin de garantizar el debido levantamiento de la información objeto de auditoria.</w:t>
      </w:r>
    </w:p>
    <w:p w14:paraId="05676F87" w14:textId="77777777" w:rsidR="00C475FC" w:rsidRPr="00D34DF5" w:rsidRDefault="00C475FC" w:rsidP="00C475FC">
      <w:pPr>
        <w:jc w:val="both"/>
        <w:rPr>
          <w:rFonts w:ascii="Arial" w:hAnsi="Arial" w:cs="Arial"/>
          <w:bCs/>
          <w:sz w:val="20"/>
          <w:szCs w:val="20"/>
          <w:lang w:val="es-CO" w:eastAsia="es-CO"/>
        </w:rPr>
      </w:pPr>
      <w:r w:rsidRPr="00D34DF5">
        <w:rPr>
          <w:rFonts w:ascii="Arial" w:hAnsi="Arial" w:cs="Arial"/>
          <w:bCs/>
          <w:sz w:val="20"/>
          <w:szCs w:val="20"/>
          <w:lang w:val="es-CO" w:eastAsia="es-CO"/>
        </w:rPr>
        <w:t>El SI deberá permitir el cargue de las diferentes evidencias documentales, recolectadas en el proceso, posteriormente ser enviada al servidor para realizar las respectivas validaciones y la generación del acta de visita.</w:t>
      </w:r>
    </w:p>
    <w:p w14:paraId="6FF7CCC3" w14:textId="77777777" w:rsidR="002F2950" w:rsidRDefault="002F2950" w:rsidP="00C475FC">
      <w:pPr>
        <w:jc w:val="both"/>
        <w:rPr>
          <w:rFonts w:ascii="Arial" w:hAnsi="Arial" w:cs="Arial"/>
          <w:bCs/>
          <w:sz w:val="20"/>
          <w:szCs w:val="20"/>
          <w:lang w:val="es-CO" w:eastAsia="es-CO"/>
        </w:rPr>
      </w:pPr>
    </w:p>
    <w:p w14:paraId="6C2E439D" w14:textId="3420F8DC" w:rsidR="00C475FC" w:rsidRDefault="00C475FC" w:rsidP="00C475FC">
      <w:pPr>
        <w:jc w:val="both"/>
        <w:rPr>
          <w:rFonts w:ascii="Arial" w:hAnsi="Arial" w:cs="Arial"/>
          <w:bCs/>
          <w:sz w:val="20"/>
          <w:szCs w:val="20"/>
          <w:lang w:val="es-CO" w:eastAsia="es-CO"/>
        </w:rPr>
      </w:pPr>
      <w:r w:rsidRPr="00D34DF5">
        <w:rPr>
          <w:rFonts w:ascii="Arial" w:hAnsi="Arial" w:cs="Arial"/>
          <w:bCs/>
          <w:sz w:val="20"/>
          <w:szCs w:val="20"/>
          <w:lang w:val="es-CO" w:eastAsia="es-CO"/>
        </w:rPr>
        <w:t>A continuación, se relacionan las características de la plataforma tecnológica:</w:t>
      </w:r>
    </w:p>
    <w:p w14:paraId="11E25D46" w14:textId="77777777" w:rsidR="002F2950" w:rsidRPr="00D34DF5" w:rsidRDefault="002F2950" w:rsidP="00C475FC">
      <w:pPr>
        <w:jc w:val="both"/>
        <w:rPr>
          <w:rFonts w:ascii="Arial" w:hAnsi="Arial" w:cs="Arial"/>
          <w:bCs/>
          <w:sz w:val="20"/>
          <w:szCs w:val="20"/>
          <w:lang w:val="es-CO" w:eastAsia="es-CO"/>
        </w:rPr>
      </w:pPr>
    </w:p>
    <w:tbl>
      <w:tblPr>
        <w:tblW w:w="7225"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2536"/>
        <w:gridCol w:w="4689"/>
      </w:tblGrid>
      <w:tr w:rsidR="00C475FC" w:rsidRPr="00D34DF5" w14:paraId="2F41F09E" w14:textId="77777777" w:rsidTr="00C475FC">
        <w:trPr>
          <w:trHeight w:val="411"/>
          <w:jc w:val="center"/>
        </w:trPr>
        <w:tc>
          <w:tcPr>
            <w:tcW w:w="2536" w:type="dxa"/>
            <w:tcBorders>
              <w:top w:val="single" w:sz="4" w:space="0" w:color="auto"/>
              <w:left w:val="single" w:sz="4" w:space="0" w:color="auto"/>
              <w:bottom w:val="single" w:sz="6" w:space="0" w:color="auto"/>
              <w:right w:val="single" w:sz="6" w:space="0" w:color="auto"/>
            </w:tcBorders>
            <w:shd w:val="clear" w:color="auto" w:fill="E36C0A"/>
            <w:noWrap/>
            <w:vAlign w:val="center"/>
            <w:hideMark/>
          </w:tcPr>
          <w:p w14:paraId="45E4D95E" w14:textId="77777777" w:rsidR="00C475FC" w:rsidRPr="00D34DF5" w:rsidRDefault="00C475FC">
            <w:pPr>
              <w:spacing w:after="0" w:line="240" w:lineRule="auto"/>
              <w:jc w:val="center"/>
              <w:rPr>
                <w:rFonts w:ascii="Arial" w:eastAsia="Times New Roman" w:hAnsi="Arial" w:cs="Arial"/>
                <w:b/>
                <w:bCs/>
                <w:color w:val="FFFFFF"/>
                <w:sz w:val="18"/>
                <w:szCs w:val="20"/>
                <w:lang w:eastAsia="es-ES"/>
              </w:rPr>
            </w:pPr>
            <w:r w:rsidRPr="00D34DF5">
              <w:rPr>
                <w:rFonts w:ascii="Arial" w:eastAsia="Times New Roman" w:hAnsi="Arial" w:cs="Arial"/>
                <w:b/>
                <w:bCs/>
                <w:color w:val="FFFFFF"/>
                <w:sz w:val="18"/>
                <w:szCs w:val="20"/>
                <w:lang w:eastAsia="es-ES"/>
              </w:rPr>
              <w:t>CARACTERÍSTICA</w:t>
            </w:r>
          </w:p>
        </w:tc>
        <w:tc>
          <w:tcPr>
            <w:tcW w:w="4689" w:type="dxa"/>
            <w:tcBorders>
              <w:top w:val="single" w:sz="4" w:space="0" w:color="auto"/>
              <w:left w:val="single" w:sz="6" w:space="0" w:color="auto"/>
              <w:bottom w:val="single" w:sz="6" w:space="0" w:color="auto"/>
              <w:right w:val="single" w:sz="4" w:space="0" w:color="auto"/>
            </w:tcBorders>
            <w:shd w:val="clear" w:color="auto" w:fill="E36C0A"/>
            <w:noWrap/>
            <w:vAlign w:val="center"/>
            <w:hideMark/>
          </w:tcPr>
          <w:p w14:paraId="7773C463" w14:textId="77777777" w:rsidR="00C475FC" w:rsidRPr="00D34DF5" w:rsidRDefault="00C475FC">
            <w:pPr>
              <w:spacing w:after="0" w:line="240" w:lineRule="auto"/>
              <w:jc w:val="center"/>
              <w:rPr>
                <w:rFonts w:ascii="Arial" w:eastAsia="Times New Roman" w:hAnsi="Arial" w:cs="Arial"/>
                <w:b/>
                <w:bCs/>
                <w:color w:val="FFFFFF"/>
                <w:sz w:val="18"/>
                <w:szCs w:val="20"/>
                <w:lang w:eastAsia="es-ES"/>
              </w:rPr>
            </w:pPr>
            <w:r w:rsidRPr="00D34DF5">
              <w:rPr>
                <w:rFonts w:ascii="Arial" w:eastAsia="Times New Roman" w:hAnsi="Arial" w:cs="Arial"/>
                <w:b/>
                <w:bCs/>
                <w:color w:val="FFFFFF"/>
                <w:sz w:val="18"/>
                <w:szCs w:val="20"/>
                <w:lang w:eastAsia="es-ES"/>
              </w:rPr>
              <w:t>DESCRIPCIÓN</w:t>
            </w:r>
          </w:p>
        </w:tc>
      </w:tr>
      <w:tr w:rsidR="00C475FC" w:rsidRPr="00D34DF5" w14:paraId="37C00514" w14:textId="77777777" w:rsidTr="00C475FC">
        <w:trPr>
          <w:trHeight w:val="211"/>
          <w:jc w:val="center"/>
        </w:trPr>
        <w:tc>
          <w:tcPr>
            <w:tcW w:w="2536" w:type="dxa"/>
            <w:vMerge w:val="restart"/>
            <w:tcBorders>
              <w:top w:val="single" w:sz="6" w:space="0" w:color="auto"/>
              <w:left w:val="single" w:sz="4" w:space="0" w:color="auto"/>
              <w:bottom w:val="single" w:sz="6" w:space="0" w:color="auto"/>
              <w:right w:val="single" w:sz="6" w:space="0" w:color="auto"/>
            </w:tcBorders>
            <w:shd w:val="clear" w:color="auto" w:fill="F2F2F2"/>
            <w:vAlign w:val="center"/>
            <w:hideMark/>
          </w:tcPr>
          <w:p w14:paraId="0FB8B18C" w14:textId="77777777" w:rsidR="00C475FC" w:rsidRPr="00D34DF5" w:rsidRDefault="00C475FC">
            <w:pPr>
              <w:spacing w:after="0" w:line="240" w:lineRule="auto"/>
              <w:rPr>
                <w:rFonts w:ascii="Arial" w:eastAsia="Times New Roman" w:hAnsi="Arial" w:cs="Arial"/>
                <w:b/>
                <w:color w:val="000000"/>
                <w:sz w:val="18"/>
                <w:szCs w:val="20"/>
                <w:lang w:eastAsia="es-ES"/>
              </w:rPr>
            </w:pPr>
            <w:r w:rsidRPr="00D34DF5">
              <w:rPr>
                <w:rFonts w:ascii="Arial" w:eastAsia="Times New Roman" w:hAnsi="Arial" w:cs="Arial"/>
                <w:b/>
                <w:color w:val="000000"/>
                <w:sz w:val="18"/>
                <w:szCs w:val="20"/>
                <w:lang w:eastAsia="es-ES"/>
              </w:rPr>
              <w:t>Base de Datos</w:t>
            </w:r>
          </w:p>
        </w:tc>
        <w:tc>
          <w:tcPr>
            <w:tcW w:w="4689" w:type="dxa"/>
            <w:tcBorders>
              <w:top w:val="single" w:sz="6" w:space="0" w:color="auto"/>
              <w:left w:val="single" w:sz="6" w:space="0" w:color="auto"/>
              <w:bottom w:val="single" w:sz="6" w:space="0" w:color="auto"/>
              <w:right w:val="single" w:sz="4" w:space="0" w:color="auto"/>
            </w:tcBorders>
            <w:vAlign w:val="center"/>
            <w:hideMark/>
          </w:tcPr>
          <w:p w14:paraId="3B7FFAA9" w14:textId="77777777" w:rsidR="00C475FC" w:rsidRPr="00D34DF5" w:rsidRDefault="00C475FC" w:rsidP="002F2950">
            <w:pPr>
              <w:spacing w:before="120" w:after="120" w:line="240" w:lineRule="auto"/>
              <w:jc w:val="both"/>
              <w:rPr>
                <w:rFonts w:ascii="Arial" w:eastAsia="Times New Roman" w:hAnsi="Arial" w:cs="Arial"/>
                <w:color w:val="000000"/>
                <w:sz w:val="18"/>
                <w:szCs w:val="20"/>
                <w:lang w:eastAsia="es-ES"/>
              </w:rPr>
            </w:pPr>
            <w:r w:rsidRPr="00D34DF5">
              <w:rPr>
                <w:rFonts w:ascii="Arial" w:eastAsia="Times New Roman" w:hAnsi="Arial" w:cs="Arial"/>
                <w:color w:val="000000"/>
                <w:sz w:val="18"/>
                <w:szCs w:val="20"/>
                <w:lang w:eastAsia="es-ES"/>
              </w:rPr>
              <w:t>Base de Datos que soporte arquitectura de Nube o de sistema centralizado de la DATA y que permita la operación para aplicativos en ambiente web, incluyendo dispositivos móviles.</w:t>
            </w:r>
          </w:p>
        </w:tc>
      </w:tr>
      <w:tr w:rsidR="00C475FC" w:rsidRPr="00D34DF5" w14:paraId="1C088797" w14:textId="77777777" w:rsidTr="00C475FC">
        <w:trPr>
          <w:trHeight w:val="309"/>
          <w:jc w:val="center"/>
        </w:trPr>
        <w:tc>
          <w:tcPr>
            <w:tcW w:w="0" w:type="auto"/>
            <w:vMerge/>
            <w:tcBorders>
              <w:top w:val="single" w:sz="6" w:space="0" w:color="auto"/>
              <w:left w:val="single" w:sz="4" w:space="0" w:color="auto"/>
              <w:bottom w:val="single" w:sz="6" w:space="0" w:color="auto"/>
              <w:right w:val="single" w:sz="6" w:space="0" w:color="auto"/>
            </w:tcBorders>
            <w:vAlign w:val="center"/>
            <w:hideMark/>
          </w:tcPr>
          <w:p w14:paraId="5C8FA861" w14:textId="77777777" w:rsidR="00C475FC" w:rsidRPr="00D34DF5" w:rsidRDefault="00C475FC">
            <w:pPr>
              <w:spacing w:after="0"/>
              <w:rPr>
                <w:rFonts w:ascii="Arial" w:eastAsia="Times New Roman" w:hAnsi="Arial" w:cs="Arial"/>
                <w:b/>
                <w:color w:val="000000"/>
                <w:sz w:val="18"/>
                <w:szCs w:val="20"/>
                <w:lang w:eastAsia="es-ES"/>
              </w:rPr>
            </w:pPr>
          </w:p>
        </w:tc>
        <w:tc>
          <w:tcPr>
            <w:tcW w:w="4689" w:type="dxa"/>
            <w:tcBorders>
              <w:top w:val="single" w:sz="6" w:space="0" w:color="auto"/>
              <w:left w:val="single" w:sz="6" w:space="0" w:color="auto"/>
              <w:bottom w:val="single" w:sz="6" w:space="0" w:color="auto"/>
              <w:right w:val="single" w:sz="4" w:space="0" w:color="auto"/>
            </w:tcBorders>
            <w:vAlign w:val="center"/>
            <w:hideMark/>
          </w:tcPr>
          <w:p w14:paraId="0E3B8275" w14:textId="77777777" w:rsidR="00C475FC" w:rsidRPr="00D34DF5" w:rsidRDefault="00C475FC" w:rsidP="002F2950">
            <w:pPr>
              <w:spacing w:before="120" w:after="120" w:line="240" w:lineRule="auto"/>
              <w:jc w:val="both"/>
              <w:rPr>
                <w:rFonts w:ascii="Arial" w:eastAsia="Times New Roman" w:hAnsi="Arial" w:cs="Arial"/>
                <w:color w:val="000000"/>
                <w:sz w:val="18"/>
                <w:szCs w:val="20"/>
                <w:lang w:eastAsia="es-ES"/>
              </w:rPr>
            </w:pPr>
            <w:r w:rsidRPr="00D34DF5">
              <w:rPr>
                <w:rFonts w:ascii="Arial" w:eastAsia="Times New Roman" w:hAnsi="Arial" w:cs="Arial"/>
                <w:color w:val="000000"/>
                <w:sz w:val="18"/>
                <w:szCs w:val="20"/>
                <w:lang w:eastAsia="es-ES"/>
              </w:rPr>
              <w:t xml:space="preserve">Importación, sincronización y exportación fácil de archivos Excel, </w:t>
            </w:r>
            <w:proofErr w:type="spellStart"/>
            <w:r w:rsidRPr="00D34DF5">
              <w:rPr>
                <w:rFonts w:ascii="Arial" w:eastAsia="Times New Roman" w:hAnsi="Arial" w:cs="Arial"/>
                <w:color w:val="000000"/>
                <w:sz w:val="18"/>
                <w:szCs w:val="20"/>
                <w:lang w:eastAsia="es-ES"/>
              </w:rPr>
              <w:t>csv</w:t>
            </w:r>
            <w:proofErr w:type="spellEnd"/>
            <w:r w:rsidRPr="00D34DF5">
              <w:rPr>
                <w:rFonts w:ascii="Arial" w:eastAsia="Times New Roman" w:hAnsi="Arial" w:cs="Arial"/>
                <w:color w:val="000000"/>
                <w:sz w:val="18"/>
                <w:szCs w:val="20"/>
                <w:lang w:eastAsia="es-ES"/>
              </w:rPr>
              <w:t xml:space="preserve"> (delimitados) o texto (longitud específica), respecto a la Base de Datos, a través de procesos automáticos programados y asociados a tablas específicas (Bridge).</w:t>
            </w:r>
          </w:p>
        </w:tc>
      </w:tr>
      <w:tr w:rsidR="00C475FC" w:rsidRPr="00D34DF5" w14:paraId="07724128" w14:textId="77777777" w:rsidTr="00C475FC">
        <w:trPr>
          <w:trHeight w:val="309"/>
          <w:jc w:val="center"/>
        </w:trPr>
        <w:tc>
          <w:tcPr>
            <w:tcW w:w="0" w:type="auto"/>
            <w:vMerge/>
            <w:tcBorders>
              <w:top w:val="single" w:sz="6" w:space="0" w:color="auto"/>
              <w:left w:val="single" w:sz="4" w:space="0" w:color="auto"/>
              <w:bottom w:val="single" w:sz="6" w:space="0" w:color="auto"/>
              <w:right w:val="single" w:sz="6" w:space="0" w:color="auto"/>
            </w:tcBorders>
            <w:vAlign w:val="center"/>
            <w:hideMark/>
          </w:tcPr>
          <w:p w14:paraId="0E467178" w14:textId="77777777" w:rsidR="00C475FC" w:rsidRPr="00D34DF5" w:rsidRDefault="00C475FC">
            <w:pPr>
              <w:spacing w:after="0"/>
              <w:rPr>
                <w:rFonts w:ascii="Arial" w:eastAsia="Times New Roman" w:hAnsi="Arial" w:cs="Arial"/>
                <w:b/>
                <w:color w:val="000000"/>
                <w:sz w:val="18"/>
                <w:szCs w:val="20"/>
                <w:lang w:eastAsia="es-ES"/>
              </w:rPr>
            </w:pPr>
          </w:p>
        </w:tc>
        <w:tc>
          <w:tcPr>
            <w:tcW w:w="4689" w:type="dxa"/>
            <w:tcBorders>
              <w:top w:val="single" w:sz="6" w:space="0" w:color="auto"/>
              <w:left w:val="single" w:sz="6" w:space="0" w:color="auto"/>
              <w:bottom w:val="single" w:sz="6" w:space="0" w:color="auto"/>
              <w:right w:val="single" w:sz="4" w:space="0" w:color="auto"/>
            </w:tcBorders>
            <w:vAlign w:val="center"/>
            <w:hideMark/>
          </w:tcPr>
          <w:p w14:paraId="3F7BB241" w14:textId="2B17B70C" w:rsidR="00C475FC" w:rsidRPr="00D34DF5" w:rsidRDefault="00C475FC" w:rsidP="002F2950">
            <w:pPr>
              <w:spacing w:before="120" w:after="120" w:line="240" w:lineRule="auto"/>
              <w:jc w:val="both"/>
              <w:rPr>
                <w:rFonts w:ascii="Arial" w:eastAsia="Times New Roman" w:hAnsi="Arial" w:cs="Arial"/>
                <w:color w:val="000000"/>
                <w:sz w:val="18"/>
                <w:szCs w:val="20"/>
                <w:lang w:eastAsia="es-ES"/>
              </w:rPr>
            </w:pPr>
            <w:r w:rsidRPr="00D34DF5">
              <w:rPr>
                <w:rFonts w:ascii="Arial" w:eastAsia="Times New Roman" w:hAnsi="Arial" w:cs="Arial"/>
                <w:color w:val="000000"/>
                <w:sz w:val="18"/>
                <w:szCs w:val="20"/>
                <w:lang w:eastAsia="es-ES"/>
              </w:rPr>
              <w:t>Integridad referencial que permita la consistencia e interrelación entre las tablas.</w:t>
            </w:r>
            <w:r w:rsidR="00EB6419">
              <w:rPr>
                <w:rFonts w:ascii="Arial" w:eastAsia="Times New Roman" w:hAnsi="Arial" w:cs="Arial"/>
                <w:color w:val="000000"/>
                <w:sz w:val="18"/>
                <w:szCs w:val="20"/>
                <w:lang w:eastAsia="es-ES"/>
              </w:rPr>
              <w:t xml:space="preserve"> Modelo entidad relación (MER)</w:t>
            </w:r>
          </w:p>
        </w:tc>
      </w:tr>
      <w:tr w:rsidR="00C475FC" w:rsidRPr="00D34DF5" w14:paraId="13F5E20F" w14:textId="77777777" w:rsidTr="00C475FC">
        <w:trPr>
          <w:trHeight w:val="234"/>
          <w:jc w:val="center"/>
        </w:trPr>
        <w:tc>
          <w:tcPr>
            <w:tcW w:w="2536" w:type="dxa"/>
            <w:tcBorders>
              <w:top w:val="single" w:sz="6" w:space="0" w:color="auto"/>
              <w:left w:val="single" w:sz="4" w:space="0" w:color="auto"/>
              <w:bottom w:val="single" w:sz="6" w:space="0" w:color="auto"/>
              <w:right w:val="single" w:sz="6" w:space="0" w:color="auto"/>
            </w:tcBorders>
            <w:shd w:val="clear" w:color="auto" w:fill="F2F2F2"/>
            <w:noWrap/>
            <w:vAlign w:val="center"/>
            <w:hideMark/>
          </w:tcPr>
          <w:p w14:paraId="453A5154" w14:textId="77777777" w:rsidR="00C475FC" w:rsidRPr="00D34DF5" w:rsidRDefault="00C475FC">
            <w:pPr>
              <w:spacing w:after="0" w:line="240" w:lineRule="auto"/>
              <w:rPr>
                <w:rFonts w:ascii="Arial" w:eastAsia="Times New Roman" w:hAnsi="Arial" w:cs="Arial"/>
                <w:b/>
                <w:color w:val="000000"/>
                <w:sz w:val="18"/>
                <w:szCs w:val="20"/>
                <w:lang w:eastAsia="es-ES"/>
              </w:rPr>
            </w:pPr>
            <w:r w:rsidRPr="00D34DF5">
              <w:rPr>
                <w:rFonts w:ascii="Arial" w:eastAsia="Times New Roman" w:hAnsi="Arial" w:cs="Arial"/>
                <w:b/>
                <w:color w:val="000000"/>
                <w:sz w:val="18"/>
                <w:szCs w:val="20"/>
                <w:lang w:eastAsia="es-ES"/>
              </w:rPr>
              <w:t>Aplicaciones Web</w:t>
            </w:r>
          </w:p>
        </w:tc>
        <w:tc>
          <w:tcPr>
            <w:tcW w:w="4689" w:type="dxa"/>
            <w:tcBorders>
              <w:top w:val="single" w:sz="6" w:space="0" w:color="auto"/>
              <w:left w:val="single" w:sz="6" w:space="0" w:color="auto"/>
              <w:bottom w:val="single" w:sz="6" w:space="0" w:color="auto"/>
              <w:right w:val="single" w:sz="4" w:space="0" w:color="auto"/>
            </w:tcBorders>
            <w:vAlign w:val="center"/>
            <w:hideMark/>
          </w:tcPr>
          <w:p w14:paraId="694EED63" w14:textId="387BC764" w:rsidR="00C475FC" w:rsidRPr="00D34DF5" w:rsidRDefault="00C475FC" w:rsidP="002F2950">
            <w:pPr>
              <w:spacing w:before="120" w:after="120" w:line="240" w:lineRule="auto"/>
              <w:jc w:val="both"/>
              <w:rPr>
                <w:rFonts w:ascii="Arial" w:eastAsia="Times New Roman" w:hAnsi="Arial" w:cs="Arial"/>
                <w:color w:val="000000"/>
                <w:sz w:val="18"/>
                <w:szCs w:val="20"/>
                <w:lang w:eastAsia="es-ES"/>
              </w:rPr>
            </w:pPr>
            <w:r w:rsidRPr="00D34DF5">
              <w:rPr>
                <w:rFonts w:ascii="Arial" w:eastAsia="Times New Roman" w:hAnsi="Arial" w:cs="Arial"/>
                <w:color w:val="000000"/>
                <w:sz w:val="18"/>
                <w:szCs w:val="20"/>
                <w:lang w:eastAsia="es-ES"/>
              </w:rPr>
              <w:t>Generación de aplicaciones Web de formas, formularios y reportes de forma rápida y efectiva</w:t>
            </w:r>
            <w:r w:rsidR="002E0B0F">
              <w:rPr>
                <w:rFonts w:ascii="Arial" w:eastAsia="Times New Roman" w:hAnsi="Arial" w:cs="Arial"/>
                <w:color w:val="000000"/>
                <w:sz w:val="18"/>
                <w:szCs w:val="20"/>
                <w:lang w:eastAsia="es-ES"/>
              </w:rPr>
              <w:t>, permitiendo que</w:t>
            </w:r>
            <w:r w:rsidRPr="00D34DF5">
              <w:rPr>
                <w:rFonts w:ascii="Arial" w:eastAsia="Times New Roman" w:hAnsi="Arial" w:cs="Arial"/>
                <w:color w:val="000000"/>
                <w:sz w:val="18"/>
                <w:szCs w:val="20"/>
                <w:lang w:eastAsia="es-ES"/>
              </w:rPr>
              <w:t xml:space="preserve"> se </w:t>
            </w:r>
            <w:r w:rsidRPr="00D34DF5">
              <w:rPr>
                <w:rFonts w:ascii="Arial" w:eastAsia="Times New Roman" w:hAnsi="Arial" w:cs="Arial"/>
                <w:color w:val="000000"/>
                <w:sz w:val="18"/>
                <w:szCs w:val="20"/>
                <w:lang w:eastAsia="es-ES"/>
              </w:rPr>
              <w:lastRenderedPageBreak/>
              <w:t>integren con la base de datos</w:t>
            </w:r>
            <w:r w:rsidR="002E0B0F">
              <w:rPr>
                <w:rFonts w:ascii="Arial" w:eastAsia="Times New Roman" w:hAnsi="Arial" w:cs="Arial"/>
                <w:color w:val="000000"/>
                <w:sz w:val="18"/>
                <w:szCs w:val="20"/>
                <w:lang w:eastAsia="es-ES"/>
              </w:rPr>
              <w:t xml:space="preserve"> soporte del sistema de información</w:t>
            </w:r>
            <w:r w:rsidRPr="00D34DF5">
              <w:rPr>
                <w:rFonts w:ascii="Arial" w:eastAsia="Times New Roman" w:hAnsi="Arial" w:cs="Arial"/>
                <w:color w:val="000000"/>
                <w:sz w:val="18"/>
                <w:szCs w:val="20"/>
                <w:lang w:eastAsia="es-ES"/>
              </w:rPr>
              <w:t>.</w:t>
            </w:r>
          </w:p>
        </w:tc>
      </w:tr>
      <w:tr w:rsidR="00C475FC" w:rsidRPr="00D34DF5" w14:paraId="401AABF5" w14:textId="77777777" w:rsidTr="00C475FC">
        <w:trPr>
          <w:trHeight w:val="207"/>
          <w:jc w:val="center"/>
        </w:trPr>
        <w:tc>
          <w:tcPr>
            <w:tcW w:w="2536" w:type="dxa"/>
            <w:tcBorders>
              <w:top w:val="single" w:sz="6" w:space="0" w:color="auto"/>
              <w:left w:val="single" w:sz="4" w:space="0" w:color="auto"/>
              <w:bottom w:val="single" w:sz="6" w:space="0" w:color="auto"/>
              <w:right w:val="single" w:sz="6" w:space="0" w:color="auto"/>
            </w:tcBorders>
            <w:shd w:val="clear" w:color="auto" w:fill="F2F2F2"/>
            <w:vAlign w:val="center"/>
            <w:hideMark/>
          </w:tcPr>
          <w:p w14:paraId="5AEE0CEC" w14:textId="77777777" w:rsidR="00C475FC" w:rsidRPr="00D34DF5" w:rsidRDefault="00C475FC">
            <w:pPr>
              <w:spacing w:after="0" w:line="240" w:lineRule="auto"/>
              <w:rPr>
                <w:rFonts w:ascii="Arial" w:eastAsia="Times New Roman" w:hAnsi="Arial" w:cs="Arial"/>
                <w:b/>
                <w:color w:val="000000"/>
                <w:sz w:val="18"/>
                <w:szCs w:val="20"/>
                <w:lang w:eastAsia="es-ES"/>
              </w:rPr>
            </w:pPr>
            <w:r w:rsidRPr="00D34DF5">
              <w:rPr>
                <w:rFonts w:ascii="Arial" w:eastAsia="Times New Roman" w:hAnsi="Arial" w:cs="Arial"/>
                <w:b/>
                <w:color w:val="000000"/>
                <w:sz w:val="18"/>
                <w:szCs w:val="20"/>
                <w:lang w:eastAsia="es-ES"/>
              </w:rPr>
              <w:lastRenderedPageBreak/>
              <w:t>Base de Conocimiento</w:t>
            </w:r>
          </w:p>
        </w:tc>
        <w:tc>
          <w:tcPr>
            <w:tcW w:w="4689" w:type="dxa"/>
            <w:tcBorders>
              <w:top w:val="single" w:sz="6" w:space="0" w:color="auto"/>
              <w:left w:val="single" w:sz="6" w:space="0" w:color="auto"/>
              <w:bottom w:val="single" w:sz="6" w:space="0" w:color="auto"/>
              <w:right w:val="single" w:sz="4" w:space="0" w:color="auto"/>
            </w:tcBorders>
            <w:vAlign w:val="center"/>
            <w:hideMark/>
          </w:tcPr>
          <w:p w14:paraId="7972B1C4" w14:textId="77777777" w:rsidR="00C475FC" w:rsidRPr="00D34DF5" w:rsidRDefault="00C475FC" w:rsidP="002F2950">
            <w:pPr>
              <w:spacing w:before="120" w:after="120" w:line="240" w:lineRule="auto"/>
              <w:jc w:val="both"/>
              <w:rPr>
                <w:rFonts w:ascii="Arial" w:eastAsia="Times New Roman" w:hAnsi="Arial" w:cs="Arial"/>
                <w:color w:val="000000"/>
                <w:sz w:val="18"/>
                <w:szCs w:val="20"/>
                <w:lang w:eastAsia="es-ES"/>
              </w:rPr>
            </w:pPr>
            <w:r w:rsidRPr="00D34DF5">
              <w:rPr>
                <w:rFonts w:ascii="Arial" w:eastAsia="Times New Roman" w:hAnsi="Arial" w:cs="Arial"/>
                <w:color w:val="000000"/>
                <w:sz w:val="18"/>
                <w:szCs w:val="20"/>
                <w:lang w:eastAsia="es-ES"/>
              </w:rPr>
              <w:t>Administración de documentos o gestión documental en un repositorio centralizado, de manera segura y compartida, y que pueda asociarse a instancias definidas.</w:t>
            </w:r>
          </w:p>
        </w:tc>
      </w:tr>
      <w:tr w:rsidR="00C475FC" w:rsidRPr="00D34DF5" w14:paraId="60BA8A45" w14:textId="77777777" w:rsidTr="00C475FC">
        <w:trPr>
          <w:trHeight w:val="337"/>
          <w:jc w:val="center"/>
        </w:trPr>
        <w:tc>
          <w:tcPr>
            <w:tcW w:w="2536" w:type="dxa"/>
            <w:tcBorders>
              <w:top w:val="single" w:sz="6" w:space="0" w:color="auto"/>
              <w:left w:val="single" w:sz="4" w:space="0" w:color="auto"/>
              <w:bottom w:val="single" w:sz="6" w:space="0" w:color="auto"/>
              <w:right w:val="single" w:sz="6" w:space="0" w:color="auto"/>
            </w:tcBorders>
            <w:shd w:val="clear" w:color="auto" w:fill="F2F2F2"/>
            <w:noWrap/>
            <w:vAlign w:val="center"/>
            <w:hideMark/>
          </w:tcPr>
          <w:p w14:paraId="0E002BAC" w14:textId="77777777" w:rsidR="00C475FC" w:rsidRPr="00D34DF5" w:rsidRDefault="00C475FC">
            <w:pPr>
              <w:spacing w:after="0" w:line="240" w:lineRule="auto"/>
              <w:rPr>
                <w:rFonts w:ascii="Arial" w:eastAsia="Times New Roman" w:hAnsi="Arial" w:cs="Arial"/>
                <w:b/>
                <w:color w:val="000000"/>
                <w:sz w:val="18"/>
                <w:szCs w:val="20"/>
                <w:lang w:eastAsia="es-ES"/>
              </w:rPr>
            </w:pPr>
            <w:r w:rsidRPr="00D34DF5">
              <w:rPr>
                <w:rFonts w:ascii="Arial" w:eastAsia="Times New Roman" w:hAnsi="Arial" w:cs="Arial"/>
                <w:b/>
                <w:color w:val="000000"/>
                <w:sz w:val="18"/>
                <w:szCs w:val="20"/>
                <w:lang w:eastAsia="es-ES"/>
              </w:rPr>
              <w:t>Replicación</w:t>
            </w:r>
          </w:p>
        </w:tc>
        <w:tc>
          <w:tcPr>
            <w:tcW w:w="4689" w:type="dxa"/>
            <w:tcBorders>
              <w:top w:val="single" w:sz="6" w:space="0" w:color="auto"/>
              <w:left w:val="single" w:sz="6" w:space="0" w:color="auto"/>
              <w:bottom w:val="single" w:sz="6" w:space="0" w:color="auto"/>
              <w:right w:val="single" w:sz="4" w:space="0" w:color="auto"/>
            </w:tcBorders>
            <w:vAlign w:val="center"/>
            <w:hideMark/>
          </w:tcPr>
          <w:p w14:paraId="37981716" w14:textId="77777777" w:rsidR="00C475FC" w:rsidRPr="00D34DF5" w:rsidRDefault="00C475FC" w:rsidP="002F2950">
            <w:pPr>
              <w:spacing w:before="120" w:after="120" w:line="240" w:lineRule="auto"/>
              <w:jc w:val="both"/>
              <w:rPr>
                <w:rFonts w:ascii="Arial" w:eastAsia="Times New Roman" w:hAnsi="Arial" w:cs="Arial"/>
                <w:color w:val="000000"/>
                <w:sz w:val="18"/>
                <w:szCs w:val="20"/>
                <w:lang w:eastAsia="es-ES"/>
              </w:rPr>
            </w:pPr>
            <w:r w:rsidRPr="00D34DF5">
              <w:rPr>
                <w:rFonts w:ascii="Arial" w:eastAsia="Times New Roman" w:hAnsi="Arial" w:cs="Arial"/>
                <w:color w:val="000000"/>
                <w:sz w:val="18"/>
                <w:szCs w:val="20"/>
                <w:lang w:eastAsia="es-ES"/>
              </w:rPr>
              <w:t>La Base de Datos debe permitir la replicación de su información hacia Bases de Datos externas tales como Ms-SQL Server u Oracle (con los que cuenta el Ministerio de Educación).</w:t>
            </w:r>
          </w:p>
        </w:tc>
      </w:tr>
      <w:tr w:rsidR="00C475FC" w:rsidRPr="00D34DF5" w14:paraId="3996A162" w14:textId="77777777" w:rsidTr="002F2950">
        <w:trPr>
          <w:trHeight w:val="546"/>
          <w:jc w:val="center"/>
        </w:trPr>
        <w:tc>
          <w:tcPr>
            <w:tcW w:w="2536" w:type="dxa"/>
            <w:tcBorders>
              <w:top w:val="single" w:sz="6" w:space="0" w:color="auto"/>
              <w:left w:val="single" w:sz="4" w:space="0" w:color="auto"/>
              <w:bottom w:val="single" w:sz="6" w:space="0" w:color="auto"/>
              <w:right w:val="single" w:sz="6" w:space="0" w:color="auto"/>
            </w:tcBorders>
            <w:shd w:val="clear" w:color="auto" w:fill="F2F2F2"/>
            <w:noWrap/>
            <w:vAlign w:val="center"/>
            <w:hideMark/>
          </w:tcPr>
          <w:p w14:paraId="6F576CC1" w14:textId="77777777" w:rsidR="00C475FC" w:rsidRPr="00D34DF5" w:rsidRDefault="00C475FC">
            <w:pPr>
              <w:spacing w:after="0" w:line="240" w:lineRule="auto"/>
              <w:rPr>
                <w:rFonts w:ascii="Arial" w:eastAsia="Times New Roman" w:hAnsi="Arial" w:cs="Arial"/>
                <w:b/>
                <w:color w:val="000000"/>
                <w:sz w:val="18"/>
                <w:szCs w:val="20"/>
                <w:lang w:eastAsia="es-ES"/>
              </w:rPr>
            </w:pPr>
            <w:r w:rsidRPr="00D34DF5">
              <w:rPr>
                <w:rFonts w:ascii="Arial" w:eastAsia="Times New Roman" w:hAnsi="Arial" w:cs="Arial"/>
                <w:b/>
                <w:color w:val="000000"/>
                <w:sz w:val="18"/>
                <w:szCs w:val="20"/>
                <w:lang w:eastAsia="es-ES"/>
              </w:rPr>
              <w:t>Número de Registros</w:t>
            </w:r>
          </w:p>
        </w:tc>
        <w:tc>
          <w:tcPr>
            <w:tcW w:w="4689" w:type="dxa"/>
            <w:tcBorders>
              <w:top w:val="single" w:sz="6" w:space="0" w:color="auto"/>
              <w:left w:val="single" w:sz="6" w:space="0" w:color="auto"/>
              <w:bottom w:val="single" w:sz="6" w:space="0" w:color="auto"/>
              <w:right w:val="single" w:sz="4" w:space="0" w:color="auto"/>
            </w:tcBorders>
            <w:vAlign w:val="center"/>
            <w:hideMark/>
          </w:tcPr>
          <w:p w14:paraId="07F41357" w14:textId="77777777" w:rsidR="00C475FC" w:rsidRPr="00D34DF5" w:rsidRDefault="00C475FC" w:rsidP="002F2950">
            <w:pPr>
              <w:spacing w:before="120" w:after="120" w:line="240" w:lineRule="auto"/>
              <w:jc w:val="both"/>
              <w:rPr>
                <w:rFonts w:ascii="Arial" w:eastAsia="Times New Roman" w:hAnsi="Arial" w:cs="Arial"/>
                <w:color w:val="000000"/>
                <w:sz w:val="18"/>
                <w:szCs w:val="20"/>
                <w:lang w:eastAsia="es-ES"/>
              </w:rPr>
            </w:pPr>
            <w:r w:rsidRPr="00D34DF5">
              <w:rPr>
                <w:rFonts w:ascii="Arial" w:eastAsia="Times New Roman" w:hAnsi="Arial" w:cs="Arial"/>
                <w:color w:val="000000"/>
                <w:sz w:val="18"/>
                <w:szCs w:val="20"/>
                <w:lang w:eastAsia="es-ES"/>
              </w:rPr>
              <w:t xml:space="preserve">Debe soportar e interactuar (adición, modificación, consulta, eliminación) con mínimo 10 millones de registros en la tabla que presenta mayor cantidad de </w:t>
            </w:r>
            <w:proofErr w:type="gramStart"/>
            <w:r w:rsidRPr="00D34DF5">
              <w:rPr>
                <w:rFonts w:ascii="Arial" w:eastAsia="Times New Roman" w:hAnsi="Arial" w:cs="Arial"/>
                <w:color w:val="000000"/>
                <w:sz w:val="18"/>
                <w:szCs w:val="20"/>
                <w:lang w:eastAsia="es-ES"/>
              </w:rPr>
              <w:t>los mismos</w:t>
            </w:r>
            <w:proofErr w:type="gramEnd"/>
            <w:r w:rsidRPr="00D34DF5">
              <w:rPr>
                <w:rFonts w:ascii="Arial" w:eastAsia="Times New Roman" w:hAnsi="Arial" w:cs="Arial"/>
                <w:color w:val="000000"/>
                <w:sz w:val="18"/>
                <w:szCs w:val="20"/>
                <w:lang w:eastAsia="es-ES"/>
              </w:rPr>
              <w:t>.</w:t>
            </w:r>
          </w:p>
        </w:tc>
      </w:tr>
      <w:tr w:rsidR="00C475FC" w:rsidRPr="00D34DF5" w14:paraId="68E290B5" w14:textId="77777777" w:rsidTr="00C475FC">
        <w:trPr>
          <w:trHeight w:val="169"/>
          <w:jc w:val="center"/>
        </w:trPr>
        <w:tc>
          <w:tcPr>
            <w:tcW w:w="2536" w:type="dxa"/>
            <w:tcBorders>
              <w:top w:val="single" w:sz="6" w:space="0" w:color="auto"/>
              <w:left w:val="single" w:sz="4" w:space="0" w:color="auto"/>
              <w:bottom w:val="single" w:sz="6" w:space="0" w:color="auto"/>
              <w:right w:val="single" w:sz="6" w:space="0" w:color="auto"/>
            </w:tcBorders>
            <w:shd w:val="clear" w:color="auto" w:fill="F2F2F2"/>
            <w:noWrap/>
            <w:vAlign w:val="center"/>
            <w:hideMark/>
          </w:tcPr>
          <w:p w14:paraId="62BA0FF4" w14:textId="77777777" w:rsidR="00C475FC" w:rsidRPr="00D34DF5" w:rsidRDefault="00C475FC">
            <w:pPr>
              <w:spacing w:after="0" w:line="240" w:lineRule="auto"/>
              <w:jc w:val="both"/>
              <w:rPr>
                <w:rFonts w:ascii="Arial" w:eastAsia="Times New Roman" w:hAnsi="Arial" w:cs="Arial"/>
                <w:b/>
                <w:color w:val="000000"/>
                <w:sz w:val="18"/>
                <w:szCs w:val="20"/>
                <w:lang w:eastAsia="es-ES"/>
              </w:rPr>
            </w:pPr>
            <w:r w:rsidRPr="00D34DF5">
              <w:rPr>
                <w:rFonts w:ascii="Arial" w:eastAsia="Times New Roman" w:hAnsi="Arial" w:cs="Arial"/>
                <w:b/>
                <w:color w:val="000000"/>
                <w:sz w:val="18"/>
                <w:szCs w:val="20"/>
                <w:lang w:eastAsia="es-ES"/>
              </w:rPr>
              <w:t>Tipos de Datos</w:t>
            </w:r>
          </w:p>
        </w:tc>
        <w:tc>
          <w:tcPr>
            <w:tcW w:w="4689" w:type="dxa"/>
            <w:tcBorders>
              <w:top w:val="single" w:sz="6" w:space="0" w:color="auto"/>
              <w:left w:val="single" w:sz="6" w:space="0" w:color="auto"/>
              <w:bottom w:val="single" w:sz="6" w:space="0" w:color="auto"/>
              <w:right w:val="single" w:sz="4" w:space="0" w:color="auto"/>
            </w:tcBorders>
            <w:vAlign w:val="center"/>
            <w:hideMark/>
          </w:tcPr>
          <w:p w14:paraId="1702FE4D" w14:textId="67F11A29" w:rsidR="00C475FC" w:rsidRPr="00D34DF5" w:rsidRDefault="005B1188" w:rsidP="002F2950">
            <w:pPr>
              <w:spacing w:before="120" w:after="120" w:line="240" w:lineRule="auto"/>
              <w:jc w:val="both"/>
              <w:rPr>
                <w:rFonts w:ascii="Arial" w:eastAsia="Times New Roman" w:hAnsi="Arial" w:cs="Arial"/>
                <w:color w:val="000000"/>
                <w:sz w:val="18"/>
                <w:szCs w:val="20"/>
                <w:lang w:eastAsia="es-ES"/>
              </w:rPr>
            </w:pPr>
            <w:r>
              <w:rPr>
                <w:rFonts w:ascii="Arial" w:eastAsia="Times New Roman" w:hAnsi="Arial" w:cs="Arial"/>
                <w:color w:val="000000"/>
                <w:sz w:val="18"/>
                <w:szCs w:val="20"/>
                <w:lang w:eastAsia="es-ES"/>
              </w:rPr>
              <w:t>Garantizar que los diferent</w:t>
            </w:r>
            <w:r w:rsidR="00C475FC" w:rsidRPr="00D34DF5">
              <w:rPr>
                <w:rFonts w:ascii="Arial" w:eastAsia="Times New Roman" w:hAnsi="Arial" w:cs="Arial"/>
                <w:color w:val="000000"/>
                <w:sz w:val="18"/>
                <w:szCs w:val="20"/>
                <w:lang w:eastAsia="es-ES"/>
              </w:rPr>
              <w:t>es tipos de datos</w:t>
            </w:r>
            <w:r>
              <w:rPr>
                <w:rFonts w:ascii="Arial" w:eastAsia="Times New Roman" w:hAnsi="Arial" w:cs="Arial"/>
                <w:color w:val="000000"/>
                <w:sz w:val="18"/>
                <w:szCs w:val="20"/>
                <w:lang w:eastAsia="es-ES"/>
              </w:rPr>
              <w:t xml:space="preserve"> definidos en la base de </w:t>
            </w:r>
            <w:r w:rsidR="00BB00E0">
              <w:rPr>
                <w:rFonts w:ascii="Arial" w:eastAsia="Times New Roman" w:hAnsi="Arial" w:cs="Arial"/>
                <w:color w:val="000000"/>
                <w:sz w:val="18"/>
                <w:szCs w:val="20"/>
                <w:lang w:eastAsia="es-ES"/>
              </w:rPr>
              <w:t>datos</w:t>
            </w:r>
            <w:r>
              <w:rPr>
                <w:rFonts w:ascii="Arial" w:eastAsia="Times New Roman" w:hAnsi="Arial" w:cs="Arial"/>
                <w:color w:val="000000"/>
                <w:sz w:val="18"/>
                <w:szCs w:val="20"/>
                <w:lang w:eastAsia="es-ES"/>
              </w:rPr>
              <w:t xml:space="preserve"> sean compatibles con los que cuenta el Ministerio de Educación (</w:t>
            </w:r>
            <w:r w:rsidRPr="00D34DF5">
              <w:rPr>
                <w:rFonts w:ascii="Arial" w:eastAsia="Times New Roman" w:hAnsi="Arial" w:cs="Arial"/>
                <w:color w:val="000000"/>
                <w:sz w:val="18"/>
                <w:szCs w:val="20"/>
                <w:lang w:eastAsia="es-ES"/>
              </w:rPr>
              <w:t>tales como Ms-SQL Server u Oracle</w:t>
            </w:r>
            <w:r>
              <w:rPr>
                <w:rFonts w:ascii="Arial" w:eastAsia="Times New Roman" w:hAnsi="Arial" w:cs="Arial"/>
                <w:color w:val="000000"/>
                <w:sz w:val="18"/>
                <w:szCs w:val="20"/>
                <w:lang w:eastAsia="es-ES"/>
              </w:rPr>
              <w:t>)</w:t>
            </w:r>
            <w:r w:rsidR="00692B3E">
              <w:rPr>
                <w:rFonts w:ascii="Arial" w:eastAsia="Times New Roman" w:hAnsi="Arial" w:cs="Arial"/>
                <w:color w:val="000000"/>
                <w:sz w:val="18"/>
                <w:szCs w:val="20"/>
                <w:lang w:eastAsia="es-ES"/>
              </w:rPr>
              <w:t>,</w:t>
            </w:r>
            <w:r w:rsidR="00692B3E" w:rsidRPr="00D34DF5">
              <w:rPr>
                <w:rFonts w:ascii="Arial" w:eastAsia="Times New Roman" w:hAnsi="Arial" w:cs="Arial"/>
                <w:color w:val="000000"/>
                <w:sz w:val="18"/>
                <w:szCs w:val="20"/>
                <w:lang w:eastAsia="es-ES"/>
              </w:rPr>
              <w:t xml:space="preserve"> así</w:t>
            </w:r>
            <w:r w:rsidR="00C475FC" w:rsidRPr="00D34DF5">
              <w:rPr>
                <w:rFonts w:ascii="Arial" w:eastAsia="Times New Roman" w:hAnsi="Arial" w:cs="Arial"/>
                <w:color w:val="000000"/>
                <w:sz w:val="18"/>
                <w:szCs w:val="20"/>
                <w:lang w:eastAsia="es-ES"/>
              </w:rPr>
              <w:t xml:space="preserve"> mismo el soporte de archivos de imágenes y PDF con opción de búsqueda.</w:t>
            </w:r>
          </w:p>
        </w:tc>
      </w:tr>
      <w:tr w:rsidR="00C475FC" w:rsidRPr="00D34DF5" w14:paraId="5CD818BC" w14:textId="77777777" w:rsidTr="002F2950">
        <w:trPr>
          <w:trHeight w:val="891"/>
          <w:jc w:val="center"/>
        </w:trPr>
        <w:tc>
          <w:tcPr>
            <w:tcW w:w="2536" w:type="dxa"/>
            <w:tcBorders>
              <w:top w:val="single" w:sz="6" w:space="0" w:color="auto"/>
              <w:left w:val="single" w:sz="4" w:space="0" w:color="auto"/>
              <w:bottom w:val="single" w:sz="6" w:space="0" w:color="auto"/>
              <w:right w:val="single" w:sz="6" w:space="0" w:color="auto"/>
            </w:tcBorders>
            <w:shd w:val="clear" w:color="auto" w:fill="F2F2F2"/>
            <w:noWrap/>
            <w:vAlign w:val="center"/>
            <w:hideMark/>
          </w:tcPr>
          <w:p w14:paraId="56D66D8F" w14:textId="77777777" w:rsidR="00C475FC" w:rsidRPr="00D34DF5" w:rsidRDefault="00C475FC">
            <w:pPr>
              <w:spacing w:after="0" w:line="240" w:lineRule="auto"/>
              <w:rPr>
                <w:rFonts w:ascii="Arial" w:eastAsia="Times New Roman" w:hAnsi="Arial" w:cs="Arial"/>
                <w:b/>
                <w:color w:val="000000"/>
                <w:sz w:val="18"/>
                <w:szCs w:val="20"/>
                <w:lang w:eastAsia="es-ES"/>
              </w:rPr>
            </w:pPr>
            <w:r w:rsidRPr="00D34DF5">
              <w:rPr>
                <w:rFonts w:ascii="Arial" w:eastAsia="Times New Roman" w:hAnsi="Arial" w:cs="Arial"/>
                <w:b/>
                <w:color w:val="000000"/>
                <w:sz w:val="18"/>
                <w:szCs w:val="20"/>
                <w:lang w:eastAsia="es-ES"/>
              </w:rPr>
              <w:t>Interfaces de Administración</w:t>
            </w:r>
          </w:p>
        </w:tc>
        <w:tc>
          <w:tcPr>
            <w:tcW w:w="4689" w:type="dxa"/>
            <w:tcBorders>
              <w:top w:val="single" w:sz="6" w:space="0" w:color="auto"/>
              <w:left w:val="single" w:sz="6" w:space="0" w:color="auto"/>
              <w:bottom w:val="single" w:sz="6" w:space="0" w:color="auto"/>
              <w:right w:val="single" w:sz="4" w:space="0" w:color="auto"/>
            </w:tcBorders>
            <w:vAlign w:val="center"/>
            <w:hideMark/>
          </w:tcPr>
          <w:p w14:paraId="7B35DFD0" w14:textId="77777777" w:rsidR="00C475FC" w:rsidRPr="00D34DF5" w:rsidRDefault="00C475FC" w:rsidP="002F2950">
            <w:pPr>
              <w:spacing w:before="120" w:after="120" w:line="240" w:lineRule="auto"/>
              <w:jc w:val="both"/>
              <w:rPr>
                <w:rFonts w:ascii="Arial" w:eastAsia="Times New Roman" w:hAnsi="Arial" w:cs="Arial"/>
                <w:color w:val="000000"/>
                <w:sz w:val="18"/>
                <w:szCs w:val="20"/>
                <w:lang w:eastAsia="es-ES"/>
              </w:rPr>
            </w:pPr>
            <w:r w:rsidRPr="00D34DF5">
              <w:rPr>
                <w:rFonts w:ascii="Arial" w:eastAsia="Times New Roman" w:hAnsi="Arial" w:cs="Arial"/>
                <w:color w:val="000000"/>
                <w:sz w:val="18"/>
                <w:szCs w:val="20"/>
                <w:lang w:eastAsia="es-ES"/>
              </w:rPr>
              <w:t>Permitir la creación y administración de diferentes roles y perfiles de usuarios.</w:t>
            </w:r>
          </w:p>
        </w:tc>
      </w:tr>
      <w:tr w:rsidR="00C475FC" w:rsidRPr="00D34DF5" w14:paraId="6B1D93B4" w14:textId="77777777" w:rsidTr="002F2950">
        <w:trPr>
          <w:trHeight w:val="1227"/>
          <w:jc w:val="center"/>
        </w:trPr>
        <w:tc>
          <w:tcPr>
            <w:tcW w:w="2536" w:type="dxa"/>
            <w:tcBorders>
              <w:top w:val="single" w:sz="6" w:space="0" w:color="auto"/>
              <w:left w:val="single" w:sz="4" w:space="0" w:color="auto"/>
              <w:bottom w:val="single" w:sz="6" w:space="0" w:color="auto"/>
              <w:right w:val="single" w:sz="6" w:space="0" w:color="auto"/>
            </w:tcBorders>
            <w:shd w:val="clear" w:color="auto" w:fill="F2F2F2"/>
            <w:vAlign w:val="center"/>
            <w:hideMark/>
          </w:tcPr>
          <w:p w14:paraId="6939CCF8" w14:textId="77777777" w:rsidR="00C475FC" w:rsidRPr="00D34DF5" w:rsidRDefault="00C475FC">
            <w:pPr>
              <w:spacing w:after="0" w:line="240" w:lineRule="auto"/>
              <w:rPr>
                <w:rFonts w:ascii="Arial" w:eastAsia="Times New Roman" w:hAnsi="Arial" w:cs="Arial"/>
                <w:b/>
                <w:color w:val="000000"/>
                <w:sz w:val="18"/>
                <w:szCs w:val="20"/>
                <w:lang w:eastAsia="es-ES"/>
              </w:rPr>
            </w:pPr>
            <w:r w:rsidRPr="00D34DF5">
              <w:rPr>
                <w:rFonts w:ascii="Arial" w:eastAsia="Times New Roman" w:hAnsi="Arial" w:cs="Arial"/>
                <w:b/>
                <w:color w:val="000000"/>
                <w:sz w:val="18"/>
                <w:szCs w:val="20"/>
                <w:lang w:eastAsia="es-ES"/>
              </w:rPr>
              <w:t>Crecimiento o Decrecimiento Dinámico de recursos de Hardware (horizontal o vertical)</w:t>
            </w:r>
          </w:p>
        </w:tc>
        <w:tc>
          <w:tcPr>
            <w:tcW w:w="4689" w:type="dxa"/>
            <w:tcBorders>
              <w:top w:val="single" w:sz="6" w:space="0" w:color="auto"/>
              <w:left w:val="single" w:sz="6" w:space="0" w:color="auto"/>
              <w:bottom w:val="single" w:sz="6" w:space="0" w:color="auto"/>
              <w:right w:val="single" w:sz="4" w:space="0" w:color="auto"/>
            </w:tcBorders>
            <w:vAlign w:val="center"/>
            <w:hideMark/>
          </w:tcPr>
          <w:p w14:paraId="69793CC7" w14:textId="77777777" w:rsidR="00C475FC" w:rsidRPr="00D34DF5" w:rsidRDefault="00C475FC" w:rsidP="002F2950">
            <w:pPr>
              <w:spacing w:before="120" w:after="120" w:line="240" w:lineRule="auto"/>
              <w:jc w:val="both"/>
              <w:rPr>
                <w:rFonts w:ascii="Arial" w:eastAsia="Times New Roman" w:hAnsi="Arial" w:cs="Arial"/>
                <w:color w:val="000000"/>
                <w:sz w:val="18"/>
                <w:szCs w:val="20"/>
                <w:lang w:eastAsia="es-ES"/>
              </w:rPr>
            </w:pPr>
            <w:r w:rsidRPr="00D34DF5">
              <w:rPr>
                <w:rFonts w:ascii="Arial" w:eastAsia="Times New Roman" w:hAnsi="Arial" w:cs="Arial"/>
                <w:color w:val="000000"/>
                <w:sz w:val="18"/>
                <w:szCs w:val="20"/>
                <w:lang w:eastAsia="es-ES"/>
              </w:rPr>
              <w:t>Aumentar o disminuir los recursos requeridos en cualquier momento.</w:t>
            </w:r>
          </w:p>
        </w:tc>
      </w:tr>
      <w:tr w:rsidR="00C475FC" w:rsidRPr="00D34DF5" w14:paraId="4D5A2EA0" w14:textId="77777777" w:rsidTr="00C475FC">
        <w:trPr>
          <w:trHeight w:val="264"/>
          <w:jc w:val="center"/>
        </w:trPr>
        <w:tc>
          <w:tcPr>
            <w:tcW w:w="2536" w:type="dxa"/>
            <w:tcBorders>
              <w:top w:val="single" w:sz="6" w:space="0" w:color="auto"/>
              <w:left w:val="single" w:sz="4" w:space="0" w:color="auto"/>
              <w:bottom w:val="single" w:sz="6" w:space="0" w:color="auto"/>
              <w:right w:val="single" w:sz="6" w:space="0" w:color="auto"/>
            </w:tcBorders>
            <w:shd w:val="clear" w:color="auto" w:fill="F2F2F2"/>
            <w:noWrap/>
            <w:vAlign w:val="center"/>
            <w:hideMark/>
          </w:tcPr>
          <w:p w14:paraId="68B8526E" w14:textId="77777777" w:rsidR="00C475FC" w:rsidRPr="00D34DF5" w:rsidRDefault="00C475FC">
            <w:pPr>
              <w:spacing w:after="0" w:line="240" w:lineRule="auto"/>
              <w:rPr>
                <w:rFonts w:ascii="Arial" w:eastAsia="Times New Roman" w:hAnsi="Arial" w:cs="Arial"/>
                <w:b/>
                <w:color w:val="000000"/>
                <w:sz w:val="18"/>
                <w:szCs w:val="20"/>
                <w:lang w:eastAsia="es-ES"/>
              </w:rPr>
            </w:pPr>
            <w:r w:rsidRPr="00D34DF5">
              <w:rPr>
                <w:rFonts w:ascii="Arial" w:eastAsia="Times New Roman" w:hAnsi="Arial" w:cs="Arial"/>
                <w:b/>
                <w:color w:val="000000"/>
                <w:sz w:val="18"/>
                <w:szCs w:val="20"/>
                <w:lang w:eastAsia="es-ES"/>
              </w:rPr>
              <w:t>Capa Física</w:t>
            </w:r>
          </w:p>
        </w:tc>
        <w:tc>
          <w:tcPr>
            <w:tcW w:w="4689" w:type="dxa"/>
            <w:tcBorders>
              <w:top w:val="single" w:sz="6" w:space="0" w:color="auto"/>
              <w:left w:val="single" w:sz="6" w:space="0" w:color="auto"/>
              <w:bottom w:val="single" w:sz="6" w:space="0" w:color="auto"/>
              <w:right w:val="single" w:sz="4" w:space="0" w:color="auto"/>
            </w:tcBorders>
            <w:vAlign w:val="center"/>
            <w:hideMark/>
          </w:tcPr>
          <w:p w14:paraId="023F317D" w14:textId="65DDC90B" w:rsidR="00C475FC" w:rsidRPr="00F40C18" w:rsidRDefault="00C475FC" w:rsidP="002F2950">
            <w:pPr>
              <w:spacing w:before="120" w:after="120" w:line="240" w:lineRule="auto"/>
              <w:jc w:val="both"/>
              <w:rPr>
                <w:rFonts w:ascii="Arial" w:hAnsi="Arial"/>
                <w:color w:val="000000"/>
                <w:sz w:val="18"/>
                <w:highlight w:val="yellow"/>
              </w:rPr>
            </w:pPr>
            <w:r w:rsidRPr="000E7380">
              <w:rPr>
                <w:rFonts w:ascii="Arial" w:hAnsi="Arial"/>
                <w:color w:val="000000"/>
                <w:sz w:val="18"/>
              </w:rPr>
              <w:t xml:space="preserve">La Infraestructura que soporta la plataforma tecnológica debe estar alojada en un </w:t>
            </w:r>
            <w:proofErr w:type="spellStart"/>
            <w:r w:rsidRPr="000E7380">
              <w:rPr>
                <w:rFonts w:ascii="Arial" w:hAnsi="Arial"/>
                <w:color w:val="000000"/>
                <w:sz w:val="18"/>
              </w:rPr>
              <w:t>DataCenter</w:t>
            </w:r>
            <w:proofErr w:type="spellEnd"/>
            <w:r w:rsidRPr="000E7380">
              <w:rPr>
                <w:rFonts w:ascii="Arial" w:hAnsi="Arial"/>
                <w:color w:val="000000"/>
                <w:sz w:val="18"/>
              </w:rPr>
              <w:t xml:space="preserve"> categoría TIER-II o superior y que garantice la continuidad de la operación vía replicas en un sitio alterno geográficamente disperso</w:t>
            </w:r>
            <w:r w:rsidRPr="000E7380">
              <w:rPr>
                <w:rFonts w:ascii="Arial" w:eastAsia="Times New Roman" w:hAnsi="Arial" w:cs="Arial"/>
                <w:color w:val="000000"/>
                <w:sz w:val="18"/>
                <w:szCs w:val="20"/>
                <w:lang w:eastAsia="es-ES"/>
              </w:rPr>
              <w:t>.</w:t>
            </w:r>
          </w:p>
        </w:tc>
      </w:tr>
      <w:tr w:rsidR="00C475FC" w:rsidRPr="00D34DF5" w14:paraId="74339C24" w14:textId="77777777" w:rsidTr="00C475FC">
        <w:trPr>
          <w:trHeight w:val="264"/>
          <w:jc w:val="center"/>
        </w:trPr>
        <w:tc>
          <w:tcPr>
            <w:tcW w:w="2536" w:type="dxa"/>
            <w:tcBorders>
              <w:top w:val="single" w:sz="6" w:space="0" w:color="auto"/>
              <w:left w:val="single" w:sz="4" w:space="0" w:color="auto"/>
              <w:bottom w:val="single" w:sz="4" w:space="0" w:color="auto"/>
              <w:right w:val="single" w:sz="6" w:space="0" w:color="auto"/>
            </w:tcBorders>
            <w:shd w:val="clear" w:color="auto" w:fill="F2F2F2"/>
            <w:noWrap/>
            <w:vAlign w:val="center"/>
            <w:hideMark/>
          </w:tcPr>
          <w:p w14:paraId="17BB7C08" w14:textId="77777777" w:rsidR="00C475FC" w:rsidRPr="00D34DF5" w:rsidRDefault="00C475FC">
            <w:pPr>
              <w:spacing w:after="0" w:line="240" w:lineRule="auto"/>
              <w:rPr>
                <w:rFonts w:ascii="Arial" w:eastAsia="Times New Roman" w:hAnsi="Arial" w:cs="Arial"/>
                <w:b/>
                <w:color w:val="000000"/>
                <w:sz w:val="18"/>
                <w:szCs w:val="20"/>
                <w:lang w:eastAsia="es-ES"/>
              </w:rPr>
            </w:pPr>
            <w:r w:rsidRPr="00D34DF5">
              <w:rPr>
                <w:rFonts w:ascii="Arial" w:eastAsia="Times New Roman" w:hAnsi="Arial" w:cs="Arial"/>
                <w:b/>
                <w:color w:val="000000"/>
                <w:sz w:val="18"/>
                <w:szCs w:val="20"/>
                <w:lang w:eastAsia="es-ES"/>
              </w:rPr>
              <w:t>Desempeño</w:t>
            </w:r>
          </w:p>
        </w:tc>
        <w:tc>
          <w:tcPr>
            <w:tcW w:w="4689" w:type="dxa"/>
            <w:tcBorders>
              <w:top w:val="single" w:sz="6" w:space="0" w:color="auto"/>
              <w:left w:val="single" w:sz="6" w:space="0" w:color="auto"/>
              <w:bottom w:val="single" w:sz="4" w:space="0" w:color="auto"/>
              <w:right w:val="single" w:sz="4" w:space="0" w:color="auto"/>
            </w:tcBorders>
            <w:vAlign w:val="center"/>
            <w:hideMark/>
          </w:tcPr>
          <w:p w14:paraId="3CCCF9D1" w14:textId="77777777" w:rsidR="00FC39AF" w:rsidRPr="00D34DF5" w:rsidRDefault="00FC39AF" w:rsidP="002F2950">
            <w:pPr>
              <w:spacing w:before="120" w:after="120" w:line="240" w:lineRule="auto"/>
              <w:jc w:val="both"/>
              <w:rPr>
                <w:rFonts w:ascii="Arial" w:eastAsia="Times New Roman" w:hAnsi="Arial" w:cs="Arial"/>
                <w:color w:val="000000"/>
                <w:sz w:val="18"/>
                <w:szCs w:val="18"/>
                <w:lang w:val="es-CO" w:eastAsia="es-ES"/>
              </w:rPr>
            </w:pPr>
            <w:r w:rsidRPr="00D34DF5">
              <w:rPr>
                <w:rFonts w:ascii="Arial" w:eastAsia="Times New Roman" w:hAnsi="Arial" w:cs="Arial"/>
                <w:color w:val="000000"/>
                <w:sz w:val="18"/>
                <w:szCs w:val="18"/>
                <w:lang w:val="es-CO" w:eastAsia="es-ES"/>
              </w:rPr>
              <w:t>Soportar la interacción simultánea de mínimo 250 usuarios remotos sobre las bases de datos centralizadas realizando adición, modificación, consulta y eliminación de registros, con tiempos de respuesta inferiores a 9 segundos.</w:t>
            </w:r>
          </w:p>
          <w:p w14:paraId="1381C372" w14:textId="77777777" w:rsidR="00C475FC" w:rsidRPr="00D34DF5" w:rsidRDefault="00C475FC" w:rsidP="002F2950">
            <w:pPr>
              <w:spacing w:before="120" w:after="120" w:line="240" w:lineRule="auto"/>
              <w:jc w:val="both"/>
              <w:rPr>
                <w:rFonts w:ascii="Arial" w:eastAsia="Times New Roman" w:hAnsi="Arial" w:cs="Arial"/>
                <w:color w:val="000000"/>
                <w:sz w:val="18"/>
                <w:szCs w:val="20"/>
                <w:lang w:eastAsia="es-ES"/>
              </w:rPr>
            </w:pPr>
            <w:r w:rsidRPr="00D34DF5">
              <w:rPr>
                <w:rFonts w:ascii="Arial" w:eastAsia="Times New Roman" w:hAnsi="Arial" w:cs="Arial"/>
                <w:color w:val="000000"/>
                <w:sz w:val="18"/>
                <w:szCs w:val="20"/>
                <w:lang w:eastAsia="es-ES"/>
              </w:rPr>
              <w:t>Esta característica debe ser evidenciada por parte del oferente o su proveedor tecnológico, una vez sea adjudicado el proceso de contratación. El oferente o su proveedor tecnológico proporcionará el mecanismo e instrumentos (herramientas de software) que permitan establecer la interacción y tiempo de respuesta establecidos.</w:t>
            </w:r>
          </w:p>
        </w:tc>
      </w:tr>
    </w:tbl>
    <w:p w14:paraId="7AFA05F7" w14:textId="77777777" w:rsidR="00C475FC" w:rsidRPr="00D34DF5" w:rsidRDefault="00C475FC" w:rsidP="00C475FC">
      <w:pPr>
        <w:jc w:val="both"/>
        <w:rPr>
          <w:rFonts w:ascii="Arial" w:hAnsi="Arial" w:cs="Arial"/>
          <w:bCs/>
          <w:sz w:val="20"/>
          <w:szCs w:val="20"/>
          <w:lang w:eastAsia="es-CO"/>
        </w:rPr>
      </w:pPr>
    </w:p>
    <w:p w14:paraId="64C3BC5B" w14:textId="7FCBE185" w:rsidR="00C475FC" w:rsidRDefault="009A1D05" w:rsidP="00C475FC">
      <w:pPr>
        <w:spacing w:after="0" w:line="240" w:lineRule="auto"/>
        <w:jc w:val="both"/>
        <w:rPr>
          <w:rFonts w:ascii="Arial" w:eastAsia="Times New Roman" w:hAnsi="Arial" w:cs="Arial"/>
          <w:color w:val="000000"/>
          <w:sz w:val="20"/>
          <w:szCs w:val="20"/>
          <w:lang w:eastAsia="es-ES"/>
        </w:rPr>
      </w:pPr>
      <w:r>
        <w:rPr>
          <w:rFonts w:ascii="Arial" w:eastAsia="Times New Roman" w:hAnsi="Arial" w:cs="Arial"/>
          <w:color w:val="000000"/>
          <w:sz w:val="20"/>
          <w:szCs w:val="20"/>
          <w:lang w:eastAsia="es-ES"/>
        </w:rPr>
        <w:t xml:space="preserve">Requerimientos mínimos </w:t>
      </w:r>
      <w:r w:rsidR="007549BE">
        <w:rPr>
          <w:rFonts w:ascii="Arial" w:eastAsia="Times New Roman" w:hAnsi="Arial" w:cs="Arial"/>
          <w:color w:val="000000"/>
          <w:sz w:val="20"/>
          <w:szCs w:val="20"/>
          <w:lang w:eastAsia="es-ES"/>
        </w:rPr>
        <w:t>para</w:t>
      </w:r>
      <w:r w:rsidR="00C475FC" w:rsidRPr="00D34DF5">
        <w:rPr>
          <w:rFonts w:ascii="Arial" w:eastAsia="Times New Roman" w:hAnsi="Arial" w:cs="Arial"/>
          <w:color w:val="000000"/>
          <w:sz w:val="20"/>
          <w:szCs w:val="20"/>
          <w:lang w:eastAsia="es-ES"/>
        </w:rPr>
        <w:t xml:space="preserve"> validar e</w:t>
      </w:r>
      <w:r w:rsidR="007549BE">
        <w:rPr>
          <w:rFonts w:ascii="Arial" w:eastAsia="Times New Roman" w:hAnsi="Arial" w:cs="Arial"/>
          <w:color w:val="000000"/>
          <w:sz w:val="20"/>
          <w:szCs w:val="20"/>
          <w:lang w:eastAsia="es-ES"/>
        </w:rPr>
        <w:t>n</w:t>
      </w:r>
      <w:r w:rsidR="00C475FC" w:rsidRPr="00D34DF5">
        <w:rPr>
          <w:rFonts w:ascii="Arial" w:eastAsia="Times New Roman" w:hAnsi="Arial" w:cs="Arial"/>
          <w:color w:val="000000"/>
          <w:sz w:val="20"/>
          <w:szCs w:val="20"/>
          <w:lang w:eastAsia="es-ES"/>
        </w:rPr>
        <w:t xml:space="preserve"> la plataforma tecnológica</w:t>
      </w:r>
      <w:r w:rsidR="00A26CCE">
        <w:rPr>
          <w:rFonts w:ascii="Arial" w:eastAsia="Times New Roman" w:hAnsi="Arial" w:cs="Arial"/>
          <w:color w:val="000000"/>
          <w:sz w:val="20"/>
          <w:szCs w:val="20"/>
          <w:lang w:eastAsia="es-ES"/>
        </w:rPr>
        <w:t>,</w:t>
      </w:r>
      <w:r w:rsidR="00C475FC" w:rsidRPr="00D34DF5">
        <w:rPr>
          <w:rFonts w:ascii="Arial" w:eastAsia="Times New Roman" w:hAnsi="Arial" w:cs="Arial"/>
          <w:color w:val="000000"/>
          <w:sz w:val="20"/>
          <w:szCs w:val="20"/>
          <w:lang w:eastAsia="es-ES"/>
        </w:rPr>
        <w:t xml:space="preserve"> que soportará el sistema de información</w:t>
      </w:r>
      <w:r>
        <w:rPr>
          <w:rFonts w:ascii="Arial" w:eastAsia="Times New Roman" w:hAnsi="Arial" w:cs="Arial"/>
          <w:color w:val="000000"/>
          <w:sz w:val="20"/>
          <w:szCs w:val="20"/>
          <w:lang w:eastAsia="es-ES"/>
        </w:rPr>
        <w:t xml:space="preserve"> presentado por la firma auditora</w:t>
      </w:r>
      <w:r w:rsidR="00C475FC" w:rsidRPr="00D34DF5">
        <w:rPr>
          <w:rFonts w:ascii="Arial" w:eastAsia="Times New Roman" w:hAnsi="Arial" w:cs="Arial"/>
          <w:color w:val="000000"/>
          <w:sz w:val="20"/>
          <w:szCs w:val="20"/>
          <w:lang w:eastAsia="es-ES"/>
        </w:rPr>
        <w:t xml:space="preserve"> </w:t>
      </w:r>
      <w:r>
        <w:rPr>
          <w:rFonts w:ascii="Arial" w:eastAsia="Times New Roman" w:hAnsi="Arial" w:cs="Arial"/>
          <w:color w:val="000000"/>
          <w:sz w:val="20"/>
          <w:szCs w:val="20"/>
          <w:lang w:eastAsia="es-ES"/>
        </w:rPr>
        <w:t>(</w:t>
      </w:r>
      <w:r w:rsidR="00C475FC" w:rsidRPr="00D34DF5">
        <w:rPr>
          <w:rFonts w:ascii="Arial" w:eastAsia="Times New Roman" w:hAnsi="Arial" w:cs="Arial"/>
          <w:color w:val="000000"/>
          <w:sz w:val="20"/>
          <w:szCs w:val="20"/>
          <w:lang w:eastAsia="es-ES"/>
        </w:rPr>
        <w:t>o su proveedor tecnológico</w:t>
      </w:r>
      <w:r>
        <w:rPr>
          <w:rFonts w:ascii="Arial" w:eastAsia="Times New Roman" w:hAnsi="Arial" w:cs="Arial"/>
          <w:color w:val="000000"/>
          <w:sz w:val="20"/>
          <w:szCs w:val="20"/>
          <w:lang w:eastAsia="es-ES"/>
        </w:rPr>
        <w:t>)</w:t>
      </w:r>
      <w:r w:rsidR="00C475FC" w:rsidRPr="00D34DF5">
        <w:rPr>
          <w:rFonts w:ascii="Arial" w:eastAsia="Times New Roman" w:hAnsi="Arial" w:cs="Arial"/>
          <w:color w:val="000000"/>
          <w:sz w:val="20"/>
          <w:szCs w:val="20"/>
          <w:lang w:eastAsia="es-ES"/>
        </w:rPr>
        <w:t>:</w:t>
      </w:r>
    </w:p>
    <w:p w14:paraId="435FA2BF" w14:textId="46F356AC" w:rsidR="002F2950" w:rsidRDefault="002F2950" w:rsidP="00C475FC">
      <w:pPr>
        <w:spacing w:after="0" w:line="240" w:lineRule="auto"/>
        <w:jc w:val="both"/>
        <w:rPr>
          <w:rFonts w:ascii="Arial" w:eastAsia="Times New Roman" w:hAnsi="Arial" w:cs="Arial"/>
          <w:color w:val="000000"/>
          <w:sz w:val="20"/>
          <w:szCs w:val="20"/>
          <w:lang w:eastAsia="es-ES"/>
        </w:rPr>
      </w:pPr>
    </w:p>
    <w:tbl>
      <w:tblPr>
        <w:tblW w:w="0" w:type="auto"/>
        <w:jc w:val="center"/>
        <w:tblCellMar>
          <w:left w:w="70" w:type="dxa"/>
          <w:right w:w="70" w:type="dxa"/>
        </w:tblCellMar>
        <w:tblLook w:val="04A0" w:firstRow="1" w:lastRow="0" w:firstColumn="1" w:lastColumn="0" w:noHBand="0" w:noVBand="1"/>
      </w:tblPr>
      <w:tblGrid>
        <w:gridCol w:w="1511"/>
        <w:gridCol w:w="1221"/>
        <w:gridCol w:w="5610"/>
      </w:tblGrid>
      <w:tr w:rsidR="00F40C18" w:rsidRPr="00D34DF5" w14:paraId="22022318" w14:textId="77777777" w:rsidTr="000D21F4">
        <w:trPr>
          <w:trHeight w:val="844"/>
          <w:tblHeader/>
          <w:jc w:val="center"/>
        </w:trPr>
        <w:tc>
          <w:tcPr>
            <w:tcW w:w="1511" w:type="dxa"/>
            <w:tcBorders>
              <w:top w:val="single" w:sz="4" w:space="0" w:color="000000"/>
              <w:left w:val="single" w:sz="4" w:space="0" w:color="000000"/>
              <w:bottom w:val="nil"/>
              <w:right w:val="nil"/>
            </w:tcBorders>
            <w:shd w:val="clear" w:color="auto" w:fill="E26B0A"/>
            <w:vAlign w:val="center"/>
            <w:hideMark/>
          </w:tcPr>
          <w:p w14:paraId="69C00623" w14:textId="1664954B" w:rsidR="003514FD" w:rsidRPr="00D34DF5" w:rsidRDefault="002F2950">
            <w:pPr>
              <w:spacing w:after="0" w:line="240" w:lineRule="auto"/>
              <w:rPr>
                <w:rFonts w:ascii="Arial" w:eastAsia="Times New Roman" w:hAnsi="Arial" w:cs="Arial"/>
                <w:b/>
                <w:bCs/>
                <w:color w:val="FFFFFF"/>
                <w:sz w:val="18"/>
                <w:szCs w:val="20"/>
                <w:lang w:eastAsia="es-ES"/>
              </w:rPr>
            </w:pPr>
            <w:r>
              <w:rPr>
                <w:rFonts w:ascii="Arial" w:eastAsia="Times New Roman" w:hAnsi="Arial" w:cs="Arial"/>
                <w:b/>
                <w:bCs/>
                <w:color w:val="FFFFFF"/>
                <w:sz w:val="18"/>
                <w:szCs w:val="20"/>
                <w:lang w:eastAsia="es-ES"/>
              </w:rPr>
              <w:lastRenderedPageBreak/>
              <w:t>R</w:t>
            </w:r>
            <w:r w:rsidR="006A69D8">
              <w:rPr>
                <w:rFonts w:ascii="Arial" w:eastAsia="Times New Roman" w:hAnsi="Arial" w:cs="Arial"/>
                <w:b/>
                <w:bCs/>
                <w:color w:val="FFFFFF"/>
                <w:sz w:val="18"/>
                <w:szCs w:val="20"/>
                <w:lang w:eastAsia="es-ES"/>
              </w:rPr>
              <w:t>equerimientos</w:t>
            </w:r>
          </w:p>
        </w:tc>
        <w:tc>
          <w:tcPr>
            <w:tcW w:w="1221" w:type="dxa"/>
            <w:tcBorders>
              <w:top w:val="single" w:sz="4" w:space="0" w:color="000000"/>
              <w:left w:val="single" w:sz="4" w:space="0" w:color="000000"/>
              <w:bottom w:val="nil"/>
              <w:right w:val="nil"/>
            </w:tcBorders>
            <w:shd w:val="clear" w:color="auto" w:fill="E26B0A"/>
            <w:vAlign w:val="center"/>
            <w:hideMark/>
          </w:tcPr>
          <w:p w14:paraId="06B85265" w14:textId="3DFDB995" w:rsidR="003514FD" w:rsidRPr="00D34DF5" w:rsidRDefault="006A69D8">
            <w:pPr>
              <w:spacing w:after="0" w:line="240" w:lineRule="auto"/>
              <w:jc w:val="center"/>
              <w:rPr>
                <w:rFonts w:ascii="Arial" w:eastAsia="Times New Roman" w:hAnsi="Arial" w:cs="Arial"/>
                <w:b/>
                <w:bCs/>
                <w:color w:val="FFFFFF"/>
                <w:sz w:val="18"/>
                <w:szCs w:val="20"/>
                <w:lang w:eastAsia="es-ES"/>
              </w:rPr>
            </w:pPr>
            <w:r>
              <w:rPr>
                <w:rFonts w:ascii="Arial" w:eastAsia="Times New Roman" w:hAnsi="Arial" w:cs="Arial"/>
                <w:b/>
                <w:bCs/>
                <w:color w:val="FFFFFF"/>
                <w:sz w:val="18"/>
                <w:szCs w:val="20"/>
                <w:lang w:eastAsia="es-ES"/>
              </w:rPr>
              <w:t>Identificador</w:t>
            </w:r>
          </w:p>
        </w:tc>
        <w:tc>
          <w:tcPr>
            <w:tcW w:w="5610" w:type="dxa"/>
            <w:tcBorders>
              <w:top w:val="single" w:sz="4" w:space="0" w:color="000000"/>
              <w:left w:val="single" w:sz="4" w:space="0" w:color="000000"/>
              <w:bottom w:val="nil"/>
              <w:right w:val="single" w:sz="4" w:space="0" w:color="000000"/>
            </w:tcBorders>
            <w:shd w:val="clear" w:color="auto" w:fill="E26B0A"/>
            <w:vAlign w:val="center"/>
            <w:hideMark/>
          </w:tcPr>
          <w:p w14:paraId="683DB2D2" w14:textId="6A2CD5F0" w:rsidR="003514FD" w:rsidRPr="00D34DF5" w:rsidRDefault="006A69D8">
            <w:pPr>
              <w:spacing w:after="0" w:line="240" w:lineRule="auto"/>
              <w:jc w:val="center"/>
              <w:rPr>
                <w:rFonts w:ascii="Arial" w:eastAsia="Times New Roman" w:hAnsi="Arial" w:cs="Arial"/>
                <w:b/>
                <w:bCs/>
                <w:color w:val="FFFFFF"/>
                <w:sz w:val="18"/>
                <w:szCs w:val="20"/>
                <w:lang w:eastAsia="es-ES"/>
              </w:rPr>
            </w:pPr>
            <w:proofErr w:type="gramStart"/>
            <w:r>
              <w:rPr>
                <w:rFonts w:ascii="Arial" w:eastAsia="Times New Roman" w:hAnsi="Arial" w:cs="Arial"/>
                <w:b/>
                <w:bCs/>
                <w:color w:val="FFFFFF"/>
                <w:sz w:val="18"/>
                <w:szCs w:val="20"/>
                <w:lang w:eastAsia="es-ES"/>
              </w:rPr>
              <w:t>Actividad a Desarrollar</w:t>
            </w:r>
            <w:proofErr w:type="gramEnd"/>
          </w:p>
        </w:tc>
      </w:tr>
      <w:tr w:rsidR="003514FD" w:rsidRPr="00D34DF5" w14:paraId="53B9E484" w14:textId="77777777" w:rsidTr="00F40C18">
        <w:trPr>
          <w:trHeight w:val="412"/>
          <w:tblHeader/>
          <w:jc w:val="center"/>
        </w:trPr>
        <w:tc>
          <w:tcPr>
            <w:tcW w:w="1511" w:type="dxa"/>
            <w:vMerge w:val="restart"/>
            <w:tcBorders>
              <w:top w:val="single" w:sz="4" w:space="0" w:color="000000"/>
              <w:left w:val="single" w:sz="4" w:space="0" w:color="000000"/>
              <w:bottom w:val="nil"/>
              <w:right w:val="nil"/>
            </w:tcBorders>
            <w:vAlign w:val="center"/>
            <w:hideMark/>
          </w:tcPr>
          <w:p w14:paraId="47090C69" w14:textId="77777777" w:rsidR="003514FD" w:rsidRPr="00D34DF5" w:rsidRDefault="003514FD">
            <w:pPr>
              <w:spacing w:after="0" w:line="240" w:lineRule="auto"/>
              <w:jc w:val="center"/>
              <w:rPr>
                <w:rFonts w:ascii="Arial" w:eastAsia="Times New Roman" w:hAnsi="Arial" w:cs="Arial"/>
                <w:color w:val="000000"/>
                <w:sz w:val="18"/>
                <w:szCs w:val="20"/>
                <w:lang w:eastAsia="es-ES"/>
              </w:rPr>
            </w:pPr>
            <w:proofErr w:type="spellStart"/>
            <w:r w:rsidRPr="00D34DF5">
              <w:rPr>
                <w:rFonts w:ascii="Arial" w:eastAsia="Times New Roman" w:hAnsi="Arial" w:cs="Arial"/>
                <w:color w:val="000000"/>
                <w:sz w:val="18"/>
                <w:szCs w:val="20"/>
                <w:lang w:eastAsia="es-ES"/>
              </w:rPr>
              <w:t>Administrabilidad</w:t>
            </w:r>
            <w:proofErr w:type="spellEnd"/>
          </w:p>
        </w:tc>
        <w:tc>
          <w:tcPr>
            <w:tcW w:w="1221" w:type="dxa"/>
            <w:tcBorders>
              <w:top w:val="single" w:sz="4" w:space="0" w:color="000000"/>
              <w:left w:val="single" w:sz="4" w:space="0" w:color="000000"/>
              <w:bottom w:val="nil"/>
              <w:right w:val="nil"/>
            </w:tcBorders>
            <w:vAlign w:val="center"/>
            <w:hideMark/>
          </w:tcPr>
          <w:p w14:paraId="412DF6EE" w14:textId="77777777" w:rsidR="003514FD" w:rsidRPr="00D34DF5" w:rsidRDefault="003514FD">
            <w:pPr>
              <w:spacing w:after="0" w:line="240" w:lineRule="auto"/>
              <w:jc w:val="center"/>
              <w:rPr>
                <w:rFonts w:ascii="Arial" w:eastAsia="Times New Roman" w:hAnsi="Arial" w:cs="Arial"/>
                <w:b/>
                <w:bCs/>
                <w:color w:val="000000"/>
                <w:sz w:val="18"/>
                <w:szCs w:val="20"/>
                <w:lang w:eastAsia="es-ES"/>
              </w:rPr>
            </w:pPr>
            <w:r w:rsidRPr="00D34DF5">
              <w:rPr>
                <w:rFonts w:ascii="Arial" w:eastAsia="Times New Roman" w:hAnsi="Arial" w:cs="Arial"/>
                <w:b/>
                <w:bCs/>
                <w:color w:val="000000"/>
                <w:sz w:val="18"/>
                <w:szCs w:val="20"/>
                <w:lang w:eastAsia="es-ES"/>
              </w:rPr>
              <w:t>3</w:t>
            </w:r>
          </w:p>
        </w:tc>
        <w:tc>
          <w:tcPr>
            <w:tcW w:w="5610" w:type="dxa"/>
            <w:tcBorders>
              <w:top w:val="single" w:sz="4" w:space="0" w:color="000000"/>
              <w:left w:val="single" w:sz="4" w:space="0" w:color="000000"/>
              <w:bottom w:val="nil"/>
              <w:right w:val="single" w:sz="4" w:space="0" w:color="000000"/>
            </w:tcBorders>
            <w:vAlign w:val="center"/>
            <w:hideMark/>
          </w:tcPr>
          <w:p w14:paraId="1B66D9B0" w14:textId="77777777" w:rsidR="003514FD" w:rsidRPr="00D34DF5" w:rsidRDefault="003514FD" w:rsidP="002E1742">
            <w:pPr>
              <w:spacing w:before="20" w:after="20" w:line="240" w:lineRule="auto"/>
              <w:jc w:val="both"/>
              <w:rPr>
                <w:rFonts w:ascii="Arial" w:eastAsia="Times New Roman" w:hAnsi="Arial" w:cs="Arial"/>
                <w:color w:val="000000"/>
                <w:sz w:val="18"/>
                <w:szCs w:val="20"/>
                <w:lang w:eastAsia="es-ES"/>
              </w:rPr>
            </w:pPr>
            <w:r w:rsidRPr="00D34DF5">
              <w:rPr>
                <w:rFonts w:ascii="Arial" w:eastAsia="Times New Roman" w:hAnsi="Arial" w:cs="Arial"/>
                <w:color w:val="000000"/>
                <w:sz w:val="18"/>
                <w:szCs w:val="20"/>
                <w:lang w:eastAsia="es-ES"/>
              </w:rPr>
              <w:t>Acceso de forma remota al servidor que aloja el manejador de bases de datos (</w:t>
            </w:r>
            <w:proofErr w:type="spellStart"/>
            <w:r w:rsidRPr="00D34DF5">
              <w:rPr>
                <w:rFonts w:ascii="Arial" w:eastAsia="Times New Roman" w:hAnsi="Arial" w:cs="Arial"/>
                <w:color w:val="000000"/>
                <w:sz w:val="18"/>
                <w:szCs w:val="20"/>
                <w:lang w:eastAsia="es-ES"/>
              </w:rPr>
              <w:t>p.e</w:t>
            </w:r>
            <w:proofErr w:type="spellEnd"/>
            <w:r w:rsidRPr="00D34DF5">
              <w:rPr>
                <w:rFonts w:ascii="Arial" w:eastAsia="Times New Roman" w:hAnsi="Arial" w:cs="Arial"/>
                <w:color w:val="000000"/>
                <w:sz w:val="18"/>
                <w:szCs w:val="20"/>
                <w:lang w:eastAsia="es-ES"/>
              </w:rPr>
              <w:t xml:space="preserve">. Oracle, MS-SQL Server, MySQL, </w:t>
            </w:r>
            <w:proofErr w:type="spellStart"/>
            <w:r w:rsidRPr="00D34DF5">
              <w:rPr>
                <w:rFonts w:ascii="Arial" w:eastAsia="Times New Roman" w:hAnsi="Arial" w:cs="Arial"/>
                <w:color w:val="000000"/>
                <w:sz w:val="18"/>
                <w:szCs w:val="20"/>
                <w:lang w:eastAsia="es-ES"/>
              </w:rPr>
              <w:t>Postgres</w:t>
            </w:r>
            <w:proofErr w:type="spellEnd"/>
            <w:r w:rsidRPr="00D34DF5">
              <w:rPr>
                <w:rFonts w:ascii="Arial" w:eastAsia="Times New Roman" w:hAnsi="Arial" w:cs="Arial"/>
                <w:color w:val="000000"/>
                <w:sz w:val="18"/>
                <w:szCs w:val="20"/>
                <w:lang w:eastAsia="es-ES"/>
              </w:rPr>
              <w:t>, etc.) que permita replicación a MS-SQL Server u Oracle, desde un computador con un cliente o agente con el fin de realizar una consulta a las tablas de la base de datos, en las que se alojarán los datos que manejará el aplicativo para el proceso auditor.</w:t>
            </w:r>
          </w:p>
        </w:tc>
      </w:tr>
      <w:tr w:rsidR="003514FD" w:rsidRPr="00D34DF5" w14:paraId="2131F40D" w14:textId="77777777" w:rsidTr="00F40C18">
        <w:trPr>
          <w:trHeight w:val="60"/>
          <w:tblHeader/>
          <w:jc w:val="center"/>
        </w:trPr>
        <w:tc>
          <w:tcPr>
            <w:tcW w:w="0" w:type="auto"/>
            <w:vMerge/>
            <w:tcBorders>
              <w:top w:val="single" w:sz="4" w:space="0" w:color="000000"/>
              <w:left w:val="single" w:sz="4" w:space="0" w:color="000000"/>
              <w:bottom w:val="nil"/>
              <w:right w:val="nil"/>
            </w:tcBorders>
            <w:vAlign w:val="center"/>
            <w:hideMark/>
          </w:tcPr>
          <w:p w14:paraId="1D8082E8" w14:textId="77777777" w:rsidR="003514FD" w:rsidRPr="00D34DF5" w:rsidRDefault="003514FD">
            <w:pPr>
              <w:spacing w:after="0"/>
              <w:rPr>
                <w:rFonts w:ascii="Arial" w:eastAsia="Times New Roman" w:hAnsi="Arial" w:cs="Arial"/>
                <w:color w:val="000000"/>
                <w:sz w:val="18"/>
                <w:szCs w:val="20"/>
                <w:lang w:eastAsia="es-ES"/>
              </w:rPr>
            </w:pPr>
          </w:p>
        </w:tc>
        <w:tc>
          <w:tcPr>
            <w:tcW w:w="1221" w:type="dxa"/>
            <w:tcBorders>
              <w:top w:val="single" w:sz="4" w:space="0" w:color="000000"/>
              <w:left w:val="single" w:sz="4" w:space="0" w:color="000000"/>
              <w:bottom w:val="nil"/>
              <w:right w:val="nil"/>
            </w:tcBorders>
            <w:vAlign w:val="center"/>
            <w:hideMark/>
          </w:tcPr>
          <w:p w14:paraId="662AC7C9" w14:textId="77777777" w:rsidR="003514FD" w:rsidRPr="00D34DF5" w:rsidRDefault="003514FD">
            <w:pPr>
              <w:spacing w:after="0" w:line="240" w:lineRule="auto"/>
              <w:jc w:val="center"/>
              <w:rPr>
                <w:rFonts w:ascii="Arial" w:eastAsia="Times New Roman" w:hAnsi="Arial" w:cs="Arial"/>
                <w:b/>
                <w:bCs/>
                <w:color w:val="000000"/>
                <w:sz w:val="18"/>
                <w:szCs w:val="20"/>
                <w:lang w:eastAsia="es-ES"/>
              </w:rPr>
            </w:pPr>
            <w:r w:rsidRPr="00D34DF5">
              <w:rPr>
                <w:rFonts w:ascii="Arial" w:eastAsia="Times New Roman" w:hAnsi="Arial" w:cs="Arial"/>
                <w:b/>
                <w:bCs/>
                <w:color w:val="000000"/>
                <w:sz w:val="18"/>
                <w:szCs w:val="20"/>
                <w:lang w:eastAsia="es-ES"/>
              </w:rPr>
              <w:t>6</w:t>
            </w:r>
          </w:p>
        </w:tc>
        <w:tc>
          <w:tcPr>
            <w:tcW w:w="5610" w:type="dxa"/>
            <w:tcBorders>
              <w:top w:val="single" w:sz="4" w:space="0" w:color="000000"/>
              <w:left w:val="single" w:sz="4" w:space="0" w:color="000000"/>
              <w:bottom w:val="nil"/>
              <w:right w:val="single" w:sz="4" w:space="0" w:color="000000"/>
            </w:tcBorders>
            <w:vAlign w:val="center"/>
            <w:hideMark/>
          </w:tcPr>
          <w:p w14:paraId="123F4B21" w14:textId="77777777" w:rsidR="003514FD" w:rsidRPr="00D34DF5" w:rsidRDefault="003514FD" w:rsidP="002E1742">
            <w:pPr>
              <w:spacing w:before="20" w:after="20" w:line="240" w:lineRule="auto"/>
              <w:jc w:val="both"/>
              <w:rPr>
                <w:rFonts w:ascii="Arial" w:eastAsia="Times New Roman" w:hAnsi="Arial" w:cs="Arial"/>
                <w:color w:val="000000"/>
                <w:sz w:val="18"/>
                <w:szCs w:val="20"/>
                <w:lang w:eastAsia="es-ES"/>
              </w:rPr>
            </w:pPr>
            <w:r w:rsidRPr="00D34DF5">
              <w:rPr>
                <w:rFonts w:ascii="Arial" w:eastAsia="Times New Roman" w:hAnsi="Arial" w:cs="Arial"/>
                <w:color w:val="000000"/>
                <w:sz w:val="18"/>
                <w:szCs w:val="20"/>
                <w:lang w:eastAsia="es-ES"/>
              </w:rPr>
              <w:t>Debe contar con una aplicación instalada en el dispositivo móvil que permita el acceso a la plataforma tecnológica, que alojará el sistema de información a utilizar en el proceso auditor.</w:t>
            </w:r>
          </w:p>
        </w:tc>
      </w:tr>
      <w:tr w:rsidR="003514FD" w:rsidRPr="00D34DF5" w14:paraId="220AB19A" w14:textId="77777777" w:rsidTr="00F40C18">
        <w:trPr>
          <w:trHeight w:val="600"/>
          <w:tblHeader/>
          <w:jc w:val="center"/>
        </w:trPr>
        <w:tc>
          <w:tcPr>
            <w:tcW w:w="0" w:type="auto"/>
            <w:vMerge/>
            <w:tcBorders>
              <w:top w:val="single" w:sz="4" w:space="0" w:color="000000"/>
              <w:left w:val="single" w:sz="4" w:space="0" w:color="000000"/>
              <w:bottom w:val="nil"/>
              <w:right w:val="nil"/>
            </w:tcBorders>
            <w:vAlign w:val="center"/>
            <w:hideMark/>
          </w:tcPr>
          <w:p w14:paraId="146C6001" w14:textId="77777777" w:rsidR="003514FD" w:rsidRPr="00D34DF5" w:rsidRDefault="003514FD">
            <w:pPr>
              <w:spacing w:after="0"/>
              <w:rPr>
                <w:rFonts w:ascii="Arial" w:eastAsia="Times New Roman" w:hAnsi="Arial" w:cs="Arial"/>
                <w:color w:val="000000"/>
                <w:sz w:val="18"/>
                <w:szCs w:val="20"/>
                <w:lang w:eastAsia="es-ES"/>
              </w:rPr>
            </w:pPr>
          </w:p>
        </w:tc>
        <w:tc>
          <w:tcPr>
            <w:tcW w:w="1221" w:type="dxa"/>
            <w:tcBorders>
              <w:top w:val="single" w:sz="4" w:space="0" w:color="000000"/>
              <w:left w:val="single" w:sz="4" w:space="0" w:color="000000"/>
              <w:bottom w:val="nil"/>
              <w:right w:val="nil"/>
            </w:tcBorders>
            <w:vAlign w:val="center"/>
            <w:hideMark/>
          </w:tcPr>
          <w:p w14:paraId="1CABD291" w14:textId="77777777" w:rsidR="003514FD" w:rsidRPr="00D34DF5" w:rsidRDefault="003514FD">
            <w:pPr>
              <w:spacing w:after="0" w:line="240" w:lineRule="auto"/>
              <w:jc w:val="center"/>
              <w:rPr>
                <w:rFonts w:ascii="Arial" w:eastAsia="Times New Roman" w:hAnsi="Arial" w:cs="Arial"/>
                <w:b/>
                <w:bCs/>
                <w:color w:val="000000"/>
                <w:sz w:val="18"/>
                <w:szCs w:val="20"/>
                <w:lang w:eastAsia="es-ES"/>
              </w:rPr>
            </w:pPr>
            <w:r w:rsidRPr="00D34DF5">
              <w:rPr>
                <w:rFonts w:ascii="Arial" w:eastAsia="Times New Roman" w:hAnsi="Arial" w:cs="Arial"/>
                <w:b/>
                <w:bCs/>
                <w:color w:val="000000"/>
                <w:sz w:val="18"/>
                <w:szCs w:val="20"/>
                <w:lang w:eastAsia="es-ES"/>
              </w:rPr>
              <w:t>11</w:t>
            </w:r>
          </w:p>
        </w:tc>
        <w:tc>
          <w:tcPr>
            <w:tcW w:w="5610" w:type="dxa"/>
            <w:tcBorders>
              <w:top w:val="single" w:sz="4" w:space="0" w:color="000000"/>
              <w:left w:val="single" w:sz="4" w:space="0" w:color="000000"/>
              <w:bottom w:val="nil"/>
              <w:right w:val="single" w:sz="4" w:space="0" w:color="000000"/>
            </w:tcBorders>
            <w:vAlign w:val="center"/>
            <w:hideMark/>
          </w:tcPr>
          <w:p w14:paraId="06B9D41B" w14:textId="77777777" w:rsidR="003514FD" w:rsidRPr="00D34DF5" w:rsidRDefault="003514FD" w:rsidP="002E1742">
            <w:pPr>
              <w:spacing w:before="20" w:after="20" w:line="240" w:lineRule="auto"/>
              <w:jc w:val="both"/>
              <w:rPr>
                <w:rFonts w:ascii="Arial" w:eastAsia="Times New Roman" w:hAnsi="Arial" w:cs="Arial"/>
                <w:color w:val="000000"/>
                <w:sz w:val="18"/>
                <w:szCs w:val="20"/>
                <w:lang w:eastAsia="es-ES"/>
              </w:rPr>
            </w:pPr>
            <w:r w:rsidRPr="00D34DF5">
              <w:rPr>
                <w:rFonts w:ascii="Arial" w:eastAsia="Times New Roman" w:hAnsi="Arial" w:cs="Arial"/>
                <w:color w:val="000000"/>
                <w:sz w:val="18"/>
                <w:szCs w:val="20"/>
                <w:lang w:eastAsia="es-ES"/>
              </w:rPr>
              <w:t>Para la administración o configuración del dispositivo móvil se debe contar con asistencia, apoyo remoto y/o telefónico.</w:t>
            </w:r>
          </w:p>
        </w:tc>
      </w:tr>
      <w:tr w:rsidR="003514FD" w:rsidRPr="00D34DF5" w14:paraId="09099137" w14:textId="77777777" w:rsidTr="00F40C18">
        <w:trPr>
          <w:trHeight w:val="118"/>
          <w:tblHeader/>
          <w:jc w:val="center"/>
        </w:trPr>
        <w:tc>
          <w:tcPr>
            <w:tcW w:w="0" w:type="auto"/>
            <w:vMerge/>
            <w:tcBorders>
              <w:top w:val="single" w:sz="4" w:space="0" w:color="000000"/>
              <w:left w:val="single" w:sz="4" w:space="0" w:color="000000"/>
              <w:bottom w:val="nil"/>
              <w:right w:val="nil"/>
            </w:tcBorders>
            <w:vAlign w:val="center"/>
            <w:hideMark/>
          </w:tcPr>
          <w:p w14:paraId="0F4C37B7" w14:textId="77777777" w:rsidR="003514FD" w:rsidRPr="00D34DF5" w:rsidRDefault="003514FD">
            <w:pPr>
              <w:spacing w:after="0"/>
              <w:rPr>
                <w:rFonts w:ascii="Arial" w:eastAsia="Times New Roman" w:hAnsi="Arial" w:cs="Arial"/>
                <w:color w:val="000000"/>
                <w:sz w:val="18"/>
                <w:szCs w:val="20"/>
                <w:lang w:eastAsia="es-ES"/>
              </w:rPr>
            </w:pPr>
          </w:p>
        </w:tc>
        <w:tc>
          <w:tcPr>
            <w:tcW w:w="1221" w:type="dxa"/>
            <w:tcBorders>
              <w:top w:val="single" w:sz="4" w:space="0" w:color="000000"/>
              <w:left w:val="single" w:sz="4" w:space="0" w:color="000000"/>
              <w:bottom w:val="nil"/>
              <w:right w:val="nil"/>
            </w:tcBorders>
            <w:vAlign w:val="center"/>
            <w:hideMark/>
          </w:tcPr>
          <w:p w14:paraId="7A0227FE" w14:textId="77777777" w:rsidR="003514FD" w:rsidRPr="00D34DF5" w:rsidRDefault="003514FD">
            <w:pPr>
              <w:spacing w:after="0" w:line="240" w:lineRule="auto"/>
              <w:jc w:val="center"/>
              <w:rPr>
                <w:rFonts w:ascii="Arial" w:eastAsia="Times New Roman" w:hAnsi="Arial" w:cs="Arial"/>
                <w:b/>
                <w:bCs/>
                <w:color w:val="000000"/>
                <w:sz w:val="18"/>
                <w:szCs w:val="20"/>
                <w:lang w:eastAsia="es-ES"/>
              </w:rPr>
            </w:pPr>
            <w:r w:rsidRPr="00D34DF5">
              <w:rPr>
                <w:rFonts w:ascii="Arial" w:eastAsia="Times New Roman" w:hAnsi="Arial" w:cs="Arial"/>
                <w:b/>
                <w:bCs/>
                <w:color w:val="000000"/>
                <w:sz w:val="18"/>
                <w:szCs w:val="20"/>
                <w:lang w:eastAsia="es-ES"/>
              </w:rPr>
              <w:t>12</w:t>
            </w:r>
          </w:p>
        </w:tc>
        <w:tc>
          <w:tcPr>
            <w:tcW w:w="5610" w:type="dxa"/>
            <w:tcBorders>
              <w:top w:val="single" w:sz="4" w:space="0" w:color="000000"/>
              <w:left w:val="single" w:sz="4" w:space="0" w:color="000000"/>
              <w:bottom w:val="nil"/>
              <w:right w:val="single" w:sz="4" w:space="0" w:color="000000"/>
            </w:tcBorders>
            <w:vAlign w:val="center"/>
            <w:hideMark/>
          </w:tcPr>
          <w:p w14:paraId="3FC5242C" w14:textId="0C441F3D" w:rsidR="003514FD" w:rsidRPr="00D34DF5" w:rsidRDefault="003514FD" w:rsidP="002E1742">
            <w:pPr>
              <w:spacing w:before="20" w:after="20" w:line="240" w:lineRule="auto"/>
              <w:jc w:val="both"/>
              <w:rPr>
                <w:rFonts w:ascii="Arial" w:eastAsia="Times New Roman" w:hAnsi="Arial" w:cs="Arial"/>
                <w:color w:val="000000"/>
                <w:sz w:val="18"/>
                <w:szCs w:val="20"/>
                <w:lang w:eastAsia="es-ES"/>
              </w:rPr>
            </w:pPr>
            <w:r w:rsidRPr="00D34DF5">
              <w:rPr>
                <w:rFonts w:ascii="Arial" w:eastAsia="Times New Roman" w:hAnsi="Arial" w:cs="Arial"/>
                <w:color w:val="000000"/>
                <w:sz w:val="18"/>
                <w:szCs w:val="20"/>
                <w:lang w:eastAsia="es-ES"/>
              </w:rPr>
              <w:t xml:space="preserve">La calidad de las imágenes que se tomen con el dispositivo dispuesto para tal </w:t>
            </w:r>
            <w:r w:rsidR="0099739C" w:rsidRPr="00D34DF5">
              <w:rPr>
                <w:rFonts w:ascii="Arial" w:eastAsia="Times New Roman" w:hAnsi="Arial" w:cs="Arial"/>
                <w:color w:val="000000"/>
                <w:sz w:val="18"/>
                <w:szCs w:val="20"/>
                <w:lang w:eastAsia="es-ES"/>
              </w:rPr>
              <w:t>fin</w:t>
            </w:r>
            <w:r w:rsidRPr="00D34DF5">
              <w:rPr>
                <w:rFonts w:ascii="Arial" w:eastAsia="Times New Roman" w:hAnsi="Arial" w:cs="Arial"/>
                <w:color w:val="000000"/>
                <w:sz w:val="18"/>
                <w:szCs w:val="20"/>
                <w:lang w:eastAsia="es-ES"/>
              </w:rPr>
              <w:t xml:space="preserve"> </w:t>
            </w:r>
            <w:r w:rsidR="00A53749" w:rsidRPr="00D34DF5">
              <w:rPr>
                <w:rFonts w:ascii="Arial" w:eastAsia="Times New Roman" w:hAnsi="Arial" w:cs="Arial"/>
                <w:color w:val="000000"/>
                <w:sz w:val="18"/>
                <w:szCs w:val="20"/>
                <w:lang w:eastAsia="es-ES"/>
              </w:rPr>
              <w:t>debe</w:t>
            </w:r>
            <w:r w:rsidRPr="00D34DF5">
              <w:rPr>
                <w:rFonts w:ascii="Arial" w:eastAsia="Times New Roman" w:hAnsi="Arial" w:cs="Arial"/>
                <w:color w:val="000000"/>
                <w:sz w:val="18"/>
                <w:szCs w:val="20"/>
                <w:lang w:eastAsia="es-ES"/>
              </w:rPr>
              <w:t xml:space="preserve"> ser configurable, permitiendo manejar diferentes niveles de calidad.</w:t>
            </w:r>
          </w:p>
        </w:tc>
      </w:tr>
      <w:tr w:rsidR="003514FD" w:rsidRPr="00D34DF5" w14:paraId="3152550C" w14:textId="77777777" w:rsidTr="00F40C18">
        <w:trPr>
          <w:trHeight w:val="265"/>
          <w:tblHeader/>
          <w:jc w:val="center"/>
        </w:trPr>
        <w:tc>
          <w:tcPr>
            <w:tcW w:w="0" w:type="auto"/>
            <w:vMerge/>
            <w:tcBorders>
              <w:top w:val="single" w:sz="4" w:space="0" w:color="000000"/>
              <w:left w:val="single" w:sz="4" w:space="0" w:color="000000"/>
              <w:bottom w:val="nil"/>
              <w:right w:val="nil"/>
            </w:tcBorders>
            <w:vAlign w:val="center"/>
            <w:hideMark/>
          </w:tcPr>
          <w:p w14:paraId="4F14ADAB" w14:textId="77777777" w:rsidR="003514FD" w:rsidRPr="00D34DF5" w:rsidRDefault="003514FD">
            <w:pPr>
              <w:spacing w:after="0"/>
              <w:rPr>
                <w:rFonts w:ascii="Arial" w:eastAsia="Times New Roman" w:hAnsi="Arial" w:cs="Arial"/>
                <w:color w:val="000000"/>
                <w:sz w:val="18"/>
                <w:szCs w:val="20"/>
                <w:lang w:eastAsia="es-ES"/>
              </w:rPr>
            </w:pPr>
          </w:p>
        </w:tc>
        <w:tc>
          <w:tcPr>
            <w:tcW w:w="1221" w:type="dxa"/>
            <w:tcBorders>
              <w:top w:val="single" w:sz="4" w:space="0" w:color="000000"/>
              <w:left w:val="single" w:sz="4" w:space="0" w:color="000000"/>
              <w:bottom w:val="nil"/>
              <w:right w:val="nil"/>
            </w:tcBorders>
            <w:vAlign w:val="center"/>
            <w:hideMark/>
          </w:tcPr>
          <w:p w14:paraId="675745EC" w14:textId="77777777" w:rsidR="003514FD" w:rsidRPr="00D34DF5" w:rsidRDefault="003514FD">
            <w:pPr>
              <w:spacing w:after="0" w:line="240" w:lineRule="auto"/>
              <w:jc w:val="center"/>
              <w:rPr>
                <w:rFonts w:ascii="Arial" w:eastAsia="Times New Roman" w:hAnsi="Arial" w:cs="Arial"/>
                <w:b/>
                <w:bCs/>
                <w:color w:val="000000"/>
                <w:sz w:val="18"/>
                <w:szCs w:val="20"/>
                <w:lang w:eastAsia="es-ES"/>
              </w:rPr>
            </w:pPr>
            <w:r w:rsidRPr="00D34DF5">
              <w:rPr>
                <w:rFonts w:ascii="Arial" w:eastAsia="Times New Roman" w:hAnsi="Arial" w:cs="Arial"/>
                <w:b/>
                <w:bCs/>
                <w:color w:val="000000"/>
                <w:sz w:val="18"/>
                <w:szCs w:val="20"/>
                <w:lang w:eastAsia="es-ES"/>
              </w:rPr>
              <w:t>22</w:t>
            </w:r>
          </w:p>
        </w:tc>
        <w:tc>
          <w:tcPr>
            <w:tcW w:w="5610" w:type="dxa"/>
            <w:tcBorders>
              <w:top w:val="single" w:sz="4" w:space="0" w:color="000000"/>
              <w:left w:val="single" w:sz="4" w:space="0" w:color="000000"/>
              <w:bottom w:val="nil"/>
              <w:right w:val="single" w:sz="4" w:space="0" w:color="000000"/>
            </w:tcBorders>
            <w:vAlign w:val="center"/>
            <w:hideMark/>
          </w:tcPr>
          <w:p w14:paraId="1A224F8B" w14:textId="77777777" w:rsidR="003514FD" w:rsidRPr="00D34DF5" w:rsidRDefault="003514FD" w:rsidP="002E1742">
            <w:pPr>
              <w:spacing w:before="20" w:after="20" w:line="240" w:lineRule="auto"/>
              <w:jc w:val="both"/>
              <w:rPr>
                <w:rFonts w:ascii="Arial" w:eastAsia="Times New Roman" w:hAnsi="Arial" w:cs="Arial"/>
                <w:color w:val="000000"/>
                <w:sz w:val="18"/>
                <w:szCs w:val="20"/>
                <w:lang w:eastAsia="es-ES"/>
              </w:rPr>
            </w:pPr>
            <w:r w:rsidRPr="00D34DF5">
              <w:rPr>
                <w:rFonts w:ascii="Arial" w:eastAsia="Times New Roman" w:hAnsi="Arial" w:cs="Arial"/>
                <w:color w:val="000000"/>
                <w:sz w:val="18"/>
                <w:szCs w:val="20"/>
                <w:lang w:eastAsia="es-ES"/>
              </w:rPr>
              <w:t>Se deberá garantizar la utilización de una aplicación o método para realizar la asistencia y apoyo remoto y/o telefónico de los equipos utilizados para la captura de datos en campo.</w:t>
            </w:r>
          </w:p>
        </w:tc>
      </w:tr>
      <w:tr w:rsidR="003514FD" w:rsidRPr="00D34DF5" w14:paraId="30756765" w14:textId="77777777" w:rsidTr="00F40C18">
        <w:trPr>
          <w:trHeight w:val="203"/>
          <w:tblHeader/>
          <w:jc w:val="center"/>
        </w:trPr>
        <w:tc>
          <w:tcPr>
            <w:tcW w:w="0" w:type="auto"/>
            <w:vMerge/>
            <w:tcBorders>
              <w:top w:val="single" w:sz="4" w:space="0" w:color="000000"/>
              <w:left w:val="single" w:sz="4" w:space="0" w:color="000000"/>
              <w:bottom w:val="nil"/>
              <w:right w:val="nil"/>
            </w:tcBorders>
            <w:vAlign w:val="center"/>
            <w:hideMark/>
          </w:tcPr>
          <w:p w14:paraId="3E958720" w14:textId="77777777" w:rsidR="003514FD" w:rsidRPr="00D34DF5" w:rsidRDefault="003514FD">
            <w:pPr>
              <w:spacing w:after="0"/>
              <w:rPr>
                <w:rFonts w:ascii="Arial" w:eastAsia="Times New Roman" w:hAnsi="Arial" w:cs="Arial"/>
                <w:color w:val="000000"/>
                <w:sz w:val="18"/>
                <w:szCs w:val="20"/>
                <w:lang w:eastAsia="es-ES"/>
              </w:rPr>
            </w:pPr>
          </w:p>
        </w:tc>
        <w:tc>
          <w:tcPr>
            <w:tcW w:w="1221" w:type="dxa"/>
            <w:tcBorders>
              <w:top w:val="single" w:sz="4" w:space="0" w:color="000000"/>
              <w:left w:val="single" w:sz="4" w:space="0" w:color="000000"/>
              <w:bottom w:val="nil"/>
              <w:right w:val="nil"/>
            </w:tcBorders>
            <w:vAlign w:val="center"/>
            <w:hideMark/>
          </w:tcPr>
          <w:p w14:paraId="096DA155" w14:textId="77777777" w:rsidR="003514FD" w:rsidRPr="00D34DF5" w:rsidRDefault="003514FD">
            <w:pPr>
              <w:spacing w:after="0" w:line="240" w:lineRule="auto"/>
              <w:jc w:val="center"/>
              <w:rPr>
                <w:rFonts w:ascii="Arial" w:eastAsia="Times New Roman" w:hAnsi="Arial" w:cs="Arial"/>
                <w:b/>
                <w:bCs/>
                <w:color w:val="000000"/>
                <w:sz w:val="18"/>
                <w:szCs w:val="20"/>
                <w:lang w:eastAsia="es-ES"/>
              </w:rPr>
            </w:pPr>
            <w:r w:rsidRPr="00D34DF5">
              <w:rPr>
                <w:rFonts w:ascii="Arial" w:eastAsia="Times New Roman" w:hAnsi="Arial" w:cs="Arial"/>
                <w:b/>
                <w:bCs/>
                <w:color w:val="000000"/>
                <w:sz w:val="18"/>
                <w:szCs w:val="20"/>
                <w:lang w:eastAsia="es-ES"/>
              </w:rPr>
              <w:t>31</w:t>
            </w:r>
          </w:p>
        </w:tc>
        <w:tc>
          <w:tcPr>
            <w:tcW w:w="5610" w:type="dxa"/>
            <w:tcBorders>
              <w:top w:val="single" w:sz="4" w:space="0" w:color="000000"/>
              <w:left w:val="single" w:sz="4" w:space="0" w:color="000000"/>
              <w:bottom w:val="nil"/>
              <w:right w:val="single" w:sz="4" w:space="0" w:color="000000"/>
            </w:tcBorders>
            <w:vAlign w:val="center"/>
            <w:hideMark/>
          </w:tcPr>
          <w:p w14:paraId="4DD2F107" w14:textId="77777777" w:rsidR="003514FD" w:rsidRPr="00D34DF5" w:rsidRDefault="003514FD" w:rsidP="002E1742">
            <w:pPr>
              <w:spacing w:before="20" w:after="20" w:line="240" w:lineRule="auto"/>
              <w:jc w:val="both"/>
              <w:rPr>
                <w:rFonts w:ascii="Arial" w:eastAsia="Times New Roman" w:hAnsi="Arial" w:cs="Arial"/>
                <w:color w:val="000000"/>
                <w:sz w:val="18"/>
                <w:szCs w:val="20"/>
                <w:lang w:eastAsia="es-ES"/>
              </w:rPr>
            </w:pPr>
            <w:r w:rsidRPr="00D34DF5">
              <w:rPr>
                <w:rFonts w:ascii="Arial" w:eastAsia="Times New Roman" w:hAnsi="Arial" w:cs="Arial"/>
                <w:color w:val="000000"/>
                <w:sz w:val="18"/>
                <w:szCs w:val="20"/>
                <w:lang w:eastAsia="es-ES"/>
              </w:rPr>
              <w:t>El dispositivo móvil enviará las variables al software en el servidor, para que este pueda emitir alertas vía e Mail, según las reglas de validación previstas para la generación de alertas en la plataforma tecnológica.</w:t>
            </w:r>
          </w:p>
        </w:tc>
      </w:tr>
      <w:tr w:rsidR="003514FD" w:rsidRPr="00D34DF5" w14:paraId="1A5D54AB" w14:textId="77777777" w:rsidTr="00F40C18">
        <w:trPr>
          <w:trHeight w:val="128"/>
          <w:tblHeader/>
          <w:jc w:val="center"/>
        </w:trPr>
        <w:tc>
          <w:tcPr>
            <w:tcW w:w="0" w:type="auto"/>
            <w:vMerge/>
            <w:tcBorders>
              <w:top w:val="single" w:sz="4" w:space="0" w:color="000000"/>
              <w:left w:val="single" w:sz="4" w:space="0" w:color="000000"/>
              <w:bottom w:val="nil"/>
              <w:right w:val="nil"/>
            </w:tcBorders>
            <w:vAlign w:val="center"/>
            <w:hideMark/>
          </w:tcPr>
          <w:p w14:paraId="230C5CF8" w14:textId="77777777" w:rsidR="003514FD" w:rsidRPr="00D34DF5" w:rsidRDefault="003514FD">
            <w:pPr>
              <w:spacing w:after="0"/>
              <w:rPr>
                <w:rFonts w:ascii="Arial" w:eastAsia="Times New Roman" w:hAnsi="Arial" w:cs="Arial"/>
                <w:color w:val="000000"/>
                <w:sz w:val="18"/>
                <w:szCs w:val="20"/>
                <w:lang w:eastAsia="es-ES"/>
              </w:rPr>
            </w:pPr>
          </w:p>
        </w:tc>
        <w:tc>
          <w:tcPr>
            <w:tcW w:w="1221" w:type="dxa"/>
            <w:tcBorders>
              <w:top w:val="single" w:sz="4" w:space="0" w:color="000000"/>
              <w:left w:val="single" w:sz="4" w:space="0" w:color="000000"/>
              <w:bottom w:val="nil"/>
              <w:right w:val="nil"/>
            </w:tcBorders>
            <w:vAlign w:val="center"/>
            <w:hideMark/>
          </w:tcPr>
          <w:p w14:paraId="2C575051" w14:textId="77777777" w:rsidR="003514FD" w:rsidRPr="00D34DF5" w:rsidRDefault="003514FD">
            <w:pPr>
              <w:spacing w:after="0" w:line="240" w:lineRule="auto"/>
              <w:jc w:val="center"/>
              <w:rPr>
                <w:rFonts w:ascii="Arial" w:eastAsia="Times New Roman" w:hAnsi="Arial" w:cs="Arial"/>
                <w:b/>
                <w:bCs/>
                <w:color w:val="000000"/>
                <w:sz w:val="18"/>
                <w:szCs w:val="20"/>
                <w:lang w:eastAsia="es-ES"/>
              </w:rPr>
            </w:pPr>
            <w:r w:rsidRPr="00D34DF5">
              <w:rPr>
                <w:rFonts w:ascii="Arial" w:eastAsia="Times New Roman" w:hAnsi="Arial" w:cs="Arial"/>
                <w:b/>
                <w:bCs/>
                <w:color w:val="000000"/>
                <w:sz w:val="18"/>
                <w:szCs w:val="20"/>
                <w:lang w:eastAsia="es-ES"/>
              </w:rPr>
              <w:t>32</w:t>
            </w:r>
          </w:p>
        </w:tc>
        <w:tc>
          <w:tcPr>
            <w:tcW w:w="5610" w:type="dxa"/>
            <w:tcBorders>
              <w:top w:val="single" w:sz="4" w:space="0" w:color="000000"/>
              <w:left w:val="single" w:sz="4" w:space="0" w:color="000000"/>
              <w:bottom w:val="nil"/>
              <w:right w:val="single" w:sz="4" w:space="0" w:color="000000"/>
            </w:tcBorders>
            <w:vAlign w:val="center"/>
            <w:hideMark/>
          </w:tcPr>
          <w:p w14:paraId="2CB0EC13" w14:textId="77777777" w:rsidR="003514FD" w:rsidRPr="00D34DF5" w:rsidRDefault="003514FD" w:rsidP="002E1742">
            <w:pPr>
              <w:spacing w:before="20" w:after="20" w:line="240" w:lineRule="auto"/>
              <w:jc w:val="both"/>
              <w:rPr>
                <w:rFonts w:ascii="Arial" w:eastAsia="Times New Roman" w:hAnsi="Arial" w:cs="Arial"/>
                <w:color w:val="000000"/>
                <w:sz w:val="18"/>
                <w:szCs w:val="20"/>
                <w:lang w:eastAsia="es-ES"/>
              </w:rPr>
            </w:pPr>
            <w:r w:rsidRPr="00D34DF5">
              <w:rPr>
                <w:rFonts w:ascii="Arial" w:eastAsia="Times New Roman" w:hAnsi="Arial" w:cs="Arial"/>
                <w:color w:val="000000"/>
                <w:sz w:val="18"/>
                <w:szCs w:val="20"/>
                <w:lang w:eastAsia="es-ES"/>
              </w:rPr>
              <w:t>Asegurar la persistencia de los datos levantados en campo desde los dispositivos hasta el servidor o servidores en los que se centraliza la información.</w:t>
            </w:r>
          </w:p>
        </w:tc>
      </w:tr>
      <w:tr w:rsidR="003514FD" w:rsidRPr="00D34DF5" w14:paraId="42456568" w14:textId="77777777" w:rsidTr="00F40C18">
        <w:trPr>
          <w:trHeight w:val="134"/>
          <w:tblHeader/>
          <w:jc w:val="center"/>
        </w:trPr>
        <w:tc>
          <w:tcPr>
            <w:tcW w:w="1511" w:type="dxa"/>
            <w:tcBorders>
              <w:top w:val="single" w:sz="4" w:space="0" w:color="000000"/>
              <w:left w:val="single" w:sz="4" w:space="0" w:color="000000"/>
              <w:bottom w:val="single" w:sz="4" w:space="0" w:color="000000"/>
              <w:right w:val="nil"/>
            </w:tcBorders>
            <w:vAlign w:val="center"/>
            <w:hideMark/>
          </w:tcPr>
          <w:p w14:paraId="0985EDB4" w14:textId="77777777" w:rsidR="003514FD" w:rsidRPr="00D34DF5" w:rsidRDefault="003514FD">
            <w:pPr>
              <w:spacing w:after="0" w:line="240" w:lineRule="auto"/>
              <w:jc w:val="center"/>
              <w:rPr>
                <w:rFonts w:ascii="Arial" w:eastAsia="Times New Roman" w:hAnsi="Arial" w:cs="Arial"/>
                <w:color w:val="000000"/>
                <w:sz w:val="18"/>
                <w:szCs w:val="20"/>
                <w:lang w:eastAsia="es-ES"/>
              </w:rPr>
            </w:pPr>
            <w:r w:rsidRPr="00D34DF5">
              <w:rPr>
                <w:rFonts w:ascii="Arial" w:eastAsia="Times New Roman" w:hAnsi="Arial" w:cs="Arial"/>
                <w:color w:val="000000"/>
                <w:sz w:val="18"/>
                <w:szCs w:val="20"/>
                <w:lang w:eastAsia="es-ES"/>
              </w:rPr>
              <w:t>Autenticación</w:t>
            </w:r>
          </w:p>
        </w:tc>
        <w:tc>
          <w:tcPr>
            <w:tcW w:w="1221" w:type="dxa"/>
            <w:tcBorders>
              <w:top w:val="single" w:sz="4" w:space="0" w:color="000000"/>
              <w:left w:val="single" w:sz="4" w:space="0" w:color="000000"/>
              <w:bottom w:val="single" w:sz="4" w:space="0" w:color="000000"/>
              <w:right w:val="nil"/>
            </w:tcBorders>
            <w:vAlign w:val="center"/>
            <w:hideMark/>
          </w:tcPr>
          <w:p w14:paraId="71FCD41A" w14:textId="77777777" w:rsidR="003514FD" w:rsidRPr="00D34DF5" w:rsidRDefault="003514FD">
            <w:pPr>
              <w:spacing w:after="0" w:line="240" w:lineRule="auto"/>
              <w:jc w:val="center"/>
              <w:rPr>
                <w:rFonts w:ascii="Arial" w:eastAsia="Times New Roman" w:hAnsi="Arial" w:cs="Arial"/>
                <w:b/>
                <w:bCs/>
                <w:color w:val="000000"/>
                <w:sz w:val="18"/>
                <w:szCs w:val="20"/>
                <w:lang w:eastAsia="es-ES"/>
              </w:rPr>
            </w:pPr>
            <w:r w:rsidRPr="00D34DF5">
              <w:rPr>
                <w:rFonts w:ascii="Arial" w:eastAsia="Times New Roman" w:hAnsi="Arial" w:cs="Arial"/>
                <w:b/>
                <w:bCs/>
                <w:color w:val="000000"/>
                <w:sz w:val="18"/>
                <w:szCs w:val="20"/>
                <w:lang w:eastAsia="es-ES"/>
              </w:rPr>
              <w:t>8</w:t>
            </w:r>
          </w:p>
        </w:tc>
        <w:tc>
          <w:tcPr>
            <w:tcW w:w="5610" w:type="dxa"/>
            <w:tcBorders>
              <w:top w:val="single" w:sz="4" w:space="0" w:color="000000"/>
              <w:left w:val="single" w:sz="4" w:space="0" w:color="000000"/>
              <w:bottom w:val="single" w:sz="4" w:space="0" w:color="000000"/>
              <w:right w:val="single" w:sz="4" w:space="0" w:color="000000"/>
            </w:tcBorders>
            <w:vAlign w:val="center"/>
            <w:hideMark/>
          </w:tcPr>
          <w:p w14:paraId="0B61CEC0" w14:textId="77777777" w:rsidR="003514FD" w:rsidRPr="00D34DF5" w:rsidRDefault="003514FD" w:rsidP="002E1742">
            <w:pPr>
              <w:spacing w:before="20" w:after="20" w:line="240" w:lineRule="auto"/>
              <w:jc w:val="both"/>
              <w:rPr>
                <w:rFonts w:ascii="Arial" w:eastAsia="Times New Roman" w:hAnsi="Arial" w:cs="Arial"/>
                <w:color w:val="000000"/>
                <w:sz w:val="18"/>
                <w:szCs w:val="20"/>
                <w:lang w:eastAsia="es-ES"/>
              </w:rPr>
            </w:pPr>
            <w:r w:rsidRPr="00D34DF5">
              <w:rPr>
                <w:rFonts w:ascii="Arial" w:eastAsia="Times New Roman" w:hAnsi="Arial" w:cs="Arial"/>
                <w:color w:val="000000"/>
                <w:sz w:val="18"/>
                <w:szCs w:val="20"/>
                <w:lang w:eastAsia="es-ES"/>
              </w:rPr>
              <w:t>La plataforma tecnológica, que alojará el sistema de información a utilizar en el proceso auditor, deberá contar con un mecanismo de ingreso con usuario y contraseña. Se debe poder recuperar la contraseña.</w:t>
            </w:r>
          </w:p>
        </w:tc>
      </w:tr>
      <w:tr w:rsidR="00F40C18" w:rsidRPr="00D34DF5" w14:paraId="3C063825" w14:textId="77777777" w:rsidTr="000D21F4">
        <w:trPr>
          <w:trHeight w:val="134"/>
          <w:tblHeader/>
          <w:jc w:val="center"/>
        </w:trPr>
        <w:tc>
          <w:tcPr>
            <w:tcW w:w="1511" w:type="dxa"/>
            <w:vMerge w:val="restart"/>
            <w:tcBorders>
              <w:top w:val="single" w:sz="4" w:space="0" w:color="000000"/>
              <w:left w:val="single" w:sz="4" w:space="0" w:color="000000"/>
              <w:bottom w:val="single" w:sz="4" w:space="0" w:color="auto"/>
              <w:right w:val="nil"/>
            </w:tcBorders>
            <w:vAlign w:val="center"/>
            <w:hideMark/>
          </w:tcPr>
          <w:p w14:paraId="7B500F75" w14:textId="77777777" w:rsidR="003514FD" w:rsidRPr="00D34DF5" w:rsidRDefault="003514FD">
            <w:pPr>
              <w:spacing w:after="0" w:line="240" w:lineRule="auto"/>
              <w:jc w:val="center"/>
              <w:rPr>
                <w:rFonts w:ascii="Arial" w:eastAsia="Times New Roman" w:hAnsi="Arial" w:cs="Arial"/>
                <w:color w:val="000000"/>
                <w:sz w:val="18"/>
                <w:szCs w:val="20"/>
                <w:lang w:eastAsia="es-ES"/>
              </w:rPr>
            </w:pPr>
            <w:r w:rsidRPr="00D34DF5">
              <w:rPr>
                <w:rFonts w:ascii="Arial" w:eastAsia="Times New Roman" w:hAnsi="Arial" w:cs="Arial"/>
                <w:color w:val="000000"/>
                <w:sz w:val="18"/>
                <w:szCs w:val="20"/>
                <w:lang w:eastAsia="es-ES"/>
              </w:rPr>
              <w:t>Autenticación / Seguridad / Confidencialidad</w:t>
            </w:r>
          </w:p>
        </w:tc>
        <w:tc>
          <w:tcPr>
            <w:tcW w:w="1221" w:type="dxa"/>
            <w:tcBorders>
              <w:top w:val="single" w:sz="4" w:space="0" w:color="000000"/>
              <w:left w:val="single" w:sz="4" w:space="0" w:color="000000"/>
              <w:bottom w:val="nil"/>
              <w:right w:val="nil"/>
            </w:tcBorders>
            <w:vAlign w:val="center"/>
            <w:hideMark/>
          </w:tcPr>
          <w:p w14:paraId="496E030D" w14:textId="77777777" w:rsidR="003514FD" w:rsidRPr="00D34DF5" w:rsidRDefault="003514FD">
            <w:pPr>
              <w:spacing w:after="0" w:line="240" w:lineRule="auto"/>
              <w:jc w:val="center"/>
              <w:rPr>
                <w:rFonts w:ascii="Arial" w:eastAsia="Times New Roman" w:hAnsi="Arial" w:cs="Arial"/>
                <w:b/>
                <w:bCs/>
                <w:color w:val="000000"/>
                <w:sz w:val="18"/>
                <w:szCs w:val="20"/>
                <w:lang w:eastAsia="es-ES"/>
              </w:rPr>
            </w:pPr>
            <w:r w:rsidRPr="00D34DF5">
              <w:rPr>
                <w:rFonts w:ascii="Arial" w:eastAsia="Times New Roman" w:hAnsi="Arial" w:cs="Arial"/>
                <w:b/>
                <w:bCs/>
                <w:color w:val="000000"/>
                <w:sz w:val="18"/>
                <w:szCs w:val="20"/>
                <w:lang w:eastAsia="es-ES"/>
              </w:rPr>
              <w:t>15</w:t>
            </w:r>
          </w:p>
        </w:tc>
        <w:tc>
          <w:tcPr>
            <w:tcW w:w="5610" w:type="dxa"/>
            <w:tcBorders>
              <w:top w:val="single" w:sz="4" w:space="0" w:color="000000"/>
              <w:left w:val="single" w:sz="4" w:space="0" w:color="000000"/>
              <w:bottom w:val="nil"/>
              <w:right w:val="single" w:sz="4" w:space="0" w:color="000000"/>
            </w:tcBorders>
            <w:vAlign w:val="center"/>
            <w:hideMark/>
          </w:tcPr>
          <w:p w14:paraId="1C77D3D4" w14:textId="77777777" w:rsidR="003514FD" w:rsidRPr="00D34DF5" w:rsidRDefault="003514FD" w:rsidP="002E1742">
            <w:pPr>
              <w:spacing w:before="20" w:after="20" w:line="240" w:lineRule="auto"/>
              <w:jc w:val="both"/>
              <w:rPr>
                <w:rFonts w:ascii="Arial" w:eastAsia="Times New Roman" w:hAnsi="Arial" w:cs="Arial"/>
                <w:color w:val="000000"/>
                <w:sz w:val="18"/>
                <w:szCs w:val="20"/>
                <w:lang w:eastAsia="es-ES"/>
              </w:rPr>
            </w:pPr>
            <w:r w:rsidRPr="00D34DF5">
              <w:rPr>
                <w:rFonts w:ascii="Arial" w:eastAsia="Times New Roman" w:hAnsi="Arial" w:cs="Arial"/>
                <w:color w:val="000000"/>
                <w:sz w:val="18"/>
                <w:szCs w:val="20"/>
                <w:lang w:eastAsia="es-ES"/>
              </w:rPr>
              <w:t>La plataforma tecnológica, contará con una opción que le permita al usuario administrar su clave de acceso.</w:t>
            </w:r>
          </w:p>
        </w:tc>
      </w:tr>
      <w:tr w:rsidR="003514FD" w:rsidRPr="00D34DF5" w14:paraId="1B747EF8" w14:textId="77777777" w:rsidTr="00F40C18">
        <w:trPr>
          <w:trHeight w:val="134"/>
          <w:tblHeader/>
          <w:jc w:val="center"/>
        </w:trPr>
        <w:tc>
          <w:tcPr>
            <w:tcW w:w="0" w:type="auto"/>
            <w:vMerge/>
            <w:tcBorders>
              <w:top w:val="single" w:sz="4" w:space="0" w:color="000000"/>
              <w:left w:val="single" w:sz="4" w:space="0" w:color="000000"/>
              <w:bottom w:val="single" w:sz="4" w:space="0" w:color="auto"/>
              <w:right w:val="nil"/>
            </w:tcBorders>
            <w:vAlign w:val="center"/>
            <w:hideMark/>
          </w:tcPr>
          <w:p w14:paraId="55A4ABE5" w14:textId="77777777" w:rsidR="003514FD" w:rsidRPr="00D34DF5" w:rsidRDefault="003514FD">
            <w:pPr>
              <w:spacing w:after="0"/>
              <w:rPr>
                <w:rFonts w:ascii="Arial" w:eastAsia="Times New Roman" w:hAnsi="Arial" w:cs="Arial"/>
                <w:color w:val="000000"/>
                <w:sz w:val="18"/>
                <w:szCs w:val="20"/>
                <w:lang w:eastAsia="es-ES"/>
              </w:rPr>
            </w:pPr>
          </w:p>
        </w:tc>
        <w:tc>
          <w:tcPr>
            <w:tcW w:w="1221" w:type="dxa"/>
            <w:tcBorders>
              <w:top w:val="single" w:sz="4" w:space="0" w:color="000000"/>
              <w:left w:val="single" w:sz="4" w:space="0" w:color="000000"/>
              <w:bottom w:val="single" w:sz="4" w:space="0" w:color="000000"/>
              <w:right w:val="nil"/>
            </w:tcBorders>
            <w:vAlign w:val="center"/>
            <w:hideMark/>
          </w:tcPr>
          <w:p w14:paraId="296362D5" w14:textId="77777777" w:rsidR="003514FD" w:rsidRPr="00D34DF5" w:rsidRDefault="003514FD">
            <w:pPr>
              <w:spacing w:after="0" w:line="240" w:lineRule="auto"/>
              <w:jc w:val="center"/>
              <w:rPr>
                <w:rFonts w:ascii="Arial" w:eastAsia="Times New Roman" w:hAnsi="Arial" w:cs="Arial"/>
                <w:b/>
                <w:bCs/>
                <w:color w:val="000000"/>
                <w:sz w:val="18"/>
                <w:szCs w:val="20"/>
                <w:lang w:eastAsia="es-ES"/>
              </w:rPr>
            </w:pPr>
            <w:r w:rsidRPr="00D34DF5">
              <w:rPr>
                <w:rFonts w:ascii="Arial" w:eastAsia="Times New Roman" w:hAnsi="Arial" w:cs="Arial"/>
                <w:b/>
                <w:bCs/>
                <w:color w:val="000000"/>
                <w:sz w:val="18"/>
                <w:szCs w:val="20"/>
                <w:lang w:eastAsia="es-ES"/>
              </w:rPr>
              <w:t>37</w:t>
            </w:r>
          </w:p>
        </w:tc>
        <w:tc>
          <w:tcPr>
            <w:tcW w:w="5610" w:type="dxa"/>
            <w:tcBorders>
              <w:top w:val="single" w:sz="4" w:space="0" w:color="000000"/>
              <w:left w:val="single" w:sz="4" w:space="0" w:color="000000"/>
              <w:bottom w:val="single" w:sz="4" w:space="0" w:color="000000"/>
              <w:right w:val="single" w:sz="4" w:space="0" w:color="000000"/>
            </w:tcBorders>
            <w:vAlign w:val="center"/>
            <w:hideMark/>
          </w:tcPr>
          <w:p w14:paraId="64D35BC5" w14:textId="77777777" w:rsidR="003514FD" w:rsidRPr="00D34DF5" w:rsidRDefault="003514FD" w:rsidP="002E1742">
            <w:pPr>
              <w:spacing w:before="20" w:after="20" w:line="240" w:lineRule="auto"/>
              <w:jc w:val="both"/>
              <w:rPr>
                <w:rFonts w:ascii="Arial" w:eastAsia="Times New Roman" w:hAnsi="Arial" w:cs="Arial"/>
                <w:color w:val="000000"/>
                <w:sz w:val="18"/>
                <w:szCs w:val="20"/>
                <w:lang w:eastAsia="es-ES"/>
              </w:rPr>
            </w:pPr>
            <w:proofErr w:type="gramStart"/>
            <w:r w:rsidRPr="00D34DF5">
              <w:rPr>
                <w:rFonts w:ascii="Arial" w:eastAsia="Times New Roman" w:hAnsi="Arial" w:cs="Arial"/>
                <w:color w:val="000000"/>
                <w:sz w:val="18"/>
                <w:szCs w:val="20"/>
                <w:lang w:eastAsia="es-ES"/>
              </w:rPr>
              <w:t>Asegurar</w:t>
            </w:r>
            <w:proofErr w:type="gramEnd"/>
            <w:r w:rsidRPr="00D34DF5">
              <w:rPr>
                <w:rFonts w:ascii="Arial" w:eastAsia="Times New Roman" w:hAnsi="Arial" w:cs="Arial"/>
                <w:color w:val="000000"/>
                <w:sz w:val="18"/>
                <w:szCs w:val="20"/>
                <w:lang w:eastAsia="es-ES"/>
              </w:rPr>
              <w:t xml:space="preserve"> que los datos que (i) persisten en los dispositivos móviles y (</w:t>
            </w:r>
            <w:proofErr w:type="spellStart"/>
            <w:r w:rsidRPr="00D34DF5">
              <w:rPr>
                <w:rFonts w:ascii="Arial" w:eastAsia="Times New Roman" w:hAnsi="Arial" w:cs="Arial"/>
                <w:color w:val="000000"/>
                <w:sz w:val="18"/>
                <w:szCs w:val="20"/>
                <w:lang w:eastAsia="es-ES"/>
              </w:rPr>
              <w:t>ii</w:t>
            </w:r>
            <w:proofErr w:type="spellEnd"/>
            <w:r w:rsidRPr="00D34DF5">
              <w:rPr>
                <w:rFonts w:ascii="Arial" w:eastAsia="Times New Roman" w:hAnsi="Arial" w:cs="Arial"/>
                <w:color w:val="000000"/>
                <w:sz w:val="18"/>
                <w:szCs w:val="20"/>
                <w:lang w:eastAsia="es-ES"/>
              </w:rPr>
              <w:t>) que son transmitidos hacia la base de datos central, cumplen con esquemas de cifrado. Es importante precisar que se maneja información sensible de los individuos y en especial de menores de edad.</w:t>
            </w:r>
          </w:p>
        </w:tc>
      </w:tr>
      <w:tr w:rsidR="003514FD" w:rsidRPr="00D34DF5" w14:paraId="5CA8363A" w14:textId="77777777" w:rsidTr="00F40C18">
        <w:trPr>
          <w:trHeight w:val="134"/>
          <w:tblHeader/>
          <w:jc w:val="center"/>
        </w:trPr>
        <w:tc>
          <w:tcPr>
            <w:tcW w:w="1511" w:type="dxa"/>
            <w:vMerge w:val="restart"/>
            <w:tcBorders>
              <w:top w:val="nil"/>
              <w:left w:val="single" w:sz="4" w:space="0" w:color="000000"/>
              <w:bottom w:val="single" w:sz="4" w:space="0" w:color="auto"/>
              <w:right w:val="nil"/>
            </w:tcBorders>
            <w:vAlign w:val="center"/>
            <w:hideMark/>
          </w:tcPr>
          <w:p w14:paraId="5F37A0DF" w14:textId="77777777" w:rsidR="003514FD" w:rsidRPr="00D34DF5" w:rsidRDefault="003514FD">
            <w:pPr>
              <w:spacing w:after="0" w:line="240" w:lineRule="auto"/>
              <w:jc w:val="center"/>
              <w:rPr>
                <w:rFonts w:ascii="Arial" w:eastAsia="Times New Roman" w:hAnsi="Arial" w:cs="Arial"/>
                <w:color w:val="000000"/>
                <w:sz w:val="18"/>
                <w:szCs w:val="20"/>
                <w:lang w:eastAsia="es-ES"/>
              </w:rPr>
            </w:pPr>
            <w:r w:rsidRPr="00D34DF5">
              <w:rPr>
                <w:rFonts w:ascii="Arial" w:eastAsia="Times New Roman" w:hAnsi="Arial" w:cs="Arial"/>
                <w:color w:val="000000"/>
                <w:sz w:val="18"/>
                <w:szCs w:val="20"/>
                <w:lang w:eastAsia="es-ES"/>
              </w:rPr>
              <w:t>Biometrización</w:t>
            </w:r>
          </w:p>
        </w:tc>
        <w:tc>
          <w:tcPr>
            <w:tcW w:w="1221" w:type="dxa"/>
            <w:tcBorders>
              <w:top w:val="single" w:sz="4" w:space="0" w:color="000000"/>
              <w:left w:val="single" w:sz="4" w:space="0" w:color="000000"/>
              <w:bottom w:val="single" w:sz="4" w:space="0" w:color="auto"/>
              <w:right w:val="nil"/>
            </w:tcBorders>
            <w:vAlign w:val="center"/>
            <w:hideMark/>
          </w:tcPr>
          <w:p w14:paraId="74236E5D" w14:textId="77777777" w:rsidR="003514FD" w:rsidRPr="00D34DF5" w:rsidRDefault="003514FD">
            <w:pPr>
              <w:spacing w:after="0" w:line="240" w:lineRule="auto"/>
              <w:jc w:val="center"/>
              <w:rPr>
                <w:rFonts w:ascii="Arial" w:eastAsia="Times New Roman" w:hAnsi="Arial" w:cs="Arial"/>
                <w:b/>
                <w:bCs/>
                <w:color w:val="000000"/>
                <w:sz w:val="18"/>
                <w:szCs w:val="20"/>
                <w:lang w:eastAsia="es-ES"/>
              </w:rPr>
            </w:pPr>
            <w:r w:rsidRPr="00D34DF5">
              <w:rPr>
                <w:rFonts w:ascii="Arial" w:eastAsia="Times New Roman" w:hAnsi="Arial" w:cs="Arial"/>
                <w:b/>
                <w:bCs/>
                <w:color w:val="000000"/>
                <w:sz w:val="18"/>
                <w:szCs w:val="20"/>
                <w:lang w:eastAsia="es-ES"/>
              </w:rPr>
              <w:t>35</w:t>
            </w:r>
          </w:p>
        </w:tc>
        <w:tc>
          <w:tcPr>
            <w:tcW w:w="5610" w:type="dxa"/>
            <w:tcBorders>
              <w:top w:val="single" w:sz="4" w:space="0" w:color="000000"/>
              <w:left w:val="single" w:sz="4" w:space="0" w:color="000000"/>
              <w:bottom w:val="single" w:sz="4" w:space="0" w:color="auto"/>
              <w:right w:val="single" w:sz="4" w:space="0" w:color="000000"/>
            </w:tcBorders>
            <w:vAlign w:val="center"/>
            <w:hideMark/>
          </w:tcPr>
          <w:p w14:paraId="0E4DE072" w14:textId="77777777" w:rsidR="003514FD" w:rsidRPr="00D34DF5" w:rsidRDefault="003514FD" w:rsidP="002E1742">
            <w:pPr>
              <w:spacing w:before="20" w:after="20" w:line="240" w:lineRule="auto"/>
              <w:jc w:val="both"/>
              <w:rPr>
                <w:rFonts w:ascii="Arial" w:eastAsia="Times New Roman" w:hAnsi="Arial" w:cs="Arial"/>
                <w:color w:val="000000"/>
                <w:sz w:val="18"/>
                <w:szCs w:val="20"/>
                <w:lang w:eastAsia="es-ES"/>
              </w:rPr>
            </w:pPr>
            <w:r w:rsidRPr="00D34DF5">
              <w:rPr>
                <w:rFonts w:ascii="Arial" w:eastAsia="Times New Roman" w:hAnsi="Arial" w:cs="Arial"/>
                <w:color w:val="000000"/>
                <w:sz w:val="18"/>
                <w:szCs w:val="20"/>
                <w:lang w:eastAsia="es-ES"/>
              </w:rPr>
              <w:t xml:space="preserve">Enrolamiento de huellas dactilares mediante dispositivo electrónico biométrico, utilizando el estándar de intercambio de formatos biométricos de huella dactilar. El estándar utilizado será </w:t>
            </w:r>
            <w:proofErr w:type="gramStart"/>
            <w:r w:rsidRPr="00D34DF5">
              <w:rPr>
                <w:rFonts w:ascii="Arial" w:eastAsia="Times New Roman" w:hAnsi="Arial" w:cs="Arial"/>
                <w:color w:val="000000"/>
                <w:sz w:val="18"/>
                <w:szCs w:val="20"/>
                <w:lang w:eastAsia="es-ES"/>
              </w:rPr>
              <w:t>ISO(</w:t>
            </w:r>
            <w:proofErr w:type="gramEnd"/>
            <w:r w:rsidRPr="00D34DF5">
              <w:rPr>
                <w:rFonts w:ascii="Arial" w:eastAsia="Times New Roman" w:hAnsi="Arial" w:cs="Arial"/>
                <w:color w:val="000000"/>
                <w:sz w:val="18"/>
                <w:szCs w:val="20"/>
                <w:lang w:eastAsia="es-ES"/>
              </w:rPr>
              <w:t>19794, 27001) / ANSI / NIST / MINEX  o cualquier otro que utilice la Registraduría Nacional del Estado Civil, para los aspectos de biometrización de huella dactilar. Debe hacer persistencia para posteriormente ser validada.</w:t>
            </w:r>
          </w:p>
        </w:tc>
      </w:tr>
      <w:tr w:rsidR="003514FD" w:rsidRPr="00D34DF5" w14:paraId="78672C84" w14:textId="77777777" w:rsidTr="00F40C18">
        <w:trPr>
          <w:trHeight w:val="134"/>
          <w:tblHeader/>
          <w:jc w:val="center"/>
        </w:trPr>
        <w:tc>
          <w:tcPr>
            <w:tcW w:w="0" w:type="auto"/>
            <w:vMerge/>
            <w:tcBorders>
              <w:top w:val="nil"/>
              <w:left w:val="single" w:sz="4" w:space="0" w:color="000000"/>
              <w:bottom w:val="single" w:sz="4" w:space="0" w:color="auto"/>
              <w:right w:val="nil"/>
            </w:tcBorders>
            <w:vAlign w:val="center"/>
            <w:hideMark/>
          </w:tcPr>
          <w:p w14:paraId="3C352D7B" w14:textId="77777777" w:rsidR="003514FD" w:rsidRPr="00D34DF5" w:rsidRDefault="003514FD">
            <w:pPr>
              <w:spacing w:after="0"/>
              <w:rPr>
                <w:rFonts w:ascii="Arial" w:eastAsia="Times New Roman" w:hAnsi="Arial" w:cs="Arial"/>
                <w:color w:val="000000"/>
                <w:sz w:val="18"/>
                <w:szCs w:val="20"/>
                <w:lang w:eastAsia="es-ES"/>
              </w:rPr>
            </w:pPr>
          </w:p>
        </w:tc>
        <w:tc>
          <w:tcPr>
            <w:tcW w:w="1221" w:type="dxa"/>
            <w:tcBorders>
              <w:top w:val="single" w:sz="4" w:space="0" w:color="000000"/>
              <w:left w:val="single" w:sz="4" w:space="0" w:color="000000"/>
              <w:bottom w:val="single" w:sz="4" w:space="0" w:color="auto"/>
              <w:right w:val="nil"/>
            </w:tcBorders>
            <w:vAlign w:val="center"/>
            <w:hideMark/>
          </w:tcPr>
          <w:p w14:paraId="5F1E9C6D" w14:textId="77777777" w:rsidR="003514FD" w:rsidRPr="00D34DF5" w:rsidRDefault="003514FD">
            <w:pPr>
              <w:spacing w:after="0" w:line="240" w:lineRule="auto"/>
              <w:jc w:val="center"/>
              <w:rPr>
                <w:rFonts w:ascii="Arial" w:eastAsia="Times New Roman" w:hAnsi="Arial" w:cs="Arial"/>
                <w:b/>
                <w:bCs/>
                <w:color w:val="000000"/>
                <w:sz w:val="18"/>
                <w:szCs w:val="20"/>
                <w:lang w:eastAsia="es-ES"/>
              </w:rPr>
            </w:pPr>
            <w:r w:rsidRPr="00D34DF5">
              <w:rPr>
                <w:rFonts w:ascii="Arial" w:eastAsia="Times New Roman" w:hAnsi="Arial" w:cs="Arial"/>
                <w:b/>
                <w:bCs/>
                <w:color w:val="000000"/>
                <w:sz w:val="18"/>
                <w:szCs w:val="20"/>
                <w:lang w:eastAsia="es-ES"/>
              </w:rPr>
              <w:t>36</w:t>
            </w:r>
          </w:p>
        </w:tc>
        <w:tc>
          <w:tcPr>
            <w:tcW w:w="5610" w:type="dxa"/>
            <w:tcBorders>
              <w:top w:val="single" w:sz="4" w:space="0" w:color="000000"/>
              <w:left w:val="single" w:sz="4" w:space="0" w:color="000000"/>
              <w:bottom w:val="single" w:sz="4" w:space="0" w:color="auto"/>
              <w:right w:val="single" w:sz="4" w:space="0" w:color="000000"/>
            </w:tcBorders>
            <w:vAlign w:val="center"/>
            <w:hideMark/>
          </w:tcPr>
          <w:p w14:paraId="3463EC26" w14:textId="77777777" w:rsidR="003514FD" w:rsidRPr="00D34DF5" w:rsidRDefault="003514FD" w:rsidP="002E1742">
            <w:pPr>
              <w:spacing w:before="20" w:after="20" w:line="240" w:lineRule="auto"/>
              <w:jc w:val="both"/>
              <w:rPr>
                <w:rFonts w:ascii="Arial" w:eastAsia="Times New Roman" w:hAnsi="Arial" w:cs="Arial"/>
                <w:color w:val="000000"/>
                <w:sz w:val="18"/>
                <w:szCs w:val="20"/>
                <w:lang w:eastAsia="es-ES"/>
              </w:rPr>
            </w:pPr>
            <w:r w:rsidRPr="00D34DF5">
              <w:rPr>
                <w:rFonts w:ascii="Arial" w:eastAsia="Times New Roman" w:hAnsi="Arial" w:cs="Arial"/>
                <w:color w:val="000000"/>
                <w:sz w:val="18"/>
                <w:szCs w:val="20"/>
                <w:lang w:eastAsia="es-ES"/>
              </w:rPr>
              <w:t xml:space="preserve">Validación o autenticación de un individuo ya enrolado (característica ID-35) en la plataforma tecnológica, puede ser en línea o fuera de línea. El estándar utilizado será, </w:t>
            </w:r>
            <w:proofErr w:type="gramStart"/>
            <w:r w:rsidRPr="00D34DF5">
              <w:rPr>
                <w:rFonts w:ascii="Arial" w:eastAsia="Times New Roman" w:hAnsi="Arial" w:cs="Arial"/>
                <w:color w:val="000000"/>
                <w:sz w:val="18"/>
                <w:szCs w:val="20"/>
                <w:lang w:eastAsia="es-ES"/>
              </w:rPr>
              <w:t>ISO(</w:t>
            </w:r>
            <w:proofErr w:type="gramEnd"/>
            <w:r w:rsidRPr="00D34DF5">
              <w:rPr>
                <w:rFonts w:ascii="Arial" w:eastAsia="Times New Roman" w:hAnsi="Arial" w:cs="Arial"/>
                <w:color w:val="000000"/>
                <w:sz w:val="18"/>
                <w:szCs w:val="20"/>
                <w:lang w:eastAsia="es-ES"/>
              </w:rPr>
              <w:t>19794, 27001) / ANSI / NIST / MINEX  o cualquier otro que utilice la Registraduría Nacional del Estado Civil, para los aspectos de biometrización de huella dactilar.</w:t>
            </w:r>
          </w:p>
        </w:tc>
      </w:tr>
      <w:tr w:rsidR="003514FD" w:rsidRPr="00D34DF5" w14:paraId="5A28A3D4" w14:textId="77777777" w:rsidTr="00F40C18">
        <w:trPr>
          <w:trHeight w:val="134"/>
          <w:tblHeader/>
          <w:jc w:val="center"/>
        </w:trPr>
        <w:tc>
          <w:tcPr>
            <w:tcW w:w="1511" w:type="dxa"/>
            <w:vMerge w:val="restart"/>
            <w:tcBorders>
              <w:top w:val="nil"/>
              <w:left w:val="single" w:sz="4" w:space="0" w:color="000000"/>
              <w:bottom w:val="single" w:sz="4" w:space="0" w:color="auto"/>
              <w:right w:val="nil"/>
            </w:tcBorders>
            <w:vAlign w:val="center"/>
            <w:hideMark/>
          </w:tcPr>
          <w:p w14:paraId="2923C56E" w14:textId="77777777" w:rsidR="003514FD" w:rsidRPr="00D34DF5" w:rsidRDefault="003514FD">
            <w:pPr>
              <w:spacing w:after="0" w:line="240" w:lineRule="auto"/>
              <w:jc w:val="center"/>
              <w:rPr>
                <w:rFonts w:ascii="Arial" w:eastAsia="Times New Roman" w:hAnsi="Arial" w:cs="Arial"/>
                <w:color w:val="000000"/>
                <w:sz w:val="18"/>
                <w:szCs w:val="20"/>
                <w:lang w:eastAsia="es-ES"/>
              </w:rPr>
            </w:pPr>
            <w:r w:rsidRPr="00D34DF5">
              <w:rPr>
                <w:rFonts w:ascii="Arial" w:eastAsia="Times New Roman" w:hAnsi="Arial" w:cs="Arial"/>
                <w:color w:val="000000"/>
                <w:sz w:val="18"/>
                <w:szCs w:val="20"/>
                <w:lang w:eastAsia="es-ES"/>
              </w:rPr>
              <w:lastRenderedPageBreak/>
              <w:t>Conectividad</w:t>
            </w:r>
          </w:p>
        </w:tc>
        <w:tc>
          <w:tcPr>
            <w:tcW w:w="1221" w:type="dxa"/>
            <w:tcBorders>
              <w:top w:val="single" w:sz="4" w:space="0" w:color="000000"/>
              <w:left w:val="single" w:sz="4" w:space="0" w:color="000000"/>
              <w:bottom w:val="single" w:sz="4" w:space="0" w:color="auto"/>
              <w:right w:val="nil"/>
            </w:tcBorders>
            <w:vAlign w:val="center"/>
            <w:hideMark/>
          </w:tcPr>
          <w:p w14:paraId="5C59E201" w14:textId="77777777" w:rsidR="003514FD" w:rsidRPr="00D34DF5" w:rsidRDefault="003514FD">
            <w:pPr>
              <w:spacing w:after="0" w:line="240" w:lineRule="auto"/>
              <w:jc w:val="center"/>
              <w:rPr>
                <w:rFonts w:ascii="Arial" w:eastAsia="Times New Roman" w:hAnsi="Arial" w:cs="Arial"/>
                <w:b/>
                <w:bCs/>
                <w:color w:val="000000"/>
                <w:sz w:val="18"/>
                <w:szCs w:val="20"/>
                <w:lang w:eastAsia="es-ES"/>
              </w:rPr>
            </w:pPr>
            <w:r w:rsidRPr="00D34DF5">
              <w:rPr>
                <w:rFonts w:ascii="Arial" w:eastAsia="Times New Roman" w:hAnsi="Arial" w:cs="Arial"/>
                <w:b/>
                <w:bCs/>
                <w:color w:val="000000"/>
                <w:sz w:val="18"/>
                <w:szCs w:val="20"/>
                <w:lang w:eastAsia="es-ES"/>
              </w:rPr>
              <w:t>7</w:t>
            </w:r>
          </w:p>
        </w:tc>
        <w:tc>
          <w:tcPr>
            <w:tcW w:w="5610" w:type="dxa"/>
            <w:tcBorders>
              <w:top w:val="single" w:sz="4" w:space="0" w:color="000000"/>
              <w:left w:val="single" w:sz="4" w:space="0" w:color="000000"/>
              <w:bottom w:val="single" w:sz="4" w:space="0" w:color="auto"/>
              <w:right w:val="single" w:sz="4" w:space="0" w:color="000000"/>
            </w:tcBorders>
            <w:vAlign w:val="center"/>
            <w:hideMark/>
          </w:tcPr>
          <w:p w14:paraId="7F40206B" w14:textId="4C7E2C81" w:rsidR="003514FD" w:rsidRPr="00D34DF5" w:rsidRDefault="003514FD" w:rsidP="002E1742">
            <w:pPr>
              <w:spacing w:before="20" w:after="20" w:line="240" w:lineRule="auto"/>
              <w:jc w:val="both"/>
              <w:rPr>
                <w:rFonts w:ascii="Arial" w:eastAsia="Times New Roman" w:hAnsi="Arial" w:cs="Arial"/>
                <w:color w:val="000000"/>
                <w:sz w:val="18"/>
                <w:szCs w:val="20"/>
                <w:lang w:eastAsia="es-ES"/>
              </w:rPr>
            </w:pPr>
            <w:r w:rsidRPr="00D34DF5">
              <w:rPr>
                <w:rFonts w:ascii="Arial" w:eastAsia="Times New Roman" w:hAnsi="Arial" w:cs="Arial"/>
                <w:color w:val="000000"/>
                <w:sz w:val="18"/>
                <w:szCs w:val="20"/>
                <w:lang w:eastAsia="es-ES"/>
              </w:rPr>
              <w:t xml:space="preserve">La plataforma tecnológica que alojará el sistema de información </w:t>
            </w:r>
            <w:r w:rsidR="004367D7" w:rsidRPr="00D34DF5">
              <w:rPr>
                <w:rFonts w:ascii="Arial" w:eastAsia="Times New Roman" w:hAnsi="Arial" w:cs="Arial"/>
                <w:color w:val="000000"/>
                <w:sz w:val="18"/>
                <w:szCs w:val="20"/>
                <w:lang w:eastAsia="es-ES"/>
              </w:rPr>
              <w:t>ofertado</w:t>
            </w:r>
            <w:r w:rsidRPr="00D34DF5">
              <w:rPr>
                <w:rFonts w:ascii="Arial" w:eastAsia="Times New Roman" w:hAnsi="Arial" w:cs="Arial"/>
                <w:color w:val="000000"/>
                <w:sz w:val="18"/>
                <w:szCs w:val="20"/>
                <w:lang w:eastAsia="es-ES"/>
              </w:rPr>
              <w:t xml:space="preserve"> debe estar en capacidad de operar en el dispositivo móvil, en ausencia de conectividad a internet permitiendo la captura de información en terreno. y luego permitir la sincronización con la base central una vez restablecida la conectividad.</w:t>
            </w:r>
          </w:p>
        </w:tc>
      </w:tr>
      <w:tr w:rsidR="003514FD" w:rsidRPr="00D34DF5" w14:paraId="3EBE6896" w14:textId="77777777" w:rsidTr="00F40C18">
        <w:trPr>
          <w:trHeight w:val="134"/>
          <w:tblHeader/>
          <w:jc w:val="center"/>
        </w:trPr>
        <w:tc>
          <w:tcPr>
            <w:tcW w:w="0" w:type="auto"/>
            <w:vMerge/>
            <w:tcBorders>
              <w:top w:val="nil"/>
              <w:left w:val="single" w:sz="4" w:space="0" w:color="000000"/>
              <w:bottom w:val="single" w:sz="4" w:space="0" w:color="auto"/>
              <w:right w:val="nil"/>
            </w:tcBorders>
            <w:vAlign w:val="center"/>
            <w:hideMark/>
          </w:tcPr>
          <w:p w14:paraId="6421D8B3" w14:textId="77777777" w:rsidR="003514FD" w:rsidRPr="00D34DF5" w:rsidRDefault="003514FD">
            <w:pPr>
              <w:spacing w:after="0"/>
              <w:rPr>
                <w:rFonts w:ascii="Arial" w:eastAsia="Times New Roman" w:hAnsi="Arial" w:cs="Arial"/>
                <w:color w:val="000000"/>
                <w:sz w:val="18"/>
                <w:szCs w:val="20"/>
                <w:lang w:eastAsia="es-ES"/>
              </w:rPr>
            </w:pPr>
          </w:p>
        </w:tc>
        <w:tc>
          <w:tcPr>
            <w:tcW w:w="1221" w:type="dxa"/>
            <w:tcBorders>
              <w:top w:val="single" w:sz="4" w:space="0" w:color="000000"/>
              <w:left w:val="single" w:sz="4" w:space="0" w:color="000000"/>
              <w:bottom w:val="single" w:sz="4" w:space="0" w:color="auto"/>
              <w:right w:val="nil"/>
            </w:tcBorders>
            <w:vAlign w:val="center"/>
            <w:hideMark/>
          </w:tcPr>
          <w:p w14:paraId="01833F52" w14:textId="77777777" w:rsidR="003514FD" w:rsidRPr="00D34DF5" w:rsidRDefault="003514FD">
            <w:pPr>
              <w:spacing w:after="0" w:line="240" w:lineRule="auto"/>
              <w:jc w:val="center"/>
              <w:rPr>
                <w:rFonts w:ascii="Arial" w:eastAsia="Times New Roman" w:hAnsi="Arial" w:cs="Arial"/>
                <w:b/>
                <w:bCs/>
                <w:color w:val="000000"/>
                <w:sz w:val="18"/>
                <w:szCs w:val="20"/>
                <w:lang w:eastAsia="es-ES"/>
              </w:rPr>
            </w:pPr>
            <w:r w:rsidRPr="00D34DF5">
              <w:rPr>
                <w:rFonts w:ascii="Arial" w:eastAsia="Times New Roman" w:hAnsi="Arial" w:cs="Arial"/>
                <w:b/>
                <w:bCs/>
                <w:color w:val="000000"/>
                <w:sz w:val="18"/>
                <w:szCs w:val="20"/>
                <w:lang w:eastAsia="es-ES"/>
              </w:rPr>
              <w:t>9</w:t>
            </w:r>
          </w:p>
        </w:tc>
        <w:tc>
          <w:tcPr>
            <w:tcW w:w="5610" w:type="dxa"/>
            <w:tcBorders>
              <w:top w:val="single" w:sz="4" w:space="0" w:color="000000"/>
              <w:left w:val="single" w:sz="4" w:space="0" w:color="000000"/>
              <w:bottom w:val="single" w:sz="4" w:space="0" w:color="auto"/>
              <w:right w:val="single" w:sz="4" w:space="0" w:color="000000"/>
            </w:tcBorders>
            <w:vAlign w:val="center"/>
            <w:hideMark/>
          </w:tcPr>
          <w:p w14:paraId="2320DCAC" w14:textId="493AA3A3" w:rsidR="003514FD" w:rsidRPr="00D34DF5" w:rsidRDefault="003514FD" w:rsidP="002E1742">
            <w:pPr>
              <w:spacing w:before="20" w:after="20" w:line="240" w:lineRule="auto"/>
              <w:jc w:val="both"/>
              <w:rPr>
                <w:rFonts w:ascii="Arial" w:eastAsia="Times New Roman" w:hAnsi="Arial" w:cs="Arial"/>
                <w:color w:val="000000"/>
                <w:sz w:val="18"/>
                <w:szCs w:val="20"/>
                <w:lang w:eastAsia="es-ES"/>
              </w:rPr>
            </w:pPr>
            <w:r w:rsidRPr="00D34DF5">
              <w:rPr>
                <w:rFonts w:ascii="Arial" w:eastAsia="Times New Roman" w:hAnsi="Arial" w:cs="Arial"/>
                <w:color w:val="000000"/>
                <w:sz w:val="18"/>
                <w:szCs w:val="20"/>
                <w:lang w:eastAsia="es-ES"/>
              </w:rPr>
              <w:t xml:space="preserve">La plataforma tecnológica que alojará el sistema de información </w:t>
            </w:r>
            <w:r w:rsidR="003046DE" w:rsidRPr="00D34DF5">
              <w:rPr>
                <w:rFonts w:ascii="Arial" w:eastAsia="Times New Roman" w:hAnsi="Arial" w:cs="Arial"/>
                <w:color w:val="000000"/>
                <w:sz w:val="18"/>
                <w:szCs w:val="20"/>
                <w:lang w:eastAsia="es-ES"/>
              </w:rPr>
              <w:t>ofertado</w:t>
            </w:r>
            <w:r w:rsidRPr="00D34DF5">
              <w:rPr>
                <w:rFonts w:ascii="Arial" w:eastAsia="Times New Roman" w:hAnsi="Arial" w:cs="Arial"/>
                <w:color w:val="000000"/>
                <w:sz w:val="18"/>
                <w:szCs w:val="20"/>
                <w:lang w:eastAsia="es-ES"/>
              </w:rPr>
              <w:t xml:space="preserve"> debe estar en capacidad de asociar las coordenadas GPS del dispositivo móvil con la información del sitio en que se encuentre y asegurar la persistencia de los datos en el dispositivo móvil y el servidor centralizado que contiene las bases de datos.</w:t>
            </w:r>
          </w:p>
        </w:tc>
      </w:tr>
      <w:tr w:rsidR="003514FD" w:rsidRPr="00D34DF5" w14:paraId="17EE4485" w14:textId="77777777" w:rsidTr="00F40C18">
        <w:trPr>
          <w:trHeight w:val="134"/>
          <w:tblHeader/>
          <w:jc w:val="center"/>
        </w:trPr>
        <w:tc>
          <w:tcPr>
            <w:tcW w:w="1511" w:type="dxa"/>
            <w:vMerge w:val="restart"/>
            <w:tcBorders>
              <w:top w:val="nil"/>
              <w:left w:val="single" w:sz="4" w:space="0" w:color="000000"/>
              <w:bottom w:val="single" w:sz="4" w:space="0" w:color="auto"/>
              <w:right w:val="nil"/>
            </w:tcBorders>
            <w:vAlign w:val="center"/>
            <w:hideMark/>
          </w:tcPr>
          <w:p w14:paraId="29BF0704" w14:textId="77777777" w:rsidR="003514FD" w:rsidRPr="00D34DF5" w:rsidRDefault="003514FD">
            <w:pPr>
              <w:spacing w:after="0" w:line="240" w:lineRule="auto"/>
              <w:jc w:val="center"/>
              <w:rPr>
                <w:rFonts w:ascii="Arial" w:eastAsia="Times New Roman" w:hAnsi="Arial" w:cs="Arial"/>
                <w:color w:val="000000"/>
                <w:sz w:val="18"/>
                <w:szCs w:val="20"/>
                <w:lang w:eastAsia="es-ES"/>
              </w:rPr>
            </w:pPr>
            <w:r w:rsidRPr="00D34DF5">
              <w:rPr>
                <w:rFonts w:ascii="Arial" w:eastAsia="Times New Roman" w:hAnsi="Arial" w:cs="Arial"/>
                <w:color w:val="000000"/>
                <w:sz w:val="18"/>
                <w:szCs w:val="20"/>
                <w:lang w:eastAsia="es-ES"/>
              </w:rPr>
              <w:t>Consistencia</w:t>
            </w:r>
          </w:p>
        </w:tc>
        <w:tc>
          <w:tcPr>
            <w:tcW w:w="1221" w:type="dxa"/>
            <w:tcBorders>
              <w:top w:val="single" w:sz="4" w:space="0" w:color="000000"/>
              <w:left w:val="single" w:sz="4" w:space="0" w:color="000000"/>
              <w:bottom w:val="single" w:sz="4" w:space="0" w:color="auto"/>
              <w:right w:val="nil"/>
            </w:tcBorders>
            <w:vAlign w:val="center"/>
            <w:hideMark/>
          </w:tcPr>
          <w:p w14:paraId="207CEF62" w14:textId="77777777" w:rsidR="003514FD" w:rsidRPr="00D34DF5" w:rsidRDefault="003514FD">
            <w:pPr>
              <w:spacing w:after="0" w:line="240" w:lineRule="auto"/>
              <w:jc w:val="center"/>
              <w:rPr>
                <w:rFonts w:ascii="Arial" w:eastAsia="Times New Roman" w:hAnsi="Arial" w:cs="Arial"/>
                <w:b/>
                <w:bCs/>
                <w:color w:val="000000"/>
                <w:sz w:val="18"/>
                <w:szCs w:val="20"/>
                <w:lang w:eastAsia="es-ES"/>
              </w:rPr>
            </w:pPr>
            <w:r w:rsidRPr="00D34DF5">
              <w:rPr>
                <w:rFonts w:ascii="Arial" w:eastAsia="Times New Roman" w:hAnsi="Arial" w:cs="Arial"/>
                <w:b/>
                <w:bCs/>
                <w:color w:val="000000"/>
                <w:sz w:val="18"/>
                <w:szCs w:val="20"/>
                <w:lang w:eastAsia="es-ES"/>
              </w:rPr>
              <w:t>19</w:t>
            </w:r>
          </w:p>
        </w:tc>
        <w:tc>
          <w:tcPr>
            <w:tcW w:w="5610" w:type="dxa"/>
            <w:tcBorders>
              <w:top w:val="single" w:sz="4" w:space="0" w:color="000000"/>
              <w:left w:val="single" w:sz="4" w:space="0" w:color="000000"/>
              <w:bottom w:val="single" w:sz="4" w:space="0" w:color="auto"/>
              <w:right w:val="single" w:sz="4" w:space="0" w:color="000000"/>
            </w:tcBorders>
            <w:vAlign w:val="center"/>
            <w:hideMark/>
          </w:tcPr>
          <w:p w14:paraId="73F84EA7" w14:textId="77777777" w:rsidR="003514FD" w:rsidRPr="00D34DF5" w:rsidRDefault="003514FD" w:rsidP="002E1742">
            <w:pPr>
              <w:spacing w:before="20" w:after="20" w:line="240" w:lineRule="auto"/>
              <w:jc w:val="both"/>
              <w:rPr>
                <w:rFonts w:ascii="Arial" w:eastAsia="Times New Roman" w:hAnsi="Arial" w:cs="Arial"/>
                <w:color w:val="000000"/>
                <w:sz w:val="18"/>
                <w:szCs w:val="20"/>
                <w:lang w:eastAsia="es-ES"/>
              </w:rPr>
            </w:pPr>
            <w:r w:rsidRPr="00D34DF5">
              <w:rPr>
                <w:rFonts w:ascii="Arial" w:eastAsia="Times New Roman" w:hAnsi="Arial" w:cs="Arial"/>
                <w:color w:val="000000"/>
                <w:sz w:val="18"/>
                <w:szCs w:val="20"/>
                <w:lang w:eastAsia="es-ES"/>
              </w:rPr>
              <w:t>Se debe garantizar para el dispositivo móvil el desarrollo de las actividades de campo fuera de línea (sin conectividad).</w:t>
            </w:r>
          </w:p>
        </w:tc>
      </w:tr>
      <w:tr w:rsidR="003514FD" w:rsidRPr="00D34DF5" w14:paraId="21130F3E" w14:textId="77777777" w:rsidTr="00F40C18">
        <w:trPr>
          <w:trHeight w:val="134"/>
          <w:tblHeader/>
          <w:jc w:val="center"/>
        </w:trPr>
        <w:tc>
          <w:tcPr>
            <w:tcW w:w="0" w:type="auto"/>
            <w:vMerge/>
            <w:tcBorders>
              <w:top w:val="nil"/>
              <w:left w:val="single" w:sz="4" w:space="0" w:color="000000"/>
              <w:bottom w:val="single" w:sz="4" w:space="0" w:color="auto"/>
              <w:right w:val="nil"/>
            </w:tcBorders>
            <w:vAlign w:val="center"/>
            <w:hideMark/>
          </w:tcPr>
          <w:p w14:paraId="2AC772DE" w14:textId="77777777" w:rsidR="003514FD" w:rsidRPr="00D34DF5" w:rsidRDefault="003514FD">
            <w:pPr>
              <w:spacing w:after="0"/>
              <w:rPr>
                <w:rFonts w:ascii="Arial" w:eastAsia="Times New Roman" w:hAnsi="Arial" w:cs="Arial"/>
                <w:color w:val="000000"/>
                <w:sz w:val="18"/>
                <w:szCs w:val="20"/>
                <w:lang w:eastAsia="es-ES"/>
              </w:rPr>
            </w:pPr>
          </w:p>
        </w:tc>
        <w:tc>
          <w:tcPr>
            <w:tcW w:w="1221" w:type="dxa"/>
            <w:tcBorders>
              <w:top w:val="single" w:sz="4" w:space="0" w:color="000000"/>
              <w:left w:val="single" w:sz="4" w:space="0" w:color="000000"/>
              <w:bottom w:val="single" w:sz="4" w:space="0" w:color="auto"/>
              <w:right w:val="nil"/>
            </w:tcBorders>
            <w:vAlign w:val="center"/>
            <w:hideMark/>
          </w:tcPr>
          <w:p w14:paraId="408E6C3D" w14:textId="77777777" w:rsidR="003514FD" w:rsidRPr="00D34DF5" w:rsidRDefault="003514FD">
            <w:pPr>
              <w:spacing w:after="0" w:line="240" w:lineRule="auto"/>
              <w:jc w:val="center"/>
              <w:rPr>
                <w:rFonts w:ascii="Arial" w:eastAsia="Times New Roman" w:hAnsi="Arial" w:cs="Arial"/>
                <w:b/>
                <w:bCs/>
                <w:color w:val="000000"/>
                <w:sz w:val="18"/>
                <w:szCs w:val="20"/>
                <w:lang w:eastAsia="es-ES"/>
              </w:rPr>
            </w:pPr>
            <w:r w:rsidRPr="00D34DF5">
              <w:rPr>
                <w:rFonts w:ascii="Arial" w:eastAsia="Times New Roman" w:hAnsi="Arial" w:cs="Arial"/>
                <w:b/>
                <w:bCs/>
                <w:color w:val="000000"/>
                <w:sz w:val="18"/>
                <w:szCs w:val="20"/>
                <w:lang w:eastAsia="es-ES"/>
              </w:rPr>
              <w:t>29</w:t>
            </w:r>
          </w:p>
        </w:tc>
        <w:tc>
          <w:tcPr>
            <w:tcW w:w="5610" w:type="dxa"/>
            <w:tcBorders>
              <w:top w:val="single" w:sz="4" w:space="0" w:color="000000"/>
              <w:left w:val="single" w:sz="4" w:space="0" w:color="000000"/>
              <w:bottom w:val="single" w:sz="4" w:space="0" w:color="auto"/>
              <w:right w:val="single" w:sz="4" w:space="0" w:color="000000"/>
            </w:tcBorders>
            <w:vAlign w:val="center"/>
            <w:hideMark/>
          </w:tcPr>
          <w:p w14:paraId="32DB45D7" w14:textId="60D27699" w:rsidR="003514FD" w:rsidRPr="00D34DF5" w:rsidRDefault="003514FD" w:rsidP="002E1742">
            <w:pPr>
              <w:spacing w:before="20" w:after="20" w:line="240" w:lineRule="auto"/>
              <w:jc w:val="both"/>
              <w:rPr>
                <w:rFonts w:ascii="Arial" w:eastAsia="Times New Roman" w:hAnsi="Arial" w:cs="Arial"/>
                <w:color w:val="000000"/>
                <w:sz w:val="18"/>
                <w:szCs w:val="20"/>
                <w:lang w:eastAsia="es-ES"/>
              </w:rPr>
            </w:pPr>
            <w:r w:rsidRPr="00D34DF5">
              <w:rPr>
                <w:rFonts w:ascii="Arial" w:eastAsia="Times New Roman" w:hAnsi="Arial" w:cs="Arial"/>
                <w:color w:val="000000"/>
                <w:sz w:val="18"/>
                <w:szCs w:val="20"/>
                <w:lang w:eastAsia="es-ES"/>
              </w:rPr>
              <w:t>Si el usuario pretende enviar una forma/formulario/</w:t>
            </w:r>
            <w:r w:rsidR="004F6A9B" w:rsidRPr="00D34DF5">
              <w:rPr>
                <w:rFonts w:ascii="Arial" w:eastAsia="Times New Roman" w:hAnsi="Arial" w:cs="Arial"/>
                <w:color w:val="000000"/>
                <w:sz w:val="18"/>
                <w:szCs w:val="20"/>
                <w:lang w:eastAsia="es-ES"/>
              </w:rPr>
              <w:t>vista incompleta</w:t>
            </w:r>
            <w:r w:rsidRPr="00D34DF5">
              <w:rPr>
                <w:rFonts w:ascii="Arial" w:eastAsia="Times New Roman" w:hAnsi="Arial" w:cs="Arial"/>
                <w:color w:val="000000"/>
                <w:sz w:val="18"/>
                <w:szCs w:val="20"/>
                <w:lang w:eastAsia="es-ES"/>
              </w:rPr>
              <w:t xml:space="preserve">, debe indicarse (mediante una alerta) por lo menos la relación de campos que están pendientes de diligenciar </w:t>
            </w:r>
            <w:r w:rsidR="004F6A9B" w:rsidRPr="00D34DF5">
              <w:rPr>
                <w:rFonts w:ascii="Arial" w:eastAsia="Times New Roman" w:hAnsi="Arial" w:cs="Arial"/>
                <w:color w:val="000000"/>
                <w:sz w:val="18"/>
                <w:szCs w:val="20"/>
                <w:lang w:eastAsia="es-ES"/>
              </w:rPr>
              <w:t>de acuerdo con</w:t>
            </w:r>
            <w:r w:rsidRPr="00D34DF5">
              <w:rPr>
                <w:rFonts w:ascii="Arial" w:eastAsia="Times New Roman" w:hAnsi="Arial" w:cs="Arial"/>
                <w:color w:val="000000"/>
                <w:sz w:val="18"/>
                <w:szCs w:val="20"/>
                <w:lang w:eastAsia="es-ES"/>
              </w:rPr>
              <w:t xml:space="preserve"> su carácter de obligatoriedad.</w:t>
            </w:r>
          </w:p>
        </w:tc>
      </w:tr>
      <w:tr w:rsidR="003514FD" w:rsidRPr="00D34DF5" w14:paraId="0C0BB20B" w14:textId="77777777" w:rsidTr="00F40C18">
        <w:trPr>
          <w:trHeight w:val="134"/>
          <w:tblHeader/>
          <w:jc w:val="center"/>
        </w:trPr>
        <w:tc>
          <w:tcPr>
            <w:tcW w:w="0" w:type="auto"/>
            <w:vMerge/>
            <w:tcBorders>
              <w:top w:val="nil"/>
              <w:left w:val="single" w:sz="4" w:space="0" w:color="000000"/>
              <w:bottom w:val="single" w:sz="4" w:space="0" w:color="auto"/>
              <w:right w:val="nil"/>
            </w:tcBorders>
            <w:vAlign w:val="center"/>
            <w:hideMark/>
          </w:tcPr>
          <w:p w14:paraId="733C7199" w14:textId="77777777" w:rsidR="003514FD" w:rsidRPr="00D34DF5" w:rsidRDefault="003514FD">
            <w:pPr>
              <w:spacing w:after="0"/>
              <w:rPr>
                <w:rFonts w:ascii="Arial" w:eastAsia="Times New Roman" w:hAnsi="Arial" w:cs="Arial"/>
                <w:color w:val="000000"/>
                <w:sz w:val="18"/>
                <w:szCs w:val="20"/>
                <w:lang w:eastAsia="es-ES"/>
              </w:rPr>
            </w:pPr>
          </w:p>
        </w:tc>
        <w:tc>
          <w:tcPr>
            <w:tcW w:w="1221" w:type="dxa"/>
            <w:tcBorders>
              <w:top w:val="single" w:sz="4" w:space="0" w:color="000000"/>
              <w:left w:val="single" w:sz="4" w:space="0" w:color="000000"/>
              <w:bottom w:val="single" w:sz="4" w:space="0" w:color="auto"/>
              <w:right w:val="nil"/>
            </w:tcBorders>
            <w:vAlign w:val="center"/>
            <w:hideMark/>
          </w:tcPr>
          <w:p w14:paraId="70DEDDA2" w14:textId="77777777" w:rsidR="003514FD" w:rsidRPr="00D34DF5" w:rsidRDefault="003514FD">
            <w:pPr>
              <w:spacing w:after="0" w:line="240" w:lineRule="auto"/>
              <w:jc w:val="center"/>
              <w:rPr>
                <w:rFonts w:ascii="Arial" w:eastAsia="Times New Roman" w:hAnsi="Arial" w:cs="Arial"/>
                <w:b/>
                <w:bCs/>
                <w:color w:val="000000"/>
                <w:sz w:val="18"/>
                <w:szCs w:val="20"/>
                <w:lang w:eastAsia="es-ES"/>
              </w:rPr>
            </w:pPr>
            <w:r w:rsidRPr="00D34DF5">
              <w:rPr>
                <w:rFonts w:ascii="Arial" w:eastAsia="Times New Roman" w:hAnsi="Arial" w:cs="Arial"/>
                <w:b/>
                <w:bCs/>
                <w:color w:val="000000"/>
                <w:sz w:val="18"/>
                <w:szCs w:val="20"/>
                <w:lang w:eastAsia="es-ES"/>
              </w:rPr>
              <w:t>30</w:t>
            </w:r>
          </w:p>
        </w:tc>
        <w:tc>
          <w:tcPr>
            <w:tcW w:w="5610" w:type="dxa"/>
            <w:tcBorders>
              <w:top w:val="single" w:sz="4" w:space="0" w:color="000000"/>
              <w:left w:val="single" w:sz="4" w:space="0" w:color="000000"/>
              <w:bottom w:val="single" w:sz="4" w:space="0" w:color="auto"/>
              <w:right w:val="single" w:sz="4" w:space="0" w:color="000000"/>
            </w:tcBorders>
            <w:vAlign w:val="center"/>
            <w:hideMark/>
          </w:tcPr>
          <w:p w14:paraId="30E99526" w14:textId="5F32C5EE" w:rsidR="003514FD" w:rsidRPr="00D34DF5" w:rsidRDefault="003514FD" w:rsidP="002E1742">
            <w:pPr>
              <w:spacing w:before="20" w:after="20" w:line="240" w:lineRule="auto"/>
              <w:jc w:val="both"/>
              <w:rPr>
                <w:rFonts w:ascii="Arial" w:eastAsia="Times New Roman" w:hAnsi="Arial" w:cs="Arial"/>
                <w:color w:val="000000"/>
                <w:sz w:val="18"/>
                <w:szCs w:val="20"/>
                <w:lang w:eastAsia="es-ES"/>
              </w:rPr>
            </w:pPr>
            <w:r w:rsidRPr="00D34DF5">
              <w:rPr>
                <w:rFonts w:ascii="Arial" w:eastAsia="Times New Roman" w:hAnsi="Arial" w:cs="Arial"/>
                <w:color w:val="000000"/>
                <w:sz w:val="18"/>
                <w:szCs w:val="20"/>
                <w:lang w:eastAsia="es-ES"/>
              </w:rPr>
              <w:t xml:space="preserve">Si la forma/formulario/vista no se puede enviar por ausencia de señal de comunicaciones, se deberá estar monitoreando la señal que indique conectividad y realizará </w:t>
            </w:r>
            <w:r w:rsidR="004F6A9B" w:rsidRPr="00D34DF5">
              <w:rPr>
                <w:rFonts w:ascii="Arial" w:eastAsia="Times New Roman" w:hAnsi="Arial" w:cs="Arial"/>
                <w:color w:val="000000"/>
                <w:sz w:val="18"/>
                <w:szCs w:val="20"/>
                <w:lang w:eastAsia="es-ES"/>
              </w:rPr>
              <w:t>él</w:t>
            </w:r>
            <w:r w:rsidRPr="00D34DF5">
              <w:rPr>
                <w:rFonts w:ascii="Arial" w:eastAsia="Times New Roman" w:hAnsi="Arial" w:cs="Arial"/>
                <w:color w:val="000000"/>
                <w:sz w:val="18"/>
                <w:szCs w:val="20"/>
                <w:lang w:eastAsia="es-ES"/>
              </w:rPr>
              <w:t xml:space="preserve"> </w:t>
            </w:r>
            <w:r w:rsidR="00D3600D" w:rsidRPr="00D34DF5">
              <w:rPr>
                <w:rFonts w:ascii="Arial" w:eastAsia="Times New Roman" w:hAnsi="Arial" w:cs="Arial"/>
                <w:color w:val="000000"/>
                <w:sz w:val="18"/>
                <w:szCs w:val="20"/>
                <w:lang w:eastAsia="es-ES"/>
              </w:rPr>
              <w:t>envió</w:t>
            </w:r>
            <w:r w:rsidRPr="00D34DF5">
              <w:rPr>
                <w:rFonts w:ascii="Arial" w:eastAsia="Times New Roman" w:hAnsi="Arial" w:cs="Arial"/>
                <w:color w:val="000000"/>
                <w:sz w:val="18"/>
                <w:szCs w:val="20"/>
                <w:lang w:eastAsia="es-ES"/>
              </w:rPr>
              <w:t xml:space="preserve"> automáticamente cuando verifique que se ha encontrado la señal de conectividad. Este monitoreo se realizará con la periodicidad indicada en la opción de configuración del dispositivo móvil ofertado.</w:t>
            </w:r>
          </w:p>
        </w:tc>
      </w:tr>
      <w:tr w:rsidR="003514FD" w:rsidRPr="00D34DF5" w14:paraId="64AF36F8" w14:textId="77777777" w:rsidTr="00F40C18">
        <w:trPr>
          <w:trHeight w:val="134"/>
          <w:tblHeader/>
          <w:jc w:val="center"/>
        </w:trPr>
        <w:tc>
          <w:tcPr>
            <w:tcW w:w="1511" w:type="dxa"/>
            <w:tcBorders>
              <w:top w:val="nil"/>
              <w:left w:val="single" w:sz="4" w:space="0" w:color="000000"/>
              <w:bottom w:val="single" w:sz="4" w:space="0" w:color="auto"/>
              <w:right w:val="nil"/>
            </w:tcBorders>
            <w:vAlign w:val="center"/>
            <w:hideMark/>
          </w:tcPr>
          <w:p w14:paraId="37B9FE4D" w14:textId="77777777" w:rsidR="003514FD" w:rsidRPr="00D34DF5" w:rsidRDefault="003514FD">
            <w:pPr>
              <w:spacing w:after="0" w:line="240" w:lineRule="auto"/>
              <w:jc w:val="center"/>
              <w:rPr>
                <w:rFonts w:ascii="Arial" w:eastAsia="Times New Roman" w:hAnsi="Arial" w:cs="Arial"/>
                <w:color w:val="000000"/>
                <w:sz w:val="18"/>
                <w:szCs w:val="20"/>
                <w:lang w:eastAsia="es-ES"/>
              </w:rPr>
            </w:pPr>
            <w:r w:rsidRPr="00D34DF5">
              <w:rPr>
                <w:rFonts w:ascii="Arial" w:eastAsia="Times New Roman" w:hAnsi="Arial" w:cs="Arial"/>
                <w:color w:val="000000"/>
                <w:sz w:val="18"/>
                <w:szCs w:val="20"/>
                <w:lang w:eastAsia="es-ES"/>
              </w:rPr>
              <w:t>Dispositivos</w:t>
            </w:r>
          </w:p>
        </w:tc>
        <w:tc>
          <w:tcPr>
            <w:tcW w:w="1221" w:type="dxa"/>
            <w:tcBorders>
              <w:top w:val="single" w:sz="4" w:space="0" w:color="000000"/>
              <w:left w:val="single" w:sz="4" w:space="0" w:color="000000"/>
              <w:bottom w:val="single" w:sz="4" w:space="0" w:color="auto"/>
              <w:right w:val="nil"/>
            </w:tcBorders>
            <w:vAlign w:val="center"/>
            <w:hideMark/>
          </w:tcPr>
          <w:p w14:paraId="755DB38D" w14:textId="77777777" w:rsidR="003514FD" w:rsidRPr="00D34DF5" w:rsidRDefault="003514FD">
            <w:pPr>
              <w:spacing w:after="0" w:line="240" w:lineRule="auto"/>
              <w:jc w:val="center"/>
              <w:rPr>
                <w:rFonts w:ascii="Arial" w:eastAsia="Times New Roman" w:hAnsi="Arial" w:cs="Arial"/>
                <w:b/>
                <w:bCs/>
                <w:color w:val="000000"/>
                <w:sz w:val="18"/>
                <w:szCs w:val="20"/>
                <w:lang w:eastAsia="es-ES"/>
              </w:rPr>
            </w:pPr>
            <w:r w:rsidRPr="00D34DF5">
              <w:rPr>
                <w:rFonts w:ascii="Arial" w:eastAsia="Times New Roman" w:hAnsi="Arial" w:cs="Arial"/>
                <w:b/>
                <w:bCs/>
                <w:color w:val="000000"/>
                <w:sz w:val="18"/>
                <w:szCs w:val="20"/>
                <w:lang w:eastAsia="es-ES"/>
              </w:rPr>
              <w:t>4</w:t>
            </w:r>
          </w:p>
        </w:tc>
        <w:tc>
          <w:tcPr>
            <w:tcW w:w="5610" w:type="dxa"/>
            <w:tcBorders>
              <w:top w:val="single" w:sz="4" w:space="0" w:color="000000"/>
              <w:left w:val="single" w:sz="4" w:space="0" w:color="000000"/>
              <w:bottom w:val="single" w:sz="4" w:space="0" w:color="auto"/>
              <w:right w:val="single" w:sz="4" w:space="0" w:color="000000"/>
            </w:tcBorders>
            <w:vAlign w:val="center"/>
            <w:hideMark/>
          </w:tcPr>
          <w:p w14:paraId="26BE116D" w14:textId="77777777" w:rsidR="003514FD" w:rsidRPr="00D34DF5" w:rsidRDefault="003514FD" w:rsidP="002E1742">
            <w:pPr>
              <w:spacing w:before="20" w:after="20" w:line="240" w:lineRule="auto"/>
              <w:jc w:val="both"/>
              <w:rPr>
                <w:rFonts w:ascii="Arial" w:eastAsia="Times New Roman" w:hAnsi="Arial" w:cs="Arial"/>
                <w:color w:val="000000"/>
                <w:sz w:val="18"/>
                <w:szCs w:val="20"/>
                <w:lang w:eastAsia="es-ES"/>
              </w:rPr>
            </w:pPr>
            <w:r w:rsidRPr="00D34DF5">
              <w:rPr>
                <w:rFonts w:ascii="Arial" w:eastAsia="Times New Roman" w:hAnsi="Arial" w:cs="Arial"/>
                <w:color w:val="000000"/>
                <w:sz w:val="18"/>
                <w:szCs w:val="20"/>
                <w:lang w:eastAsia="es-ES"/>
              </w:rPr>
              <w:t>En el dispositivo móvil se debe poder probar la plataforma que soportará el sistema de información ofertado, dicho dispositivo debe contar con GPS autónomo y, cámara integrada o como periférico.</w:t>
            </w:r>
          </w:p>
        </w:tc>
      </w:tr>
      <w:tr w:rsidR="003514FD" w:rsidRPr="00D34DF5" w14:paraId="358B31A3" w14:textId="77777777" w:rsidTr="00F40C18">
        <w:trPr>
          <w:trHeight w:val="134"/>
          <w:tblHeader/>
          <w:jc w:val="center"/>
        </w:trPr>
        <w:tc>
          <w:tcPr>
            <w:tcW w:w="1511" w:type="dxa"/>
            <w:tcBorders>
              <w:top w:val="nil"/>
              <w:left w:val="single" w:sz="4" w:space="0" w:color="000000"/>
              <w:bottom w:val="single" w:sz="4" w:space="0" w:color="auto"/>
              <w:right w:val="nil"/>
            </w:tcBorders>
            <w:vAlign w:val="center"/>
            <w:hideMark/>
          </w:tcPr>
          <w:p w14:paraId="30DCC706" w14:textId="77777777" w:rsidR="003514FD" w:rsidRPr="00D34DF5" w:rsidRDefault="003514FD">
            <w:pPr>
              <w:spacing w:after="0" w:line="240" w:lineRule="auto"/>
              <w:jc w:val="center"/>
              <w:rPr>
                <w:rFonts w:ascii="Arial" w:eastAsia="Times New Roman" w:hAnsi="Arial" w:cs="Arial"/>
                <w:color w:val="000000"/>
                <w:sz w:val="18"/>
                <w:szCs w:val="20"/>
                <w:lang w:eastAsia="es-ES"/>
              </w:rPr>
            </w:pPr>
            <w:r w:rsidRPr="00D34DF5">
              <w:rPr>
                <w:rFonts w:ascii="Arial" w:eastAsia="Times New Roman" w:hAnsi="Arial" w:cs="Arial"/>
                <w:color w:val="000000"/>
                <w:sz w:val="18"/>
                <w:szCs w:val="20"/>
                <w:lang w:eastAsia="es-ES"/>
              </w:rPr>
              <w:t>GPS</w:t>
            </w:r>
          </w:p>
        </w:tc>
        <w:tc>
          <w:tcPr>
            <w:tcW w:w="1221" w:type="dxa"/>
            <w:tcBorders>
              <w:top w:val="single" w:sz="4" w:space="0" w:color="000000"/>
              <w:left w:val="single" w:sz="4" w:space="0" w:color="000000"/>
              <w:bottom w:val="single" w:sz="4" w:space="0" w:color="auto"/>
              <w:right w:val="nil"/>
            </w:tcBorders>
            <w:vAlign w:val="center"/>
            <w:hideMark/>
          </w:tcPr>
          <w:p w14:paraId="20CBFF7B" w14:textId="77777777" w:rsidR="003514FD" w:rsidRPr="00D34DF5" w:rsidRDefault="003514FD">
            <w:pPr>
              <w:spacing w:after="0" w:line="240" w:lineRule="auto"/>
              <w:jc w:val="center"/>
              <w:rPr>
                <w:rFonts w:ascii="Arial" w:eastAsia="Times New Roman" w:hAnsi="Arial" w:cs="Arial"/>
                <w:b/>
                <w:bCs/>
                <w:color w:val="000000"/>
                <w:sz w:val="18"/>
                <w:szCs w:val="20"/>
                <w:lang w:eastAsia="es-ES"/>
              </w:rPr>
            </w:pPr>
            <w:r w:rsidRPr="00D34DF5">
              <w:rPr>
                <w:rFonts w:ascii="Arial" w:eastAsia="Times New Roman" w:hAnsi="Arial" w:cs="Arial"/>
                <w:b/>
                <w:bCs/>
                <w:color w:val="000000"/>
                <w:sz w:val="18"/>
                <w:szCs w:val="20"/>
                <w:lang w:eastAsia="es-ES"/>
              </w:rPr>
              <w:t>14</w:t>
            </w:r>
          </w:p>
        </w:tc>
        <w:tc>
          <w:tcPr>
            <w:tcW w:w="5610" w:type="dxa"/>
            <w:tcBorders>
              <w:top w:val="single" w:sz="4" w:space="0" w:color="000000"/>
              <w:left w:val="single" w:sz="4" w:space="0" w:color="000000"/>
              <w:bottom w:val="single" w:sz="4" w:space="0" w:color="auto"/>
              <w:right w:val="single" w:sz="4" w:space="0" w:color="000000"/>
            </w:tcBorders>
            <w:vAlign w:val="center"/>
            <w:hideMark/>
          </w:tcPr>
          <w:p w14:paraId="4D14E467" w14:textId="01C892CD" w:rsidR="003514FD" w:rsidRPr="00D34DF5" w:rsidRDefault="003514FD" w:rsidP="002E1742">
            <w:pPr>
              <w:spacing w:before="20" w:after="20" w:line="240" w:lineRule="auto"/>
              <w:jc w:val="both"/>
              <w:rPr>
                <w:rFonts w:ascii="Arial" w:eastAsia="Times New Roman" w:hAnsi="Arial" w:cs="Arial"/>
                <w:color w:val="000000"/>
                <w:sz w:val="18"/>
                <w:szCs w:val="20"/>
                <w:lang w:eastAsia="es-ES"/>
              </w:rPr>
            </w:pPr>
            <w:r w:rsidRPr="00D34DF5">
              <w:rPr>
                <w:rFonts w:ascii="Arial" w:eastAsia="Times New Roman" w:hAnsi="Arial" w:cs="Arial"/>
                <w:color w:val="000000"/>
                <w:sz w:val="18"/>
                <w:szCs w:val="20"/>
                <w:lang w:eastAsia="es-ES"/>
              </w:rPr>
              <w:t xml:space="preserve">La plataforma tecnológica que alojará el sistema de información </w:t>
            </w:r>
            <w:r w:rsidR="00C6560A" w:rsidRPr="00D34DF5">
              <w:rPr>
                <w:rFonts w:ascii="Arial" w:eastAsia="Times New Roman" w:hAnsi="Arial" w:cs="Arial"/>
                <w:color w:val="000000"/>
                <w:sz w:val="18"/>
                <w:szCs w:val="20"/>
                <w:lang w:eastAsia="es-ES"/>
              </w:rPr>
              <w:t>ofertado</w:t>
            </w:r>
            <w:r w:rsidRPr="00D34DF5">
              <w:rPr>
                <w:rFonts w:ascii="Arial" w:eastAsia="Times New Roman" w:hAnsi="Arial" w:cs="Arial"/>
                <w:color w:val="000000"/>
                <w:sz w:val="18"/>
                <w:szCs w:val="20"/>
                <w:lang w:eastAsia="es-ES"/>
              </w:rPr>
              <w:t xml:space="preserve"> debe permitir conocer el estado del GPS del dispositivo móvil, indicando las coordenadas de ubicación detectadas y la fecha y hora de recepción de las coordenadas (tramas estandarizadas de GPS) y que quede almacenado a nivel del registro del aplicativo.</w:t>
            </w:r>
          </w:p>
        </w:tc>
      </w:tr>
      <w:tr w:rsidR="003514FD" w:rsidRPr="00D34DF5" w14:paraId="53D193F2" w14:textId="77777777" w:rsidTr="00F40C18">
        <w:trPr>
          <w:trHeight w:val="134"/>
          <w:tblHeader/>
          <w:jc w:val="center"/>
        </w:trPr>
        <w:tc>
          <w:tcPr>
            <w:tcW w:w="1511" w:type="dxa"/>
            <w:vMerge w:val="restart"/>
            <w:tcBorders>
              <w:top w:val="nil"/>
              <w:left w:val="single" w:sz="4" w:space="0" w:color="000000"/>
              <w:bottom w:val="single" w:sz="4" w:space="0" w:color="auto"/>
              <w:right w:val="nil"/>
            </w:tcBorders>
            <w:vAlign w:val="center"/>
            <w:hideMark/>
          </w:tcPr>
          <w:p w14:paraId="37FC1B79" w14:textId="77777777" w:rsidR="003514FD" w:rsidRPr="00D34DF5" w:rsidRDefault="003514FD">
            <w:pPr>
              <w:spacing w:after="0" w:line="240" w:lineRule="auto"/>
              <w:jc w:val="center"/>
              <w:rPr>
                <w:rFonts w:ascii="Arial" w:eastAsia="Times New Roman" w:hAnsi="Arial" w:cs="Arial"/>
                <w:color w:val="000000"/>
                <w:sz w:val="18"/>
                <w:szCs w:val="20"/>
                <w:lang w:eastAsia="es-ES"/>
              </w:rPr>
            </w:pPr>
            <w:r w:rsidRPr="00D34DF5">
              <w:rPr>
                <w:rFonts w:ascii="Arial" w:eastAsia="Times New Roman" w:hAnsi="Arial" w:cs="Arial"/>
                <w:color w:val="000000"/>
                <w:sz w:val="18"/>
                <w:szCs w:val="20"/>
                <w:lang w:eastAsia="es-ES"/>
              </w:rPr>
              <w:t xml:space="preserve">Presentación </w:t>
            </w:r>
          </w:p>
        </w:tc>
        <w:tc>
          <w:tcPr>
            <w:tcW w:w="1221" w:type="dxa"/>
            <w:tcBorders>
              <w:top w:val="single" w:sz="4" w:space="0" w:color="000000"/>
              <w:left w:val="single" w:sz="4" w:space="0" w:color="000000"/>
              <w:bottom w:val="single" w:sz="4" w:space="0" w:color="auto"/>
              <w:right w:val="nil"/>
            </w:tcBorders>
            <w:vAlign w:val="center"/>
            <w:hideMark/>
          </w:tcPr>
          <w:p w14:paraId="5DB6C1F4" w14:textId="77777777" w:rsidR="003514FD" w:rsidRPr="00D34DF5" w:rsidRDefault="003514FD">
            <w:pPr>
              <w:spacing w:after="0" w:line="240" w:lineRule="auto"/>
              <w:jc w:val="center"/>
              <w:rPr>
                <w:rFonts w:ascii="Arial" w:eastAsia="Times New Roman" w:hAnsi="Arial" w:cs="Arial"/>
                <w:b/>
                <w:bCs/>
                <w:color w:val="000000"/>
                <w:sz w:val="18"/>
                <w:szCs w:val="20"/>
                <w:lang w:eastAsia="es-ES"/>
              </w:rPr>
            </w:pPr>
            <w:r w:rsidRPr="00D34DF5">
              <w:rPr>
                <w:rFonts w:ascii="Arial" w:eastAsia="Times New Roman" w:hAnsi="Arial" w:cs="Arial"/>
                <w:b/>
                <w:bCs/>
                <w:color w:val="000000"/>
                <w:sz w:val="18"/>
                <w:szCs w:val="20"/>
                <w:lang w:eastAsia="es-ES"/>
              </w:rPr>
              <w:t>1</w:t>
            </w:r>
          </w:p>
        </w:tc>
        <w:tc>
          <w:tcPr>
            <w:tcW w:w="5610" w:type="dxa"/>
            <w:tcBorders>
              <w:top w:val="single" w:sz="4" w:space="0" w:color="000000"/>
              <w:left w:val="single" w:sz="4" w:space="0" w:color="000000"/>
              <w:bottom w:val="single" w:sz="4" w:space="0" w:color="auto"/>
              <w:right w:val="single" w:sz="4" w:space="0" w:color="000000"/>
            </w:tcBorders>
            <w:vAlign w:val="center"/>
            <w:hideMark/>
          </w:tcPr>
          <w:p w14:paraId="473B950B" w14:textId="2A0E7BCB" w:rsidR="003514FD" w:rsidRPr="00D34DF5" w:rsidRDefault="003514FD" w:rsidP="002E1742">
            <w:pPr>
              <w:spacing w:before="20" w:after="20" w:line="240" w:lineRule="auto"/>
              <w:jc w:val="both"/>
              <w:rPr>
                <w:rFonts w:ascii="Arial" w:eastAsia="Times New Roman" w:hAnsi="Arial" w:cs="Arial"/>
                <w:color w:val="000000"/>
                <w:sz w:val="18"/>
                <w:szCs w:val="20"/>
                <w:lang w:eastAsia="es-ES"/>
              </w:rPr>
            </w:pPr>
            <w:r w:rsidRPr="00D34DF5">
              <w:rPr>
                <w:rFonts w:ascii="Arial" w:eastAsia="Times New Roman" w:hAnsi="Arial" w:cs="Arial"/>
                <w:color w:val="000000"/>
                <w:sz w:val="18"/>
                <w:szCs w:val="20"/>
                <w:lang w:eastAsia="es-ES"/>
              </w:rPr>
              <w:t xml:space="preserve">El oferente o su proveedor tecnológico deben realizar la socialización y presentación </w:t>
            </w:r>
            <w:r w:rsidR="00E53F7A">
              <w:rPr>
                <w:rFonts w:ascii="Arial" w:eastAsia="Times New Roman" w:hAnsi="Arial" w:cs="Arial"/>
                <w:color w:val="000000"/>
                <w:sz w:val="18"/>
                <w:szCs w:val="20"/>
                <w:lang w:eastAsia="es-ES"/>
              </w:rPr>
              <w:t xml:space="preserve">de la plataforma tecnológica </w:t>
            </w:r>
            <w:r w:rsidRPr="00D34DF5">
              <w:rPr>
                <w:rFonts w:ascii="Arial" w:eastAsia="Times New Roman" w:hAnsi="Arial" w:cs="Arial"/>
                <w:color w:val="000000"/>
                <w:sz w:val="18"/>
                <w:szCs w:val="20"/>
                <w:lang w:eastAsia="es-ES"/>
              </w:rPr>
              <w:t>en el Ministerio de Educación Nacional.</w:t>
            </w:r>
          </w:p>
        </w:tc>
      </w:tr>
      <w:tr w:rsidR="003514FD" w:rsidRPr="00D34DF5" w14:paraId="07DE03F2" w14:textId="77777777" w:rsidTr="00F40C18">
        <w:trPr>
          <w:trHeight w:val="134"/>
          <w:tblHeader/>
          <w:jc w:val="center"/>
        </w:trPr>
        <w:tc>
          <w:tcPr>
            <w:tcW w:w="0" w:type="auto"/>
            <w:vMerge/>
            <w:tcBorders>
              <w:top w:val="nil"/>
              <w:left w:val="single" w:sz="4" w:space="0" w:color="000000"/>
              <w:bottom w:val="single" w:sz="4" w:space="0" w:color="auto"/>
              <w:right w:val="nil"/>
            </w:tcBorders>
            <w:vAlign w:val="center"/>
            <w:hideMark/>
          </w:tcPr>
          <w:p w14:paraId="2A2599A9" w14:textId="77777777" w:rsidR="003514FD" w:rsidRPr="00D34DF5" w:rsidRDefault="003514FD">
            <w:pPr>
              <w:spacing w:after="0"/>
              <w:rPr>
                <w:rFonts w:ascii="Arial" w:eastAsia="Times New Roman" w:hAnsi="Arial" w:cs="Arial"/>
                <w:color w:val="000000"/>
                <w:sz w:val="18"/>
                <w:szCs w:val="20"/>
                <w:lang w:eastAsia="es-ES"/>
              </w:rPr>
            </w:pPr>
          </w:p>
        </w:tc>
        <w:tc>
          <w:tcPr>
            <w:tcW w:w="1221" w:type="dxa"/>
            <w:tcBorders>
              <w:top w:val="single" w:sz="4" w:space="0" w:color="000000"/>
              <w:left w:val="single" w:sz="4" w:space="0" w:color="000000"/>
              <w:bottom w:val="single" w:sz="4" w:space="0" w:color="auto"/>
              <w:right w:val="nil"/>
            </w:tcBorders>
            <w:vAlign w:val="center"/>
            <w:hideMark/>
          </w:tcPr>
          <w:p w14:paraId="7F84ADB3" w14:textId="77777777" w:rsidR="003514FD" w:rsidRPr="00D34DF5" w:rsidRDefault="003514FD">
            <w:pPr>
              <w:spacing w:after="0" w:line="240" w:lineRule="auto"/>
              <w:jc w:val="center"/>
              <w:rPr>
                <w:rFonts w:ascii="Arial" w:eastAsia="Times New Roman" w:hAnsi="Arial" w:cs="Arial"/>
                <w:b/>
                <w:bCs/>
                <w:color w:val="000000"/>
                <w:sz w:val="18"/>
                <w:szCs w:val="20"/>
                <w:lang w:eastAsia="es-ES"/>
              </w:rPr>
            </w:pPr>
            <w:r w:rsidRPr="00D34DF5">
              <w:rPr>
                <w:rFonts w:ascii="Arial" w:eastAsia="Times New Roman" w:hAnsi="Arial" w:cs="Arial"/>
                <w:b/>
                <w:bCs/>
                <w:color w:val="000000"/>
                <w:sz w:val="18"/>
                <w:szCs w:val="20"/>
                <w:lang w:eastAsia="es-ES"/>
              </w:rPr>
              <w:t>2</w:t>
            </w:r>
          </w:p>
        </w:tc>
        <w:tc>
          <w:tcPr>
            <w:tcW w:w="5610" w:type="dxa"/>
            <w:tcBorders>
              <w:top w:val="single" w:sz="4" w:space="0" w:color="000000"/>
              <w:left w:val="single" w:sz="4" w:space="0" w:color="000000"/>
              <w:bottom w:val="single" w:sz="4" w:space="0" w:color="auto"/>
              <w:right w:val="single" w:sz="4" w:space="0" w:color="000000"/>
            </w:tcBorders>
            <w:vAlign w:val="center"/>
            <w:hideMark/>
          </w:tcPr>
          <w:p w14:paraId="2008ACE8" w14:textId="77777777" w:rsidR="003514FD" w:rsidRPr="00D34DF5" w:rsidRDefault="003514FD" w:rsidP="002E1742">
            <w:pPr>
              <w:spacing w:before="20" w:after="20" w:line="240" w:lineRule="auto"/>
              <w:jc w:val="both"/>
              <w:rPr>
                <w:rFonts w:ascii="Arial" w:eastAsia="Times New Roman" w:hAnsi="Arial" w:cs="Arial"/>
                <w:color w:val="000000"/>
                <w:sz w:val="18"/>
                <w:szCs w:val="20"/>
                <w:lang w:eastAsia="es-ES"/>
              </w:rPr>
            </w:pPr>
            <w:r w:rsidRPr="00D34DF5">
              <w:rPr>
                <w:rFonts w:ascii="Arial" w:eastAsia="Times New Roman" w:hAnsi="Arial" w:cs="Arial"/>
                <w:color w:val="000000"/>
                <w:sz w:val="18"/>
                <w:szCs w:val="20"/>
                <w:lang w:eastAsia="es-ES"/>
              </w:rPr>
              <w:t>El oferente o su proveedor tecnológico deben traer: (i) el dispositivo móvil (Celular o tableta o portátil) que se utilizará en el trabajo de campo y (</w:t>
            </w:r>
            <w:proofErr w:type="spellStart"/>
            <w:r w:rsidRPr="00D34DF5">
              <w:rPr>
                <w:rFonts w:ascii="Arial" w:eastAsia="Times New Roman" w:hAnsi="Arial" w:cs="Arial"/>
                <w:color w:val="000000"/>
                <w:sz w:val="18"/>
                <w:szCs w:val="20"/>
                <w:lang w:eastAsia="es-ES"/>
              </w:rPr>
              <w:t>ii</w:t>
            </w:r>
            <w:proofErr w:type="spellEnd"/>
            <w:r w:rsidRPr="00D34DF5">
              <w:rPr>
                <w:rFonts w:ascii="Arial" w:eastAsia="Times New Roman" w:hAnsi="Arial" w:cs="Arial"/>
                <w:color w:val="000000"/>
                <w:sz w:val="18"/>
                <w:szCs w:val="20"/>
                <w:lang w:eastAsia="es-ES"/>
              </w:rPr>
              <w:t>) un computador portátil. Tanto el dispositivo móvil como el computador portátil deben contar con conectividad a internet.</w:t>
            </w:r>
          </w:p>
        </w:tc>
      </w:tr>
      <w:tr w:rsidR="003514FD" w:rsidRPr="00D34DF5" w14:paraId="7A93F5A7" w14:textId="77777777" w:rsidTr="00F40C18">
        <w:trPr>
          <w:trHeight w:val="134"/>
          <w:tblHeader/>
          <w:jc w:val="center"/>
        </w:trPr>
        <w:tc>
          <w:tcPr>
            <w:tcW w:w="0" w:type="auto"/>
            <w:vMerge/>
            <w:tcBorders>
              <w:top w:val="nil"/>
              <w:left w:val="single" w:sz="4" w:space="0" w:color="000000"/>
              <w:bottom w:val="single" w:sz="4" w:space="0" w:color="auto"/>
              <w:right w:val="nil"/>
            </w:tcBorders>
            <w:vAlign w:val="center"/>
            <w:hideMark/>
          </w:tcPr>
          <w:p w14:paraId="6B4A0F36" w14:textId="77777777" w:rsidR="003514FD" w:rsidRPr="00D34DF5" w:rsidRDefault="003514FD">
            <w:pPr>
              <w:spacing w:after="0"/>
              <w:rPr>
                <w:rFonts w:ascii="Arial" w:eastAsia="Times New Roman" w:hAnsi="Arial" w:cs="Arial"/>
                <w:color w:val="000000"/>
                <w:sz w:val="18"/>
                <w:szCs w:val="20"/>
                <w:lang w:eastAsia="es-ES"/>
              </w:rPr>
            </w:pPr>
          </w:p>
        </w:tc>
        <w:tc>
          <w:tcPr>
            <w:tcW w:w="1221" w:type="dxa"/>
            <w:tcBorders>
              <w:top w:val="single" w:sz="4" w:space="0" w:color="000000"/>
              <w:left w:val="single" w:sz="4" w:space="0" w:color="000000"/>
              <w:bottom w:val="single" w:sz="4" w:space="0" w:color="auto"/>
              <w:right w:val="nil"/>
            </w:tcBorders>
            <w:vAlign w:val="center"/>
            <w:hideMark/>
          </w:tcPr>
          <w:p w14:paraId="13368295" w14:textId="77777777" w:rsidR="003514FD" w:rsidRPr="00D34DF5" w:rsidRDefault="003514FD">
            <w:pPr>
              <w:spacing w:after="0" w:line="240" w:lineRule="auto"/>
              <w:jc w:val="center"/>
              <w:rPr>
                <w:rFonts w:ascii="Arial" w:eastAsia="Times New Roman" w:hAnsi="Arial" w:cs="Arial"/>
                <w:b/>
                <w:bCs/>
                <w:color w:val="000000"/>
                <w:sz w:val="18"/>
                <w:szCs w:val="20"/>
                <w:lang w:eastAsia="es-ES"/>
              </w:rPr>
            </w:pPr>
            <w:r w:rsidRPr="00D34DF5">
              <w:rPr>
                <w:rFonts w:ascii="Arial" w:eastAsia="Times New Roman" w:hAnsi="Arial" w:cs="Arial"/>
                <w:b/>
                <w:bCs/>
                <w:color w:val="000000"/>
                <w:sz w:val="18"/>
                <w:szCs w:val="20"/>
                <w:lang w:eastAsia="es-ES"/>
              </w:rPr>
              <w:t>5</w:t>
            </w:r>
          </w:p>
        </w:tc>
        <w:tc>
          <w:tcPr>
            <w:tcW w:w="5610" w:type="dxa"/>
            <w:tcBorders>
              <w:top w:val="single" w:sz="4" w:space="0" w:color="000000"/>
              <w:left w:val="single" w:sz="4" w:space="0" w:color="000000"/>
              <w:bottom w:val="single" w:sz="4" w:space="0" w:color="auto"/>
              <w:right w:val="single" w:sz="4" w:space="0" w:color="000000"/>
            </w:tcBorders>
            <w:vAlign w:val="center"/>
            <w:hideMark/>
          </w:tcPr>
          <w:p w14:paraId="2D3C3A43" w14:textId="0F6FE456" w:rsidR="003514FD" w:rsidRPr="00D34DF5" w:rsidRDefault="003514FD" w:rsidP="002E1742">
            <w:pPr>
              <w:spacing w:before="20" w:after="20" w:line="240" w:lineRule="auto"/>
              <w:jc w:val="both"/>
              <w:rPr>
                <w:rFonts w:ascii="Arial" w:eastAsia="Times New Roman" w:hAnsi="Arial" w:cs="Arial"/>
                <w:color w:val="000000"/>
                <w:sz w:val="18"/>
                <w:szCs w:val="20"/>
                <w:lang w:eastAsia="es-ES"/>
              </w:rPr>
            </w:pPr>
            <w:r w:rsidRPr="00D34DF5">
              <w:rPr>
                <w:rFonts w:ascii="Arial" w:eastAsia="Times New Roman" w:hAnsi="Arial" w:cs="Arial"/>
                <w:color w:val="000000"/>
                <w:sz w:val="18"/>
                <w:szCs w:val="20"/>
                <w:lang w:eastAsia="es-ES"/>
              </w:rPr>
              <w:t xml:space="preserve">El computador portátil debe tener la opción de acceder de forma remota al servidor que aloja el manejador de bases de </w:t>
            </w:r>
            <w:r w:rsidR="003B5431" w:rsidRPr="00D34DF5">
              <w:rPr>
                <w:rFonts w:ascii="Arial" w:eastAsia="Times New Roman" w:hAnsi="Arial" w:cs="Arial"/>
                <w:color w:val="000000"/>
                <w:sz w:val="18"/>
                <w:szCs w:val="20"/>
                <w:lang w:eastAsia="es-ES"/>
              </w:rPr>
              <w:t>datos (</w:t>
            </w:r>
            <w:proofErr w:type="spellStart"/>
            <w:r w:rsidRPr="00D34DF5">
              <w:rPr>
                <w:rFonts w:ascii="Arial" w:eastAsia="Times New Roman" w:hAnsi="Arial" w:cs="Arial"/>
                <w:color w:val="000000"/>
                <w:sz w:val="18"/>
                <w:szCs w:val="20"/>
                <w:lang w:eastAsia="es-ES"/>
              </w:rPr>
              <w:t>p.e</w:t>
            </w:r>
            <w:proofErr w:type="spellEnd"/>
            <w:r w:rsidRPr="00D34DF5">
              <w:rPr>
                <w:rFonts w:ascii="Arial" w:eastAsia="Times New Roman" w:hAnsi="Arial" w:cs="Arial"/>
                <w:color w:val="000000"/>
                <w:sz w:val="18"/>
                <w:szCs w:val="20"/>
                <w:lang w:eastAsia="es-ES"/>
              </w:rPr>
              <w:t xml:space="preserve">. Oracle, MS-SQL Server, MySQL, </w:t>
            </w:r>
            <w:proofErr w:type="spellStart"/>
            <w:r w:rsidRPr="00D34DF5">
              <w:rPr>
                <w:rFonts w:ascii="Arial" w:eastAsia="Times New Roman" w:hAnsi="Arial" w:cs="Arial"/>
                <w:color w:val="000000"/>
                <w:sz w:val="18"/>
                <w:szCs w:val="20"/>
                <w:lang w:eastAsia="es-ES"/>
              </w:rPr>
              <w:t>Postgres</w:t>
            </w:r>
            <w:proofErr w:type="spellEnd"/>
            <w:r w:rsidRPr="00D34DF5">
              <w:rPr>
                <w:rFonts w:ascii="Arial" w:eastAsia="Times New Roman" w:hAnsi="Arial" w:cs="Arial"/>
                <w:color w:val="000000"/>
                <w:sz w:val="18"/>
                <w:szCs w:val="20"/>
                <w:lang w:eastAsia="es-ES"/>
              </w:rPr>
              <w:t>, etc.) que permita replicación a MS-SQL Server u Oracle.</w:t>
            </w:r>
          </w:p>
        </w:tc>
      </w:tr>
      <w:tr w:rsidR="003514FD" w:rsidRPr="00D34DF5" w14:paraId="27CD5290" w14:textId="77777777" w:rsidTr="00F40C18">
        <w:trPr>
          <w:trHeight w:val="134"/>
          <w:tblHeader/>
          <w:jc w:val="center"/>
        </w:trPr>
        <w:tc>
          <w:tcPr>
            <w:tcW w:w="1511" w:type="dxa"/>
            <w:vMerge w:val="restart"/>
            <w:tcBorders>
              <w:top w:val="nil"/>
              <w:left w:val="single" w:sz="4" w:space="0" w:color="000000"/>
              <w:bottom w:val="single" w:sz="4" w:space="0" w:color="auto"/>
              <w:right w:val="nil"/>
            </w:tcBorders>
            <w:vAlign w:val="center"/>
            <w:hideMark/>
          </w:tcPr>
          <w:p w14:paraId="1943F54A" w14:textId="77777777" w:rsidR="003514FD" w:rsidRPr="00D34DF5" w:rsidRDefault="003514FD">
            <w:pPr>
              <w:spacing w:after="0" w:line="240" w:lineRule="auto"/>
              <w:jc w:val="center"/>
              <w:rPr>
                <w:rFonts w:ascii="Arial" w:eastAsia="Times New Roman" w:hAnsi="Arial" w:cs="Arial"/>
                <w:color w:val="000000"/>
                <w:sz w:val="18"/>
                <w:szCs w:val="20"/>
                <w:lang w:eastAsia="es-ES"/>
              </w:rPr>
            </w:pPr>
            <w:r w:rsidRPr="00D34DF5">
              <w:rPr>
                <w:rFonts w:ascii="Arial" w:eastAsia="Times New Roman" w:hAnsi="Arial" w:cs="Arial"/>
                <w:color w:val="000000"/>
                <w:sz w:val="18"/>
                <w:szCs w:val="20"/>
                <w:lang w:eastAsia="es-ES"/>
              </w:rPr>
              <w:t>Usabilidad</w:t>
            </w:r>
          </w:p>
        </w:tc>
        <w:tc>
          <w:tcPr>
            <w:tcW w:w="1221" w:type="dxa"/>
            <w:tcBorders>
              <w:top w:val="single" w:sz="4" w:space="0" w:color="000000"/>
              <w:left w:val="single" w:sz="4" w:space="0" w:color="000000"/>
              <w:bottom w:val="single" w:sz="4" w:space="0" w:color="auto"/>
              <w:right w:val="nil"/>
            </w:tcBorders>
            <w:vAlign w:val="center"/>
            <w:hideMark/>
          </w:tcPr>
          <w:p w14:paraId="5F25E7D4" w14:textId="77777777" w:rsidR="003514FD" w:rsidRPr="00D34DF5" w:rsidRDefault="003514FD">
            <w:pPr>
              <w:spacing w:after="0" w:line="240" w:lineRule="auto"/>
              <w:jc w:val="center"/>
              <w:rPr>
                <w:rFonts w:ascii="Arial" w:eastAsia="Times New Roman" w:hAnsi="Arial" w:cs="Arial"/>
                <w:b/>
                <w:bCs/>
                <w:color w:val="000000"/>
                <w:sz w:val="18"/>
                <w:szCs w:val="20"/>
                <w:lang w:eastAsia="es-ES"/>
              </w:rPr>
            </w:pPr>
            <w:r w:rsidRPr="00D34DF5">
              <w:rPr>
                <w:rFonts w:ascii="Arial" w:eastAsia="Times New Roman" w:hAnsi="Arial" w:cs="Arial"/>
                <w:b/>
                <w:bCs/>
                <w:color w:val="000000"/>
                <w:sz w:val="18"/>
                <w:szCs w:val="20"/>
                <w:lang w:eastAsia="es-ES"/>
              </w:rPr>
              <w:t>10</w:t>
            </w:r>
          </w:p>
        </w:tc>
        <w:tc>
          <w:tcPr>
            <w:tcW w:w="5610" w:type="dxa"/>
            <w:tcBorders>
              <w:top w:val="single" w:sz="4" w:space="0" w:color="000000"/>
              <w:left w:val="single" w:sz="4" w:space="0" w:color="000000"/>
              <w:bottom w:val="single" w:sz="4" w:space="0" w:color="auto"/>
              <w:right w:val="single" w:sz="4" w:space="0" w:color="000000"/>
            </w:tcBorders>
            <w:vAlign w:val="center"/>
            <w:hideMark/>
          </w:tcPr>
          <w:p w14:paraId="4C3BA8F3" w14:textId="77777777" w:rsidR="003514FD" w:rsidRPr="00D34DF5" w:rsidRDefault="003514FD" w:rsidP="002E1742">
            <w:pPr>
              <w:spacing w:before="20" w:after="20" w:line="240" w:lineRule="auto"/>
              <w:jc w:val="both"/>
              <w:rPr>
                <w:rFonts w:ascii="Arial" w:eastAsia="Times New Roman" w:hAnsi="Arial" w:cs="Arial"/>
                <w:color w:val="000000"/>
                <w:sz w:val="18"/>
                <w:szCs w:val="20"/>
                <w:lang w:eastAsia="es-ES"/>
              </w:rPr>
            </w:pPr>
            <w:r w:rsidRPr="00D34DF5">
              <w:rPr>
                <w:rFonts w:ascii="Arial" w:eastAsia="Times New Roman" w:hAnsi="Arial" w:cs="Arial"/>
                <w:color w:val="000000"/>
                <w:sz w:val="18"/>
                <w:szCs w:val="20"/>
                <w:lang w:eastAsia="es-ES"/>
              </w:rPr>
              <w:t>La interfaz debe ser compatible con equipos que posean pantalla sensible al tacto, "</w:t>
            </w:r>
            <w:proofErr w:type="spellStart"/>
            <w:r w:rsidRPr="00D34DF5">
              <w:rPr>
                <w:rFonts w:ascii="Arial" w:eastAsia="Times New Roman" w:hAnsi="Arial" w:cs="Arial"/>
                <w:color w:val="000000"/>
                <w:sz w:val="18"/>
                <w:szCs w:val="20"/>
                <w:lang w:eastAsia="es-ES"/>
              </w:rPr>
              <w:t>TouchScreen</w:t>
            </w:r>
            <w:proofErr w:type="spellEnd"/>
            <w:r w:rsidRPr="00D34DF5">
              <w:rPr>
                <w:rFonts w:ascii="Arial" w:eastAsia="Times New Roman" w:hAnsi="Arial" w:cs="Arial"/>
                <w:color w:val="000000"/>
                <w:sz w:val="18"/>
                <w:szCs w:val="20"/>
                <w:lang w:eastAsia="es-ES"/>
              </w:rPr>
              <w:t>"</w:t>
            </w:r>
          </w:p>
        </w:tc>
      </w:tr>
      <w:tr w:rsidR="003514FD" w:rsidRPr="00D34DF5" w14:paraId="5557DEEC" w14:textId="77777777" w:rsidTr="00F40C18">
        <w:trPr>
          <w:trHeight w:val="134"/>
          <w:tblHeader/>
          <w:jc w:val="center"/>
        </w:trPr>
        <w:tc>
          <w:tcPr>
            <w:tcW w:w="0" w:type="auto"/>
            <w:vMerge/>
            <w:tcBorders>
              <w:top w:val="nil"/>
              <w:left w:val="single" w:sz="4" w:space="0" w:color="000000"/>
              <w:bottom w:val="single" w:sz="4" w:space="0" w:color="auto"/>
              <w:right w:val="nil"/>
            </w:tcBorders>
            <w:vAlign w:val="center"/>
            <w:hideMark/>
          </w:tcPr>
          <w:p w14:paraId="0AE52174" w14:textId="77777777" w:rsidR="003514FD" w:rsidRPr="00D34DF5" w:rsidRDefault="003514FD">
            <w:pPr>
              <w:spacing w:after="0"/>
              <w:rPr>
                <w:rFonts w:ascii="Arial" w:eastAsia="Times New Roman" w:hAnsi="Arial" w:cs="Arial"/>
                <w:color w:val="000000"/>
                <w:sz w:val="18"/>
                <w:szCs w:val="20"/>
                <w:lang w:eastAsia="es-ES"/>
              </w:rPr>
            </w:pPr>
          </w:p>
        </w:tc>
        <w:tc>
          <w:tcPr>
            <w:tcW w:w="1221" w:type="dxa"/>
            <w:tcBorders>
              <w:top w:val="single" w:sz="4" w:space="0" w:color="000000"/>
              <w:left w:val="single" w:sz="4" w:space="0" w:color="000000"/>
              <w:bottom w:val="single" w:sz="4" w:space="0" w:color="auto"/>
              <w:right w:val="nil"/>
            </w:tcBorders>
            <w:vAlign w:val="center"/>
            <w:hideMark/>
          </w:tcPr>
          <w:p w14:paraId="13410907" w14:textId="77777777" w:rsidR="003514FD" w:rsidRPr="00D34DF5" w:rsidRDefault="003514FD">
            <w:pPr>
              <w:spacing w:after="0" w:line="240" w:lineRule="auto"/>
              <w:jc w:val="center"/>
              <w:rPr>
                <w:rFonts w:ascii="Arial" w:eastAsia="Times New Roman" w:hAnsi="Arial" w:cs="Arial"/>
                <w:b/>
                <w:bCs/>
                <w:color w:val="000000"/>
                <w:sz w:val="18"/>
                <w:szCs w:val="20"/>
                <w:lang w:eastAsia="es-ES"/>
              </w:rPr>
            </w:pPr>
            <w:r w:rsidRPr="00D34DF5">
              <w:rPr>
                <w:rFonts w:ascii="Arial" w:eastAsia="Times New Roman" w:hAnsi="Arial" w:cs="Arial"/>
                <w:b/>
                <w:bCs/>
                <w:color w:val="000000"/>
                <w:sz w:val="18"/>
                <w:szCs w:val="20"/>
                <w:lang w:eastAsia="es-ES"/>
              </w:rPr>
              <w:t>13</w:t>
            </w:r>
          </w:p>
        </w:tc>
        <w:tc>
          <w:tcPr>
            <w:tcW w:w="5610" w:type="dxa"/>
            <w:tcBorders>
              <w:top w:val="single" w:sz="4" w:space="0" w:color="000000"/>
              <w:left w:val="single" w:sz="4" w:space="0" w:color="000000"/>
              <w:bottom w:val="single" w:sz="4" w:space="0" w:color="auto"/>
              <w:right w:val="single" w:sz="4" w:space="0" w:color="000000"/>
            </w:tcBorders>
            <w:vAlign w:val="center"/>
            <w:hideMark/>
          </w:tcPr>
          <w:p w14:paraId="410419A0" w14:textId="770E7CB9" w:rsidR="003514FD" w:rsidRPr="00D34DF5" w:rsidRDefault="003514FD" w:rsidP="002E1742">
            <w:pPr>
              <w:spacing w:before="20" w:after="20" w:line="240" w:lineRule="auto"/>
              <w:jc w:val="both"/>
              <w:rPr>
                <w:rFonts w:ascii="Arial" w:eastAsia="Times New Roman" w:hAnsi="Arial" w:cs="Arial"/>
                <w:color w:val="000000"/>
                <w:sz w:val="18"/>
                <w:szCs w:val="20"/>
                <w:lang w:eastAsia="es-ES"/>
              </w:rPr>
            </w:pPr>
            <w:r w:rsidRPr="00D34DF5">
              <w:rPr>
                <w:rFonts w:ascii="Arial" w:eastAsia="Times New Roman" w:hAnsi="Arial" w:cs="Arial"/>
                <w:color w:val="000000"/>
                <w:sz w:val="18"/>
                <w:szCs w:val="20"/>
                <w:lang w:eastAsia="es-ES"/>
              </w:rPr>
              <w:t>Toda imagen luego de tomada será convertida en formato gráfico</w:t>
            </w:r>
            <w:r w:rsidR="00ED19F0">
              <w:rPr>
                <w:rFonts w:ascii="Arial" w:eastAsia="Times New Roman" w:hAnsi="Arial" w:cs="Arial"/>
                <w:color w:val="000000"/>
                <w:sz w:val="18"/>
                <w:szCs w:val="20"/>
                <w:lang w:eastAsia="es-ES"/>
              </w:rPr>
              <w:t xml:space="preserve"> (</w:t>
            </w:r>
            <w:proofErr w:type="spellStart"/>
            <w:r w:rsidR="00ED19F0">
              <w:rPr>
                <w:rFonts w:ascii="Arial" w:eastAsia="Times New Roman" w:hAnsi="Arial" w:cs="Arial"/>
                <w:color w:val="000000"/>
                <w:sz w:val="18"/>
                <w:szCs w:val="20"/>
                <w:lang w:eastAsia="es-ES"/>
              </w:rPr>
              <w:t>jpg</w:t>
            </w:r>
            <w:proofErr w:type="spellEnd"/>
            <w:r w:rsidR="00ED19F0">
              <w:rPr>
                <w:rFonts w:ascii="Arial" w:eastAsia="Times New Roman" w:hAnsi="Arial" w:cs="Arial"/>
                <w:color w:val="000000"/>
                <w:sz w:val="18"/>
                <w:szCs w:val="20"/>
                <w:lang w:eastAsia="es-ES"/>
              </w:rPr>
              <w:t>)</w:t>
            </w:r>
            <w:r w:rsidRPr="00D34DF5">
              <w:rPr>
                <w:rFonts w:ascii="Arial" w:eastAsia="Times New Roman" w:hAnsi="Arial" w:cs="Arial"/>
                <w:color w:val="000000"/>
                <w:sz w:val="18"/>
                <w:szCs w:val="20"/>
                <w:lang w:eastAsia="es-ES"/>
              </w:rPr>
              <w:t xml:space="preserve"> antes de su envío al servidor central.</w:t>
            </w:r>
          </w:p>
        </w:tc>
      </w:tr>
      <w:tr w:rsidR="003514FD" w:rsidRPr="00D34DF5" w14:paraId="760425E7" w14:textId="77777777" w:rsidTr="00F40C18">
        <w:trPr>
          <w:trHeight w:val="134"/>
          <w:tblHeader/>
          <w:jc w:val="center"/>
        </w:trPr>
        <w:tc>
          <w:tcPr>
            <w:tcW w:w="0" w:type="auto"/>
            <w:vMerge/>
            <w:tcBorders>
              <w:top w:val="nil"/>
              <w:left w:val="single" w:sz="4" w:space="0" w:color="000000"/>
              <w:bottom w:val="single" w:sz="4" w:space="0" w:color="auto"/>
              <w:right w:val="nil"/>
            </w:tcBorders>
            <w:vAlign w:val="center"/>
            <w:hideMark/>
          </w:tcPr>
          <w:p w14:paraId="270FEEBC" w14:textId="77777777" w:rsidR="003514FD" w:rsidRPr="00D34DF5" w:rsidRDefault="003514FD">
            <w:pPr>
              <w:spacing w:after="0"/>
              <w:rPr>
                <w:rFonts w:ascii="Arial" w:eastAsia="Times New Roman" w:hAnsi="Arial" w:cs="Arial"/>
                <w:color w:val="000000"/>
                <w:sz w:val="18"/>
                <w:szCs w:val="20"/>
                <w:lang w:eastAsia="es-ES"/>
              </w:rPr>
            </w:pPr>
          </w:p>
        </w:tc>
        <w:tc>
          <w:tcPr>
            <w:tcW w:w="1221" w:type="dxa"/>
            <w:tcBorders>
              <w:top w:val="single" w:sz="4" w:space="0" w:color="000000"/>
              <w:left w:val="single" w:sz="4" w:space="0" w:color="000000"/>
              <w:bottom w:val="single" w:sz="4" w:space="0" w:color="auto"/>
              <w:right w:val="nil"/>
            </w:tcBorders>
            <w:vAlign w:val="center"/>
            <w:hideMark/>
          </w:tcPr>
          <w:p w14:paraId="29466476" w14:textId="77777777" w:rsidR="003514FD" w:rsidRPr="00D34DF5" w:rsidRDefault="003514FD">
            <w:pPr>
              <w:spacing w:after="0" w:line="240" w:lineRule="auto"/>
              <w:jc w:val="center"/>
              <w:rPr>
                <w:rFonts w:ascii="Arial" w:eastAsia="Times New Roman" w:hAnsi="Arial" w:cs="Arial"/>
                <w:b/>
                <w:bCs/>
                <w:color w:val="000000"/>
                <w:sz w:val="18"/>
                <w:szCs w:val="20"/>
                <w:lang w:eastAsia="es-ES"/>
              </w:rPr>
            </w:pPr>
            <w:r w:rsidRPr="00D34DF5">
              <w:rPr>
                <w:rFonts w:ascii="Arial" w:eastAsia="Times New Roman" w:hAnsi="Arial" w:cs="Arial"/>
                <w:b/>
                <w:bCs/>
                <w:color w:val="000000"/>
                <w:sz w:val="18"/>
                <w:szCs w:val="20"/>
                <w:lang w:eastAsia="es-ES"/>
              </w:rPr>
              <w:t>16</w:t>
            </w:r>
          </w:p>
        </w:tc>
        <w:tc>
          <w:tcPr>
            <w:tcW w:w="5610" w:type="dxa"/>
            <w:tcBorders>
              <w:top w:val="single" w:sz="4" w:space="0" w:color="000000"/>
              <w:left w:val="single" w:sz="4" w:space="0" w:color="000000"/>
              <w:bottom w:val="single" w:sz="4" w:space="0" w:color="auto"/>
              <w:right w:val="single" w:sz="4" w:space="0" w:color="000000"/>
            </w:tcBorders>
            <w:vAlign w:val="center"/>
            <w:hideMark/>
          </w:tcPr>
          <w:p w14:paraId="0C88C542" w14:textId="77777777" w:rsidR="003514FD" w:rsidRPr="00D34DF5" w:rsidRDefault="003514FD" w:rsidP="002E1742">
            <w:pPr>
              <w:spacing w:before="20" w:after="20" w:line="240" w:lineRule="auto"/>
              <w:jc w:val="both"/>
              <w:rPr>
                <w:rFonts w:ascii="Arial" w:eastAsia="Times New Roman" w:hAnsi="Arial" w:cs="Arial"/>
                <w:color w:val="000000"/>
                <w:sz w:val="18"/>
                <w:szCs w:val="20"/>
                <w:lang w:eastAsia="es-ES"/>
              </w:rPr>
            </w:pPr>
            <w:r w:rsidRPr="00D34DF5">
              <w:rPr>
                <w:rFonts w:ascii="Arial" w:eastAsia="Times New Roman" w:hAnsi="Arial" w:cs="Arial"/>
                <w:color w:val="000000"/>
                <w:sz w:val="18"/>
                <w:szCs w:val="20"/>
                <w:lang w:eastAsia="es-ES"/>
              </w:rPr>
              <w:t>Si el equipo se apagó o el usuario cerró la forma/formulario/vista que estaba editando, el usuario debe poder regresar a dicha forma/formulario/vista con el fin de completarla.</w:t>
            </w:r>
          </w:p>
        </w:tc>
      </w:tr>
      <w:tr w:rsidR="003514FD" w:rsidRPr="00D34DF5" w14:paraId="6D2366DA" w14:textId="77777777" w:rsidTr="00F40C18">
        <w:trPr>
          <w:trHeight w:val="134"/>
          <w:tblHeader/>
          <w:jc w:val="center"/>
        </w:trPr>
        <w:tc>
          <w:tcPr>
            <w:tcW w:w="0" w:type="auto"/>
            <w:vMerge/>
            <w:tcBorders>
              <w:top w:val="nil"/>
              <w:left w:val="single" w:sz="4" w:space="0" w:color="000000"/>
              <w:bottom w:val="single" w:sz="4" w:space="0" w:color="auto"/>
              <w:right w:val="nil"/>
            </w:tcBorders>
            <w:vAlign w:val="center"/>
            <w:hideMark/>
          </w:tcPr>
          <w:p w14:paraId="182F0036" w14:textId="77777777" w:rsidR="003514FD" w:rsidRPr="00D34DF5" w:rsidRDefault="003514FD">
            <w:pPr>
              <w:spacing w:after="0"/>
              <w:rPr>
                <w:rFonts w:ascii="Arial" w:eastAsia="Times New Roman" w:hAnsi="Arial" w:cs="Arial"/>
                <w:color w:val="000000"/>
                <w:sz w:val="18"/>
                <w:szCs w:val="20"/>
                <w:lang w:eastAsia="es-ES"/>
              </w:rPr>
            </w:pPr>
          </w:p>
        </w:tc>
        <w:tc>
          <w:tcPr>
            <w:tcW w:w="1221" w:type="dxa"/>
            <w:tcBorders>
              <w:top w:val="single" w:sz="4" w:space="0" w:color="000000"/>
              <w:left w:val="single" w:sz="4" w:space="0" w:color="000000"/>
              <w:bottom w:val="single" w:sz="4" w:space="0" w:color="auto"/>
              <w:right w:val="nil"/>
            </w:tcBorders>
            <w:vAlign w:val="center"/>
            <w:hideMark/>
          </w:tcPr>
          <w:p w14:paraId="5E27E3AB" w14:textId="77777777" w:rsidR="003514FD" w:rsidRPr="00D34DF5" w:rsidRDefault="003514FD">
            <w:pPr>
              <w:spacing w:after="0" w:line="240" w:lineRule="auto"/>
              <w:jc w:val="center"/>
              <w:rPr>
                <w:rFonts w:ascii="Arial" w:eastAsia="Times New Roman" w:hAnsi="Arial" w:cs="Arial"/>
                <w:b/>
                <w:bCs/>
                <w:color w:val="000000"/>
                <w:sz w:val="18"/>
                <w:szCs w:val="20"/>
                <w:lang w:eastAsia="es-ES"/>
              </w:rPr>
            </w:pPr>
            <w:r w:rsidRPr="00D34DF5">
              <w:rPr>
                <w:rFonts w:ascii="Arial" w:eastAsia="Times New Roman" w:hAnsi="Arial" w:cs="Arial"/>
                <w:b/>
                <w:bCs/>
                <w:color w:val="000000"/>
                <w:sz w:val="18"/>
                <w:szCs w:val="20"/>
                <w:lang w:eastAsia="es-ES"/>
              </w:rPr>
              <w:t>17</w:t>
            </w:r>
          </w:p>
        </w:tc>
        <w:tc>
          <w:tcPr>
            <w:tcW w:w="5610" w:type="dxa"/>
            <w:tcBorders>
              <w:top w:val="single" w:sz="4" w:space="0" w:color="000000"/>
              <w:left w:val="single" w:sz="4" w:space="0" w:color="000000"/>
              <w:bottom w:val="single" w:sz="4" w:space="0" w:color="auto"/>
              <w:right w:val="single" w:sz="4" w:space="0" w:color="000000"/>
            </w:tcBorders>
            <w:vAlign w:val="center"/>
            <w:hideMark/>
          </w:tcPr>
          <w:p w14:paraId="3B55FEF9" w14:textId="77777777" w:rsidR="003514FD" w:rsidRPr="00D34DF5" w:rsidRDefault="003514FD" w:rsidP="002E1742">
            <w:pPr>
              <w:spacing w:before="20" w:after="20" w:line="240" w:lineRule="auto"/>
              <w:jc w:val="both"/>
              <w:rPr>
                <w:rFonts w:ascii="Arial" w:eastAsia="Times New Roman" w:hAnsi="Arial" w:cs="Arial"/>
                <w:color w:val="000000"/>
                <w:sz w:val="18"/>
                <w:szCs w:val="20"/>
                <w:lang w:eastAsia="es-ES"/>
              </w:rPr>
            </w:pPr>
            <w:r w:rsidRPr="00D34DF5">
              <w:rPr>
                <w:rFonts w:ascii="Arial" w:eastAsia="Times New Roman" w:hAnsi="Arial" w:cs="Arial"/>
                <w:color w:val="000000"/>
                <w:sz w:val="18"/>
                <w:szCs w:val="20"/>
                <w:lang w:eastAsia="es-ES"/>
              </w:rPr>
              <w:t>El usuario debe poder consultar la relación de información de las formas/formularios que fueron diligenciados y aquellos que están pendientes de envío, en caso de estar sin conectividad.</w:t>
            </w:r>
          </w:p>
        </w:tc>
      </w:tr>
      <w:tr w:rsidR="003514FD" w:rsidRPr="00D34DF5" w14:paraId="08C7A742" w14:textId="77777777" w:rsidTr="00F40C18">
        <w:trPr>
          <w:trHeight w:val="134"/>
          <w:tblHeader/>
          <w:jc w:val="center"/>
        </w:trPr>
        <w:tc>
          <w:tcPr>
            <w:tcW w:w="0" w:type="auto"/>
            <w:vMerge/>
            <w:tcBorders>
              <w:top w:val="nil"/>
              <w:left w:val="single" w:sz="4" w:space="0" w:color="000000"/>
              <w:bottom w:val="single" w:sz="4" w:space="0" w:color="auto"/>
              <w:right w:val="nil"/>
            </w:tcBorders>
            <w:vAlign w:val="center"/>
            <w:hideMark/>
          </w:tcPr>
          <w:p w14:paraId="022DB595" w14:textId="77777777" w:rsidR="003514FD" w:rsidRPr="00D34DF5" w:rsidRDefault="003514FD">
            <w:pPr>
              <w:spacing w:after="0"/>
              <w:rPr>
                <w:rFonts w:ascii="Arial" w:eastAsia="Times New Roman" w:hAnsi="Arial" w:cs="Arial"/>
                <w:color w:val="000000"/>
                <w:sz w:val="18"/>
                <w:szCs w:val="20"/>
                <w:lang w:eastAsia="es-ES"/>
              </w:rPr>
            </w:pPr>
          </w:p>
        </w:tc>
        <w:tc>
          <w:tcPr>
            <w:tcW w:w="1221" w:type="dxa"/>
            <w:tcBorders>
              <w:top w:val="single" w:sz="4" w:space="0" w:color="000000"/>
              <w:left w:val="single" w:sz="4" w:space="0" w:color="000000"/>
              <w:bottom w:val="single" w:sz="4" w:space="0" w:color="auto"/>
              <w:right w:val="nil"/>
            </w:tcBorders>
            <w:vAlign w:val="center"/>
            <w:hideMark/>
          </w:tcPr>
          <w:p w14:paraId="2E9BB653" w14:textId="77777777" w:rsidR="003514FD" w:rsidRPr="00D34DF5" w:rsidRDefault="003514FD">
            <w:pPr>
              <w:spacing w:after="0" w:line="240" w:lineRule="auto"/>
              <w:jc w:val="center"/>
              <w:rPr>
                <w:rFonts w:ascii="Arial" w:eastAsia="Times New Roman" w:hAnsi="Arial" w:cs="Arial"/>
                <w:b/>
                <w:bCs/>
                <w:color w:val="000000"/>
                <w:sz w:val="18"/>
                <w:szCs w:val="20"/>
                <w:lang w:eastAsia="es-ES"/>
              </w:rPr>
            </w:pPr>
            <w:r w:rsidRPr="00D34DF5">
              <w:rPr>
                <w:rFonts w:ascii="Arial" w:eastAsia="Times New Roman" w:hAnsi="Arial" w:cs="Arial"/>
                <w:b/>
                <w:bCs/>
                <w:color w:val="000000"/>
                <w:sz w:val="18"/>
                <w:szCs w:val="20"/>
                <w:lang w:eastAsia="es-ES"/>
              </w:rPr>
              <w:t>18</w:t>
            </w:r>
          </w:p>
        </w:tc>
        <w:tc>
          <w:tcPr>
            <w:tcW w:w="5610" w:type="dxa"/>
            <w:tcBorders>
              <w:top w:val="single" w:sz="4" w:space="0" w:color="000000"/>
              <w:left w:val="single" w:sz="4" w:space="0" w:color="000000"/>
              <w:bottom w:val="single" w:sz="4" w:space="0" w:color="auto"/>
              <w:right w:val="single" w:sz="4" w:space="0" w:color="000000"/>
            </w:tcBorders>
            <w:vAlign w:val="center"/>
            <w:hideMark/>
          </w:tcPr>
          <w:p w14:paraId="26AE538A" w14:textId="6EC1F57C" w:rsidR="003514FD" w:rsidRPr="00D34DF5" w:rsidRDefault="003514FD" w:rsidP="002E1742">
            <w:pPr>
              <w:spacing w:before="20" w:after="20" w:line="240" w:lineRule="auto"/>
              <w:jc w:val="both"/>
              <w:rPr>
                <w:rFonts w:ascii="Arial" w:eastAsia="Times New Roman" w:hAnsi="Arial" w:cs="Arial"/>
                <w:color w:val="000000"/>
                <w:sz w:val="18"/>
                <w:szCs w:val="20"/>
                <w:lang w:eastAsia="es-ES"/>
              </w:rPr>
            </w:pPr>
            <w:r w:rsidRPr="00D34DF5">
              <w:rPr>
                <w:rFonts w:ascii="Arial" w:eastAsia="Times New Roman" w:hAnsi="Arial" w:cs="Arial"/>
                <w:color w:val="000000"/>
                <w:sz w:val="18"/>
                <w:szCs w:val="20"/>
                <w:lang w:eastAsia="es-ES"/>
              </w:rPr>
              <w:t xml:space="preserve">El usuario podrá editar uno o más formas/formularios/vistas simultáneamente para lo cual se debe contar con una opción para acceder a cada </w:t>
            </w:r>
            <w:r w:rsidR="00426198" w:rsidRPr="00D34DF5">
              <w:rPr>
                <w:rFonts w:ascii="Arial" w:eastAsia="Times New Roman" w:hAnsi="Arial" w:cs="Arial"/>
                <w:color w:val="000000"/>
                <w:sz w:val="18"/>
                <w:szCs w:val="20"/>
                <w:lang w:eastAsia="es-ES"/>
              </w:rPr>
              <w:t>una</w:t>
            </w:r>
            <w:r w:rsidRPr="00D34DF5">
              <w:rPr>
                <w:rFonts w:ascii="Arial" w:eastAsia="Times New Roman" w:hAnsi="Arial" w:cs="Arial"/>
                <w:color w:val="000000"/>
                <w:sz w:val="18"/>
                <w:szCs w:val="20"/>
                <w:lang w:eastAsia="es-ES"/>
              </w:rPr>
              <w:t xml:space="preserve"> de las formas/formularios/vistas que esté editando.</w:t>
            </w:r>
          </w:p>
        </w:tc>
      </w:tr>
      <w:tr w:rsidR="003514FD" w:rsidRPr="00D34DF5" w14:paraId="2BAF6FB8" w14:textId="77777777" w:rsidTr="00F40C18">
        <w:trPr>
          <w:trHeight w:val="134"/>
          <w:tblHeader/>
          <w:jc w:val="center"/>
        </w:trPr>
        <w:tc>
          <w:tcPr>
            <w:tcW w:w="0" w:type="auto"/>
            <w:vMerge/>
            <w:tcBorders>
              <w:top w:val="nil"/>
              <w:left w:val="single" w:sz="4" w:space="0" w:color="000000"/>
              <w:bottom w:val="single" w:sz="4" w:space="0" w:color="auto"/>
              <w:right w:val="nil"/>
            </w:tcBorders>
            <w:vAlign w:val="center"/>
            <w:hideMark/>
          </w:tcPr>
          <w:p w14:paraId="6E684572" w14:textId="77777777" w:rsidR="003514FD" w:rsidRPr="00D34DF5" w:rsidRDefault="003514FD">
            <w:pPr>
              <w:spacing w:after="0"/>
              <w:rPr>
                <w:rFonts w:ascii="Arial" w:eastAsia="Times New Roman" w:hAnsi="Arial" w:cs="Arial"/>
                <w:color w:val="000000"/>
                <w:sz w:val="18"/>
                <w:szCs w:val="20"/>
                <w:lang w:eastAsia="es-ES"/>
              </w:rPr>
            </w:pPr>
          </w:p>
        </w:tc>
        <w:tc>
          <w:tcPr>
            <w:tcW w:w="1221" w:type="dxa"/>
            <w:tcBorders>
              <w:top w:val="single" w:sz="4" w:space="0" w:color="000000"/>
              <w:left w:val="single" w:sz="4" w:space="0" w:color="000000"/>
              <w:bottom w:val="single" w:sz="4" w:space="0" w:color="auto"/>
              <w:right w:val="nil"/>
            </w:tcBorders>
            <w:vAlign w:val="center"/>
            <w:hideMark/>
          </w:tcPr>
          <w:p w14:paraId="313D28A4" w14:textId="77777777" w:rsidR="003514FD" w:rsidRPr="00D34DF5" w:rsidRDefault="003514FD">
            <w:pPr>
              <w:spacing w:after="0" w:line="240" w:lineRule="auto"/>
              <w:jc w:val="center"/>
              <w:rPr>
                <w:rFonts w:ascii="Arial" w:eastAsia="Times New Roman" w:hAnsi="Arial" w:cs="Arial"/>
                <w:b/>
                <w:bCs/>
                <w:color w:val="000000"/>
                <w:sz w:val="18"/>
                <w:szCs w:val="20"/>
                <w:lang w:eastAsia="es-ES"/>
              </w:rPr>
            </w:pPr>
            <w:r w:rsidRPr="00D34DF5">
              <w:rPr>
                <w:rFonts w:ascii="Arial" w:eastAsia="Times New Roman" w:hAnsi="Arial" w:cs="Arial"/>
                <w:b/>
                <w:bCs/>
                <w:color w:val="000000"/>
                <w:sz w:val="18"/>
                <w:szCs w:val="20"/>
                <w:lang w:eastAsia="es-ES"/>
              </w:rPr>
              <w:t>20</w:t>
            </w:r>
          </w:p>
        </w:tc>
        <w:tc>
          <w:tcPr>
            <w:tcW w:w="5610" w:type="dxa"/>
            <w:tcBorders>
              <w:top w:val="single" w:sz="4" w:space="0" w:color="000000"/>
              <w:left w:val="single" w:sz="4" w:space="0" w:color="000000"/>
              <w:bottom w:val="single" w:sz="4" w:space="0" w:color="auto"/>
              <w:right w:val="single" w:sz="4" w:space="0" w:color="000000"/>
            </w:tcBorders>
            <w:vAlign w:val="center"/>
            <w:hideMark/>
          </w:tcPr>
          <w:p w14:paraId="124CE9BB" w14:textId="77777777" w:rsidR="003514FD" w:rsidRPr="00D34DF5" w:rsidRDefault="003514FD" w:rsidP="002E1742">
            <w:pPr>
              <w:spacing w:before="20" w:after="20" w:line="240" w:lineRule="auto"/>
              <w:jc w:val="both"/>
              <w:rPr>
                <w:rFonts w:ascii="Arial" w:eastAsia="Times New Roman" w:hAnsi="Arial" w:cs="Arial"/>
                <w:color w:val="000000"/>
                <w:sz w:val="18"/>
                <w:szCs w:val="20"/>
                <w:lang w:eastAsia="es-ES"/>
              </w:rPr>
            </w:pPr>
            <w:r w:rsidRPr="00D34DF5">
              <w:rPr>
                <w:rFonts w:ascii="Arial" w:eastAsia="Times New Roman" w:hAnsi="Arial" w:cs="Arial"/>
                <w:color w:val="000000"/>
                <w:sz w:val="18"/>
                <w:szCs w:val="20"/>
                <w:lang w:eastAsia="es-ES"/>
              </w:rPr>
              <w:t xml:space="preserve">El usuario debe poder seleccionar de una lista la forma/formulario/vista que desee editar. </w:t>
            </w:r>
          </w:p>
        </w:tc>
      </w:tr>
      <w:tr w:rsidR="003514FD" w:rsidRPr="00D34DF5" w14:paraId="2E3EF7A9" w14:textId="77777777" w:rsidTr="00F40C18">
        <w:trPr>
          <w:trHeight w:val="134"/>
          <w:tblHeader/>
          <w:jc w:val="center"/>
        </w:trPr>
        <w:tc>
          <w:tcPr>
            <w:tcW w:w="0" w:type="auto"/>
            <w:vMerge/>
            <w:tcBorders>
              <w:top w:val="nil"/>
              <w:left w:val="single" w:sz="4" w:space="0" w:color="000000"/>
              <w:bottom w:val="single" w:sz="4" w:space="0" w:color="auto"/>
              <w:right w:val="nil"/>
            </w:tcBorders>
            <w:vAlign w:val="center"/>
            <w:hideMark/>
          </w:tcPr>
          <w:p w14:paraId="045DB5F2" w14:textId="77777777" w:rsidR="003514FD" w:rsidRPr="00D34DF5" w:rsidRDefault="003514FD">
            <w:pPr>
              <w:spacing w:after="0"/>
              <w:rPr>
                <w:rFonts w:ascii="Arial" w:eastAsia="Times New Roman" w:hAnsi="Arial" w:cs="Arial"/>
                <w:color w:val="000000"/>
                <w:sz w:val="18"/>
                <w:szCs w:val="20"/>
                <w:lang w:eastAsia="es-ES"/>
              </w:rPr>
            </w:pPr>
          </w:p>
        </w:tc>
        <w:tc>
          <w:tcPr>
            <w:tcW w:w="1221" w:type="dxa"/>
            <w:tcBorders>
              <w:top w:val="single" w:sz="4" w:space="0" w:color="000000"/>
              <w:left w:val="single" w:sz="4" w:space="0" w:color="000000"/>
              <w:bottom w:val="single" w:sz="4" w:space="0" w:color="auto"/>
              <w:right w:val="nil"/>
            </w:tcBorders>
            <w:vAlign w:val="center"/>
            <w:hideMark/>
          </w:tcPr>
          <w:p w14:paraId="1A19BF10" w14:textId="77777777" w:rsidR="003514FD" w:rsidRPr="00D34DF5" w:rsidRDefault="003514FD">
            <w:pPr>
              <w:spacing w:after="0" w:line="240" w:lineRule="auto"/>
              <w:jc w:val="center"/>
              <w:rPr>
                <w:rFonts w:ascii="Arial" w:eastAsia="Times New Roman" w:hAnsi="Arial" w:cs="Arial"/>
                <w:b/>
                <w:bCs/>
                <w:color w:val="000000"/>
                <w:sz w:val="18"/>
                <w:szCs w:val="20"/>
                <w:lang w:eastAsia="es-ES"/>
              </w:rPr>
            </w:pPr>
            <w:r w:rsidRPr="00D34DF5">
              <w:rPr>
                <w:rFonts w:ascii="Arial" w:eastAsia="Times New Roman" w:hAnsi="Arial" w:cs="Arial"/>
                <w:b/>
                <w:bCs/>
                <w:color w:val="000000"/>
                <w:sz w:val="18"/>
                <w:szCs w:val="20"/>
                <w:lang w:eastAsia="es-ES"/>
              </w:rPr>
              <w:t>21</w:t>
            </w:r>
          </w:p>
        </w:tc>
        <w:tc>
          <w:tcPr>
            <w:tcW w:w="5610" w:type="dxa"/>
            <w:tcBorders>
              <w:top w:val="single" w:sz="4" w:space="0" w:color="000000"/>
              <w:left w:val="single" w:sz="4" w:space="0" w:color="000000"/>
              <w:bottom w:val="single" w:sz="4" w:space="0" w:color="auto"/>
              <w:right w:val="single" w:sz="4" w:space="0" w:color="000000"/>
            </w:tcBorders>
            <w:vAlign w:val="center"/>
            <w:hideMark/>
          </w:tcPr>
          <w:p w14:paraId="68C37A7D" w14:textId="77777777" w:rsidR="003514FD" w:rsidRPr="00D34DF5" w:rsidRDefault="003514FD" w:rsidP="002E1742">
            <w:pPr>
              <w:spacing w:before="20" w:after="20" w:line="240" w:lineRule="auto"/>
              <w:jc w:val="both"/>
              <w:rPr>
                <w:rFonts w:ascii="Arial" w:eastAsia="Times New Roman" w:hAnsi="Arial" w:cs="Arial"/>
                <w:color w:val="000000"/>
                <w:sz w:val="18"/>
                <w:szCs w:val="20"/>
                <w:lang w:eastAsia="es-ES"/>
              </w:rPr>
            </w:pPr>
            <w:r w:rsidRPr="00D34DF5">
              <w:rPr>
                <w:rFonts w:ascii="Arial" w:eastAsia="Times New Roman" w:hAnsi="Arial" w:cs="Arial"/>
                <w:color w:val="000000"/>
                <w:sz w:val="18"/>
                <w:szCs w:val="20"/>
                <w:lang w:eastAsia="es-ES"/>
              </w:rPr>
              <w:t>En el momento de captura de una forma/formulario/vista, el usuario debe poder moverse adelante y atrás en las opciones o campos de la forma/formulario/vista.</w:t>
            </w:r>
          </w:p>
        </w:tc>
      </w:tr>
      <w:tr w:rsidR="003514FD" w:rsidRPr="00D34DF5" w14:paraId="3C6647C4" w14:textId="77777777" w:rsidTr="00F40C18">
        <w:trPr>
          <w:trHeight w:val="134"/>
          <w:tblHeader/>
          <w:jc w:val="center"/>
        </w:trPr>
        <w:tc>
          <w:tcPr>
            <w:tcW w:w="0" w:type="auto"/>
            <w:vMerge/>
            <w:tcBorders>
              <w:top w:val="nil"/>
              <w:left w:val="single" w:sz="4" w:space="0" w:color="000000"/>
              <w:bottom w:val="single" w:sz="4" w:space="0" w:color="auto"/>
              <w:right w:val="nil"/>
            </w:tcBorders>
            <w:vAlign w:val="center"/>
            <w:hideMark/>
          </w:tcPr>
          <w:p w14:paraId="40AFD79A" w14:textId="77777777" w:rsidR="003514FD" w:rsidRPr="00D34DF5" w:rsidRDefault="003514FD">
            <w:pPr>
              <w:spacing w:after="0"/>
              <w:rPr>
                <w:rFonts w:ascii="Arial" w:eastAsia="Times New Roman" w:hAnsi="Arial" w:cs="Arial"/>
                <w:color w:val="000000"/>
                <w:sz w:val="18"/>
                <w:szCs w:val="20"/>
                <w:lang w:eastAsia="es-ES"/>
              </w:rPr>
            </w:pPr>
          </w:p>
        </w:tc>
        <w:tc>
          <w:tcPr>
            <w:tcW w:w="1221" w:type="dxa"/>
            <w:tcBorders>
              <w:top w:val="single" w:sz="4" w:space="0" w:color="000000"/>
              <w:left w:val="single" w:sz="4" w:space="0" w:color="000000"/>
              <w:bottom w:val="single" w:sz="4" w:space="0" w:color="auto"/>
              <w:right w:val="nil"/>
            </w:tcBorders>
            <w:vAlign w:val="center"/>
            <w:hideMark/>
          </w:tcPr>
          <w:p w14:paraId="34EEF42E" w14:textId="77777777" w:rsidR="003514FD" w:rsidRPr="00D34DF5" w:rsidRDefault="003514FD">
            <w:pPr>
              <w:spacing w:after="0" w:line="240" w:lineRule="auto"/>
              <w:jc w:val="center"/>
              <w:rPr>
                <w:rFonts w:ascii="Arial" w:eastAsia="Times New Roman" w:hAnsi="Arial" w:cs="Arial"/>
                <w:b/>
                <w:bCs/>
                <w:color w:val="000000"/>
                <w:sz w:val="18"/>
                <w:szCs w:val="20"/>
                <w:lang w:eastAsia="es-ES"/>
              </w:rPr>
            </w:pPr>
            <w:r w:rsidRPr="00D34DF5">
              <w:rPr>
                <w:rFonts w:ascii="Arial" w:eastAsia="Times New Roman" w:hAnsi="Arial" w:cs="Arial"/>
                <w:b/>
                <w:bCs/>
                <w:color w:val="000000"/>
                <w:sz w:val="18"/>
                <w:szCs w:val="20"/>
                <w:lang w:eastAsia="es-ES"/>
              </w:rPr>
              <w:t>23</w:t>
            </w:r>
          </w:p>
        </w:tc>
        <w:tc>
          <w:tcPr>
            <w:tcW w:w="5610" w:type="dxa"/>
            <w:tcBorders>
              <w:top w:val="single" w:sz="4" w:space="0" w:color="000000"/>
              <w:left w:val="single" w:sz="4" w:space="0" w:color="000000"/>
              <w:bottom w:val="single" w:sz="4" w:space="0" w:color="auto"/>
              <w:right w:val="single" w:sz="4" w:space="0" w:color="000000"/>
            </w:tcBorders>
            <w:vAlign w:val="center"/>
            <w:hideMark/>
          </w:tcPr>
          <w:p w14:paraId="4E1A5C41" w14:textId="2CDA31E2" w:rsidR="003514FD" w:rsidRPr="00D34DF5" w:rsidRDefault="003514FD" w:rsidP="002E1742">
            <w:pPr>
              <w:spacing w:before="20" w:after="20" w:line="240" w:lineRule="auto"/>
              <w:rPr>
                <w:rFonts w:ascii="Arial" w:eastAsia="Times New Roman" w:hAnsi="Arial" w:cs="Arial"/>
                <w:color w:val="000000"/>
                <w:sz w:val="18"/>
                <w:szCs w:val="20"/>
                <w:lang w:eastAsia="es-ES"/>
              </w:rPr>
            </w:pPr>
            <w:r w:rsidRPr="00D34DF5">
              <w:rPr>
                <w:rFonts w:ascii="Arial" w:eastAsia="Times New Roman" w:hAnsi="Arial" w:cs="Arial"/>
                <w:color w:val="000000"/>
                <w:sz w:val="18"/>
                <w:szCs w:val="20"/>
                <w:lang w:eastAsia="es-ES"/>
              </w:rPr>
              <w:t>La plataforma tecnológica ofertada manejará como mínimo los siguientes tipos de opción/campos en su forma / formulario / vistas:</w:t>
            </w:r>
            <w:r w:rsidRPr="00D34DF5">
              <w:rPr>
                <w:rFonts w:ascii="Arial" w:eastAsia="Times New Roman" w:hAnsi="Arial" w:cs="Arial"/>
                <w:color w:val="000000"/>
                <w:sz w:val="18"/>
                <w:szCs w:val="20"/>
                <w:lang w:eastAsia="es-ES"/>
              </w:rPr>
              <w:br/>
              <w:t>o Texto. (Con soporte de hasta 1.000 caracteres).</w:t>
            </w:r>
            <w:r w:rsidRPr="00D34DF5">
              <w:rPr>
                <w:rFonts w:ascii="Arial" w:eastAsia="Times New Roman" w:hAnsi="Arial" w:cs="Arial"/>
                <w:color w:val="000000"/>
                <w:sz w:val="18"/>
                <w:szCs w:val="20"/>
                <w:lang w:eastAsia="es-ES"/>
              </w:rPr>
              <w:br/>
              <w:t>o Numérico.</w:t>
            </w:r>
            <w:r w:rsidRPr="00D34DF5">
              <w:rPr>
                <w:rFonts w:ascii="Arial" w:eastAsia="Times New Roman" w:hAnsi="Arial" w:cs="Arial"/>
                <w:color w:val="000000"/>
                <w:sz w:val="18"/>
                <w:szCs w:val="20"/>
                <w:lang w:eastAsia="es-ES"/>
              </w:rPr>
              <w:br/>
              <w:t>o Fecha.</w:t>
            </w:r>
            <w:r w:rsidRPr="00D34DF5">
              <w:rPr>
                <w:rFonts w:ascii="Arial" w:eastAsia="Times New Roman" w:hAnsi="Arial" w:cs="Arial"/>
                <w:color w:val="000000"/>
                <w:sz w:val="18"/>
                <w:szCs w:val="20"/>
                <w:lang w:eastAsia="es-ES"/>
              </w:rPr>
              <w:br/>
              <w:t>o Coordenadas. (Utilizando el GPS del dispositivo móvil</w:t>
            </w:r>
            <w:proofErr w:type="gramStart"/>
            <w:r w:rsidRPr="00D34DF5">
              <w:rPr>
                <w:rFonts w:ascii="Arial" w:eastAsia="Times New Roman" w:hAnsi="Arial" w:cs="Arial"/>
                <w:color w:val="000000"/>
                <w:sz w:val="18"/>
                <w:szCs w:val="20"/>
                <w:lang w:eastAsia="es-ES"/>
              </w:rPr>
              <w:t>) .</w:t>
            </w:r>
            <w:proofErr w:type="gramEnd"/>
            <w:r w:rsidRPr="00D34DF5">
              <w:rPr>
                <w:rFonts w:ascii="Arial" w:eastAsia="Times New Roman" w:hAnsi="Arial" w:cs="Arial"/>
                <w:color w:val="000000"/>
                <w:sz w:val="18"/>
                <w:szCs w:val="20"/>
                <w:lang w:eastAsia="es-ES"/>
              </w:rPr>
              <w:br/>
              <w:t>o Lógico. (si/no).</w:t>
            </w:r>
            <w:r w:rsidRPr="00D34DF5">
              <w:rPr>
                <w:rFonts w:ascii="Arial" w:eastAsia="Times New Roman" w:hAnsi="Arial" w:cs="Arial"/>
                <w:color w:val="000000"/>
                <w:sz w:val="18"/>
                <w:szCs w:val="20"/>
                <w:lang w:eastAsia="es-ES"/>
              </w:rPr>
              <w:br/>
              <w:t>o Lista de selección única.</w:t>
            </w:r>
            <w:r w:rsidRPr="00D34DF5">
              <w:rPr>
                <w:rFonts w:ascii="Arial" w:eastAsia="Times New Roman" w:hAnsi="Arial" w:cs="Arial"/>
                <w:color w:val="000000"/>
                <w:sz w:val="18"/>
                <w:szCs w:val="20"/>
                <w:lang w:eastAsia="es-ES"/>
              </w:rPr>
              <w:br/>
              <w:t>o Lista de selección múltiple.</w:t>
            </w:r>
            <w:r w:rsidRPr="00D34DF5">
              <w:rPr>
                <w:rFonts w:ascii="Arial" w:eastAsia="Times New Roman" w:hAnsi="Arial" w:cs="Arial"/>
                <w:color w:val="000000"/>
                <w:sz w:val="18"/>
                <w:szCs w:val="20"/>
                <w:lang w:eastAsia="es-ES"/>
              </w:rPr>
              <w:br/>
              <w:t>o e Mail.</w:t>
            </w:r>
            <w:r w:rsidRPr="00D34DF5">
              <w:rPr>
                <w:rFonts w:ascii="Arial" w:eastAsia="Times New Roman" w:hAnsi="Arial" w:cs="Arial"/>
                <w:color w:val="000000"/>
                <w:sz w:val="18"/>
                <w:szCs w:val="20"/>
                <w:lang w:eastAsia="es-ES"/>
              </w:rPr>
              <w:br/>
              <w:t>o Trama de GPS en cualquiera de los estándares.</w:t>
            </w:r>
            <w:r w:rsidRPr="00D34DF5">
              <w:rPr>
                <w:rFonts w:ascii="Arial" w:eastAsia="Times New Roman" w:hAnsi="Arial" w:cs="Arial"/>
                <w:color w:val="000000"/>
                <w:sz w:val="18"/>
                <w:szCs w:val="20"/>
                <w:lang w:eastAsia="es-ES"/>
              </w:rPr>
              <w:br/>
              <w:t>o Asociación de una imagen capturada.</w:t>
            </w:r>
            <w:r w:rsidRPr="00D34DF5">
              <w:rPr>
                <w:rFonts w:ascii="Arial" w:eastAsia="Times New Roman" w:hAnsi="Arial" w:cs="Arial"/>
                <w:color w:val="000000"/>
                <w:sz w:val="18"/>
                <w:szCs w:val="20"/>
                <w:lang w:eastAsia="es-ES"/>
              </w:rPr>
              <w:br/>
              <w:t>o Registro biométrico de huella dactilar de un individuo.</w:t>
            </w:r>
            <w:r w:rsidRPr="00D34DF5">
              <w:rPr>
                <w:rFonts w:ascii="Arial" w:eastAsia="Times New Roman" w:hAnsi="Arial" w:cs="Arial"/>
                <w:color w:val="000000"/>
                <w:sz w:val="18"/>
                <w:szCs w:val="20"/>
                <w:lang w:eastAsia="es-ES"/>
              </w:rPr>
              <w:br/>
              <w:t>o Firma. Permitiendo la captura de las firmas directamente en la pantalla táctil de los dispositivos móviles.</w:t>
            </w:r>
          </w:p>
          <w:p w14:paraId="645217C2" w14:textId="25FF8576" w:rsidR="003514FD" w:rsidRPr="00D34DF5" w:rsidRDefault="003514FD" w:rsidP="002E1742">
            <w:pPr>
              <w:spacing w:before="20" w:after="20" w:line="240" w:lineRule="auto"/>
              <w:jc w:val="both"/>
              <w:rPr>
                <w:rFonts w:ascii="Arial" w:eastAsia="Times New Roman" w:hAnsi="Arial" w:cs="Arial"/>
                <w:color w:val="000000"/>
                <w:sz w:val="18"/>
                <w:szCs w:val="20"/>
                <w:lang w:eastAsia="es-ES"/>
              </w:rPr>
            </w:pPr>
            <w:r w:rsidRPr="00D34DF5">
              <w:rPr>
                <w:rFonts w:ascii="Arial" w:eastAsia="Times New Roman" w:hAnsi="Arial" w:cs="Arial"/>
                <w:color w:val="000000"/>
                <w:sz w:val="18"/>
                <w:szCs w:val="20"/>
                <w:lang w:eastAsia="es-ES"/>
              </w:rPr>
              <w:t>o Imagen capturada con metadato</w:t>
            </w:r>
            <w:r w:rsidR="001430D9">
              <w:rPr>
                <w:rFonts w:ascii="Arial" w:eastAsia="Times New Roman" w:hAnsi="Arial" w:cs="Arial"/>
                <w:color w:val="000000"/>
                <w:sz w:val="18"/>
                <w:szCs w:val="20"/>
                <w:lang w:eastAsia="es-ES"/>
              </w:rPr>
              <w:t>s</w:t>
            </w:r>
            <w:r w:rsidRPr="00D34DF5">
              <w:rPr>
                <w:rFonts w:ascii="Arial" w:eastAsia="Times New Roman" w:hAnsi="Arial" w:cs="Arial"/>
                <w:color w:val="000000"/>
                <w:sz w:val="18"/>
                <w:szCs w:val="20"/>
                <w:lang w:eastAsia="es-ES"/>
              </w:rPr>
              <w:t xml:space="preserve"> que realice persistencia en la base de datos de: usuario de creación, fecha creación, hora creación, identificación del dispositivo, Resolución X, Resolución Y, Tamaño del archivo.</w:t>
            </w:r>
          </w:p>
        </w:tc>
      </w:tr>
      <w:tr w:rsidR="003514FD" w:rsidRPr="00D34DF5" w14:paraId="68EB2B0A" w14:textId="77777777" w:rsidTr="00F40C18">
        <w:trPr>
          <w:trHeight w:val="134"/>
          <w:tblHeader/>
          <w:jc w:val="center"/>
        </w:trPr>
        <w:tc>
          <w:tcPr>
            <w:tcW w:w="0" w:type="auto"/>
            <w:vMerge/>
            <w:tcBorders>
              <w:top w:val="nil"/>
              <w:left w:val="single" w:sz="4" w:space="0" w:color="000000"/>
              <w:bottom w:val="single" w:sz="4" w:space="0" w:color="auto"/>
              <w:right w:val="nil"/>
            </w:tcBorders>
            <w:vAlign w:val="center"/>
            <w:hideMark/>
          </w:tcPr>
          <w:p w14:paraId="3ADBFF53" w14:textId="77777777" w:rsidR="003514FD" w:rsidRPr="00D34DF5" w:rsidRDefault="003514FD">
            <w:pPr>
              <w:spacing w:after="0"/>
              <w:rPr>
                <w:rFonts w:ascii="Arial" w:eastAsia="Times New Roman" w:hAnsi="Arial" w:cs="Arial"/>
                <w:color w:val="000000"/>
                <w:sz w:val="18"/>
                <w:szCs w:val="20"/>
                <w:lang w:eastAsia="es-ES"/>
              </w:rPr>
            </w:pPr>
          </w:p>
        </w:tc>
        <w:tc>
          <w:tcPr>
            <w:tcW w:w="1221" w:type="dxa"/>
            <w:tcBorders>
              <w:top w:val="single" w:sz="4" w:space="0" w:color="000000"/>
              <w:left w:val="single" w:sz="4" w:space="0" w:color="000000"/>
              <w:bottom w:val="single" w:sz="4" w:space="0" w:color="auto"/>
              <w:right w:val="nil"/>
            </w:tcBorders>
            <w:vAlign w:val="center"/>
            <w:hideMark/>
          </w:tcPr>
          <w:p w14:paraId="24DED3D1" w14:textId="77777777" w:rsidR="003514FD" w:rsidRPr="00D34DF5" w:rsidRDefault="003514FD">
            <w:pPr>
              <w:spacing w:after="0" w:line="240" w:lineRule="auto"/>
              <w:jc w:val="center"/>
              <w:rPr>
                <w:rFonts w:ascii="Arial" w:eastAsia="Times New Roman" w:hAnsi="Arial" w:cs="Arial"/>
                <w:b/>
                <w:bCs/>
                <w:color w:val="000000"/>
                <w:sz w:val="18"/>
                <w:szCs w:val="20"/>
                <w:lang w:eastAsia="es-ES"/>
              </w:rPr>
            </w:pPr>
            <w:r w:rsidRPr="00D34DF5">
              <w:rPr>
                <w:rFonts w:ascii="Arial" w:eastAsia="Times New Roman" w:hAnsi="Arial" w:cs="Arial"/>
                <w:b/>
                <w:bCs/>
                <w:color w:val="000000"/>
                <w:sz w:val="18"/>
                <w:szCs w:val="20"/>
                <w:lang w:eastAsia="es-ES"/>
              </w:rPr>
              <w:t>24</w:t>
            </w:r>
          </w:p>
        </w:tc>
        <w:tc>
          <w:tcPr>
            <w:tcW w:w="5610" w:type="dxa"/>
            <w:tcBorders>
              <w:top w:val="single" w:sz="4" w:space="0" w:color="000000"/>
              <w:left w:val="single" w:sz="4" w:space="0" w:color="000000"/>
              <w:bottom w:val="single" w:sz="4" w:space="0" w:color="auto"/>
              <w:right w:val="single" w:sz="4" w:space="0" w:color="000000"/>
            </w:tcBorders>
            <w:vAlign w:val="center"/>
            <w:hideMark/>
          </w:tcPr>
          <w:p w14:paraId="1370C967" w14:textId="77777777" w:rsidR="003514FD" w:rsidRPr="00D34DF5" w:rsidRDefault="003514FD" w:rsidP="002E1742">
            <w:pPr>
              <w:spacing w:before="20" w:after="20" w:line="240" w:lineRule="auto"/>
              <w:rPr>
                <w:rFonts w:ascii="Arial" w:eastAsia="Times New Roman" w:hAnsi="Arial" w:cs="Arial"/>
                <w:color w:val="000000"/>
                <w:sz w:val="18"/>
                <w:szCs w:val="20"/>
                <w:lang w:eastAsia="es-ES"/>
              </w:rPr>
            </w:pPr>
            <w:r w:rsidRPr="00D34DF5">
              <w:rPr>
                <w:rFonts w:ascii="Arial" w:eastAsia="Times New Roman" w:hAnsi="Arial" w:cs="Arial"/>
                <w:color w:val="000000"/>
                <w:sz w:val="18"/>
                <w:szCs w:val="20"/>
                <w:lang w:eastAsia="es-ES"/>
              </w:rPr>
              <w:t>La plataforma tecnológica indicará si una opción/campo es de obligatoria respuesta o no, en el dispositivo móvil utilizado.</w:t>
            </w:r>
          </w:p>
        </w:tc>
      </w:tr>
      <w:tr w:rsidR="003514FD" w:rsidRPr="00D34DF5" w14:paraId="62E05927" w14:textId="77777777" w:rsidTr="00F40C18">
        <w:trPr>
          <w:trHeight w:val="134"/>
          <w:tblHeader/>
          <w:jc w:val="center"/>
        </w:trPr>
        <w:tc>
          <w:tcPr>
            <w:tcW w:w="0" w:type="auto"/>
            <w:vMerge/>
            <w:tcBorders>
              <w:top w:val="nil"/>
              <w:left w:val="single" w:sz="4" w:space="0" w:color="000000"/>
              <w:bottom w:val="single" w:sz="4" w:space="0" w:color="auto"/>
              <w:right w:val="nil"/>
            </w:tcBorders>
            <w:vAlign w:val="center"/>
            <w:hideMark/>
          </w:tcPr>
          <w:p w14:paraId="20DF086F" w14:textId="77777777" w:rsidR="003514FD" w:rsidRPr="00D34DF5" w:rsidRDefault="003514FD">
            <w:pPr>
              <w:spacing w:after="0"/>
              <w:rPr>
                <w:rFonts w:ascii="Arial" w:eastAsia="Times New Roman" w:hAnsi="Arial" w:cs="Arial"/>
                <w:color w:val="000000"/>
                <w:sz w:val="18"/>
                <w:szCs w:val="20"/>
                <w:lang w:eastAsia="es-ES"/>
              </w:rPr>
            </w:pPr>
          </w:p>
        </w:tc>
        <w:tc>
          <w:tcPr>
            <w:tcW w:w="1221" w:type="dxa"/>
            <w:tcBorders>
              <w:top w:val="single" w:sz="4" w:space="0" w:color="000000"/>
              <w:left w:val="single" w:sz="4" w:space="0" w:color="000000"/>
              <w:bottom w:val="single" w:sz="4" w:space="0" w:color="auto"/>
              <w:right w:val="nil"/>
            </w:tcBorders>
            <w:vAlign w:val="center"/>
            <w:hideMark/>
          </w:tcPr>
          <w:p w14:paraId="27535016" w14:textId="77777777" w:rsidR="003514FD" w:rsidRPr="00D34DF5" w:rsidRDefault="003514FD">
            <w:pPr>
              <w:spacing w:after="0" w:line="240" w:lineRule="auto"/>
              <w:jc w:val="center"/>
              <w:rPr>
                <w:rFonts w:ascii="Arial" w:eastAsia="Times New Roman" w:hAnsi="Arial" w:cs="Arial"/>
                <w:b/>
                <w:bCs/>
                <w:color w:val="000000"/>
                <w:sz w:val="18"/>
                <w:szCs w:val="20"/>
                <w:lang w:eastAsia="es-ES"/>
              </w:rPr>
            </w:pPr>
            <w:r w:rsidRPr="00D34DF5">
              <w:rPr>
                <w:rFonts w:ascii="Arial" w:eastAsia="Times New Roman" w:hAnsi="Arial" w:cs="Arial"/>
                <w:b/>
                <w:bCs/>
                <w:color w:val="000000"/>
                <w:sz w:val="18"/>
                <w:szCs w:val="20"/>
                <w:lang w:eastAsia="es-ES"/>
              </w:rPr>
              <w:t>25</w:t>
            </w:r>
          </w:p>
        </w:tc>
        <w:tc>
          <w:tcPr>
            <w:tcW w:w="5610" w:type="dxa"/>
            <w:tcBorders>
              <w:top w:val="single" w:sz="4" w:space="0" w:color="000000"/>
              <w:left w:val="single" w:sz="4" w:space="0" w:color="000000"/>
              <w:bottom w:val="single" w:sz="4" w:space="0" w:color="auto"/>
              <w:right w:val="single" w:sz="4" w:space="0" w:color="000000"/>
            </w:tcBorders>
            <w:vAlign w:val="center"/>
            <w:hideMark/>
          </w:tcPr>
          <w:p w14:paraId="42341397" w14:textId="77777777" w:rsidR="003514FD" w:rsidRPr="00D34DF5" w:rsidRDefault="003514FD" w:rsidP="002E1742">
            <w:pPr>
              <w:spacing w:before="20" w:after="20" w:line="240" w:lineRule="auto"/>
              <w:rPr>
                <w:rFonts w:ascii="Arial" w:eastAsia="Times New Roman" w:hAnsi="Arial" w:cs="Arial"/>
                <w:color w:val="000000"/>
                <w:sz w:val="18"/>
                <w:szCs w:val="20"/>
                <w:lang w:eastAsia="es-ES"/>
              </w:rPr>
            </w:pPr>
            <w:r w:rsidRPr="00D34DF5">
              <w:rPr>
                <w:rFonts w:ascii="Arial" w:eastAsia="Times New Roman" w:hAnsi="Arial" w:cs="Arial"/>
                <w:color w:val="000000"/>
                <w:sz w:val="18"/>
                <w:szCs w:val="20"/>
                <w:lang w:eastAsia="es-ES"/>
              </w:rPr>
              <w:t>La plataforma tecnológica permitirá a cada opción/campo tener o no una observación, en el dispositivo móvil.</w:t>
            </w:r>
          </w:p>
        </w:tc>
      </w:tr>
      <w:tr w:rsidR="003514FD" w:rsidRPr="00D34DF5" w14:paraId="6C72C6F3" w14:textId="77777777" w:rsidTr="00F40C18">
        <w:trPr>
          <w:trHeight w:val="134"/>
          <w:tblHeader/>
          <w:jc w:val="center"/>
        </w:trPr>
        <w:tc>
          <w:tcPr>
            <w:tcW w:w="0" w:type="auto"/>
            <w:vMerge/>
            <w:tcBorders>
              <w:top w:val="nil"/>
              <w:left w:val="single" w:sz="4" w:space="0" w:color="000000"/>
              <w:bottom w:val="single" w:sz="4" w:space="0" w:color="auto"/>
              <w:right w:val="nil"/>
            </w:tcBorders>
            <w:vAlign w:val="center"/>
            <w:hideMark/>
          </w:tcPr>
          <w:p w14:paraId="53C90A14" w14:textId="77777777" w:rsidR="003514FD" w:rsidRPr="00D34DF5" w:rsidRDefault="003514FD">
            <w:pPr>
              <w:spacing w:after="0"/>
              <w:rPr>
                <w:rFonts w:ascii="Arial" w:eastAsia="Times New Roman" w:hAnsi="Arial" w:cs="Arial"/>
                <w:color w:val="000000"/>
                <w:sz w:val="18"/>
                <w:szCs w:val="20"/>
                <w:lang w:eastAsia="es-ES"/>
              </w:rPr>
            </w:pPr>
          </w:p>
        </w:tc>
        <w:tc>
          <w:tcPr>
            <w:tcW w:w="1221" w:type="dxa"/>
            <w:tcBorders>
              <w:top w:val="single" w:sz="4" w:space="0" w:color="000000"/>
              <w:left w:val="single" w:sz="4" w:space="0" w:color="000000"/>
              <w:bottom w:val="single" w:sz="4" w:space="0" w:color="auto"/>
              <w:right w:val="nil"/>
            </w:tcBorders>
            <w:vAlign w:val="center"/>
            <w:hideMark/>
          </w:tcPr>
          <w:p w14:paraId="62948418" w14:textId="77777777" w:rsidR="003514FD" w:rsidRPr="00D34DF5" w:rsidRDefault="003514FD">
            <w:pPr>
              <w:spacing w:after="0" w:line="240" w:lineRule="auto"/>
              <w:jc w:val="center"/>
              <w:rPr>
                <w:rFonts w:ascii="Arial" w:eastAsia="Times New Roman" w:hAnsi="Arial" w:cs="Arial"/>
                <w:b/>
                <w:bCs/>
                <w:color w:val="000000"/>
                <w:sz w:val="18"/>
                <w:szCs w:val="20"/>
                <w:lang w:eastAsia="es-ES"/>
              </w:rPr>
            </w:pPr>
            <w:r w:rsidRPr="00D34DF5">
              <w:rPr>
                <w:rFonts w:ascii="Arial" w:eastAsia="Times New Roman" w:hAnsi="Arial" w:cs="Arial"/>
                <w:b/>
                <w:bCs/>
                <w:color w:val="000000"/>
                <w:sz w:val="18"/>
                <w:szCs w:val="20"/>
                <w:lang w:eastAsia="es-ES"/>
              </w:rPr>
              <w:t>26</w:t>
            </w:r>
          </w:p>
        </w:tc>
        <w:tc>
          <w:tcPr>
            <w:tcW w:w="5610" w:type="dxa"/>
            <w:tcBorders>
              <w:top w:val="single" w:sz="4" w:space="0" w:color="000000"/>
              <w:left w:val="single" w:sz="4" w:space="0" w:color="000000"/>
              <w:bottom w:val="single" w:sz="4" w:space="0" w:color="auto"/>
              <w:right w:val="single" w:sz="4" w:space="0" w:color="000000"/>
            </w:tcBorders>
            <w:vAlign w:val="center"/>
            <w:hideMark/>
          </w:tcPr>
          <w:p w14:paraId="769C7CF5" w14:textId="77777777" w:rsidR="003514FD" w:rsidRPr="00D34DF5" w:rsidRDefault="003514FD" w:rsidP="002E1742">
            <w:pPr>
              <w:spacing w:before="20" w:after="20" w:line="240" w:lineRule="auto"/>
              <w:rPr>
                <w:rFonts w:ascii="Arial" w:eastAsia="Times New Roman" w:hAnsi="Arial" w:cs="Arial"/>
                <w:color w:val="000000"/>
                <w:sz w:val="18"/>
                <w:szCs w:val="20"/>
                <w:lang w:eastAsia="es-ES"/>
              </w:rPr>
            </w:pPr>
            <w:r w:rsidRPr="00D34DF5">
              <w:rPr>
                <w:rFonts w:ascii="Arial" w:eastAsia="Times New Roman" w:hAnsi="Arial" w:cs="Arial"/>
                <w:color w:val="000000"/>
                <w:sz w:val="18"/>
                <w:szCs w:val="20"/>
                <w:lang w:eastAsia="es-ES"/>
              </w:rPr>
              <w:t>La plataforma tecnológica permitirá asociar a algún campo de la forma/formulario/vista una fotografía y si se requiere alguna aclaración sobre la imagen, en el dispositivo móvil.</w:t>
            </w:r>
          </w:p>
        </w:tc>
      </w:tr>
      <w:tr w:rsidR="003514FD" w:rsidRPr="00D34DF5" w14:paraId="0CACCA84" w14:textId="77777777" w:rsidTr="00F40C18">
        <w:trPr>
          <w:trHeight w:val="134"/>
          <w:tblHeader/>
          <w:jc w:val="center"/>
        </w:trPr>
        <w:tc>
          <w:tcPr>
            <w:tcW w:w="0" w:type="auto"/>
            <w:vMerge/>
            <w:tcBorders>
              <w:top w:val="nil"/>
              <w:left w:val="single" w:sz="4" w:space="0" w:color="000000"/>
              <w:bottom w:val="single" w:sz="4" w:space="0" w:color="auto"/>
              <w:right w:val="nil"/>
            </w:tcBorders>
            <w:vAlign w:val="center"/>
            <w:hideMark/>
          </w:tcPr>
          <w:p w14:paraId="0A47538A" w14:textId="77777777" w:rsidR="003514FD" w:rsidRPr="00D34DF5" w:rsidRDefault="003514FD">
            <w:pPr>
              <w:spacing w:after="0"/>
              <w:rPr>
                <w:rFonts w:ascii="Arial" w:eastAsia="Times New Roman" w:hAnsi="Arial" w:cs="Arial"/>
                <w:color w:val="000000"/>
                <w:sz w:val="18"/>
                <w:szCs w:val="20"/>
                <w:lang w:eastAsia="es-ES"/>
              </w:rPr>
            </w:pPr>
          </w:p>
        </w:tc>
        <w:tc>
          <w:tcPr>
            <w:tcW w:w="1221" w:type="dxa"/>
            <w:tcBorders>
              <w:top w:val="single" w:sz="4" w:space="0" w:color="000000"/>
              <w:left w:val="single" w:sz="4" w:space="0" w:color="000000"/>
              <w:bottom w:val="single" w:sz="4" w:space="0" w:color="auto"/>
              <w:right w:val="nil"/>
            </w:tcBorders>
            <w:vAlign w:val="center"/>
            <w:hideMark/>
          </w:tcPr>
          <w:p w14:paraId="6D5C80F7" w14:textId="77777777" w:rsidR="003514FD" w:rsidRPr="00D34DF5" w:rsidRDefault="003514FD">
            <w:pPr>
              <w:spacing w:after="0" w:line="240" w:lineRule="auto"/>
              <w:jc w:val="center"/>
              <w:rPr>
                <w:rFonts w:ascii="Arial" w:eastAsia="Times New Roman" w:hAnsi="Arial" w:cs="Arial"/>
                <w:b/>
                <w:bCs/>
                <w:color w:val="000000"/>
                <w:sz w:val="18"/>
                <w:szCs w:val="20"/>
                <w:lang w:eastAsia="es-ES"/>
              </w:rPr>
            </w:pPr>
            <w:r w:rsidRPr="00D34DF5">
              <w:rPr>
                <w:rFonts w:ascii="Arial" w:eastAsia="Times New Roman" w:hAnsi="Arial" w:cs="Arial"/>
                <w:b/>
                <w:bCs/>
                <w:color w:val="000000"/>
                <w:sz w:val="18"/>
                <w:szCs w:val="20"/>
                <w:lang w:eastAsia="es-ES"/>
              </w:rPr>
              <w:t>27</w:t>
            </w:r>
          </w:p>
        </w:tc>
        <w:tc>
          <w:tcPr>
            <w:tcW w:w="5610" w:type="dxa"/>
            <w:tcBorders>
              <w:top w:val="single" w:sz="4" w:space="0" w:color="000000"/>
              <w:left w:val="single" w:sz="4" w:space="0" w:color="000000"/>
              <w:bottom w:val="single" w:sz="4" w:space="0" w:color="auto"/>
              <w:right w:val="single" w:sz="4" w:space="0" w:color="000000"/>
            </w:tcBorders>
            <w:vAlign w:val="center"/>
            <w:hideMark/>
          </w:tcPr>
          <w:p w14:paraId="10CC678A" w14:textId="77777777" w:rsidR="003514FD" w:rsidRPr="00D34DF5" w:rsidRDefault="003514FD" w:rsidP="002E1742">
            <w:pPr>
              <w:spacing w:before="20" w:after="20" w:line="240" w:lineRule="auto"/>
              <w:rPr>
                <w:rFonts w:ascii="Arial" w:eastAsia="Times New Roman" w:hAnsi="Arial" w:cs="Arial"/>
                <w:color w:val="000000"/>
                <w:sz w:val="18"/>
                <w:szCs w:val="20"/>
                <w:lang w:eastAsia="es-ES"/>
              </w:rPr>
            </w:pPr>
            <w:r w:rsidRPr="00D34DF5">
              <w:rPr>
                <w:rFonts w:ascii="Arial" w:eastAsia="Times New Roman" w:hAnsi="Arial" w:cs="Arial"/>
                <w:color w:val="000000"/>
                <w:sz w:val="18"/>
                <w:szCs w:val="20"/>
                <w:lang w:eastAsia="es-ES"/>
              </w:rPr>
              <w:t>La plataforma tecnológica debe proveer un mecanismo al usuario que le permita moverse rápidamente entre todas las opciones/campos de la forma/formulario/vista, en el dispositivo móvil.</w:t>
            </w:r>
          </w:p>
        </w:tc>
      </w:tr>
      <w:tr w:rsidR="003514FD" w:rsidRPr="00D34DF5" w14:paraId="47A28FBA" w14:textId="77777777" w:rsidTr="00F40C18">
        <w:trPr>
          <w:trHeight w:val="134"/>
          <w:tblHeader/>
          <w:jc w:val="center"/>
        </w:trPr>
        <w:tc>
          <w:tcPr>
            <w:tcW w:w="0" w:type="auto"/>
            <w:vMerge/>
            <w:tcBorders>
              <w:top w:val="nil"/>
              <w:left w:val="single" w:sz="4" w:space="0" w:color="000000"/>
              <w:bottom w:val="single" w:sz="4" w:space="0" w:color="auto"/>
              <w:right w:val="nil"/>
            </w:tcBorders>
            <w:vAlign w:val="center"/>
            <w:hideMark/>
          </w:tcPr>
          <w:p w14:paraId="5BE1D1F7" w14:textId="77777777" w:rsidR="003514FD" w:rsidRPr="00D34DF5" w:rsidRDefault="003514FD">
            <w:pPr>
              <w:spacing w:after="0"/>
              <w:rPr>
                <w:rFonts w:ascii="Arial" w:eastAsia="Times New Roman" w:hAnsi="Arial" w:cs="Arial"/>
                <w:color w:val="000000"/>
                <w:sz w:val="18"/>
                <w:szCs w:val="20"/>
                <w:lang w:eastAsia="es-ES"/>
              </w:rPr>
            </w:pPr>
          </w:p>
        </w:tc>
        <w:tc>
          <w:tcPr>
            <w:tcW w:w="1221" w:type="dxa"/>
            <w:tcBorders>
              <w:top w:val="single" w:sz="4" w:space="0" w:color="000000"/>
              <w:left w:val="single" w:sz="4" w:space="0" w:color="000000"/>
              <w:bottom w:val="single" w:sz="4" w:space="0" w:color="auto"/>
              <w:right w:val="nil"/>
            </w:tcBorders>
            <w:vAlign w:val="center"/>
            <w:hideMark/>
          </w:tcPr>
          <w:p w14:paraId="0140CA6C" w14:textId="77777777" w:rsidR="003514FD" w:rsidRPr="00D34DF5" w:rsidRDefault="003514FD">
            <w:pPr>
              <w:spacing w:after="0" w:line="240" w:lineRule="auto"/>
              <w:jc w:val="center"/>
              <w:rPr>
                <w:rFonts w:ascii="Arial" w:eastAsia="Times New Roman" w:hAnsi="Arial" w:cs="Arial"/>
                <w:b/>
                <w:bCs/>
                <w:color w:val="000000"/>
                <w:sz w:val="18"/>
                <w:szCs w:val="20"/>
                <w:lang w:eastAsia="es-ES"/>
              </w:rPr>
            </w:pPr>
            <w:r w:rsidRPr="00D34DF5">
              <w:rPr>
                <w:rFonts w:ascii="Arial" w:eastAsia="Times New Roman" w:hAnsi="Arial" w:cs="Arial"/>
                <w:b/>
                <w:bCs/>
                <w:color w:val="000000"/>
                <w:sz w:val="18"/>
                <w:szCs w:val="20"/>
                <w:lang w:eastAsia="es-ES"/>
              </w:rPr>
              <w:t>28</w:t>
            </w:r>
          </w:p>
        </w:tc>
        <w:tc>
          <w:tcPr>
            <w:tcW w:w="5610" w:type="dxa"/>
            <w:tcBorders>
              <w:top w:val="single" w:sz="4" w:space="0" w:color="000000"/>
              <w:left w:val="single" w:sz="4" w:space="0" w:color="000000"/>
              <w:bottom w:val="single" w:sz="4" w:space="0" w:color="auto"/>
              <w:right w:val="single" w:sz="4" w:space="0" w:color="000000"/>
            </w:tcBorders>
            <w:vAlign w:val="center"/>
            <w:hideMark/>
          </w:tcPr>
          <w:p w14:paraId="2DA254F9" w14:textId="3275F08E" w:rsidR="003514FD" w:rsidRPr="00D34DF5" w:rsidRDefault="003514FD" w:rsidP="002E1742">
            <w:pPr>
              <w:spacing w:before="20" w:after="20" w:line="240" w:lineRule="auto"/>
              <w:rPr>
                <w:rFonts w:ascii="Arial" w:eastAsia="Times New Roman" w:hAnsi="Arial" w:cs="Arial"/>
                <w:color w:val="000000"/>
                <w:sz w:val="18"/>
                <w:szCs w:val="20"/>
                <w:lang w:eastAsia="es-ES"/>
              </w:rPr>
            </w:pPr>
            <w:r w:rsidRPr="00D34DF5">
              <w:rPr>
                <w:rFonts w:ascii="Arial" w:eastAsia="Times New Roman" w:hAnsi="Arial" w:cs="Arial"/>
                <w:color w:val="000000"/>
                <w:sz w:val="18"/>
                <w:szCs w:val="20"/>
                <w:lang w:eastAsia="es-ES"/>
              </w:rPr>
              <w:t xml:space="preserve">La plataforma tecnológica debe soportar textos descriptivos en la opción/campos de mínimo </w:t>
            </w:r>
            <w:r w:rsidR="00CB2DFE">
              <w:rPr>
                <w:rFonts w:ascii="Arial" w:eastAsia="Times New Roman" w:hAnsi="Arial" w:cs="Arial"/>
                <w:color w:val="000000"/>
                <w:sz w:val="18"/>
                <w:szCs w:val="20"/>
                <w:lang w:eastAsia="es-ES"/>
              </w:rPr>
              <w:t>10</w:t>
            </w:r>
            <w:r w:rsidRPr="00D34DF5">
              <w:rPr>
                <w:rFonts w:ascii="Arial" w:eastAsia="Times New Roman" w:hAnsi="Arial" w:cs="Arial"/>
                <w:color w:val="000000"/>
                <w:sz w:val="18"/>
                <w:szCs w:val="20"/>
                <w:lang w:eastAsia="es-ES"/>
              </w:rPr>
              <w:t>00 caracteres.</w:t>
            </w:r>
          </w:p>
        </w:tc>
      </w:tr>
      <w:tr w:rsidR="003514FD" w:rsidRPr="00D34DF5" w14:paraId="128CD274" w14:textId="77777777" w:rsidTr="00F40C18">
        <w:trPr>
          <w:trHeight w:val="134"/>
          <w:tblHeader/>
          <w:jc w:val="center"/>
        </w:trPr>
        <w:tc>
          <w:tcPr>
            <w:tcW w:w="0" w:type="auto"/>
            <w:vMerge/>
            <w:tcBorders>
              <w:top w:val="nil"/>
              <w:left w:val="single" w:sz="4" w:space="0" w:color="000000"/>
              <w:bottom w:val="single" w:sz="4" w:space="0" w:color="auto"/>
              <w:right w:val="nil"/>
            </w:tcBorders>
            <w:vAlign w:val="center"/>
            <w:hideMark/>
          </w:tcPr>
          <w:p w14:paraId="4270AB8C" w14:textId="77777777" w:rsidR="003514FD" w:rsidRPr="00D34DF5" w:rsidRDefault="003514FD">
            <w:pPr>
              <w:spacing w:after="0"/>
              <w:rPr>
                <w:rFonts w:ascii="Arial" w:eastAsia="Times New Roman" w:hAnsi="Arial" w:cs="Arial"/>
                <w:color w:val="000000"/>
                <w:sz w:val="18"/>
                <w:szCs w:val="20"/>
                <w:lang w:eastAsia="es-ES"/>
              </w:rPr>
            </w:pPr>
          </w:p>
        </w:tc>
        <w:tc>
          <w:tcPr>
            <w:tcW w:w="1221" w:type="dxa"/>
            <w:tcBorders>
              <w:top w:val="single" w:sz="4" w:space="0" w:color="000000"/>
              <w:left w:val="single" w:sz="4" w:space="0" w:color="000000"/>
              <w:bottom w:val="single" w:sz="4" w:space="0" w:color="auto"/>
              <w:right w:val="nil"/>
            </w:tcBorders>
            <w:vAlign w:val="center"/>
            <w:hideMark/>
          </w:tcPr>
          <w:p w14:paraId="7771FB43" w14:textId="77777777" w:rsidR="003514FD" w:rsidRPr="00D34DF5" w:rsidRDefault="003514FD">
            <w:pPr>
              <w:spacing w:after="0" w:line="240" w:lineRule="auto"/>
              <w:jc w:val="center"/>
              <w:rPr>
                <w:rFonts w:ascii="Arial" w:eastAsia="Times New Roman" w:hAnsi="Arial" w:cs="Arial"/>
                <w:b/>
                <w:bCs/>
                <w:color w:val="000000"/>
                <w:sz w:val="18"/>
                <w:szCs w:val="20"/>
                <w:lang w:eastAsia="es-ES"/>
              </w:rPr>
            </w:pPr>
            <w:r w:rsidRPr="00D34DF5">
              <w:rPr>
                <w:rFonts w:ascii="Arial" w:eastAsia="Times New Roman" w:hAnsi="Arial" w:cs="Arial"/>
                <w:b/>
                <w:bCs/>
                <w:color w:val="000000"/>
                <w:sz w:val="18"/>
                <w:szCs w:val="20"/>
                <w:lang w:eastAsia="es-ES"/>
              </w:rPr>
              <w:t>33</w:t>
            </w:r>
          </w:p>
        </w:tc>
        <w:tc>
          <w:tcPr>
            <w:tcW w:w="5610" w:type="dxa"/>
            <w:tcBorders>
              <w:top w:val="single" w:sz="4" w:space="0" w:color="000000"/>
              <w:left w:val="single" w:sz="4" w:space="0" w:color="000000"/>
              <w:bottom w:val="single" w:sz="4" w:space="0" w:color="auto"/>
              <w:right w:val="single" w:sz="4" w:space="0" w:color="000000"/>
            </w:tcBorders>
            <w:vAlign w:val="center"/>
            <w:hideMark/>
          </w:tcPr>
          <w:p w14:paraId="6AC13EA3" w14:textId="77777777" w:rsidR="003514FD" w:rsidRPr="00D34DF5" w:rsidRDefault="003514FD" w:rsidP="002E1742">
            <w:pPr>
              <w:spacing w:before="20" w:after="20" w:line="240" w:lineRule="auto"/>
              <w:rPr>
                <w:rFonts w:ascii="Arial" w:eastAsia="Times New Roman" w:hAnsi="Arial" w:cs="Arial"/>
                <w:color w:val="000000"/>
                <w:sz w:val="18"/>
                <w:szCs w:val="20"/>
                <w:lang w:eastAsia="es-ES"/>
              </w:rPr>
            </w:pPr>
            <w:r w:rsidRPr="00D34DF5">
              <w:rPr>
                <w:rFonts w:ascii="Arial" w:eastAsia="Times New Roman" w:hAnsi="Arial" w:cs="Arial"/>
                <w:color w:val="000000"/>
                <w:sz w:val="18"/>
                <w:szCs w:val="20"/>
                <w:lang w:eastAsia="es-ES"/>
              </w:rPr>
              <w:t>Generación de un documento en formato PDF con opción de búsqueda en el cual se contengan todas las variables/campos diligenciados y generados por la plataforma tecnológica.</w:t>
            </w:r>
          </w:p>
        </w:tc>
      </w:tr>
      <w:tr w:rsidR="003514FD" w:rsidRPr="00D34DF5" w14:paraId="41C4EBB2" w14:textId="77777777" w:rsidTr="00F40C18">
        <w:trPr>
          <w:trHeight w:val="134"/>
          <w:tblHeader/>
          <w:jc w:val="center"/>
        </w:trPr>
        <w:tc>
          <w:tcPr>
            <w:tcW w:w="0" w:type="auto"/>
            <w:vMerge/>
            <w:tcBorders>
              <w:top w:val="nil"/>
              <w:left w:val="single" w:sz="4" w:space="0" w:color="000000"/>
              <w:bottom w:val="single" w:sz="4" w:space="0" w:color="auto"/>
              <w:right w:val="nil"/>
            </w:tcBorders>
            <w:vAlign w:val="center"/>
            <w:hideMark/>
          </w:tcPr>
          <w:p w14:paraId="3F725A72" w14:textId="77777777" w:rsidR="003514FD" w:rsidRPr="00D34DF5" w:rsidRDefault="003514FD">
            <w:pPr>
              <w:spacing w:after="0"/>
              <w:rPr>
                <w:rFonts w:ascii="Arial" w:eastAsia="Times New Roman" w:hAnsi="Arial" w:cs="Arial"/>
                <w:color w:val="000000"/>
                <w:sz w:val="18"/>
                <w:szCs w:val="20"/>
                <w:lang w:eastAsia="es-ES"/>
              </w:rPr>
            </w:pPr>
          </w:p>
        </w:tc>
        <w:tc>
          <w:tcPr>
            <w:tcW w:w="1221" w:type="dxa"/>
            <w:tcBorders>
              <w:top w:val="single" w:sz="4" w:space="0" w:color="000000"/>
              <w:left w:val="single" w:sz="4" w:space="0" w:color="000000"/>
              <w:bottom w:val="single" w:sz="4" w:space="0" w:color="auto"/>
              <w:right w:val="nil"/>
            </w:tcBorders>
            <w:vAlign w:val="center"/>
            <w:hideMark/>
          </w:tcPr>
          <w:p w14:paraId="2104AAFF" w14:textId="77777777" w:rsidR="003514FD" w:rsidRPr="00D34DF5" w:rsidRDefault="003514FD">
            <w:pPr>
              <w:spacing w:after="0" w:line="240" w:lineRule="auto"/>
              <w:jc w:val="center"/>
              <w:rPr>
                <w:rFonts w:ascii="Arial" w:eastAsia="Times New Roman" w:hAnsi="Arial" w:cs="Arial"/>
                <w:b/>
                <w:bCs/>
                <w:color w:val="000000"/>
                <w:sz w:val="18"/>
                <w:szCs w:val="20"/>
                <w:lang w:eastAsia="es-ES"/>
              </w:rPr>
            </w:pPr>
            <w:r w:rsidRPr="00D34DF5">
              <w:rPr>
                <w:rFonts w:ascii="Arial" w:eastAsia="Times New Roman" w:hAnsi="Arial" w:cs="Arial"/>
                <w:b/>
                <w:bCs/>
                <w:color w:val="000000"/>
                <w:sz w:val="18"/>
                <w:szCs w:val="20"/>
                <w:lang w:eastAsia="es-ES"/>
              </w:rPr>
              <w:t>34</w:t>
            </w:r>
          </w:p>
        </w:tc>
        <w:tc>
          <w:tcPr>
            <w:tcW w:w="5610" w:type="dxa"/>
            <w:tcBorders>
              <w:top w:val="single" w:sz="4" w:space="0" w:color="000000"/>
              <w:left w:val="single" w:sz="4" w:space="0" w:color="000000"/>
              <w:bottom w:val="single" w:sz="4" w:space="0" w:color="auto"/>
              <w:right w:val="single" w:sz="4" w:space="0" w:color="000000"/>
            </w:tcBorders>
            <w:vAlign w:val="center"/>
            <w:hideMark/>
          </w:tcPr>
          <w:p w14:paraId="4B20BB79" w14:textId="77777777" w:rsidR="003514FD" w:rsidRPr="00D34DF5" w:rsidRDefault="003514FD" w:rsidP="002E1742">
            <w:pPr>
              <w:spacing w:before="20" w:after="20" w:line="240" w:lineRule="auto"/>
              <w:rPr>
                <w:rFonts w:ascii="Arial" w:eastAsia="Times New Roman" w:hAnsi="Arial" w:cs="Arial"/>
                <w:color w:val="000000"/>
                <w:sz w:val="18"/>
                <w:szCs w:val="20"/>
                <w:lang w:eastAsia="es-ES"/>
              </w:rPr>
            </w:pPr>
            <w:r w:rsidRPr="00D34DF5">
              <w:rPr>
                <w:rFonts w:ascii="Arial" w:eastAsia="Times New Roman" w:hAnsi="Arial" w:cs="Arial"/>
                <w:color w:val="000000"/>
                <w:sz w:val="18"/>
                <w:szCs w:val="20"/>
                <w:lang w:eastAsia="es-ES"/>
              </w:rPr>
              <w:t>Lectura, captura y almacenamiento de datos básicos contenidos en el código de barras que presentan los documentos de identidad utilizando el dispositivo móvil, significa que se deben capturar los datos sin digitarlos manualmente. El estándar de código de barras que utilizan dichos documentos es PDF 417, el cual es un sistema abierto. Los datos del documento de identidad deben reflejarse en la base de datos.</w:t>
            </w:r>
          </w:p>
        </w:tc>
      </w:tr>
      <w:tr w:rsidR="003514FD" w:rsidRPr="00D34DF5" w14:paraId="3B9A2BAC" w14:textId="77777777" w:rsidTr="00F40C18">
        <w:trPr>
          <w:trHeight w:val="134"/>
          <w:tblHeader/>
          <w:jc w:val="center"/>
        </w:trPr>
        <w:tc>
          <w:tcPr>
            <w:tcW w:w="0" w:type="auto"/>
            <w:vMerge/>
            <w:tcBorders>
              <w:top w:val="nil"/>
              <w:left w:val="single" w:sz="4" w:space="0" w:color="000000"/>
              <w:bottom w:val="single" w:sz="4" w:space="0" w:color="auto"/>
              <w:right w:val="nil"/>
            </w:tcBorders>
            <w:vAlign w:val="center"/>
            <w:hideMark/>
          </w:tcPr>
          <w:p w14:paraId="3A92E43B" w14:textId="77777777" w:rsidR="003514FD" w:rsidRPr="00D34DF5" w:rsidRDefault="003514FD">
            <w:pPr>
              <w:spacing w:after="0"/>
              <w:rPr>
                <w:rFonts w:ascii="Arial" w:eastAsia="Times New Roman" w:hAnsi="Arial" w:cs="Arial"/>
                <w:color w:val="000000"/>
                <w:sz w:val="18"/>
                <w:szCs w:val="20"/>
                <w:lang w:eastAsia="es-ES"/>
              </w:rPr>
            </w:pPr>
          </w:p>
        </w:tc>
        <w:tc>
          <w:tcPr>
            <w:tcW w:w="1221" w:type="dxa"/>
            <w:tcBorders>
              <w:top w:val="single" w:sz="4" w:space="0" w:color="000000"/>
              <w:left w:val="single" w:sz="4" w:space="0" w:color="000000"/>
              <w:bottom w:val="single" w:sz="4" w:space="0" w:color="auto"/>
              <w:right w:val="nil"/>
            </w:tcBorders>
            <w:vAlign w:val="center"/>
            <w:hideMark/>
          </w:tcPr>
          <w:p w14:paraId="304A79BC" w14:textId="77777777" w:rsidR="003514FD" w:rsidRPr="00D34DF5" w:rsidRDefault="003514FD">
            <w:pPr>
              <w:spacing w:after="0" w:line="240" w:lineRule="auto"/>
              <w:jc w:val="center"/>
              <w:rPr>
                <w:rFonts w:ascii="Arial" w:eastAsia="Times New Roman" w:hAnsi="Arial" w:cs="Arial"/>
                <w:b/>
                <w:bCs/>
                <w:color w:val="000000"/>
                <w:sz w:val="18"/>
                <w:szCs w:val="20"/>
                <w:lang w:eastAsia="es-ES"/>
              </w:rPr>
            </w:pPr>
            <w:r w:rsidRPr="00D34DF5">
              <w:rPr>
                <w:rFonts w:ascii="Arial" w:eastAsia="Times New Roman" w:hAnsi="Arial" w:cs="Arial"/>
                <w:b/>
                <w:bCs/>
                <w:color w:val="000000"/>
                <w:sz w:val="18"/>
                <w:szCs w:val="20"/>
                <w:lang w:eastAsia="es-ES"/>
              </w:rPr>
              <w:t>38</w:t>
            </w:r>
          </w:p>
        </w:tc>
        <w:tc>
          <w:tcPr>
            <w:tcW w:w="5610" w:type="dxa"/>
            <w:tcBorders>
              <w:top w:val="single" w:sz="4" w:space="0" w:color="000000"/>
              <w:left w:val="single" w:sz="4" w:space="0" w:color="000000"/>
              <w:bottom w:val="single" w:sz="4" w:space="0" w:color="auto"/>
              <w:right w:val="single" w:sz="4" w:space="0" w:color="000000"/>
            </w:tcBorders>
            <w:vAlign w:val="center"/>
            <w:hideMark/>
          </w:tcPr>
          <w:p w14:paraId="342CF405" w14:textId="77777777" w:rsidR="003514FD" w:rsidRPr="00D34DF5" w:rsidRDefault="003514FD" w:rsidP="002E1742">
            <w:pPr>
              <w:spacing w:before="20" w:after="20" w:line="240" w:lineRule="auto"/>
              <w:rPr>
                <w:rFonts w:ascii="Arial" w:eastAsia="Times New Roman" w:hAnsi="Arial" w:cs="Arial"/>
                <w:color w:val="000000"/>
                <w:sz w:val="18"/>
                <w:szCs w:val="20"/>
                <w:lang w:eastAsia="es-ES"/>
              </w:rPr>
            </w:pPr>
            <w:r w:rsidRPr="00D34DF5">
              <w:rPr>
                <w:rFonts w:ascii="Arial" w:eastAsia="Times New Roman" w:hAnsi="Arial" w:cs="Arial"/>
                <w:color w:val="000000"/>
                <w:sz w:val="18"/>
                <w:szCs w:val="20"/>
                <w:lang w:eastAsia="es-ES"/>
              </w:rPr>
              <w:t>Capacidad de generar y presentar indicadores de proceso (KPI), construidos a partir de los datos contenidos y soportados por la plataforma tecnológica.</w:t>
            </w:r>
          </w:p>
        </w:tc>
      </w:tr>
    </w:tbl>
    <w:p w14:paraId="6DFE8292" w14:textId="1611A97C" w:rsidR="002E1742" w:rsidRDefault="002E1742" w:rsidP="00306B2B">
      <w:bookmarkStart w:id="15" w:name="_Toc506998221"/>
      <w:bookmarkStart w:id="16" w:name="_Toc12442046"/>
    </w:p>
    <w:p w14:paraId="3E9FB6D0" w14:textId="10352F52" w:rsidR="00306B2B" w:rsidRDefault="00306B2B" w:rsidP="00306B2B"/>
    <w:p w14:paraId="63650386" w14:textId="3545285D" w:rsidR="00306B2B" w:rsidRDefault="00306B2B" w:rsidP="00306B2B"/>
    <w:p w14:paraId="79F2113E" w14:textId="56253F69" w:rsidR="003514FD" w:rsidRPr="00D34DF5" w:rsidRDefault="003514FD" w:rsidP="003514FD">
      <w:pPr>
        <w:pStyle w:val="Ttulo1"/>
        <w:numPr>
          <w:ilvl w:val="0"/>
          <w:numId w:val="9"/>
        </w:numPr>
        <w:rPr>
          <w:rFonts w:ascii="Arial" w:hAnsi="Arial" w:cs="Arial"/>
        </w:rPr>
      </w:pPr>
      <w:r w:rsidRPr="00D34DF5">
        <w:rPr>
          <w:rFonts w:ascii="Arial" w:hAnsi="Arial" w:cs="Arial"/>
        </w:rPr>
        <w:lastRenderedPageBreak/>
        <w:t>HERRAMIENTAS DE SEGUIMIENTO</w:t>
      </w:r>
      <w:bookmarkEnd w:id="15"/>
      <w:bookmarkEnd w:id="16"/>
    </w:p>
    <w:p w14:paraId="568C65BE" w14:textId="77777777" w:rsidR="003514FD" w:rsidRPr="00D34DF5" w:rsidRDefault="003514FD" w:rsidP="003514FD">
      <w:pPr>
        <w:pStyle w:val="Default"/>
        <w:jc w:val="both"/>
        <w:rPr>
          <w:color w:val="auto"/>
          <w:sz w:val="20"/>
          <w:szCs w:val="20"/>
          <w:lang w:val="es-CO" w:eastAsia="es-ES"/>
        </w:rPr>
      </w:pPr>
    </w:p>
    <w:p w14:paraId="63280B5A" w14:textId="77777777" w:rsidR="003514FD" w:rsidRPr="00D34DF5" w:rsidRDefault="003514FD" w:rsidP="003514FD">
      <w:pPr>
        <w:pStyle w:val="Default"/>
        <w:jc w:val="both"/>
        <w:rPr>
          <w:color w:val="auto"/>
          <w:sz w:val="20"/>
          <w:szCs w:val="20"/>
          <w:lang w:val="es-CO" w:eastAsia="es-ES"/>
        </w:rPr>
      </w:pPr>
    </w:p>
    <w:p w14:paraId="12487A07" w14:textId="2C172FF3" w:rsidR="003514FD" w:rsidRPr="00D34DF5" w:rsidRDefault="003514FD" w:rsidP="003514FD">
      <w:pPr>
        <w:pStyle w:val="Default"/>
        <w:jc w:val="both"/>
        <w:rPr>
          <w:color w:val="auto"/>
          <w:sz w:val="20"/>
          <w:szCs w:val="20"/>
          <w:lang w:eastAsia="es-ES"/>
        </w:rPr>
      </w:pPr>
      <w:r w:rsidRPr="00D34DF5">
        <w:rPr>
          <w:color w:val="auto"/>
          <w:sz w:val="20"/>
          <w:szCs w:val="20"/>
          <w:lang w:val="es-CO" w:eastAsia="es-ES"/>
        </w:rPr>
        <w:t>U</w:t>
      </w:r>
      <w:proofErr w:type="spellStart"/>
      <w:r w:rsidRPr="00D34DF5">
        <w:rPr>
          <w:color w:val="auto"/>
          <w:sz w:val="20"/>
          <w:szCs w:val="20"/>
          <w:lang w:eastAsia="es-ES"/>
        </w:rPr>
        <w:t>na</w:t>
      </w:r>
      <w:proofErr w:type="spellEnd"/>
      <w:r w:rsidRPr="00D34DF5">
        <w:rPr>
          <w:color w:val="auto"/>
          <w:sz w:val="20"/>
          <w:szCs w:val="20"/>
          <w:lang w:eastAsia="es-ES"/>
        </w:rPr>
        <w:t xml:space="preserve"> vez suscrita el acta de inicio, la firma auditora deberá entregar al MEN, los accesos a las herramientas de monitoreo y control del proceso auditor (acceso al sistema de información, vistas y servidores de bases de datos), las cuales deberán contener la información de trabajo de campo (base de datos de producción) de cada uno de los componentes de la auditoría, incluyendo:</w:t>
      </w:r>
    </w:p>
    <w:p w14:paraId="017E1B77" w14:textId="77777777" w:rsidR="003514FD" w:rsidRPr="00D34DF5" w:rsidRDefault="003514FD" w:rsidP="003514FD">
      <w:pPr>
        <w:pStyle w:val="Default"/>
        <w:jc w:val="both"/>
        <w:rPr>
          <w:color w:val="auto"/>
          <w:sz w:val="20"/>
          <w:szCs w:val="20"/>
          <w:lang w:eastAsia="es-ES"/>
        </w:rPr>
      </w:pPr>
    </w:p>
    <w:p w14:paraId="5DF04B31" w14:textId="77777777" w:rsidR="003514FD" w:rsidRPr="00D34DF5" w:rsidRDefault="003514FD" w:rsidP="003514FD">
      <w:pPr>
        <w:pStyle w:val="Default"/>
        <w:numPr>
          <w:ilvl w:val="0"/>
          <w:numId w:val="13"/>
        </w:numPr>
        <w:jc w:val="both"/>
        <w:rPr>
          <w:color w:val="auto"/>
          <w:sz w:val="20"/>
          <w:szCs w:val="20"/>
          <w:lang w:eastAsia="es-ES"/>
        </w:rPr>
      </w:pPr>
      <w:r w:rsidRPr="00D34DF5">
        <w:rPr>
          <w:color w:val="auto"/>
          <w:sz w:val="20"/>
          <w:szCs w:val="20"/>
          <w:lang w:eastAsia="es-ES"/>
        </w:rPr>
        <w:t>Actas del proceso auditor. Documentos control y su respectiva tabulación.</w:t>
      </w:r>
    </w:p>
    <w:p w14:paraId="66818206" w14:textId="23305439" w:rsidR="003514FD" w:rsidRPr="00D34DF5" w:rsidRDefault="00E558A4" w:rsidP="003514FD">
      <w:pPr>
        <w:pStyle w:val="Default"/>
        <w:numPr>
          <w:ilvl w:val="0"/>
          <w:numId w:val="13"/>
        </w:numPr>
        <w:jc w:val="both"/>
        <w:rPr>
          <w:color w:val="auto"/>
          <w:sz w:val="20"/>
          <w:szCs w:val="20"/>
          <w:lang w:eastAsia="es-ES"/>
        </w:rPr>
      </w:pPr>
      <w:r>
        <w:rPr>
          <w:color w:val="auto"/>
          <w:sz w:val="20"/>
          <w:szCs w:val="20"/>
          <w:lang w:eastAsia="es-ES"/>
        </w:rPr>
        <w:t>Análisis de la</w:t>
      </w:r>
      <w:r w:rsidR="00A24D63">
        <w:rPr>
          <w:color w:val="auto"/>
          <w:sz w:val="20"/>
          <w:szCs w:val="20"/>
          <w:lang w:eastAsia="es-ES"/>
        </w:rPr>
        <w:t>s</w:t>
      </w:r>
      <w:r>
        <w:rPr>
          <w:color w:val="auto"/>
          <w:sz w:val="20"/>
          <w:szCs w:val="20"/>
          <w:lang w:eastAsia="es-ES"/>
        </w:rPr>
        <w:t xml:space="preserve"> b</w:t>
      </w:r>
      <w:r w:rsidR="003514FD" w:rsidRPr="00D34DF5">
        <w:rPr>
          <w:color w:val="auto"/>
          <w:sz w:val="20"/>
          <w:szCs w:val="20"/>
          <w:lang w:eastAsia="es-ES"/>
        </w:rPr>
        <w:t>ases de datos de la información verificada en campo, con la evolución de los estados.</w:t>
      </w:r>
    </w:p>
    <w:p w14:paraId="116602B7" w14:textId="77777777" w:rsidR="003514FD" w:rsidRPr="00D34DF5" w:rsidRDefault="003514FD" w:rsidP="003514FD">
      <w:pPr>
        <w:pStyle w:val="Default"/>
        <w:numPr>
          <w:ilvl w:val="0"/>
          <w:numId w:val="13"/>
        </w:numPr>
        <w:jc w:val="both"/>
        <w:rPr>
          <w:color w:val="auto"/>
          <w:sz w:val="20"/>
          <w:szCs w:val="20"/>
          <w:lang w:eastAsia="es-ES"/>
        </w:rPr>
      </w:pPr>
      <w:r w:rsidRPr="00D34DF5">
        <w:rPr>
          <w:color w:val="auto"/>
          <w:sz w:val="20"/>
          <w:szCs w:val="20"/>
          <w:lang w:eastAsia="es-ES"/>
        </w:rPr>
        <w:t>Evidencias documentales.</w:t>
      </w:r>
    </w:p>
    <w:p w14:paraId="1182D47D" w14:textId="77777777" w:rsidR="003514FD" w:rsidRPr="00D34DF5" w:rsidRDefault="003514FD" w:rsidP="003514FD">
      <w:pPr>
        <w:pStyle w:val="Default"/>
        <w:numPr>
          <w:ilvl w:val="0"/>
          <w:numId w:val="13"/>
        </w:numPr>
        <w:jc w:val="both"/>
        <w:rPr>
          <w:color w:val="auto"/>
          <w:sz w:val="20"/>
          <w:szCs w:val="20"/>
          <w:lang w:eastAsia="es-ES"/>
        </w:rPr>
      </w:pPr>
      <w:r w:rsidRPr="00D34DF5">
        <w:rPr>
          <w:color w:val="auto"/>
          <w:sz w:val="20"/>
          <w:szCs w:val="20"/>
          <w:lang w:eastAsia="es-ES"/>
        </w:rPr>
        <w:t>KPI de cobertura.</w:t>
      </w:r>
    </w:p>
    <w:p w14:paraId="631E871D" w14:textId="77777777" w:rsidR="003514FD" w:rsidRPr="00D34DF5" w:rsidRDefault="003514FD" w:rsidP="003514FD">
      <w:pPr>
        <w:pStyle w:val="Default"/>
        <w:numPr>
          <w:ilvl w:val="0"/>
          <w:numId w:val="13"/>
        </w:numPr>
        <w:jc w:val="both"/>
        <w:rPr>
          <w:color w:val="auto"/>
          <w:sz w:val="20"/>
          <w:szCs w:val="20"/>
          <w:lang w:eastAsia="es-ES"/>
        </w:rPr>
      </w:pPr>
      <w:r w:rsidRPr="00D34DF5">
        <w:rPr>
          <w:color w:val="auto"/>
          <w:sz w:val="20"/>
          <w:szCs w:val="20"/>
          <w:lang w:eastAsia="es-ES"/>
        </w:rPr>
        <w:t>KPI de cumplimiento.</w:t>
      </w:r>
    </w:p>
    <w:p w14:paraId="25325D38" w14:textId="77777777" w:rsidR="003514FD" w:rsidRPr="00D34DF5" w:rsidRDefault="003514FD" w:rsidP="003514FD">
      <w:pPr>
        <w:pStyle w:val="Default"/>
        <w:numPr>
          <w:ilvl w:val="0"/>
          <w:numId w:val="13"/>
        </w:numPr>
        <w:jc w:val="both"/>
        <w:rPr>
          <w:color w:val="auto"/>
          <w:sz w:val="20"/>
          <w:szCs w:val="20"/>
          <w:lang w:eastAsia="es-ES"/>
        </w:rPr>
      </w:pPr>
      <w:r w:rsidRPr="00D34DF5">
        <w:rPr>
          <w:color w:val="auto"/>
          <w:sz w:val="20"/>
          <w:szCs w:val="20"/>
          <w:lang w:eastAsia="es-ES"/>
        </w:rPr>
        <w:t>KPI de calidad.</w:t>
      </w:r>
    </w:p>
    <w:p w14:paraId="182F0696" w14:textId="77777777" w:rsidR="003514FD" w:rsidRPr="00D34DF5" w:rsidRDefault="003514FD" w:rsidP="003514FD">
      <w:pPr>
        <w:pStyle w:val="Default"/>
        <w:numPr>
          <w:ilvl w:val="0"/>
          <w:numId w:val="13"/>
        </w:numPr>
        <w:jc w:val="both"/>
        <w:rPr>
          <w:color w:val="auto"/>
          <w:sz w:val="20"/>
          <w:szCs w:val="20"/>
          <w:lang w:eastAsia="es-ES"/>
        </w:rPr>
      </w:pPr>
      <w:r w:rsidRPr="00D34DF5">
        <w:rPr>
          <w:color w:val="auto"/>
          <w:sz w:val="20"/>
          <w:szCs w:val="20"/>
          <w:lang w:eastAsia="es-ES"/>
        </w:rPr>
        <w:t>Cronogramas.</w:t>
      </w:r>
    </w:p>
    <w:p w14:paraId="5F1C68C7" w14:textId="77777777" w:rsidR="003514FD" w:rsidRPr="00D34DF5" w:rsidRDefault="003514FD" w:rsidP="003514FD">
      <w:pPr>
        <w:pStyle w:val="Default"/>
        <w:numPr>
          <w:ilvl w:val="0"/>
          <w:numId w:val="13"/>
        </w:numPr>
        <w:jc w:val="both"/>
        <w:rPr>
          <w:color w:val="auto"/>
          <w:sz w:val="20"/>
          <w:szCs w:val="20"/>
          <w:lang w:eastAsia="es-ES"/>
        </w:rPr>
      </w:pPr>
      <w:r w:rsidRPr="00D34DF5">
        <w:rPr>
          <w:color w:val="auto"/>
          <w:sz w:val="20"/>
          <w:szCs w:val="20"/>
          <w:lang w:eastAsia="es-ES"/>
        </w:rPr>
        <w:t>Reportes.</w:t>
      </w:r>
    </w:p>
    <w:p w14:paraId="5FEC94A6" w14:textId="77777777" w:rsidR="003514FD" w:rsidRPr="00D34DF5" w:rsidRDefault="003514FD" w:rsidP="003514FD">
      <w:pPr>
        <w:pStyle w:val="Default"/>
        <w:numPr>
          <w:ilvl w:val="0"/>
          <w:numId w:val="13"/>
        </w:numPr>
        <w:jc w:val="both"/>
        <w:rPr>
          <w:color w:val="auto"/>
          <w:sz w:val="20"/>
          <w:szCs w:val="20"/>
          <w:lang w:eastAsia="es-ES"/>
        </w:rPr>
      </w:pPr>
      <w:r w:rsidRPr="00D34DF5">
        <w:rPr>
          <w:color w:val="auto"/>
          <w:sz w:val="20"/>
          <w:szCs w:val="20"/>
          <w:lang w:eastAsia="es-ES"/>
        </w:rPr>
        <w:t>Información del equipo auditor.</w:t>
      </w:r>
    </w:p>
    <w:p w14:paraId="120F95E6" w14:textId="7C25BBA5" w:rsidR="003514FD" w:rsidRPr="00D34DF5" w:rsidRDefault="00E558A4" w:rsidP="003514FD">
      <w:pPr>
        <w:numPr>
          <w:ilvl w:val="0"/>
          <w:numId w:val="13"/>
        </w:numPr>
        <w:autoSpaceDE w:val="0"/>
        <w:autoSpaceDN w:val="0"/>
        <w:adjustRightInd w:val="0"/>
        <w:spacing w:after="0" w:line="240" w:lineRule="auto"/>
        <w:jc w:val="both"/>
        <w:rPr>
          <w:rFonts w:ascii="Arial" w:hAnsi="Arial" w:cs="Arial"/>
          <w:bCs/>
          <w:sz w:val="20"/>
          <w:szCs w:val="20"/>
          <w:lang w:val="es-CO" w:eastAsia="es-CO"/>
        </w:rPr>
      </w:pPr>
      <w:r>
        <w:rPr>
          <w:rFonts w:ascii="Arial" w:hAnsi="Arial" w:cs="Arial"/>
          <w:bCs/>
          <w:sz w:val="20"/>
          <w:szCs w:val="20"/>
          <w:lang w:val="es-CO" w:eastAsia="es-CO"/>
        </w:rPr>
        <w:t>Reportes generados a partir de las v</w:t>
      </w:r>
      <w:r w:rsidR="003514FD" w:rsidRPr="00D34DF5">
        <w:rPr>
          <w:rFonts w:ascii="Arial" w:hAnsi="Arial" w:cs="Arial"/>
          <w:bCs/>
          <w:sz w:val="20"/>
          <w:szCs w:val="20"/>
          <w:lang w:val="es-CO" w:eastAsia="es-CO"/>
        </w:rPr>
        <w:t>istas PL/SQL, las cuales permitan ir realizando análisis y verificaciones del levantamiento de información en campo. Las vistas deben estar como máximo 15 días después de firmado el acta de inicio del contrato y su estructura será definida por el MEN y modificada de ser necesario por medio de comités de información.</w:t>
      </w:r>
    </w:p>
    <w:p w14:paraId="7AF65A1D" w14:textId="77777777" w:rsidR="003514FD" w:rsidRPr="00D34DF5" w:rsidRDefault="003514FD" w:rsidP="003514FD">
      <w:pPr>
        <w:pStyle w:val="Default"/>
        <w:jc w:val="both"/>
        <w:rPr>
          <w:color w:val="auto"/>
          <w:sz w:val="20"/>
          <w:szCs w:val="20"/>
          <w:lang w:eastAsia="es-ES"/>
        </w:rPr>
      </w:pPr>
    </w:p>
    <w:p w14:paraId="57EC0844" w14:textId="3E6BFE52" w:rsidR="003514FD" w:rsidRPr="00D34DF5" w:rsidRDefault="003514FD" w:rsidP="003514FD">
      <w:pPr>
        <w:pStyle w:val="Default"/>
        <w:jc w:val="both"/>
        <w:rPr>
          <w:color w:val="auto"/>
          <w:sz w:val="20"/>
          <w:szCs w:val="20"/>
          <w:lang w:eastAsia="es-ES"/>
        </w:rPr>
      </w:pPr>
      <w:r w:rsidRPr="00D34DF5">
        <w:rPr>
          <w:color w:val="auto"/>
          <w:sz w:val="20"/>
          <w:szCs w:val="20"/>
          <w:lang w:eastAsia="es-ES"/>
        </w:rPr>
        <w:t xml:space="preserve">Se precisa que el MEN podrá realizar cambios o peticiones frente a la estructura y visualización de </w:t>
      </w:r>
      <w:r w:rsidR="00160636">
        <w:rPr>
          <w:color w:val="auto"/>
          <w:sz w:val="20"/>
          <w:szCs w:val="20"/>
          <w:lang w:eastAsia="es-ES"/>
        </w:rPr>
        <w:t xml:space="preserve">la información </w:t>
      </w:r>
      <w:r w:rsidRPr="00D34DF5">
        <w:rPr>
          <w:color w:val="auto"/>
          <w:sz w:val="20"/>
          <w:szCs w:val="20"/>
          <w:lang w:eastAsia="es-ES"/>
        </w:rPr>
        <w:t>para realizar el seguimiento del proceso.</w:t>
      </w:r>
    </w:p>
    <w:p w14:paraId="6A45544B" w14:textId="62F87198" w:rsidR="00C475FC" w:rsidRPr="00D34DF5" w:rsidRDefault="00C475FC">
      <w:pPr>
        <w:rPr>
          <w:rFonts w:ascii="Arial" w:hAnsi="Arial" w:cs="Arial"/>
        </w:rPr>
      </w:pPr>
    </w:p>
    <w:p w14:paraId="5D2FD4BE" w14:textId="77777777" w:rsidR="003514FD" w:rsidRPr="00D34DF5" w:rsidRDefault="003514FD" w:rsidP="003514FD">
      <w:pPr>
        <w:pStyle w:val="Ttulo1"/>
        <w:numPr>
          <w:ilvl w:val="0"/>
          <w:numId w:val="14"/>
        </w:numPr>
        <w:rPr>
          <w:rFonts w:ascii="Arial" w:hAnsi="Arial" w:cs="Arial"/>
        </w:rPr>
      </w:pPr>
      <w:bookmarkStart w:id="17" w:name="_Toc506998222"/>
      <w:bookmarkStart w:id="18" w:name="_Toc12442047"/>
      <w:r w:rsidRPr="00D34DF5">
        <w:rPr>
          <w:rFonts w:ascii="Arial" w:hAnsi="Arial" w:cs="Arial"/>
        </w:rPr>
        <w:lastRenderedPageBreak/>
        <w:t>ETAPA DE PLANEACIÓN</w:t>
      </w:r>
      <w:bookmarkEnd w:id="17"/>
      <w:bookmarkEnd w:id="18"/>
    </w:p>
    <w:p w14:paraId="0F016B05" w14:textId="2381082A" w:rsidR="003514FD" w:rsidRPr="00D34DF5" w:rsidRDefault="003514FD" w:rsidP="003514FD">
      <w:pPr>
        <w:jc w:val="both"/>
        <w:rPr>
          <w:rFonts w:ascii="Arial" w:hAnsi="Arial" w:cs="Arial"/>
          <w:sz w:val="20"/>
          <w:szCs w:val="20"/>
        </w:rPr>
      </w:pPr>
      <w:r w:rsidRPr="00D34DF5">
        <w:rPr>
          <w:rFonts w:ascii="Arial" w:hAnsi="Arial" w:cs="Arial"/>
          <w:sz w:val="20"/>
          <w:szCs w:val="20"/>
        </w:rPr>
        <w:t>Consiste en el análisis preliminar que debe realizar la firma auditora de la información detallada reportada por las entidades objeto de auditoría y la definición de una línea base que servirá como referente para la cualificación de posteriores hallazgos; además de la planificación del proceso de levantamiento de información, metodologías de análisis de datos y procedimientos logísticos propuestos para el desarrollo del trabajo en campo.</w:t>
      </w:r>
    </w:p>
    <w:p w14:paraId="2822F499" w14:textId="77777777" w:rsidR="003514FD" w:rsidRPr="00D34DF5" w:rsidRDefault="003514FD" w:rsidP="003514FD">
      <w:pPr>
        <w:jc w:val="both"/>
        <w:rPr>
          <w:rFonts w:ascii="Arial" w:hAnsi="Arial" w:cs="Arial"/>
          <w:sz w:val="20"/>
          <w:szCs w:val="20"/>
        </w:rPr>
      </w:pPr>
    </w:p>
    <w:p w14:paraId="44736B2B" w14:textId="77777777" w:rsidR="003514FD" w:rsidRPr="00D34DF5" w:rsidRDefault="003514FD" w:rsidP="003514FD">
      <w:pPr>
        <w:pStyle w:val="Ttulo2"/>
        <w:numPr>
          <w:ilvl w:val="1"/>
          <w:numId w:val="14"/>
        </w:numPr>
        <w:rPr>
          <w:rFonts w:ascii="Arial" w:hAnsi="Arial"/>
        </w:rPr>
      </w:pPr>
      <w:bookmarkStart w:id="19" w:name="_Toc506998223"/>
      <w:bookmarkStart w:id="20" w:name="_Toc12442048"/>
      <w:r w:rsidRPr="00D34DF5">
        <w:rPr>
          <w:rFonts w:ascii="Arial" w:hAnsi="Arial"/>
        </w:rPr>
        <w:t>INSUMOS ENTREGADOS POR EL MEN</w:t>
      </w:r>
      <w:bookmarkEnd w:id="19"/>
      <w:bookmarkEnd w:id="20"/>
    </w:p>
    <w:p w14:paraId="58EB68DA" w14:textId="77777777" w:rsidR="003514FD" w:rsidRDefault="003514FD" w:rsidP="003514FD">
      <w:pPr>
        <w:jc w:val="both"/>
        <w:rPr>
          <w:rFonts w:ascii="Arial" w:hAnsi="Arial" w:cs="Arial"/>
          <w:sz w:val="20"/>
          <w:szCs w:val="20"/>
        </w:rPr>
      </w:pPr>
      <w:r w:rsidRPr="00D34DF5">
        <w:rPr>
          <w:rFonts w:ascii="Arial" w:hAnsi="Arial" w:cs="Arial"/>
          <w:sz w:val="20"/>
          <w:szCs w:val="20"/>
        </w:rPr>
        <w:t>A la firma del acta de inicio la OAPF entregará a las firmas auditoras los siguientes insumos necesarios para el desarrollo del objeto contractual a corte definido por el MEN:</w:t>
      </w:r>
    </w:p>
    <w:p w14:paraId="45449CD4" w14:textId="02815D6A" w:rsidR="00FB19BD" w:rsidRDefault="00FB19BD" w:rsidP="003514FD">
      <w:pPr>
        <w:jc w:val="both"/>
        <w:rPr>
          <w:rFonts w:ascii="Arial" w:hAnsi="Arial" w:cs="Arial"/>
          <w:b/>
          <w:sz w:val="20"/>
          <w:szCs w:val="20"/>
          <w:u w:val="single"/>
        </w:rPr>
      </w:pPr>
      <w:r>
        <w:rPr>
          <w:rFonts w:ascii="Arial" w:hAnsi="Arial" w:cs="Arial"/>
          <w:b/>
          <w:sz w:val="20"/>
          <w:szCs w:val="20"/>
          <w:u w:val="single"/>
        </w:rPr>
        <w:t>BASICA</w:t>
      </w:r>
    </w:p>
    <w:p w14:paraId="53947CB7" w14:textId="30CA6159" w:rsidR="00FB19BD" w:rsidRPr="00383D7B" w:rsidRDefault="00FB19BD" w:rsidP="00383D7B">
      <w:pPr>
        <w:pStyle w:val="Prrafodelista"/>
        <w:numPr>
          <w:ilvl w:val="0"/>
          <w:numId w:val="15"/>
        </w:numPr>
        <w:spacing w:line="256" w:lineRule="auto"/>
        <w:ind w:left="709" w:hanging="283"/>
        <w:jc w:val="both"/>
        <w:rPr>
          <w:rFonts w:ascii="Arial" w:hAnsi="Arial" w:cs="Arial"/>
          <w:sz w:val="20"/>
          <w:szCs w:val="20"/>
        </w:rPr>
      </w:pPr>
      <w:r>
        <w:rPr>
          <w:rFonts w:ascii="Arial" w:hAnsi="Arial" w:cs="Arial"/>
          <w:sz w:val="20"/>
          <w:szCs w:val="20"/>
        </w:rPr>
        <w:t>DUE (Directorio Único de Establecimientos)</w:t>
      </w:r>
    </w:p>
    <w:p w14:paraId="0BBEE81B" w14:textId="7D4D0D3B" w:rsidR="00FB19BD" w:rsidRPr="00383D7B" w:rsidRDefault="00FB19BD" w:rsidP="00383D7B">
      <w:pPr>
        <w:pStyle w:val="Prrafodelista"/>
        <w:numPr>
          <w:ilvl w:val="0"/>
          <w:numId w:val="15"/>
        </w:numPr>
        <w:spacing w:line="256" w:lineRule="auto"/>
        <w:ind w:left="709" w:hanging="283"/>
        <w:jc w:val="both"/>
        <w:rPr>
          <w:rFonts w:ascii="Arial" w:hAnsi="Arial" w:cs="Arial"/>
          <w:sz w:val="20"/>
          <w:szCs w:val="20"/>
        </w:rPr>
      </w:pPr>
      <w:r>
        <w:rPr>
          <w:rFonts w:ascii="Arial" w:hAnsi="Arial" w:cs="Arial"/>
          <w:sz w:val="20"/>
          <w:szCs w:val="20"/>
        </w:rPr>
        <w:t xml:space="preserve">Matricula contratada – FUC (Formato </w:t>
      </w:r>
      <w:proofErr w:type="spellStart"/>
      <w:r>
        <w:rPr>
          <w:rFonts w:ascii="Arial" w:hAnsi="Arial" w:cs="Arial"/>
          <w:sz w:val="20"/>
          <w:szCs w:val="20"/>
        </w:rPr>
        <w:t>Unico</w:t>
      </w:r>
      <w:proofErr w:type="spellEnd"/>
      <w:r>
        <w:rPr>
          <w:rFonts w:ascii="Arial" w:hAnsi="Arial" w:cs="Arial"/>
          <w:sz w:val="20"/>
          <w:szCs w:val="20"/>
        </w:rPr>
        <w:t xml:space="preserve"> de Establecimientos)</w:t>
      </w:r>
    </w:p>
    <w:p w14:paraId="614A5FE0" w14:textId="69454762" w:rsidR="00FB19BD" w:rsidRPr="00383D7B" w:rsidRDefault="00FB19BD" w:rsidP="00F40C18">
      <w:pPr>
        <w:pStyle w:val="Prrafodelista"/>
        <w:numPr>
          <w:ilvl w:val="0"/>
          <w:numId w:val="15"/>
        </w:numPr>
        <w:spacing w:line="256" w:lineRule="auto"/>
        <w:ind w:left="709" w:hanging="283"/>
        <w:jc w:val="both"/>
        <w:rPr>
          <w:rFonts w:ascii="Arial" w:hAnsi="Arial" w:cs="Arial"/>
          <w:sz w:val="20"/>
          <w:szCs w:val="20"/>
        </w:rPr>
      </w:pPr>
      <w:r>
        <w:rPr>
          <w:rFonts w:ascii="Arial" w:hAnsi="Arial" w:cs="Arial"/>
          <w:sz w:val="20"/>
          <w:szCs w:val="20"/>
        </w:rPr>
        <w:t>Anexo 6A extraído del SIMAT</w:t>
      </w:r>
      <w:r w:rsidR="00383D7B">
        <w:rPr>
          <w:rFonts w:ascii="Arial" w:hAnsi="Arial" w:cs="Arial"/>
          <w:sz w:val="20"/>
          <w:szCs w:val="20"/>
        </w:rPr>
        <w:t xml:space="preserve">. </w:t>
      </w:r>
      <w:r w:rsidR="00383D7B" w:rsidRPr="00D34DF5">
        <w:rPr>
          <w:rFonts w:ascii="Arial" w:hAnsi="Arial" w:cs="Arial"/>
          <w:sz w:val="20"/>
          <w:szCs w:val="20"/>
        </w:rPr>
        <w:t>Archivo que contiene la información registro uno a uno de</w:t>
      </w:r>
      <w:r w:rsidR="00383D7B">
        <w:rPr>
          <w:rFonts w:ascii="Arial" w:hAnsi="Arial" w:cs="Arial"/>
          <w:sz w:val="20"/>
          <w:szCs w:val="20"/>
        </w:rPr>
        <w:t xml:space="preserve"> los estudiantes.</w:t>
      </w:r>
    </w:p>
    <w:p w14:paraId="57BD2CBB" w14:textId="6CA2197C" w:rsidR="00FB19BD" w:rsidRPr="00383D7B" w:rsidRDefault="00FB19BD" w:rsidP="00C25F4E">
      <w:pPr>
        <w:pStyle w:val="Prrafodelista"/>
        <w:numPr>
          <w:ilvl w:val="0"/>
          <w:numId w:val="15"/>
        </w:numPr>
        <w:spacing w:line="256" w:lineRule="auto"/>
        <w:jc w:val="both"/>
        <w:rPr>
          <w:rFonts w:ascii="Arial" w:hAnsi="Arial" w:cs="Arial"/>
          <w:sz w:val="20"/>
          <w:szCs w:val="20"/>
        </w:rPr>
      </w:pPr>
      <w:r>
        <w:rPr>
          <w:rFonts w:ascii="Arial" w:hAnsi="Arial" w:cs="Arial"/>
          <w:sz w:val="20"/>
          <w:szCs w:val="20"/>
        </w:rPr>
        <w:t>Registros de planta focalizados por ETC</w:t>
      </w:r>
    </w:p>
    <w:p w14:paraId="3420E2C2" w14:textId="1B2012CA" w:rsidR="00FB19BD" w:rsidRPr="00383D7B" w:rsidRDefault="00FB19BD" w:rsidP="00383D7B">
      <w:pPr>
        <w:pStyle w:val="Prrafodelista"/>
        <w:numPr>
          <w:ilvl w:val="0"/>
          <w:numId w:val="15"/>
        </w:numPr>
        <w:spacing w:line="256" w:lineRule="auto"/>
        <w:ind w:left="709" w:hanging="283"/>
        <w:jc w:val="both"/>
        <w:rPr>
          <w:rFonts w:ascii="Arial" w:hAnsi="Arial" w:cs="Arial"/>
          <w:sz w:val="20"/>
          <w:szCs w:val="20"/>
        </w:rPr>
      </w:pPr>
      <w:r>
        <w:rPr>
          <w:rFonts w:ascii="Arial" w:hAnsi="Arial" w:cs="Arial"/>
          <w:sz w:val="20"/>
          <w:szCs w:val="20"/>
        </w:rPr>
        <w:t>Registros componente ETDH – SIET (Sistema de Información de la Educación para el Trabajo y Desarrollo Humano)</w:t>
      </w:r>
    </w:p>
    <w:p w14:paraId="26E3EBEA" w14:textId="77777777" w:rsidR="003514FD" w:rsidRPr="00D34DF5" w:rsidRDefault="003514FD" w:rsidP="00F40C18">
      <w:pPr>
        <w:ind w:left="284" w:hanging="283"/>
        <w:jc w:val="both"/>
        <w:rPr>
          <w:rFonts w:ascii="Arial" w:hAnsi="Arial" w:cs="Arial"/>
          <w:b/>
          <w:sz w:val="20"/>
          <w:szCs w:val="20"/>
          <w:u w:val="single"/>
        </w:rPr>
      </w:pPr>
      <w:r w:rsidRPr="00D34DF5">
        <w:rPr>
          <w:rFonts w:ascii="Arial" w:hAnsi="Arial" w:cs="Arial"/>
          <w:b/>
          <w:sz w:val="20"/>
          <w:szCs w:val="20"/>
          <w:u w:val="single"/>
        </w:rPr>
        <w:t>IES</w:t>
      </w:r>
    </w:p>
    <w:p w14:paraId="10DE2DD4" w14:textId="77777777" w:rsidR="003514FD" w:rsidRPr="00D34DF5" w:rsidRDefault="003514FD" w:rsidP="00F40C18">
      <w:pPr>
        <w:pStyle w:val="Prrafodelista"/>
        <w:numPr>
          <w:ilvl w:val="0"/>
          <w:numId w:val="15"/>
        </w:numPr>
        <w:spacing w:line="256" w:lineRule="auto"/>
        <w:ind w:left="709" w:hanging="283"/>
        <w:jc w:val="both"/>
        <w:rPr>
          <w:rFonts w:ascii="Arial" w:hAnsi="Arial" w:cs="Arial"/>
          <w:sz w:val="20"/>
          <w:szCs w:val="20"/>
        </w:rPr>
      </w:pPr>
      <w:r w:rsidRPr="00D34DF5">
        <w:rPr>
          <w:rFonts w:ascii="Arial" w:hAnsi="Arial" w:cs="Arial"/>
          <w:sz w:val="20"/>
          <w:szCs w:val="20"/>
        </w:rPr>
        <w:t>Variables poblacionales SNIES: Archivo que contiene la información registro uno a uno de primer curso, matriculados, graduados.</w:t>
      </w:r>
    </w:p>
    <w:p w14:paraId="3690CBDF" w14:textId="77777777" w:rsidR="003514FD" w:rsidRPr="00D34DF5" w:rsidRDefault="003514FD" w:rsidP="00F40C18">
      <w:pPr>
        <w:pStyle w:val="Prrafodelista"/>
        <w:numPr>
          <w:ilvl w:val="0"/>
          <w:numId w:val="15"/>
        </w:numPr>
        <w:spacing w:line="256" w:lineRule="auto"/>
        <w:ind w:left="709" w:hanging="283"/>
        <w:jc w:val="both"/>
        <w:rPr>
          <w:rFonts w:ascii="Arial" w:hAnsi="Arial" w:cs="Arial"/>
          <w:sz w:val="20"/>
          <w:szCs w:val="20"/>
        </w:rPr>
      </w:pPr>
      <w:r w:rsidRPr="00D34DF5">
        <w:rPr>
          <w:rFonts w:ascii="Arial" w:hAnsi="Arial" w:cs="Arial"/>
          <w:sz w:val="20"/>
          <w:szCs w:val="20"/>
        </w:rPr>
        <w:t>Variables Recurso Humano: Archivo que contiene la información registro uno a uno de docentes IES y docente contrato.</w:t>
      </w:r>
    </w:p>
    <w:p w14:paraId="6BEA0A24" w14:textId="77777777" w:rsidR="003514FD" w:rsidRPr="00D34DF5" w:rsidRDefault="003514FD" w:rsidP="00F40C18">
      <w:pPr>
        <w:pStyle w:val="Prrafodelista"/>
        <w:numPr>
          <w:ilvl w:val="0"/>
          <w:numId w:val="15"/>
        </w:numPr>
        <w:spacing w:line="256" w:lineRule="auto"/>
        <w:ind w:left="709" w:hanging="283"/>
        <w:jc w:val="both"/>
        <w:rPr>
          <w:rFonts w:ascii="Arial" w:hAnsi="Arial" w:cs="Arial"/>
          <w:sz w:val="20"/>
          <w:szCs w:val="20"/>
        </w:rPr>
      </w:pPr>
      <w:r w:rsidRPr="00D34DF5">
        <w:rPr>
          <w:rFonts w:ascii="Arial" w:hAnsi="Arial" w:cs="Arial"/>
          <w:sz w:val="20"/>
          <w:szCs w:val="20"/>
        </w:rPr>
        <w:t>Información de diferentes variables necesarias para el análisis y ejecución de reglas de crítica.</w:t>
      </w:r>
    </w:p>
    <w:p w14:paraId="0C940902" w14:textId="2DFF1C0C" w:rsidR="003514FD" w:rsidRPr="00D34DF5" w:rsidRDefault="003514FD" w:rsidP="00F40C18">
      <w:pPr>
        <w:pStyle w:val="Prrafodelista"/>
        <w:numPr>
          <w:ilvl w:val="0"/>
          <w:numId w:val="15"/>
        </w:numPr>
        <w:spacing w:line="256" w:lineRule="auto"/>
        <w:ind w:left="709" w:hanging="283"/>
        <w:jc w:val="both"/>
        <w:rPr>
          <w:rFonts w:ascii="Arial" w:hAnsi="Arial" w:cs="Arial"/>
          <w:sz w:val="20"/>
          <w:szCs w:val="20"/>
        </w:rPr>
      </w:pPr>
      <w:r w:rsidRPr="00D34DF5">
        <w:rPr>
          <w:rFonts w:ascii="Arial" w:hAnsi="Arial" w:cs="Arial"/>
          <w:sz w:val="20"/>
          <w:szCs w:val="20"/>
        </w:rPr>
        <w:t xml:space="preserve">Usuario de consulta para el ingreso al sistema de </w:t>
      </w:r>
      <w:r w:rsidRPr="00FB19BD">
        <w:rPr>
          <w:rFonts w:ascii="Arial" w:hAnsi="Arial" w:cs="Arial"/>
          <w:sz w:val="20"/>
          <w:szCs w:val="20"/>
        </w:rPr>
        <w:t>información HECAA.</w:t>
      </w:r>
    </w:p>
    <w:p w14:paraId="262A4401" w14:textId="77777777" w:rsidR="003514FD" w:rsidRPr="00D34DF5" w:rsidRDefault="003514FD" w:rsidP="00F40C18">
      <w:pPr>
        <w:pStyle w:val="Prrafodelista"/>
        <w:numPr>
          <w:ilvl w:val="0"/>
          <w:numId w:val="15"/>
        </w:numPr>
        <w:spacing w:line="256" w:lineRule="auto"/>
        <w:ind w:left="709" w:hanging="283"/>
        <w:jc w:val="both"/>
        <w:rPr>
          <w:rFonts w:ascii="Arial" w:hAnsi="Arial" w:cs="Arial"/>
          <w:sz w:val="20"/>
          <w:szCs w:val="20"/>
        </w:rPr>
      </w:pPr>
      <w:r w:rsidRPr="00D34DF5">
        <w:rPr>
          <w:rFonts w:ascii="Arial" w:hAnsi="Arial" w:cs="Arial"/>
          <w:sz w:val="20"/>
          <w:szCs w:val="20"/>
        </w:rPr>
        <w:t>Tabla con la información de las IES.</w:t>
      </w:r>
    </w:p>
    <w:p w14:paraId="3E7FAFA2" w14:textId="77777777" w:rsidR="003514FD" w:rsidRPr="00D34DF5" w:rsidRDefault="003514FD" w:rsidP="00F40C18">
      <w:pPr>
        <w:pStyle w:val="Prrafodelista"/>
        <w:numPr>
          <w:ilvl w:val="0"/>
          <w:numId w:val="15"/>
        </w:numPr>
        <w:spacing w:line="256" w:lineRule="auto"/>
        <w:ind w:left="709" w:hanging="283"/>
        <w:jc w:val="both"/>
        <w:rPr>
          <w:rFonts w:ascii="Arial" w:hAnsi="Arial" w:cs="Arial"/>
          <w:sz w:val="20"/>
          <w:szCs w:val="20"/>
        </w:rPr>
      </w:pPr>
      <w:r w:rsidRPr="00D34DF5">
        <w:rPr>
          <w:rFonts w:ascii="Arial" w:hAnsi="Arial" w:cs="Arial"/>
          <w:sz w:val="20"/>
          <w:szCs w:val="20"/>
        </w:rPr>
        <w:t>Otros insumos de información primaria necesaria para análisis y operativo de campo.</w:t>
      </w:r>
    </w:p>
    <w:p w14:paraId="70075964" w14:textId="77777777" w:rsidR="003514FD" w:rsidRPr="00D34DF5" w:rsidRDefault="003514FD" w:rsidP="003514FD">
      <w:pPr>
        <w:jc w:val="both"/>
        <w:rPr>
          <w:rFonts w:ascii="Arial" w:hAnsi="Arial" w:cs="Arial"/>
          <w:sz w:val="20"/>
          <w:szCs w:val="20"/>
        </w:rPr>
      </w:pPr>
      <w:r w:rsidRPr="00D34DF5">
        <w:rPr>
          <w:rFonts w:ascii="Arial" w:hAnsi="Arial" w:cs="Arial"/>
          <w:sz w:val="20"/>
          <w:szCs w:val="20"/>
        </w:rPr>
        <w:t>Con base en estos insumos la firma auditora deberá implementar el plan operativo y logístico (incluye herramientas, procesamiento de resultados software y técnicas de análisis de datos), consolidación de resultados y recomendaciones.</w:t>
      </w:r>
    </w:p>
    <w:p w14:paraId="58679456" w14:textId="77777777" w:rsidR="003514FD" w:rsidRPr="00D34DF5" w:rsidRDefault="003514FD" w:rsidP="003514FD">
      <w:pPr>
        <w:pStyle w:val="Ttulo2"/>
        <w:numPr>
          <w:ilvl w:val="1"/>
          <w:numId w:val="14"/>
        </w:numPr>
        <w:rPr>
          <w:rFonts w:ascii="Arial" w:hAnsi="Arial"/>
        </w:rPr>
      </w:pPr>
      <w:bookmarkStart w:id="21" w:name="_Toc506998224"/>
      <w:bookmarkStart w:id="22" w:name="_Toc12442049"/>
      <w:bookmarkStart w:id="23" w:name="_Toc422412380"/>
      <w:r w:rsidRPr="00D34DF5">
        <w:rPr>
          <w:rFonts w:ascii="Arial" w:hAnsi="Arial"/>
        </w:rPr>
        <w:t>CAPACITACIÓN</w:t>
      </w:r>
      <w:bookmarkEnd w:id="21"/>
      <w:bookmarkEnd w:id="22"/>
    </w:p>
    <w:p w14:paraId="18B286A1" w14:textId="77777777" w:rsidR="003514FD" w:rsidRPr="00D34DF5" w:rsidRDefault="003514FD" w:rsidP="003514FD">
      <w:pPr>
        <w:pStyle w:val="Ttulo3"/>
        <w:numPr>
          <w:ilvl w:val="2"/>
          <w:numId w:val="14"/>
        </w:numPr>
        <w:rPr>
          <w:rFonts w:ascii="Arial" w:hAnsi="Arial"/>
        </w:rPr>
      </w:pPr>
      <w:bookmarkStart w:id="24" w:name="_Toc506998225"/>
      <w:bookmarkStart w:id="25" w:name="_Toc12442050"/>
      <w:r w:rsidRPr="00D34DF5">
        <w:rPr>
          <w:rFonts w:ascii="Arial" w:hAnsi="Arial"/>
        </w:rPr>
        <w:t>CAPACITACIÓN A LAS FIRMAS</w:t>
      </w:r>
      <w:bookmarkEnd w:id="23"/>
      <w:bookmarkEnd w:id="24"/>
      <w:bookmarkEnd w:id="25"/>
    </w:p>
    <w:p w14:paraId="3D13626D" w14:textId="19226B0B" w:rsidR="003514FD" w:rsidRPr="00D34DF5" w:rsidRDefault="003514FD" w:rsidP="003514FD">
      <w:pPr>
        <w:spacing w:after="0"/>
        <w:jc w:val="both"/>
        <w:rPr>
          <w:rFonts w:ascii="Arial" w:hAnsi="Arial" w:cs="Arial"/>
          <w:sz w:val="20"/>
          <w:szCs w:val="20"/>
        </w:rPr>
      </w:pPr>
      <w:r w:rsidRPr="00D34DF5">
        <w:rPr>
          <w:rFonts w:ascii="Arial" w:hAnsi="Arial" w:cs="Arial"/>
          <w:sz w:val="20"/>
          <w:szCs w:val="20"/>
        </w:rPr>
        <w:t xml:space="preserve">La </w:t>
      </w:r>
      <w:r w:rsidR="00D50321">
        <w:rPr>
          <w:rFonts w:ascii="Arial" w:hAnsi="Arial" w:cs="Arial"/>
          <w:sz w:val="20"/>
          <w:szCs w:val="20"/>
        </w:rPr>
        <w:t>firma interventora o la Supervisión</w:t>
      </w:r>
      <w:r w:rsidR="00355C1A">
        <w:rPr>
          <w:rFonts w:ascii="Arial" w:hAnsi="Arial" w:cs="Arial"/>
          <w:sz w:val="20"/>
          <w:szCs w:val="20"/>
        </w:rPr>
        <w:t xml:space="preserve"> (OAPF),</w:t>
      </w:r>
      <w:r w:rsidRPr="00D34DF5">
        <w:rPr>
          <w:rFonts w:ascii="Arial" w:hAnsi="Arial" w:cs="Arial"/>
          <w:sz w:val="20"/>
          <w:szCs w:val="20"/>
        </w:rPr>
        <w:t xml:space="preserve"> impartirá una capacitación a los integrantes del equipo clave; gerente, logístico, coordinadores de análisis, coordinador documental, coordinadores de campo e ingenieros de sistemas, la cual tendrá el siguiente alcance:</w:t>
      </w:r>
    </w:p>
    <w:p w14:paraId="1B4E0346" w14:textId="77777777" w:rsidR="003514FD" w:rsidRPr="00D34DF5" w:rsidRDefault="003514FD" w:rsidP="003514FD">
      <w:pPr>
        <w:spacing w:after="0"/>
        <w:jc w:val="both"/>
        <w:rPr>
          <w:rFonts w:ascii="Arial" w:hAnsi="Arial" w:cs="Arial"/>
          <w:sz w:val="20"/>
          <w:szCs w:val="20"/>
        </w:rPr>
      </w:pPr>
    </w:p>
    <w:p w14:paraId="1AE05805" w14:textId="77777777" w:rsidR="003514FD" w:rsidRPr="00D34DF5" w:rsidRDefault="003514FD" w:rsidP="003514FD">
      <w:pPr>
        <w:pStyle w:val="Prrafodelista"/>
        <w:numPr>
          <w:ilvl w:val="0"/>
          <w:numId w:val="16"/>
        </w:numPr>
        <w:spacing w:after="0" w:line="240" w:lineRule="auto"/>
        <w:jc w:val="both"/>
        <w:rPr>
          <w:rFonts w:ascii="Arial" w:hAnsi="Arial" w:cs="Arial"/>
          <w:sz w:val="20"/>
          <w:szCs w:val="20"/>
        </w:rPr>
      </w:pPr>
      <w:r w:rsidRPr="00D34DF5">
        <w:rPr>
          <w:rFonts w:ascii="Arial" w:hAnsi="Arial" w:cs="Arial"/>
          <w:sz w:val="20"/>
          <w:szCs w:val="20"/>
        </w:rPr>
        <w:t>Objetivos de la auditoría.</w:t>
      </w:r>
    </w:p>
    <w:p w14:paraId="2B9D6526" w14:textId="77777777" w:rsidR="003514FD" w:rsidRPr="00D34DF5" w:rsidRDefault="003514FD" w:rsidP="003514FD">
      <w:pPr>
        <w:pStyle w:val="Prrafodelista"/>
        <w:numPr>
          <w:ilvl w:val="0"/>
          <w:numId w:val="16"/>
        </w:numPr>
        <w:spacing w:after="0" w:line="240" w:lineRule="auto"/>
        <w:jc w:val="both"/>
        <w:rPr>
          <w:rFonts w:ascii="Arial" w:hAnsi="Arial" w:cs="Arial"/>
          <w:sz w:val="20"/>
          <w:szCs w:val="20"/>
        </w:rPr>
      </w:pPr>
      <w:r w:rsidRPr="00D34DF5">
        <w:rPr>
          <w:rFonts w:ascii="Arial" w:hAnsi="Arial" w:cs="Arial"/>
          <w:sz w:val="20"/>
          <w:szCs w:val="20"/>
        </w:rPr>
        <w:t>Contexto normativo.</w:t>
      </w:r>
    </w:p>
    <w:p w14:paraId="503E3886" w14:textId="77777777" w:rsidR="003514FD" w:rsidRPr="00D34DF5" w:rsidRDefault="003514FD" w:rsidP="003514FD">
      <w:pPr>
        <w:pStyle w:val="Prrafodelista"/>
        <w:numPr>
          <w:ilvl w:val="0"/>
          <w:numId w:val="16"/>
        </w:numPr>
        <w:spacing w:after="0" w:line="240" w:lineRule="auto"/>
        <w:jc w:val="both"/>
        <w:rPr>
          <w:rFonts w:ascii="Arial" w:hAnsi="Arial" w:cs="Arial"/>
          <w:sz w:val="20"/>
          <w:szCs w:val="20"/>
        </w:rPr>
      </w:pPr>
      <w:r w:rsidRPr="00D34DF5">
        <w:rPr>
          <w:rFonts w:ascii="Arial" w:hAnsi="Arial" w:cs="Arial"/>
          <w:sz w:val="20"/>
          <w:szCs w:val="20"/>
        </w:rPr>
        <w:t>Protocolo de visitas de auditoría en campo.</w:t>
      </w:r>
    </w:p>
    <w:p w14:paraId="7E0B3EB9" w14:textId="77777777" w:rsidR="003514FD" w:rsidRPr="00D34DF5" w:rsidRDefault="003514FD" w:rsidP="003514FD">
      <w:pPr>
        <w:pStyle w:val="Prrafodelista"/>
        <w:numPr>
          <w:ilvl w:val="0"/>
          <w:numId w:val="16"/>
        </w:numPr>
        <w:spacing w:after="0" w:line="240" w:lineRule="auto"/>
        <w:jc w:val="both"/>
        <w:rPr>
          <w:rFonts w:ascii="Arial" w:hAnsi="Arial" w:cs="Arial"/>
          <w:sz w:val="20"/>
          <w:szCs w:val="20"/>
        </w:rPr>
      </w:pPr>
      <w:r w:rsidRPr="00D34DF5">
        <w:rPr>
          <w:rFonts w:ascii="Arial" w:hAnsi="Arial" w:cs="Arial"/>
          <w:sz w:val="20"/>
          <w:szCs w:val="20"/>
        </w:rPr>
        <w:lastRenderedPageBreak/>
        <w:t>Estructura organizacional de las entidades territoriales en lo pertinente al sector educativo.</w:t>
      </w:r>
    </w:p>
    <w:p w14:paraId="10723B71" w14:textId="77777777" w:rsidR="003514FD" w:rsidRPr="00D34DF5" w:rsidRDefault="003514FD" w:rsidP="003514FD">
      <w:pPr>
        <w:pStyle w:val="Prrafodelista"/>
        <w:numPr>
          <w:ilvl w:val="0"/>
          <w:numId w:val="16"/>
        </w:numPr>
        <w:spacing w:after="0" w:line="240" w:lineRule="auto"/>
        <w:jc w:val="both"/>
        <w:rPr>
          <w:rFonts w:ascii="Arial" w:hAnsi="Arial" w:cs="Arial"/>
          <w:sz w:val="20"/>
          <w:szCs w:val="20"/>
        </w:rPr>
      </w:pPr>
      <w:r w:rsidRPr="00D34DF5">
        <w:rPr>
          <w:rFonts w:ascii="Arial" w:hAnsi="Arial" w:cs="Arial"/>
          <w:sz w:val="20"/>
          <w:szCs w:val="20"/>
        </w:rPr>
        <w:t>Validaciones para garantizar la calidad de los productos.</w:t>
      </w:r>
    </w:p>
    <w:p w14:paraId="095F17D3" w14:textId="77777777" w:rsidR="003514FD" w:rsidRDefault="003514FD" w:rsidP="003514FD">
      <w:pPr>
        <w:pStyle w:val="Prrafodelista"/>
        <w:numPr>
          <w:ilvl w:val="0"/>
          <w:numId w:val="16"/>
        </w:numPr>
        <w:spacing w:after="0" w:line="240" w:lineRule="auto"/>
        <w:jc w:val="both"/>
        <w:rPr>
          <w:rFonts w:ascii="Arial" w:hAnsi="Arial" w:cs="Arial"/>
          <w:sz w:val="20"/>
          <w:szCs w:val="20"/>
        </w:rPr>
      </w:pPr>
      <w:r w:rsidRPr="00D34DF5">
        <w:rPr>
          <w:rFonts w:ascii="Arial" w:hAnsi="Arial" w:cs="Arial"/>
          <w:sz w:val="20"/>
          <w:szCs w:val="20"/>
        </w:rPr>
        <w:t>Entrega de productos.</w:t>
      </w:r>
    </w:p>
    <w:p w14:paraId="5871315A" w14:textId="7090ED43" w:rsidR="00355C1A" w:rsidRPr="00D34DF5" w:rsidRDefault="00355C1A" w:rsidP="003514FD">
      <w:pPr>
        <w:pStyle w:val="Prrafodelista"/>
        <w:numPr>
          <w:ilvl w:val="0"/>
          <w:numId w:val="16"/>
        </w:numPr>
        <w:spacing w:after="0" w:line="240" w:lineRule="auto"/>
        <w:jc w:val="both"/>
        <w:rPr>
          <w:rFonts w:ascii="Arial" w:hAnsi="Arial" w:cs="Arial"/>
          <w:sz w:val="20"/>
          <w:szCs w:val="20"/>
        </w:rPr>
      </w:pPr>
      <w:r>
        <w:rPr>
          <w:rFonts w:ascii="Arial" w:hAnsi="Arial" w:cs="Arial"/>
          <w:sz w:val="20"/>
          <w:szCs w:val="20"/>
        </w:rPr>
        <w:t>Evaluar la apropiación del conocimiento por parte de las firmas auditoras.</w:t>
      </w:r>
    </w:p>
    <w:p w14:paraId="2021AEDB" w14:textId="77777777" w:rsidR="003514FD" w:rsidRPr="00D34DF5" w:rsidRDefault="003514FD" w:rsidP="003514FD">
      <w:pPr>
        <w:pStyle w:val="Prrafodelista"/>
        <w:spacing w:after="0" w:line="240" w:lineRule="auto"/>
        <w:jc w:val="both"/>
        <w:rPr>
          <w:rFonts w:ascii="Arial" w:hAnsi="Arial" w:cs="Arial"/>
          <w:sz w:val="20"/>
          <w:szCs w:val="20"/>
        </w:rPr>
      </w:pPr>
    </w:p>
    <w:p w14:paraId="473DB9AF" w14:textId="77777777" w:rsidR="003514FD" w:rsidRPr="00D34DF5" w:rsidRDefault="003514FD" w:rsidP="003514FD">
      <w:pPr>
        <w:jc w:val="both"/>
        <w:rPr>
          <w:rFonts w:ascii="Arial" w:hAnsi="Arial" w:cs="Arial"/>
          <w:sz w:val="20"/>
          <w:szCs w:val="20"/>
        </w:rPr>
      </w:pPr>
      <w:r w:rsidRPr="00D34DF5">
        <w:rPr>
          <w:rFonts w:ascii="Arial" w:hAnsi="Arial" w:cs="Arial"/>
          <w:sz w:val="20"/>
          <w:szCs w:val="20"/>
        </w:rPr>
        <w:t xml:space="preserve">Finalizada la capacitación, las firmas auditoras estarán en capacidad de transmitir la información recibida a los integrantes del equipo que la requieran, la cual deberá estar acompañada por la firma interventora o supervisión. </w:t>
      </w:r>
    </w:p>
    <w:p w14:paraId="26095C45" w14:textId="5ECD8D6E" w:rsidR="003514FD" w:rsidRPr="00D34DF5" w:rsidRDefault="003514FD" w:rsidP="003514FD">
      <w:pPr>
        <w:jc w:val="both"/>
        <w:rPr>
          <w:rFonts w:ascii="Arial" w:hAnsi="Arial" w:cs="Arial"/>
          <w:sz w:val="20"/>
          <w:szCs w:val="20"/>
        </w:rPr>
      </w:pPr>
      <w:r w:rsidRPr="00D34DF5">
        <w:rPr>
          <w:rFonts w:ascii="Arial" w:hAnsi="Arial" w:cs="Arial"/>
          <w:sz w:val="20"/>
          <w:szCs w:val="20"/>
        </w:rPr>
        <w:t>Cada vez que la firma auditora realice una jornada de capacitación, la interventoría deberá certificar el contenido y la a</w:t>
      </w:r>
      <w:r w:rsidR="00121E53" w:rsidRPr="00D34DF5">
        <w:rPr>
          <w:rFonts w:ascii="Arial" w:hAnsi="Arial" w:cs="Arial"/>
          <w:sz w:val="20"/>
          <w:szCs w:val="20"/>
        </w:rPr>
        <w:t xml:space="preserve">sistencia del equipo de </w:t>
      </w:r>
      <w:r w:rsidR="00DD0D71" w:rsidRPr="00D34DF5">
        <w:rPr>
          <w:rFonts w:ascii="Arial" w:hAnsi="Arial" w:cs="Arial"/>
          <w:sz w:val="20"/>
          <w:szCs w:val="20"/>
        </w:rPr>
        <w:t>trabajo,</w:t>
      </w:r>
      <w:r w:rsidR="00121E53" w:rsidRPr="00D34DF5">
        <w:rPr>
          <w:rFonts w:ascii="Arial" w:hAnsi="Arial" w:cs="Arial"/>
          <w:sz w:val="20"/>
          <w:szCs w:val="20"/>
        </w:rPr>
        <w:t xml:space="preserve"> así como avisar con un tiempo prudente al MEN las fechas y lugar de las capacitaciones con el objetivo de realizar acompañamiento por parte de la entidad.</w:t>
      </w:r>
    </w:p>
    <w:p w14:paraId="502599E8" w14:textId="77777777" w:rsidR="003514FD" w:rsidRPr="00D34DF5" w:rsidRDefault="003514FD" w:rsidP="003514FD">
      <w:pPr>
        <w:pStyle w:val="Ttulo3"/>
        <w:numPr>
          <w:ilvl w:val="2"/>
          <w:numId w:val="14"/>
        </w:numPr>
        <w:rPr>
          <w:rFonts w:ascii="Arial" w:hAnsi="Arial"/>
        </w:rPr>
      </w:pPr>
      <w:bookmarkStart w:id="26" w:name="_Toc422412381"/>
      <w:bookmarkStart w:id="27" w:name="_Toc506998226"/>
      <w:bookmarkStart w:id="28" w:name="_Toc12442051"/>
      <w:r w:rsidRPr="00D34DF5">
        <w:rPr>
          <w:rFonts w:ascii="Arial" w:hAnsi="Arial"/>
        </w:rPr>
        <w:t>CAPACITACIÓN POR PARTE DE LAS FIRMA</w:t>
      </w:r>
      <w:bookmarkEnd w:id="26"/>
      <w:r w:rsidRPr="00D34DF5">
        <w:rPr>
          <w:rFonts w:ascii="Arial" w:hAnsi="Arial"/>
        </w:rPr>
        <w:t>S</w:t>
      </w:r>
      <w:bookmarkEnd w:id="27"/>
      <w:bookmarkEnd w:id="28"/>
    </w:p>
    <w:p w14:paraId="4D8E4720" w14:textId="50668759" w:rsidR="003514FD" w:rsidRPr="00D34DF5" w:rsidRDefault="003514FD" w:rsidP="003514FD">
      <w:pPr>
        <w:autoSpaceDE w:val="0"/>
        <w:autoSpaceDN w:val="0"/>
        <w:adjustRightInd w:val="0"/>
        <w:jc w:val="both"/>
        <w:rPr>
          <w:rFonts w:ascii="Arial" w:hAnsi="Arial" w:cs="Arial"/>
          <w:sz w:val="20"/>
          <w:szCs w:val="20"/>
        </w:rPr>
      </w:pPr>
      <w:r w:rsidRPr="00D34DF5">
        <w:rPr>
          <w:rFonts w:ascii="Arial" w:hAnsi="Arial" w:cs="Arial"/>
          <w:sz w:val="20"/>
          <w:szCs w:val="20"/>
        </w:rPr>
        <w:t>El equipo clave capacitará a los miembros del equipo auditor acerca del objeto de la auditoría, conceptos, términos propios de la labor a desarrollar y requeridas para la adecuada ejecución de las actividades</w:t>
      </w:r>
      <w:r w:rsidR="00D72135">
        <w:rPr>
          <w:rFonts w:ascii="Arial" w:hAnsi="Arial" w:cs="Arial"/>
          <w:sz w:val="20"/>
          <w:szCs w:val="20"/>
        </w:rPr>
        <w:t>, de igual manera evaluará la apropiación del conocimiento del equipo capacitado</w:t>
      </w:r>
      <w:r w:rsidRPr="00D34DF5">
        <w:rPr>
          <w:rFonts w:ascii="Arial" w:hAnsi="Arial" w:cs="Arial"/>
          <w:sz w:val="20"/>
          <w:szCs w:val="20"/>
        </w:rPr>
        <w:t>. La estrategia de capacitación a emplear debe tener en cuenta los siguientes aspectos:</w:t>
      </w:r>
    </w:p>
    <w:p w14:paraId="664B7B67" w14:textId="77777777" w:rsidR="003514FD" w:rsidRPr="00D34DF5" w:rsidRDefault="003514FD" w:rsidP="00740325">
      <w:pPr>
        <w:pStyle w:val="Prrafodelista"/>
        <w:numPr>
          <w:ilvl w:val="0"/>
          <w:numId w:val="17"/>
        </w:numPr>
        <w:autoSpaceDE w:val="0"/>
        <w:autoSpaceDN w:val="0"/>
        <w:adjustRightInd w:val="0"/>
        <w:spacing w:before="120" w:after="0" w:line="240" w:lineRule="auto"/>
        <w:ind w:left="714" w:hanging="357"/>
        <w:contextualSpacing w:val="0"/>
        <w:jc w:val="both"/>
        <w:rPr>
          <w:rFonts w:ascii="Arial" w:hAnsi="Arial" w:cs="Arial"/>
          <w:szCs w:val="20"/>
        </w:rPr>
      </w:pPr>
      <w:r w:rsidRPr="00D34DF5">
        <w:rPr>
          <w:rFonts w:ascii="Arial" w:hAnsi="Arial" w:cs="Arial"/>
          <w:sz w:val="20"/>
          <w:szCs w:val="20"/>
        </w:rPr>
        <w:t>Registrar en el sistema de información provisto por la firma auditora, los datos básicos de cada uno de los asistentes indicando: Tipo y número de documento de identidad, primer nombre, segundo nombre, primer apellido, segundo apellido, nivel de formación, rol</w:t>
      </w:r>
      <w:r w:rsidRPr="00D34DF5">
        <w:rPr>
          <w:rFonts w:ascii="Arial" w:hAnsi="Arial" w:cs="Arial"/>
          <w:sz w:val="20"/>
          <w:szCs w:val="20"/>
          <w:vertAlign w:val="superscript"/>
        </w:rPr>
        <w:footnoteReference w:id="2"/>
      </w:r>
      <w:r w:rsidRPr="00D34DF5">
        <w:rPr>
          <w:rFonts w:ascii="Arial" w:hAnsi="Arial" w:cs="Arial"/>
          <w:sz w:val="20"/>
          <w:szCs w:val="20"/>
        </w:rPr>
        <w:t xml:space="preserve">, registro biométrico de los capacitados con su </w:t>
      </w:r>
      <w:proofErr w:type="spellStart"/>
      <w:r w:rsidRPr="00D34DF5">
        <w:rPr>
          <w:rFonts w:ascii="Arial" w:hAnsi="Arial" w:cs="Arial"/>
          <w:sz w:val="20"/>
          <w:szCs w:val="20"/>
        </w:rPr>
        <w:t>timestamp</w:t>
      </w:r>
      <w:proofErr w:type="spellEnd"/>
      <w:r w:rsidRPr="00D34DF5">
        <w:rPr>
          <w:rFonts w:ascii="Arial" w:hAnsi="Arial" w:cs="Arial"/>
          <w:sz w:val="20"/>
          <w:szCs w:val="20"/>
          <w:vertAlign w:val="superscript"/>
        </w:rPr>
        <w:footnoteReference w:id="3"/>
      </w:r>
      <w:r w:rsidRPr="00D34DF5">
        <w:rPr>
          <w:rFonts w:ascii="Arial" w:hAnsi="Arial" w:cs="Arial"/>
          <w:sz w:val="20"/>
          <w:szCs w:val="20"/>
        </w:rPr>
        <w:t>.</w:t>
      </w:r>
    </w:p>
    <w:p w14:paraId="78CA0405" w14:textId="77777777" w:rsidR="003514FD" w:rsidRPr="00D34DF5" w:rsidRDefault="003514FD" w:rsidP="00740325">
      <w:pPr>
        <w:pStyle w:val="Prrafodelista"/>
        <w:numPr>
          <w:ilvl w:val="0"/>
          <w:numId w:val="17"/>
        </w:numPr>
        <w:autoSpaceDE w:val="0"/>
        <w:autoSpaceDN w:val="0"/>
        <w:adjustRightInd w:val="0"/>
        <w:spacing w:before="120" w:after="0" w:line="240" w:lineRule="auto"/>
        <w:ind w:left="714" w:hanging="357"/>
        <w:contextualSpacing w:val="0"/>
        <w:jc w:val="both"/>
        <w:rPr>
          <w:rFonts w:ascii="Arial" w:hAnsi="Arial" w:cs="Arial"/>
          <w:sz w:val="20"/>
          <w:szCs w:val="20"/>
        </w:rPr>
      </w:pPr>
      <w:r w:rsidRPr="00D34DF5">
        <w:rPr>
          <w:rFonts w:ascii="Arial" w:hAnsi="Arial" w:cs="Arial"/>
          <w:sz w:val="20"/>
          <w:szCs w:val="20"/>
        </w:rPr>
        <w:t>La capacitación se realizará mediante talleres, en los cuales se incluirán ejercicios prácticos de los procedimientos de las visitas, diligenciamiento de formatos, manejo del sistema de información para el proceso provisto por la firma auditora, con intervención activa de los participantes por medio de ciclos de preguntas y respuestas orales, ejercicios de prueba, entrevistas y trabajo de campo simulado. Para este efecto se deben tener materiales estandarizados.</w:t>
      </w:r>
    </w:p>
    <w:p w14:paraId="79091957" w14:textId="77777777" w:rsidR="003514FD" w:rsidRPr="00D34DF5" w:rsidRDefault="003514FD" w:rsidP="00740325">
      <w:pPr>
        <w:pStyle w:val="Prrafodelista"/>
        <w:numPr>
          <w:ilvl w:val="0"/>
          <w:numId w:val="17"/>
        </w:numPr>
        <w:spacing w:before="120" w:after="0" w:line="240" w:lineRule="auto"/>
        <w:ind w:left="714" w:hanging="357"/>
        <w:contextualSpacing w:val="0"/>
        <w:jc w:val="both"/>
        <w:rPr>
          <w:rFonts w:ascii="Arial" w:hAnsi="Arial" w:cs="Arial"/>
          <w:sz w:val="20"/>
          <w:szCs w:val="20"/>
        </w:rPr>
      </w:pPr>
      <w:r w:rsidRPr="00D34DF5">
        <w:rPr>
          <w:rFonts w:ascii="Arial" w:hAnsi="Arial" w:cs="Arial"/>
          <w:sz w:val="20"/>
          <w:szCs w:val="20"/>
        </w:rPr>
        <w:t>Crear un foro de preguntas frecuentes para los miembros del equipo auditor, en el cual se resuelvan dudas de metodología, procedimientos, sistema de información, entre otros.</w:t>
      </w:r>
    </w:p>
    <w:p w14:paraId="6D1E239A" w14:textId="52AD91B2" w:rsidR="003514FD" w:rsidRDefault="003514FD" w:rsidP="00740325">
      <w:pPr>
        <w:pStyle w:val="Prrafodelista"/>
        <w:numPr>
          <w:ilvl w:val="0"/>
          <w:numId w:val="17"/>
        </w:numPr>
        <w:spacing w:before="120" w:after="0" w:line="240" w:lineRule="auto"/>
        <w:ind w:left="714" w:hanging="357"/>
        <w:contextualSpacing w:val="0"/>
        <w:jc w:val="both"/>
        <w:rPr>
          <w:rFonts w:ascii="Arial" w:hAnsi="Arial" w:cs="Arial"/>
          <w:sz w:val="20"/>
          <w:szCs w:val="20"/>
        </w:rPr>
      </w:pPr>
      <w:r w:rsidRPr="00D34DF5">
        <w:rPr>
          <w:rFonts w:ascii="Arial" w:hAnsi="Arial" w:cs="Arial"/>
          <w:sz w:val="20"/>
          <w:szCs w:val="20"/>
        </w:rPr>
        <w:t>La metodología aplicada en la capacitación se realiza siguiendo los parámetros establecidos por el MEN para la verificación en campo y de acuerdo a los sistemas de control establecidos para el proceso de validación de consolidación de los resultados</w:t>
      </w:r>
    </w:p>
    <w:p w14:paraId="67BB3E84" w14:textId="63CD66C8" w:rsidR="00C93DF3" w:rsidRPr="00D34DF5" w:rsidRDefault="003E0E4C" w:rsidP="00740325">
      <w:pPr>
        <w:pStyle w:val="Prrafodelista"/>
        <w:numPr>
          <w:ilvl w:val="0"/>
          <w:numId w:val="17"/>
        </w:numPr>
        <w:spacing w:before="120" w:after="0" w:line="240" w:lineRule="auto"/>
        <w:ind w:left="714" w:hanging="357"/>
        <w:contextualSpacing w:val="0"/>
        <w:jc w:val="both"/>
        <w:rPr>
          <w:rFonts w:ascii="Arial" w:hAnsi="Arial" w:cs="Arial"/>
          <w:sz w:val="20"/>
          <w:szCs w:val="20"/>
        </w:rPr>
      </w:pPr>
      <w:r>
        <w:rPr>
          <w:rFonts w:ascii="Arial" w:hAnsi="Arial" w:cs="Arial"/>
          <w:sz w:val="20"/>
          <w:szCs w:val="20"/>
        </w:rPr>
        <w:t xml:space="preserve">Realizar video de fortalecimiento de los talleres de capacitación </w:t>
      </w:r>
    </w:p>
    <w:p w14:paraId="2FE481E5" w14:textId="2AECCEE7" w:rsidR="003C4AE1" w:rsidRPr="00D34DF5" w:rsidRDefault="003C4AE1" w:rsidP="003C4AE1">
      <w:pPr>
        <w:spacing w:before="120" w:after="120" w:line="240" w:lineRule="auto"/>
        <w:jc w:val="both"/>
        <w:rPr>
          <w:rFonts w:ascii="Arial" w:hAnsi="Arial" w:cs="Arial"/>
          <w:sz w:val="20"/>
          <w:szCs w:val="20"/>
        </w:rPr>
      </w:pPr>
      <w:r w:rsidRPr="00D34DF5">
        <w:rPr>
          <w:rFonts w:ascii="Arial" w:hAnsi="Arial" w:cs="Arial"/>
          <w:sz w:val="20"/>
          <w:szCs w:val="20"/>
        </w:rPr>
        <w:t>Las presentaciones deberán ser socializadas a la interventoría y Ministerio</w:t>
      </w:r>
      <w:r w:rsidR="0014188E">
        <w:rPr>
          <w:rFonts w:ascii="Arial" w:hAnsi="Arial" w:cs="Arial"/>
          <w:sz w:val="20"/>
          <w:szCs w:val="20"/>
        </w:rPr>
        <w:t>,</w:t>
      </w:r>
      <w:r w:rsidRPr="00D34DF5">
        <w:rPr>
          <w:rFonts w:ascii="Arial" w:hAnsi="Arial" w:cs="Arial"/>
          <w:sz w:val="20"/>
          <w:szCs w:val="20"/>
        </w:rPr>
        <w:t xml:space="preserve"> la</w:t>
      </w:r>
      <w:r w:rsidR="0014188E">
        <w:rPr>
          <w:rFonts w:ascii="Arial" w:hAnsi="Arial" w:cs="Arial"/>
          <w:sz w:val="20"/>
          <w:szCs w:val="20"/>
        </w:rPr>
        <w:t xml:space="preserve">s cuales </w:t>
      </w:r>
      <w:r w:rsidR="003025DA">
        <w:rPr>
          <w:rFonts w:ascii="Arial" w:hAnsi="Arial" w:cs="Arial"/>
          <w:sz w:val="20"/>
          <w:szCs w:val="20"/>
        </w:rPr>
        <w:t>deberán</w:t>
      </w:r>
      <w:r w:rsidR="0014188E">
        <w:rPr>
          <w:rFonts w:ascii="Arial" w:hAnsi="Arial" w:cs="Arial"/>
          <w:sz w:val="20"/>
          <w:szCs w:val="20"/>
        </w:rPr>
        <w:t xml:space="preserve"> ser</w:t>
      </w:r>
      <w:r w:rsidRPr="00D34DF5">
        <w:rPr>
          <w:rFonts w:ascii="Arial" w:hAnsi="Arial" w:cs="Arial"/>
          <w:sz w:val="20"/>
          <w:szCs w:val="20"/>
        </w:rPr>
        <w:t xml:space="preserve"> ajust</w:t>
      </w:r>
      <w:r w:rsidR="0014188E">
        <w:rPr>
          <w:rFonts w:ascii="Arial" w:hAnsi="Arial" w:cs="Arial"/>
          <w:sz w:val="20"/>
          <w:szCs w:val="20"/>
        </w:rPr>
        <w:t>ada</w:t>
      </w:r>
      <w:r w:rsidRPr="00D34DF5">
        <w:rPr>
          <w:rFonts w:ascii="Arial" w:hAnsi="Arial" w:cs="Arial"/>
          <w:sz w:val="20"/>
          <w:szCs w:val="20"/>
        </w:rPr>
        <w:t xml:space="preserve">s </w:t>
      </w:r>
      <w:r w:rsidR="0014188E">
        <w:rPr>
          <w:rFonts w:ascii="Arial" w:hAnsi="Arial" w:cs="Arial"/>
          <w:sz w:val="20"/>
          <w:szCs w:val="20"/>
        </w:rPr>
        <w:t>por la</w:t>
      </w:r>
      <w:r w:rsidRPr="00D34DF5">
        <w:rPr>
          <w:rFonts w:ascii="Arial" w:hAnsi="Arial" w:cs="Arial"/>
          <w:sz w:val="20"/>
          <w:szCs w:val="20"/>
        </w:rPr>
        <w:t xml:space="preserve"> firma auditora </w:t>
      </w:r>
      <w:r w:rsidR="0014188E">
        <w:rPr>
          <w:rFonts w:ascii="Arial" w:hAnsi="Arial" w:cs="Arial"/>
          <w:sz w:val="20"/>
          <w:szCs w:val="20"/>
        </w:rPr>
        <w:t xml:space="preserve">si </w:t>
      </w:r>
      <w:r w:rsidR="003025DA">
        <w:rPr>
          <w:rFonts w:ascii="Arial" w:hAnsi="Arial" w:cs="Arial"/>
          <w:sz w:val="20"/>
          <w:szCs w:val="20"/>
        </w:rPr>
        <w:t>así</w:t>
      </w:r>
      <w:r w:rsidR="0014188E">
        <w:rPr>
          <w:rFonts w:ascii="Arial" w:hAnsi="Arial" w:cs="Arial"/>
          <w:sz w:val="20"/>
          <w:szCs w:val="20"/>
        </w:rPr>
        <w:t xml:space="preserve"> se requiere</w:t>
      </w:r>
      <w:r w:rsidRPr="00D34DF5">
        <w:rPr>
          <w:rFonts w:ascii="Arial" w:hAnsi="Arial" w:cs="Arial"/>
          <w:sz w:val="20"/>
          <w:szCs w:val="20"/>
        </w:rPr>
        <w:t xml:space="preserve">. </w:t>
      </w:r>
    </w:p>
    <w:p w14:paraId="3848B4AC" w14:textId="77777777" w:rsidR="003514FD" w:rsidRPr="00D34DF5" w:rsidRDefault="003514FD" w:rsidP="003514FD">
      <w:pPr>
        <w:spacing w:before="120" w:after="120" w:line="240" w:lineRule="auto"/>
        <w:jc w:val="both"/>
        <w:rPr>
          <w:rFonts w:ascii="Arial" w:hAnsi="Arial" w:cs="Arial"/>
          <w:sz w:val="20"/>
          <w:szCs w:val="20"/>
        </w:rPr>
      </w:pPr>
      <w:r w:rsidRPr="00D34DF5">
        <w:rPr>
          <w:rFonts w:ascii="Arial" w:hAnsi="Arial" w:cs="Arial"/>
          <w:sz w:val="20"/>
          <w:szCs w:val="20"/>
        </w:rPr>
        <w:t>El programa que desarrollará la firma auditora durante la jornada de capacitación tendrá en cuenta los siguientes temas:</w:t>
      </w:r>
    </w:p>
    <w:p w14:paraId="5847E959" w14:textId="77777777" w:rsidR="003514FD" w:rsidRPr="00D34DF5" w:rsidRDefault="003514FD" w:rsidP="003514FD">
      <w:pPr>
        <w:numPr>
          <w:ilvl w:val="0"/>
          <w:numId w:val="18"/>
        </w:numPr>
        <w:spacing w:before="120" w:after="120" w:line="276" w:lineRule="auto"/>
        <w:ind w:left="993" w:hanging="284"/>
        <w:jc w:val="both"/>
        <w:rPr>
          <w:rFonts w:ascii="Arial" w:hAnsi="Arial" w:cs="Arial"/>
          <w:sz w:val="20"/>
          <w:szCs w:val="20"/>
        </w:rPr>
      </w:pPr>
      <w:r w:rsidRPr="00D34DF5">
        <w:rPr>
          <w:rFonts w:ascii="Arial" w:hAnsi="Arial" w:cs="Arial"/>
          <w:sz w:val="20"/>
          <w:szCs w:val="20"/>
        </w:rPr>
        <w:t>Presentación de la firma.</w:t>
      </w:r>
    </w:p>
    <w:p w14:paraId="59CFE461" w14:textId="54A23A5F" w:rsidR="003514FD" w:rsidRPr="00D34DF5" w:rsidRDefault="003514FD" w:rsidP="003514FD">
      <w:pPr>
        <w:numPr>
          <w:ilvl w:val="0"/>
          <w:numId w:val="18"/>
        </w:numPr>
        <w:spacing w:before="120" w:after="120" w:line="276" w:lineRule="auto"/>
        <w:ind w:left="993" w:hanging="284"/>
        <w:jc w:val="both"/>
        <w:rPr>
          <w:rFonts w:ascii="Arial" w:hAnsi="Arial" w:cs="Arial"/>
          <w:sz w:val="20"/>
          <w:szCs w:val="20"/>
        </w:rPr>
      </w:pPr>
      <w:r w:rsidRPr="00D34DF5">
        <w:rPr>
          <w:rFonts w:ascii="Arial" w:hAnsi="Arial" w:cs="Arial"/>
          <w:sz w:val="20"/>
          <w:szCs w:val="20"/>
        </w:rPr>
        <w:t>Marco jurídico que soporta el proyecto</w:t>
      </w:r>
      <w:r w:rsidR="003C4AE1" w:rsidRPr="00D34DF5">
        <w:rPr>
          <w:rFonts w:ascii="Arial" w:hAnsi="Arial" w:cs="Arial"/>
          <w:sz w:val="20"/>
          <w:szCs w:val="20"/>
        </w:rPr>
        <w:t>.</w:t>
      </w:r>
    </w:p>
    <w:p w14:paraId="17795068" w14:textId="77777777" w:rsidR="003514FD" w:rsidRPr="00D34DF5" w:rsidRDefault="003514FD" w:rsidP="003514FD">
      <w:pPr>
        <w:numPr>
          <w:ilvl w:val="0"/>
          <w:numId w:val="18"/>
        </w:numPr>
        <w:spacing w:before="120" w:after="120" w:line="276" w:lineRule="auto"/>
        <w:ind w:left="993" w:hanging="284"/>
        <w:jc w:val="both"/>
        <w:rPr>
          <w:rFonts w:ascii="Arial" w:hAnsi="Arial" w:cs="Arial"/>
          <w:sz w:val="20"/>
          <w:szCs w:val="20"/>
        </w:rPr>
      </w:pPr>
      <w:r w:rsidRPr="00D34DF5">
        <w:rPr>
          <w:rFonts w:ascii="Arial" w:hAnsi="Arial" w:cs="Arial"/>
          <w:sz w:val="20"/>
          <w:szCs w:val="20"/>
        </w:rPr>
        <w:lastRenderedPageBreak/>
        <w:t>Presentación del Proyecto.</w:t>
      </w:r>
    </w:p>
    <w:p w14:paraId="240E603A" w14:textId="21FDA0D7" w:rsidR="003514FD" w:rsidRPr="00D34DF5" w:rsidRDefault="003025DA" w:rsidP="003514FD">
      <w:pPr>
        <w:numPr>
          <w:ilvl w:val="0"/>
          <w:numId w:val="18"/>
        </w:numPr>
        <w:spacing w:before="120" w:after="120" w:line="276" w:lineRule="auto"/>
        <w:ind w:left="993" w:hanging="284"/>
        <w:jc w:val="both"/>
        <w:rPr>
          <w:rFonts w:ascii="Arial" w:hAnsi="Arial" w:cs="Arial"/>
          <w:sz w:val="20"/>
          <w:szCs w:val="20"/>
        </w:rPr>
      </w:pPr>
      <w:r>
        <w:rPr>
          <w:rFonts w:ascii="Arial" w:hAnsi="Arial" w:cs="Arial"/>
          <w:sz w:val="20"/>
          <w:szCs w:val="20"/>
        </w:rPr>
        <w:t xml:space="preserve">Definiciones Básicas. </w:t>
      </w:r>
    </w:p>
    <w:p w14:paraId="568E5E9F" w14:textId="77777777" w:rsidR="003514FD" w:rsidRPr="00D34DF5" w:rsidRDefault="003514FD" w:rsidP="003514FD">
      <w:pPr>
        <w:numPr>
          <w:ilvl w:val="0"/>
          <w:numId w:val="18"/>
        </w:numPr>
        <w:spacing w:before="120" w:after="120" w:line="276" w:lineRule="auto"/>
        <w:ind w:left="993" w:hanging="284"/>
        <w:jc w:val="both"/>
        <w:rPr>
          <w:rFonts w:ascii="Arial" w:hAnsi="Arial" w:cs="Arial"/>
          <w:sz w:val="20"/>
          <w:szCs w:val="20"/>
        </w:rPr>
      </w:pPr>
      <w:r w:rsidRPr="00D34DF5">
        <w:rPr>
          <w:rFonts w:ascii="Arial" w:hAnsi="Arial" w:cs="Arial"/>
          <w:sz w:val="20"/>
          <w:szCs w:val="20"/>
        </w:rPr>
        <w:t>Sistemas y estructuras de información del sector educativo.</w:t>
      </w:r>
    </w:p>
    <w:p w14:paraId="2ED0D387" w14:textId="77777777" w:rsidR="003514FD" w:rsidRPr="00D34DF5" w:rsidRDefault="003514FD" w:rsidP="003514FD">
      <w:pPr>
        <w:numPr>
          <w:ilvl w:val="0"/>
          <w:numId w:val="18"/>
        </w:numPr>
        <w:spacing w:before="120" w:after="120" w:line="240" w:lineRule="auto"/>
        <w:ind w:left="993" w:hanging="284"/>
        <w:jc w:val="both"/>
        <w:rPr>
          <w:rFonts w:ascii="Arial" w:hAnsi="Arial" w:cs="Arial"/>
          <w:sz w:val="20"/>
          <w:szCs w:val="20"/>
        </w:rPr>
      </w:pPr>
      <w:r w:rsidRPr="00D34DF5">
        <w:rPr>
          <w:rFonts w:ascii="Arial" w:hAnsi="Arial" w:cs="Arial"/>
          <w:sz w:val="20"/>
          <w:szCs w:val="20"/>
        </w:rPr>
        <w:t>Metodología utilizada para la ejecución del proyecto, teniendo como base los lineamientos metodológicos del proceso de auditoría con las especificaciones de los requerimientos de validación, recolección y análisis de información para cada uno de los componentes.</w:t>
      </w:r>
    </w:p>
    <w:p w14:paraId="1C4FACC0" w14:textId="77777777" w:rsidR="003514FD" w:rsidRPr="00D34DF5" w:rsidRDefault="003514FD" w:rsidP="003514FD">
      <w:pPr>
        <w:numPr>
          <w:ilvl w:val="0"/>
          <w:numId w:val="18"/>
        </w:numPr>
        <w:spacing w:before="120" w:after="120" w:line="240" w:lineRule="auto"/>
        <w:ind w:left="993" w:hanging="284"/>
        <w:jc w:val="both"/>
        <w:rPr>
          <w:rFonts w:ascii="Arial" w:hAnsi="Arial" w:cs="Arial"/>
          <w:sz w:val="20"/>
          <w:szCs w:val="20"/>
        </w:rPr>
      </w:pPr>
      <w:r w:rsidRPr="00D34DF5">
        <w:rPr>
          <w:rFonts w:ascii="Arial" w:hAnsi="Arial" w:cs="Arial"/>
          <w:sz w:val="20"/>
          <w:szCs w:val="20"/>
        </w:rPr>
        <w:t xml:space="preserve">Capacitación técnica, funcional y procedimiento de soporte del sistema de información del proceso auditor. </w:t>
      </w:r>
    </w:p>
    <w:p w14:paraId="37A2F8E6" w14:textId="77777777" w:rsidR="003514FD" w:rsidRPr="00D34DF5" w:rsidRDefault="003514FD" w:rsidP="003514FD">
      <w:pPr>
        <w:numPr>
          <w:ilvl w:val="0"/>
          <w:numId w:val="18"/>
        </w:numPr>
        <w:spacing w:before="120" w:after="120" w:line="240" w:lineRule="auto"/>
        <w:ind w:left="993" w:hanging="284"/>
        <w:jc w:val="both"/>
        <w:rPr>
          <w:rFonts w:ascii="Arial" w:hAnsi="Arial" w:cs="Arial"/>
          <w:sz w:val="20"/>
          <w:szCs w:val="20"/>
        </w:rPr>
      </w:pPr>
      <w:r w:rsidRPr="00D34DF5">
        <w:rPr>
          <w:rFonts w:ascii="Arial" w:hAnsi="Arial" w:cs="Arial"/>
          <w:sz w:val="20"/>
          <w:szCs w:val="20"/>
        </w:rPr>
        <w:t xml:space="preserve">Protocolo de comunicaciones y visita de auditoría en campo. </w:t>
      </w:r>
    </w:p>
    <w:p w14:paraId="02335D69" w14:textId="77777777" w:rsidR="003514FD" w:rsidRPr="00D34DF5" w:rsidRDefault="003514FD" w:rsidP="003514FD">
      <w:pPr>
        <w:numPr>
          <w:ilvl w:val="0"/>
          <w:numId w:val="18"/>
        </w:numPr>
        <w:spacing w:before="120" w:after="120" w:line="276" w:lineRule="auto"/>
        <w:ind w:left="993" w:hanging="284"/>
        <w:jc w:val="both"/>
        <w:rPr>
          <w:rFonts w:ascii="Arial" w:hAnsi="Arial" w:cs="Arial"/>
          <w:sz w:val="20"/>
          <w:szCs w:val="20"/>
        </w:rPr>
      </w:pPr>
      <w:r w:rsidRPr="00D34DF5">
        <w:rPr>
          <w:rFonts w:ascii="Arial" w:hAnsi="Arial" w:cs="Arial"/>
          <w:sz w:val="20"/>
          <w:szCs w:val="20"/>
        </w:rPr>
        <w:t>Obligaciones de los auditores.</w:t>
      </w:r>
    </w:p>
    <w:p w14:paraId="07932E0F" w14:textId="6413E04A" w:rsidR="003514FD" w:rsidRPr="00D34DF5" w:rsidRDefault="003514FD" w:rsidP="003514FD">
      <w:pPr>
        <w:spacing w:before="120" w:after="120" w:line="276" w:lineRule="auto"/>
        <w:jc w:val="both"/>
        <w:rPr>
          <w:rFonts w:ascii="Arial" w:hAnsi="Arial" w:cs="Arial"/>
          <w:sz w:val="20"/>
          <w:szCs w:val="20"/>
        </w:rPr>
      </w:pPr>
      <w:r w:rsidRPr="00D34DF5">
        <w:rPr>
          <w:rFonts w:ascii="Arial" w:hAnsi="Arial" w:cs="Arial"/>
          <w:sz w:val="20"/>
          <w:szCs w:val="20"/>
        </w:rPr>
        <w:t xml:space="preserve">La firma debe </w:t>
      </w:r>
      <w:r w:rsidR="003025DA">
        <w:rPr>
          <w:rFonts w:ascii="Arial" w:hAnsi="Arial" w:cs="Arial"/>
          <w:sz w:val="20"/>
          <w:szCs w:val="20"/>
        </w:rPr>
        <w:t>elaborar un documento de evaluación de los conocimientos impartidos</w:t>
      </w:r>
      <w:r w:rsidRPr="00D34DF5">
        <w:rPr>
          <w:rFonts w:ascii="Arial" w:hAnsi="Arial" w:cs="Arial"/>
          <w:sz w:val="20"/>
          <w:szCs w:val="20"/>
        </w:rPr>
        <w:t xml:space="preserve"> para establecer el grado de apropiación del proceso auditor por parte de los auditores. Dichos resultados deberán quedar registrados en el sistema del proceso auditor para validación por parte de la firma interventora y el MEN.</w:t>
      </w:r>
    </w:p>
    <w:p w14:paraId="345AAFAC" w14:textId="65D3B2CD" w:rsidR="003514FD" w:rsidRPr="00D34DF5" w:rsidRDefault="003514FD" w:rsidP="003514FD">
      <w:pPr>
        <w:jc w:val="both"/>
        <w:rPr>
          <w:rFonts w:ascii="Arial" w:hAnsi="Arial" w:cs="Arial"/>
          <w:sz w:val="20"/>
          <w:szCs w:val="20"/>
        </w:rPr>
      </w:pPr>
      <w:r w:rsidRPr="00D34DF5">
        <w:rPr>
          <w:rFonts w:ascii="Arial" w:hAnsi="Arial" w:cs="Arial"/>
          <w:sz w:val="20"/>
          <w:szCs w:val="20"/>
        </w:rPr>
        <w:t xml:space="preserve">Con base en los resultados de la </w:t>
      </w:r>
      <w:r w:rsidR="001D7AE6">
        <w:rPr>
          <w:rFonts w:ascii="Arial" w:hAnsi="Arial" w:cs="Arial"/>
          <w:sz w:val="20"/>
          <w:szCs w:val="20"/>
        </w:rPr>
        <w:t>evaluación</w:t>
      </w:r>
      <w:r w:rsidRPr="00D34DF5">
        <w:rPr>
          <w:rFonts w:ascii="Arial" w:hAnsi="Arial" w:cs="Arial"/>
          <w:sz w:val="20"/>
          <w:szCs w:val="20"/>
        </w:rPr>
        <w:t xml:space="preserve"> antes mencionada, la firma auditora deberá identificar los puntos débiles de los capacitados y con ello reforzar y profundizar dichos aspectos, a fin de mitigar riesgos operativos en campo.</w:t>
      </w:r>
    </w:p>
    <w:p w14:paraId="16122920" w14:textId="5A2AC442" w:rsidR="003514FD" w:rsidRPr="00D34DF5" w:rsidRDefault="003514FD" w:rsidP="003514FD">
      <w:p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8505"/>
          <w:tab w:val="left" w:pos="8789"/>
        </w:tabs>
        <w:ind w:right="-1"/>
        <w:jc w:val="both"/>
        <w:rPr>
          <w:rFonts w:ascii="Arial" w:hAnsi="Arial" w:cs="Arial"/>
          <w:b/>
          <w:i/>
          <w:sz w:val="16"/>
          <w:szCs w:val="20"/>
        </w:rPr>
      </w:pPr>
      <w:r w:rsidRPr="00D34DF5">
        <w:rPr>
          <w:rFonts w:ascii="Arial" w:hAnsi="Arial" w:cs="Arial"/>
          <w:b/>
          <w:sz w:val="20"/>
          <w:szCs w:val="20"/>
        </w:rPr>
        <w:t>Importante</w:t>
      </w:r>
      <w:r w:rsidRPr="00D34DF5">
        <w:rPr>
          <w:rFonts w:ascii="Arial" w:hAnsi="Arial" w:cs="Arial"/>
          <w:sz w:val="20"/>
          <w:szCs w:val="20"/>
        </w:rPr>
        <w:t>: Tener en cuenta el lineamiento de BIOMETRIZACIÓN para el d</w:t>
      </w:r>
      <w:r w:rsidR="002D38A1">
        <w:rPr>
          <w:rFonts w:ascii="Arial" w:hAnsi="Arial" w:cs="Arial"/>
          <w:sz w:val="20"/>
          <w:szCs w:val="20"/>
        </w:rPr>
        <w:t>esarrollo de las capacitaciones.</w:t>
      </w:r>
    </w:p>
    <w:p w14:paraId="7A55149C" w14:textId="44A99070" w:rsidR="003C4AE1" w:rsidRPr="00D34DF5" w:rsidRDefault="003C4AE1" w:rsidP="003514FD">
      <w:p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8505"/>
          <w:tab w:val="left" w:pos="8789"/>
        </w:tabs>
        <w:ind w:right="-1"/>
        <w:jc w:val="both"/>
        <w:rPr>
          <w:rFonts w:ascii="Arial" w:hAnsi="Arial" w:cs="Arial"/>
          <w:sz w:val="20"/>
          <w:szCs w:val="20"/>
        </w:rPr>
      </w:pPr>
      <w:r w:rsidRPr="00D34DF5">
        <w:rPr>
          <w:rFonts w:ascii="Arial" w:hAnsi="Arial" w:cs="Arial"/>
          <w:sz w:val="20"/>
          <w:szCs w:val="20"/>
        </w:rPr>
        <w:t>Tener en cuenta que es responsabilidad de la firma auditora la debida capacitación al personal que durante la ejecución del proyecto vaya ingresando, así mismo, es responsabilidad de la firma garantizar la apropiación de los conceptos y procedimientos necesarios para la ejecución.</w:t>
      </w:r>
    </w:p>
    <w:p w14:paraId="51C07E70" w14:textId="77777777" w:rsidR="003514FD" w:rsidRPr="00D34DF5" w:rsidRDefault="003514FD" w:rsidP="003C4AE1">
      <w:pPr>
        <w:pStyle w:val="Ttulo3"/>
        <w:numPr>
          <w:ilvl w:val="2"/>
          <w:numId w:val="14"/>
        </w:numPr>
        <w:rPr>
          <w:rFonts w:ascii="Arial" w:hAnsi="Arial"/>
          <w:szCs w:val="22"/>
        </w:rPr>
      </w:pPr>
      <w:bookmarkStart w:id="29" w:name="_Toc12442052"/>
      <w:r w:rsidRPr="00D34DF5">
        <w:rPr>
          <w:rFonts w:ascii="Arial" w:hAnsi="Arial"/>
          <w:szCs w:val="22"/>
        </w:rPr>
        <w:t>RESPONSABILIDAD SOCIAL DEL PROCESO AUDITOR</w:t>
      </w:r>
      <w:bookmarkEnd w:id="29"/>
    </w:p>
    <w:p w14:paraId="60BF6DA8" w14:textId="20A6D57E" w:rsidR="003514FD" w:rsidRPr="00D34DF5" w:rsidRDefault="003514FD" w:rsidP="003514FD">
      <w:pPr>
        <w:jc w:val="both"/>
        <w:rPr>
          <w:rFonts w:ascii="Arial" w:hAnsi="Arial" w:cs="Arial"/>
          <w:sz w:val="20"/>
          <w:szCs w:val="20"/>
        </w:rPr>
      </w:pPr>
      <w:r w:rsidRPr="00D34DF5">
        <w:rPr>
          <w:rFonts w:ascii="Arial" w:hAnsi="Arial" w:cs="Arial"/>
          <w:sz w:val="20"/>
          <w:szCs w:val="20"/>
        </w:rPr>
        <w:t>La firma auditora deberá orientar al equipo sobre la responsabilidad del trabajo a realizar y el impacto de los resultados, de tal manera que se concientice de la sensibilidad de la información a verificar, del nivel de respecto al momento de interactuar con los responsables de brindar la información (secretarios, rectores, directores, delegados, docentes, directivos docentes, administrativos, estudiantes, comunidad educativa en general), y de las consecuencias que genera un mal procedimiento para la comunidad educativa y/o para el presupuesto de la Nación.</w:t>
      </w:r>
    </w:p>
    <w:p w14:paraId="1B740937" w14:textId="77777777" w:rsidR="00EF3540" w:rsidRPr="00D34DF5" w:rsidRDefault="00EF3540" w:rsidP="0069426D">
      <w:pPr>
        <w:pStyle w:val="Ttulo2"/>
        <w:numPr>
          <w:ilvl w:val="1"/>
          <w:numId w:val="20"/>
        </w:numPr>
        <w:rPr>
          <w:rFonts w:ascii="Arial" w:hAnsi="Arial"/>
        </w:rPr>
      </w:pPr>
      <w:bookmarkStart w:id="30" w:name="_Toc12442053"/>
      <w:r w:rsidRPr="00D34DF5">
        <w:rPr>
          <w:rFonts w:ascii="Arial" w:hAnsi="Arial"/>
        </w:rPr>
        <w:t>DEL SISTEMA DE INFORMACIÓN</w:t>
      </w:r>
      <w:bookmarkEnd w:id="30"/>
    </w:p>
    <w:p w14:paraId="4D9254A7" w14:textId="3DA375BA" w:rsidR="00EF3540" w:rsidRPr="00D34DF5" w:rsidRDefault="00EF3540" w:rsidP="00EF3540">
      <w:pPr>
        <w:jc w:val="both"/>
        <w:rPr>
          <w:rFonts w:ascii="Arial" w:hAnsi="Arial" w:cs="Arial"/>
          <w:sz w:val="20"/>
          <w:szCs w:val="20"/>
          <w:lang w:val="es-CO" w:eastAsia="es-CO"/>
        </w:rPr>
      </w:pPr>
      <w:r w:rsidRPr="00D34DF5">
        <w:rPr>
          <w:rFonts w:ascii="Arial" w:hAnsi="Arial" w:cs="Arial"/>
          <w:sz w:val="20"/>
          <w:szCs w:val="20"/>
          <w:lang w:val="es-CO" w:eastAsia="es-CO"/>
        </w:rPr>
        <w:t xml:space="preserve">La firma auditora deberá implementar el sistema de información que soporte el proceso auditor sobre la plataforma </w:t>
      </w:r>
      <w:r w:rsidRPr="00D34DF5">
        <w:rPr>
          <w:rFonts w:ascii="Arial" w:hAnsi="Arial" w:cs="Arial"/>
          <w:sz w:val="20"/>
          <w:szCs w:val="20"/>
        </w:rPr>
        <w:t xml:space="preserve">tecnológica </w:t>
      </w:r>
      <w:r w:rsidRPr="003A1729">
        <w:rPr>
          <w:rFonts w:ascii="Arial" w:hAnsi="Arial" w:cs="Arial"/>
          <w:sz w:val="20"/>
          <w:szCs w:val="20"/>
        </w:rPr>
        <w:t>ofertada</w:t>
      </w:r>
      <w:r w:rsidR="00041487" w:rsidRPr="003A1729">
        <w:rPr>
          <w:rFonts w:ascii="Arial" w:hAnsi="Arial" w:cs="Arial"/>
          <w:sz w:val="20"/>
          <w:szCs w:val="20"/>
        </w:rPr>
        <w:t xml:space="preserve"> el cual debe </w:t>
      </w:r>
      <w:r w:rsidR="00022F28">
        <w:rPr>
          <w:rFonts w:ascii="Arial" w:hAnsi="Arial" w:cs="Arial"/>
          <w:sz w:val="20"/>
          <w:szCs w:val="20"/>
        </w:rPr>
        <w:t>estar</w:t>
      </w:r>
      <w:r w:rsidR="00041487" w:rsidRPr="003A1729">
        <w:rPr>
          <w:rFonts w:ascii="Arial" w:hAnsi="Arial" w:cs="Arial"/>
          <w:sz w:val="20"/>
          <w:szCs w:val="20"/>
        </w:rPr>
        <w:t xml:space="preserve"> operativo al inicio del proceso de </w:t>
      </w:r>
      <w:r w:rsidR="003A1729" w:rsidRPr="003A1729">
        <w:rPr>
          <w:rFonts w:ascii="Arial" w:hAnsi="Arial" w:cs="Arial"/>
          <w:sz w:val="20"/>
          <w:szCs w:val="20"/>
        </w:rPr>
        <w:t xml:space="preserve">auditoría. </w:t>
      </w:r>
      <w:r w:rsidRPr="00D34DF5">
        <w:rPr>
          <w:rFonts w:ascii="Arial" w:hAnsi="Arial" w:cs="Arial"/>
          <w:sz w:val="20"/>
          <w:szCs w:val="20"/>
        </w:rPr>
        <w:t>Dicho sistema debe contar con las funcionalidades necesarias para asegurar la operación y legalidad</w:t>
      </w:r>
      <w:r w:rsidRPr="00D34DF5">
        <w:rPr>
          <w:rFonts w:ascii="Arial" w:hAnsi="Arial" w:cs="Arial"/>
          <w:sz w:val="20"/>
          <w:szCs w:val="20"/>
          <w:lang w:val="es-CO" w:eastAsia="es-CO"/>
        </w:rPr>
        <w:t xml:space="preserve"> del proceso auditor, entre los requerimientos básicos están:</w:t>
      </w:r>
    </w:p>
    <w:p w14:paraId="3C3BADF6" w14:textId="77777777" w:rsidR="00C221D5" w:rsidRDefault="00C221D5" w:rsidP="00EF3540">
      <w:pPr>
        <w:jc w:val="both"/>
        <w:rPr>
          <w:rFonts w:ascii="Arial" w:hAnsi="Arial" w:cs="Arial"/>
          <w:b/>
          <w:sz w:val="20"/>
          <w:szCs w:val="20"/>
          <w:lang w:val="es-CO" w:eastAsia="es-CO"/>
        </w:rPr>
      </w:pPr>
    </w:p>
    <w:p w14:paraId="7C87CF2B" w14:textId="677986F7" w:rsidR="00EF3540" w:rsidRPr="00D34DF5" w:rsidRDefault="00EF3540" w:rsidP="00EF3540">
      <w:pPr>
        <w:jc w:val="both"/>
        <w:rPr>
          <w:rFonts w:ascii="Arial" w:hAnsi="Arial" w:cs="Arial"/>
          <w:b/>
          <w:sz w:val="20"/>
          <w:szCs w:val="20"/>
          <w:lang w:val="es-CO" w:eastAsia="es-CO"/>
        </w:rPr>
      </w:pPr>
      <w:r w:rsidRPr="00D34DF5">
        <w:rPr>
          <w:rFonts w:ascii="Arial" w:hAnsi="Arial" w:cs="Arial"/>
          <w:b/>
          <w:sz w:val="20"/>
          <w:szCs w:val="20"/>
          <w:lang w:val="es-CO" w:eastAsia="es-CO"/>
        </w:rPr>
        <w:t xml:space="preserve">General </w:t>
      </w:r>
    </w:p>
    <w:p w14:paraId="01C66410" w14:textId="77777777" w:rsidR="00EF3540" w:rsidRPr="00D34DF5" w:rsidRDefault="00EF3540" w:rsidP="00EF3540">
      <w:pPr>
        <w:pStyle w:val="Prrafodelista"/>
        <w:numPr>
          <w:ilvl w:val="0"/>
          <w:numId w:val="13"/>
        </w:numPr>
        <w:spacing w:line="256" w:lineRule="auto"/>
        <w:jc w:val="both"/>
        <w:rPr>
          <w:rFonts w:ascii="Arial" w:hAnsi="Arial" w:cs="Arial"/>
          <w:sz w:val="20"/>
          <w:szCs w:val="20"/>
          <w:lang w:val="es-CO" w:eastAsia="es-CO"/>
        </w:rPr>
      </w:pPr>
      <w:r w:rsidRPr="00D34DF5">
        <w:rPr>
          <w:rFonts w:ascii="Arial" w:hAnsi="Arial" w:cs="Arial"/>
          <w:sz w:val="20"/>
          <w:szCs w:val="20"/>
          <w:lang w:val="es-CO" w:eastAsia="es-CO"/>
        </w:rPr>
        <w:t xml:space="preserve">Registrar los cronogramas de visitas y mantenerlos actualizados, se debe mantener la trazabilidad de los cronogramas y las fechas de modificación de </w:t>
      </w:r>
      <w:proofErr w:type="gramStart"/>
      <w:r w:rsidRPr="00D34DF5">
        <w:rPr>
          <w:rFonts w:ascii="Arial" w:hAnsi="Arial" w:cs="Arial"/>
          <w:sz w:val="20"/>
          <w:szCs w:val="20"/>
          <w:lang w:val="es-CO" w:eastAsia="es-CO"/>
        </w:rPr>
        <w:t>los mismos</w:t>
      </w:r>
      <w:proofErr w:type="gramEnd"/>
      <w:r w:rsidRPr="00D34DF5">
        <w:rPr>
          <w:rFonts w:ascii="Arial" w:hAnsi="Arial" w:cs="Arial"/>
          <w:sz w:val="20"/>
          <w:szCs w:val="20"/>
          <w:lang w:val="es-CO" w:eastAsia="es-CO"/>
        </w:rPr>
        <w:t>.</w:t>
      </w:r>
    </w:p>
    <w:p w14:paraId="32F961AD" w14:textId="1ADEBFB1" w:rsidR="00EF3540" w:rsidRPr="00D34DF5" w:rsidRDefault="00EF3540" w:rsidP="00EF3540">
      <w:pPr>
        <w:pStyle w:val="Prrafodelista"/>
        <w:numPr>
          <w:ilvl w:val="0"/>
          <w:numId w:val="13"/>
        </w:numPr>
        <w:spacing w:line="256" w:lineRule="auto"/>
        <w:jc w:val="both"/>
        <w:rPr>
          <w:rFonts w:ascii="Arial" w:hAnsi="Arial" w:cs="Arial"/>
          <w:sz w:val="20"/>
          <w:szCs w:val="20"/>
          <w:lang w:val="es-CO" w:eastAsia="es-CO"/>
        </w:rPr>
      </w:pPr>
      <w:proofErr w:type="gramStart"/>
      <w:r w:rsidRPr="00D34DF5">
        <w:rPr>
          <w:rFonts w:ascii="Arial" w:hAnsi="Arial" w:cs="Arial"/>
          <w:sz w:val="20"/>
          <w:szCs w:val="20"/>
          <w:lang w:val="es-CO" w:eastAsia="es-CO"/>
        </w:rPr>
        <w:lastRenderedPageBreak/>
        <w:t>Asegurar</w:t>
      </w:r>
      <w:proofErr w:type="gramEnd"/>
      <w:r w:rsidRPr="00D34DF5">
        <w:rPr>
          <w:rFonts w:ascii="Arial" w:hAnsi="Arial" w:cs="Arial"/>
          <w:sz w:val="20"/>
          <w:szCs w:val="20"/>
          <w:lang w:val="es-CO" w:eastAsia="es-CO"/>
        </w:rPr>
        <w:t xml:space="preserve"> que aún sin conectividad</w:t>
      </w:r>
      <w:r w:rsidR="00AD6B71">
        <w:rPr>
          <w:rFonts w:ascii="Arial" w:hAnsi="Arial" w:cs="Arial"/>
          <w:sz w:val="20"/>
          <w:szCs w:val="20"/>
          <w:lang w:val="es-CO" w:eastAsia="es-CO"/>
        </w:rPr>
        <w:t>,</w:t>
      </w:r>
      <w:r w:rsidRPr="00D34DF5">
        <w:rPr>
          <w:rFonts w:ascii="Arial" w:hAnsi="Arial" w:cs="Arial"/>
          <w:sz w:val="20"/>
          <w:szCs w:val="20"/>
          <w:lang w:val="es-CO" w:eastAsia="es-CO"/>
        </w:rPr>
        <w:t xml:space="preserve"> los dispositivos con los cuales se realiza el levantamiento de información en campo permitan guardar la DATA localmente y una vez se cuente con conexión, se actualice dicha información al servidor o servidores.</w:t>
      </w:r>
    </w:p>
    <w:p w14:paraId="2424F59B" w14:textId="7BB4455C" w:rsidR="00EF3540" w:rsidRPr="00D34DF5" w:rsidRDefault="00EF3540" w:rsidP="00EF3540">
      <w:pPr>
        <w:pStyle w:val="Prrafodelista"/>
        <w:numPr>
          <w:ilvl w:val="0"/>
          <w:numId w:val="13"/>
        </w:numPr>
        <w:spacing w:line="256" w:lineRule="auto"/>
        <w:jc w:val="both"/>
        <w:rPr>
          <w:rFonts w:ascii="Arial" w:hAnsi="Arial" w:cs="Arial"/>
          <w:sz w:val="20"/>
          <w:szCs w:val="20"/>
          <w:lang w:val="es-CO" w:eastAsia="es-CO"/>
        </w:rPr>
      </w:pPr>
      <w:r w:rsidRPr="00D34DF5">
        <w:rPr>
          <w:rFonts w:ascii="Arial" w:hAnsi="Arial" w:cs="Arial"/>
          <w:sz w:val="20"/>
          <w:szCs w:val="20"/>
          <w:lang w:val="es-CO" w:eastAsia="es-CO"/>
        </w:rPr>
        <w:t>Registrar la verificación de la DATA; de acuerdo con la estructura definida por el MEN para cada componente.</w:t>
      </w:r>
    </w:p>
    <w:p w14:paraId="38EEF7ED" w14:textId="77777777" w:rsidR="00EF3540" w:rsidRPr="00D34DF5" w:rsidRDefault="00EF3540" w:rsidP="00EF3540">
      <w:pPr>
        <w:pStyle w:val="Prrafodelista"/>
        <w:numPr>
          <w:ilvl w:val="0"/>
          <w:numId w:val="13"/>
        </w:numPr>
        <w:spacing w:line="256" w:lineRule="auto"/>
        <w:jc w:val="both"/>
        <w:rPr>
          <w:rFonts w:ascii="Arial" w:hAnsi="Arial" w:cs="Arial"/>
          <w:sz w:val="20"/>
          <w:szCs w:val="20"/>
          <w:lang w:val="es-CO" w:eastAsia="es-CO"/>
        </w:rPr>
      </w:pPr>
      <w:r w:rsidRPr="00D34DF5">
        <w:rPr>
          <w:rFonts w:ascii="Arial" w:hAnsi="Arial" w:cs="Arial"/>
          <w:sz w:val="20"/>
          <w:szCs w:val="20"/>
          <w:lang w:val="es-CO" w:eastAsia="es-CO"/>
        </w:rPr>
        <w:t xml:space="preserve">Generar desde el sistema de información las actas con base en la información registrada en el mismo, de acuerdo a los formatos establecidos. El sistema debe guardar el acta generada en formato PDF y debidamente firmada, indicando la fecha, hora y nombre del auditor que la generó, el sistema debe mantener la trazabilidad del cargue del acta en </w:t>
      </w:r>
      <w:proofErr w:type="spellStart"/>
      <w:r w:rsidRPr="00D34DF5">
        <w:rPr>
          <w:rFonts w:ascii="Arial" w:hAnsi="Arial" w:cs="Arial"/>
          <w:sz w:val="20"/>
          <w:szCs w:val="20"/>
          <w:lang w:val="es-CO" w:eastAsia="es-CO"/>
        </w:rPr>
        <w:t>pdf</w:t>
      </w:r>
      <w:proofErr w:type="spellEnd"/>
      <w:r w:rsidRPr="00D34DF5">
        <w:rPr>
          <w:rFonts w:ascii="Arial" w:hAnsi="Arial" w:cs="Arial"/>
          <w:sz w:val="20"/>
          <w:szCs w:val="20"/>
          <w:lang w:val="es-CO" w:eastAsia="es-CO"/>
        </w:rPr>
        <w:t xml:space="preserve"> firmada digital y electrónicamente.</w:t>
      </w:r>
    </w:p>
    <w:p w14:paraId="42AA16EA" w14:textId="77777777" w:rsidR="00EF3540" w:rsidRPr="00D34DF5" w:rsidRDefault="00EF3540" w:rsidP="00EF3540">
      <w:pPr>
        <w:pStyle w:val="Prrafodelista"/>
        <w:numPr>
          <w:ilvl w:val="0"/>
          <w:numId w:val="13"/>
        </w:numPr>
        <w:spacing w:line="256" w:lineRule="auto"/>
        <w:jc w:val="both"/>
        <w:rPr>
          <w:rFonts w:ascii="Arial" w:hAnsi="Arial" w:cs="Arial"/>
          <w:sz w:val="20"/>
          <w:szCs w:val="20"/>
          <w:lang w:val="es-CO" w:eastAsia="es-CO"/>
        </w:rPr>
      </w:pPr>
      <w:r w:rsidRPr="00D34DF5">
        <w:rPr>
          <w:rFonts w:ascii="Arial" w:hAnsi="Arial" w:cs="Arial"/>
          <w:sz w:val="20"/>
          <w:szCs w:val="20"/>
          <w:lang w:val="es-CO" w:eastAsia="es-CO"/>
        </w:rPr>
        <w:t xml:space="preserve">Adjuntar en el sistema, en formato PDF con OCR las actas debidamente firmadas, el sistema debe mantener la trazabilidad del cargue del acta en </w:t>
      </w:r>
      <w:proofErr w:type="spellStart"/>
      <w:r w:rsidRPr="00D34DF5">
        <w:rPr>
          <w:rFonts w:ascii="Arial" w:hAnsi="Arial" w:cs="Arial"/>
          <w:sz w:val="20"/>
          <w:szCs w:val="20"/>
          <w:lang w:val="es-CO" w:eastAsia="es-CO"/>
        </w:rPr>
        <w:t>pdf</w:t>
      </w:r>
      <w:proofErr w:type="spellEnd"/>
      <w:r w:rsidRPr="00D34DF5">
        <w:rPr>
          <w:rFonts w:ascii="Arial" w:hAnsi="Arial" w:cs="Arial"/>
          <w:sz w:val="20"/>
          <w:szCs w:val="20"/>
          <w:lang w:val="es-CO" w:eastAsia="es-CO"/>
        </w:rPr>
        <w:t xml:space="preserve"> firmada digital y electrónicamente.</w:t>
      </w:r>
    </w:p>
    <w:p w14:paraId="123DE45B" w14:textId="31D66674" w:rsidR="00EF3540" w:rsidRPr="00D34DF5" w:rsidRDefault="00EF3540" w:rsidP="00EF3540">
      <w:pPr>
        <w:pStyle w:val="Prrafodelista"/>
        <w:numPr>
          <w:ilvl w:val="0"/>
          <w:numId w:val="13"/>
        </w:numPr>
        <w:spacing w:line="256" w:lineRule="auto"/>
        <w:jc w:val="both"/>
        <w:rPr>
          <w:rFonts w:ascii="Arial" w:hAnsi="Arial" w:cs="Arial"/>
          <w:sz w:val="20"/>
          <w:szCs w:val="20"/>
          <w:lang w:val="es-CO" w:eastAsia="es-CO"/>
        </w:rPr>
      </w:pPr>
      <w:r w:rsidRPr="00D34DF5">
        <w:rPr>
          <w:rFonts w:ascii="Arial" w:hAnsi="Arial" w:cs="Arial"/>
          <w:sz w:val="20"/>
          <w:szCs w:val="20"/>
          <w:lang w:val="es-CO" w:eastAsia="es-CO"/>
        </w:rPr>
        <w:t>Se deberá poder subir al sistema de información el soporte escaneado del envío por correo certificado de las actas de las sedes que no fueron firmadas por el rector, adicionalmente, se debe evidenciar en el sistema la fecha de envío de la notificación por correo certificado y la observación hecha por el rector indicando la causa de no firma del acta.</w:t>
      </w:r>
    </w:p>
    <w:p w14:paraId="03A4E1DD" w14:textId="77777777" w:rsidR="00C221D5" w:rsidRDefault="00C221D5" w:rsidP="00EF3540">
      <w:pPr>
        <w:spacing w:line="256" w:lineRule="auto"/>
        <w:jc w:val="both"/>
        <w:rPr>
          <w:rFonts w:ascii="Arial" w:hAnsi="Arial" w:cs="Arial"/>
          <w:b/>
          <w:sz w:val="20"/>
          <w:szCs w:val="20"/>
          <w:lang w:val="es-CO" w:eastAsia="es-CO"/>
        </w:rPr>
      </w:pPr>
    </w:p>
    <w:p w14:paraId="48FA6AB4" w14:textId="6D4ED095" w:rsidR="00EF3540" w:rsidRPr="00D34DF5" w:rsidRDefault="00EF3540" w:rsidP="00EF3540">
      <w:pPr>
        <w:spacing w:line="256" w:lineRule="auto"/>
        <w:jc w:val="both"/>
        <w:rPr>
          <w:rFonts w:ascii="Arial" w:hAnsi="Arial" w:cs="Arial"/>
          <w:b/>
          <w:sz w:val="20"/>
          <w:szCs w:val="20"/>
          <w:lang w:val="es-CO" w:eastAsia="es-CO"/>
        </w:rPr>
      </w:pPr>
      <w:r w:rsidRPr="00D34DF5">
        <w:rPr>
          <w:rFonts w:ascii="Arial" w:hAnsi="Arial" w:cs="Arial"/>
          <w:b/>
          <w:sz w:val="20"/>
          <w:szCs w:val="20"/>
          <w:lang w:val="es-CO" w:eastAsia="es-CO"/>
        </w:rPr>
        <w:t xml:space="preserve">Básica </w:t>
      </w:r>
    </w:p>
    <w:p w14:paraId="49DC5BD3" w14:textId="11FA93D8" w:rsidR="009F6107" w:rsidRPr="00D34DF5" w:rsidRDefault="009F6107" w:rsidP="009F6107">
      <w:pPr>
        <w:pStyle w:val="Prrafodelista"/>
        <w:numPr>
          <w:ilvl w:val="0"/>
          <w:numId w:val="13"/>
        </w:numPr>
        <w:spacing w:line="256" w:lineRule="auto"/>
        <w:jc w:val="both"/>
        <w:rPr>
          <w:rFonts w:ascii="Arial" w:hAnsi="Arial" w:cs="Arial"/>
          <w:sz w:val="20"/>
          <w:szCs w:val="20"/>
          <w:lang w:val="es-CO" w:eastAsia="es-CO"/>
        </w:rPr>
      </w:pPr>
      <w:r w:rsidRPr="00D34DF5">
        <w:rPr>
          <w:rFonts w:ascii="Arial" w:hAnsi="Arial" w:cs="Arial"/>
          <w:sz w:val="20"/>
          <w:szCs w:val="20"/>
          <w:lang w:val="es-CO" w:eastAsia="es-CO"/>
        </w:rPr>
        <w:t>Se deberán subir al sistema los documentos control correspondientes a los cierres de los establecimientos educativos, así mismo, deberá estar disponible en el sistema de información</w:t>
      </w:r>
      <w:r w:rsidR="006F1E8B">
        <w:rPr>
          <w:rFonts w:ascii="Arial" w:hAnsi="Arial" w:cs="Arial"/>
          <w:sz w:val="20"/>
          <w:szCs w:val="20"/>
          <w:lang w:val="es-CO" w:eastAsia="es-CO"/>
        </w:rPr>
        <w:t xml:space="preserve"> los oficios de delegación </w:t>
      </w:r>
      <w:r w:rsidRPr="00D34DF5">
        <w:rPr>
          <w:rFonts w:ascii="Arial" w:hAnsi="Arial" w:cs="Arial"/>
          <w:sz w:val="20"/>
          <w:szCs w:val="20"/>
          <w:lang w:val="es-CO" w:eastAsia="es-CO"/>
        </w:rPr>
        <w:t>para los establecimientos que aplique.</w:t>
      </w:r>
    </w:p>
    <w:p w14:paraId="25BB7EBA" w14:textId="77777777" w:rsidR="009F6107" w:rsidRPr="00D34DF5" w:rsidRDefault="009F6107" w:rsidP="009F6107">
      <w:pPr>
        <w:pStyle w:val="Prrafodelista"/>
        <w:numPr>
          <w:ilvl w:val="0"/>
          <w:numId w:val="13"/>
        </w:numPr>
        <w:spacing w:line="256" w:lineRule="auto"/>
        <w:jc w:val="both"/>
        <w:rPr>
          <w:rFonts w:ascii="Arial" w:hAnsi="Arial" w:cs="Arial"/>
          <w:sz w:val="20"/>
          <w:szCs w:val="20"/>
          <w:lang w:val="es-CO" w:eastAsia="es-CO"/>
        </w:rPr>
      </w:pPr>
      <w:r w:rsidRPr="00D34DF5">
        <w:rPr>
          <w:rFonts w:ascii="Arial" w:hAnsi="Arial" w:cs="Arial"/>
          <w:sz w:val="20"/>
          <w:szCs w:val="20"/>
          <w:lang w:val="es-CO" w:eastAsia="es-CO"/>
        </w:rPr>
        <w:t>Las sedes educativas presentan los siguientes estados: en verificación, terminada sin acta, cerrada con acta, se deben registrar los cambios de estado de las sedes educativas en las cuales se finaliza el proceso auditor, cada sede cerrada deberá mostrar fecha, hora y auditor que realizó dicho cierre.</w:t>
      </w:r>
    </w:p>
    <w:p w14:paraId="24F96D94" w14:textId="2B9342BB" w:rsidR="009F6107" w:rsidRPr="00D34DF5" w:rsidRDefault="009F6107" w:rsidP="009F6107">
      <w:pPr>
        <w:pStyle w:val="Prrafodelista"/>
        <w:numPr>
          <w:ilvl w:val="0"/>
          <w:numId w:val="13"/>
        </w:numPr>
        <w:spacing w:line="256" w:lineRule="auto"/>
        <w:jc w:val="both"/>
        <w:rPr>
          <w:rFonts w:ascii="Arial" w:hAnsi="Arial" w:cs="Arial"/>
          <w:sz w:val="20"/>
          <w:szCs w:val="20"/>
          <w:lang w:val="es-CO" w:eastAsia="es-CO"/>
        </w:rPr>
      </w:pPr>
      <w:r w:rsidRPr="00D34DF5">
        <w:rPr>
          <w:rFonts w:ascii="Arial" w:hAnsi="Arial" w:cs="Arial"/>
          <w:sz w:val="20"/>
          <w:szCs w:val="20"/>
          <w:lang w:val="es-CO" w:eastAsia="es-CO"/>
        </w:rPr>
        <w:t xml:space="preserve">Registrar las sedes educativas donde no se pudo realizar la auditoría por factores definidos en el ítem </w:t>
      </w:r>
      <w:r w:rsidRPr="00D34DF5">
        <w:rPr>
          <w:rFonts w:ascii="Arial" w:hAnsi="Arial" w:cs="Arial"/>
          <w:b/>
          <w:sz w:val="20"/>
          <w:szCs w:val="20"/>
          <w:lang w:val="es-CO" w:eastAsia="es-CO"/>
        </w:rPr>
        <w:t>CAUSAS DE NO VISITA DE AUDITORIA</w:t>
      </w:r>
      <w:r w:rsidRPr="00D34DF5">
        <w:rPr>
          <w:rFonts w:ascii="Arial" w:hAnsi="Arial" w:cs="Arial"/>
          <w:sz w:val="20"/>
          <w:szCs w:val="20"/>
          <w:lang w:val="es-CO" w:eastAsia="es-CO"/>
        </w:rPr>
        <w:t>, las sedes con esta característica deberán reflejar dicha causa, fecha y el respectivo soporte, información que podrá ser consultada en el sistema por cualquiera de las partes.</w:t>
      </w:r>
    </w:p>
    <w:p w14:paraId="0FED8F99" w14:textId="77777777" w:rsidR="009F6107" w:rsidRPr="00D34DF5" w:rsidRDefault="009F6107" w:rsidP="00A62629">
      <w:pPr>
        <w:pStyle w:val="Prrafodelista"/>
        <w:numPr>
          <w:ilvl w:val="0"/>
          <w:numId w:val="13"/>
        </w:numPr>
        <w:spacing w:line="256" w:lineRule="auto"/>
        <w:jc w:val="both"/>
        <w:rPr>
          <w:rFonts w:ascii="Arial" w:hAnsi="Arial" w:cs="Arial"/>
          <w:b/>
          <w:sz w:val="20"/>
          <w:szCs w:val="20"/>
          <w:lang w:val="es-CO" w:eastAsia="es-CO"/>
        </w:rPr>
      </w:pPr>
      <w:r w:rsidRPr="00D34DF5">
        <w:rPr>
          <w:rFonts w:ascii="Arial" w:hAnsi="Arial" w:cs="Arial"/>
          <w:sz w:val="20"/>
          <w:szCs w:val="20"/>
          <w:lang w:val="es-CO" w:eastAsia="es-CO"/>
        </w:rPr>
        <w:t>Registrar las evidencias documentales asociadas a los registros de acuerdo al estado con el cuál se encontró en campo, de acuerdo a la tabla evidencias documentales que se deben recolectar digitalmente en campo y sus respectivas observaciones.</w:t>
      </w:r>
    </w:p>
    <w:p w14:paraId="472F2B5F" w14:textId="77777777" w:rsidR="009F6107" w:rsidRPr="00D34DF5" w:rsidRDefault="009F6107" w:rsidP="009F6107">
      <w:pPr>
        <w:pStyle w:val="Prrafodelista"/>
        <w:numPr>
          <w:ilvl w:val="0"/>
          <w:numId w:val="13"/>
        </w:numPr>
        <w:spacing w:line="256" w:lineRule="auto"/>
        <w:jc w:val="both"/>
        <w:rPr>
          <w:rFonts w:ascii="Arial" w:hAnsi="Arial" w:cs="Arial"/>
          <w:sz w:val="20"/>
          <w:szCs w:val="20"/>
          <w:lang w:val="es-CO" w:eastAsia="es-CO"/>
        </w:rPr>
      </w:pPr>
      <w:r w:rsidRPr="00D34DF5">
        <w:rPr>
          <w:rFonts w:ascii="Arial" w:hAnsi="Arial" w:cs="Arial"/>
          <w:sz w:val="20"/>
          <w:szCs w:val="20"/>
          <w:lang w:val="es-CO" w:eastAsia="es-CO"/>
        </w:rPr>
        <w:t>Para la interventoría, MEN y actores del proceso, la firma auditora deberá crear un perfil de consulta en línea (sobre ambiente web) del sistema que permita acceder a la información descrita en los siguientes niveles:</w:t>
      </w:r>
    </w:p>
    <w:p w14:paraId="27AAA957" w14:textId="4276CF15" w:rsidR="00EF3540" w:rsidRDefault="00EF3540" w:rsidP="00EF3540">
      <w:pPr>
        <w:pStyle w:val="Prrafodelista"/>
        <w:spacing w:line="256" w:lineRule="auto"/>
        <w:jc w:val="both"/>
        <w:rPr>
          <w:rFonts w:ascii="Arial" w:hAnsi="Arial" w:cs="Arial"/>
          <w:sz w:val="20"/>
          <w:szCs w:val="20"/>
          <w:lang w:val="es-CO" w:eastAsia="es-CO"/>
        </w:rPr>
      </w:pPr>
    </w:p>
    <w:p w14:paraId="62F32055" w14:textId="77777777" w:rsidR="00C221D5" w:rsidRPr="00D34DF5" w:rsidRDefault="00C221D5" w:rsidP="00EF3540">
      <w:pPr>
        <w:pStyle w:val="Prrafodelista"/>
        <w:spacing w:line="256" w:lineRule="auto"/>
        <w:jc w:val="both"/>
        <w:rPr>
          <w:rFonts w:ascii="Arial" w:hAnsi="Arial" w:cs="Arial"/>
          <w:sz w:val="20"/>
          <w:szCs w:val="20"/>
          <w:lang w:val="es-CO" w:eastAsia="es-CO"/>
        </w:rPr>
      </w:pPr>
    </w:p>
    <w:p w14:paraId="779FBF50" w14:textId="592F3064" w:rsidR="009F6107" w:rsidRPr="00C25F4E" w:rsidRDefault="009F6107" w:rsidP="00C25F4E">
      <w:pPr>
        <w:pStyle w:val="Prrafodelista"/>
        <w:spacing w:line="256" w:lineRule="auto"/>
        <w:jc w:val="both"/>
        <w:rPr>
          <w:rFonts w:ascii="Arial" w:hAnsi="Arial"/>
          <w:b/>
          <w:sz w:val="20"/>
          <w:lang w:val="es-CO"/>
        </w:rPr>
      </w:pPr>
      <w:r w:rsidRPr="00D34DF5">
        <w:rPr>
          <w:rFonts w:ascii="Arial" w:hAnsi="Arial" w:cs="Arial"/>
          <w:b/>
          <w:sz w:val="20"/>
          <w:szCs w:val="20"/>
          <w:lang w:val="es-CO" w:eastAsia="es-CO"/>
        </w:rPr>
        <w:t>Operativo de Campo</w:t>
      </w:r>
      <w:r w:rsidR="00EF3540" w:rsidRPr="00D34DF5">
        <w:rPr>
          <w:rFonts w:ascii="Arial" w:hAnsi="Arial" w:cs="Arial"/>
          <w:b/>
          <w:sz w:val="20"/>
          <w:szCs w:val="20"/>
          <w:lang w:val="es-CO" w:eastAsia="es-CO"/>
        </w:rPr>
        <w:t xml:space="preserve"> matrícula </w:t>
      </w:r>
    </w:p>
    <w:p w14:paraId="0260589B" w14:textId="77777777" w:rsidR="00EF3540" w:rsidRPr="00D34DF5" w:rsidRDefault="00EF3540" w:rsidP="00EF3540">
      <w:pPr>
        <w:pStyle w:val="Prrafodelista"/>
        <w:spacing w:line="256" w:lineRule="auto"/>
        <w:jc w:val="both"/>
        <w:rPr>
          <w:rFonts w:ascii="Arial" w:hAnsi="Arial" w:cs="Arial"/>
          <w:b/>
          <w:sz w:val="20"/>
          <w:szCs w:val="20"/>
          <w:lang w:val="es-CO" w:eastAsia="es-CO"/>
        </w:rPr>
      </w:pPr>
    </w:p>
    <w:p w14:paraId="467B5E2B" w14:textId="58D697D9" w:rsidR="009F6107" w:rsidRPr="00D34DF5" w:rsidRDefault="00176991" w:rsidP="009F6107">
      <w:pPr>
        <w:pStyle w:val="Prrafodelista"/>
        <w:numPr>
          <w:ilvl w:val="1"/>
          <w:numId w:val="13"/>
        </w:numPr>
        <w:spacing w:line="256" w:lineRule="auto"/>
        <w:jc w:val="both"/>
        <w:rPr>
          <w:rFonts w:ascii="Arial" w:hAnsi="Arial" w:cs="Arial"/>
          <w:sz w:val="20"/>
          <w:szCs w:val="20"/>
          <w:lang w:val="es-CO" w:eastAsia="es-CO"/>
        </w:rPr>
      </w:pPr>
      <w:r>
        <w:rPr>
          <w:rFonts w:ascii="Arial" w:hAnsi="Arial" w:cs="Arial"/>
          <w:sz w:val="20"/>
          <w:szCs w:val="20"/>
          <w:lang w:val="es-CO" w:eastAsia="es-CO"/>
        </w:rPr>
        <w:t>Permitir consultar y visualizar</w:t>
      </w:r>
      <w:r w:rsidR="00EF3540" w:rsidRPr="00D34DF5">
        <w:rPr>
          <w:rFonts w:ascii="Arial" w:hAnsi="Arial" w:cs="Arial"/>
          <w:sz w:val="20"/>
          <w:szCs w:val="20"/>
          <w:lang w:val="es-CO" w:eastAsia="es-CO"/>
        </w:rPr>
        <w:t xml:space="preserve"> </w:t>
      </w:r>
      <w:r w:rsidR="009F6107" w:rsidRPr="00D34DF5">
        <w:rPr>
          <w:rFonts w:ascii="Arial" w:hAnsi="Arial" w:cs="Arial"/>
          <w:sz w:val="20"/>
          <w:szCs w:val="20"/>
          <w:lang w:val="es-CO" w:eastAsia="es-CO"/>
        </w:rPr>
        <w:t>los cronogramas de</w:t>
      </w:r>
      <w:r>
        <w:rPr>
          <w:rFonts w:ascii="Arial" w:hAnsi="Arial" w:cs="Arial"/>
          <w:sz w:val="20"/>
          <w:szCs w:val="20"/>
          <w:lang w:val="es-CO" w:eastAsia="es-CO"/>
        </w:rPr>
        <w:t xml:space="preserve"> las</w:t>
      </w:r>
      <w:r w:rsidR="009F6107" w:rsidRPr="00D34DF5">
        <w:rPr>
          <w:rFonts w:ascii="Arial" w:hAnsi="Arial" w:cs="Arial"/>
          <w:sz w:val="20"/>
          <w:szCs w:val="20"/>
          <w:lang w:val="es-CO" w:eastAsia="es-CO"/>
        </w:rPr>
        <w:t xml:space="preserve"> visitas</w:t>
      </w:r>
      <w:r>
        <w:rPr>
          <w:rFonts w:ascii="Arial" w:hAnsi="Arial" w:cs="Arial"/>
          <w:sz w:val="20"/>
          <w:szCs w:val="20"/>
          <w:lang w:val="es-CO" w:eastAsia="es-CO"/>
        </w:rPr>
        <w:t xml:space="preserve"> realizadas</w:t>
      </w:r>
      <w:r w:rsidR="009F6107" w:rsidRPr="00D34DF5">
        <w:rPr>
          <w:rFonts w:ascii="Arial" w:hAnsi="Arial" w:cs="Arial"/>
          <w:sz w:val="20"/>
          <w:szCs w:val="20"/>
          <w:lang w:val="es-CO" w:eastAsia="es-CO"/>
        </w:rPr>
        <w:t>.</w:t>
      </w:r>
    </w:p>
    <w:p w14:paraId="05D86613" w14:textId="35935C49" w:rsidR="009F6107" w:rsidRPr="00D34DF5" w:rsidRDefault="00176991" w:rsidP="009F6107">
      <w:pPr>
        <w:pStyle w:val="Prrafodelista"/>
        <w:numPr>
          <w:ilvl w:val="1"/>
          <w:numId w:val="13"/>
        </w:numPr>
        <w:spacing w:line="256" w:lineRule="auto"/>
        <w:jc w:val="both"/>
        <w:rPr>
          <w:rFonts w:ascii="Arial" w:hAnsi="Arial" w:cs="Arial"/>
          <w:sz w:val="20"/>
          <w:szCs w:val="20"/>
          <w:lang w:val="es-CO" w:eastAsia="es-CO"/>
        </w:rPr>
      </w:pPr>
      <w:r>
        <w:rPr>
          <w:rFonts w:ascii="Arial" w:hAnsi="Arial" w:cs="Arial"/>
          <w:sz w:val="20"/>
          <w:szCs w:val="20"/>
          <w:lang w:val="es-CO" w:eastAsia="es-CO"/>
        </w:rPr>
        <w:t>Realizar seguimiento al</w:t>
      </w:r>
      <w:r w:rsidR="00EF3540" w:rsidRPr="00D34DF5">
        <w:rPr>
          <w:rFonts w:ascii="Arial" w:hAnsi="Arial" w:cs="Arial"/>
          <w:sz w:val="20"/>
          <w:szCs w:val="20"/>
          <w:lang w:val="es-CO" w:eastAsia="es-CO"/>
        </w:rPr>
        <w:t xml:space="preserve"> </w:t>
      </w:r>
      <w:r w:rsidR="009F6107" w:rsidRPr="00D34DF5">
        <w:rPr>
          <w:rFonts w:ascii="Arial" w:hAnsi="Arial" w:cs="Arial"/>
          <w:sz w:val="20"/>
          <w:szCs w:val="20"/>
          <w:lang w:val="es-CO" w:eastAsia="es-CO"/>
        </w:rPr>
        <w:t xml:space="preserve">avance del proceso auditor a nivel general, </w:t>
      </w:r>
      <w:r w:rsidR="00EF3540" w:rsidRPr="00D34DF5">
        <w:rPr>
          <w:rFonts w:ascii="Arial" w:hAnsi="Arial" w:cs="Arial"/>
          <w:sz w:val="20"/>
          <w:szCs w:val="20"/>
          <w:lang w:val="es-CO" w:eastAsia="es-CO"/>
        </w:rPr>
        <w:t xml:space="preserve">por entidad territorial, establecimientos educativos, sedes educativas y componente, en </w:t>
      </w:r>
      <w:r w:rsidR="009F6107" w:rsidRPr="00D34DF5">
        <w:rPr>
          <w:rFonts w:ascii="Arial" w:hAnsi="Arial" w:cs="Arial"/>
          <w:sz w:val="20"/>
          <w:szCs w:val="20"/>
          <w:lang w:val="es-CO" w:eastAsia="es-CO"/>
        </w:rPr>
        <w:t>donde se deberá mostrar dicha información en totales y porcentaje.</w:t>
      </w:r>
    </w:p>
    <w:p w14:paraId="014F1096" w14:textId="537AF4E1" w:rsidR="00EF3540" w:rsidRPr="00D34DF5" w:rsidRDefault="00176991" w:rsidP="009F6107">
      <w:pPr>
        <w:pStyle w:val="Prrafodelista"/>
        <w:numPr>
          <w:ilvl w:val="1"/>
          <w:numId w:val="13"/>
        </w:numPr>
        <w:spacing w:line="256" w:lineRule="auto"/>
        <w:jc w:val="both"/>
        <w:rPr>
          <w:rFonts w:ascii="Arial" w:hAnsi="Arial" w:cs="Arial"/>
          <w:sz w:val="20"/>
          <w:szCs w:val="20"/>
          <w:lang w:val="es-CO" w:eastAsia="es-CO"/>
        </w:rPr>
      </w:pPr>
      <w:r>
        <w:rPr>
          <w:rFonts w:ascii="Arial" w:hAnsi="Arial" w:cs="Arial"/>
          <w:sz w:val="20"/>
          <w:szCs w:val="20"/>
          <w:lang w:val="es-CO" w:eastAsia="es-CO"/>
        </w:rPr>
        <w:t>Permitir consultar y visualizar</w:t>
      </w:r>
      <w:r w:rsidR="00EF3540" w:rsidRPr="00D34DF5">
        <w:rPr>
          <w:rFonts w:ascii="Arial" w:hAnsi="Arial" w:cs="Arial"/>
          <w:sz w:val="20"/>
          <w:szCs w:val="20"/>
          <w:lang w:val="es-CO" w:eastAsia="es-CO"/>
        </w:rPr>
        <w:t xml:space="preserve"> la información de cada estudiante, docente, directivo docente y administrativo auditado, de acuerdo a la estructura de datos definida por el MEN, así mismo cada registro deberá tener asociadas las evidencias documentales que soportan el estado con el cuál se encontró en campo.</w:t>
      </w:r>
    </w:p>
    <w:p w14:paraId="11D20E2F" w14:textId="77777777" w:rsidR="00C221D5" w:rsidRDefault="00C221D5" w:rsidP="00C25F4E">
      <w:pPr>
        <w:ind w:left="12" w:firstLine="708"/>
        <w:rPr>
          <w:rFonts w:ascii="Arial" w:hAnsi="Arial" w:cs="Arial"/>
          <w:b/>
          <w:sz w:val="20"/>
          <w:szCs w:val="20"/>
          <w:lang w:val="es-CO" w:eastAsia="es-CO"/>
        </w:rPr>
      </w:pPr>
    </w:p>
    <w:p w14:paraId="513BF580" w14:textId="104713DF" w:rsidR="009F6107" w:rsidRPr="00D34DF5" w:rsidRDefault="009F6107" w:rsidP="00C25F4E">
      <w:pPr>
        <w:ind w:left="12" w:firstLine="708"/>
        <w:rPr>
          <w:rFonts w:ascii="Arial" w:hAnsi="Arial" w:cs="Arial"/>
          <w:b/>
          <w:sz w:val="20"/>
          <w:szCs w:val="20"/>
          <w:lang w:val="es-CO" w:eastAsia="es-CO"/>
        </w:rPr>
      </w:pPr>
      <w:r w:rsidRPr="00D34DF5">
        <w:rPr>
          <w:rFonts w:ascii="Arial" w:hAnsi="Arial" w:cs="Arial"/>
          <w:b/>
          <w:sz w:val="20"/>
          <w:szCs w:val="20"/>
          <w:lang w:val="es-CO" w:eastAsia="es-CO"/>
        </w:rPr>
        <w:t>Actas</w:t>
      </w:r>
    </w:p>
    <w:p w14:paraId="0F625A6A" w14:textId="4DE969AA" w:rsidR="00EF3540" w:rsidRPr="00A41835" w:rsidRDefault="00A41835" w:rsidP="00D242D6">
      <w:pPr>
        <w:pStyle w:val="Prrafodelista"/>
        <w:numPr>
          <w:ilvl w:val="1"/>
          <w:numId w:val="13"/>
        </w:numPr>
        <w:spacing w:line="256" w:lineRule="auto"/>
        <w:jc w:val="both"/>
        <w:rPr>
          <w:rFonts w:ascii="Arial" w:hAnsi="Arial" w:cs="Arial"/>
          <w:sz w:val="20"/>
          <w:szCs w:val="20"/>
          <w:lang w:val="es-CO" w:eastAsia="es-CO"/>
        </w:rPr>
      </w:pPr>
      <w:r w:rsidRPr="00A41835">
        <w:rPr>
          <w:rFonts w:ascii="Arial" w:hAnsi="Arial" w:cs="Arial"/>
          <w:sz w:val="20"/>
          <w:szCs w:val="20"/>
          <w:lang w:val="es-CO" w:eastAsia="es-CO"/>
        </w:rPr>
        <w:t>Consulta de</w:t>
      </w:r>
      <w:r w:rsidR="00EF3540" w:rsidRPr="00A41835">
        <w:rPr>
          <w:rFonts w:ascii="Arial" w:hAnsi="Arial" w:cs="Arial"/>
          <w:sz w:val="20"/>
          <w:szCs w:val="20"/>
          <w:lang w:val="es-CO" w:eastAsia="es-CO"/>
        </w:rPr>
        <w:t xml:space="preserve"> actas de apertura, visita de auditoría, cierre, entre otras, del proceso auditor en las secretarías de educación y que permita descargarlas en</w:t>
      </w:r>
      <w:r w:rsidRPr="00A41835">
        <w:rPr>
          <w:rFonts w:ascii="Arial" w:hAnsi="Arial" w:cs="Arial"/>
          <w:sz w:val="20"/>
          <w:szCs w:val="20"/>
          <w:lang w:val="es-CO" w:eastAsia="es-CO"/>
        </w:rPr>
        <w:t xml:space="preserve"> formato PDF con OCR, las cuales deberán tener </w:t>
      </w:r>
      <w:r w:rsidR="00EF3540" w:rsidRPr="00A41835">
        <w:rPr>
          <w:rFonts w:ascii="Arial" w:hAnsi="Arial" w:cs="Arial"/>
          <w:sz w:val="20"/>
          <w:szCs w:val="20"/>
          <w:lang w:val="es-CO" w:eastAsia="es-CO"/>
        </w:rPr>
        <w:t>fecha, hora y nombre de quien realizó el cierre.</w:t>
      </w:r>
    </w:p>
    <w:p w14:paraId="4B3356BE" w14:textId="24CE8E3E" w:rsidR="00EF3540" w:rsidRPr="00D34DF5" w:rsidRDefault="00A41835" w:rsidP="009F6107">
      <w:pPr>
        <w:pStyle w:val="Prrafodelista"/>
        <w:numPr>
          <w:ilvl w:val="1"/>
          <w:numId w:val="13"/>
        </w:numPr>
        <w:spacing w:line="256" w:lineRule="auto"/>
        <w:jc w:val="both"/>
        <w:rPr>
          <w:rFonts w:ascii="Arial" w:hAnsi="Arial" w:cs="Arial"/>
          <w:sz w:val="20"/>
          <w:szCs w:val="20"/>
          <w:lang w:val="es-CO" w:eastAsia="es-CO"/>
        </w:rPr>
      </w:pPr>
      <w:r>
        <w:rPr>
          <w:rFonts w:ascii="Arial" w:hAnsi="Arial" w:cs="Arial"/>
          <w:sz w:val="20"/>
          <w:szCs w:val="20"/>
          <w:lang w:val="es-CO" w:eastAsia="es-CO"/>
        </w:rPr>
        <w:t xml:space="preserve">Reporte de </w:t>
      </w:r>
      <w:r w:rsidR="00EF3540" w:rsidRPr="00D34DF5">
        <w:rPr>
          <w:rFonts w:ascii="Arial" w:hAnsi="Arial" w:cs="Arial"/>
          <w:sz w:val="20"/>
          <w:szCs w:val="20"/>
          <w:lang w:val="es-CO" w:eastAsia="es-CO"/>
        </w:rPr>
        <w:t>las sedes educativas cerradas</w:t>
      </w:r>
      <w:r>
        <w:rPr>
          <w:rFonts w:ascii="Arial" w:hAnsi="Arial" w:cs="Arial"/>
          <w:sz w:val="20"/>
          <w:szCs w:val="20"/>
          <w:lang w:val="es-CO" w:eastAsia="es-CO"/>
        </w:rPr>
        <w:t>, de No Auditoría</w:t>
      </w:r>
      <w:r w:rsidR="00EF3540" w:rsidRPr="00D34DF5">
        <w:rPr>
          <w:rFonts w:ascii="Arial" w:hAnsi="Arial" w:cs="Arial"/>
          <w:sz w:val="20"/>
          <w:szCs w:val="20"/>
          <w:lang w:val="es-CO" w:eastAsia="es-CO"/>
        </w:rPr>
        <w:t xml:space="preserve"> y sus respectivas actas en formato PDF con OCR.</w:t>
      </w:r>
    </w:p>
    <w:p w14:paraId="0B93A6BF" w14:textId="117E9F19" w:rsidR="00EF3540" w:rsidRPr="00D34DF5" w:rsidRDefault="00EF3540" w:rsidP="009F6107">
      <w:pPr>
        <w:pStyle w:val="Prrafodelista"/>
        <w:numPr>
          <w:ilvl w:val="1"/>
          <w:numId w:val="13"/>
        </w:numPr>
        <w:spacing w:line="256" w:lineRule="auto"/>
        <w:jc w:val="both"/>
        <w:rPr>
          <w:rFonts w:ascii="Arial" w:hAnsi="Arial" w:cs="Arial"/>
          <w:sz w:val="20"/>
          <w:szCs w:val="20"/>
          <w:lang w:val="es-CO" w:eastAsia="es-CO"/>
        </w:rPr>
      </w:pPr>
      <w:r w:rsidRPr="00D34DF5">
        <w:rPr>
          <w:rFonts w:ascii="Arial" w:hAnsi="Arial" w:cs="Arial"/>
          <w:sz w:val="20"/>
          <w:szCs w:val="20"/>
          <w:lang w:val="es-CO" w:eastAsia="es-CO"/>
        </w:rPr>
        <w:t xml:space="preserve">Consultar y </w:t>
      </w:r>
      <w:r w:rsidR="00A41835">
        <w:rPr>
          <w:rFonts w:ascii="Arial" w:hAnsi="Arial" w:cs="Arial"/>
          <w:sz w:val="20"/>
          <w:szCs w:val="20"/>
          <w:lang w:val="es-CO" w:eastAsia="es-CO"/>
        </w:rPr>
        <w:t>visualizar</w:t>
      </w:r>
      <w:r w:rsidRPr="00D34DF5">
        <w:rPr>
          <w:rFonts w:ascii="Arial" w:hAnsi="Arial" w:cs="Arial"/>
          <w:sz w:val="20"/>
          <w:szCs w:val="20"/>
          <w:lang w:val="es-CO" w:eastAsia="es-CO"/>
        </w:rPr>
        <w:t xml:space="preserve"> el resultado de las actas tanto de sede como de cierre (agrupado de estudiantes por estado del proceso auditor evidenciando la trazabilidad entre resultados de sede y cierre) y visualizar las actas correspondientes. </w:t>
      </w:r>
    </w:p>
    <w:p w14:paraId="3A709A32" w14:textId="40EBB76E" w:rsidR="00EF3540" w:rsidRPr="00D34DF5" w:rsidRDefault="00A41835" w:rsidP="009F6107">
      <w:pPr>
        <w:pStyle w:val="Prrafodelista"/>
        <w:numPr>
          <w:ilvl w:val="1"/>
          <w:numId w:val="13"/>
        </w:numPr>
        <w:spacing w:line="256" w:lineRule="auto"/>
        <w:jc w:val="both"/>
        <w:rPr>
          <w:rFonts w:ascii="Arial" w:hAnsi="Arial" w:cs="Arial"/>
          <w:sz w:val="20"/>
          <w:szCs w:val="20"/>
          <w:lang w:val="es-CO" w:eastAsia="es-CO"/>
        </w:rPr>
      </w:pPr>
      <w:r w:rsidRPr="00D34DF5">
        <w:rPr>
          <w:rFonts w:ascii="Arial" w:hAnsi="Arial" w:cs="Arial"/>
          <w:sz w:val="20"/>
          <w:szCs w:val="20"/>
          <w:lang w:val="es-CO" w:eastAsia="es-CO"/>
        </w:rPr>
        <w:t xml:space="preserve">Consulta y </w:t>
      </w:r>
      <w:r>
        <w:rPr>
          <w:rFonts w:ascii="Arial" w:hAnsi="Arial" w:cs="Arial"/>
          <w:sz w:val="20"/>
          <w:szCs w:val="20"/>
          <w:lang w:val="es-CO" w:eastAsia="es-CO"/>
        </w:rPr>
        <w:t>visualización</w:t>
      </w:r>
      <w:r w:rsidRPr="00D34DF5">
        <w:rPr>
          <w:rFonts w:ascii="Arial" w:hAnsi="Arial" w:cs="Arial"/>
          <w:sz w:val="20"/>
          <w:szCs w:val="20"/>
          <w:lang w:val="es-CO" w:eastAsia="es-CO"/>
        </w:rPr>
        <w:t xml:space="preserve"> </w:t>
      </w:r>
      <w:r>
        <w:rPr>
          <w:rFonts w:ascii="Arial" w:hAnsi="Arial" w:cs="Arial"/>
          <w:sz w:val="20"/>
          <w:szCs w:val="20"/>
          <w:lang w:val="es-CO" w:eastAsia="es-CO"/>
        </w:rPr>
        <w:t xml:space="preserve">de </w:t>
      </w:r>
      <w:r w:rsidR="00EF3540" w:rsidRPr="00D34DF5">
        <w:rPr>
          <w:rFonts w:ascii="Arial" w:hAnsi="Arial" w:cs="Arial"/>
          <w:sz w:val="20"/>
          <w:szCs w:val="20"/>
          <w:lang w:val="es-CO" w:eastAsia="es-CO"/>
        </w:rPr>
        <w:t xml:space="preserve">los establecimientos en los cuales el Rector no firma el acta indicando la fecha de generación del acta, la fecha de envío del correo certificado, la observación hecha por el rector indicando la causa de no firma del acta, el acta firmada por el auditor y el soporte del correo certificado con el cual se remite el acta. </w:t>
      </w:r>
    </w:p>
    <w:p w14:paraId="0CD83B78" w14:textId="0228131C" w:rsidR="00EF3540" w:rsidRPr="00D34DF5" w:rsidRDefault="00A41835" w:rsidP="009F6107">
      <w:pPr>
        <w:pStyle w:val="Prrafodelista"/>
        <w:numPr>
          <w:ilvl w:val="1"/>
          <w:numId w:val="13"/>
        </w:numPr>
        <w:spacing w:line="256" w:lineRule="auto"/>
        <w:jc w:val="both"/>
        <w:rPr>
          <w:rFonts w:ascii="Arial" w:hAnsi="Arial" w:cs="Arial"/>
          <w:sz w:val="20"/>
          <w:szCs w:val="20"/>
          <w:lang w:val="es-CO" w:eastAsia="es-CO"/>
        </w:rPr>
      </w:pPr>
      <w:r w:rsidRPr="00D34DF5">
        <w:rPr>
          <w:rFonts w:ascii="Arial" w:hAnsi="Arial" w:cs="Arial"/>
          <w:sz w:val="20"/>
          <w:szCs w:val="20"/>
          <w:lang w:val="es-CO" w:eastAsia="es-CO"/>
        </w:rPr>
        <w:t xml:space="preserve">Consultar y </w:t>
      </w:r>
      <w:r>
        <w:rPr>
          <w:rFonts w:ascii="Arial" w:hAnsi="Arial" w:cs="Arial"/>
          <w:sz w:val="20"/>
          <w:szCs w:val="20"/>
          <w:lang w:val="es-CO" w:eastAsia="es-CO"/>
        </w:rPr>
        <w:t>visualizar</w:t>
      </w:r>
      <w:r w:rsidRPr="00D34DF5">
        <w:rPr>
          <w:rFonts w:ascii="Arial" w:hAnsi="Arial" w:cs="Arial"/>
          <w:sz w:val="20"/>
          <w:szCs w:val="20"/>
          <w:lang w:val="es-CO" w:eastAsia="es-CO"/>
        </w:rPr>
        <w:t xml:space="preserve"> </w:t>
      </w:r>
      <w:r w:rsidR="00EF3540" w:rsidRPr="00D34DF5">
        <w:rPr>
          <w:rFonts w:ascii="Arial" w:hAnsi="Arial" w:cs="Arial"/>
          <w:sz w:val="20"/>
          <w:szCs w:val="20"/>
          <w:lang w:val="es-CO" w:eastAsia="es-CO"/>
        </w:rPr>
        <w:t>las actas de socialización de los resultados del trabajo de campo y las actas de cierre de los resultados definitivos del proceso auditor con las firmas digital y electrónica de las mismas, fecha y datos de contacto de los participantes de la reunión, así como el detalle de los compromisos adquiridos en el desarrollo de la reunión.</w:t>
      </w:r>
    </w:p>
    <w:p w14:paraId="5E6E331F" w14:textId="77777777" w:rsidR="009F6107" w:rsidRPr="00D34DF5" w:rsidRDefault="009F6107" w:rsidP="009F6107">
      <w:pPr>
        <w:spacing w:line="256" w:lineRule="auto"/>
        <w:jc w:val="both"/>
        <w:rPr>
          <w:rFonts w:ascii="Arial" w:hAnsi="Arial" w:cs="Arial"/>
          <w:b/>
          <w:sz w:val="20"/>
          <w:szCs w:val="20"/>
          <w:lang w:val="es-CO" w:eastAsia="es-CO"/>
        </w:rPr>
      </w:pPr>
      <w:r w:rsidRPr="00D34DF5">
        <w:rPr>
          <w:rFonts w:ascii="Arial" w:hAnsi="Arial" w:cs="Arial"/>
          <w:b/>
          <w:sz w:val="20"/>
          <w:szCs w:val="20"/>
          <w:lang w:val="es-CO" w:eastAsia="es-CO"/>
        </w:rPr>
        <w:t xml:space="preserve">Superior </w:t>
      </w:r>
    </w:p>
    <w:p w14:paraId="44AC25DF" w14:textId="77777777" w:rsidR="009F6107" w:rsidRPr="00D34DF5" w:rsidRDefault="009F6107" w:rsidP="009F6107">
      <w:pPr>
        <w:pStyle w:val="Prrafodelista"/>
        <w:numPr>
          <w:ilvl w:val="0"/>
          <w:numId w:val="13"/>
        </w:numPr>
        <w:spacing w:line="256" w:lineRule="auto"/>
        <w:jc w:val="both"/>
        <w:rPr>
          <w:rFonts w:ascii="Arial" w:hAnsi="Arial" w:cs="Arial"/>
          <w:sz w:val="20"/>
          <w:szCs w:val="20"/>
          <w:lang w:val="es-CO" w:eastAsia="es-CO"/>
        </w:rPr>
      </w:pPr>
      <w:r w:rsidRPr="00D34DF5">
        <w:rPr>
          <w:rFonts w:ascii="Arial" w:hAnsi="Arial" w:cs="Arial"/>
          <w:sz w:val="20"/>
          <w:szCs w:val="20"/>
          <w:lang w:val="es-CO" w:eastAsia="es-CO"/>
        </w:rPr>
        <w:t>Para la interventoría, MEN y actores del proceso, la firma auditora deberá crear un perfil de consulta en línea (sobre ambiente web) del sistema que permita acceder a la información descrita en los siguientes niveles:</w:t>
      </w:r>
    </w:p>
    <w:p w14:paraId="1B35AE49" w14:textId="77777777" w:rsidR="009F6107" w:rsidRPr="00D34DF5" w:rsidRDefault="009F6107" w:rsidP="009F6107">
      <w:pPr>
        <w:ind w:firstLine="708"/>
        <w:rPr>
          <w:rFonts w:ascii="Arial" w:hAnsi="Arial" w:cs="Arial"/>
          <w:sz w:val="20"/>
          <w:szCs w:val="20"/>
          <w:lang w:val="es-CO" w:eastAsia="es-CO"/>
        </w:rPr>
      </w:pPr>
      <w:r w:rsidRPr="00D34DF5">
        <w:rPr>
          <w:rFonts w:ascii="Arial" w:hAnsi="Arial" w:cs="Arial"/>
          <w:b/>
          <w:sz w:val="20"/>
          <w:szCs w:val="20"/>
          <w:lang w:val="es-CO" w:eastAsia="es-CO"/>
        </w:rPr>
        <w:t>Operativo de Campo</w:t>
      </w:r>
    </w:p>
    <w:p w14:paraId="4D816879" w14:textId="3EBC7922" w:rsidR="001F6E64" w:rsidRDefault="001F6E64" w:rsidP="009F6107">
      <w:pPr>
        <w:pStyle w:val="Prrafodelista"/>
        <w:numPr>
          <w:ilvl w:val="1"/>
          <w:numId w:val="13"/>
        </w:numPr>
        <w:spacing w:line="256" w:lineRule="auto"/>
        <w:jc w:val="both"/>
        <w:rPr>
          <w:rFonts w:ascii="Arial" w:hAnsi="Arial" w:cs="Arial"/>
          <w:sz w:val="20"/>
          <w:szCs w:val="20"/>
          <w:lang w:val="es-CO" w:eastAsia="es-CO"/>
        </w:rPr>
      </w:pPr>
      <w:r>
        <w:rPr>
          <w:rFonts w:ascii="Arial" w:hAnsi="Arial" w:cs="Arial"/>
          <w:sz w:val="20"/>
          <w:szCs w:val="20"/>
          <w:lang w:val="es-CO" w:eastAsia="es-CO"/>
        </w:rPr>
        <w:t>Permitir consultar y visualizar</w:t>
      </w:r>
      <w:r w:rsidRPr="00D34DF5">
        <w:rPr>
          <w:rFonts w:ascii="Arial" w:hAnsi="Arial" w:cs="Arial"/>
          <w:sz w:val="20"/>
          <w:szCs w:val="20"/>
          <w:lang w:val="es-CO" w:eastAsia="es-CO"/>
        </w:rPr>
        <w:t xml:space="preserve"> los cronogramas de</w:t>
      </w:r>
      <w:r>
        <w:rPr>
          <w:rFonts w:ascii="Arial" w:hAnsi="Arial" w:cs="Arial"/>
          <w:sz w:val="20"/>
          <w:szCs w:val="20"/>
          <w:lang w:val="es-CO" w:eastAsia="es-CO"/>
        </w:rPr>
        <w:t xml:space="preserve"> las</w:t>
      </w:r>
      <w:r w:rsidRPr="00D34DF5">
        <w:rPr>
          <w:rFonts w:ascii="Arial" w:hAnsi="Arial" w:cs="Arial"/>
          <w:sz w:val="20"/>
          <w:szCs w:val="20"/>
          <w:lang w:val="es-CO" w:eastAsia="es-CO"/>
        </w:rPr>
        <w:t xml:space="preserve"> visitas</w:t>
      </w:r>
      <w:r>
        <w:rPr>
          <w:rFonts w:ascii="Arial" w:hAnsi="Arial" w:cs="Arial"/>
          <w:sz w:val="20"/>
          <w:szCs w:val="20"/>
          <w:lang w:val="es-CO" w:eastAsia="es-CO"/>
        </w:rPr>
        <w:t xml:space="preserve"> realizadas.</w:t>
      </w:r>
    </w:p>
    <w:p w14:paraId="4A79C671" w14:textId="0A663E19" w:rsidR="00872DA7" w:rsidRPr="00D34DF5" w:rsidRDefault="00872DA7" w:rsidP="00872DA7">
      <w:pPr>
        <w:pStyle w:val="Prrafodelista"/>
        <w:numPr>
          <w:ilvl w:val="1"/>
          <w:numId w:val="13"/>
        </w:numPr>
        <w:spacing w:line="256" w:lineRule="auto"/>
        <w:jc w:val="both"/>
        <w:rPr>
          <w:rFonts w:ascii="Arial" w:hAnsi="Arial" w:cs="Arial"/>
          <w:sz w:val="20"/>
          <w:szCs w:val="20"/>
          <w:lang w:val="es-CO" w:eastAsia="es-CO"/>
        </w:rPr>
      </w:pPr>
      <w:r>
        <w:rPr>
          <w:rFonts w:ascii="Arial" w:hAnsi="Arial" w:cs="Arial"/>
          <w:sz w:val="20"/>
          <w:szCs w:val="20"/>
          <w:lang w:val="es-CO" w:eastAsia="es-CO"/>
        </w:rPr>
        <w:t>Realizar seguimiento al</w:t>
      </w:r>
      <w:r w:rsidRPr="00D34DF5">
        <w:rPr>
          <w:rFonts w:ascii="Arial" w:hAnsi="Arial" w:cs="Arial"/>
          <w:sz w:val="20"/>
          <w:szCs w:val="20"/>
          <w:lang w:val="es-CO" w:eastAsia="es-CO"/>
        </w:rPr>
        <w:t xml:space="preserve"> avance del proceso auditor a nivel general, por entidad territorial</w:t>
      </w:r>
      <w:r>
        <w:rPr>
          <w:rFonts w:ascii="Arial" w:hAnsi="Arial" w:cs="Arial"/>
          <w:sz w:val="20"/>
          <w:szCs w:val="20"/>
          <w:lang w:val="es-CO" w:eastAsia="es-CO"/>
        </w:rPr>
        <w:t xml:space="preserve"> e</w:t>
      </w:r>
      <w:r w:rsidRPr="00D34DF5">
        <w:rPr>
          <w:rFonts w:ascii="Arial" w:hAnsi="Arial" w:cs="Arial"/>
          <w:sz w:val="20"/>
          <w:szCs w:val="20"/>
          <w:lang w:val="es-CO" w:eastAsia="es-CO"/>
        </w:rPr>
        <w:t xml:space="preserve"> </w:t>
      </w:r>
      <w:r>
        <w:rPr>
          <w:rFonts w:ascii="Arial" w:hAnsi="Arial" w:cs="Arial"/>
          <w:sz w:val="20"/>
          <w:szCs w:val="20"/>
          <w:lang w:val="es-CO" w:eastAsia="es-CO"/>
        </w:rPr>
        <w:t>Instituciones de Educación Superior (IES)</w:t>
      </w:r>
      <w:r w:rsidRPr="00D34DF5">
        <w:rPr>
          <w:rFonts w:ascii="Arial" w:hAnsi="Arial" w:cs="Arial"/>
          <w:sz w:val="20"/>
          <w:szCs w:val="20"/>
          <w:lang w:val="es-CO" w:eastAsia="es-CO"/>
        </w:rPr>
        <w:t>, en donde se deberá mostrar dicha información en totales y porcentaje.</w:t>
      </w:r>
    </w:p>
    <w:p w14:paraId="59D0A132" w14:textId="0EDABE97" w:rsidR="009F6107" w:rsidRPr="00D34DF5" w:rsidRDefault="009F6107" w:rsidP="009F6107">
      <w:pPr>
        <w:pStyle w:val="Prrafodelista"/>
        <w:numPr>
          <w:ilvl w:val="1"/>
          <w:numId w:val="13"/>
        </w:numPr>
        <w:spacing w:line="256" w:lineRule="auto"/>
        <w:jc w:val="both"/>
        <w:rPr>
          <w:rFonts w:ascii="Arial" w:hAnsi="Arial" w:cs="Arial"/>
          <w:sz w:val="20"/>
          <w:szCs w:val="20"/>
          <w:lang w:val="es-CO" w:eastAsia="es-CO"/>
        </w:rPr>
      </w:pPr>
      <w:r w:rsidRPr="00D34DF5">
        <w:rPr>
          <w:rFonts w:ascii="Arial" w:hAnsi="Arial" w:cs="Arial"/>
          <w:sz w:val="20"/>
          <w:szCs w:val="20"/>
          <w:lang w:val="es-CO" w:eastAsia="es-CO"/>
        </w:rPr>
        <w:t xml:space="preserve">Consultar y </w:t>
      </w:r>
      <w:r w:rsidR="00605A21">
        <w:rPr>
          <w:rFonts w:ascii="Arial" w:hAnsi="Arial" w:cs="Arial"/>
          <w:sz w:val="20"/>
          <w:szCs w:val="20"/>
          <w:lang w:val="es-CO" w:eastAsia="es-CO"/>
        </w:rPr>
        <w:t>visualizar</w:t>
      </w:r>
      <w:r w:rsidRPr="00D34DF5">
        <w:rPr>
          <w:rFonts w:ascii="Arial" w:hAnsi="Arial" w:cs="Arial"/>
          <w:sz w:val="20"/>
          <w:szCs w:val="20"/>
          <w:lang w:val="es-CO" w:eastAsia="es-CO"/>
        </w:rPr>
        <w:t xml:space="preserve"> la información de cada variable a verificar, de acuerdo a la estructura de datos definida por el MEN, así como las evidencias documentales levantadas en el proceso tal como lo indica la metodología.</w:t>
      </w:r>
    </w:p>
    <w:p w14:paraId="6E238367" w14:textId="77777777" w:rsidR="009F6107" w:rsidRPr="00D34DF5" w:rsidRDefault="009F6107" w:rsidP="009F6107">
      <w:pPr>
        <w:ind w:firstLine="708"/>
        <w:rPr>
          <w:rFonts w:ascii="Arial" w:hAnsi="Arial" w:cs="Arial"/>
          <w:b/>
          <w:sz w:val="20"/>
          <w:szCs w:val="20"/>
          <w:lang w:val="es-CO" w:eastAsia="es-CO"/>
        </w:rPr>
      </w:pPr>
      <w:r w:rsidRPr="00D34DF5">
        <w:rPr>
          <w:rFonts w:ascii="Arial" w:hAnsi="Arial" w:cs="Arial"/>
          <w:b/>
          <w:sz w:val="20"/>
          <w:szCs w:val="20"/>
          <w:lang w:val="es-CO" w:eastAsia="es-CO"/>
        </w:rPr>
        <w:t>Actas</w:t>
      </w:r>
    </w:p>
    <w:p w14:paraId="67429CED" w14:textId="5244BD1A" w:rsidR="0022559C" w:rsidRPr="00A41835" w:rsidRDefault="0022559C" w:rsidP="0022559C">
      <w:pPr>
        <w:pStyle w:val="Prrafodelista"/>
        <w:numPr>
          <w:ilvl w:val="1"/>
          <w:numId w:val="13"/>
        </w:numPr>
        <w:spacing w:line="256" w:lineRule="auto"/>
        <w:jc w:val="both"/>
        <w:rPr>
          <w:rFonts w:ascii="Arial" w:hAnsi="Arial" w:cs="Arial"/>
          <w:sz w:val="20"/>
          <w:szCs w:val="20"/>
          <w:lang w:val="es-CO" w:eastAsia="es-CO"/>
        </w:rPr>
      </w:pPr>
      <w:r w:rsidRPr="00A41835">
        <w:rPr>
          <w:rFonts w:ascii="Arial" w:hAnsi="Arial" w:cs="Arial"/>
          <w:sz w:val="20"/>
          <w:szCs w:val="20"/>
          <w:lang w:val="es-CO" w:eastAsia="es-CO"/>
        </w:rPr>
        <w:t>Consulta de actas de apertura</w:t>
      </w:r>
      <w:r w:rsidR="009F6107" w:rsidRPr="00A05CA4">
        <w:rPr>
          <w:rFonts w:ascii="Arial" w:hAnsi="Arial" w:cs="Arial"/>
          <w:sz w:val="20"/>
          <w:szCs w:val="20"/>
          <w:lang w:val="es-CO" w:eastAsia="es-CO"/>
        </w:rPr>
        <w:t>, visita de auditoría, del proceso auditor en las IES</w:t>
      </w:r>
      <w:r w:rsidR="009F6107" w:rsidRPr="00D34DF5">
        <w:rPr>
          <w:rFonts w:ascii="Arial" w:hAnsi="Arial" w:cs="Arial"/>
          <w:sz w:val="20"/>
          <w:szCs w:val="20"/>
          <w:lang w:val="es-CO" w:eastAsia="es-CO"/>
        </w:rPr>
        <w:t>,</w:t>
      </w:r>
      <w:r w:rsidR="00A05CA4" w:rsidRPr="00A05CA4">
        <w:rPr>
          <w:rFonts w:ascii="Arial" w:hAnsi="Arial" w:cs="Arial"/>
          <w:sz w:val="20"/>
          <w:szCs w:val="20"/>
          <w:lang w:val="es-CO" w:eastAsia="es-CO"/>
        </w:rPr>
        <w:t xml:space="preserve"> </w:t>
      </w:r>
      <w:r w:rsidR="009F6107" w:rsidRPr="00A05CA4">
        <w:rPr>
          <w:rFonts w:ascii="Arial" w:hAnsi="Arial" w:cs="Arial"/>
          <w:sz w:val="20"/>
          <w:szCs w:val="20"/>
          <w:lang w:val="es-CO" w:eastAsia="es-CO"/>
        </w:rPr>
        <w:t>que permita descargarlas en formato PDF con OCR.</w:t>
      </w:r>
      <w:r>
        <w:rPr>
          <w:rFonts w:ascii="Arial" w:hAnsi="Arial" w:cs="Arial"/>
          <w:sz w:val="20"/>
          <w:szCs w:val="20"/>
          <w:lang w:val="es-CO" w:eastAsia="es-CO"/>
        </w:rPr>
        <w:t xml:space="preserve"> </w:t>
      </w:r>
      <w:r w:rsidRPr="00A41835">
        <w:rPr>
          <w:rFonts w:ascii="Arial" w:hAnsi="Arial" w:cs="Arial"/>
          <w:sz w:val="20"/>
          <w:szCs w:val="20"/>
          <w:lang w:val="es-CO" w:eastAsia="es-CO"/>
        </w:rPr>
        <w:t xml:space="preserve">las cuales deberán tener fecha, hora y nombre de quien realizó </w:t>
      </w:r>
      <w:r>
        <w:rPr>
          <w:rFonts w:ascii="Arial" w:hAnsi="Arial" w:cs="Arial"/>
          <w:sz w:val="20"/>
          <w:szCs w:val="20"/>
          <w:lang w:val="es-CO" w:eastAsia="es-CO"/>
        </w:rPr>
        <w:t>la visita.</w:t>
      </w:r>
    </w:p>
    <w:p w14:paraId="49DA1532" w14:textId="1E2E3932" w:rsidR="0022559C" w:rsidRPr="00D34DF5" w:rsidRDefault="0022559C" w:rsidP="0022559C">
      <w:pPr>
        <w:pStyle w:val="Prrafodelista"/>
        <w:numPr>
          <w:ilvl w:val="1"/>
          <w:numId w:val="13"/>
        </w:numPr>
        <w:spacing w:line="256" w:lineRule="auto"/>
        <w:jc w:val="both"/>
        <w:rPr>
          <w:rFonts w:ascii="Arial" w:hAnsi="Arial" w:cs="Arial"/>
          <w:sz w:val="20"/>
          <w:szCs w:val="20"/>
          <w:lang w:val="es-CO" w:eastAsia="es-CO"/>
        </w:rPr>
      </w:pPr>
      <w:r>
        <w:rPr>
          <w:rFonts w:ascii="Arial" w:hAnsi="Arial" w:cs="Arial"/>
          <w:sz w:val="20"/>
          <w:szCs w:val="20"/>
          <w:lang w:val="es-CO" w:eastAsia="es-CO"/>
        </w:rPr>
        <w:t xml:space="preserve">Reporte de </w:t>
      </w:r>
      <w:r w:rsidRPr="00D34DF5">
        <w:rPr>
          <w:rFonts w:ascii="Arial" w:hAnsi="Arial" w:cs="Arial"/>
          <w:sz w:val="20"/>
          <w:szCs w:val="20"/>
          <w:lang w:val="es-CO" w:eastAsia="es-CO"/>
        </w:rPr>
        <w:t xml:space="preserve">las </w:t>
      </w:r>
      <w:r>
        <w:rPr>
          <w:rFonts w:ascii="Arial" w:hAnsi="Arial" w:cs="Arial"/>
          <w:sz w:val="20"/>
          <w:szCs w:val="20"/>
          <w:lang w:val="es-CO" w:eastAsia="es-CO"/>
        </w:rPr>
        <w:t>Instituciones</w:t>
      </w:r>
      <w:r w:rsidRPr="00D34DF5">
        <w:rPr>
          <w:rFonts w:ascii="Arial" w:hAnsi="Arial" w:cs="Arial"/>
          <w:sz w:val="20"/>
          <w:szCs w:val="20"/>
          <w:lang w:val="es-CO" w:eastAsia="es-CO"/>
        </w:rPr>
        <w:t xml:space="preserve"> educativas cerradas</w:t>
      </w:r>
      <w:r>
        <w:rPr>
          <w:rFonts w:ascii="Arial" w:hAnsi="Arial" w:cs="Arial"/>
          <w:sz w:val="20"/>
          <w:szCs w:val="20"/>
          <w:lang w:val="es-CO" w:eastAsia="es-CO"/>
        </w:rPr>
        <w:t>, de No Auditoría</w:t>
      </w:r>
      <w:r w:rsidRPr="00D34DF5">
        <w:rPr>
          <w:rFonts w:ascii="Arial" w:hAnsi="Arial" w:cs="Arial"/>
          <w:sz w:val="20"/>
          <w:szCs w:val="20"/>
          <w:lang w:val="es-CO" w:eastAsia="es-CO"/>
        </w:rPr>
        <w:t xml:space="preserve"> y sus respectivas actas en formato PDF con OCR.</w:t>
      </w:r>
    </w:p>
    <w:p w14:paraId="0021E54C" w14:textId="4F50A7F8" w:rsidR="009F6107" w:rsidRPr="00D34DF5" w:rsidRDefault="003A2C55" w:rsidP="009F6107">
      <w:pPr>
        <w:pStyle w:val="Prrafodelista"/>
        <w:numPr>
          <w:ilvl w:val="1"/>
          <w:numId w:val="13"/>
        </w:numPr>
        <w:spacing w:line="256" w:lineRule="auto"/>
        <w:jc w:val="both"/>
        <w:rPr>
          <w:rFonts w:ascii="Arial" w:hAnsi="Arial" w:cs="Arial"/>
          <w:sz w:val="20"/>
          <w:szCs w:val="20"/>
          <w:lang w:val="es-CO" w:eastAsia="es-CO"/>
        </w:rPr>
      </w:pPr>
      <w:r w:rsidRPr="00D34DF5">
        <w:rPr>
          <w:rFonts w:ascii="Arial" w:hAnsi="Arial" w:cs="Arial"/>
          <w:sz w:val="20"/>
          <w:szCs w:val="20"/>
          <w:lang w:val="es-CO" w:eastAsia="es-CO"/>
        </w:rPr>
        <w:t xml:space="preserve">Consulta y </w:t>
      </w:r>
      <w:r>
        <w:rPr>
          <w:rFonts w:ascii="Arial" w:hAnsi="Arial" w:cs="Arial"/>
          <w:sz w:val="20"/>
          <w:szCs w:val="20"/>
          <w:lang w:val="es-CO" w:eastAsia="es-CO"/>
        </w:rPr>
        <w:t>visualización</w:t>
      </w:r>
      <w:r w:rsidRPr="00D34DF5">
        <w:rPr>
          <w:rFonts w:ascii="Arial" w:hAnsi="Arial" w:cs="Arial"/>
          <w:sz w:val="20"/>
          <w:szCs w:val="20"/>
          <w:lang w:val="es-CO" w:eastAsia="es-CO"/>
        </w:rPr>
        <w:t xml:space="preserve"> </w:t>
      </w:r>
      <w:r>
        <w:rPr>
          <w:rFonts w:ascii="Arial" w:hAnsi="Arial" w:cs="Arial"/>
          <w:sz w:val="20"/>
          <w:szCs w:val="20"/>
          <w:lang w:val="es-CO" w:eastAsia="es-CO"/>
        </w:rPr>
        <w:t xml:space="preserve">de </w:t>
      </w:r>
      <w:r w:rsidR="009F6107" w:rsidRPr="00D34DF5">
        <w:rPr>
          <w:rFonts w:ascii="Arial" w:hAnsi="Arial" w:cs="Arial"/>
          <w:sz w:val="20"/>
          <w:szCs w:val="20"/>
          <w:lang w:val="es-CO" w:eastAsia="es-CO"/>
        </w:rPr>
        <w:t xml:space="preserve">las instituciones en los cuales el Rector o designado no firma el acta indicando la fecha de generación del acta, la fecha de envío del correo certificado, la observación hecha por el rector o designado indicando la causa de no firma del acta, el acta firmada por el auditor y el soporte del correo certificado con el cual se remite el acta. </w:t>
      </w:r>
    </w:p>
    <w:p w14:paraId="36B865A6" w14:textId="77777777" w:rsidR="0069426D" w:rsidRPr="00D34DF5" w:rsidRDefault="0069426D" w:rsidP="0069426D">
      <w:pPr>
        <w:pStyle w:val="Ttulo2"/>
        <w:tabs>
          <w:tab w:val="left" w:pos="993"/>
        </w:tabs>
        <w:rPr>
          <w:rFonts w:ascii="Arial" w:hAnsi="Arial"/>
        </w:rPr>
      </w:pPr>
      <w:bookmarkStart w:id="31" w:name="_Toc513040316"/>
      <w:bookmarkStart w:id="32" w:name="_Toc472602924"/>
      <w:bookmarkStart w:id="33" w:name="_Toc12442054"/>
      <w:r w:rsidRPr="00D34DF5">
        <w:rPr>
          <w:rFonts w:ascii="Arial" w:hAnsi="Arial"/>
        </w:rPr>
        <w:lastRenderedPageBreak/>
        <w:t>CRONOGRAMA GENERAL</w:t>
      </w:r>
      <w:bookmarkEnd w:id="31"/>
      <w:bookmarkEnd w:id="32"/>
      <w:bookmarkEnd w:id="33"/>
    </w:p>
    <w:p w14:paraId="5B206167" w14:textId="12FF0B81" w:rsidR="0069426D" w:rsidRPr="00D34DF5" w:rsidRDefault="0069426D" w:rsidP="0069426D">
      <w:pPr>
        <w:jc w:val="both"/>
        <w:rPr>
          <w:rFonts w:ascii="Arial" w:hAnsi="Arial" w:cs="Arial"/>
          <w:sz w:val="20"/>
          <w:szCs w:val="20"/>
        </w:rPr>
      </w:pPr>
      <w:r w:rsidRPr="00D34DF5">
        <w:rPr>
          <w:rFonts w:ascii="Arial" w:hAnsi="Arial" w:cs="Arial"/>
          <w:sz w:val="20"/>
          <w:szCs w:val="20"/>
        </w:rPr>
        <w:t>El cronograma debe contemplar el detalle de las actividades a realizar y las visitas a cada una de las sedes educativas, establecimientos, IES y ETC objeto de auditoría, dicho cronograma incluirá las fechas específicas y aval de la Interventoría de la totalidad de las actividades por cada componente.</w:t>
      </w:r>
    </w:p>
    <w:p w14:paraId="04458CEE" w14:textId="75C65208" w:rsidR="0069426D" w:rsidRPr="00D34DF5" w:rsidRDefault="0069426D" w:rsidP="0069426D">
      <w:pPr>
        <w:jc w:val="both"/>
        <w:rPr>
          <w:rFonts w:ascii="Arial" w:hAnsi="Arial" w:cs="Arial"/>
          <w:sz w:val="20"/>
          <w:szCs w:val="20"/>
        </w:rPr>
      </w:pPr>
      <w:r w:rsidRPr="00D34DF5">
        <w:rPr>
          <w:rFonts w:ascii="Arial" w:hAnsi="Arial" w:cs="Arial"/>
          <w:sz w:val="20"/>
          <w:szCs w:val="20"/>
        </w:rPr>
        <w:t xml:space="preserve">Dicho cronograma deberá estar cargado en el sistema de información de tal manera que el Ministerio y la firma interventora </w:t>
      </w:r>
      <w:r w:rsidR="00AF3BB1" w:rsidRPr="00D34DF5">
        <w:rPr>
          <w:rFonts w:ascii="Arial" w:hAnsi="Arial" w:cs="Arial"/>
          <w:sz w:val="20"/>
          <w:szCs w:val="20"/>
        </w:rPr>
        <w:t>consulte</w:t>
      </w:r>
      <w:r w:rsidRPr="00D34DF5">
        <w:rPr>
          <w:rFonts w:ascii="Arial" w:hAnsi="Arial" w:cs="Arial"/>
          <w:sz w:val="20"/>
          <w:szCs w:val="20"/>
        </w:rPr>
        <w:t xml:space="preserve"> el desarrollo del proceso auditor.</w:t>
      </w:r>
    </w:p>
    <w:p w14:paraId="7B3C3823" w14:textId="295E86F5" w:rsidR="0069426D" w:rsidRPr="00D34DF5" w:rsidRDefault="0069426D" w:rsidP="0069426D">
      <w:pPr>
        <w:jc w:val="both"/>
        <w:rPr>
          <w:rFonts w:ascii="Arial" w:hAnsi="Arial" w:cs="Arial"/>
          <w:sz w:val="20"/>
          <w:szCs w:val="20"/>
        </w:rPr>
      </w:pPr>
      <w:r w:rsidRPr="00D34DF5">
        <w:rPr>
          <w:rFonts w:ascii="Arial" w:hAnsi="Arial" w:cs="Arial"/>
          <w:sz w:val="20"/>
          <w:szCs w:val="20"/>
        </w:rPr>
        <w:t>Es importante que el cronograma permit</w:t>
      </w:r>
      <w:r w:rsidR="0064241D">
        <w:rPr>
          <w:rFonts w:ascii="Arial" w:hAnsi="Arial" w:cs="Arial"/>
          <w:sz w:val="20"/>
          <w:szCs w:val="20"/>
        </w:rPr>
        <w:t>a</w:t>
      </w:r>
      <w:r w:rsidR="00153C11">
        <w:rPr>
          <w:rFonts w:ascii="Arial" w:hAnsi="Arial" w:cs="Arial"/>
          <w:sz w:val="20"/>
          <w:szCs w:val="20"/>
        </w:rPr>
        <w:t xml:space="preserve"> </w:t>
      </w:r>
      <w:r w:rsidRPr="00D34DF5">
        <w:rPr>
          <w:rFonts w:ascii="Arial" w:hAnsi="Arial" w:cs="Arial"/>
          <w:sz w:val="20"/>
          <w:szCs w:val="20"/>
        </w:rPr>
        <w:t>evidenciar la trazabilidad de las diferentes modificaciones que ha tenido el trabajo de campo.</w:t>
      </w:r>
    </w:p>
    <w:p w14:paraId="392389BA" w14:textId="77777777" w:rsidR="0069426D" w:rsidRPr="00D34DF5" w:rsidRDefault="0069426D" w:rsidP="0069426D">
      <w:pPr>
        <w:pStyle w:val="Ttulo2"/>
        <w:numPr>
          <w:ilvl w:val="1"/>
          <w:numId w:val="23"/>
        </w:numPr>
        <w:rPr>
          <w:rFonts w:ascii="Arial" w:hAnsi="Arial"/>
          <w:lang w:val="es-ES" w:eastAsia="en-US"/>
        </w:rPr>
      </w:pPr>
      <w:bookmarkStart w:id="34" w:name="_Toc513040317"/>
      <w:bookmarkStart w:id="35" w:name="_Toc12442055"/>
      <w:r w:rsidRPr="00D34DF5">
        <w:rPr>
          <w:rFonts w:ascii="Arial" w:hAnsi="Arial"/>
          <w:lang w:val="es-ES" w:eastAsia="en-US"/>
        </w:rPr>
        <w:t>ARQUITECTURA DE LA INFORMACIÓN.</w:t>
      </w:r>
      <w:bookmarkEnd w:id="34"/>
      <w:bookmarkEnd w:id="35"/>
      <w:r w:rsidRPr="00D34DF5">
        <w:rPr>
          <w:rFonts w:ascii="Arial" w:hAnsi="Arial"/>
          <w:lang w:val="es-ES" w:eastAsia="en-US"/>
        </w:rPr>
        <w:t xml:space="preserve"> </w:t>
      </w:r>
    </w:p>
    <w:p w14:paraId="23678082" w14:textId="77777777" w:rsidR="0069426D" w:rsidRPr="00D34DF5" w:rsidRDefault="0069426D" w:rsidP="0069426D">
      <w:pPr>
        <w:pStyle w:val="Ttulo3"/>
        <w:spacing w:before="0" w:after="0"/>
        <w:rPr>
          <w:rFonts w:ascii="Arial" w:hAnsi="Arial"/>
        </w:rPr>
      </w:pPr>
      <w:bookmarkStart w:id="36" w:name="_Toc513040318"/>
      <w:bookmarkStart w:id="37" w:name="_Toc12442056"/>
      <w:r w:rsidRPr="00D34DF5">
        <w:rPr>
          <w:rFonts w:ascii="Arial" w:hAnsi="Arial"/>
        </w:rPr>
        <w:t>Modelo</w:t>
      </w:r>
      <w:bookmarkEnd w:id="36"/>
      <w:bookmarkEnd w:id="37"/>
      <w:r w:rsidRPr="00D34DF5">
        <w:rPr>
          <w:rFonts w:ascii="Arial" w:hAnsi="Arial"/>
        </w:rPr>
        <w:t xml:space="preserve"> </w:t>
      </w:r>
    </w:p>
    <w:p w14:paraId="54B9D032" w14:textId="77777777" w:rsidR="0069426D" w:rsidRPr="00D34DF5" w:rsidRDefault="0069426D" w:rsidP="0069426D">
      <w:pPr>
        <w:spacing w:after="0" w:line="240" w:lineRule="auto"/>
        <w:rPr>
          <w:rFonts w:ascii="Arial" w:hAnsi="Arial" w:cs="Arial"/>
          <w:lang w:val="es-CO" w:eastAsia="es-CO"/>
        </w:rPr>
      </w:pPr>
    </w:p>
    <w:p w14:paraId="7774E740" w14:textId="77777777" w:rsidR="0069426D" w:rsidRPr="00D34DF5" w:rsidRDefault="0069426D" w:rsidP="0069426D">
      <w:pPr>
        <w:spacing w:after="0" w:line="240" w:lineRule="auto"/>
        <w:jc w:val="both"/>
        <w:rPr>
          <w:rFonts w:ascii="Arial" w:hAnsi="Arial" w:cs="Arial"/>
          <w:sz w:val="20"/>
          <w:szCs w:val="20"/>
        </w:rPr>
      </w:pPr>
      <w:r w:rsidRPr="00D34DF5">
        <w:rPr>
          <w:rFonts w:ascii="Arial" w:hAnsi="Arial" w:cs="Arial"/>
          <w:sz w:val="20"/>
          <w:szCs w:val="20"/>
        </w:rPr>
        <w:t>La firma auditora deberá analizar, estructurar, diseñar y mantener un modelo de datos que facilite el manejo, validación y levantamiento de la información objeto de verificación por parte de los actores del proceso auditor (firmas auditoras, interventorías, secretarías de educación, MEN, entre otros); además deberá permitir los ajustes requeridos dentro del desarrollo del proceso auditor de forma consistente con los planes y objetivos de la auditoría.</w:t>
      </w:r>
    </w:p>
    <w:p w14:paraId="5AD88154" w14:textId="77777777" w:rsidR="0069426D" w:rsidRPr="00D34DF5" w:rsidRDefault="0069426D" w:rsidP="0069426D">
      <w:pPr>
        <w:spacing w:after="0"/>
        <w:jc w:val="both"/>
        <w:rPr>
          <w:rFonts w:ascii="Arial" w:hAnsi="Arial" w:cs="Arial"/>
          <w:sz w:val="20"/>
          <w:szCs w:val="20"/>
        </w:rPr>
      </w:pPr>
    </w:p>
    <w:p w14:paraId="3EE64FC1" w14:textId="77777777" w:rsidR="0069426D" w:rsidRPr="00D34DF5" w:rsidRDefault="0069426D" w:rsidP="0069426D">
      <w:pPr>
        <w:pStyle w:val="Ttulo3"/>
        <w:spacing w:before="0" w:after="0"/>
        <w:rPr>
          <w:rFonts w:ascii="Arial" w:hAnsi="Arial"/>
        </w:rPr>
      </w:pPr>
      <w:bookmarkStart w:id="38" w:name="_Toc513040319"/>
      <w:bookmarkStart w:id="39" w:name="_Toc12442057"/>
      <w:r w:rsidRPr="00D34DF5">
        <w:rPr>
          <w:rFonts w:ascii="Arial" w:hAnsi="Arial"/>
        </w:rPr>
        <w:t>Diccionario de datos y reglas de validación</w:t>
      </w:r>
      <w:bookmarkEnd w:id="38"/>
      <w:bookmarkEnd w:id="39"/>
      <w:r w:rsidRPr="00D34DF5">
        <w:rPr>
          <w:rFonts w:ascii="Arial" w:hAnsi="Arial"/>
        </w:rPr>
        <w:t xml:space="preserve"> </w:t>
      </w:r>
    </w:p>
    <w:p w14:paraId="248E6998" w14:textId="71CCB8E6" w:rsidR="0069426D" w:rsidRPr="00D34DF5" w:rsidRDefault="0069426D" w:rsidP="0069426D">
      <w:pPr>
        <w:spacing w:after="0"/>
        <w:jc w:val="both"/>
        <w:rPr>
          <w:rFonts w:ascii="Arial" w:hAnsi="Arial" w:cs="Arial"/>
          <w:sz w:val="20"/>
          <w:szCs w:val="20"/>
        </w:rPr>
      </w:pPr>
      <w:r w:rsidRPr="00D34DF5">
        <w:rPr>
          <w:rFonts w:ascii="Arial" w:hAnsi="Arial" w:cs="Arial"/>
          <w:sz w:val="20"/>
          <w:szCs w:val="20"/>
        </w:rPr>
        <w:t xml:space="preserve">La firma deberá mantener el diccionario de datos (entregado por el MEN) incluyendo reglas de validación de manera que se facilite el entendimiento común entre los actores del proceso auditor (firmas auditoras, interventoras y Ministerio). El diccionario podrá ser modificado por el comité </w:t>
      </w:r>
      <w:r w:rsidR="0019540C" w:rsidRPr="00D34DF5">
        <w:rPr>
          <w:rFonts w:ascii="Arial" w:hAnsi="Arial" w:cs="Arial"/>
          <w:sz w:val="20"/>
          <w:szCs w:val="20"/>
        </w:rPr>
        <w:t>metodológico</w:t>
      </w:r>
      <w:r w:rsidR="006E78C8">
        <w:rPr>
          <w:rFonts w:ascii="Arial" w:hAnsi="Arial" w:cs="Arial"/>
          <w:sz w:val="20"/>
          <w:szCs w:val="20"/>
        </w:rPr>
        <w:t xml:space="preserve"> </w:t>
      </w:r>
      <w:r w:rsidRPr="00D34DF5">
        <w:rPr>
          <w:rFonts w:ascii="Arial" w:hAnsi="Arial" w:cs="Arial"/>
          <w:sz w:val="20"/>
          <w:szCs w:val="20"/>
        </w:rPr>
        <w:t>de acuerdo con las exigencias propias del desarrollo del proceso auditor y a las observaciones que presenten las firmas tanto auditoras como interventoras teniendo en cuenta las dinámicas del proceso.</w:t>
      </w:r>
    </w:p>
    <w:p w14:paraId="0675B4D4" w14:textId="77777777" w:rsidR="0069426D" w:rsidRPr="00D34DF5" w:rsidRDefault="0069426D" w:rsidP="0069426D">
      <w:pPr>
        <w:spacing w:after="0"/>
        <w:jc w:val="both"/>
        <w:rPr>
          <w:rFonts w:ascii="Arial" w:hAnsi="Arial" w:cs="Arial"/>
          <w:sz w:val="20"/>
          <w:szCs w:val="20"/>
        </w:rPr>
      </w:pPr>
    </w:p>
    <w:p w14:paraId="6CA6DCDD" w14:textId="77777777" w:rsidR="0069426D" w:rsidRPr="00D34DF5" w:rsidRDefault="0069426D" w:rsidP="0069426D">
      <w:pPr>
        <w:spacing w:after="0"/>
        <w:jc w:val="both"/>
        <w:rPr>
          <w:rFonts w:ascii="Arial" w:hAnsi="Arial" w:cs="Arial"/>
          <w:sz w:val="20"/>
          <w:szCs w:val="20"/>
        </w:rPr>
      </w:pPr>
      <w:r w:rsidRPr="00D34DF5">
        <w:rPr>
          <w:rFonts w:ascii="Arial" w:hAnsi="Arial" w:cs="Arial"/>
          <w:sz w:val="20"/>
          <w:szCs w:val="20"/>
        </w:rPr>
        <w:t>Igualmente, la firma auditora una vez se adjudique el contrato deberá revisar el diccionario y reglas de critica entregadas y presentar posibles recomendaciones a su estructura con el objetivo de realizar ajustes necesarios; cabe resaltar que toda recomendación al diccionario y reglas de validación deberán ser presentadas con un tiempo prudente.</w:t>
      </w:r>
    </w:p>
    <w:p w14:paraId="5873FECC" w14:textId="77777777" w:rsidR="0069426D" w:rsidRPr="00D34DF5" w:rsidRDefault="0069426D" w:rsidP="0069426D">
      <w:pPr>
        <w:spacing w:after="0"/>
        <w:jc w:val="both"/>
        <w:rPr>
          <w:rFonts w:ascii="Arial" w:hAnsi="Arial" w:cs="Arial"/>
          <w:sz w:val="20"/>
          <w:szCs w:val="20"/>
        </w:rPr>
      </w:pPr>
    </w:p>
    <w:p w14:paraId="7502C354" w14:textId="77777777" w:rsidR="0069426D" w:rsidRPr="00D34DF5" w:rsidRDefault="0069426D" w:rsidP="0069426D">
      <w:pPr>
        <w:pStyle w:val="Ttulo3"/>
        <w:spacing w:before="0" w:after="0"/>
        <w:rPr>
          <w:rFonts w:ascii="Arial" w:hAnsi="Arial"/>
        </w:rPr>
      </w:pPr>
      <w:bookmarkStart w:id="40" w:name="_Toc513040320"/>
      <w:bookmarkStart w:id="41" w:name="_Toc12442058"/>
      <w:r w:rsidRPr="00D34DF5">
        <w:rPr>
          <w:rFonts w:ascii="Arial" w:hAnsi="Arial"/>
        </w:rPr>
        <w:t>Esquema de clasificación</w:t>
      </w:r>
      <w:bookmarkEnd w:id="40"/>
      <w:bookmarkEnd w:id="41"/>
      <w:r w:rsidRPr="00D34DF5">
        <w:rPr>
          <w:rFonts w:ascii="Arial" w:hAnsi="Arial"/>
        </w:rPr>
        <w:t xml:space="preserve"> </w:t>
      </w:r>
    </w:p>
    <w:p w14:paraId="060C6AF3" w14:textId="77777777" w:rsidR="0069426D" w:rsidRPr="00D34DF5" w:rsidRDefault="0069426D" w:rsidP="0069426D">
      <w:pPr>
        <w:spacing w:after="0"/>
        <w:jc w:val="both"/>
        <w:rPr>
          <w:rFonts w:ascii="Arial" w:hAnsi="Arial" w:cs="Arial"/>
          <w:sz w:val="20"/>
          <w:szCs w:val="20"/>
        </w:rPr>
      </w:pPr>
      <w:r w:rsidRPr="00D34DF5">
        <w:rPr>
          <w:rFonts w:ascii="Arial" w:hAnsi="Arial" w:cs="Arial"/>
          <w:sz w:val="20"/>
          <w:szCs w:val="20"/>
        </w:rPr>
        <w:t xml:space="preserve">La firma deberá establecer un esquema de clasificación/jerarquización para ser aplicado al personal que tendrá acceso a la información del proceso auditor basado en el carácter sensible de los datos entregados por el Ministerio de Educación Nacional. Este esquema incluirá la definición de niveles de seguridad, restricciones, cifrado entre otros mecanismos para controlar el acceso a los datos/la información de acuerdo al rol de cada actor del proceso auditor. </w:t>
      </w:r>
    </w:p>
    <w:p w14:paraId="256FA274" w14:textId="77777777" w:rsidR="0069426D" w:rsidRPr="00D34DF5" w:rsidRDefault="0069426D" w:rsidP="0069426D">
      <w:pPr>
        <w:spacing w:after="0"/>
        <w:jc w:val="both"/>
        <w:rPr>
          <w:rFonts w:ascii="Arial" w:hAnsi="Arial" w:cs="Arial"/>
          <w:lang w:eastAsia="es-CO"/>
        </w:rPr>
      </w:pPr>
    </w:p>
    <w:p w14:paraId="46B7FC21" w14:textId="77777777" w:rsidR="0069426D" w:rsidRPr="00D34DF5" w:rsidRDefault="0069426D" w:rsidP="0069426D">
      <w:pPr>
        <w:pStyle w:val="Ttulo3"/>
        <w:spacing w:before="0" w:after="0"/>
        <w:rPr>
          <w:rFonts w:ascii="Arial" w:hAnsi="Arial"/>
        </w:rPr>
      </w:pPr>
      <w:bookmarkStart w:id="42" w:name="_Toc513040321"/>
      <w:bookmarkStart w:id="43" w:name="_Toc12442059"/>
      <w:r w:rsidRPr="00D34DF5">
        <w:rPr>
          <w:rFonts w:ascii="Arial" w:hAnsi="Arial"/>
        </w:rPr>
        <w:t>Integridad de la información</w:t>
      </w:r>
      <w:bookmarkEnd w:id="42"/>
      <w:bookmarkEnd w:id="43"/>
    </w:p>
    <w:p w14:paraId="1B505C7A" w14:textId="77777777" w:rsidR="0069426D" w:rsidRPr="00D34DF5" w:rsidRDefault="0069426D" w:rsidP="0069426D">
      <w:pPr>
        <w:spacing w:after="0"/>
        <w:jc w:val="both"/>
        <w:rPr>
          <w:rFonts w:ascii="Arial" w:hAnsi="Arial" w:cs="Arial"/>
          <w:sz w:val="20"/>
          <w:szCs w:val="20"/>
        </w:rPr>
      </w:pPr>
      <w:r w:rsidRPr="00D34DF5">
        <w:rPr>
          <w:rFonts w:ascii="Arial" w:hAnsi="Arial" w:cs="Arial"/>
          <w:sz w:val="20"/>
          <w:szCs w:val="20"/>
        </w:rPr>
        <w:t>La firma definirá e implementará procedimientos para garantizar la integridad y consistencia de la información almacenada tanto en las bodegas de datos</w:t>
      </w:r>
      <w:r w:rsidRPr="00D34DF5">
        <w:rPr>
          <w:rStyle w:val="Refdenotaalpie"/>
          <w:rFonts w:ascii="Arial" w:hAnsi="Arial" w:cs="Arial"/>
          <w:sz w:val="20"/>
          <w:szCs w:val="20"/>
        </w:rPr>
        <w:footnoteReference w:id="4"/>
      </w:r>
      <w:r w:rsidRPr="00D34DF5">
        <w:rPr>
          <w:rFonts w:ascii="Arial" w:hAnsi="Arial" w:cs="Arial"/>
          <w:sz w:val="20"/>
          <w:szCs w:val="20"/>
        </w:rPr>
        <w:t xml:space="preserve"> entregadas por el Ministerio de Educación Nacional como en las resultantes del proceso de auditorías.</w:t>
      </w:r>
    </w:p>
    <w:p w14:paraId="74F869AB" w14:textId="77777777" w:rsidR="0069426D" w:rsidRPr="00D34DF5" w:rsidRDefault="0069426D" w:rsidP="0069426D">
      <w:pPr>
        <w:spacing w:after="0"/>
        <w:jc w:val="both"/>
        <w:rPr>
          <w:rFonts w:ascii="Arial" w:hAnsi="Arial" w:cs="Arial"/>
          <w:sz w:val="20"/>
          <w:szCs w:val="20"/>
        </w:rPr>
      </w:pPr>
    </w:p>
    <w:p w14:paraId="78FAAB8C" w14:textId="1806E5C0" w:rsidR="0069426D" w:rsidRDefault="0069426D" w:rsidP="0069426D">
      <w:pPr>
        <w:spacing w:after="0"/>
        <w:rPr>
          <w:rFonts w:ascii="Arial" w:hAnsi="Arial" w:cs="Arial"/>
          <w:sz w:val="20"/>
          <w:szCs w:val="20"/>
        </w:rPr>
      </w:pPr>
      <w:r w:rsidRPr="00D34DF5">
        <w:rPr>
          <w:rFonts w:ascii="Arial" w:hAnsi="Arial" w:cs="Arial"/>
          <w:sz w:val="20"/>
          <w:szCs w:val="20"/>
        </w:rPr>
        <w:t>En la integridad de la información la firma auditora deberá integrar las políticas de seguridad de la información y protección de datos personales adoptadas por el MEN</w:t>
      </w:r>
    </w:p>
    <w:p w14:paraId="5BA8A6A1" w14:textId="700D4AF2" w:rsidR="0019290A" w:rsidRDefault="0019290A" w:rsidP="0069426D">
      <w:pPr>
        <w:spacing w:after="0"/>
        <w:rPr>
          <w:rFonts w:ascii="Arial" w:hAnsi="Arial" w:cs="Arial"/>
          <w:sz w:val="20"/>
          <w:szCs w:val="20"/>
        </w:rPr>
      </w:pPr>
    </w:p>
    <w:p w14:paraId="1FB9579A" w14:textId="77777777" w:rsidR="0069426D" w:rsidRPr="00D34DF5" w:rsidRDefault="0069426D" w:rsidP="0069426D">
      <w:pPr>
        <w:pStyle w:val="Ttulo2"/>
        <w:spacing w:before="0" w:after="0"/>
        <w:rPr>
          <w:rFonts w:ascii="Arial" w:hAnsi="Arial"/>
        </w:rPr>
      </w:pPr>
      <w:bookmarkStart w:id="44" w:name="_Toc513040322"/>
      <w:bookmarkStart w:id="45" w:name="_Toc12442060"/>
      <w:r w:rsidRPr="00D34DF5">
        <w:rPr>
          <w:rFonts w:ascii="Arial" w:hAnsi="Arial"/>
        </w:rPr>
        <w:t>CALIDAD DE LA INFORMACIÓN</w:t>
      </w:r>
      <w:bookmarkEnd w:id="44"/>
      <w:bookmarkEnd w:id="45"/>
    </w:p>
    <w:p w14:paraId="2462723C" w14:textId="77777777" w:rsidR="0069426D" w:rsidRPr="00D34DF5" w:rsidRDefault="0069426D" w:rsidP="0069426D">
      <w:pPr>
        <w:spacing w:after="0" w:line="240" w:lineRule="auto"/>
        <w:rPr>
          <w:rFonts w:ascii="Arial" w:hAnsi="Arial" w:cs="Arial"/>
          <w:lang w:val="es-CO" w:eastAsia="es-CO"/>
        </w:rPr>
      </w:pPr>
    </w:p>
    <w:p w14:paraId="6FC51F9E" w14:textId="77777777" w:rsidR="0069426D" w:rsidRPr="00D34DF5" w:rsidRDefault="0069426D" w:rsidP="0069426D">
      <w:pPr>
        <w:spacing w:after="0"/>
        <w:jc w:val="both"/>
        <w:rPr>
          <w:rFonts w:ascii="Arial" w:hAnsi="Arial" w:cs="Arial"/>
          <w:sz w:val="20"/>
          <w:szCs w:val="20"/>
          <w:lang w:val="es-CO"/>
        </w:rPr>
      </w:pPr>
      <w:r w:rsidRPr="00D34DF5">
        <w:rPr>
          <w:rFonts w:ascii="Arial" w:hAnsi="Arial" w:cs="Arial"/>
          <w:sz w:val="20"/>
          <w:szCs w:val="20"/>
          <w:lang w:val="es-CO"/>
        </w:rPr>
        <w:t xml:space="preserve">La firma auditora deberá implementar en el sistema de información provisto, un mecanismo de control de calidad por medio de identificadores; es decir, generación de llaves que determinen la unicidad de las evidencias documentales, documentación generada y de los registros en base de datos que componen dicha documentación, con el fin de asegurar la consistencia de los datos en todas las etapas del proceso y garantizar que la información subsanada no modifique los registros ya avalados. Esto dentro de los tiempos de la operación en campo. </w:t>
      </w:r>
    </w:p>
    <w:p w14:paraId="785AD699" w14:textId="77777777" w:rsidR="0069426D" w:rsidRPr="00D34DF5" w:rsidRDefault="0069426D" w:rsidP="0069426D">
      <w:pPr>
        <w:spacing w:after="0"/>
        <w:jc w:val="both"/>
        <w:rPr>
          <w:rFonts w:ascii="Arial" w:hAnsi="Arial" w:cs="Arial"/>
          <w:sz w:val="20"/>
          <w:szCs w:val="20"/>
          <w:lang w:val="es-CO"/>
        </w:rPr>
      </w:pPr>
    </w:p>
    <w:p w14:paraId="4FE7A27E" w14:textId="48A74543" w:rsidR="0069426D" w:rsidRPr="00D34DF5" w:rsidRDefault="0069426D" w:rsidP="0069426D">
      <w:pPr>
        <w:spacing w:after="0"/>
        <w:jc w:val="both"/>
        <w:rPr>
          <w:rFonts w:ascii="Arial" w:hAnsi="Arial" w:cs="Arial"/>
          <w:sz w:val="20"/>
          <w:szCs w:val="20"/>
          <w:lang w:val="es-CO"/>
        </w:rPr>
      </w:pPr>
      <w:r w:rsidRPr="00D34DF5">
        <w:rPr>
          <w:rFonts w:ascii="Arial" w:hAnsi="Arial" w:cs="Arial"/>
          <w:sz w:val="20"/>
          <w:szCs w:val="20"/>
          <w:lang w:val="es-CO"/>
        </w:rPr>
        <w:t xml:space="preserve">Como herramienta de control de calidad de las evidencias documentales capturadas en campo, los auditores deberán utilizar la regleta definida por el MEN (ver DESARROLLO DE LOS INSTRUMENTOS DE VERIFICACIÓN); permitiendo así, mejorar la calidad de las imágenes del proceso auditor. Esta regleta deberá ubicarse de manera que </w:t>
      </w:r>
      <w:r w:rsidR="006E78C8" w:rsidRPr="006E78C8">
        <w:rPr>
          <w:rFonts w:ascii="Arial" w:hAnsi="Arial" w:cs="Arial"/>
          <w:b/>
          <w:i/>
          <w:sz w:val="24"/>
          <w:szCs w:val="24"/>
          <w:u w:val="single"/>
          <w:lang w:val="es-CO"/>
        </w:rPr>
        <w:t>No Impida</w:t>
      </w:r>
      <w:r w:rsidR="006E78C8" w:rsidRPr="00D34DF5">
        <w:rPr>
          <w:rFonts w:ascii="Arial" w:hAnsi="Arial" w:cs="Arial"/>
          <w:sz w:val="20"/>
          <w:szCs w:val="20"/>
          <w:lang w:val="es-CO"/>
        </w:rPr>
        <w:t xml:space="preserve"> </w:t>
      </w:r>
      <w:r w:rsidRPr="00D34DF5">
        <w:rPr>
          <w:rFonts w:ascii="Arial" w:hAnsi="Arial" w:cs="Arial"/>
          <w:sz w:val="20"/>
          <w:szCs w:val="20"/>
          <w:lang w:val="es-CO"/>
        </w:rPr>
        <w:t>la visualización de los datos objeto de verificación en el documento.</w:t>
      </w:r>
    </w:p>
    <w:p w14:paraId="04519FCF" w14:textId="77777777" w:rsidR="0069426D" w:rsidRPr="00D34DF5" w:rsidRDefault="0069426D" w:rsidP="0069426D">
      <w:pPr>
        <w:spacing w:after="0"/>
        <w:jc w:val="both"/>
        <w:rPr>
          <w:rFonts w:ascii="Arial" w:hAnsi="Arial" w:cs="Arial"/>
          <w:sz w:val="20"/>
          <w:szCs w:val="20"/>
          <w:lang w:val="es-CO"/>
        </w:rPr>
      </w:pPr>
    </w:p>
    <w:p w14:paraId="0614604E" w14:textId="77777777" w:rsidR="0069426D" w:rsidRPr="00D34DF5" w:rsidRDefault="0069426D" w:rsidP="0069426D">
      <w:pPr>
        <w:spacing w:after="0"/>
        <w:jc w:val="both"/>
        <w:rPr>
          <w:rFonts w:ascii="Arial" w:hAnsi="Arial" w:cs="Arial"/>
          <w:sz w:val="20"/>
          <w:szCs w:val="20"/>
        </w:rPr>
      </w:pPr>
      <w:r w:rsidRPr="00D34DF5">
        <w:rPr>
          <w:rFonts w:ascii="Arial" w:hAnsi="Arial" w:cs="Arial"/>
          <w:sz w:val="20"/>
          <w:szCs w:val="20"/>
          <w:lang w:val="es-CO"/>
        </w:rPr>
        <w:t xml:space="preserve">La firma auditora deberá generar un código de verificación por redundancia cíclica (CRC) para las actas del proceso de manera que los bloques de datos contenidos en estos documentos generen un valor de verificación por acta, este código permitirá detectar alteraciones en la data. </w:t>
      </w:r>
      <w:r w:rsidRPr="00D34DF5">
        <w:rPr>
          <w:rFonts w:ascii="Arial" w:hAnsi="Arial" w:cs="Arial"/>
          <w:sz w:val="20"/>
          <w:szCs w:val="20"/>
        </w:rPr>
        <w:t>Igualmente, las actas de cierre de los establecimientos educativos generadas en el proceso auditor contarán con un documento control el cual será diligenciado de forma manual por el funcionario responsable de la firma de las diferentes actas como pueden ser: secretarios de educación, rectores, directores o designados. Las especificaciones técnicas adicionales se definirán en comités de información.</w:t>
      </w:r>
    </w:p>
    <w:p w14:paraId="4A6C681E" w14:textId="199E0BAD" w:rsidR="0069426D" w:rsidRPr="00D34DF5" w:rsidRDefault="0069426D" w:rsidP="0069426D">
      <w:pPr>
        <w:spacing w:after="0"/>
        <w:jc w:val="both"/>
        <w:rPr>
          <w:rFonts w:ascii="Arial" w:hAnsi="Arial" w:cs="Arial"/>
          <w:sz w:val="20"/>
          <w:szCs w:val="20"/>
          <w:lang w:val="es-CO"/>
        </w:rPr>
      </w:pPr>
    </w:p>
    <w:p w14:paraId="15996B3F" w14:textId="77777777" w:rsidR="0069426D" w:rsidRPr="00D34DF5" w:rsidRDefault="0069426D" w:rsidP="0069426D">
      <w:pPr>
        <w:spacing w:after="0"/>
        <w:jc w:val="both"/>
        <w:rPr>
          <w:rFonts w:ascii="Arial" w:hAnsi="Arial" w:cs="Arial"/>
          <w:sz w:val="20"/>
          <w:szCs w:val="20"/>
          <w:lang w:val="es-CO"/>
        </w:rPr>
      </w:pPr>
      <w:r w:rsidRPr="00D34DF5">
        <w:rPr>
          <w:rFonts w:ascii="Arial" w:hAnsi="Arial" w:cs="Arial"/>
          <w:sz w:val="20"/>
          <w:szCs w:val="20"/>
          <w:lang w:val="es-CO"/>
        </w:rPr>
        <w:t>Adicionalmente, la firma deberá desarrollar mecanismos de control de las acciones realizadas en el sistema (actualizaciones de datos, actualizaciones de soportes, generación de actas, cargue de información al sistema) que permitan mantener la trazabilidad e integridad de la información registrada en el sistema y actualizada durante la ejecución del proceso, se debe poder consultar fecha y hora, tipo de transacción realizada y usuario.</w:t>
      </w:r>
    </w:p>
    <w:p w14:paraId="39B4090F" w14:textId="77777777" w:rsidR="0069426D" w:rsidRPr="00D34DF5" w:rsidRDefault="0069426D" w:rsidP="0069426D">
      <w:pPr>
        <w:spacing w:after="0"/>
        <w:jc w:val="both"/>
        <w:rPr>
          <w:rFonts w:ascii="Arial" w:hAnsi="Arial" w:cs="Arial"/>
          <w:sz w:val="20"/>
          <w:szCs w:val="20"/>
          <w:lang w:val="es-CO"/>
        </w:rPr>
      </w:pPr>
    </w:p>
    <w:p w14:paraId="01858021" w14:textId="77777777" w:rsidR="001F6001" w:rsidRPr="00D34DF5" w:rsidRDefault="001F6001" w:rsidP="001F6001">
      <w:pPr>
        <w:pStyle w:val="Ttulo3"/>
        <w:numPr>
          <w:ilvl w:val="2"/>
          <w:numId w:val="24"/>
        </w:numPr>
        <w:rPr>
          <w:rFonts w:ascii="Arial" w:hAnsi="Arial"/>
          <w:sz w:val="20"/>
          <w:szCs w:val="20"/>
        </w:rPr>
      </w:pPr>
      <w:bookmarkStart w:id="46" w:name="_Toc12442061"/>
      <w:r w:rsidRPr="00D34DF5">
        <w:rPr>
          <w:rFonts w:ascii="Arial" w:hAnsi="Arial"/>
          <w:sz w:val="20"/>
          <w:szCs w:val="20"/>
        </w:rPr>
        <w:t>Calidad de Evidencias Documentales.</w:t>
      </w:r>
      <w:bookmarkEnd w:id="46"/>
    </w:p>
    <w:p w14:paraId="79911DAB" w14:textId="77777777" w:rsidR="001F6001" w:rsidRPr="00D34DF5" w:rsidRDefault="001F6001" w:rsidP="001F6001">
      <w:pPr>
        <w:spacing w:after="0"/>
        <w:jc w:val="both"/>
        <w:rPr>
          <w:rFonts w:ascii="Arial" w:hAnsi="Arial" w:cs="Arial"/>
          <w:sz w:val="20"/>
          <w:szCs w:val="20"/>
        </w:rPr>
      </w:pPr>
      <w:r w:rsidRPr="00D34DF5">
        <w:rPr>
          <w:rFonts w:ascii="Arial" w:hAnsi="Arial" w:cs="Arial"/>
          <w:sz w:val="20"/>
          <w:szCs w:val="20"/>
        </w:rPr>
        <w:t>La firma auditoria deberá garantizar que, de acuerdo con los estados de auditoría, se recopilen las evidencias documentales que soporten la correspondencia de la información reportada en la base de datos objeto de auditoría con la información soportada, por lo anterior, se establecen los siguientes criterios que permiten definir la calidad de la evidencia que soporta el proceso auditor:</w:t>
      </w:r>
    </w:p>
    <w:p w14:paraId="4F2C255A" w14:textId="77777777" w:rsidR="001F6001" w:rsidRPr="00D34DF5" w:rsidRDefault="001F6001" w:rsidP="001F6001">
      <w:pPr>
        <w:jc w:val="both"/>
        <w:rPr>
          <w:rFonts w:ascii="Arial" w:hAnsi="Arial" w:cs="Arial"/>
          <w:sz w:val="20"/>
          <w:szCs w:val="20"/>
        </w:rPr>
      </w:pPr>
    </w:p>
    <w:p w14:paraId="7CA8C449" w14:textId="77777777" w:rsidR="001F6001" w:rsidRPr="00D34DF5" w:rsidRDefault="001F6001" w:rsidP="001F6001">
      <w:pPr>
        <w:jc w:val="both"/>
        <w:rPr>
          <w:rFonts w:ascii="Arial" w:hAnsi="Arial" w:cs="Arial"/>
          <w:b/>
          <w:sz w:val="20"/>
          <w:szCs w:val="20"/>
        </w:rPr>
      </w:pPr>
      <w:r w:rsidRPr="00D34DF5">
        <w:rPr>
          <w:rFonts w:ascii="Arial" w:hAnsi="Arial" w:cs="Arial"/>
          <w:b/>
          <w:sz w:val="20"/>
          <w:szCs w:val="20"/>
        </w:rPr>
        <w:t>Matrícula</w:t>
      </w:r>
    </w:p>
    <w:p w14:paraId="717F294A" w14:textId="3C14964C" w:rsidR="001F6001" w:rsidRPr="00D34DF5" w:rsidRDefault="001F6001" w:rsidP="001F6001">
      <w:pPr>
        <w:pStyle w:val="Prrafodelista"/>
        <w:numPr>
          <w:ilvl w:val="0"/>
          <w:numId w:val="25"/>
        </w:numPr>
        <w:spacing w:line="256" w:lineRule="auto"/>
        <w:jc w:val="both"/>
        <w:rPr>
          <w:rFonts w:ascii="Arial" w:hAnsi="Arial" w:cs="Arial"/>
          <w:sz w:val="20"/>
          <w:szCs w:val="20"/>
        </w:rPr>
      </w:pPr>
      <w:r w:rsidRPr="00D34DF5">
        <w:rPr>
          <w:rFonts w:ascii="Arial" w:hAnsi="Arial" w:cs="Arial"/>
          <w:sz w:val="20"/>
          <w:szCs w:val="20"/>
        </w:rPr>
        <w:t xml:space="preserve">Todas las evidencias documentales capturadas deben tener la regleta definida por el MEN (ver DESARROLLO DE LOS INSTRUMENTOS DE VERIFICACIÓN); permitiendo así, mejorar la calidad de las imágenes del proceso auditor. Esta regleta deberá ubicarse de manera que no impida la visualización de los datos objeto de verificación en el documento. </w:t>
      </w:r>
    </w:p>
    <w:p w14:paraId="1A933289" w14:textId="53ACEDD8" w:rsidR="0019290A" w:rsidRDefault="001F6001" w:rsidP="00C25F4E">
      <w:pPr>
        <w:pStyle w:val="Prrafodelista"/>
        <w:numPr>
          <w:ilvl w:val="0"/>
          <w:numId w:val="25"/>
        </w:numPr>
        <w:spacing w:line="256" w:lineRule="auto"/>
        <w:jc w:val="both"/>
        <w:rPr>
          <w:rFonts w:ascii="Arial" w:hAnsi="Arial" w:cs="Arial"/>
          <w:sz w:val="20"/>
          <w:szCs w:val="20"/>
        </w:rPr>
      </w:pPr>
      <w:r w:rsidRPr="00D34DF5">
        <w:rPr>
          <w:rFonts w:ascii="Arial" w:hAnsi="Arial" w:cs="Arial"/>
          <w:sz w:val="20"/>
          <w:szCs w:val="20"/>
        </w:rPr>
        <w:t>A excepción de los registros no válidos y no verificados, todos los registros verificados en campo deben tener la evidencia documental de acuerdo a lo def</w:t>
      </w:r>
      <w:r w:rsidR="00473BFB">
        <w:rPr>
          <w:rFonts w:ascii="Arial" w:hAnsi="Arial" w:cs="Arial"/>
          <w:sz w:val="20"/>
          <w:szCs w:val="20"/>
        </w:rPr>
        <w:t xml:space="preserve">inido en esta guía (ver Tabla </w:t>
      </w:r>
      <w:r w:rsidRPr="00D34DF5">
        <w:rPr>
          <w:rFonts w:ascii="Arial" w:hAnsi="Arial" w:cs="Arial"/>
          <w:sz w:val="20"/>
          <w:szCs w:val="20"/>
        </w:rPr>
        <w:t>Variable de verificación de estado en campo de Matrícula)</w:t>
      </w:r>
    </w:p>
    <w:p w14:paraId="3F217422" w14:textId="1785A3FF" w:rsidR="001F6001" w:rsidRPr="00D34DF5" w:rsidRDefault="004D474C" w:rsidP="001F6001">
      <w:pPr>
        <w:pStyle w:val="Prrafodelista"/>
        <w:numPr>
          <w:ilvl w:val="0"/>
          <w:numId w:val="25"/>
        </w:numPr>
        <w:spacing w:line="256" w:lineRule="auto"/>
        <w:jc w:val="both"/>
        <w:rPr>
          <w:rFonts w:ascii="Arial" w:hAnsi="Arial" w:cs="Arial"/>
          <w:sz w:val="20"/>
          <w:szCs w:val="20"/>
        </w:rPr>
      </w:pPr>
      <w:r>
        <w:rPr>
          <w:rFonts w:ascii="Arial" w:hAnsi="Arial" w:cs="Arial"/>
          <w:sz w:val="20"/>
          <w:szCs w:val="20"/>
        </w:rPr>
        <w:lastRenderedPageBreak/>
        <w:t xml:space="preserve">La </w:t>
      </w:r>
      <w:r w:rsidR="001F6001" w:rsidRPr="00D34DF5">
        <w:rPr>
          <w:rFonts w:ascii="Arial" w:hAnsi="Arial" w:cs="Arial"/>
          <w:sz w:val="20"/>
          <w:szCs w:val="20"/>
        </w:rPr>
        <w:t>evidencia documental capturada debe coincidir con el registro, es decir se debe evidenciar que el soporte corresponde al registro verificado (datos mínimos de ident</w:t>
      </w:r>
      <w:r w:rsidR="00C50680">
        <w:rPr>
          <w:rFonts w:ascii="Arial" w:hAnsi="Arial" w:cs="Arial"/>
          <w:sz w:val="20"/>
          <w:szCs w:val="20"/>
        </w:rPr>
        <w:t xml:space="preserve">ificación, nombres, apellidos, </w:t>
      </w:r>
      <w:proofErr w:type="spellStart"/>
      <w:r w:rsidR="00C50680">
        <w:rPr>
          <w:rFonts w:ascii="Arial" w:hAnsi="Arial" w:cs="Arial"/>
          <w:sz w:val="20"/>
          <w:szCs w:val="20"/>
        </w:rPr>
        <w:t>N</w:t>
      </w:r>
      <w:r w:rsidR="001F6001" w:rsidRPr="00D34DF5">
        <w:rPr>
          <w:rFonts w:ascii="Arial" w:hAnsi="Arial" w:cs="Arial"/>
          <w:sz w:val="20"/>
          <w:szCs w:val="20"/>
        </w:rPr>
        <w:t>ro</w:t>
      </w:r>
      <w:proofErr w:type="spellEnd"/>
      <w:r w:rsidR="001F6001" w:rsidRPr="00D34DF5">
        <w:rPr>
          <w:rFonts w:ascii="Arial" w:hAnsi="Arial" w:cs="Arial"/>
          <w:sz w:val="20"/>
          <w:szCs w:val="20"/>
        </w:rPr>
        <w:t xml:space="preserve"> documento, grado dependiendo del tipo de soporte levantado)</w:t>
      </w:r>
    </w:p>
    <w:p w14:paraId="017111C6" w14:textId="4998C6D2" w:rsidR="001F6001" w:rsidRPr="00D34DF5" w:rsidRDefault="001F6001" w:rsidP="001F6001">
      <w:pPr>
        <w:pStyle w:val="Prrafodelista"/>
        <w:numPr>
          <w:ilvl w:val="0"/>
          <w:numId w:val="25"/>
        </w:numPr>
        <w:spacing w:after="0" w:line="256" w:lineRule="auto"/>
        <w:jc w:val="both"/>
        <w:rPr>
          <w:rFonts w:ascii="Arial" w:hAnsi="Arial" w:cs="Arial"/>
          <w:sz w:val="20"/>
          <w:szCs w:val="20"/>
        </w:rPr>
      </w:pPr>
      <w:r w:rsidRPr="00D34DF5">
        <w:rPr>
          <w:rFonts w:ascii="Arial" w:hAnsi="Arial" w:cs="Arial"/>
          <w:sz w:val="20"/>
          <w:szCs w:val="20"/>
        </w:rPr>
        <w:t xml:space="preserve">Cuando el soporte corresponda a un documento expedido por la Registraduría, los datos deben coincidir con lo registrado en base de datos (datos mínimos de identificación, nombres, apellidos, </w:t>
      </w:r>
      <w:proofErr w:type="spellStart"/>
      <w:r w:rsidR="00C50680">
        <w:rPr>
          <w:rFonts w:ascii="Arial" w:hAnsi="Arial" w:cs="Arial"/>
          <w:sz w:val="20"/>
          <w:szCs w:val="20"/>
        </w:rPr>
        <w:t>N</w:t>
      </w:r>
      <w:r w:rsidRPr="00D34DF5">
        <w:rPr>
          <w:rFonts w:ascii="Arial" w:hAnsi="Arial" w:cs="Arial"/>
          <w:sz w:val="20"/>
          <w:szCs w:val="20"/>
        </w:rPr>
        <w:t>ro</w:t>
      </w:r>
      <w:proofErr w:type="spellEnd"/>
      <w:r w:rsidRPr="00D34DF5">
        <w:rPr>
          <w:rFonts w:ascii="Arial" w:hAnsi="Arial" w:cs="Arial"/>
          <w:sz w:val="20"/>
          <w:szCs w:val="20"/>
        </w:rPr>
        <w:t xml:space="preserve"> documento y fecha de nacimiento), si el tipo de documento soporte es anterior al registrado en base de datos no se debe actualizar.</w:t>
      </w:r>
    </w:p>
    <w:p w14:paraId="69C38F1A" w14:textId="77777777" w:rsidR="001F6001" w:rsidRPr="00D34DF5" w:rsidRDefault="001F6001" w:rsidP="001F6001">
      <w:pPr>
        <w:pStyle w:val="Prrafodelista"/>
        <w:spacing w:after="0"/>
        <w:jc w:val="both"/>
        <w:rPr>
          <w:rFonts w:ascii="Arial" w:hAnsi="Arial" w:cs="Arial"/>
          <w:sz w:val="20"/>
          <w:szCs w:val="20"/>
        </w:rPr>
      </w:pPr>
    </w:p>
    <w:p w14:paraId="56AB7E1D" w14:textId="77777777" w:rsidR="00CB6F05" w:rsidRDefault="00CB6F05" w:rsidP="001F6001">
      <w:pPr>
        <w:jc w:val="both"/>
        <w:rPr>
          <w:rFonts w:ascii="Arial" w:hAnsi="Arial" w:cs="Arial"/>
          <w:b/>
          <w:sz w:val="20"/>
          <w:szCs w:val="20"/>
        </w:rPr>
      </w:pPr>
    </w:p>
    <w:p w14:paraId="0E55BECD" w14:textId="77777777" w:rsidR="001F6001" w:rsidRPr="00D34DF5" w:rsidRDefault="001F6001" w:rsidP="001F6001">
      <w:pPr>
        <w:jc w:val="both"/>
        <w:rPr>
          <w:rFonts w:ascii="Arial" w:hAnsi="Arial" w:cs="Arial"/>
          <w:b/>
          <w:sz w:val="20"/>
          <w:szCs w:val="20"/>
        </w:rPr>
      </w:pPr>
      <w:r w:rsidRPr="00D34DF5">
        <w:rPr>
          <w:rFonts w:ascii="Arial" w:hAnsi="Arial" w:cs="Arial"/>
          <w:b/>
          <w:sz w:val="20"/>
          <w:szCs w:val="20"/>
        </w:rPr>
        <w:t>Planta Focalizada</w:t>
      </w:r>
    </w:p>
    <w:p w14:paraId="0A858210" w14:textId="3FE18136" w:rsidR="001F6001" w:rsidRPr="00D34DF5" w:rsidRDefault="001F6001" w:rsidP="001F6001">
      <w:pPr>
        <w:pStyle w:val="Prrafodelista"/>
        <w:numPr>
          <w:ilvl w:val="0"/>
          <w:numId w:val="25"/>
        </w:numPr>
        <w:spacing w:line="256" w:lineRule="auto"/>
        <w:jc w:val="both"/>
        <w:rPr>
          <w:rFonts w:ascii="Arial" w:hAnsi="Arial" w:cs="Arial"/>
          <w:sz w:val="20"/>
          <w:szCs w:val="20"/>
        </w:rPr>
      </w:pPr>
      <w:r w:rsidRPr="00D34DF5">
        <w:rPr>
          <w:rFonts w:ascii="Arial" w:hAnsi="Arial" w:cs="Arial"/>
          <w:sz w:val="20"/>
          <w:szCs w:val="20"/>
        </w:rPr>
        <w:t xml:space="preserve">Todas las evidencias documentales capturadas deben tener la regleta definida por el MEN (ver DESARROLLO DE LOS INSTRUMENTOS DE VERIFICACIÓN); permitiendo así, mejorar la calidad de las imágenes del proceso auditor. Esta regleta deberá ubicarse de manera que no impida la visualización de los datos objeto de verificación en el documento. </w:t>
      </w:r>
    </w:p>
    <w:p w14:paraId="3EDB4D25" w14:textId="77777777" w:rsidR="001F6001" w:rsidRPr="00D34DF5" w:rsidRDefault="001F6001" w:rsidP="001F6001">
      <w:pPr>
        <w:pStyle w:val="Prrafodelista"/>
        <w:numPr>
          <w:ilvl w:val="0"/>
          <w:numId w:val="25"/>
        </w:numPr>
        <w:spacing w:line="256" w:lineRule="auto"/>
        <w:jc w:val="both"/>
        <w:rPr>
          <w:rFonts w:ascii="Arial" w:hAnsi="Arial" w:cs="Arial"/>
          <w:sz w:val="20"/>
          <w:szCs w:val="20"/>
        </w:rPr>
      </w:pPr>
      <w:r w:rsidRPr="00D34DF5">
        <w:rPr>
          <w:rFonts w:ascii="Arial" w:hAnsi="Arial" w:cs="Arial"/>
          <w:sz w:val="20"/>
          <w:szCs w:val="20"/>
        </w:rPr>
        <w:t xml:space="preserve">La evidencia documental capturada debe coincidir con el registro, es decir se debe evidenciar que el soporte corresponde al registro verificado (datos mínimos de identificación, nombres, apellidos, </w:t>
      </w:r>
      <w:proofErr w:type="spellStart"/>
      <w:r w:rsidRPr="00D34DF5">
        <w:rPr>
          <w:rFonts w:ascii="Arial" w:hAnsi="Arial" w:cs="Arial"/>
          <w:sz w:val="20"/>
          <w:szCs w:val="20"/>
        </w:rPr>
        <w:t>nro</w:t>
      </w:r>
      <w:proofErr w:type="spellEnd"/>
      <w:r w:rsidRPr="00D34DF5">
        <w:rPr>
          <w:rFonts w:ascii="Arial" w:hAnsi="Arial" w:cs="Arial"/>
          <w:sz w:val="20"/>
          <w:szCs w:val="20"/>
        </w:rPr>
        <w:t xml:space="preserve"> documento)</w:t>
      </w:r>
    </w:p>
    <w:p w14:paraId="7E2B5A28" w14:textId="7D63FB2E" w:rsidR="001F6001" w:rsidRPr="00D34DF5" w:rsidRDefault="00CB581D" w:rsidP="001F6001">
      <w:pPr>
        <w:pStyle w:val="Prrafodelista"/>
        <w:numPr>
          <w:ilvl w:val="0"/>
          <w:numId w:val="25"/>
        </w:numPr>
        <w:spacing w:line="256" w:lineRule="auto"/>
        <w:jc w:val="both"/>
        <w:rPr>
          <w:rFonts w:ascii="Arial" w:hAnsi="Arial" w:cs="Arial"/>
          <w:sz w:val="20"/>
          <w:szCs w:val="20"/>
        </w:rPr>
      </w:pPr>
      <w:r>
        <w:rPr>
          <w:rFonts w:ascii="Arial" w:hAnsi="Arial" w:cs="Arial"/>
          <w:sz w:val="20"/>
          <w:szCs w:val="20"/>
        </w:rPr>
        <w:t>Las resoluciones o actos administrativos</w:t>
      </w:r>
      <w:r w:rsidR="001F6001" w:rsidRPr="00D34DF5">
        <w:rPr>
          <w:rFonts w:ascii="Arial" w:hAnsi="Arial" w:cs="Arial"/>
          <w:sz w:val="20"/>
          <w:szCs w:val="20"/>
        </w:rPr>
        <w:t xml:space="preserve"> deben tener visible número, fecha y descripción del documento y se debe evidenciar la persona nombrada en la resolución. </w:t>
      </w:r>
    </w:p>
    <w:p w14:paraId="602EA8F0" w14:textId="77777777" w:rsidR="001F6001" w:rsidRPr="00D34DF5" w:rsidRDefault="001F6001" w:rsidP="001F6001">
      <w:pPr>
        <w:pStyle w:val="Prrafodelista"/>
        <w:numPr>
          <w:ilvl w:val="0"/>
          <w:numId w:val="25"/>
        </w:numPr>
        <w:spacing w:line="256" w:lineRule="auto"/>
        <w:jc w:val="both"/>
        <w:rPr>
          <w:rFonts w:ascii="Arial" w:hAnsi="Arial" w:cs="Arial"/>
          <w:sz w:val="20"/>
          <w:szCs w:val="20"/>
        </w:rPr>
      </w:pPr>
      <w:r w:rsidRPr="00D34DF5">
        <w:rPr>
          <w:rFonts w:ascii="Arial" w:hAnsi="Arial" w:cs="Arial"/>
          <w:sz w:val="20"/>
          <w:szCs w:val="20"/>
        </w:rPr>
        <w:t xml:space="preserve">Las resoluciones deben tener cargadas la totalidad de las hojas que la conforman. </w:t>
      </w:r>
    </w:p>
    <w:p w14:paraId="7913FB7E" w14:textId="77777777" w:rsidR="001F6001" w:rsidRDefault="001F6001" w:rsidP="001F6001">
      <w:pPr>
        <w:pStyle w:val="Prrafodelista"/>
        <w:numPr>
          <w:ilvl w:val="0"/>
          <w:numId w:val="25"/>
        </w:numPr>
        <w:spacing w:line="256" w:lineRule="auto"/>
        <w:jc w:val="both"/>
        <w:rPr>
          <w:rFonts w:ascii="Arial" w:hAnsi="Arial" w:cs="Arial"/>
          <w:sz w:val="20"/>
          <w:szCs w:val="20"/>
        </w:rPr>
      </w:pPr>
      <w:r w:rsidRPr="00D34DF5">
        <w:rPr>
          <w:rFonts w:ascii="Arial" w:hAnsi="Arial" w:cs="Arial"/>
          <w:sz w:val="20"/>
          <w:szCs w:val="20"/>
        </w:rPr>
        <w:t>La evidencia documental debe corresponder al tipo de soporte solicitado de acuerdo con el criterio focalizado.</w:t>
      </w:r>
    </w:p>
    <w:p w14:paraId="552E8D97" w14:textId="77777777" w:rsidR="00662784" w:rsidRDefault="00662784" w:rsidP="00662784">
      <w:pPr>
        <w:spacing w:line="256" w:lineRule="auto"/>
        <w:jc w:val="both"/>
        <w:rPr>
          <w:rFonts w:ascii="Arial" w:hAnsi="Arial" w:cs="Arial"/>
          <w:sz w:val="20"/>
          <w:szCs w:val="20"/>
        </w:rPr>
      </w:pPr>
    </w:p>
    <w:p w14:paraId="70445C5C" w14:textId="099839AD" w:rsidR="00662784" w:rsidRPr="00662784" w:rsidRDefault="00662784" w:rsidP="00662784">
      <w:pPr>
        <w:spacing w:line="256" w:lineRule="auto"/>
        <w:jc w:val="both"/>
        <w:rPr>
          <w:rFonts w:ascii="Arial" w:hAnsi="Arial" w:cs="Arial"/>
          <w:b/>
          <w:sz w:val="20"/>
          <w:szCs w:val="20"/>
        </w:rPr>
      </w:pPr>
      <w:r>
        <w:rPr>
          <w:rFonts w:ascii="Arial" w:hAnsi="Arial" w:cs="Arial"/>
          <w:b/>
          <w:sz w:val="20"/>
          <w:szCs w:val="20"/>
        </w:rPr>
        <w:t>ETDH</w:t>
      </w:r>
    </w:p>
    <w:p w14:paraId="434A9C91" w14:textId="77777777" w:rsidR="00662784" w:rsidRDefault="00662784" w:rsidP="00662784">
      <w:pPr>
        <w:pStyle w:val="Prrafodelista"/>
        <w:numPr>
          <w:ilvl w:val="0"/>
          <w:numId w:val="25"/>
        </w:numPr>
        <w:spacing w:line="256" w:lineRule="auto"/>
        <w:jc w:val="both"/>
        <w:rPr>
          <w:rFonts w:ascii="Arial" w:hAnsi="Arial" w:cs="Arial"/>
          <w:sz w:val="20"/>
          <w:szCs w:val="20"/>
        </w:rPr>
      </w:pPr>
      <w:r w:rsidRPr="00D34DF5">
        <w:rPr>
          <w:rFonts w:ascii="Arial" w:hAnsi="Arial" w:cs="Arial"/>
          <w:sz w:val="20"/>
          <w:szCs w:val="20"/>
        </w:rPr>
        <w:t xml:space="preserve">Todas las evidencias documentales capturadas deben tener la regleta definida por el MEN (ver DESARROLLO DE LOS INSTRUMENTOS DE VERIFICACIÓN); permitiendo así, mejorar la calidad de las imágenes del proceso auditor. Esta regleta deberá ubicarse de manera que no impida la visualización de los datos objeto de verificación en el documento. </w:t>
      </w:r>
    </w:p>
    <w:p w14:paraId="66A8BC44" w14:textId="539F31FD" w:rsidR="00662784" w:rsidRDefault="00662784" w:rsidP="00662784">
      <w:pPr>
        <w:pStyle w:val="Prrafodelista"/>
        <w:numPr>
          <w:ilvl w:val="0"/>
          <w:numId w:val="25"/>
        </w:numPr>
        <w:spacing w:line="256" w:lineRule="auto"/>
        <w:jc w:val="both"/>
        <w:rPr>
          <w:rFonts w:ascii="Arial" w:hAnsi="Arial" w:cs="Arial"/>
          <w:sz w:val="20"/>
          <w:szCs w:val="20"/>
        </w:rPr>
      </w:pPr>
      <w:r w:rsidRPr="00D34DF5">
        <w:rPr>
          <w:rFonts w:ascii="Arial" w:hAnsi="Arial" w:cs="Arial"/>
          <w:sz w:val="20"/>
          <w:szCs w:val="20"/>
        </w:rPr>
        <w:t>Para el componente de ETDH, todas las licencias de funcionamiento, registro de programas y soportes de trámites deben tener soporte documental de acuerdo con lo definido en esta guía.</w:t>
      </w:r>
    </w:p>
    <w:p w14:paraId="46DB2221" w14:textId="77777777" w:rsidR="00662784" w:rsidRPr="00D34DF5" w:rsidRDefault="00662784" w:rsidP="00662784">
      <w:pPr>
        <w:pStyle w:val="Prrafodelista"/>
        <w:numPr>
          <w:ilvl w:val="0"/>
          <w:numId w:val="25"/>
        </w:numPr>
        <w:spacing w:line="256" w:lineRule="auto"/>
        <w:jc w:val="both"/>
        <w:rPr>
          <w:rFonts w:ascii="Arial" w:hAnsi="Arial" w:cs="Arial"/>
          <w:sz w:val="20"/>
          <w:szCs w:val="20"/>
        </w:rPr>
      </w:pPr>
      <w:r w:rsidRPr="00D34DF5">
        <w:rPr>
          <w:rFonts w:ascii="Arial" w:hAnsi="Arial" w:cs="Arial"/>
          <w:sz w:val="20"/>
          <w:szCs w:val="20"/>
        </w:rPr>
        <w:t xml:space="preserve">La evidencia documental capturada debe coincidir con el registro, es decir se debe evidenciar que el soporte corresponde al registro verificado. </w:t>
      </w:r>
    </w:p>
    <w:p w14:paraId="4582D2BB" w14:textId="77777777" w:rsidR="00662784" w:rsidRPr="00D34DF5" w:rsidRDefault="00662784" w:rsidP="00662784">
      <w:pPr>
        <w:pStyle w:val="Prrafodelista"/>
        <w:spacing w:line="256" w:lineRule="auto"/>
        <w:jc w:val="both"/>
        <w:rPr>
          <w:rFonts w:ascii="Arial" w:hAnsi="Arial" w:cs="Arial"/>
          <w:sz w:val="20"/>
          <w:szCs w:val="20"/>
        </w:rPr>
      </w:pPr>
    </w:p>
    <w:p w14:paraId="0EA3F7BA" w14:textId="77777777" w:rsidR="001F6001" w:rsidRPr="00D34DF5" w:rsidRDefault="001F6001" w:rsidP="001F6001">
      <w:pPr>
        <w:pStyle w:val="Prrafodelista"/>
        <w:spacing w:after="0"/>
        <w:jc w:val="both"/>
        <w:rPr>
          <w:rFonts w:ascii="Arial" w:hAnsi="Arial" w:cs="Arial"/>
          <w:sz w:val="20"/>
          <w:szCs w:val="20"/>
        </w:rPr>
      </w:pPr>
    </w:p>
    <w:p w14:paraId="7B232762" w14:textId="3F535A7E" w:rsidR="001F6001" w:rsidRPr="00D34DF5" w:rsidRDefault="001F6001" w:rsidP="001F6001">
      <w:pPr>
        <w:jc w:val="both"/>
        <w:rPr>
          <w:rFonts w:ascii="Arial" w:hAnsi="Arial" w:cs="Arial"/>
          <w:sz w:val="20"/>
          <w:szCs w:val="20"/>
          <w:lang w:val="es-CO"/>
        </w:rPr>
      </w:pPr>
      <w:r w:rsidRPr="00C25F4E">
        <w:rPr>
          <w:rFonts w:ascii="Arial" w:hAnsi="Arial"/>
          <w:b/>
          <w:sz w:val="20"/>
        </w:rPr>
        <w:t>Superior</w:t>
      </w:r>
      <w:r w:rsidRPr="00D34DF5">
        <w:rPr>
          <w:rFonts w:ascii="Arial" w:hAnsi="Arial" w:cs="Arial"/>
          <w:b/>
          <w:sz w:val="20"/>
          <w:szCs w:val="20"/>
        </w:rPr>
        <w:t xml:space="preserve"> </w:t>
      </w:r>
    </w:p>
    <w:p w14:paraId="0EAAE55F" w14:textId="3B4A02DB" w:rsidR="001F6001" w:rsidRPr="00D34DF5" w:rsidRDefault="001F6001" w:rsidP="00707B9A">
      <w:pPr>
        <w:pStyle w:val="Prrafodelista"/>
        <w:numPr>
          <w:ilvl w:val="0"/>
          <w:numId w:val="25"/>
        </w:numPr>
        <w:spacing w:line="256" w:lineRule="auto"/>
        <w:jc w:val="both"/>
        <w:rPr>
          <w:rFonts w:ascii="Arial" w:hAnsi="Arial" w:cs="Arial"/>
          <w:sz w:val="20"/>
          <w:szCs w:val="20"/>
        </w:rPr>
      </w:pPr>
      <w:r w:rsidRPr="00D34DF5">
        <w:rPr>
          <w:rFonts w:ascii="Arial" w:hAnsi="Arial" w:cs="Arial"/>
          <w:sz w:val="20"/>
          <w:szCs w:val="20"/>
        </w:rPr>
        <w:t xml:space="preserve">Todas las evidencias documentales capturadas deben tener la regleta definida por el MEN (ver DESARROLLO DE LOS INSTRUMENTOS DE VERIFICACIÓN); permitiendo así, mejorar la calidad de las imágenes del proceso auditor. Esta regleta deberá ubicarse de manera que no impida la visualización de los datos objeto de verificación en el documento. </w:t>
      </w:r>
    </w:p>
    <w:p w14:paraId="4D2E3046" w14:textId="77777777" w:rsidR="001F6001" w:rsidRPr="00D34DF5" w:rsidRDefault="001F6001" w:rsidP="00707B9A">
      <w:pPr>
        <w:pStyle w:val="Prrafodelista"/>
        <w:numPr>
          <w:ilvl w:val="0"/>
          <w:numId w:val="25"/>
        </w:numPr>
        <w:spacing w:line="256" w:lineRule="auto"/>
        <w:jc w:val="both"/>
        <w:rPr>
          <w:rFonts w:ascii="Arial" w:hAnsi="Arial" w:cs="Arial"/>
          <w:sz w:val="20"/>
          <w:szCs w:val="20"/>
        </w:rPr>
      </w:pPr>
      <w:r w:rsidRPr="00D34DF5">
        <w:rPr>
          <w:rFonts w:ascii="Arial" w:hAnsi="Arial" w:cs="Arial"/>
          <w:sz w:val="20"/>
          <w:szCs w:val="20"/>
        </w:rPr>
        <w:t>Todos los registros de docentes verificados en campo para el componente de IES deben tener la evidencia documental de acuerdo con lo definido en esta guía.</w:t>
      </w:r>
    </w:p>
    <w:p w14:paraId="07CA1FF0" w14:textId="77777777" w:rsidR="001F6001" w:rsidRPr="00D34DF5" w:rsidRDefault="001F6001" w:rsidP="001F6001">
      <w:pPr>
        <w:pStyle w:val="Prrafodelista"/>
        <w:numPr>
          <w:ilvl w:val="0"/>
          <w:numId w:val="25"/>
        </w:numPr>
        <w:spacing w:line="256" w:lineRule="auto"/>
        <w:jc w:val="both"/>
        <w:rPr>
          <w:rFonts w:ascii="Arial" w:hAnsi="Arial" w:cs="Arial"/>
          <w:sz w:val="20"/>
          <w:szCs w:val="20"/>
        </w:rPr>
      </w:pPr>
      <w:r w:rsidRPr="00D34DF5">
        <w:rPr>
          <w:rFonts w:ascii="Arial" w:hAnsi="Arial" w:cs="Arial"/>
          <w:sz w:val="20"/>
          <w:szCs w:val="20"/>
        </w:rPr>
        <w:t xml:space="preserve">La evidencia documental capturada debe coincidir con el registro, es decir se debe evidenciar que el soporte corresponde al registro verificado. </w:t>
      </w:r>
    </w:p>
    <w:p w14:paraId="7037DDDA" w14:textId="77777777" w:rsidR="001F6001" w:rsidRPr="00D34DF5" w:rsidRDefault="001F6001" w:rsidP="001F6001">
      <w:pPr>
        <w:pStyle w:val="Ttulo3"/>
        <w:rPr>
          <w:rFonts w:ascii="Arial" w:hAnsi="Arial"/>
          <w:sz w:val="20"/>
          <w:szCs w:val="20"/>
        </w:rPr>
      </w:pPr>
      <w:bookmarkStart w:id="47" w:name="_Toc12442062"/>
      <w:r w:rsidRPr="00D34DF5">
        <w:rPr>
          <w:rFonts w:ascii="Arial" w:hAnsi="Arial"/>
          <w:sz w:val="20"/>
          <w:szCs w:val="20"/>
        </w:rPr>
        <w:lastRenderedPageBreak/>
        <w:t>Calidad de Actas</w:t>
      </w:r>
      <w:r w:rsidR="00CB7DB7" w:rsidRPr="00D34DF5">
        <w:rPr>
          <w:rFonts w:ascii="Arial" w:hAnsi="Arial"/>
          <w:sz w:val="20"/>
          <w:szCs w:val="20"/>
        </w:rPr>
        <w:t xml:space="preserve"> matrícula</w:t>
      </w:r>
      <w:r w:rsidRPr="00D34DF5">
        <w:rPr>
          <w:rFonts w:ascii="Arial" w:hAnsi="Arial"/>
          <w:sz w:val="20"/>
          <w:szCs w:val="20"/>
        </w:rPr>
        <w:t>.</w:t>
      </w:r>
      <w:bookmarkEnd w:id="47"/>
    </w:p>
    <w:p w14:paraId="2A46DFB8" w14:textId="77777777" w:rsidR="001F6001" w:rsidRPr="00D34DF5" w:rsidRDefault="001F6001" w:rsidP="001F6001">
      <w:pPr>
        <w:rPr>
          <w:rFonts w:ascii="Arial" w:hAnsi="Arial" w:cs="Arial"/>
          <w:sz w:val="20"/>
          <w:szCs w:val="20"/>
        </w:rPr>
      </w:pPr>
      <w:r w:rsidRPr="00D34DF5">
        <w:rPr>
          <w:rFonts w:ascii="Arial" w:hAnsi="Arial" w:cs="Arial"/>
          <w:b/>
          <w:sz w:val="20"/>
          <w:szCs w:val="20"/>
          <w:lang w:val="es-CO" w:eastAsia="es-CO"/>
        </w:rPr>
        <w:t xml:space="preserve">Criterios de forma </w:t>
      </w:r>
    </w:p>
    <w:p w14:paraId="1BD39039" w14:textId="17ED78FF" w:rsidR="008A3CDA" w:rsidRPr="00D34DF5" w:rsidRDefault="008A3CDA" w:rsidP="00E12EB9">
      <w:pPr>
        <w:pStyle w:val="Prrafodelista"/>
        <w:numPr>
          <w:ilvl w:val="6"/>
          <w:numId w:val="3"/>
        </w:numPr>
        <w:spacing w:line="256" w:lineRule="auto"/>
        <w:ind w:left="1134" w:hanging="425"/>
        <w:jc w:val="both"/>
        <w:rPr>
          <w:rFonts w:ascii="Arial" w:hAnsi="Arial" w:cs="Arial"/>
          <w:sz w:val="20"/>
          <w:szCs w:val="20"/>
          <w:lang w:val="es-CO"/>
        </w:rPr>
      </w:pPr>
      <w:r w:rsidRPr="00D34DF5">
        <w:rPr>
          <w:rFonts w:ascii="Arial" w:hAnsi="Arial" w:cs="Arial"/>
          <w:sz w:val="20"/>
          <w:szCs w:val="20"/>
          <w:lang w:val="es-CO"/>
        </w:rPr>
        <w:t xml:space="preserve">Las actas deben contener identificación </w:t>
      </w:r>
      <w:r w:rsidR="001F6001" w:rsidRPr="00D34DF5">
        <w:rPr>
          <w:rFonts w:ascii="Arial" w:hAnsi="Arial" w:cs="Arial"/>
          <w:sz w:val="20"/>
          <w:szCs w:val="20"/>
          <w:lang w:val="es-CO" w:eastAsia="es-CO"/>
        </w:rPr>
        <w:t>del establecimiento educativo y la sede (código y nombre)</w:t>
      </w:r>
      <w:r w:rsidR="004145B0" w:rsidRPr="00D34DF5">
        <w:rPr>
          <w:rFonts w:ascii="Arial" w:hAnsi="Arial" w:cs="Arial"/>
          <w:sz w:val="20"/>
          <w:szCs w:val="20"/>
          <w:lang w:val="es-CO" w:eastAsia="es-CO"/>
        </w:rPr>
        <w:t>.</w:t>
      </w:r>
    </w:p>
    <w:p w14:paraId="5C2C7502" w14:textId="756CCFF4" w:rsidR="001F6001" w:rsidRPr="00D34DF5" w:rsidRDefault="008A3CDA" w:rsidP="001F6001">
      <w:pPr>
        <w:pStyle w:val="Prrafodelista"/>
        <w:numPr>
          <w:ilvl w:val="6"/>
          <w:numId w:val="3"/>
        </w:numPr>
        <w:spacing w:line="256" w:lineRule="auto"/>
        <w:ind w:left="1134" w:hanging="425"/>
        <w:jc w:val="both"/>
        <w:rPr>
          <w:rFonts w:ascii="Arial" w:hAnsi="Arial" w:cs="Arial"/>
          <w:sz w:val="20"/>
          <w:szCs w:val="20"/>
          <w:lang w:val="es-CO" w:eastAsia="es-CO"/>
        </w:rPr>
      </w:pPr>
      <w:r w:rsidRPr="00D34DF5">
        <w:rPr>
          <w:rFonts w:ascii="Arial" w:hAnsi="Arial" w:cs="Arial"/>
          <w:sz w:val="20"/>
          <w:szCs w:val="20"/>
          <w:lang w:val="es-CO"/>
        </w:rPr>
        <w:t xml:space="preserve">La fecha de inicio no puede ser </w:t>
      </w:r>
      <w:r w:rsidR="001F6001" w:rsidRPr="00D34DF5">
        <w:rPr>
          <w:rFonts w:ascii="Arial" w:hAnsi="Arial" w:cs="Arial"/>
          <w:sz w:val="20"/>
          <w:szCs w:val="20"/>
          <w:lang w:val="es-CO" w:eastAsia="es-CO"/>
        </w:rPr>
        <w:t xml:space="preserve">menos a la fecha de finalización de cada visita, de igual manera debe haber correspondencia en las fechas de ejecución según el orden de las visitas: apertura, sedes y cierre. </w:t>
      </w:r>
    </w:p>
    <w:p w14:paraId="3091A3AC" w14:textId="77777777" w:rsidR="001F6001" w:rsidRPr="00D34DF5" w:rsidRDefault="001F6001" w:rsidP="001F6001">
      <w:pPr>
        <w:pStyle w:val="Prrafodelista"/>
        <w:numPr>
          <w:ilvl w:val="6"/>
          <w:numId w:val="3"/>
        </w:numPr>
        <w:spacing w:line="256" w:lineRule="auto"/>
        <w:ind w:left="1134" w:hanging="425"/>
        <w:jc w:val="both"/>
        <w:rPr>
          <w:rFonts w:ascii="Arial" w:hAnsi="Arial" w:cs="Arial"/>
          <w:sz w:val="20"/>
          <w:szCs w:val="20"/>
          <w:lang w:val="es-CO" w:eastAsia="es-CO"/>
        </w:rPr>
      </w:pPr>
      <w:r w:rsidRPr="00D34DF5">
        <w:rPr>
          <w:rFonts w:ascii="Arial" w:hAnsi="Arial" w:cs="Arial"/>
          <w:sz w:val="20"/>
          <w:szCs w:val="20"/>
          <w:lang w:val="es-CO" w:eastAsia="es-CO"/>
        </w:rPr>
        <w:t>En todas las hojas que componen el acta de visita a la sede educativa debe estar impreso e igual:</w:t>
      </w:r>
    </w:p>
    <w:p w14:paraId="5E40BE12" w14:textId="77777777" w:rsidR="001F6001" w:rsidRPr="00D34DF5" w:rsidRDefault="001F6001" w:rsidP="001F6001">
      <w:pPr>
        <w:pStyle w:val="Prrafodelista"/>
        <w:numPr>
          <w:ilvl w:val="1"/>
          <w:numId w:val="13"/>
        </w:numPr>
        <w:spacing w:line="256" w:lineRule="auto"/>
        <w:jc w:val="both"/>
        <w:rPr>
          <w:rFonts w:ascii="Arial" w:hAnsi="Arial" w:cs="Arial"/>
          <w:sz w:val="20"/>
          <w:szCs w:val="20"/>
          <w:lang w:val="es-CO" w:eastAsia="es-CO"/>
        </w:rPr>
      </w:pPr>
      <w:r w:rsidRPr="00D34DF5">
        <w:rPr>
          <w:rFonts w:ascii="Arial" w:hAnsi="Arial" w:cs="Arial"/>
          <w:sz w:val="20"/>
          <w:szCs w:val="20"/>
          <w:lang w:val="es-CO" w:eastAsia="es-CO"/>
        </w:rPr>
        <w:t>Secretaría de educación.</w:t>
      </w:r>
    </w:p>
    <w:p w14:paraId="74C8A867" w14:textId="77777777" w:rsidR="001F6001" w:rsidRPr="00D34DF5" w:rsidRDefault="001F6001" w:rsidP="001F6001">
      <w:pPr>
        <w:pStyle w:val="Prrafodelista"/>
        <w:numPr>
          <w:ilvl w:val="1"/>
          <w:numId w:val="13"/>
        </w:numPr>
        <w:spacing w:line="256" w:lineRule="auto"/>
        <w:jc w:val="both"/>
        <w:rPr>
          <w:rFonts w:ascii="Arial" w:hAnsi="Arial" w:cs="Arial"/>
          <w:sz w:val="20"/>
          <w:szCs w:val="20"/>
          <w:lang w:val="es-CO" w:eastAsia="es-CO"/>
        </w:rPr>
      </w:pPr>
      <w:r w:rsidRPr="00D34DF5">
        <w:rPr>
          <w:rFonts w:ascii="Arial" w:hAnsi="Arial" w:cs="Arial"/>
          <w:sz w:val="20"/>
          <w:szCs w:val="20"/>
          <w:lang w:val="es-CO" w:eastAsia="es-CO"/>
        </w:rPr>
        <w:t>Firma auditora y número de contrato con el MEN.</w:t>
      </w:r>
    </w:p>
    <w:p w14:paraId="50F17EE3" w14:textId="77777777" w:rsidR="001F6001" w:rsidRPr="00D34DF5" w:rsidRDefault="001F6001" w:rsidP="001F6001">
      <w:pPr>
        <w:pStyle w:val="Prrafodelista"/>
        <w:numPr>
          <w:ilvl w:val="1"/>
          <w:numId w:val="13"/>
        </w:numPr>
        <w:spacing w:line="256" w:lineRule="auto"/>
        <w:jc w:val="both"/>
        <w:rPr>
          <w:rFonts w:ascii="Arial" w:hAnsi="Arial" w:cs="Arial"/>
          <w:sz w:val="20"/>
          <w:szCs w:val="20"/>
          <w:lang w:val="es-CO" w:eastAsia="es-CO"/>
        </w:rPr>
      </w:pPr>
      <w:r w:rsidRPr="00D34DF5">
        <w:rPr>
          <w:rFonts w:ascii="Arial" w:hAnsi="Arial" w:cs="Arial"/>
          <w:sz w:val="20"/>
          <w:szCs w:val="20"/>
          <w:lang w:val="es-CO" w:eastAsia="es-CO"/>
        </w:rPr>
        <w:t>Código DANE y Nombre del Establecimiento Educativo.</w:t>
      </w:r>
    </w:p>
    <w:p w14:paraId="5B9DB3E3" w14:textId="77777777" w:rsidR="001F6001" w:rsidRPr="00D34DF5" w:rsidRDefault="001F6001" w:rsidP="001F6001">
      <w:pPr>
        <w:pStyle w:val="Prrafodelista"/>
        <w:numPr>
          <w:ilvl w:val="1"/>
          <w:numId w:val="13"/>
        </w:numPr>
        <w:spacing w:line="256" w:lineRule="auto"/>
        <w:jc w:val="both"/>
        <w:rPr>
          <w:rFonts w:ascii="Arial" w:hAnsi="Arial" w:cs="Arial"/>
          <w:sz w:val="20"/>
          <w:szCs w:val="20"/>
          <w:lang w:val="es-CO" w:eastAsia="es-CO"/>
        </w:rPr>
      </w:pPr>
      <w:r w:rsidRPr="00D34DF5">
        <w:rPr>
          <w:rFonts w:ascii="Arial" w:hAnsi="Arial" w:cs="Arial"/>
          <w:sz w:val="20"/>
          <w:szCs w:val="20"/>
          <w:lang w:val="es-CO" w:eastAsia="es-CO"/>
        </w:rPr>
        <w:t>Código DANE y Nombre de la Sede Educativa.</w:t>
      </w:r>
    </w:p>
    <w:p w14:paraId="4C0AFB1C" w14:textId="77777777" w:rsidR="001F6001" w:rsidRPr="00D34DF5" w:rsidRDefault="001F6001" w:rsidP="001F6001">
      <w:pPr>
        <w:pStyle w:val="Prrafodelista"/>
        <w:numPr>
          <w:ilvl w:val="1"/>
          <w:numId w:val="13"/>
        </w:numPr>
        <w:spacing w:line="256" w:lineRule="auto"/>
        <w:jc w:val="both"/>
        <w:rPr>
          <w:rFonts w:ascii="Arial" w:hAnsi="Arial" w:cs="Arial"/>
          <w:sz w:val="20"/>
          <w:szCs w:val="20"/>
          <w:lang w:val="es-CO" w:eastAsia="es-CO"/>
        </w:rPr>
      </w:pPr>
      <w:r w:rsidRPr="00D34DF5">
        <w:rPr>
          <w:rFonts w:ascii="Arial" w:hAnsi="Arial" w:cs="Arial"/>
          <w:sz w:val="20"/>
          <w:szCs w:val="20"/>
          <w:lang w:val="es-CO" w:eastAsia="es-CO"/>
        </w:rPr>
        <w:t>Numeración de cada página.</w:t>
      </w:r>
    </w:p>
    <w:p w14:paraId="5C502D5F" w14:textId="77777777" w:rsidR="001F6001" w:rsidRPr="00D34DF5" w:rsidRDefault="001F6001" w:rsidP="001F6001">
      <w:pPr>
        <w:pStyle w:val="Prrafodelista"/>
        <w:numPr>
          <w:ilvl w:val="6"/>
          <w:numId w:val="3"/>
        </w:numPr>
        <w:spacing w:line="256" w:lineRule="auto"/>
        <w:ind w:left="1134" w:hanging="425"/>
        <w:jc w:val="both"/>
        <w:rPr>
          <w:rFonts w:ascii="Arial" w:hAnsi="Arial" w:cs="Arial"/>
          <w:sz w:val="20"/>
          <w:szCs w:val="20"/>
          <w:lang w:val="es-CO" w:eastAsia="es-CO"/>
        </w:rPr>
      </w:pPr>
      <w:r w:rsidRPr="00D34DF5">
        <w:rPr>
          <w:rFonts w:ascii="Arial" w:hAnsi="Arial" w:cs="Arial"/>
          <w:sz w:val="20"/>
          <w:szCs w:val="20"/>
          <w:lang w:val="es-CO" w:eastAsia="es-CO"/>
        </w:rPr>
        <w:t xml:space="preserve">Los correos del rector, director o </w:t>
      </w:r>
      <w:proofErr w:type="gramStart"/>
      <w:r w:rsidRPr="00D34DF5">
        <w:rPr>
          <w:rFonts w:ascii="Arial" w:hAnsi="Arial" w:cs="Arial"/>
          <w:sz w:val="20"/>
          <w:szCs w:val="20"/>
          <w:lang w:val="es-CO" w:eastAsia="es-CO"/>
        </w:rPr>
        <w:t>designado,</w:t>
      </w:r>
      <w:proofErr w:type="gramEnd"/>
      <w:r w:rsidRPr="00D34DF5">
        <w:rPr>
          <w:rFonts w:ascii="Arial" w:hAnsi="Arial" w:cs="Arial"/>
          <w:sz w:val="20"/>
          <w:szCs w:val="20"/>
          <w:lang w:val="es-CO" w:eastAsia="es-CO"/>
        </w:rPr>
        <w:t xml:space="preserve"> deben quedar registrados en la base de datos. </w:t>
      </w:r>
    </w:p>
    <w:p w14:paraId="2FB054A2" w14:textId="0AE98B4D" w:rsidR="008A3CDA" w:rsidRPr="00D34DF5" w:rsidRDefault="001F6001" w:rsidP="00F972E1">
      <w:pPr>
        <w:pStyle w:val="Prrafodelista"/>
        <w:numPr>
          <w:ilvl w:val="6"/>
          <w:numId w:val="3"/>
        </w:numPr>
        <w:spacing w:line="256" w:lineRule="auto"/>
        <w:ind w:left="1134" w:hanging="425"/>
        <w:jc w:val="both"/>
        <w:rPr>
          <w:rFonts w:ascii="Arial" w:hAnsi="Arial" w:cs="Arial"/>
          <w:sz w:val="20"/>
          <w:szCs w:val="20"/>
          <w:lang w:val="es-CO"/>
        </w:rPr>
      </w:pPr>
      <w:r w:rsidRPr="00D34DF5">
        <w:rPr>
          <w:rFonts w:ascii="Arial" w:hAnsi="Arial" w:cs="Arial"/>
          <w:sz w:val="20"/>
          <w:szCs w:val="20"/>
          <w:lang w:val="es-CO" w:eastAsia="es-CO"/>
        </w:rPr>
        <w:t>La georreferenciación debe ser consistente con la información registrada en la base de datos y debe validarse que las coordenadas correspondan a la ubicación de la sede</w:t>
      </w:r>
      <w:r w:rsidR="008A3CDA" w:rsidRPr="00D34DF5">
        <w:rPr>
          <w:rFonts w:ascii="Arial" w:hAnsi="Arial" w:cs="Arial"/>
          <w:sz w:val="20"/>
          <w:szCs w:val="20"/>
          <w:lang w:val="es-CO"/>
        </w:rPr>
        <w:t>, se debe evidenciar latitud, longitud y altitud.</w:t>
      </w:r>
    </w:p>
    <w:p w14:paraId="3C91D121" w14:textId="77777777" w:rsidR="001F6001" w:rsidRPr="00D34DF5" w:rsidRDefault="001F6001" w:rsidP="001F6001">
      <w:pPr>
        <w:pStyle w:val="Prrafodelista"/>
        <w:numPr>
          <w:ilvl w:val="6"/>
          <w:numId w:val="3"/>
        </w:numPr>
        <w:spacing w:line="256" w:lineRule="auto"/>
        <w:ind w:left="1134" w:hanging="425"/>
        <w:jc w:val="both"/>
        <w:rPr>
          <w:rFonts w:ascii="Arial" w:hAnsi="Arial" w:cs="Arial"/>
          <w:sz w:val="20"/>
          <w:szCs w:val="20"/>
          <w:lang w:val="es-CO" w:eastAsia="es-CO"/>
        </w:rPr>
      </w:pPr>
      <w:r w:rsidRPr="00D34DF5">
        <w:rPr>
          <w:rFonts w:ascii="Arial" w:hAnsi="Arial" w:cs="Arial"/>
          <w:sz w:val="20"/>
          <w:szCs w:val="20"/>
          <w:lang w:val="es-CO" w:eastAsia="es-CO"/>
        </w:rPr>
        <w:t>En el caso que un designado firme el acta, debe estar registrado en el acta de apertura suscrita por el rector o director.</w:t>
      </w:r>
    </w:p>
    <w:p w14:paraId="094C2E12" w14:textId="505A0102" w:rsidR="008A3CDA" w:rsidRPr="00D34DF5" w:rsidRDefault="008A3CDA" w:rsidP="00C25F4E">
      <w:pPr>
        <w:pStyle w:val="Prrafodelista"/>
        <w:numPr>
          <w:ilvl w:val="6"/>
          <w:numId w:val="3"/>
        </w:numPr>
        <w:spacing w:line="256" w:lineRule="auto"/>
        <w:ind w:left="1134" w:hanging="425"/>
        <w:jc w:val="both"/>
        <w:rPr>
          <w:rFonts w:ascii="Arial" w:hAnsi="Arial" w:cs="Arial"/>
          <w:sz w:val="20"/>
          <w:szCs w:val="20"/>
          <w:lang w:val="es-CO"/>
        </w:rPr>
      </w:pPr>
      <w:r w:rsidRPr="00D34DF5">
        <w:rPr>
          <w:rFonts w:ascii="Arial" w:hAnsi="Arial" w:cs="Arial"/>
          <w:sz w:val="20"/>
          <w:szCs w:val="20"/>
          <w:lang w:val="es-CO"/>
        </w:rPr>
        <w:t>Todas las actas deben estar debidamente suscritas por las partes (firma electrónica de los participantes</w:t>
      </w:r>
      <w:r w:rsidR="001F6001" w:rsidRPr="00D34DF5">
        <w:rPr>
          <w:rFonts w:ascii="Arial" w:hAnsi="Arial" w:cs="Arial"/>
          <w:sz w:val="20"/>
          <w:szCs w:val="20"/>
          <w:lang w:val="es-CO" w:eastAsia="es-CO"/>
        </w:rPr>
        <w:t>)</w:t>
      </w:r>
    </w:p>
    <w:p w14:paraId="4A9027A1" w14:textId="77777777" w:rsidR="008A3CDA" w:rsidRPr="00C25F4E" w:rsidRDefault="008A3CDA" w:rsidP="00F972E1">
      <w:pPr>
        <w:pStyle w:val="Prrafodelista"/>
        <w:numPr>
          <w:ilvl w:val="6"/>
          <w:numId w:val="3"/>
        </w:numPr>
        <w:spacing w:line="256" w:lineRule="auto"/>
        <w:ind w:left="1134" w:hanging="425"/>
        <w:jc w:val="both"/>
        <w:rPr>
          <w:rFonts w:ascii="Arial" w:hAnsi="Arial"/>
          <w:sz w:val="20"/>
        </w:rPr>
      </w:pPr>
      <w:r w:rsidRPr="00D34DF5">
        <w:rPr>
          <w:rFonts w:ascii="Arial" w:hAnsi="Arial" w:cs="Arial"/>
          <w:sz w:val="20"/>
          <w:szCs w:val="20"/>
          <w:lang w:val="es-CO"/>
        </w:rPr>
        <w:t>En el caso de que el acta no esté firmada por el rector, director o designado, deberá existir en el acta la observación por parte del auditor donde se explique porque razón no fue suscrita, así mismo, deberá evidenciarse la certificación de la remisión por correo certificado del acta, de manera que el rector, director o designado sea notificado de los resultados.</w:t>
      </w:r>
    </w:p>
    <w:p w14:paraId="05479D12" w14:textId="77777777" w:rsidR="008A3CDA" w:rsidRPr="00C25F4E" w:rsidRDefault="008A3CDA" w:rsidP="00F972E1">
      <w:pPr>
        <w:pStyle w:val="Prrafodelista"/>
        <w:numPr>
          <w:ilvl w:val="6"/>
          <w:numId w:val="3"/>
        </w:numPr>
        <w:spacing w:line="256" w:lineRule="auto"/>
        <w:ind w:left="1134" w:hanging="425"/>
        <w:jc w:val="both"/>
        <w:rPr>
          <w:rFonts w:ascii="Arial" w:hAnsi="Arial"/>
          <w:sz w:val="20"/>
        </w:rPr>
      </w:pPr>
      <w:r w:rsidRPr="00D34DF5">
        <w:rPr>
          <w:rFonts w:ascii="Arial" w:hAnsi="Arial" w:cs="Arial"/>
          <w:sz w:val="20"/>
          <w:szCs w:val="20"/>
          <w:lang w:val="es-CO"/>
        </w:rPr>
        <w:t>Todas las actas deben tener firma electrónica y digital, y código CRC.</w:t>
      </w:r>
    </w:p>
    <w:p w14:paraId="391993FE" w14:textId="77777777" w:rsidR="001F6001" w:rsidRPr="00D34DF5" w:rsidRDefault="001F6001" w:rsidP="001F6001">
      <w:pPr>
        <w:jc w:val="both"/>
        <w:rPr>
          <w:rFonts w:ascii="Arial" w:hAnsi="Arial" w:cs="Arial"/>
          <w:sz w:val="20"/>
          <w:szCs w:val="20"/>
        </w:rPr>
      </w:pPr>
      <w:r w:rsidRPr="00D34DF5">
        <w:rPr>
          <w:rFonts w:ascii="Arial" w:hAnsi="Arial" w:cs="Arial"/>
          <w:b/>
          <w:sz w:val="20"/>
          <w:szCs w:val="20"/>
          <w:lang w:val="es-CO" w:eastAsia="es-CO"/>
        </w:rPr>
        <w:t>Actas de Apertura</w:t>
      </w:r>
    </w:p>
    <w:p w14:paraId="254F39D0" w14:textId="47C199CC" w:rsidR="001F6001" w:rsidRPr="00D34DF5" w:rsidRDefault="001F6001" w:rsidP="001F6001">
      <w:pPr>
        <w:pStyle w:val="Prrafodelista"/>
        <w:numPr>
          <w:ilvl w:val="6"/>
          <w:numId w:val="26"/>
        </w:numPr>
        <w:spacing w:line="256" w:lineRule="auto"/>
        <w:ind w:left="1134" w:hanging="425"/>
        <w:jc w:val="both"/>
        <w:rPr>
          <w:rFonts w:ascii="Arial" w:hAnsi="Arial" w:cs="Arial"/>
          <w:sz w:val="20"/>
          <w:szCs w:val="20"/>
          <w:lang w:val="es-CO" w:eastAsia="es-CO"/>
        </w:rPr>
      </w:pPr>
      <w:r w:rsidRPr="00D34DF5">
        <w:rPr>
          <w:rFonts w:ascii="Arial" w:hAnsi="Arial" w:cs="Arial"/>
          <w:sz w:val="20"/>
          <w:szCs w:val="20"/>
          <w:lang w:val="es-CO" w:eastAsia="es-CO"/>
        </w:rPr>
        <w:t xml:space="preserve">La información resumen del análisis realizado tanto en secretaria como en establecimientos educativos debe coincidir con las bases de datos insumo del proceso </w:t>
      </w:r>
      <w:r w:rsidR="00F42E67" w:rsidRPr="00D34DF5">
        <w:rPr>
          <w:rFonts w:ascii="Arial" w:hAnsi="Arial" w:cs="Arial"/>
          <w:sz w:val="20"/>
          <w:szCs w:val="20"/>
          <w:lang w:val="es-CO" w:eastAsia="es-CO"/>
        </w:rPr>
        <w:t>auditor</w:t>
      </w:r>
      <w:r w:rsidRPr="00D34DF5">
        <w:rPr>
          <w:rFonts w:ascii="Arial" w:hAnsi="Arial" w:cs="Arial"/>
          <w:sz w:val="20"/>
          <w:szCs w:val="20"/>
          <w:lang w:val="es-CO" w:eastAsia="es-CO"/>
        </w:rPr>
        <w:t xml:space="preserve">. </w:t>
      </w:r>
    </w:p>
    <w:p w14:paraId="6B699F6D" w14:textId="77777777" w:rsidR="001F6001" w:rsidRPr="00D34DF5" w:rsidRDefault="001F6001" w:rsidP="001F6001">
      <w:pPr>
        <w:pStyle w:val="Prrafodelista"/>
        <w:numPr>
          <w:ilvl w:val="6"/>
          <w:numId w:val="3"/>
        </w:numPr>
        <w:spacing w:line="256" w:lineRule="auto"/>
        <w:ind w:left="1134" w:hanging="425"/>
        <w:jc w:val="both"/>
        <w:rPr>
          <w:rFonts w:ascii="Arial" w:hAnsi="Arial" w:cs="Arial"/>
          <w:sz w:val="20"/>
          <w:szCs w:val="20"/>
          <w:lang w:val="es-CO" w:eastAsia="es-CO"/>
        </w:rPr>
      </w:pPr>
      <w:r w:rsidRPr="00D34DF5">
        <w:rPr>
          <w:rFonts w:ascii="Arial" w:hAnsi="Arial" w:cs="Arial"/>
          <w:sz w:val="20"/>
          <w:szCs w:val="20"/>
          <w:lang w:val="es-CO" w:eastAsia="es-CO"/>
        </w:rPr>
        <w:t>La relación de sedes del establecimiento educativo debe coincidir con la información registrada en base de datos y debe tener diligenciada y registrada la información de ubicación de documentación levantada en apertura.</w:t>
      </w:r>
    </w:p>
    <w:p w14:paraId="4E1601A6" w14:textId="77777777" w:rsidR="001F6001" w:rsidRPr="00D34DF5" w:rsidRDefault="001F6001" w:rsidP="001F6001">
      <w:pPr>
        <w:pStyle w:val="Prrafodelista"/>
        <w:numPr>
          <w:ilvl w:val="6"/>
          <w:numId w:val="3"/>
        </w:numPr>
        <w:spacing w:line="256" w:lineRule="auto"/>
        <w:ind w:left="1134" w:hanging="425"/>
        <w:jc w:val="both"/>
        <w:rPr>
          <w:rFonts w:ascii="Arial" w:hAnsi="Arial" w:cs="Arial"/>
          <w:sz w:val="20"/>
          <w:szCs w:val="20"/>
          <w:lang w:val="es-CO" w:eastAsia="es-CO"/>
        </w:rPr>
      </w:pPr>
      <w:r w:rsidRPr="00D34DF5">
        <w:rPr>
          <w:rFonts w:ascii="Arial" w:hAnsi="Arial" w:cs="Arial"/>
          <w:sz w:val="20"/>
          <w:szCs w:val="20"/>
          <w:lang w:val="es-CO" w:eastAsia="es-CO"/>
        </w:rPr>
        <w:t>Cada sede del establecimiento educativo debe tener registrado el designado que atenderá la visita, en caso de que no haya quedado designado debe estar la información del rector.</w:t>
      </w:r>
    </w:p>
    <w:p w14:paraId="3D4A0A42" w14:textId="77777777" w:rsidR="001F6001" w:rsidRPr="00D34DF5" w:rsidRDefault="001F6001" w:rsidP="001F6001">
      <w:pPr>
        <w:jc w:val="both"/>
        <w:rPr>
          <w:rFonts w:ascii="Arial" w:hAnsi="Arial" w:cs="Arial"/>
          <w:b/>
          <w:sz w:val="20"/>
          <w:szCs w:val="20"/>
          <w:lang w:val="es-CO" w:eastAsia="es-CO"/>
        </w:rPr>
      </w:pPr>
      <w:r w:rsidRPr="00D34DF5">
        <w:rPr>
          <w:rFonts w:ascii="Arial" w:hAnsi="Arial" w:cs="Arial"/>
          <w:b/>
          <w:sz w:val="20"/>
          <w:szCs w:val="20"/>
          <w:lang w:val="es-CO" w:eastAsia="es-CO"/>
        </w:rPr>
        <w:t>Actas de Visita en sede</w:t>
      </w:r>
    </w:p>
    <w:p w14:paraId="5C784E5B" w14:textId="77777777" w:rsidR="001F6001" w:rsidRPr="00D34DF5" w:rsidRDefault="001F6001" w:rsidP="001F6001">
      <w:pPr>
        <w:pStyle w:val="Prrafodelista"/>
        <w:numPr>
          <w:ilvl w:val="6"/>
          <w:numId w:val="26"/>
        </w:numPr>
        <w:spacing w:line="256" w:lineRule="auto"/>
        <w:ind w:left="1134" w:hanging="425"/>
        <w:jc w:val="both"/>
        <w:rPr>
          <w:rFonts w:ascii="Arial" w:hAnsi="Arial" w:cs="Arial"/>
          <w:sz w:val="20"/>
          <w:szCs w:val="20"/>
          <w:lang w:val="es-CO" w:eastAsia="es-CO"/>
        </w:rPr>
      </w:pPr>
      <w:r w:rsidRPr="00D34DF5">
        <w:rPr>
          <w:rFonts w:ascii="Arial" w:hAnsi="Arial" w:cs="Arial"/>
          <w:sz w:val="20"/>
          <w:szCs w:val="20"/>
          <w:lang w:val="es-CO" w:eastAsia="es-CO"/>
        </w:rPr>
        <w:t>La cantidad de registros a auditar debe coincidir con la suma de los registros en estado Presente, Ausente y No válido.</w:t>
      </w:r>
    </w:p>
    <w:p w14:paraId="0E62E4BC" w14:textId="77777777" w:rsidR="001F6001" w:rsidRPr="00D34DF5" w:rsidRDefault="001F6001" w:rsidP="001F6001">
      <w:pPr>
        <w:pStyle w:val="Prrafodelista"/>
        <w:numPr>
          <w:ilvl w:val="6"/>
          <w:numId w:val="3"/>
        </w:numPr>
        <w:spacing w:line="256" w:lineRule="auto"/>
        <w:ind w:left="1134" w:hanging="425"/>
        <w:jc w:val="both"/>
        <w:rPr>
          <w:rFonts w:ascii="Arial" w:hAnsi="Arial" w:cs="Arial"/>
          <w:sz w:val="20"/>
          <w:szCs w:val="20"/>
          <w:lang w:val="es-CO" w:eastAsia="es-CO"/>
        </w:rPr>
      </w:pPr>
      <w:r w:rsidRPr="00D34DF5">
        <w:rPr>
          <w:rFonts w:ascii="Arial" w:hAnsi="Arial" w:cs="Arial"/>
          <w:sz w:val="20"/>
          <w:szCs w:val="20"/>
          <w:lang w:val="es-CO" w:eastAsia="es-CO"/>
        </w:rPr>
        <w:t>Los agregados de los resúmenes deben coincidir con el detalle.</w:t>
      </w:r>
    </w:p>
    <w:p w14:paraId="02EDB473" w14:textId="77777777" w:rsidR="001F6001" w:rsidRPr="00D34DF5" w:rsidRDefault="001F6001" w:rsidP="001F6001">
      <w:pPr>
        <w:pStyle w:val="Prrafodelista"/>
        <w:numPr>
          <w:ilvl w:val="6"/>
          <w:numId w:val="3"/>
        </w:numPr>
        <w:spacing w:line="256" w:lineRule="auto"/>
        <w:ind w:left="1134" w:hanging="425"/>
        <w:jc w:val="both"/>
        <w:rPr>
          <w:rFonts w:ascii="Arial" w:hAnsi="Arial" w:cs="Arial"/>
          <w:sz w:val="20"/>
          <w:szCs w:val="20"/>
          <w:lang w:val="es-CO" w:eastAsia="es-CO"/>
        </w:rPr>
      </w:pPr>
      <w:r w:rsidRPr="00D34DF5">
        <w:rPr>
          <w:rFonts w:ascii="Arial" w:hAnsi="Arial" w:cs="Arial"/>
          <w:sz w:val="20"/>
          <w:szCs w:val="20"/>
          <w:lang w:val="es-CO" w:eastAsia="es-CO"/>
        </w:rPr>
        <w:t xml:space="preserve">Las cantidades de “Nuevo” y “No válido” deben coincidir con el listado. </w:t>
      </w:r>
    </w:p>
    <w:p w14:paraId="7430636F" w14:textId="77777777" w:rsidR="001F6001" w:rsidRPr="00D34DF5" w:rsidRDefault="001F6001" w:rsidP="001F6001">
      <w:pPr>
        <w:pStyle w:val="Prrafodelista"/>
        <w:numPr>
          <w:ilvl w:val="6"/>
          <w:numId w:val="3"/>
        </w:numPr>
        <w:spacing w:line="256" w:lineRule="auto"/>
        <w:ind w:left="1134" w:hanging="425"/>
        <w:jc w:val="both"/>
        <w:rPr>
          <w:rFonts w:ascii="Arial" w:hAnsi="Arial" w:cs="Arial"/>
          <w:sz w:val="20"/>
          <w:szCs w:val="20"/>
          <w:lang w:val="es-CO" w:eastAsia="es-CO"/>
        </w:rPr>
      </w:pPr>
      <w:r w:rsidRPr="00D34DF5">
        <w:rPr>
          <w:rFonts w:ascii="Arial" w:hAnsi="Arial" w:cs="Arial"/>
          <w:sz w:val="20"/>
          <w:szCs w:val="20"/>
          <w:lang w:val="es-CO" w:eastAsia="es-CO"/>
        </w:rPr>
        <w:t>La información del acta debe coincidir con la base de datos.</w:t>
      </w:r>
    </w:p>
    <w:p w14:paraId="7F639A59" w14:textId="77777777" w:rsidR="001F6001" w:rsidRPr="00D34DF5" w:rsidRDefault="001F6001" w:rsidP="001F6001">
      <w:pPr>
        <w:pStyle w:val="Prrafodelista"/>
        <w:numPr>
          <w:ilvl w:val="6"/>
          <w:numId w:val="3"/>
        </w:numPr>
        <w:spacing w:line="256" w:lineRule="auto"/>
        <w:ind w:left="1134" w:hanging="425"/>
        <w:jc w:val="both"/>
        <w:rPr>
          <w:rFonts w:ascii="Arial" w:hAnsi="Arial" w:cs="Arial"/>
          <w:sz w:val="20"/>
          <w:szCs w:val="20"/>
        </w:rPr>
      </w:pPr>
      <w:r w:rsidRPr="00D34DF5">
        <w:rPr>
          <w:rFonts w:ascii="Arial" w:hAnsi="Arial" w:cs="Arial"/>
          <w:sz w:val="20"/>
          <w:szCs w:val="20"/>
          <w:lang w:val="es-CO" w:eastAsia="es-CO"/>
        </w:rPr>
        <w:lastRenderedPageBreak/>
        <w:t xml:space="preserve">Las cantidades por estado expresadas en las actas deben coincidir con la base de datos. </w:t>
      </w:r>
    </w:p>
    <w:p w14:paraId="2B25575F" w14:textId="77777777" w:rsidR="001F6001" w:rsidRPr="00D34DF5" w:rsidRDefault="001F6001" w:rsidP="001F6001">
      <w:pPr>
        <w:jc w:val="both"/>
        <w:rPr>
          <w:rFonts w:ascii="Arial" w:hAnsi="Arial" w:cs="Arial"/>
          <w:sz w:val="20"/>
          <w:szCs w:val="20"/>
        </w:rPr>
      </w:pPr>
      <w:r w:rsidRPr="00D34DF5">
        <w:rPr>
          <w:rFonts w:ascii="Arial" w:hAnsi="Arial" w:cs="Arial"/>
          <w:b/>
          <w:sz w:val="20"/>
          <w:szCs w:val="20"/>
        </w:rPr>
        <w:t>Actas de Visita cierre</w:t>
      </w:r>
    </w:p>
    <w:p w14:paraId="5295A7E9" w14:textId="5BA77476" w:rsidR="001F6001" w:rsidRPr="00D34DF5" w:rsidRDefault="001F6001" w:rsidP="001F6001">
      <w:pPr>
        <w:pStyle w:val="Prrafodelista"/>
        <w:numPr>
          <w:ilvl w:val="6"/>
          <w:numId w:val="26"/>
        </w:numPr>
        <w:spacing w:line="256" w:lineRule="auto"/>
        <w:ind w:left="1134" w:hanging="425"/>
        <w:jc w:val="both"/>
        <w:rPr>
          <w:rFonts w:ascii="Arial" w:hAnsi="Arial" w:cs="Arial"/>
          <w:sz w:val="20"/>
          <w:szCs w:val="20"/>
          <w:lang w:val="es-CO" w:eastAsia="es-CO"/>
        </w:rPr>
      </w:pPr>
      <w:r w:rsidRPr="00D34DF5">
        <w:rPr>
          <w:rFonts w:ascii="Arial" w:hAnsi="Arial" w:cs="Arial"/>
          <w:sz w:val="20"/>
          <w:szCs w:val="20"/>
          <w:lang w:val="es-CO" w:eastAsia="es-CO"/>
        </w:rPr>
        <w:t>La cantidad de registros en estado Presente, Ausente</w:t>
      </w:r>
      <w:r w:rsidR="001157E2">
        <w:rPr>
          <w:rFonts w:ascii="Arial" w:hAnsi="Arial" w:cs="Arial"/>
          <w:sz w:val="20"/>
          <w:szCs w:val="20"/>
          <w:lang w:val="es-CO" w:eastAsia="es-CO"/>
        </w:rPr>
        <w:t>,</w:t>
      </w:r>
      <w:r w:rsidRPr="00D34DF5">
        <w:rPr>
          <w:rFonts w:ascii="Arial" w:hAnsi="Arial" w:cs="Arial"/>
          <w:sz w:val="20"/>
          <w:szCs w:val="20"/>
          <w:lang w:val="es-CO" w:eastAsia="es-CO"/>
        </w:rPr>
        <w:t xml:space="preserve"> Nuevo</w:t>
      </w:r>
      <w:r w:rsidR="001157E2">
        <w:rPr>
          <w:rFonts w:ascii="Arial" w:hAnsi="Arial" w:cs="Arial"/>
          <w:sz w:val="20"/>
          <w:szCs w:val="20"/>
          <w:lang w:val="es-CO" w:eastAsia="es-CO"/>
        </w:rPr>
        <w:t xml:space="preserve"> y No Válido</w:t>
      </w:r>
      <w:r w:rsidRPr="00D34DF5">
        <w:rPr>
          <w:rFonts w:ascii="Arial" w:hAnsi="Arial" w:cs="Arial"/>
          <w:sz w:val="20"/>
          <w:szCs w:val="20"/>
          <w:lang w:val="es-CO" w:eastAsia="es-CO"/>
        </w:rPr>
        <w:t xml:space="preserve"> no deben variar respecto a la visita de sede. </w:t>
      </w:r>
    </w:p>
    <w:p w14:paraId="7ECA2050" w14:textId="24613DF2" w:rsidR="001F6001" w:rsidRPr="00D34DF5" w:rsidRDefault="001F6001" w:rsidP="001F6001">
      <w:pPr>
        <w:pStyle w:val="Prrafodelista"/>
        <w:numPr>
          <w:ilvl w:val="6"/>
          <w:numId w:val="3"/>
        </w:numPr>
        <w:spacing w:line="256" w:lineRule="auto"/>
        <w:ind w:left="1134" w:hanging="425"/>
        <w:jc w:val="both"/>
        <w:rPr>
          <w:rFonts w:ascii="Arial" w:hAnsi="Arial" w:cs="Arial"/>
          <w:sz w:val="20"/>
          <w:szCs w:val="20"/>
          <w:lang w:val="es-CO" w:eastAsia="es-CO"/>
        </w:rPr>
      </w:pPr>
      <w:r w:rsidRPr="00D34DF5">
        <w:rPr>
          <w:rFonts w:ascii="Arial" w:hAnsi="Arial" w:cs="Arial"/>
          <w:sz w:val="20"/>
          <w:szCs w:val="20"/>
          <w:lang w:val="es-CO" w:eastAsia="es-CO"/>
        </w:rPr>
        <w:t>La cantidad de registros a auditar debe coincidir con la suma de los registros en estado Presente, Ausente</w:t>
      </w:r>
      <w:r w:rsidR="001157E2">
        <w:rPr>
          <w:rFonts w:ascii="Arial" w:hAnsi="Arial" w:cs="Arial"/>
          <w:sz w:val="20"/>
          <w:szCs w:val="20"/>
          <w:lang w:val="es-CO" w:eastAsia="es-CO"/>
        </w:rPr>
        <w:t xml:space="preserve"> y</w:t>
      </w:r>
      <w:r w:rsidRPr="00D34DF5">
        <w:rPr>
          <w:rFonts w:ascii="Arial" w:hAnsi="Arial" w:cs="Arial"/>
          <w:sz w:val="20"/>
          <w:szCs w:val="20"/>
          <w:lang w:val="es-CO" w:eastAsia="es-CO"/>
        </w:rPr>
        <w:t xml:space="preserve"> No válido.</w:t>
      </w:r>
    </w:p>
    <w:p w14:paraId="2B4688D0" w14:textId="77777777" w:rsidR="001F6001" w:rsidRPr="00D34DF5" w:rsidRDefault="001F6001" w:rsidP="001F6001">
      <w:pPr>
        <w:pStyle w:val="Prrafodelista"/>
        <w:numPr>
          <w:ilvl w:val="6"/>
          <w:numId w:val="3"/>
        </w:numPr>
        <w:spacing w:line="256" w:lineRule="auto"/>
        <w:ind w:left="1134" w:hanging="425"/>
        <w:jc w:val="both"/>
        <w:rPr>
          <w:rFonts w:ascii="Arial" w:hAnsi="Arial" w:cs="Arial"/>
          <w:sz w:val="20"/>
          <w:szCs w:val="20"/>
          <w:lang w:val="es-CO" w:eastAsia="es-CO"/>
        </w:rPr>
      </w:pPr>
      <w:r w:rsidRPr="00D34DF5">
        <w:rPr>
          <w:rFonts w:ascii="Arial" w:hAnsi="Arial" w:cs="Arial"/>
          <w:sz w:val="20"/>
          <w:szCs w:val="20"/>
          <w:lang w:val="es-CO" w:eastAsia="es-CO"/>
        </w:rPr>
        <w:t>Los agregados de los resúmenes deben coincidir con el detalle.</w:t>
      </w:r>
    </w:p>
    <w:p w14:paraId="4BFB4ED5" w14:textId="77777777" w:rsidR="001F6001" w:rsidRPr="00D34DF5" w:rsidRDefault="001F6001" w:rsidP="001F6001">
      <w:pPr>
        <w:pStyle w:val="Prrafodelista"/>
        <w:numPr>
          <w:ilvl w:val="6"/>
          <w:numId w:val="3"/>
        </w:numPr>
        <w:spacing w:line="256" w:lineRule="auto"/>
        <w:ind w:left="1134" w:hanging="425"/>
        <w:jc w:val="both"/>
        <w:rPr>
          <w:rFonts w:ascii="Arial" w:hAnsi="Arial" w:cs="Arial"/>
          <w:sz w:val="20"/>
          <w:szCs w:val="20"/>
          <w:lang w:val="es-CO" w:eastAsia="es-CO"/>
        </w:rPr>
      </w:pPr>
      <w:r w:rsidRPr="00D34DF5">
        <w:rPr>
          <w:rFonts w:ascii="Arial" w:hAnsi="Arial" w:cs="Arial"/>
          <w:sz w:val="20"/>
          <w:szCs w:val="20"/>
          <w:lang w:val="es-CO" w:eastAsia="es-CO"/>
        </w:rPr>
        <w:t xml:space="preserve">Las cantidades de “Nuevo” y “No válido” deben coincidir con el listado. </w:t>
      </w:r>
    </w:p>
    <w:p w14:paraId="030C0EDC" w14:textId="77777777" w:rsidR="001F6001" w:rsidRPr="00D34DF5" w:rsidRDefault="001F6001" w:rsidP="001F6001">
      <w:pPr>
        <w:pStyle w:val="Prrafodelista"/>
        <w:numPr>
          <w:ilvl w:val="6"/>
          <w:numId w:val="3"/>
        </w:numPr>
        <w:spacing w:line="256" w:lineRule="auto"/>
        <w:ind w:left="1134" w:hanging="425"/>
        <w:jc w:val="both"/>
        <w:rPr>
          <w:rFonts w:ascii="Arial" w:hAnsi="Arial" w:cs="Arial"/>
          <w:sz w:val="20"/>
          <w:szCs w:val="20"/>
          <w:lang w:val="es-CO" w:eastAsia="es-CO"/>
        </w:rPr>
      </w:pPr>
      <w:r w:rsidRPr="00D34DF5">
        <w:rPr>
          <w:rFonts w:ascii="Arial" w:hAnsi="Arial" w:cs="Arial"/>
          <w:sz w:val="20"/>
          <w:szCs w:val="20"/>
          <w:lang w:val="es-CO" w:eastAsia="es-CO"/>
        </w:rPr>
        <w:t>La información del acta debe coincidir con la base de datos.</w:t>
      </w:r>
    </w:p>
    <w:p w14:paraId="00A2BA5C" w14:textId="6B2E9F79" w:rsidR="001F6001" w:rsidRPr="00D34DF5" w:rsidRDefault="001F6001" w:rsidP="001F6001">
      <w:pPr>
        <w:pStyle w:val="Prrafodelista"/>
        <w:numPr>
          <w:ilvl w:val="6"/>
          <w:numId w:val="3"/>
        </w:numPr>
        <w:spacing w:line="256" w:lineRule="auto"/>
        <w:ind w:left="1134" w:hanging="425"/>
        <w:jc w:val="both"/>
        <w:rPr>
          <w:rFonts w:ascii="Arial" w:hAnsi="Arial" w:cs="Arial"/>
          <w:sz w:val="20"/>
          <w:szCs w:val="20"/>
          <w:lang w:val="es-CO" w:eastAsia="es-CO"/>
        </w:rPr>
      </w:pPr>
      <w:r w:rsidRPr="00D34DF5">
        <w:rPr>
          <w:rFonts w:ascii="Arial" w:hAnsi="Arial" w:cs="Arial"/>
          <w:sz w:val="20"/>
          <w:szCs w:val="20"/>
          <w:lang w:val="es-CO" w:eastAsia="es-CO"/>
        </w:rPr>
        <w:t>La fecha de cierre no puede ser</w:t>
      </w:r>
      <w:r w:rsidR="00292167">
        <w:rPr>
          <w:rFonts w:ascii="Arial" w:hAnsi="Arial" w:cs="Arial"/>
          <w:sz w:val="20"/>
          <w:szCs w:val="20"/>
          <w:lang w:val="es-CO" w:eastAsia="es-CO"/>
        </w:rPr>
        <w:t xml:space="preserve"> anterior a</w:t>
      </w:r>
      <w:r w:rsidRPr="00D34DF5">
        <w:rPr>
          <w:rFonts w:ascii="Arial" w:hAnsi="Arial" w:cs="Arial"/>
          <w:sz w:val="20"/>
          <w:szCs w:val="20"/>
          <w:lang w:val="es-CO" w:eastAsia="es-CO"/>
        </w:rPr>
        <w:t xml:space="preserve"> la notificación por correo certificado de la totalidad de las actas de visita de auditoría a las sedes educativas</w:t>
      </w:r>
      <w:r w:rsidR="00292167">
        <w:rPr>
          <w:rFonts w:ascii="Arial" w:hAnsi="Arial" w:cs="Arial"/>
          <w:sz w:val="20"/>
          <w:szCs w:val="20"/>
          <w:lang w:val="es-CO" w:eastAsia="es-CO"/>
        </w:rPr>
        <w:t>.</w:t>
      </w:r>
      <w:r w:rsidRPr="00D34DF5">
        <w:rPr>
          <w:rFonts w:ascii="Arial" w:hAnsi="Arial" w:cs="Arial"/>
          <w:sz w:val="20"/>
          <w:szCs w:val="20"/>
          <w:lang w:val="es-CO" w:eastAsia="es-CO"/>
        </w:rPr>
        <w:t xml:space="preserve"> </w:t>
      </w:r>
    </w:p>
    <w:p w14:paraId="7DD403E2" w14:textId="77777777" w:rsidR="001F6001" w:rsidRPr="00D34DF5" w:rsidRDefault="001F6001" w:rsidP="001F6001">
      <w:pPr>
        <w:pStyle w:val="Prrafodelista"/>
        <w:numPr>
          <w:ilvl w:val="6"/>
          <w:numId w:val="3"/>
        </w:numPr>
        <w:spacing w:line="256" w:lineRule="auto"/>
        <w:ind w:left="1134" w:hanging="425"/>
        <w:jc w:val="both"/>
        <w:rPr>
          <w:rFonts w:ascii="Arial" w:hAnsi="Arial" w:cs="Arial"/>
          <w:sz w:val="20"/>
          <w:szCs w:val="20"/>
          <w:lang w:val="es-CO" w:eastAsia="es-CO"/>
        </w:rPr>
      </w:pPr>
      <w:r w:rsidRPr="00D34DF5">
        <w:rPr>
          <w:rFonts w:ascii="Arial" w:hAnsi="Arial" w:cs="Arial"/>
          <w:sz w:val="20"/>
          <w:szCs w:val="20"/>
          <w:lang w:val="es-CO" w:eastAsia="es-CO"/>
        </w:rPr>
        <w:t>Debe existir documento control debidamente suscrito y con correspondencia de los datos respecto al acta de cierre.</w:t>
      </w:r>
    </w:p>
    <w:p w14:paraId="49A5E93C" w14:textId="2272E595" w:rsidR="001F6001" w:rsidRPr="00D34DF5" w:rsidRDefault="001F6001" w:rsidP="009139F2">
      <w:pPr>
        <w:pStyle w:val="Prrafodelista"/>
        <w:spacing w:line="256" w:lineRule="auto"/>
        <w:ind w:left="1134"/>
        <w:jc w:val="both"/>
        <w:rPr>
          <w:rFonts w:ascii="Arial" w:hAnsi="Arial" w:cs="Arial"/>
          <w:sz w:val="20"/>
          <w:szCs w:val="20"/>
          <w:lang w:val="es-CO" w:eastAsia="es-CO"/>
        </w:rPr>
      </w:pPr>
    </w:p>
    <w:p w14:paraId="7CF17E6E" w14:textId="77777777" w:rsidR="00CB7DB7" w:rsidRPr="00D34DF5" w:rsidRDefault="00CB7DB7" w:rsidP="00CB7DB7">
      <w:pPr>
        <w:pStyle w:val="Ttulo3"/>
        <w:rPr>
          <w:rFonts w:ascii="Arial" w:hAnsi="Arial"/>
          <w:sz w:val="20"/>
          <w:szCs w:val="20"/>
        </w:rPr>
      </w:pPr>
      <w:bookmarkStart w:id="48" w:name="_Toc12442063"/>
      <w:r w:rsidRPr="00D34DF5">
        <w:rPr>
          <w:rFonts w:ascii="Arial" w:hAnsi="Arial"/>
          <w:sz w:val="20"/>
          <w:szCs w:val="20"/>
        </w:rPr>
        <w:t>Calidad de Actas superior.</w:t>
      </w:r>
      <w:bookmarkEnd w:id="48"/>
    </w:p>
    <w:p w14:paraId="578C47C8" w14:textId="77777777" w:rsidR="008A3CDA" w:rsidRPr="00D34DF5" w:rsidRDefault="008A3CDA" w:rsidP="008A3CDA">
      <w:pPr>
        <w:spacing w:after="0"/>
        <w:jc w:val="both"/>
        <w:rPr>
          <w:rFonts w:ascii="Arial" w:hAnsi="Arial" w:cs="Arial"/>
          <w:b/>
          <w:sz w:val="20"/>
          <w:szCs w:val="20"/>
          <w:lang w:val="es-CO"/>
        </w:rPr>
      </w:pPr>
      <w:r w:rsidRPr="00D34DF5">
        <w:rPr>
          <w:rFonts w:ascii="Arial" w:hAnsi="Arial" w:cs="Arial"/>
          <w:b/>
          <w:sz w:val="20"/>
          <w:szCs w:val="20"/>
          <w:lang w:val="es-CO"/>
        </w:rPr>
        <w:t xml:space="preserve">Criterios de forma </w:t>
      </w:r>
    </w:p>
    <w:p w14:paraId="3BAAAD61" w14:textId="77777777" w:rsidR="008A3CDA" w:rsidRPr="00D34DF5" w:rsidRDefault="008A3CDA" w:rsidP="008A3CDA">
      <w:pPr>
        <w:spacing w:after="0"/>
        <w:jc w:val="both"/>
        <w:rPr>
          <w:rFonts w:ascii="Arial" w:hAnsi="Arial" w:cs="Arial"/>
          <w:sz w:val="20"/>
          <w:szCs w:val="20"/>
          <w:lang w:val="es-CO"/>
        </w:rPr>
      </w:pPr>
    </w:p>
    <w:p w14:paraId="7421A968" w14:textId="41EA931D" w:rsidR="008A3CDA" w:rsidRDefault="008A3CDA" w:rsidP="00DE1D93">
      <w:pPr>
        <w:pStyle w:val="Prrafodelista"/>
        <w:numPr>
          <w:ilvl w:val="6"/>
          <w:numId w:val="35"/>
        </w:numPr>
        <w:spacing w:after="40" w:line="240" w:lineRule="auto"/>
        <w:ind w:left="1191" w:hanging="340"/>
        <w:contextualSpacing w:val="0"/>
        <w:jc w:val="both"/>
        <w:rPr>
          <w:rFonts w:ascii="Arial" w:hAnsi="Arial" w:cs="Arial"/>
          <w:sz w:val="20"/>
          <w:szCs w:val="20"/>
          <w:lang w:val="es-CO"/>
        </w:rPr>
      </w:pPr>
      <w:r w:rsidRPr="00DE1D93">
        <w:rPr>
          <w:rFonts w:ascii="Arial" w:hAnsi="Arial" w:cs="Arial"/>
          <w:sz w:val="20"/>
          <w:szCs w:val="20"/>
          <w:lang w:val="es-CO"/>
        </w:rPr>
        <w:t>Las actas deben contener identificación de las IES</w:t>
      </w:r>
      <w:r w:rsidR="00DE1D93">
        <w:rPr>
          <w:rFonts w:ascii="Arial" w:hAnsi="Arial" w:cs="Arial"/>
          <w:sz w:val="20"/>
          <w:szCs w:val="20"/>
          <w:lang w:val="es-CO"/>
        </w:rPr>
        <w:t>.</w:t>
      </w:r>
    </w:p>
    <w:p w14:paraId="508F569C" w14:textId="77777777" w:rsidR="008A3CDA" w:rsidRPr="00D34DF5" w:rsidRDefault="008A3CDA" w:rsidP="00DE1D93">
      <w:pPr>
        <w:pStyle w:val="Prrafodelista"/>
        <w:numPr>
          <w:ilvl w:val="6"/>
          <w:numId w:val="35"/>
        </w:numPr>
        <w:spacing w:after="40" w:line="240" w:lineRule="auto"/>
        <w:ind w:left="1191" w:hanging="340"/>
        <w:contextualSpacing w:val="0"/>
        <w:jc w:val="both"/>
        <w:rPr>
          <w:rFonts w:ascii="Arial" w:hAnsi="Arial" w:cs="Arial"/>
          <w:sz w:val="20"/>
          <w:szCs w:val="20"/>
          <w:lang w:val="es-CO"/>
        </w:rPr>
      </w:pPr>
      <w:r w:rsidRPr="00D34DF5">
        <w:rPr>
          <w:rFonts w:ascii="Arial" w:hAnsi="Arial" w:cs="Arial"/>
          <w:sz w:val="20"/>
          <w:szCs w:val="20"/>
          <w:lang w:val="es-CO"/>
        </w:rPr>
        <w:t>La fecha de inicio no puede ser menos</w:t>
      </w:r>
      <w:r w:rsidR="00D472AA" w:rsidRPr="00D34DF5">
        <w:rPr>
          <w:rFonts w:ascii="Arial" w:hAnsi="Arial" w:cs="Arial"/>
          <w:sz w:val="20"/>
          <w:szCs w:val="20"/>
          <w:lang w:val="es-CO"/>
        </w:rPr>
        <w:t xml:space="preserve"> </w:t>
      </w:r>
      <w:r w:rsidRPr="00D34DF5">
        <w:rPr>
          <w:rFonts w:ascii="Arial" w:hAnsi="Arial" w:cs="Arial"/>
          <w:sz w:val="20"/>
          <w:szCs w:val="20"/>
          <w:lang w:val="es-CO"/>
        </w:rPr>
        <w:t xml:space="preserve">a la fecha de finalización de cada visita, de igual manera debe haber correspondencia en las fechas de ejecución según el orden de las visitas. </w:t>
      </w:r>
    </w:p>
    <w:p w14:paraId="139DBA65" w14:textId="77777777" w:rsidR="008A3CDA" w:rsidRPr="00D34DF5" w:rsidRDefault="008A3CDA" w:rsidP="00DE1D93">
      <w:pPr>
        <w:pStyle w:val="Prrafodelista"/>
        <w:numPr>
          <w:ilvl w:val="6"/>
          <w:numId w:val="35"/>
        </w:numPr>
        <w:spacing w:after="40" w:line="240" w:lineRule="auto"/>
        <w:ind w:left="1191" w:hanging="340"/>
        <w:contextualSpacing w:val="0"/>
        <w:jc w:val="both"/>
        <w:rPr>
          <w:rFonts w:ascii="Arial" w:hAnsi="Arial" w:cs="Arial"/>
          <w:sz w:val="20"/>
          <w:szCs w:val="20"/>
          <w:lang w:val="es-CO"/>
        </w:rPr>
      </w:pPr>
      <w:r w:rsidRPr="00D34DF5">
        <w:rPr>
          <w:rFonts w:ascii="Arial" w:hAnsi="Arial" w:cs="Arial"/>
          <w:sz w:val="20"/>
          <w:szCs w:val="20"/>
          <w:lang w:val="es-CO"/>
        </w:rPr>
        <w:t xml:space="preserve">Los correos del rector, director o designado deben quedar registrados en la base de datos, de acuerdo con el diccionario de datos. </w:t>
      </w:r>
    </w:p>
    <w:p w14:paraId="7AAAF879" w14:textId="66E7AAB2" w:rsidR="008A3CDA" w:rsidRPr="00D34DF5" w:rsidRDefault="008A3CDA" w:rsidP="00DE1D93">
      <w:pPr>
        <w:pStyle w:val="Prrafodelista"/>
        <w:numPr>
          <w:ilvl w:val="6"/>
          <w:numId w:val="35"/>
        </w:numPr>
        <w:spacing w:after="40" w:line="240" w:lineRule="auto"/>
        <w:ind w:left="1191" w:hanging="340"/>
        <w:contextualSpacing w:val="0"/>
        <w:jc w:val="both"/>
        <w:rPr>
          <w:rFonts w:ascii="Arial" w:hAnsi="Arial" w:cs="Arial"/>
          <w:sz w:val="20"/>
          <w:szCs w:val="20"/>
          <w:lang w:val="es-CO"/>
        </w:rPr>
      </w:pPr>
      <w:r w:rsidRPr="00D34DF5">
        <w:rPr>
          <w:rFonts w:ascii="Arial" w:hAnsi="Arial" w:cs="Arial"/>
          <w:sz w:val="20"/>
          <w:szCs w:val="20"/>
          <w:lang w:val="es-CO"/>
        </w:rPr>
        <w:t>La georreferenciación debe ser consistente con la información registrada en la base de datos y debe validarse que las coordenadas correspondan a la ubicación de la IES, se debe evidenciar latitud, longitud y altitud.</w:t>
      </w:r>
    </w:p>
    <w:p w14:paraId="22C66B0B" w14:textId="77777777" w:rsidR="008A3CDA" w:rsidRPr="00D34DF5" w:rsidRDefault="008A3CDA" w:rsidP="00DE1D93">
      <w:pPr>
        <w:pStyle w:val="Prrafodelista"/>
        <w:numPr>
          <w:ilvl w:val="6"/>
          <w:numId w:val="35"/>
        </w:numPr>
        <w:spacing w:after="40" w:line="240" w:lineRule="auto"/>
        <w:ind w:left="1191" w:hanging="340"/>
        <w:contextualSpacing w:val="0"/>
        <w:jc w:val="both"/>
        <w:rPr>
          <w:rFonts w:ascii="Arial" w:hAnsi="Arial" w:cs="Arial"/>
          <w:sz w:val="20"/>
          <w:szCs w:val="20"/>
          <w:lang w:val="es-CO"/>
        </w:rPr>
      </w:pPr>
      <w:r w:rsidRPr="00D34DF5">
        <w:rPr>
          <w:rFonts w:ascii="Arial" w:hAnsi="Arial" w:cs="Arial"/>
          <w:sz w:val="20"/>
          <w:szCs w:val="20"/>
          <w:lang w:val="es-CO"/>
        </w:rPr>
        <w:t>Todas las actas deben estar debidamente suscritas por las partes (firma electrónica de los participantes).</w:t>
      </w:r>
    </w:p>
    <w:p w14:paraId="349B7A5B" w14:textId="77777777" w:rsidR="008A3CDA" w:rsidRPr="00D34DF5" w:rsidRDefault="008A3CDA" w:rsidP="00DE1D93">
      <w:pPr>
        <w:pStyle w:val="Prrafodelista"/>
        <w:numPr>
          <w:ilvl w:val="6"/>
          <w:numId w:val="35"/>
        </w:numPr>
        <w:spacing w:after="40" w:line="240" w:lineRule="auto"/>
        <w:ind w:left="1191" w:hanging="340"/>
        <w:contextualSpacing w:val="0"/>
        <w:jc w:val="both"/>
        <w:rPr>
          <w:rFonts w:ascii="Arial" w:hAnsi="Arial" w:cs="Arial"/>
          <w:sz w:val="20"/>
          <w:szCs w:val="20"/>
          <w:lang w:val="es-CO"/>
        </w:rPr>
      </w:pPr>
      <w:r w:rsidRPr="00D34DF5">
        <w:rPr>
          <w:rFonts w:ascii="Arial" w:hAnsi="Arial" w:cs="Arial"/>
          <w:sz w:val="20"/>
          <w:szCs w:val="20"/>
          <w:lang w:val="es-CO"/>
        </w:rPr>
        <w:t>En el caso de que el acta no esté firmada por el rector, director o designado, deberá existir en el acta la observación por parte del auditor donde se explique porque razón no fue suscrita, así mismo, deberá evidenciarse la certificación de la remisión por correo certificado del acta, de manera que el rector, director o designado sea notificado de los resultados.</w:t>
      </w:r>
    </w:p>
    <w:p w14:paraId="7FB43B37" w14:textId="77777777" w:rsidR="008A3CDA" w:rsidRPr="00D34DF5" w:rsidRDefault="008A3CDA" w:rsidP="00DE1D93">
      <w:pPr>
        <w:pStyle w:val="Prrafodelista"/>
        <w:numPr>
          <w:ilvl w:val="6"/>
          <w:numId w:val="35"/>
        </w:numPr>
        <w:spacing w:after="40" w:line="240" w:lineRule="auto"/>
        <w:ind w:left="1191" w:hanging="340"/>
        <w:contextualSpacing w:val="0"/>
        <w:jc w:val="both"/>
        <w:rPr>
          <w:rFonts w:ascii="Arial" w:hAnsi="Arial" w:cs="Arial"/>
          <w:sz w:val="20"/>
          <w:szCs w:val="20"/>
          <w:lang w:val="es-CO"/>
        </w:rPr>
      </w:pPr>
      <w:r w:rsidRPr="00D34DF5">
        <w:rPr>
          <w:rFonts w:ascii="Arial" w:hAnsi="Arial" w:cs="Arial"/>
          <w:sz w:val="20"/>
          <w:szCs w:val="20"/>
          <w:lang w:val="es-CO"/>
        </w:rPr>
        <w:t>Todas las actas deben tener firma electrónica y digital, y código CRC.</w:t>
      </w:r>
    </w:p>
    <w:p w14:paraId="4050A012" w14:textId="77777777" w:rsidR="008A3CDA" w:rsidRPr="00D34DF5" w:rsidRDefault="008A3CDA" w:rsidP="008A3CDA">
      <w:pPr>
        <w:spacing w:after="0"/>
        <w:jc w:val="both"/>
        <w:rPr>
          <w:rFonts w:ascii="Arial" w:hAnsi="Arial" w:cs="Arial"/>
          <w:sz w:val="20"/>
          <w:szCs w:val="20"/>
          <w:lang w:val="es-CO"/>
        </w:rPr>
      </w:pPr>
      <w:r w:rsidRPr="00D34DF5">
        <w:rPr>
          <w:rFonts w:ascii="Arial" w:hAnsi="Arial" w:cs="Arial"/>
          <w:sz w:val="20"/>
          <w:szCs w:val="20"/>
          <w:lang w:val="es-CO"/>
        </w:rPr>
        <w:tab/>
      </w:r>
    </w:p>
    <w:p w14:paraId="7019AC60" w14:textId="77777777" w:rsidR="008A3CDA" w:rsidRPr="00D34DF5" w:rsidRDefault="008A3CDA" w:rsidP="008A3CDA">
      <w:pPr>
        <w:spacing w:after="0"/>
        <w:jc w:val="both"/>
        <w:rPr>
          <w:rFonts w:ascii="Arial" w:hAnsi="Arial" w:cs="Arial"/>
          <w:b/>
          <w:sz w:val="20"/>
          <w:szCs w:val="20"/>
          <w:lang w:val="es-CO"/>
        </w:rPr>
      </w:pPr>
      <w:r w:rsidRPr="00D34DF5">
        <w:rPr>
          <w:rFonts w:ascii="Arial" w:hAnsi="Arial" w:cs="Arial"/>
          <w:b/>
          <w:sz w:val="20"/>
          <w:szCs w:val="20"/>
          <w:lang w:val="es-CO"/>
        </w:rPr>
        <w:t>Actas de Apertura ETC (Componente ETDH)</w:t>
      </w:r>
    </w:p>
    <w:p w14:paraId="23F6D6EA" w14:textId="77777777" w:rsidR="008A3CDA" w:rsidRPr="00D34DF5" w:rsidRDefault="008A3CDA" w:rsidP="008A3CDA">
      <w:pPr>
        <w:spacing w:after="0"/>
        <w:jc w:val="both"/>
        <w:rPr>
          <w:rFonts w:ascii="Arial" w:hAnsi="Arial" w:cs="Arial"/>
          <w:sz w:val="20"/>
          <w:szCs w:val="20"/>
          <w:lang w:val="es-CO"/>
        </w:rPr>
      </w:pPr>
    </w:p>
    <w:p w14:paraId="4F9F822F" w14:textId="77777777" w:rsidR="008A3CDA" w:rsidRPr="00D34DF5" w:rsidRDefault="008A3CDA" w:rsidP="008A3CDA">
      <w:pPr>
        <w:pStyle w:val="Prrafodelista"/>
        <w:numPr>
          <w:ilvl w:val="3"/>
          <w:numId w:val="36"/>
        </w:numPr>
        <w:spacing w:after="0"/>
        <w:jc w:val="both"/>
        <w:rPr>
          <w:rFonts w:ascii="Arial" w:hAnsi="Arial" w:cs="Arial"/>
          <w:sz w:val="20"/>
          <w:szCs w:val="20"/>
          <w:lang w:val="es-CO"/>
        </w:rPr>
      </w:pPr>
      <w:r w:rsidRPr="00D34DF5">
        <w:rPr>
          <w:rFonts w:ascii="Arial" w:hAnsi="Arial" w:cs="Arial"/>
          <w:sz w:val="20"/>
          <w:szCs w:val="20"/>
          <w:lang w:val="es-CO"/>
        </w:rPr>
        <w:t xml:space="preserve">La información resumen del análisis realizado en secretaria debe coincidir con las bases de datos insumo del proceso auditor. </w:t>
      </w:r>
    </w:p>
    <w:p w14:paraId="3552213D" w14:textId="77777777" w:rsidR="008A3CDA" w:rsidRPr="00D34DF5" w:rsidRDefault="008A3CDA" w:rsidP="008A3CDA">
      <w:pPr>
        <w:pStyle w:val="Prrafodelista"/>
        <w:numPr>
          <w:ilvl w:val="3"/>
          <w:numId w:val="36"/>
        </w:numPr>
        <w:spacing w:after="0"/>
        <w:jc w:val="both"/>
        <w:rPr>
          <w:rFonts w:ascii="Arial" w:hAnsi="Arial" w:cs="Arial"/>
          <w:sz w:val="20"/>
          <w:szCs w:val="20"/>
          <w:lang w:val="es-CO"/>
        </w:rPr>
      </w:pPr>
      <w:r w:rsidRPr="00D34DF5">
        <w:rPr>
          <w:rFonts w:ascii="Arial" w:hAnsi="Arial" w:cs="Arial"/>
          <w:sz w:val="20"/>
          <w:szCs w:val="20"/>
          <w:lang w:val="es-CO"/>
        </w:rPr>
        <w:t>La relación de Instituciones de Educación para el Trabajo y Desarrollo Humano.</w:t>
      </w:r>
    </w:p>
    <w:p w14:paraId="2AD1E4AC" w14:textId="4AEE820C" w:rsidR="008A3CDA" w:rsidRPr="00D34DF5" w:rsidRDefault="008A3CDA" w:rsidP="008A3CDA">
      <w:pPr>
        <w:pStyle w:val="Prrafodelista"/>
        <w:numPr>
          <w:ilvl w:val="3"/>
          <w:numId w:val="36"/>
        </w:numPr>
        <w:spacing w:after="0"/>
        <w:jc w:val="both"/>
        <w:rPr>
          <w:rFonts w:ascii="Arial" w:hAnsi="Arial" w:cs="Arial"/>
          <w:sz w:val="20"/>
          <w:szCs w:val="20"/>
          <w:lang w:val="es-CO"/>
        </w:rPr>
      </w:pPr>
      <w:r w:rsidRPr="00D34DF5">
        <w:rPr>
          <w:rFonts w:ascii="Arial" w:hAnsi="Arial" w:cs="Arial"/>
          <w:sz w:val="20"/>
          <w:szCs w:val="20"/>
          <w:lang w:val="es-CO"/>
        </w:rPr>
        <w:t>Designado para el proceso de auditoría para</w:t>
      </w:r>
      <w:r w:rsidR="00EA111A">
        <w:rPr>
          <w:rFonts w:ascii="Arial" w:hAnsi="Arial" w:cs="Arial"/>
          <w:sz w:val="20"/>
          <w:szCs w:val="20"/>
          <w:lang w:val="es-CO"/>
        </w:rPr>
        <w:t xml:space="preserve"> el componente </w:t>
      </w:r>
      <w:r w:rsidRPr="00D34DF5">
        <w:rPr>
          <w:rFonts w:ascii="Arial" w:hAnsi="Arial" w:cs="Arial"/>
          <w:sz w:val="20"/>
          <w:szCs w:val="20"/>
          <w:lang w:val="es-CO"/>
        </w:rPr>
        <w:t xml:space="preserve">ETDH </w:t>
      </w:r>
      <w:r w:rsidR="00EA111A">
        <w:rPr>
          <w:rFonts w:ascii="Arial" w:hAnsi="Arial" w:cs="Arial"/>
          <w:sz w:val="20"/>
          <w:szCs w:val="20"/>
          <w:lang w:val="es-CO"/>
        </w:rPr>
        <w:t>en ETC</w:t>
      </w:r>
      <w:r w:rsidRPr="00D34DF5">
        <w:rPr>
          <w:rFonts w:ascii="Arial" w:hAnsi="Arial" w:cs="Arial"/>
          <w:sz w:val="20"/>
          <w:szCs w:val="20"/>
          <w:lang w:val="es-CO"/>
        </w:rPr>
        <w:t>, como parte del acompañamiento de la Secretaría al proceso de auditoría.</w:t>
      </w:r>
    </w:p>
    <w:p w14:paraId="513E6736" w14:textId="77777777" w:rsidR="008A3CDA" w:rsidRPr="00D34DF5" w:rsidRDefault="008A3CDA" w:rsidP="008A3CDA">
      <w:pPr>
        <w:spacing w:after="0"/>
        <w:jc w:val="both"/>
        <w:rPr>
          <w:rFonts w:ascii="Arial" w:hAnsi="Arial" w:cs="Arial"/>
          <w:sz w:val="20"/>
          <w:szCs w:val="20"/>
          <w:lang w:val="es-CO"/>
        </w:rPr>
      </w:pPr>
    </w:p>
    <w:p w14:paraId="620A5C74" w14:textId="77777777" w:rsidR="008A3CDA" w:rsidRPr="00D34DF5" w:rsidRDefault="008A3CDA" w:rsidP="008A3CDA">
      <w:pPr>
        <w:spacing w:after="0"/>
        <w:jc w:val="both"/>
        <w:rPr>
          <w:rFonts w:ascii="Arial" w:hAnsi="Arial" w:cs="Arial"/>
          <w:b/>
          <w:sz w:val="20"/>
          <w:szCs w:val="20"/>
          <w:lang w:val="es-CO"/>
        </w:rPr>
      </w:pPr>
      <w:r w:rsidRPr="00D34DF5">
        <w:rPr>
          <w:rFonts w:ascii="Arial" w:hAnsi="Arial" w:cs="Arial"/>
          <w:b/>
          <w:sz w:val="20"/>
          <w:szCs w:val="20"/>
          <w:lang w:val="es-CO"/>
        </w:rPr>
        <w:t>Actas de Visita</w:t>
      </w:r>
    </w:p>
    <w:p w14:paraId="4289C62D" w14:textId="77777777" w:rsidR="008A3CDA" w:rsidRPr="00D34DF5" w:rsidRDefault="008A3CDA" w:rsidP="008A3CDA">
      <w:pPr>
        <w:spacing w:after="0"/>
        <w:jc w:val="both"/>
        <w:rPr>
          <w:rFonts w:ascii="Arial" w:hAnsi="Arial" w:cs="Arial"/>
          <w:sz w:val="20"/>
          <w:szCs w:val="20"/>
          <w:lang w:val="es-CO"/>
        </w:rPr>
      </w:pPr>
    </w:p>
    <w:p w14:paraId="171CDD38" w14:textId="77777777" w:rsidR="008A3CDA" w:rsidRPr="00D34DF5" w:rsidRDefault="008A3CDA" w:rsidP="008A3CDA">
      <w:pPr>
        <w:pStyle w:val="Prrafodelista"/>
        <w:numPr>
          <w:ilvl w:val="3"/>
          <w:numId w:val="37"/>
        </w:numPr>
        <w:spacing w:after="0"/>
        <w:jc w:val="both"/>
        <w:rPr>
          <w:rFonts w:ascii="Arial" w:hAnsi="Arial" w:cs="Arial"/>
          <w:sz w:val="20"/>
          <w:szCs w:val="20"/>
          <w:lang w:val="es-CO"/>
        </w:rPr>
      </w:pPr>
      <w:r w:rsidRPr="00D34DF5">
        <w:rPr>
          <w:rFonts w:ascii="Arial" w:hAnsi="Arial" w:cs="Arial"/>
          <w:sz w:val="20"/>
          <w:szCs w:val="20"/>
          <w:lang w:val="es-CO"/>
        </w:rPr>
        <w:t>La información del acta debe coincidir con la base de datos.</w:t>
      </w:r>
    </w:p>
    <w:p w14:paraId="495F7952" w14:textId="77777777" w:rsidR="008A3CDA" w:rsidRPr="00D34DF5" w:rsidRDefault="008A3CDA" w:rsidP="008A3CDA">
      <w:pPr>
        <w:pStyle w:val="Prrafodelista"/>
        <w:numPr>
          <w:ilvl w:val="3"/>
          <w:numId w:val="37"/>
        </w:numPr>
        <w:spacing w:after="0"/>
        <w:jc w:val="both"/>
        <w:rPr>
          <w:rFonts w:ascii="Arial" w:hAnsi="Arial" w:cs="Arial"/>
          <w:sz w:val="20"/>
          <w:szCs w:val="20"/>
          <w:lang w:val="es-CO"/>
        </w:rPr>
      </w:pPr>
      <w:r w:rsidRPr="00D34DF5">
        <w:rPr>
          <w:rFonts w:ascii="Arial" w:hAnsi="Arial" w:cs="Arial"/>
          <w:sz w:val="20"/>
          <w:szCs w:val="20"/>
          <w:lang w:val="es-CO"/>
        </w:rPr>
        <w:lastRenderedPageBreak/>
        <w:t>Los hallazgos y oportunidades de mejora deben coincidir con la base de datos.</w:t>
      </w:r>
    </w:p>
    <w:p w14:paraId="6EBE1FAB" w14:textId="77777777" w:rsidR="008A3CDA" w:rsidRPr="00D34DF5" w:rsidRDefault="008A3CDA" w:rsidP="008A3CDA">
      <w:pPr>
        <w:pStyle w:val="Prrafodelista"/>
        <w:numPr>
          <w:ilvl w:val="3"/>
          <w:numId w:val="37"/>
        </w:numPr>
        <w:spacing w:after="0"/>
        <w:jc w:val="both"/>
        <w:rPr>
          <w:rFonts w:ascii="Arial" w:hAnsi="Arial" w:cs="Arial"/>
          <w:sz w:val="20"/>
          <w:szCs w:val="20"/>
          <w:lang w:val="es-CO"/>
        </w:rPr>
      </w:pPr>
      <w:r w:rsidRPr="00D34DF5">
        <w:rPr>
          <w:rFonts w:ascii="Arial" w:hAnsi="Arial" w:cs="Arial"/>
          <w:sz w:val="20"/>
          <w:szCs w:val="20"/>
          <w:lang w:val="es-CO"/>
        </w:rPr>
        <w:t>La estructura del acta debe coincidir con el formato establecido por el MEN.</w:t>
      </w:r>
    </w:p>
    <w:p w14:paraId="0ED1DE02" w14:textId="77777777" w:rsidR="008A3CDA" w:rsidRPr="00D34DF5" w:rsidRDefault="008A3CDA" w:rsidP="008A3CDA">
      <w:pPr>
        <w:pStyle w:val="Prrafodelista"/>
        <w:numPr>
          <w:ilvl w:val="3"/>
          <w:numId w:val="37"/>
        </w:numPr>
        <w:spacing w:after="0"/>
        <w:jc w:val="both"/>
        <w:rPr>
          <w:rFonts w:ascii="Arial" w:hAnsi="Arial" w:cs="Arial"/>
          <w:sz w:val="20"/>
          <w:szCs w:val="20"/>
          <w:lang w:val="es-CO"/>
        </w:rPr>
      </w:pPr>
      <w:r w:rsidRPr="00D34DF5">
        <w:rPr>
          <w:rFonts w:ascii="Arial" w:hAnsi="Arial" w:cs="Arial"/>
          <w:sz w:val="20"/>
          <w:szCs w:val="20"/>
          <w:lang w:val="es-CO"/>
        </w:rPr>
        <w:t>Toda la información contenida en el acta debe estar tabulada y registrada en la base de datos de acuerdo con el diccionario de datos establecido.</w:t>
      </w:r>
    </w:p>
    <w:p w14:paraId="11D9F1CF" w14:textId="77777777" w:rsidR="00A62629" w:rsidRDefault="00A62629" w:rsidP="00A62629">
      <w:pPr>
        <w:rPr>
          <w:rFonts w:ascii="Arial" w:hAnsi="Arial" w:cs="Arial"/>
          <w:lang w:val="es-CO" w:eastAsia="es-CO"/>
        </w:rPr>
      </w:pPr>
    </w:p>
    <w:p w14:paraId="29859E6F" w14:textId="38504670" w:rsidR="008E6995" w:rsidRPr="00D34DF5" w:rsidRDefault="008E6995" w:rsidP="00A62629">
      <w:pPr>
        <w:rPr>
          <w:rFonts w:ascii="Arial" w:hAnsi="Arial" w:cs="Arial"/>
          <w:lang w:val="es-CO" w:eastAsia="es-CO"/>
        </w:rPr>
      </w:pPr>
    </w:p>
    <w:p w14:paraId="3EBCC876" w14:textId="77777777" w:rsidR="00A62629" w:rsidRPr="00D34DF5" w:rsidRDefault="00A62629" w:rsidP="00A62629">
      <w:pPr>
        <w:pStyle w:val="Ttulo2"/>
        <w:spacing w:before="0" w:after="0"/>
        <w:rPr>
          <w:rFonts w:ascii="Arial" w:hAnsi="Arial"/>
        </w:rPr>
      </w:pPr>
      <w:bookmarkStart w:id="49" w:name="_Toc506998233"/>
      <w:bookmarkStart w:id="50" w:name="_Toc12442064"/>
      <w:r w:rsidRPr="00D34DF5">
        <w:rPr>
          <w:rFonts w:ascii="Arial" w:hAnsi="Arial"/>
        </w:rPr>
        <w:t>GESTIÓN DEL RIESGO</w:t>
      </w:r>
      <w:bookmarkEnd w:id="49"/>
      <w:bookmarkEnd w:id="50"/>
      <w:r w:rsidRPr="00D34DF5">
        <w:rPr>
          <w:rFonts w:ascii="Arial" w:hAnsi="Arial"/>
        </w:rPr>
        <w:t xml:space="preserve"> </w:t>
      </w:r>
    </w:p>
    <w:p w14:paraId="57E01AF5" w14:textId="222230AA" w:rsidR="00A62629" w:rsidRPr="00D34DF5" w:rsidRDefault="00A62629" w:rsidP="00A62629">
      <w:pPr>
        <w:spacing w:after="0"/>
        <w:jc w:val="both"/>
        <w:rPr>
          <w:rFonts w:ascii="Arial" w:hAnsi="Arial" w:cs="Arial"/>
          <w:sz w:val="20"/>
          <w:szCs w:val="20"/>
        </w:rPr>
      </w:pPr>
      <w:r w:rsidRPr="00D34DF5">
        <w:rPr>
          <w:rFonts w:ascii="Arial" w:hAnsi="Arial" w:cs="Arial"/>
          <w:sz w:val="20"/>
          <w:szCs w:val="20"/>
        </w:rPr>
        <w:t>Con el fin de lograr un adecuado tratamiento de los riesgos para garantizar el cumplimiento de los objetivos del proceso auditor, la firma auditora deberá propender por eliminar, reducir o minimizar los eventos que afecten negativamente el desarrollo del proceso auditor.</w:t>
      </w:r>
    </w:p>
    <w:p w14:paraId="4B771A85" w14:textId="77777777" w:rsidR="00A62629" w:rsidRPr="00D34DF5" w:rsidRDefault="00A62629" w:rsidP="00A62629">
      <w:pPr>
        <w:spacing w:after="0"/>
        <w:jc w:val="both"/>
        <w:rPr>
          <w:rFonts w:ascii="Arial" w:hAnsi="Arial" w:cs="Arial"/>
          <w:sz w:val="20"/>
          <w:szCs w:val="20"/>
        </w:rPr>
      </w:pPr>
    </w:p>
    <w:p w14:paraId="33414146" w14:textId="77777777" w:rsidR="00A62629" w:rsidRPr="00D34DF5" w:rsidRDefault="00A62629" w:rsidP="00A62629">
      <w:pPr>
        <w:jc w:val="both"/>
        <w:rPr>
          <w:rFonts w:ascii="Arial" w:hAnsi="Arial" w:cs="Arial"/>
          <w:sz w:val="20"/>
          <w:szCs w:val="20"/>
        </w:rPr>
      </w:pPr>
      <w:r w:rsidRPr="00D34DF5">
        <w:rPr>
          <w:rFonts w:ascii="Arial" w:hAnsi="Arial" w:cs="Arial"/>
          <w:sz w:val="20"/>
          <w:szCs w:val="20"/>
        </w:rPr>
        <w:t>Ahora bien, las etapas sugeridas para una adecuada administración del riesgo son las siguientes:</w:t>
      </w:r>
    </w:p>
    <w:p w14:paraId="53F409E4" w14:textId="77777777" w:rsidR="00A62629" w:rsidRPr="00D34DF5" w:rsidRDefault="00A62629" w:rsidP="00A62629">
      <w:pPr>
        <w:pStyle w:val="Ttulo3"/>
        <w:spacing w:before="0" w:after="0"/>
        <w:rPr>
          <w:rFonts w:ascii="Arial" w:hAnsi="Arial"/>
        </w:rPr>
      </w:pPr>
      <w:bookmarkStart w:id="51" w:name="_Toc506998234"/>
      <w:bookmarkStart w:id="52" w:name="_Toc12442065"/>
      <w:r w:rsidRPr="00D34DF5">
        <w:rPr>
          <w:rFonts w:ascii="Arial" w:hAnsi="Arial"/>
        </w:rPr>
        <w:t>Contexto del Riesgo</w:t>
      </w:r>
      <w:bookmarkEnd w:id="51"/>
      <w:bookmarkEnd w:id="52"/>
    </w:p>
    <w:p w14:paraId="542C61A5" w14:textId="2A73375F" w:rsidR="00A62629" w:rsidRPr="00D34DF5" w:rsidRDefault="00A62629" w:rsidP="00A62629">
      <w:pPr>
        <w:spacing w:after="0"/>
        <w:jc w:val="both"/>
        <w:rPr>
          <w:rFonts w:ascii="Arial" w:hAnsi="Arial" w:cs="Arial"/>
          <w:sz w:val="20"/>
          <w:szCs w:val="20"/>
        </w:rPr>
      </w:pPr>
      <w:r w:rsidRPr="00D34DF5">
        <w:rPr>
          <w:rFonts w:ascii="Arial" w:hAnsi="Arial" w:cs="Arial"/>
          <w:sz w:val="20"/>
          <w:szCs w:val="20"/>
        </w:rPr>
        <w:t>La firma establecerá el contexto de los factores internos o externos que puedan afectar el cumplimiento de los objetivos del proceso auditor. El análisis se realizará a partir de las situaciones del entorno y territorio donde se llevará a cabo el proceso.</w:t>
      </w:r>
    </w:p>
    <w:p w14:paraId="45AACD69" w14:textId="77777777" w:rsidR="00A62629" w:rsidRPr="00D34DF5" w:rsidRDefault="00A62629" w:rsidP="00A62629">
      <w:pPr>
        <w:spacing w:after="0"/>
        <w:jc w:val="both"/>
        <w:rPr>
          <w:rFonts w:ascii="Arial" w:hAnsi="Arial" w:cs="Arial"/>
          <w:sz w:val="20"/>
          <w:szCs w:val="20"/>
        </w:rPr>
      </w:pPr>
    </w:p>
    <w:p w14:paraId="44970026" w14:textId="77777777" w:rsidR="00A62629" w:rsidRPr="00D34DF5" w:rsidRDefault="00A62629" w:rsidP="00A62629">
      <w:pPr>
        <w:pStyle w:val="Ttulo3"/>
        <w:spacing w:before="0" w:after="0"/>
        <w:rPr>
          <w:rFonts w:ascii="Arial" w:hAnsi="Arial"/>
        </w:rPr>
      </w:pPr>
      <w:bookmarkStart w:id="53" w:name="_Toc506998235"/>
      <w:bookmarkStart w:id="54" w:name="_Toc12442066"/>
      <w:r w:rsidRPr="00D34DF5">
        <w:rPr>
          <w:rFonts w:ascii="Arial" w:hAnsi="Arial"/>
        </w:rPr>
        <w:t>Identificación de eventos</w:t>
      </w:r>
      <w:bookmarkEnd w:id="53"/>
      <w:bookmarkEnd w:id="54"/>
      <w:r w:rsidRPr="00D34DF5">
        <w:rPr>
          <w:rFonts w:ascii="Arial" w:hAnsi="Arial"/>
        </w:rPr>
        <w:t xml:space="preserve"> </w:t>
      </w:r>
    </w:p>
    <w:p w14:paraId="6FED84D3" w14:textId="77777777" w:rsidR="00A62629" w:rsidRPr="00D34DF5" w:rsidRDefault="00A62629" w:rsidP="00A62629">
      <w:pPr>
        <w:spacing w:after="0"/>
        <w:jc w:val="both"/>
        <w:rPr>
          <w:rFonts w:ascii="Arial" w:hAnsi="Arial" w:cs="Arial"/>
          <w:sz w:val="20"/>
          <w:szCs w:val="20"/>
        </w:rPr>
      </w:pPr>
      <w:r w:rsidRPr="00D34DF5">
        <w:rPr>
          <w:rFonts w:ascii="Arial" w:hAnsi="Arial" w:cs="Arial"/>
          <w:sz w:val="20"/>
          <w:szCs w:val="20"/>
        </w:rPr>
        <w:t xml:space="preserve">La firma identificará eventos con un impacto potencial negativo sobre las metas o las operaciones del proceso auditor, incluyendo aspectos regulatorios, legales, tecnológicos, de recursos humanos y operativos. Determinando la naturaleza del impacto y teniendo en cuenta esta información. Se deberán notificar a la interventoría y supervisión los riesgos relevantes identificados sobre la matriz de riesgos.  </w:t>
      </w:r>
    </w:p>
    <w:p w14:paraId="060D7663" w14:textId="77777777" w:rsidR="00A62629" w:rsidRPr="00D34DF5" w:rsidRDefault="00A62629" w:rsidP="00A62629">
      <w:pPr>
        <w:spacing w:after="0"/>
        <w:jc w:val="both"/>
        <w:rPr>
          <w:rFonts w:ascii="Arial" w:hAnsi="Arial" w:cs="Arial"/>
          <w:sz w:val="20"/>
          <w:szCs w:val="20"/>
        </w:rPr>
      </w:pPr>
    </w:p>
    <w:p w14:paraId="4D835E73" w14:textId="77777777" w:rsidR="00A62629" w:rsidRPr="00D34DF5" w:rsidRDefault="00A62629" w:rsidP="00A62629">
      <w:pPr>
        <w:pStyle w:val="Ttulo3"/>
        <w:spacing w:before="0" w:after="0"/>
        <w:rPr>
          <w:rFonts w:ascii="Arial" w:hAnsi="Arial"/>
        </w:rPr>
      </w:pPr>
      <w:bookmarkStart w:id="55" w:name="_Toc506998236"/>
      <w:bookmarkStart w:id="56" w:name="_Toc12442067"/>
      <w:r w:rsidRPr="00D34DF5">
        <w:rPr>
          <w:rFonts w:ascii="Arial" w:hAnsi="Arial"/>
        </w:rPr>
        <w:t>Evaluación de riesgos del proceso de auditorias</w:t>
      </w:r>
      <w:bookmarkEnd w:id="55"/>
      <w:bookmarkEnd w:id="56"/>
      <w:r w:rsidRPr="00D34DF5">
        <w:rPr>
          <w:rFonts w:ascii="Arial" w:hAnsi="Arial"/>
        </w:rPr>
        <w:t xml:space="preserve"> </w:t>
      </w:r>
    </w:p>
    <w:p w14:paraId="43CB3B3E" w14:textId="77777777" w:rsidR="00A62629" w:rsidRPr="00D34DF5" w:rsidRDefault="00A62629" w:rsidP="00A62629">
      <w:pPr>
        <w:spacing w:after="0"/>
        <w:jc w:val="both"/>
        <w:rPr>
          <w:rFonts w:ascii="Arial" w:hAnsi="Arial" w:cs="Arial"/>
          <w:sz w:val="20"/>
          <w:szCs w:val="20"/>
        </w:rPr>
      </w:pPr>
      <w:r w:rsidRPr="00D34DF5">
        <w:rPr>
          <w:rFonts w:ascii="Arial" w:hAnsi="Arial" w:cs="Arial"/>
          <w:sz w:val="20"/>
          <w:szCs w:val="20"/>
        </w:rPr>
        <w:t xml:space="preserve">La firma evaluará de forma recurrente la probabilidad e impacto de todos los riesgos identificados, usando métodos cualitativos y cuantitativos. La probabilidad e impacto asociados a los riesgos debe identificar estrategias tales como evitar, reducir, compartir o aceptar riesgos; determinando responsabilidades y considerando los niveles de tolerancia a riesgos. </w:t>
      </w:r>
    </w:p>
    <w:p w14:paraId="66AC8EB7" w14:textId="77777777" w:rsidR="00A62629" w:rsidRPr="00D34DF5" w:rsidRDefault="00A62629" w:rsidP="00A62629">
      <w:pPr>
        <w:spacing w:after="0"/>
        <w:jc w:val="both"/>
        <w:rPr>
          <w:rFonts w:ascii="Arial" w:hAnsi="Arial" w:cs="Arial"/>
          <w:sz w:val="20"/>
          <w:szCs w:val="20"/>
        </w:rPr>
      </w:pPr>
    </w:p>
    <w:p w14:paraId="04EBF07B" w14:textId="77777777" w:rsidR="00A62629" w:rsidRPr="00D34DF5" w:rsidRDefault="00A62629" w:rsidP="00A62629">
      <w:pPr>
        <w:pStyle w:val="Ttulo3"/>
        <w:spacing w:before="0" w:after="0"/>
        <w:rPr>
          <w:rFonts w:ascii="Arial" w:hAnsi="Arial"/>
        </w:rPr>
      </w:pPr>
      <w:bookmarkStart w:id="57" w:name="_Toc506998237"/>
      <w:bookmarkStart w:id="58" w:name="_Toc12442068"/>
      <w:r w:rsidRPr="00D34DF5">
        <w:rPr>
          <w:rFonts w:ascii="Arial" w:hAnsi="Arial"/>
        </w:rPr>
        <w:t>Mantenimiento y monitoreo de un plan de acción de riesgos.</w:t>
      </w:r>
      <w:bookmarkEnd w:id="57"/>
      <w:bookmarkEnd w:id="58"/>
    </w:p>
    <w:p w14:paraId="6A7544AC" w14:textId="77777777" w:rsidR="00A62629" w:rsidRPr="00D34DF5" w:rsidRDefault="00A62629" w:rsidP="00A62629">
      <w:pPr>
        <w:spacing w:after="0"/>
        <w:jc w:val="both"/>
        <w:rPr>
          <w:rFonts w:ascii="Arial" w:hAnsi="Arial" w:cs="Arial"/>
          <w:sz w:val="20"/>
          <w:szCs w:val="20"/>
        </w:rPr>
      </w:pPr>
      <w:r w:rsidRPr="00D34DF5">
        <w:rPr>
          <w:rFonts w:ascii="Arial" w:hAnsi="Arial" w:cs="Arial"/>
          <w:sz w:val="20"/>
          <w:szCs w:val="20"/>
        </w:rPr>
        <w:t>La firma priorizará y planeará las actividades de control a todos los niveles para implementar las respuestas a los riesgos, identificadas como necesarias, incluyendo la identificación de costos, beneficios y la responsabilidad de la ejecución. Deberá obtener la aprobación de las acciones recomendadas y riesgos residuales previa concertación con la interventoría y Ministerio de Educación Nacional. Así mismo, se asegurará de que las acciones comprometidas están en línea con las especificaciones dadas en la guía metodológica.</w:t>
      </w:r>
    </w:p>
    <w:p w14:paraId="2FD857D9" w14:textId="77777777" w:rsidR="00A62629" w:rsidRPr="00D34DF5" w:rsidRDefault="00A62629" w:rsidP="00A62629">
      <w:pPr>
        <w:spacing w:after="0"/>
        <w:jc w:val="both"/>
        <w:rPr>
          <w:rFonts w:ascii="Arial" w:hAnsi="Arial" w:cs="Arial"/>
          <w:sz w:val="20"/>
          <w:szCs w:val="20"/>
        </w:rPr>
      </w:pPr>
    </w:p>
    <w:p w14:paraId="19AEDFC0" w14:textId="77777777" w:rsidR="00A62629" w:rsidRPr="00D34DF5" w:rsidRDefault="00A62629" w:rsidP="00A62629">
      <w:pPr>
        <w:pStyle w:val="Ttulo3"/>
        <w:spacing w:before="0" w:after="0"/>
        <w:rPr>
          <w:rFonts w:ascii="Arial" w:eastAsia="Times New Roman" w:hAnsi="Arial"/>
        </w:rPr>
      </w:pPr>
      <w:bookmarkStart w:id="59" w:name="_Toc12442069"/>
      <w:r w:rsidRPr="00D34DF5">
        <w:rPr>
          <w:rFonts w:ascii="Arial" w:hAnsi="Arial"/>
        </w:rPr>
        <w:t>Políticas de seguridad de</w:t>
      </w:r>
      <w:r w:rsidRPr="00D34DF5">
        <w:rPr>
          <w:rFonts w:ascii="Arial" w:eastAsia="Times New Roman" w:hAnsi="Arial"/>
        </w:rPr>
        <w:t xml:space="preserve"> la información y protección de datos personales</w:t>
      </w:r>
      <w:bookmarkEnd w:id="59"/>
      <w:r w:rsidRPr="00D34DF5">
        <w:rPr>
          <w:rFonts w:ascii="Arial" w:eastAsia="Times New Roman" w:hAnsi="Arial"/>
        </w:rPr>
        <w:t xml:space="preserve"> </w:t>
      </w:r>
    </w:p>
    <w:p w14:paraId="64CA79E7" w14:textId="7DC00F78" w:rsidR="00A62629" w:rsidRPr="00D34DF5" w:rsidRDefault="00A62629" w:rsidP="00A62629">
      <w:pPr>
        <w:jc w:val="both"/>
        <w:rPr>
          <w:rFonts w:ascii="Arial" w:hAnsi="Arial" w:cs="Arial"/>
          <w:sz w:val="20"/>
          <w:szCs w:val="20"/>
        </w:rPr>
      </w:pPr>
      <w:r w:rsidRPr="00D34DF5">
        <w:rPr>
          <w:rFonts w:ascii="Arial" w:hAnsi="Arial" w:cs="Arial"/>
          <w:sz w:val="20"/>
          <w:szCs w:val="20"/>
        </w:rPr>
        <w:t xml:space="preserve">La firma y su personal deberá </w:t>
      </w:r>
      <w:r w:rsidR="00802CBF">
        <w:rPr>
          <w:rFonts w:ascii="Arial" w:hAnsi="Arial" w:cs="Arial"/>
          <w:sz w:val="20"/>
          <w:szCs w:val="20"/>
        </w:rPr>
        <w:t>adoptar</w:t>
      </w:r>
      <w:r w:rsidRPr="00D34DF5">
        <w:rPr>
          <w:rFonts w:ascii="Arial" w:hAnsi="Arial" w:cs="Arial"/>
          <w:sz w:val="20"/>
          <w:szCs w:val="20"/>
        </w:rPr>
        <w:t>, aplicar y cumplir las políticas de seguridad de la información y protección de datos personales adoptadas por el Ministerio de Educación Nacional.</w:t>
      </w:r>
    </w:p>
    <w:p w14:paraId="46B372C0" w14:textId="77777777" w:rsidR="00A62629" w:rsidRPr="00D34DF5" w:rsidRDefault="00A62629" w:rsidP="00A62629">
      <w:pPr>
        <w:pStyle w:val="Default"/>
        <w:jc w:val="both"/>
        <w:rPr>
          <w:color w:val="auto"/>
          <w:sz w:val="25"/>
          <w:szCs w:val="25"/>
        </w:rPr>
      </w:pPr>
      <w:r w:rsidRPr="00D34DF5">
        <w:rPr>
          <w:sz w:val="20"/>
          <w:szCs w:val="20"/>
        </w:rPr>
        <w:t xml:space="preserve">Como mínimo la firma deberá identificar, gestionar y reducir los riesgos a los cuales se expone la información, asegurando la confidencialidad, integridad y disponibilidad de </w:t>
      </w:r>
      <w:proofErr w:type="gramStart"/>
      <w:r w:rsidRPr="00D34DF5">
        <w:rPr>
          <w:sz w:val="20"/>
          <w:szCs w:val="20"/>
        </w:rPr>
        <w:t>la misma</w:t>
      </w:r>
      <w:proofErr w:type="gramEnd"/>
      <w:r w:rsidRPr="00D34DF5">
        <w:rPr>
          <w:sz w:val="20"/>
          <w:szCs w:val="20"/>
        </w:rPr>
        <w:t xml:space="preserve"> en la entidad, así como la continuidad de las operaciones del Ministerio de Educación Nacional y la consolidación </w:t>
      </w:r>
      <w:r w:rsidRPr="00D34DF5">
        <w:rPr>
          <w:sz w:val="20"/>
          <w:szCs w:val="20"/>
        </w:rPr>
        <w:lastRenderedPageBreak/>
        <w:t>de una cultura de seguridad que permita el cumplimiento de los requisitos legales y contractuales vigentes</w:t>
      </w:r>
      <w:r w:rsidRPr="00D34DF5">
        <w:rPr>
          <w:color w:val="auto"/>
          <w:sz w:val="25"/>
          <w:szCs w:val="25"/>
        </w:rPr>
        <w:t>.</w:t>
      </w:r>
    </w:p>
    <w:p w14:paraId="6D4615CD" w14:textId="77777777" w:rsidR="00A62629" w:rsidRPr="00D34DF5" w:rsidRDefault="00A62629" w:rsidP="00A62629">
      <w:pPr>
        <w:pStyle w:val="Default"/>
        <w:jc w:val="both"/>
        <w:rPr>
          <w:color w:val="auto"/>
          <w:sz w:val="25"/>
          <w:szCs w:val="25"/>
        </w:rPr>
      </w:pPr>
    </w:p>
    <w:p w14:paraId="702AC835" w14:textId="4C1E5E76" w:rsidR="003514FD" w:rsidRPr="00D34DF5" w:rsidRDefault="00A62629" w:rsidP="00802CBF">
      <w:pPr>
        <w:pStyle w:val="Default"/>
        <w:jc w:val="both"/>
      </w:pPr>
      <w:r w:rsidRPr="00D34DF5">
        <w:rPr>
          <w:sz w:val="20"/>
          <w:szCs w:val="20"/>
        </w:rPr>
        <w:t>Adicionalmente, deberá realizar el tratamiento de datos en la recolección, procesamiento, uso y transmisión o transferencia (según corresponda) a los datos personales, atendiendo de forma estricta los deberes de seguridad y confidencialidad ordenados por la Ley 1581 de 2012 y el decreto 1377 de 2013.</w:t>
      </w:r>
    </w:p>
    <w:p w14:paraId="35E22495" w14:textId="77777777" w:rsidR="00FE4203" w:rsidRPr="00D34DF5" w:rsidRDefault="00FE4203" w:rsidP="00FE4203">
      <w:pPr>
        <w:pStyle w:val="Ttulo1"/>
        <w:numPr>
          <w:ilvl w:val="0"/>
          <w:numId w:val="24"/>
        </w:numPr>
        <w:rPr>
          <w:rFonts w:ascii="Arial" w:eastAsiaTheme="minorHAnsi" w:hAnsi="Arial" w:cs="Arial"/>
        </w:rPr>
      </w:pPr>
      <w:bookmarkStart w:id="60" w:name="_Toc506998256"/>
      <w:bookmarkStart w:id="61" w:name="_Toc12442072"/>
      <w:r w:rsidRPr="00D34DF5">
        <w:rPr>
          <w:rFonts w:ascii="Arial" w:eastAsiaTheme="minorHAnsi" w:hAnsi="Arial" w:cs="Arial"/>
        </w:rPr>
        <w:lastRenderedPageBreak/>
        <w:t>COMITÉS DEL PROCESO AUDITOR</w:t>
      </w:r>
      <w:bookmarkEnd w:id="60"/>
      <w:bookmarkEnd w:id="61"/>
    </w:p>
    <w:tbl>
      <w:tblPr>
        <w:tblStyle w:val="Tablaconcuadrcula1"/>
        <w:tblpPr w:leftFromText="141" w:rightFromText="141" w:vertAnchor="text" w:horzAnchor="margin" w:tblpY="124"/>
        <w:tblW w:w="5121" w:type="pct"/>
        <w:tblLook w:val="04A0" w:firstRow="1" w:lastRow="0" w:firstColumn="1" w:lastColumn="0" w:noHBand="0" w:noVBand="1"/>
      </w:tblPr>
      <w:tblGrid>
        <w:gridCol w:w="9042"/>
      </w:tblGrid>
      <w:tr w:rsidR="00C0175C" w:rsidRPr="00D34DF5" w14:paraId="3DEB8BBD" w14:textId="77777777" w:rsidTr="00FD53E2">
        <w:trPr>
          <w:trHeight w:val="563"/>
        </w:trPr>
        <w:tc>
          <w:tcPr>
            <w:tcW w:w="500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4472C4" w:themeFill="accent1"/>
            <w:vAlign w:val="center"/>
            <w:hideMark/>
          </w:tcPr>
          <w:p w14:paraId="0D34CEBB" w14:textId="77777777" w:rsidR="00C0175C" w:rsidRPr="00D34DF5" w:rsidRDefault="00C0175C" w:rsidP="00C0175C">
            <w:pPr>
              <w:pStyle w:val="Ttulo2"/>
              <w:numPr>
                <w:ilvl w:val="1"/>
                <w:numId w:val="40"/>
              </w:numPr>
              <w:outlineLvl w:val="1"/>
              <w:rPr>
                <w:rFonts w:ascii="Arial" w:hAnsi="Arial"/>
              </w:rPr>
            </w:pPr>
            <w:bookmarkStart w:id="62" w:name="_Toc12442073"/>
            <w:r w:rsidRPr="00D34DF5">
              <w:rPr>
                <w:rFonts w:ascii="Arial" w:hAnsi="Arial"/>
              </w:rPr>
              <w:t>COMITÉ DE APERTURA DEL PROCESO AUDITOR</w:t>
            </w:r>
            <w:bookmarkEnd w:id="62"/>
          </w:p>
        </w:tc>
      </w:tr>
      <w:tr w:rsidR="00C0175C" w:rsidRPr="00D34DF5" w14:paraId="11C0B6B8" w14:textId="77777777" w:rsidTr="00FD53E2">
        <w:trPr>
          <w:trHeight w:val="690"/>
        </w:trPr>
        <w:tc>
          <w:tcPr>
            <w:tcW w:w="500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5CA728" w14:textId="77777777" w:rsidR="00C0175C" w:rsidRPr="00D34DF5" w:rsidRDefault="00C0175C" w:rsidP="00FD53E2">
            <w:pPr>
              <w:jc w:val="both"/>
              <w:rPr>
                <w:rFonts w:ascii="Arial" w:hAnsi="Arial" w:cs="Arial"/>
                <w:lang w:val="es-CO" w:eastAsia="es-CO"/>
              </w:rPr>
            </w:pPr>
            <w:r w:rsidRPr="00D34DF5">
              <w:rPr>
                <w:rFonts w:ascii="Arial" w:eastAsia="Arial Narrow" w:hAnsi="Arial" w:cs="Arial"/>
                <w:lang w:val="es-CO" w:eastAsia="es-CO"/>
              </w:rPr>
              <w:t xml:space="preserve">Es el espacio mediante el cual se realiza el primer contacto con la firma auditora con el objetivo de dar aclaraciones técnicas sobre, </w:t>
            </w:r>
            <w:r w:rsidRPr="00D34DF5">
              <w:rPr>
                <w:rFonts w:ascii="Arial" w:eastAsia="Calibri" w:hAnsi="Arial" w:cs="Arial"/>
                <w:kern w:val="3"/>
                <w:lang w:val="es-CO" w:eastAsia="es-CO"/>
              </w:rPr>
              <w:t>Inquietudes, dudas o ajustes de diccionario de datos, fichas, informes preliminares, metodología auditoría/interventoría, vistas y/o consultas, de igual forma s</w:t>
            </w:r>
            <w:r w:rsidRPr="00D34DF5">
              <w:rPr>
                <w:rFonts w:ascii="Arial" w:eastAsia="Arial Narrow" w:hAnsi="Arial" w:cs="Arial"/>
                <w:lang w:val="es-CO" w:eastAsia="es-CO"/>
              </w:rPr>
              <w:t>e brindan soluciones y recomendaciones respecto al manejo de la información a fin de dar lineamientos claros para la planeación e inicio de trabajo de campo.</w:t>
            </w:r>
            <w:r w:rsidRPr="00D34DF5">
              <w:rPr>
                <w:rFonts w:ascii="Arial" w:hAnsi="Arial" w:cs="Arial"/>
                <w:lang w:val="es-CO" w:eastAsia="es-CO"/>
              </w:rPr>
              <w:t xml:space="preserve"> </w:t>
            </w:r>
          </w:p>
          <w:p w14:paraId="4D8566AC" w14:textId="77777777" w:rsidR="00C0175C" w:rsidRPr="00D34DF5" w:rsidRDefault="00C0175C" w:rsidP="00FD53E2">
            <w:pPr>
              <w:jc w:val="both"/>
              <w:rPr>
                <w:rFonts w:ascii="Arial" w:hAnsi="Arial" w:cs="Arial"/>
                <w:lang w:val="es-CO" w:eastAsia="es-CO"/>
              </w:rPr>
            </w:pPr>
          </w:p>
        </w:tc>
      </w:tr>
      <w:tr w:rsidR="00C0175C" w:rsidRPr="00D34DF5" w14:paraId="748C06CB" w14:textId="77777777" w:rsidTr="00FD53E2">
        <w:trPr>
          <w:trHeight w:val="462"/>
        </w:trPr>
        <w:tc>
          <w:tcPr>
            <w:tcW w:w="500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4472C4" w:themeFill="accent1"/>
            <w:hideMark/>
          </w:tcPr>
          <w:p w14:paraId="292E6957" w14:textId="77777777" w:rsidR="00C0175C" w:rsidRPr="00D34DF5" w:rsidRDefault="00C0175C" w:rsidP="00C0175C">
            <w:pPr>
              <w:pStyle w:val="Ttulo3"/>
              <w:keepNext/>
              <w:keepLines/>
              <w:spacing w:before="40" w:after="0"/>
              <w:jc w:val="both"/>
              <w:outlineLvl w:val="2"/>
              <w:rPr>
                <w:rFonts w:ascii="Arial" w:eastAsiaTheme="minorHAnsi" w:hAnsi="Arial"/>
                <w:color w:val="FFFFFF" w:themeColor="background1"/>
                <w:szCs w:val="20"/>
              </w:rPr>
            </w:pPr>
            <w:bookmarkStart w:id="63" w:name="_Toc12442074"/>
            <w:r w:rsidRPr="00D34DF5">
              <w:rPr>
                <w:rFonts w:ascii="Arial" w:eastAsia="Arial Narrow" w:hAnsi="Arial"/>
                <w:color w:val="FFFFFF" w:themeColor="background1"/>
              </w:rPr>
              <w:t>Conformación y Participantes</w:t>
            </w:r>
            <w:bookmarkEnd w:id="63"/>
          </w:p>
        </w:tc>
      </w:tr>
      <w:tr w:rsidR="00C0175C" w:rsidRPr="00D34DF5" w14:paraId="49C0C5C8" w14:textId="77777777" w:rsidTr="00FD53E2">
        <w:trPr>
          <w:trHeight w:val="95"/>
        </w:trPr>
        <w:tc>
          <w:tcPr>
            <w:tcW w:w="500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ED91EF" w14:textId="46ED25D4" w:rsidR="00C0175C" w:rsidRPr="00D34DF5" w:rsidRDefault="00400B69" w:rsidP="00FD53E2">
            <w:pPr>
              <w:jc w:val="both"/>
              <w:rPr>
                <w:rFonts w:ascii="Arial" w:eastAsia="Arial Narrow" w:hAnsi="Arial" w:cs="Arial"/>
                <w:lang w:val="es-CO" w:eastAsia="es-CO"/>
              </w:rPr>
            </w:pPr>
            <w:r w:rsidRPr="00D34DF5">
              <w:rPr>
                <w:rFonts w:ascii="Arial" w:eastAsia="Arial Narrow" w:hAnsi="Arial" w:cs="Arial"/>
                <w:lang w:val="es-CO" w:eastAsia="es-CO"/>
              </w:rPr>
              <w:t>las</w:t>
            </w:r>
            <w:r w:rsidR="00C0175C" w:rsidRPr="00D34DF5">
              <w:rPr>
                <w:rFonts w:ascii="Arial" w:eastAsia="Arial Narrow" w:hAnsi="Arial" w:cs="Arial"/>
                <w:lang w:val="es-CO" w:eastAsia="es-CO"/>
              </w:rPr>
              <w:t xml:space="preserve"> firmas auditoras serán citadas por la Interventoría/supervisión de los contratos.</w:t>
            </w:r>
          </w:p>
          <w:p w14:paraId="47043EC9" w14:textId="77777777" w:rsidR="00C0175C" w:rsidRPr="00D34DF5" w:rsidRDefault="00C0175C" w:rsidP="00FD53E2">
            <w:pPr>
              <w:jc w:val="both"/>
              <w:rPr>
                <w:rFonts w:ascii="Arial" w:eastAsia="Arial Narrow" w:hAnsi="Arial" w:cs="Arial"/>
                <w:lang w:val="es-CO" w:eastAsia="es-CO"/>
              </w:rPr>
            </w:pPr>
          </w:p>
          <w:p w14:paraId="08E9915F" w14:textId="4C0BF655" w:rsidR="00C0175C" w:rsidRPr="00D34DF5" w:rsidRDefault="00400B69" w:rsidP="00FD53E2">
            <w:pPr>
              <w:jc w:val="both"/>
              <w:rPr>
                <w:rFonts w:ascii="Arial" w:eastAsia="Arial Narrow" w:hAnsi="Arial" w:cs="Arial"/>
                <w:lang w:val="es-CO" w:eastAsia="es-CO"/>
              </w:rPr>
            </w:pPr>
            <w:r w:rsidRPr="00D34DF5">
              <w:rPr>
                <w:rFonts w:ascii="Arial" w:eastAsia="Arial Narrow" w:hAnsi="Arial" w:cs="Arial"/>
                <w:lang w:val="es-CO" w:eastAsia="es-CO"/>
              </w:rPr>
              <w:t xml:space="preserve">El comité </w:t>
            </w:r>
            <w:r w:rsidR="00C0175C" w:rsidRPr="00D34DF5">
              <w:rPr>
                <w:rFonts w:ascii="Arial" w:eastAsia="Arial Narrow" w:hAnsi="Arial" w:cs="Arial"/>
                <w:lang w:val="es-CO" w:eastAsia="es-CO"/>
              </w:rPr>
              <w:t xml:space="preserve">estará conformado por: </w:t>
            </w:r>
          </w:p>
          <w:p w14:paraId="037A8FA7" w14:textId="77777777" w:rsidR="00C0175C" w:rsidRPr="00D34DF5" w:rsidRDefault="00C0175C" w:rsidP="00FD53E2">
            <w:pPr>
              <w:jc w:val="both"/>
              <w:rPr>
                <w:rFonts w:ascii="Arial" w:eastAsia="Arial Narrow" w:hAnsi="Arial" w:cs="Arial"/>
                <w:lang w:val="es-CO" w:eastAsia="es-CO"/>
              </w:rPr>
            </w:pPr>
          </w:p>
          <w:tbl>
            <w:tblPr>
              <w:tblStyle w:val="Tablaconcuadrcula"/>
              <w:tblW w:w="0" w:type="auto"/>
              <w:jc w:val="center"/>
              <w:tblLook w:val="04A0" w:firstRow="1" w:lastRow="0" w:firstColumn="1" w:lastColumn="0" w:noHBand="0" w:noVBand="1"/>
            </w:tblPr>
            <w:tblGrid>
              <w:gridCol w:w="2830"/>
              <w:gridCol w:w="4253"/>
            </w:tblGrid>
            <w:tr w:rsidR="00C0175C" w:rsidRPr="00D34DF5" w14:paraId="3B0A519F" w14:textId="77777777" w:rsidTr="00FD53E2">
              <w:trPr>
                <w:trHeight w:val="578"/>
                <w:jc w:val="center"/>
              </w:trPr>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FE5BE9B" w14:textId="77777777" w:rsidR="00C0175C" w:rsidRPr="00D34DF5" w:rsidRDefault="00C0175C" w:rsidP="00DC0E82">
                  <w:pPr>
                    <w:framePr w:hSpace="141" w:wrap="around" w:vAnchor="text" w:hAnchor="margin" w:y="124"/>
                    <w:jc w:val="center"/>
                    <w:rPr>
                      <w:rFonts w:ascii="Arial" w:hAnsi="Arial" w:cs="Arial"/>
                      <w:b/>
                      <w:lang w:val="es-CO" w:eastAsia="es-CO"/>
                    </w:rPr>
                  </w:pPr>
                  <w:r w:rsidRPr="00D34DF5">
                    <w:rPr>
                      <w:rFonts w:ascii="Arial" w:hAnsi="Arial" w:cs="Arial"/>
                      <w:b/>
                      <w:lang w:val="es-CO" w:eastAsia="es-CO"/>
                    </w:rPr>
                    <w:t>Firma auditora</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6E284B9" w14:textId="36F21DE0" w:rsidR="00C0175C" w:rsidRPr="00D34DF5" w:rsidRDefault="00D242D6" w:rsidP="00DC0E82">
                  <w:pPr>
                    <w:pStyle w:val="Prrafodelista"/>
                    <w:framePr w:hSpace="141" w:wrap="around" w:vAnchor="text" w:hAnchor="margin" w:y="124"/>
                    <w:numPr>
                      <w:ilvl w:val="0"/>
                      <w:numId w:val="30"/>
                    </w:numPr>
                    <w:rPr>
                      <w:rFonts w:ascii="Arial" w:hAnsi="Arial" w:cs="Arial"/>
                      <w:lang w:val="es-CO" w:eastAsia="es-CO"/>
                    </w:rPr>
                  </w:pPr>
                  <w:r>
                    <w:rPr>
                      <w:rFonts w:ascii="Arial" w:hAnsi="Arial" w:cs="Arial"/>
                      <w:lang w:val="es-CO" w:eastAsia="es-CO"/>
                    </w:rPr>
                    <w:t>Equipo clave</w:t>
                  </w:r>
                </w:p>
              </w:tc>
            </w:tr>
            <w:tr w:rsidR="00C0175C" w:rsidRPr="00D34DF5" w14:paraId="21CA8D67" w14:textId="77777777" w:rsidTr="00FD53E2">
              <w:trPr>
                <w:trHeight w:val="558"/>
                <w:jc w:val="center"/>
              </w:trPr>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5EA253E" w14:textId="77777777" w:rsidR="00C0175C" w:rsidRPr="00D34DF5" w:rsidRDefault="00C0175C" w:rsidP="00DC0E82">
                  <w:pPr>
                    <w:framePr w:hSpace="141" w:wrap="around" w:vAnchor="text" w:hAnchor="margin" w:y="124"/>
                    <w:jc w:val="center"/>
                    <w:rPr>
                      <w:rFonts w:ascii="Arial" w:hAnsi="Arial" w:cs="Arial"/>
                      <w:b/>
                      <w:lang w:val="es-CO" w:eastAsia="es-CO"/>
                    </w:rPr>
                  </w:pPr>
                  <w:r w:rsidRPr="00D34DF5">
                    <w:rPr>
                      <w:rFonts w:ascii="Arial" w:hAnsi="Arial" w:cs="Arial"/>
                      <w:b/>
                      <w:lang w:val="es-CO" w:eastAsia="es-CO"/>
                    </w:rPr>
                    <w:t>Supervisión o interventoría</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3BDE43" w14:textId="0C0B758B" w:rsidR="00C0175C" w:rsidRPr="00D34DF5" w:rsidRDefault="00706485" w:rsidP="00DC0E82">
                  <w:pPr>
                    <w:pStyle w:val="Prrafodelista"/>
                    <w:framePr w:hSpace="141" w:wrap="around" w:vAnchor="text" w:hAnchor="margin" w:y="124"/>
                    <w:numPr>
                      <w:ilvl w:val="0"/>
                      <w:numId w:val="30"/>
                    </w:numPr>
                    <w:rPr>
                      <w:rFonts w:ascii="Arial" w:hAnsi="Arial" w:cs="Arial"/>
                      <w:lang w:val="es-CO" w:eastAsia="es-CO"/>
                    </w:rPr>
                  </w:pPr>
                  <w:r>
                    <w:rPr>
                      <w:rFonts w:ascii="Arial" w:hAnsi="Arial" w:cs="Arial"/>
                      <w:lang w:val="es-CO" w:eastAsia="es-CO"/>
                    </w:rPr>
                    <w:t>Equipo clave</w:t>
                  </w:r>
                  <w:r w:rsidR="00DD65F9" w:rsidRPr="00D34DF5">
                    <w:rPr>
                      <w:rFonts w:ascii="Arial" w:hAnsi="Arial" w:cs="Arial"/>
                      <w:lang w:val="es-CO" w:eastAsia="es-CO"/>
                    </w:rPr>
                    <w:t xml:space="preserve"> </w:t>
                  </w:r>
                </w:p>
              </w:tc>
            </w:tr>
            <w:tr w:rsidR="00C0175C" w:rsidRPr="00D34DF5" w14:paraId="7E0BCD1E" w14:textId="77777777" w:rsidTr="00FD53E2">
              <w:trPr>
                <w:trHeight w:val="634"/>
                <w:jc w:val="center"/>
              </w:trPr>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29F72D2" w14:textId="77777777" w:rsidR="00C0175C" w:rsidRPr="00D34DF5" w:rsidRDefault="00C0175C" w:rsidP="00DC0E82">
                  <w:pPr>
                    <w:framePr w:hSpace="141" w:wrap="around" w:vAnchor="text" w:hAnchor="margin" w:y="124"/>
                    <w:jc w:val="center"/>
                    <w:rPr>
                      <w:rFonts w:ascii="Arial" w:hAnsi="Arial" w:cs="Arial"/>
                      <w:b/>
                      <w:lang w:val="es-CO" w:eastAsia="es-CO"/>
                    </w:rPr>
                  </w:pPr>
                  <w:r w:rsidRPr="00D34DF5">
                    <w:rPr>
                      <w:rFonts w:ascii="Arial" w:hAnsi="Arial" w:cs="Arial"/>
                      <w:b/>
                      <w:lang w:val="es-CO" w:eastAsia="es-CO"/>
                    </w:rPr>
                    <w:t>Ministerio de Educación</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A04CA4A" w14:textId="77777777" w:rsidR="00C0175C" w:rsidRPr="00C25F4E" w:rsidRDefault="00C0175C" w:rsidP="00DC0E82">
                  <w:pPr>
                    <w:pStyle w:val="Prrafodelista"/>
                    <w:framePr w:hSpace="141" w:wrap="around" w:vAnchor="text" w:hAnchor="margin" w:y="124"/>
                    <w:numPr>
                      <w:ilvl w:val="0"/>
                      <w:numId w:val="30"/>
                    </w:numPr>
                    <w:jc w:val="center"/>
                    <w:rPr>
                      <w:rFonts w:ascii="Arial" w:hAnsi="Arial"/>
                      <w:lang w:val="es-CO"/>
                    </w:rPr>
                  </w:pPr>
                  <w:r w:rsidRPr="00C25F4E">
                    <w:rPr>
                      <w:rFonts w:ascii="Arial" w:hAnsi="Arial"/>
                      <w:lang w:val="es-CO"/>
                    </w:rPr>
                    <w:t>Profesionales del equipo de auditoría</w:t>
                  </w:r>
                </w:p>
                <w:p w14:paraId="54D15737" w14:textId="77777777" w:rsidR="00C0175C" w:rsidRPr="00D34DF5" w:rsidRDefault="00C0175C" w:rsidP="00DC0E82">
                  <w:pPr>
                    <w:pStyle w:val="Prrafodelista"/>
                    <w:framePr w:hSpace="141" w:wrap="around" w:vAnchor="text" w:hAnchor="margin" w:y="124"/>
                    <w:numPr>
                      <w:ilvl w:val="0"/>
                      <w:numId w:val="30"/>
                    </w:numPr>
                    <w:rPr>
                      <w:rFonts w:ascii="Arial" w:hAnsi="Arial" w:cs="Arial"/>
                      <w:lang w:val="es-CO" w:eastAsia="es-CO"/>
                    </w:rPr>
                  </w:pPr>
                  <w:r w:rsidRPr="00C25F4E">
                    <w:rPr>
                      <w:rFonts w:ascii="Arial" w:eastAsia="Arial Narrow" w:hAnsi="Arial"/>
                      <w:lang w:val="es-CO"/>
                    </w:rPr>
                    <w:t>Técnicos de las áreas del MEN</w:t>
                  </w:r>
                  <w:r w:rsidRPr="00D34DF5">
                    <w:rPr>
                      <w:rFonts w:ascii="Arial" w:eastAsia="Arial Narrow" w:hAnsi="Arial" w:cs="Arial"/>
                      <w:lang w:val="es-CO" w:eastAsia="es-CO"/>
                    </w:rPr>
                    <w:t>.</w:t>
                  </w:r>
                </w:p>
              </w:tc>
            </w:tr>
          </w:tbl>
          <w:p w14:paraId="25C8E692" w14:textId="77777777" w:rsidR="00C0175C" w:rsidRPr="00D34DF5" w:rsidRDefault="00C0175C" w:rsidP="00FD53E2">
            <w:pPr>
              <w:jc w:val="both"/>
              <w:rPr>
                <w:rFonts w:ascii="Arial" w:eastAsia="Arial Narrow" w:hAnsi="Arial" w:cs="Arial"/>
                <w:lang w:eastAsia="es-CO"/>
              </w:rPr>
            </w:pPr>
          </w:p>
          <w:p w14:paraId="27422D75" w14:textId="77777777" w:rsidR="00C0175C" w:rsidRPr="00D34DF5" w:rsidRDefault="00C0175C" w:rsidP="00FD53E2">
            <w:pPr>
              <w:jc w:val="both"/>
              <w:rPr>
                <w:rFonts w:ascii="Arial" w:eastAsia="Arial Narrow" w:hAnsi="Arial" w:cs="Arial"/>
                <w:lang w:val="es-CO" w:eastAsia="es-CO"/>
              </w:rPr>
            </w:pPr>
          </w:p>
          <w:p w14:paraId="30D6A0BF" w14:textId="554A1EA0" w:rsidR="00C0175C" w:rsidRPr="00D34DF5" w:rsidRDefault="00C0175C" w:rsidP="00FD53E2">
            <w:pPr>
              <w:jc w:val="both"/>
              <w:rPr>
                <w:rFonts w:ascii="Arial" w:eastAsia="Arial Narrow" w:hAnsi="Arial" w:cs="Arial"/>
                <w:lang w:val="es-CO" w:eastAsia="es-CO"/>
              </w:rPr>
            </w:pPr>
            <w:r w:rsidRPr="00D34DF5">
              <w:rPr>
                <w:rFonts w:ascii="Arial" w:eastAsia="Arial Narrow" w:hAnsi="Arial" w:cs="Arial"/>
                <w:lang w:val="es-CO" w:eastAsia="es-CO"/>
              </w:rPr>
              <w:t>En caso de que las firmas requieran de la asistencia de un profesional adicional al equipo contratado para el proyecto, deberán notificar hasta un día antes del desarrollo de la sesión. Es</w:t>
            </w:r>
            <w:r w:rsidR="005F1792" w:rsidRPr="00D34DF5">
              <w:rPr>
                <w:rFonts w:ascii="Arial" w:eastAsia="Arial Narrow" w:hAnsi="Arial" w:cs="Arial"/>
                <w:lang w:val="es-CO" w:eastAsia="es-CO"/>
              </w:rPr>
              <w:t xml:space="preserve"> de aclarar que, los comités </w:t>
            </w:r>
            <w:r w:rsidRPr="00D34DF5">
              <w:rPr>
                <w:rFonts w:ascii="Arial" w:eastAsia="Arial Narrow" w:hAnsi="Arial" w:cs="Arial"/>
                <w:lang w:val="es-CO" w:eastAsia="es-CO"/>
              </w:rPr>
              <w:t xml:space="preserve">son instancias para la toma de decisiones, brindar claridades y realizar seguimiento a todo lo relacionado con la información del proceso auditor, por lo anterior, la asistencia del equipo anteriormente relacionado es de carácter </w:t>
            </w:r>
            <w:r w:rsidRPr="00D34DF5">
              <w:rPr>
                <w:rFonts w:ascii="Arial" w:eastAsia="Arial Narrow" w:hAnsi="Arial" w:cs="Arial"/>
                <w:u w:val="single"/>
                <w:lang w:val="es-CO" w:eastAsia="es-CO"/>
              </w:rPr>
              <w:t>obligatorio</w:t>
            </w:r>
            <w:r w:rsidRPr="00D34DF5">
              <w:rPr>
                <w:rFonts w:ascii="Arial" w:eastAsia="Arial Narrow" w:hAnsi="Arial" w:cs="Arial"/>
                <w:lang w:val="es-CO" w:eastAsia="es-CO"/>
              </w:rPr>
              <w:t xml:space="preserve"> y no puede ser reemplazada.</w:t>
            </w:r>
          </w:p>
          <w:p w14:paraId="34E17E8D" w14:textId="77777777" w:rsidR="00C0175C" w:rsidRPr="00D34DF5" w:rsidRDefault="00C0175C" w:rsidP="00FD53E2">
            <w:pPr>
              <w:contextualSpacing/>
              <w:jc w:val="both"/>
              <w:rPr>
                <w:rFonts w:ascii="Arial" w:eastAsia="Calibri" w:hAnsi="Arial" w:cs="Arial"/>
                <w:color w:val="FFFFFF" w:themeColor="background1"/>
                <w:lang w:val="es-CO" w:eastAsia="es-CO"/>
              </w:rPr>
            </w:pPr>
          </w:p>
        </w:tc>
      </w:tr>
      <w:tr w:rsidR="00C0175C" w:rsidRPr="00D34DF5" w14:paraId="0AF9018D" w14:textId="77777777" w:rsidTr="00FD53E2">
        <w:trPr>
          <w:trHeight w:val="420"/>
        </w:trPr>
        <w:tc>
          <w:tcPr>
            <w:tcW w:w="500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4472C4" w:themeFill="accent1"/>
            <w:hideMark/>
          </w:tcPr>
          <w:p w14:paraId="03706C57" w14:textId="77777777" w:rsidR="00C0175C" w:rsidRPr="00D34DF5" w:rsidRDefault="00C0175C" w:rsidP="00C0175C">
            <w:pPr>
              <w:pStyle w:val="Ttulo3"/>
              <w:keepNext/>
              <w:keepLines/>
              <w:spacing w:before="40" w:after="0"/>
              <w:jc w:val="both"/>
              <w:outlineLvl w:val="2"/>
              <w:rPr>
                <w:rFonts w:ascii="Arial" w:eastAsia="Arial Narrow" w:hAnsi="Arial"/>
                <w:b w:val="0"/>
                <w:color w:val="FFFFFF" w:themeColor="background1"/>
                <w:szCs w:val="20"/>
              </w:rPr>
            </w:pPr>
            <w:bookmarkStart w:id="64" w:name="_Toc12442075"/>
            <w:r w:rsidRPr="00D34DF5">
              <w:rPr>
                <w:rFonts w:ascii="Arial" w:eastAsia="Arial Narrow" w:hAnsi="Arial"/>
                <w:color w:val="FFFFFF" w:themeColor="background1"/>
              </w:rPr>
              <w:t>Convocatorias y sesiones</w:t>
            </w:r>
            <w:bookmarkEnd w:id="64"/>
          </w:p>
        </w:tc>
      </w:tr>
      <w:tr w:rsidR="00C0175C" w:rsidRPr="00D34DF5" w14:paraId="05F2651C" w14:textId="77777777" w:rsidTr="00D34DF5">
        <w:trPr>
          <w:trHeight w:val="983"/>
        </w:trPr>
        <w:tc>
          <w:tcPr>
            <w:tcW w:w="500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BD3DB1" w14:textId="77777777" w:rsidR="00C0175C" w:rsidRPr="00D34DF5" w:rsidRDefault="00C0175C" w:rsidP="00FD53E2">
            <w:pPr>
              <w:autoSpaceDE w:val="0"/>
              <w:autoSpaceDN w:val="0"/>
              <w:adjustRightInd w:val="0"/>
              <w:spacing w:before="120" w:after="120"/>
              <w:jc w:val="both"/>
              <w:rPr>
                <w:rFonts w:ascii="Arial" w:eastAsia="Calibri" w:hAnsi="Arial" w:cs="Arial"/>
                <w:kern w:val="3"/>
                <w:lang w:val="es-CO" w:eastAsia="es-CO"/>
              </w:rPr>
            </w:pPr>
            <w:r w:rsidRPr="00D34DF5">
              <w:rPr>
                <w:rFonts w:ascii="Arial" w:eastAsia="Arial Narrow" w:hAnsi="Arial" w:cs="Arial"/>
                <w:lang w:val="es-CO" w:eastAsia="es-CO"/>
              </w:rPr>
              <w:t xml:space="preserve">La citación será realizada por el Ministerio una vez se realice por parte de la firma auditora el perfeccionamiento del contrato </w:t>
            </w:r>
          </w:p>
          <w:p w14:paraId="2FF45D02" w14:textId="5662E852" w:rsidR="00C0175C" w:rsidRPr="00D34DF5" w:rsidRDefault="00C0175C" w:rsidP="00FD53E2">
            <w:pPr>
              <w:jc w:val="both"/>
              <w:rPr>
                <w:rFonts w:ascii="Arial" w:eastAsia="Arial Narrow" w:hAnsi="Arial" w:cs="Arial"/>
                <w:lang w:val="es-CO" w:eastAsia="es-CO"/>
              </w:rPr>
            </w:pPr>
            <w:r w:rsidRPr="00D34DF5">
              <w:rPr>
                <w:rFonts w:ascii="Arial" w:eastAsia="Arial Narrow" w:hAnsi="Arial" w:cs="Arial"/>
                <w:lang w:val="es-CO" w:eastAsia="es-CO"/>
              </w:rPr>
              <w:t xml:space="preserve">Para el comité la firma auditora deberá presentar las dudas que surjan </w:t>
            </w:r>
            <w:r w:rsidR="00652AC1" w:rsidRPr="00D34DF5">
              <w:rPr>
                <w:rFonts w:ascii="Arial" w:eastAsia="Arial Narrow" w:hAnsi="Arial" w:cs="Arial"/>
                <w:lang w:val="es-CO" w:eastAsia="es-CO"/>
              </w:rPr>
              <w:t>metodológicas</w:t>
            </w:r>
            <w:r w:rsidRPr="00D34DF5">
              <w:rPr>
                <w:rFonts w:ascii="Arial" w:eastAsia="Arial Narrow" w:hAnsi="Arial" w:cs="Arial"/>
                <w:lang w:val="es-CO" w:eastAsia="es-CO"/>
              </w:rPr>
              <w:t xml:space="preserve">, de diccionario de datos, elaboración de fichas, informes preliminares y demás temas relevantes con respecto a la ejecución de los contratos. </w:t>
            </w:r>
          </w:p>
          <w:p w14:paraId="4CA0E7EC" w14:textId="77777777" w:rsidR="00C0175C" w:rsidRPr="00D34DF5" w:rsidRDefault="00C0175C" w:rsidP="00FD53E2">
            <w:pPr>
              <w:jc w:val="both"/>
              <w:rPr>
                <w:rFonts w:ascii="Arial" w:eastAsia="Arial Narrow" w:hAnsi="Arial" w:cs="Arial"/>
                <w:lang w:val="es-CO" w:eastAsia="es-CO"/>
              </w:rPr>
            </w:pPr>
          </w:p>
          <w:p w14:paraId="53EE2C8A" w14:textId="77777777" w:rsidR="00C0175C" w:rsidRPr="00D34DF5" w:rsidRDefault="00C0175C" w:rsidP="00FD53E2">
            <w:pPr>
              <w:jc w:val="both"/>
              <w:rPr>
                <w:rFonts w:ascii="Arial" w:eastAsia="Arial Narrow" w:hAnsi="Arial" w:cs="Arial"/>
                <w:lang w:val="es-CO" w:eastAsia="es-CO"/>
              </w:rPr>
            </w:pPr>
            <w:r w:rsidRPr="00D34DF5">
              <w:rPr>
                <w:rFonts w:ascii="Arial" w:eastAsia="Arial Narrow" w:hAnsi="Arial" w:cs="Arial"/>
                <w:lang w:val="es-CO" w:eastAsia="es-CO"/>
              </w:rPr>
              <w:t>Durante las sesiones entre otros temas se podrá tratar:</w:t>
            </w:r>
          </w:p>
          <w:p w14:paraId="732F81DF" w14:textId="77777777" w:rsidR="00C0175C" w:rsidRPr="00D34DF5" w:rsidRDefault="00C0175C" w:rsidP="00C0175C">
            <w:pPr>
              <w:pStyle w:val="Prrafodelista"/>
              <w:numPr>
                <w:ilvl w:val="0"/>
                <w:numId w:val="31"/>
              </w:numPr>
              <w:autoSpaceDE w:val="0"/>
              <w:autoSpaceDN w:val="0"/>
              <w:adjustRightInd w:val="0"/>
              <w:spacing w:before="120" w:after="120"/>
              <w:jc w:val="both"/>
              <w:rPr>
                <w:rFonts w:ascii="Arial" w:eastAsia="Calibri" w:hAnsi="Arial" w:cs="Arial"/>
                <w:kern w:val="3"/>
                <w:lang w:val="es-CO" w:eastAsia="es-CO"/>
              </w:rPr>
            </w:pPr>
            <w:r w:rsidRPr="00D34DF5">
              <w:rPr>
                <w:rFonts w:ascii="Arial" w:eastAsia="Calibri" w:hAnsi="Arial" w:cs="Arial"/>
                <w:kern w:val="3"/>
                <w:lang w:val="es-CO" w:eastAsia="es-CO"/>
              </w:rPr>
              <w:t>Cumplimiento de compromisos adquiridos.</w:t>
            </w:r>
          </w:p>
          <w:p w14:paraId="00963CC1" w14:textId="77777777" w:rsidR="00C0175C" w:rsidRPr="00D34DF5" w:rsidRDefault="00C0175C" w:rsidP="00C0175C">
            <w:pPr>
              <w:pStyle w:val="Prrafodelista"/>
              <w:numPr>
                <w:ilvl w:val="0"/>
                <w:numId w:val="31"/>
              </w:numPr>
              <w:autoSpaceDE w:val="0"/>
              <w:autoSpaceDN w:val="0"/>
              <w:adjustRightInd w:val="0"/>
              <w:spacing w:before="120" w:after="120"/>
              <w:jc w:val="both"/>
              <w:rPr>
                <w:rFonts w:ascii="Arial" w:eastAsia="Calibri" w:hAnsi="Arial" w:cs="Arial"/>
                <w:kern w:val="3"/>
                <w:lang w:val="es-CO" w:eastAsia="es-CO"/>
              </w:rPr>
            </w:pPr>
            <w:r w:rsidRPr="00D34DF5">
              <w:rPr>
                <w:rFonts w:ascii="Arial" w:eastAsia="Calibri" w:hAnsi="Arial" w:cs="Arial"/>
                <w:kern w:val="3"/>
                <w:lang w:val="es-CO" w:eastAsia="es-CO"/>
              </w:rPr>
              <w:t>Inquietudes, sugerencias, observaciones y ajustes de los diccionarios de datos entregados para el proceso auditor.</w:t>
            </w:r>
          </w:p>
          <w:p w14:paraId="1EA56B97" w14:textId="77777777" w:rsidR="00C0175C" w:rsidRPr="00D34DF5" w:rsidRDefault="00C0175C" w:rsidP="00C0175C">
            <w:pPr>
              <w:pStyle w:val="Prrafodelista"/>
              <w:numPr>
                <w:ilvl w:val="0"/>
                <w:numId w:val="31"/>
              </w:numPr>
              <w:autoSpaceDE w:val="0"/>
              <w:autoSpaceDN w:val="0"/>
              <w:adjustRightInd w:val="0"/>
              <w:spacing w:before="120" w:after="120"/>
              <w:jc w:val="both"/>
              <w:rPr>
                <w:rFonts w:ascii="Arial" w:eastAsia="Calibri" w:hAnsi="Arial" w:cs="Arial"/>
                <w:kern w:val="3"/>
                <w:lang w:val="es-CO" w:eastAsia="es-CO"/>
              </w:rPr>
            </w:pPr>
            <w:r w:rsidRPr="00D34DF5">
              <w:rPr>
                <w:rFonts w:ascii="Arial" w:eastAsia="Calibri" w:hAnsi="Arial" w:cs="Arial"/>
                <w:kern w:val="3"/>
                <w:lang w:val="es-CO" w:eastAsia="es-CO"/>
              </w:rPr>
              <w:t>Inquietudes, sugerencias, observaciones a fichas e informes preliminares.</w:t>
            </w:r>
          </w:p>
          <w:p w14:paraId="4B1D5187" w14:textId="77777777" w:rsidR="00C0175C" w:rsidRPr="00D34DF5" w:rsidRDefault="00C0175C" w:rsidP="00C0175C">
            <w:pPr>
              <w:pStyle w:val="Prrafodelista"/>
              <w:numPr>
                <w:ilvl w:val="0"/>
                <w:numId w:val="31"/>
              </w:numPr>
              <w:autoSpaceDE w:val="0"/>
              <w:autoSpaceDN w:val="0"/>
              <w:adjustRightInd w:val="0"/>
              <w:spacing w:before="120" w:after="120"/>
              <w:jc w:val="both"/>
              <w:rPr>
                <w:rFonts w:ascii="Arial" w:eastAsia="Calibri" w:hAnsi="Arial" w:cs="Arial"/>
                <w:kern w:val="3"/>
                <w:lang w:val="es-CO" w:eastAsia="es-CO"/>
              </w:rPr>
            </w:pPr>
            <w:r w:rsidRPr="00D34DF5">
              <w:rPr>
                <w:rFonts w:ascii="Arial" w:eastAsia="Calibri" w:hAnsi="Arial" w:cs="Arial"/>
                <w:kern w:val="3"/>
                <w:lang w:val="es-CO" w:eastAsia="es-CO"/>
              </w:rPr>
              <w:t>Inquietudes, sugerencias, observaciones al sistema de información y ajustes a realizar en el sistema.</w:t>
            </w:r>
          </w:p>
          <w:p w14:paraId="3ECD8CEF" w14:textId="77777777" w:rsidR="00C0175C" w:rsidRPr="00D34DF5" w:rsidRDefault="00C0175C" w:rsidP="00C0175C">
            <w:pPr>
              <w:pStyle w:val="Prrafodelista"/>
              <w:numPr>
                <w:ilvl w:val="0"/>
                <w:numId w:val="31"/>
              </w:numPr>
              <w:autoSpaceDE w:val="0"/>
              <w:autoSpaceDN w:val="0"/>
              <w:adjustRightInd w:val="0"/>
              <w:spacing w:before="120" w:after="120"/>
              <w:jc w:val="both"/>
              <w:rPr>
                <w:rFonts w:ascii="Arial" w:eastAsia="Calibri" w:hAnsi="Arial" w:cs="Arial"/>
                <w:kern w:val="3"/>
                <w:lang w:val="es-CO" w:eastAsia="es-CO"/>
              </w:rPr>
            </w:pPr>
            <w:r w:rsidRPr="00D34DF5">
              <w:rPr>
                <w:rFonts w:ascii="Arial" w:eastAsia="Calibri" w:hAnsi="Arial" w:cs="Arial"/>
                <w:kern w:val="3"/>
                <w:lang w:val="es-CO" w:eastAsia="es-CO"/>
              </w:rPr>
              <w:t>Resultado de las revisiones realizadas a la base de datos insumo de auditoria.</w:t>
            </w:r>
          </w:p>
          <w:p w14:paraId="6EA489BC" w14:textId="77777777" w:rsidR="00C0175C" w:rsidRPr="00D34DF5" w:rsidRDefault="00C0175C" w:rsidP="00C0175C">
            <w:pPr>
              <w:pStyle w:val="Prrafodelista"/>
              <w:numPr>
                <w:ilvl w:val="0"/>
                <w:numId w:val="31"/>
              </w:numPr>
              <w:autoSpaceDE w:val="0"/>
              <w:autoSpaceDN w:val="0"/>
              <w:adjustRightInd w:val="0"/>
              <w:spacing w:before="120" w:after="120"/>
              <w:jc w:val="both"/>
              <w:rPr>
                <w:rFonts w:ascii="Arial" w:eastAsia="Calibri" w:hAnsi="Arial" w:cs="Arial"/>
                <w:kern w:val="3"/>
                <w:lang w:val="es-CO" w:eastAsia="es-CO"/>
              </w:rPr>
            </w:pPr>
            <w:r w:rsidRPr="00D34DF5">
              <w:rPr>
                <w:rFonts w:ascii="Arial" w:eastAsia="Calibri" w:hAnsi="Arial" w:cs="Arial"/>
                <w:kern w:val="3"/>
                <w:lang w:val="es-CO" w:eastAsia="es-CO"/>
              </w:rPr>
              <w:t>Seguimiento de lineamientos y ajustes definidos en comités de información.</w:t>
            </w:r>
          </w:p>
          <w:p w14:paraId="3944D421" w14:textId="77777777" w:rsidR="00C0175C" w:rsidRPr="00D34DF5" w:rsidRDefault="00C0175C" w:rsidP="00C0175C">
            <w:pPr>
              <w:pStyle w:val="Prrafodelista"/>
              <w:numPr>
                <w:ilvl w:val="0"/>
                <w:numId w:val="31"/>
              </w:numPr>
              <w:autoSpaceDE w:val="0"/>
              <w:autoSpaceDN w:val="0"/>
              <w:adjustRightInd w:val="0"/>
              <w:spacing w:before="120" w:after="120"/>
              <w:jc w:val="both"/>
              <w:rPr>
                <w:rFonts w:ascii="Arial" w:eastAsia="Calibri" w:hAnsi="Arial" w:cs="Arial"/>
                <w:kern w:val="3"/>
                <w:lang w:val="es-CO" w:eastAsia="es-CO"/>
              </w:rPr>
            </w:pPr>
            <w:r w:rsidRPr="00D34DF5">
              <w:rPr>
                <w:rFonts w:ascii="Arial" w:eastAsia="Calibri" w:hAnsi="Arial" w:cs="Arial"/>
                <w:kern w:val="3"/>
                <w:lang w:val="es-CO" w:eastAsia="es-CO"/>
              </w:rPr>
              <w:t>Definición de compromisos.</w:t>
            </w:r>
          </w:p>
          <w:p w14:paraId="208ABFF2" w14:textId="77777777" w:rsidR="00C0175C" w:rsidRPr="00D34DF5" w:rsidRDefault="00C0175C" w:rsidP="00C0175C">
            <w:pPr>
              <w:pStyle w:val="Prrafodelista"/>
              <w:numPr>
                <w:ilvl w:val="0"/>
                <w:numId w:val="31"/>
              </w:numPr>
              <w:autoSpaceDE w:val="0"/>
              <w:autoSpaceDN w:val="0"/>
              <w:adjustRightInd w:val="0"/>
              <w:spacing w:before="120" w:after="120"/>
              <w:jc w:val="both"/>
              <w:rPr>
                <w:rFonts w:ascii="Arial" w:eastAsia="Arial Narrow" w:hAnsi="Arial" w:cs="Arial"/>
                <w:lang w:val="es-CO" w:eastAsia="es-CO"/>
              </w:rPr>
            </w:pPr>
            <w:r w:rsidRPr="00D34DF5">
              <w:rPr>
                <w:rFonts w:ascii="Arial" w:eastAsia="Calibri" w:hAnsi="Arial" w:cs="Arial"/>
                <w:kern w:val="3"/>
                <w:lang w:val="es-CO" w:eastAsia="es-CO"/>
              </w:rPr>
              <w:lastRenderedPageBreak/>
              <w:t>Y demás lineamientos a ajustar que salgan dentro de la reunión.</w:t>
            </w:r>
          </w:p>
        </w:tc>
      </w:tr>
      <w:tr w:rsidR="00C0175C" w:rsidRPr="00D34DF5" w14:paraId="6BCA7FC0" w14:textId="77777777" w:rsidTr="00FD53E2">
        <w:trPr>
          <w:trHeight w:val="459"/>
        </w:trPr>
        <w:tc>
          <w:tcPr>
            <w:tcW w:w="500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4472C4" w:themeFill="accent1"/>
            <w:hideMark/>
          </w:tcPr>
          <w:p w14:paraId="3F1D8D82" w14:textId="77777777" w:rsidR="00C0175C" w:rsidRPr="00D34DF5" w:rsidRDefault="00C0175C" w:rsidP="00C0175C">
            <w:pPr>
              <w:pStyle w:val="Ttulo3"/>
              <w:keepNext/>
              <w:keepLines/>
              <w:spacing w:before="40" w:after="0"/>
              <w:jc w:val="both"/>
              <w:outlineLvl w:val="2"/>
              <w:rPr>
                <w:rFonts w:ascii="Arial" w:eastAsia="Arial Narrow" w:hAnsi="Arial"/>
                <w:szCs w:val="20"/>
              </w:rPr>
            </w:pPr>
            <w:bookmarkStart w:id="65" w:name="_Toc12442076"/>
            <w:r w:rsidRPr="00D34DF5">
              <w:rPr>
                <w:rFonts w:ascii="Arial" w:eastAsia="Arial Narrow" w:hAnsi="Arial"/>
                <w:color w:val="FFFFFF" w:themeColor="background1"/>
              </w:rPr>
              <w:lastRenderedPageBreak/>
              <w:t>Actas</w:t>
            </w:r>
            <w:bookmarkEnd w:id="65"/>
          </w:p>
        </w:tc>
      </w:tr>
      <w:tr w:rsidR="00C0175C" w:rsidRPr="00D34DF5" w14:paraId="750E7F9B" w14:textId="77777777" w:rsidTr="00FD53E2">
        <w:trPr>
          <w:trHeight w:val="95"/>
        </w:trPr>
        <w:tc>
          <w:tcPr>
            <w:tcW w:w="500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93EC8C" w14:textId="77777777" w:rsidR="00C0175C" w:rsidRPr="00D34DF5" w:rsidRDefault="00C0175C" w:rsidP="00FD53E2">
            <w:pPr>
              <w:autoSpaceDE w:val="0"/>
              <w:autoSpaceDN w:val="0"/>
              <w:adjustRightInd w:val="0"/>
              <w:jc w:val="both"/>
              <w:rPr>
                <w:rFonts w:ascii="Arial" w:eastAsia="Arial Narrow" w:hAnsi="Arial" w:cs="Arial"/>
                <w:lang w:val="es-CO" w:eastAsia="es-CO"/>
              </w:rPr>
            </w:pPr>
            <w:r w:rsidRPr="00D34DF5">
              <w:rPr>
                <w:rFonts w:ascii="Arial" w:eastAsia="Arial Narrow" w:hAnsi="Arial" w:cs="Arial"/>
                <w:lang w:val="es-CO" w:eastAsia="es-CO"/>
              </w:rPr>
              <w:t>Las actas deben contener como mínimo la siguiente información:</w:t>
            </w:r>
          </w:p>
          <w:p w14:paraId="0FE6A42F" w14:textId="77777777" w:rsidR="00C0175C" w:rsidRPr="00D34DF5" w:rsidRDefault="00C0175C" w:rsidP="00FD53E2">
            <w:pPr>
              <w:autoSpaceDE w:val="0"/>
              <w:autoSpaceDN w:val="0"/>
              <w:adjustRightInd w:val="0"/>
              <w:jc w:val="both"/>
              <w:rPr>
                <w:rFonts w:ascii="Arial" w:eastAsia="Arial Narrow" w:hAnsi="Arial" w:cs="Arial"/>
                <w:lang w:val="es-CO" w:eastAsia="es-CO"/>
              </w:rPr>
            </w:pPr>
          </w:p>
          <w:p w14:paraId="1E355314" w14:textId="77777777" w:rsidR="00C0175C" w:rsidRPr="00D34DF5" w:rsidRDefault="00C0175C" w:rsidP="00C0175C">
            <w:pPr>
              <w:pStyle w:val="Prrafodelista"/>
              <w:numPr>
                <w:ilvl w:val="0"/>
                <w:numId w:val="32"/>
              </w:numPr>
              <w:jc w:val="both"/>
              <w:rPr>
                <w:rFonts w:ascii="Arial" w:hAnsi="Arial" w:cs="Arial"/>
                <w:lang w:val="es-CO" w:eastAsia="es-CO"/>
              </w:rPr>
            </w:pPr>
            <w:r w:rsidRPr="00D34DF5">
              <w:rPr>
                <w:rFonts w:ascii="Arial" w:hAnsi="Arial" w:cs="Arial"/>
                <w:lang w:val="es-CO" w:eastAsia="es-CO"/>
              </w:rPr>
              <w:t>Fecha y lugar de reunión.</w:t>
            </w:r>
          </w:p>
          <w:p w14:paraId="7EC0DBFC" w14:textId="77777777" w:rsidR="00C0175C" w:rsidRPr="00D34DF5" w:rsidRDefault="00C0175C" w:rsidP="00C0175C">
            <w:pPr>
              <w:pStyle w:val="Prrafodelista"/>
              <w:numPr>
                <w:ilvl w:val="0"/>
                <w:numId w:val="32"/>
              </w:numPr>
              <w:jc w:val="both"/>
              <w:rPr>
                <w:rFonts w:ascii="Arial" w:hAnsi="Arial" w:cs="Arial"/>
                <w:lang w:val="es-CO" w:eastAsia="es-CO"/>
              </w:rPr>
            </w:pPr>
            <w:r w:rsidRPr="00D34DF5">
              <w:rPr>
                <w:rFonts w:ascii="Arial" w:hAnsi="Arial" w:cs="Arial"/>
                <w:lang w:val="es-CO" w:eastAsia="es-CO"/>
              </w:rPr>
              <w:t>Tema.</w:t>
            </w:r>
          </w:p>
          <w:p w14:paraId="47C45BD1" w14:textId="77777777" w:rsidR="00C0175C" w:rsidRPr="00D34DF5" w:rsidRDefault="00C0175C" w:rsidP="00C0175C">
            <w:pPr>
              <w:pStyle w:val="Prrafodelista"/>
              <w:numPr>
                <w:ilvl w:val="0"/>
                <w:numId w:val="32"/>
              </w:numPr>
              <w:jc w:val="both"/>
              <w:rPr>
                <w:rFonts w:ascii="Arial" w:hAnsi="Arial" w:cs="Arial"/>
                <w:lang w:val="es-CO" w:eastAsia="es-CO"/>
              </w:rPr>
            </w:pPr>
            <w:r w:rsidRPr="00D34DF5">
              <w:rPr>
                <w:rFonts w:ascii="Arial" w:hAnsi="Arial" w:cs="Arial"/>
                <w:lang w:val="es-CO" w:eastAsia="es-CO"/>
              </w:rPr>
              <w:t>Hora de inicio y fin.</w:t>
            </w:r>
          </w:p>
          <w:p w14:paraId="530331C6" w14:textId="77777777" w:rsidR="00C0175C" w:rsidRPr="00D34DF5" w:rsidRDefault="00C0175C" w:rsidP="00C0175C">
            <w:pPr>
              <w:pStyle w:val="Prrafodelista"/>
              <w:numPr>
                <w:ilvl w:val="0"/>
                <w:numId w:val="32"/>
              </w:numPr>
              <w:jc w:val="both"/>
              <w:rPr>
                <w:rFonts w:ascii="Arial" w:hAnsi="Arial" w:cs="Arial"/>
                <w:lang w:val="es-CO" w:eastAsia="es-CO"/>
              </w:rPr>
            </w:pPr>
            <w:r w:rsidRPr="00D34DF5">
              <w:rPr>
                <w:rFonts w:ascii="Arial" w:hAnsi="Arial" w:cs="Arial"/>
                <w:lang w:val="es-CO" w:eastAsia="es-CO"/>
              </w:rPr>
              <w:t>Lugar de reunión.</w:t>
            </w:r>
          </w:p>
          <w:p w14:paraId="3C995265" w14:textId="77777777" w:rsidR="00C0175C" w:rsidRPr="00D34DF5" w:rsidRDefault="00C0175C" w:rsidP="00C0175C">
            <w:pPr>
              <w:pStyle w:val="Prrafodelista"/>
              <w:numPr>
                <w:ilvl w:val="0"/>
                <w:numId w:val="32"/>
              </w:numPr>
              <w:jc w:val="both"/>
              <w:rPr>
                <w:rFonts w:ascii="Arial" w:hAnsi="Arial" w:cs="Arial"/>
                <w:lang w:val="es-CO" w:eastAsia="es-CO"/>
              </w:rPr>
            </w:pPr>
            <w:r w:rsidRPr="00D34DF5">
              <w:rPr>
                <w:rFonts w:ascii="Arial" w:hAnsi="Arial" w:cs="Arial"/>
                <w:lang w:val="es-CO" w:eastAsia="es-CO"/>
              </w:rPr>
              <w:t>Agenda de la reunión.</w:t>
            </w:r>
          </w:p>
          <w:p w14:paraId="60FAC1E2" w14:textId="77777777" w:rsidR="00C0175C" w:rsidRPr="00D34DF5" w:rsidRDefault="00C0175C" w:rsidP="00C0175C">
            <w:pPr>
              <w:pStyle w:val="Prrafodelista"/>
              <w:numPr>
                <w:ilvl w:val="0"/>
                <w:numId w:val="32"/>
              </w:numPr>
              <w:jc w:val="both"/>
              <w:rPr>
                <w:rFonts w:ascii="Arial" w:hAnsi="Arial" w:cs="Arial"/>
                <w:lang w:val="es-CO" w:eastAsia="es-CO"/>
              </w:rPr>
            </w:pPr>
            <w:r w:rsidRPr="00D34DF5">
              <w:rPr>
                <w:rFonts w:ascii="Arial" w:hAnsi="Arial" w:cs="Arial"/>
                <w:lang w:val="es-CO" w:eastAsia="es-CO"/>
              </w:rPr>
              <w:t>Consecutivo del acta.</w:t>
            </w:r>
          </w:p>
          <w:p w14:paraId="0EECE91A" w14:textId="77777777" w:rsidR="00C0175C" w:rsidRPr="00D34DF5" w:rsidRDefault="00C0175C" w:rsidP="00C0175C">
            <w:pPr>
              <w:pStyle w:val="Prrafodelista"/>
              <w:numPr>
                <w:ilvl w:val="0"/>
                <w:numId w:val="32"/>
              </w:numPr>
              <w:jc w:val="both"/>
              <w:rPr>
                <w:rFonts w:ascii="Arial" w:hAnsi="Arial" w:cs="Arial"/>
                <w:lang w:val="es-CO" w:eastAsia="es-CO"/>
              </w:rPr>
            </w:pPr>
            <w:r w:rsidRPr="00D34DF5">
              <w:rPr>
                <w:rFonts w:ascii="Arial" w:hAnsi="Arial" w:cs="Arial"/>
                <w:lang w:val="es-CO" w:eastAsia="es-CO"/>
              </w:rPr>
              <w:t>Objetivo</w:t>
            </w:r>
          </w:p>
          <w:p w14:paraId="31B7306F" w14:textId="77777777" w:rsidR="00C0175C" w:rsidRPr="00D34DF5" w:rsidRDefault="00C0175C" w:rsidP="00C0175C">
            <w:pPr>
              <w:pStyle w:val="Prrafodelista"/>
              <w:numPr>
                <w:ilvl w:val="0"/>
                <w:numId w:val="32"/>
              </w:numPr>
              <w:jc w:val="both"/>
              <w:rPr>
                <w:rFonts w:ascii="Arial" w:hAnsi="Arial" w:cs="Arial"/>
                <w:lang w:val="es-CO" w:eastAsia="es-CO"/>
              </w:rPr>
            </w:pPr>
            <w:r w:rsidRPr="00D34DF5">
              <w:rPr>
                <w:rFonts w:ascii="Arial" w:hAnsi="Arial" w:cs="Arial"/>
                <w:lang w:val="es-CO" w:eastAsia="es-CO"/>
              </w:rPr>
              <w:t>Participantes.</w:t>
            </w:r>
          </w:p>
          <w:p w14:paraId="5BC9EFAF" w14:textId="77777777" w:rsidR="00C0175C" w:rsidRPr="00D34DF5" w:rsidRDefault="00C0175C" w:rsidP="00C0175C">
            <w:pPr>
              <w:pStyle w:val="Prrafodelista"/>
              <w:numPr>
                <w:ilvl w:val="0"/>
                <w:numId w:val="32"/>
              </w:numPr>
              <w:jc w:val="both"/>
              <w:rPr>
                <w:rFonts w:ascii="Arial" w:hAnsi="Arial" w:cs="Arial"/>
                <w:lang w:val="es-CO" w:eastAsia="es-CO"/>
              </w:rPr>
            </w:pPr>
            <w:r w:rsidRPr="00D34DF5">
              <w:rPr>
                <w:rFonts w:ascii="Arial" w:hAnsi="Arial" w:cs="Arial"/>
                <w:lang w:val="es-CO" w:eastAsia="es-CO"/>
              </w:rPr>
              <w:t>Desarrollo de la reunión documentando las intervenciones y conclusiones de las partes.</w:t>
            </w:r>
          </w:p>
          <w:p w14:paraId="6CFCF2D9" w14:textId="77777777" w:rsidR="00C0175C" w:rsidRPr="00D34DF5" w:rsidRDefault="00C0175C" w:rsidP="00C0175C">
            <w:pPr>
              <w:pStyle w:val="Prrafodelista"/>
              <w:numPr>
                <w:ilvl w:val="0"/>
                <w:numId w:val="32"/>
              </w:numPr>
              <w:jc w:val="both"/>
              <w:rPr>
                <w:rFonts w:ascii="Arial" w:hAnsi="Arial" w:cs="Arial"/>
                <w:lang w:val="es-CO" w:eastAsia="es-CO"/>
              </w:rPr>
            </w:pPr>
            <w:r w:rsidRPr="00D34DF5">
              <w:rPr>
                <w:rFonts w:ascii="Arial" w:hAnsi="Arial" w:cs="Arial"/>
                <w:lang w:val="es-CO" w:eastAsia="es-CO"/>
              </w:rPr>
              <w:t>Compromisos establecidos por los participantes de la reunión incluyendo las fechas de entrega de los mencionados compromisos.</w:t>
            </w:r>
          </w:p>
          <w:p w14:paraId="3EFD6CB6" w14:textId="77777777" w:rsidR="00C0175C" w:rsidRPr="00D34DF5" w:rsidRDefault="00C0175C" w:rsidP="00C0175C">
            <w:pPr>
              <w:pStyle w:val="Prrafodelista"/>
              <w:numPr>
                <w:ilvl w:val="0"/>
                <w:numId w:val="32"/>
              </w:numPr>
              <w:jc w:val="both"/>
              <w:rPr>
                <w:rFonts w:ascii="Arial" w:hAnsi="Arial" w:cs="Arial"/>
                <w:lang w:val="es-CO" w:eastAsia="es-CO"/>
              </w:rPr>
            </w:pPr>
            <w:r w:rsidRPr="00D34DF5">
              <w:rPr>
                <w:rFonts w:ascii="Arial" w:hAnsi="Arial" w:cs="Arial"/>
                <w:lang w:val="es-CO" w:eastAsia="es-CO"/>
              </w:rPr>
              <w:t>Firma de los participantes.</w:t>
            </w:r>
          </w:p>
          <w:p w14:paraId="1B4061F4" w14:textId="77777777" w:rsidR="00C0175C" w:rsidRPr="00D34DF5" w:rsidRDefault="00C0175C" w:rsidP="00FD53E2">
            <w:pPr>
              <w:pStyle w:val="Prrafodelista"/>
              <w:jc w:val="both"/>
              <w:rPr>
                <w:rFonts w:ascii="Arial" w:hAnsi="Arial" w:cs="Arial"/>
                <w:lang w:val="es-CO" w:eastAsia="es-CO"/>
              </w:rPr>
            </w:pPr>
          </w:p>
          <w:p w14:paraId="0FFA8D55" w14:textId="77777777" w:rsidR="00C0175C" w:rsidRPr="00D34DF5" w:rsidRDefault="00C0175C" w:rsidP="00FD53E2">
            <w:pPr>
              <w:jc w:val="both"/>
              <w:rPr>
                <w:rFonts w:ascii="Arial" w:hAnsi="Arial" w:cs="Arial"/>
                <w:lang w:val="es-CO" w:eastAsia="es-CO"/>
              </w:rPr>
            </w:pPr>
            <w:r w:rsidRPr="00D34DF5">
              <w:rPr>
                <w:rFonts w:ascii="Arial" w:hAnsi="Arial" w:cs="Arial"/>
                <w:b/>
                <w:lang w:val="es-CO" w:eastAsia="es-CO"/>
              </w:rPr>
              <w:t>Nota</w:t>
            </w:r>
            <w:r w:rsidRPr="00D34DF5">
              <w:rPr>
                <w:rFonts w:ascii="Arial" w:hAnsi="Arial" w:cs="Arial"/>
                <w:lang w:val="es-CO" w:eastAsia="es-CO"/>
              </w:rPr>
              <w:t>: Los participantes de las sesiones por parte de las firmas auditoras, tendrán que suscribir las actas, el mismo día en que se desarrolló la reunión de manera obligatoria. Una vez suscrita el acta, debe ser enviada a las partes por correo electrónico y las mismas harán parte integral de la radicación de cada producto.</w:t>
            </w:r>
          </w:p>
          <w:p w14:paraId="1A0CB87E" w14:textId="77777777" w:rsidR="00C0175C" w:rsidRPr="00D34DF5" w:rsidRDefault="00C0175C" w:rsidP="00FD53E2">
            <w:pPr>
              <w:jc w:val="both"/>
              <w:rPr>
                <w:rFonts w:ascii="Arial" w:eastAsia="Arial Narrow" w:hAnsi="Arial" w:cs="Arial"/>
                <w:lang w:val="es-CO" w:eastAsia="es-CO"/>
              </w:rPr>
            </w:pPr>
          </w:p>
        </w:tc>
      </w:tr>
      <w:tr w:rsidR="00C0175C" w:rsidRPr="00D34DF5" w14:paraId="30F3EB6A" w14:textId="77777777" w:rsidTr="00FD53E2">
        <w:trPr>
          <w:trHeight w:val="421"/>
        </w:trPr>
        <w:tc>
          <w:tcPr>
            <w:tcW w:w="500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4472C4" w:themeFill="accent1"/>
            <w:hideMark/>
          </w:tcPr>
          <w:p w14:paraId="4842423D" w14:textId="77777777" w:rsidR="00C0175C" w:rsidRPr="00D34DF5" w:rsidRDefault="00C0175C" w:rsidP="00C0175C">
            <w:pPr>
              <w:pStyle w:val="Ttulo3"/>
              <w:keepNext/>
              <w:keepLines/>
              <w:spacing w:before="40" w:after="0"/>
              <w:jc w:val="both"/>
              <w:outlineLvl w:val="2"/>
              <w:rPr>
                <w:rFonts w:ascii="Arial" w:eastAsia="Arial Narrow" w:hAnsi="Arial"/>
                <w:b w:val="0"/>
                <w:color w:val="FFFFFF" w:themeColor="background1"/>
              </w:rPr>
            </w:pPr>
            <w:bookmarkStart w:id="66" w:name="_Toc12442077"/>
            <w:r w:rsidRPr="00D34DF5">
              <w:rPr>
                <w:rFonts w:ascii="Arial" w:eastAsia="Arial Narrow" w:hAnsi="Arial"/>
                <w:color w:val="FFFFFF" w:themeColor="background1"/>
              </w:rPr>
              <w:t>Operación del comité</w:t>
            </w:r>
            <w:bookmarkEnd w:id="66"/>
          </w:p>
        </w:tc>
      </w:tr>
      <w:tr w:rsidR="00C0175C" w:rsidRPr="00D34DF5" w14:paraId="66BC70B4" w14:textId="77777777" w:rsidTr="00FD53E2">
        <w:trPr>
          <w:trHeight w:val="841"/>
        </w:trPr>
        <w:tc>
          <w:tcPr>
            <w:tcW w:w="5000"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89AFF67" w14:textId="77777777" w:rsidR="00C0175C" w:rsidRPr="00D34DF5" w:rsidRDefault="00C0175C" w:rsidP="00FD53E2">
            <w:pPr>
              <w:jc w:val="both"/>
              <w:rPr>
                <w:rFonts w:ascii="Arial" w:eastAsia="Arial Narrow" w:hAnsi="Arial" w:cs="Arial"/>
                <w:lang w:val="es-CO" w:eastAsia="es-CO"/>
              </w:rPr>
            </w:pPr>
            <w:r w:rsidRPr="00D34DF5">
              <w:rPr>
                <w:rFonts w:ascii="Arial" w:eastAsia="Arial Narrow" w:hAnsi="Arial" w:cs="Arial"/>
                <w:lang w:val="es-CO" w:eastAsia="es-CO"/>
              </w:rPr>
              <w:t>El desarrollo del comité será liderado por el Ministerio.</w:t>
            </w:r>
          </w:p>
          <w:p w14:paraId="0D44C73F" w14:textId="77777777" w:rsidR="00C0175C" w:rsidRPr="00D34DF5" w:rsidRDefault="00C0175C" w:rsidP="00FD53E2">
            <w:pPr>
              <w:jc w:val="both"/>
              <w:rPr>
                <w:rFonts w:ascii="Arial" w:eastAsia="Arial Narrow" w:hAnsi="Arial" w:cs="Arial"/>
                <w:lang w:val="es-CO" w:eastAsia="es-CO"/>
              </w:rPr>
            </w:pPr>
            <w:r w:rsidRPr="00D34DF5">
              <w:rPr>
                <w:rFonts w:ascii="Arial" w:eastAsia="Arial Narrow" w:hAnsi="Arial" w:cs="Arial"/>
                <w:lang w:val="es-CO" w:eastAsia="es-CO"/>
              </w:rPr>
              <w:t>Las firmas presentarán las inquietudes y novedades que se presenten con la base de datos y formatos, de manera que se desarrollen de manera conjunta en el comité las alternativas de solución.</w:t>
            </w:r>
          </w:p>
          <w:p w14:paraId="229C718A" w14:textId="77777777" w:rsidR="00C0175C" w:rsidRPr="00D34DF5" w:rsidRDefault="00C0175C" w:rsidP="00FD53E2">
            <w:pPr>
              <w:jc w:val="both"/>
              <w:rPr>
                <w:rFonts w:ascii="Arial" w:eastAsia="Arial Narrow" w:hAnsi="Arial" w:cs="Arial"/>
                <w:lang w:val="es-CO" w:eastAsia="es-CO"/>
              </w:rPr>
            </w:pPr>
            <w:r w:rsidRPr="00D34DF5">
              <w:rPr>
                <w:rFonts w:ascii="Arial" w:eastAsia="Arial Narrow" w:hAnsi="Arial" w:cs="Arial"/>
                <w:lang w:val="es-CO" w:eastAsia="es-CO"/>
              </w:rPr>
              <w:t>Es importante tener en cuenta que, para el inicio y desarrollo del comité, debe estar presente el Quorum establecido en la presente guía metodológica.</w:t>
            </w:r>
          </w:p>
        </w:tc>
      </w:tr>
    </w:tbl>
    <w:p w14:paraId="3FA2444B" w14:textId="77777777" w:rsidR="00FE4203" w:rsidRPr="00D34DF5" w:rsidRDefault="00FE4203" w:rsidP="00FE4203">
      <w:pPr>
        <w:spacing w:after="0" w:line="240" w:lineRule="auto"/>
        <w:rPr>
          <w:rFonts w:ascii="Arial" w:hAnsi="Arial" w:cs="Arial"/>
          <w:sz w:val="20"/>
          <w:szCs w:val="20"/>
        </w:rPr>
      </w:pPr>
    </w:p>
    <w:p w14:paraId="5CB72CC0" w14:textId="77777777" w:rsidR="00FE4203" w:rsidRPr="00D34DF5" w:rsidRDefault="00FE4203" w:rsidP="00FE4203">
      <w:pPr>
        <w:spacing w:after="0" w:line="240" w:lineRule="auto"/>
        <w:jc w:val="both"/>
        <w:rPr>
          <w:rFonts w:ascii="Arial" w:hAnsi="Arial" w:cs="Arial"/>
          <w:sz w:val="20"/>
          <w:szCs w:val="20"/>
        </w:rPr>
      </w:pPr>
    </w:p>
    <w:tbl>
      <w:tblPr>
        <w:tblStyle w:val="Tablaconcuadrcula1"/>
        <w:tblpPr w:leftFromText="141" w:rightFromText="141" w:vertAnchor="text" w:horzAnchor="margin" w:tblpY="124"/>
        <w:tblW w:w="5121" w:type="pct"/>
        <w:tblLook w:val="04A0" w:firstRow="1" w:lastRow="0" w:firstColumn="1" w:lastColumn="0" w:noHBand="0" w:noVBand="1"/>
      </w:tblPr>
      <w:tblGrid>
        <w:gridCol w:w="9042"/>
      </w:tblGrid>
      <w:tr w:rsidR="00FE4203" w:rsidRPr="00D34DF5" w14:paraId="01E7A482" w14:textId="77777777" w:rsidTr="00FE4203">
        <w:trPr>
          <w:trHeight w:val="563"/>
        </w:trPr>
        <w:tc>
          <w:tcPr>
            <w:tcW w:w="500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4472C4" w:themeFill="accent1"/>
            <w:vAlign w:val="center"/>
            <w:hideMark/>
          </w:tcPr>
          <w:p w14:paraId="7A3C99DD" w14:textId="77777777" w:rsidR="00FE4203" w:rsidRPr="00D34DF5" w:rsidRDefault="00FE4203" w:rsidP="00FE4203">
            <w:pPr>
              <w:pStyle w:val="Ttulo2"/>
              <w:keepNext/>
              <w:keepLines/>
              <w:numPr>
                <w:ilvl w:val="1"/>
                <w:numId w:val="24"/>
              </w:numPr>
              <w:spacing w:before="40" w:after="0"/>
              <w:jc w:val="both"/>
              <w:outlineLvl w:val="1"/>
              <w:rPr>
                <w:rFonts w:ascii="Arial" w:hAnsi="Arial"/>
                <w:color w:val="FFFFFF" w:themeColor="background1"/>
              </w:rPr>
            </w:pPr>
            <w:bookmarkStart w:id="67" w:name="_Toc506998262"/>
            <w:bookmarkStart w:id="68" w:name="_Toc12442078"/>
            <w:r w:rsidRPr="00D34DF5">
              <w:rPr>
                <w:rFonts w:ascii="Arial" w:hAnsi="Arial"/>
                <w:color w:val="FFFFFF" w:themeColor="background1"/>
              </w:rPr>
              <w:t>COMITÉ DE SEGUIMIENTO</w:t>
            </w:r>
            <w:bookmarkEnd w:id="67"/>
            <w:bookmarkEnd w:id="68"/>
          </w:p>
        </w:tc>
      </w:tr>
      <w:tr w:rsidR="00FE4203" w:rsidRPr="00D34DF5" w14:paraId="1886E8C3" w14:textId="77777777" w:rsidTr="00FE4203">
        <w:trPr>
          <w:trHeight w:val="977"/>
        </w:trPr>
        <w:tc>
          <w:tcPr>
            <w:tcW w:w="5000"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9EAE06" w14:textId="77777777" w:rsidR="00FE4203" w:rsidRPr="00D34DF5" w:rsidRDefault="00FE4203">
            <w:pPr>
              <w:jc w:val="both"/>
              <w:rPr>
                <w:rFonts w:ascii="Arial" w:hAnsi="Arial" w:cs="Arial"/>
                <w:lang w:val="es-CO" w:eastAsia="es-CO"/>
              </w:rPr>
            </w:pPr>
            <w:r w:rsidRPr="00D34DF5">
              <w:rPr>
                <w:rFonts w:ascii="Arial" w:eastAsia="Arial Narrow" w:hAnsi="Arial" w:cs="Arial"/>
                <w:lang w:val="es-CO" w:eastAsia="es-CO"/>
              </w:rPr>
              <w:t>Es el espacio mediante el cual se realiza seguimiento a la ejecución del proceso, se realizan aclaraciones técnicas de cada componente, y se toman decisiones frente a las propuestas de ajustes metodológicos propuestos por las firmas contratistas y se hacen recomendaciones en general.</w:t>
            </w:r>
          </w:p>
        </w:tc>
      </w:tr>
      <w:tr w:rsidR="00FE4203" w:rsidRPr="00D34DF5" w14:paraId="26EBA973" w14:textId="77777777" w:rsidTr="00FE4203">
        <w:trPr>
          <w:trHeight w:val="462"/>
        </w:trPr>
        <w:tc>
          <w:tcPr>
            <w:tcW w:w="500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4472C4" w:themeFill="accent1"/>
            <w:hideMark/>
          </w:tcPr>
          <w:p w14:paraId="0A9C3D63" w14:textId="77777777" w:rsidR="00FE4203" w:rsidRPr="00D34DF5" w:rsidRDefault="00FE4203" w:rsidP="00FE4203">
            <w:pPr>
              <w:pStyle w:val="Ttulo3"/>
              <w:keepNext/>
              <w:keepLines/>
              <w:numPr>
                <w:ilvl w:val="2"/>
                <w:numId w:val="24"/>
              </w:numPr>
              <w:spacing w:before="40" w:after="0"/>
              <w:jc w:val="both"/>
              <w:outlineLvl w:val="2"/>
              <w:rPr>
                <w:rFonts w:ascii="Arial" w:eastAsiaTheme="minorHAnsi" w:hAnsi="Arial"/>
                <w:color w:val="FFFFFF" w:themeColor="background1"/>
                <w:szCs w:val="20"/>
              </w:rPr>
            </w:pPr>
            <w:bookmarkStart w:id="69" w:name="_Toc506998263"/>
            <w:bookmarkStart w:id="70" w:name="_Toc12442079"/>
            <w:r w:rsidRPr="00D34DF5">
              <w:rPr>
                <w:rFonts w:ascii="Arial" w:eastAsia="Arial Narrow" w:hAnsi="Arial"/>
                <w:color w:val="FFFFFF" w:themeColor="background1"/>
              </w:rPr>
              <w:t>Conformación y Participantes en Comité de seguimiento</w:t>
            </w:r>
            <w:bookmarkEnd w:id="69"/>
            <w:bookmarkEnd w:id="70"/>
          </w:p>
        </w:tc>
      </w:tr>
      <w:tr w:rsidR="00FE4203" w:rsidRPr="00D34DF5" w14:paraId="0F8D677A" w14:textId="77777777" w:rsidTr="00FE4203">
        <w:trPr>
          <w:trHeight w:val="95"/>
        </w:trPr>
        <w:tc>
          <w:tcPr>
            <w:tcW w:w="500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D07A3E" w14:textId="77777777" w:rsidR="00FE4203" w:rsidRPr="00D34DF5" w:rsidRDefault="00FE4203">
            <w:pPr>
              <w:jc w:val="both"/>
              <w:rPr>
                <w:rFonts w:ascii="Arial" w:eastAsia="Arial Narrow" w:hAnsi="Arial" w:cs="Arial"/>
                <w:lang w:val="es-CO" w:eastAsia="es-CO"/>
              </w:rPr>
            </w:pPr>
            <w:r w:rsidRPr="00D34DF5">
              <w:rPr>
                <w:rFonts w:ascii="Arial" w:eastAsia="Arial Narrow" w:hAnsi="Arial" w:cs="Arial"/>
                <w:lang w:val="es-CO" w:eastAsia="es-CO"/>
              </w:rPr>
              <w:t xml:space="preserve">El comité de seguimiento estará conformado por: el equipo clave presentado en la propuesta por cada una de las firmas, equipo de auditoría del sector educativo y de ser necesario, técnicos de las áreas del MEN, estos mismos serán los convocados a participar en las sesiones del comité. En caso de que las firmas requieran de la asistencia de un profesional adicional al equipo contratado para el proyecto, se notificará hasta un día antes del desarrollo de la sesión. Es de aclarar que, los comités de seguimiento son instancias para la toma de decisiones frente a la ejecución de los contratos, por lo anterior la asistencia del equipo clave es de carácter </w:t>
            </w:r>
            <w:r w:rsidRPr="00D34DF5">
              <w:rPr>
                <w:rFonts w:ascii="Arial" w:eastAsia="Arial Narrow" w:hAnsi="Arial" w:cs="Arial"/>
                <w:u w:val="single"/>
                <w:lang w:val="es-CO" w:eastAsia="es-CO"/>
              </w:rPr>
              <w:t>obligatorio</w:t>
            </w:r>
            <w:r w:rsidRPr="00D34DF5">
              <w:rPr>
                <w:rFonts w:ascii="Arial" w:eastAsia="Arial Narrow" w:hAnsi="Arial" w:cs="Arial"/>
                <w:lang w:val="es-CO" w:eastAsia="es-CO"/>
              </w:rPr>
              <w:t xml:space="preserve"> y no puede ser reemplazada.</w:t>
            </w:r>
          </w:p>
          <w:p w14:paraId="0DEE71B8" w14:textId="77777777" w:rsidR="00FE4203" w:rsidRPr="00D34DF5" w:rsidRDefault="00FE4203">
            <w:pPr>
              <w:contextualSpacing/>
              <w:jc w:val="both"/>
              <w:rPr>
                <w:rFonts w:ascii="Arial" w:eastAsia="Calibri" w:hAnsi="Arial" w:cs="Arial"/>
                <w:color w:val="FFFFFF" w:themeColor="background1"/>
                <w:lang w:val="es-CO" w:eastAsia="es-CO"/>
              </w:rPr>
            </w:pPr>
          </w:p>
        </w:tc>
      </w:tr>
      <w:tr w:rsidR="00FE4203" w:rsidRPr="00D34DF5" w14:paraId="0679C6D9" w14:textId="77777777" w:rsidTr="00FE4203">
        <w:trPr>
          <w:trHeight w:val="420"/>
        </w:trPr>
        <w:tc>
          <w:tcPr>
            <w:tcW w:w="500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4472C4" w:themeFill="accent1"/>
            <w:hideMark/>
          </w:tcPr>
          <w:p w14:paraId="3EC77FAC" w14:textId="77777777" w:rsidR="00FE4203" w:rsidRPr="00D34DF5" w:rsidRDefault="00FE4203" w:rsidP="00FE4203">
            <w:pPr>
              <w:pStyle w:val="Ttulo3"/>
              <w:keepNext/>
              <w:keepLines/>
              <w:numPr>
                <w:ilvl w:val="2"/>
                <w:numId w:val="24"/>
              </w:numPr>
              <w:spacing w:before="40" w:after="0"/>
              <w:jc w:val="both"/>
              <w:outlineLvl w:val="2"/>
              <w:rPr>
                <w:rFonts w:ascii="Arial" w:eastAsia="Arial Narrow" w:hAnsi="Arial"/>
                <w:b w:val="0"/>
                <w:color w:val="FFFFFF" w:themeColor="background1"/>
                <w:szCs w:val="20"/>
              </w:rPr>
            </w:pPr>
            <w:bookmarkStart w:id="71" w:name="_Toc506998264"/>
            <w:bookmarkStart w:id="72" w:name="_Toc12442080"/>
            <w:r w:rsidRPr="00D34DF5">
              <w:rPr>
                <w:rFonts w:ascii="Arial" w:eastAsia="Arial Narrow" w:hAnsi="Arial"/>
                <w:color w:val="FFFFFF" w:themeColor="background1"/>
              </w:rPr>
              <w:lastRenderedPageBreak/>
              <w:t>Convocatorias y sesiones</w:t>
            </w:r>
            <w:bookmarkEnd w:id="71"/>
            <w:bookmarkEnd w:id="72"/>
          </w:p>
        </w:tc>
      </w:tr>
      <w:tr w:rsidR="00FE4203" w:rsidRPr="00D34DF5" w14:paraId="4E8C3BFA" w14:textId="77777777" w:rsidTr="00FE4203">
        <w:trPr>
          <w:trHeight w:val="1990"/>
        </w:trPr>
        <w:tc>
          <w:tcPr>
            <w:tcW w:w="500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CE32C0" w14:textId="77777777" w:rsidR="00FE4203" w:rsidRPr="00D34DF5" w:rsidRDefault="00FE4203">
            <w:pPr>
              <w:autoSpaceDE w:val="0"/>
              <w:autoSpaceDN w:val="0"/>
              <w:adjustRightInd w:val="0"/>
              <w:spacing w:before="120" w:after="120"/>
              <w:jc w:val="both"/>
              <w:rPr>
                <w:rFonts w:ascii="Arial" w:eastAsia="Calibri" w:hAnsi="Arial" w:cs="Arial"/>
                <w:kern w:val="3"/>
                <w:lang w:val="es-CO" w:eastAsia="es-CO"/>
              </w:rPr>
            </w:pPr>
            <w:r w:rsidRPr="00D34DF5">
              <w:rPr>
                <w:rFonts w:ascii="Arial" w:eastAsia="Arial Narrow" w:hAnsi="Arial" w:cs="Arial"/>
                <w:lang w:val="es-CO" w:eastAsia="es-CO"/>
              </w:rPr>
              <w:t xml:space="preserve">Cada grupo de auditoría será citado de manera independiente, esta citación será realizada por la interventoría/supervisión de los contratos de acuerdo con el cronograma establecido. </w:t>
            </w:r>
          </w:p>
          <w:p w14:paraId="697DA0E7" w14:textId="77777777" w:rsidR="00FE4203" w:rsidRPr="00D34DF5" w:rsidRDefault="00FE4203">
            <w:pPr>
              <w:jc w:val="both"/>
              <w:rPr>
                <w:rFonts w:ascii="Arial" w:eastAsia="Arial Narrow" w:hAnsi="Arial" w:cs="Arial"/>
                <w:lang w:val="es-CO" w:eastAsia="es-CO"/>
              </w:rPr>
            </w:pPr>
            <w:r w:rsidRPr="00D34DF5">
              <w:rPr>
                <w:rFonts w:ascii="Arial" w:eastAsia="Arial Narrow" w:hAnsi="Arial" w:cs="Arial"/>
                <w:lang w:val="es-CO" w:eastAsia="es-CO"/>
              </w:rPr>
              <w:t xml:space="preserve">Durante las sesiones de comité, la interventoría será responsable de resolver los inconvenientes que se hayan presentado y plantear soluciones con el apoyo del MEN. </w:t>
            </w:r>
          </w:p>
          <w:p w14:paraId="13929DC1" w14:textId="77777777" w:rsidR="00FE4203" w:rsidRPr="00D34DF5" w:rsidRDefault="00FE4203">
            <w:pPr>
              <w:jc w:val="both"/>
              <w:rPr>
                <w:rFonts w:ascii="Arial" w:eastAsia="Arial Narrow" w:hAnsi="Arial" w:cs="Arial"/>
                <w:lang w:val="es-CO" w:eastAsia="es-CO"/>
              </w:rPr>
            </w:pPr>
          </w:p>
          <w:p w14:paraId="7ABAB4CD" w14:textId="77777777" w:rsidR="00FE4203" w:rsidRPr="00D34DF5" w:rsidRDefault="00FE4203">
            <w:pPr>
              <w:jc w:val="both"/>
              <w:rPr>
                <w:rFonts w:ascii="Arial" w:eastAsia="Arial Narrow" w:hAnsi="Arial" w:cs="Arial"/>
                <w:lang w:val="es-CO" w:eastAsia="es-CO"/>
              </w:rPr>
            </w:pPr>
            <w:r w:rsidRPr="00D34DF5">
              <w:rPr>
                <w:rFonts w:ascii="Arial" w:eastAsia="Arial Narrow" w:hAnsi="Arial" w:cs="Arial"/>
                <w:lang w:val="es-CO" w:eastAsia="es-CO"/>
              </w:rPr>
              <w:t xml:space="preserve">Para cada sesión las firmas presentarán en </w:t>
            </w:r>
            <w:proofErr w:type="spellStart"/>
            <w:r w:rsidRPr="00D34DF5">
              <w:rPr>
                <w:rFonts w:ascii="Arial" w:eastAsia="Arial Narrow" w:hAnsi="Arial" w:cs="Arial"/>
                <w:lang w:val="es-CO" w:eastAsia="es-CO"/>
              </w:rPr>
              <w:t>Power</w:t>
            </w:r>
            <w:proofErr w:type="spellEnd"/>
            <w:r w:rsidRPr="00D34DF5">
              <w:rPr>
                <w:rFonts w:ascii="Arial" w:eastAsia="Arial Narrow" w:hAnsi="Arial" w:cs="Arial"/>
                <w:lang w:val="es-CO" w:eastAsia="es-CO"/>
              </w:rPr>
              <w:t xml:space="preserve"> Point los avances y demás temas relevantes con respecto a la ejecución en campo de los contratos. </w:t>
            </w:r>
          </w:p>
          <w:p w14:paraId="67B70572" w14:textId="77777777" w:rsidR="00FE4203" w:rsidRPr="00D34DF5" w:rsidRDefault="00FE4203">
            <w:pPr>
              <w:jc w:val="both"/>
              <w:rPr>
                <w:rFonts w:ascii="Arial" w:eastAsia="Arial Narrow" w:hAnsi="Arial" w:cs="Arial"/>
                <w:lang w:val="es-CO" w:eastAsia="es-CO"/>
              </w:rPr>
            </w:pPr>
          </w:p>
          <w:p w14:paraId="7358D2AF" w14:textId="77777777" w:rsidR="00FE4203" w:rsidRPr="00D34DF5" w:rsidRDefault="00FE4203">
            <w:pPr>
              <w:jc w:val="both"/>
              <w:rPr>
                <w:rFonts w:ascii="Arial" w:eastAsia="Arial Narrow" w:hAnsi="Arial" w:cs="Arial"/>
                <w:lang w:val="es-CO" w:eastAsia="es-CO"/>
              </w:rPr>
            </w:pPr>
            <w:r w:rsidRPr="00D34DF5">
              <w:rPr>
                <w:rFonts w:ascii="Arial" w:eastAsia="Arial Narrow" w:hAnsi="Arial" w:cs="Arial"/>
                <w:lang w:val="es-CO" w:eastAsia="es-CO"/>
              </w:rPr>
              <w:t>En caso de que la interventoría /supervisión evidencie que el estado del avance de los productos requiere de la implementación de planes de contingencia, las firmas auditoras deberán desarrollar con el apoyo de la</w:t>
            </w:r>
          </w:p>
          <w:p w14:paraId="31976F79" w14:textId="77777777" w:rsidR="00FE4203" w:rsidRPr="00D34DF5" w:rsidRDefault="00FE4203">
            <w:pPr>
              <w:jc w:val="both"/>
              <w:rPr>
                <w:rFonts w:ascii="Arial" w:eastAsia="Arial Narrow" w:hAnsi="Arial" w:cs="Arial"/>
                <w:lang w:val="es-CO" w:eastAsia="es-CO"/>
              </w:rPr>
            </w:pPr>
          </w:p>
          <w:p w14:paraId="199C3E04" w14:textId="77777777" w:rsidR="00FE4203" w:rsidRPr="00D34DF5" w:rsidRDefault="00FE4203">
            <w:pPr>
              <w:jc w:val="both"/>
              <w:rPr>
                <w:rFonts w:ascii="Arial" w:eastAsia="Arial Narrow" w:hAnsi="Arial" w:cs="Arial"/>
                <w:lang w:val="es-CO" w:eastAsia="es-CO"/>
              </w:rPr>
            </w:pPr>
            <w:r w:rsidRPr="00D34DF5">
              <w:rPr>
                <w:rFonts w:ascii="Arial" w:eastAsia="Arial Narrow" w:hAnsi="Arial" w:cs="Arial"/>
                <w:lang w:val="es-CO" w:eastAsia="es-CO"/>
              </w:rPr>
              <w:t xml:space="preserve">interventoría /supervisión, mesas de trabajo conjuntas o estrategias que se consideren pertinentes con el fin de garantizar el efectivo cumplimiento del contrato. </w:t>
            </w:r>
          </w:p>
          <w:p w14:paraId="1A03D6C1" w14:textId="77777777" w:rsidR="00FE4203" w:rsidRPr="00D34DF5" w:rsidRDefault="00FE4203">
            <w:pPr>
              <w:jc w:val="both"/>
              <w:rPr>
                <w:rFonts w:ascii="Arial" w:eastAsia="Arial Narrow" w:hAnsi="Arial" w:cs="Arial"/>
                <w:lang w:val="es-CO" w:eastAsia="es-CO"/>
              </w:rPr>
            </w:pPr>
          </w:p>
          <w:p w14:paraId="20525F8A" w14:textId="77777777" w:rsidR="00FE4203" w:rsidRPr="00D34DF5" w:rsidRDefault="00FE4203">
            <w:pPr>
              <w:jc w:val="both"/>
              <w:rPr>
                <w:rFonts w:ascii="Arial" w:eastAsia="Arial Narrow" w:hAnsi="Arial" w:cs="Arial"/>
                <w:lang w:val="es-CO" w:eastAsia="es-CO"/>
              </w:rPr>
            </w:pPr>
            <w:r w:rsidRPr="00D34DF5">
              <w:rPr>
                <w:rFonts w:ascii="Arial" w:eastAsia="Arial Narrow" w:hAnsi="Arial" w:cs="Arial"/>
                <w:lang w:val="es-CO" w:eastAsia="es-CO"/>
              </w:rPr>
              <w:t>Durante las sesiones entre otros temas se podrá tratar:</w:t>
            </w:r>
          </w:p>
          <w:p w14:paraId="1327F82B" w14:textId="77777777" w:rsidR="00FE4203" w:rsidRPr="00D34DF5" w:rsidRDefault="00FE4203" w:rsidP="00FE4203">
            <w:pPr>
              <w:pStyle w:val="Prrafodelista"/>
              <w:numPr>
                <w:ilvl w:val="0"/>
                <w:numId w:val="31"/>
              </w:numPr>
              <w:autoSpaceDE w:val="0"/>
              <w:autoSpaceDN w:val="0"/>
              <w:adjustRightInd w:val="0"/>
              <w:spacing w:before="120" w:after="120"/>
              <w:jc w:val="both"/>
              <w:rPr>
                <w:rFonts w:ascii="Arial" w:eastAsia="Calibri" w:hAnsi="Arial" w:cs="Arial"/>
                <w:kern w:val="3"/>
                <w:lang w:val="es-CO" w:eastAsia="es-CO"/>
              </w:rPr>
            </w:pPr>
            <w:r w:rsidRPr="00D34DF5">
              <w:rPr>
                <w:rFonts w:ascii="Arial" w:eastAsia="Calibri" w:hAnsi="Arial" w:cs="Arial"/>
                <w:kern w:val="3"/>
                <w:lang w:val="es-CO" w:eastAsia="es-CO"/>
              </w:rPr>
              <w:t>Cumplimiento de compromisos adquiridos.</w:t>
            </w:r>
          </w:p>
          <w:p w14:paraId="7F684496" w14:textId="77777777" w:rsidR="00FE4203" w:rsidRPr="00D34DF5" w:rsidRDefault="00FE4203" w:rsidP="00FE4203">
            <w:pPr>
              <w:pStyle w:val="Prrafodelista"/>
              <w:numPr>
                <w:ilvl w:val="0"/>
                <w:numId w:val="31"/>
              </w:numPr>
              <w:autoSpaceDE w:val="0"/>
              <w:autoSpaceDN w:val="0"/>
              <w:adjustRightInd w:val="0"/>
              <w:spacing w:before="120" w:after="120"/>
              <w:jc w:val="both"/>
              <w:rPr>
                <w:rFonts w:ascii="Arial" w:eastAsia="Calibri" w:hAnsi="Arial" w:cs="Arial"/>
                <w:kern w:val="3"/>
                <w:lang w:val="es-CO" w:eastAsia="es-CO"/>
              </w:rPr>
            </w:pPr>
            <w:r w:rsidRPr="00D34DF5">
              <w:rPr>
                <w:rFonts w:ascii="Arial" w:eastAsia="Calibri" w:hAnsi="Arial" w:cs="Arial"/>
                <w:kern w:val="3"/>
                <w:lang w:val="es-CO" w:eastAsia="es-CO"/>
              </w:rPr>
              <w:t>Inquietudes y ajustes a la guía metodológica.</w:t>
            </w:r>
          </w:p>
          <w:p w14:paraId="5E1C2CD2" w14:textId="77777777" w:rsidR="00FE4203" w:rsidRPr="00D34DF5" w:rsidRDefault="00FE4203" w:rsidP="00FE4203">
            <w:pPr>
              <w:pStyle w:val="Prrafodelista"/>
              <w:numPr>
                <w:ilvl w:val="0"/>
                <w:numId w:val="31"/>
              </w:numPr>
              <w:autoSpaceDE w:val="0"/>
              <w:autoSpaceDN w:val="0"/>
              <w:adjustRightInd w:val="0"/>
              <w:spacing w:before="120" w:after="120"/>
              <w:jc w:val="both"/>
              <w:rPr>
                <w:rFonts w:ascii="Arial" w:eastAsia="Calibri" w:hAnsi="Arial" w:cs="Arial"/>
                <w:kern w:val="3"/>
                <w:lang w:val="es-CO" w:eastAsia="es-CO"/>
              </w:rPr>
            </w:pPr>
            <w:r w:rsidRPr="00D34DF5">
              <w:rPr>
                <w:rFonts w:ascii="Arial" w:eastAsia="Calibri" w:hAnsi="Arial" w:cs="Arial"/>
                <w:kern w:val="3"/>
                <w:lang w:val="es-CO" w:eastAsia="es-CO"/>
              </w:rPr>
              <w:t>Inquietudes, sugerencias, observaciones y ajustes de los formatos definidos para el proceso auditor.</w:t>
            </w:r>
          </w:p>
          <w:p w14:paraId="79F057B7" w14:textId="77777777" w:rsidR="00FE4203" w:rsidRPr="00D34DF5" w:rsidRDefault="00FE4203" w:rsidP="00FE4203">
            <w:pPr>
              <w:pStyle w:val="Prrafodelista"/>
              <w:numPr>
                <w:ilvl w:val="0"/>
                <w:numId w:val="31"/>
              </w:numPr>
              <w:autoSpaceDE w:val="0"/>
              <w:autoSpaceDN w:val="0"/>
              <w:adjustRightInd w:val="0"/>
              <w:spacing w:before="120" w:after="120"/>
              <w:jc w:val="both"/>
              <w:rPr>
                <w:rFonts w:ascii="Arial" w:eastAsia="Calibri" w:hAnsi="Arial" w:cs="Arial"/>
                <w:kern w:val="3"/>
                <w:lang w:val="es-CO" w:eastAsia="es-CO"/>
              </w:rPr>
            </w:pPr>
            <w:r w:rsidRPr="00D34DF5">
              <w:rPr>
                <w:rFonts w:ascii="Arial" w:eastAsia="Calibri" w:hAnsi="Arial" w:cs="Arial"/>
                <w:kern w:val="3"/>
                <w:lang w:val="es-CO" w:eastAsia="es-CO"/>
              </w:rPr>
              <w:t>Seguimiento de lineamientos y ajustes definidos en comités de información.</w:t>
            </w:r>
          </w:p>
          <w:p w14:paraId="1462091C" w14:textId="77777777" w:rsidR="00FE4203" w:rsidRPr="00D34DF5" w:rsidRDefault="00FE4203" w:rsidP="00FE4203">
            <w:pPr>
              <w:pStyle w:val="Prrafodelista"/>
              <w:numPr>
                <w:ilvl w:val="0"/>
                <w:numId w:val="31"/>
              </w:numPr>
              <w:autoSpaceDE w:val="0"/>
              <w:autoSpaceDN w:val="0"/>
              <w:adjustRightInd w:val="0"/>
              <w:spacing w:before="120" w:after="120"/>
              <w:jc w:val="both"/>
              <w:rPr>
                <w:rFonts w:ascii="Arial" w:eastAsia="Calibri" w:hAnsi="Arial" w:cs="Arial"/>
                <w:kern w:val="3"/>
                <w:lang w:val="es-CO" w:eastAsia="es-CO"/>
              </w:rPr>
            </w:pPr>
            <w:r w:rsidRPr="00D34DF5">
              <w:rPr>
                <w:rFonts w:ascii="Arial" w:eastAsia="Calibri" w:hAnsi="Arial" w:cs="Arial"/>
                <w:kern w:val="3"/>
                <w:lang w:val="es-CO" w:eastAsia="es-CO"/>
              </w:rPr>
              <w:t>Casuística de la información presentada en el desarrollo del trabajo de campo.</w:t>
            </w:r>
          </w:p>
          <w:p w14:paraId="100433F1" w14:textId="77777777" w:rsidR="00FE4203" w:rsidRPr="00D34DF5" w:rsidRDefault="00FE4203" w:rsidP="00FE4203">
            <w:pPr>
              <w:pStyle w:val="Prrafodelista"/>
              <w:numPr>
                <w:ilvl w:val="0"/>
                <w:numId w:val="31"/>
              </w:numPr>
              <w:autoSpaceDE w:val="0"/>
              <w:autoSpaceDN w:val="0"/>
              <w:adjustRightInd w:val="0"/>
              <w:spacing w:before="120" w:after="120"/>
              <w:jc w:val="both"/>
              <w:rPr>
                <w:rFonts w:ascii="Arial" w:eastAsia="Calibri" w:hAnsi="Arial" w:cs="Arial"/>
                <w:kern w:val="3"/>
                <w:lang w:val="es-CO" w:eastAsia="es-CO"/>
              </w:rPr>
            </w:pPr>
            <w:r w:rsidRPr="00D34DF5">
              <w:rPr>
                <w:rFonts w:ascii="Arial" w:eastAsia="Calibri" w:hAnsi="Arial" w:cs="Arial"/>
                <w:kern w:val="3"/>
                <w:lang w:val="es-CO" w:eastAsia="es-CO"/>
              </w:rPr>
              <w:t>Propuesta y ajuste de informes.</w:t>
            </w:r>
          </w:p>
          <w:p w14:paraId="0C4963F2" w14:textId="77777777" w:rsidR="00FE4203" w:rsidRPr="00D34DF5" w:rsidRDefault="00FE4203" w:rsidP="00FE4203">
            <w:pPr>
              <w:pStyle w:val="Prrafodelista"/>
              <w:numPr>
                <w:ilvl w:val="0"/>
                <w:numId w:val="31"/>
              </w:numPr>
              <w:autoSpaceDE w:val="0"/>
              <w:autoSpaceDN w:val="0"/>
              <w:adjustRightInd w:val="0"/>
              <w:spacing w:before="120" w:after="120"/>
              <w:jc w:val="both"/>
              <w:rPr>
                <w:rFonts w:ascii="Arial" w:eastAsia="Calibri" w:hAnsi="Arial" w:cs="Arial"/>
                <w:kern w:val="3"/>
                <w:lang w:val="es-CO" w:eastAsia="es-CO"/>
              </w:rPr>
            </w:pPr>
            <w:r w:rsidRPr="00D34DF5">
              <w:rPr>
                <w:rFonts w:ascii="Arial" w:eastAsia="Calibri" w:hAnsi="Arial" w:cs="Arial"/>
                <w:kern w:val="3"/>
                <w:lang w:val="es-CO" w:eastAsia="es-CO"/>
              </w:rPr>
              <w:t>Definición de compromisos.</w:t>
            </w:r>
          </w:p>
          <w:p w14:paraId="6F5C99FC" w14:textId="0DEBFCA3" w:rsidR="00FE4203" w:rsidRPr="00D34DF5" w:rsidRDefault="00FE4203">
            <w:pPr>
              <w:jc w:val="both"/>
              <w:rPr>
                <w:rFonts w:ascii="Arial" w:eastAsia="Arial Narrow" w:hAnsi="Arial" w:cs="Arial"/>
                <w:lang w:val="es-CO" w:eastAsia="es-CO"/>
              </w:rPr>
            </w:pPr>
          </w:p>
        </w:tc>
      </w:tr>
      <w:tr w:rsidR="00FE4203" w:rsidRPr="00D34DF5" w14:paraId="2D30057B" w14:textId="77777777" w:rsidTr="00FE4203">
        <w:trPr>
          <w:trHeight w:val="459"/>
        </w:trPr>
        <w:tc>
          <w:tcPr>
            <w:tcW w:w="500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4472C4" w:themeFill="accent1"/>
            <w:hideMark/>
          </w:tcPr>
          <w:p w14:paraId="74E5C128" w14:textId="77777777" w:rsidR="00FE4203" w:rsidRPr="00D34DF5" w:rsidRDefault="00FE4203" w:rsidP="00FE4203">
            <w:pPr>
              <w:pStyle w:val="Ttulo3"/>
              <w:keepNext/>
              <w:keepLines/>
              <w:numPr>
                <w:ilvl w:val="2"/>
                <w:numId w:val="24"/>
              </w:numPr>
              <w:spacing w:before="40" w:after="0"/>
              <w:jc w:val="both"/>
              <w:outlineLvl w:val="2"/>
              <w:rPr>
                <w:rFonts w:ascii="Arial" w:eastAsia="Arial Narrow" w:hAnsi="Arial"/>
                <w:szCs w:val="20"/>
              </w:rPr>
            </w:pPr>
            <w:bookmarkStart w:id="73" w:name="_Toc506998265"/>
            <w:bookmarkStart w:id="74" w:name="_Toc12442081"/>
            <w:r w:rsidRPr="00D34DF5">
              <w:rPr>
                <w:rFonts w:ascii="Arial" w:eastAsia="Arial Narrow" w:hAnsi="Arial"/>
                <w:color w:val="FFFFFF" w:themeColor="background1"/>
              </w:rPr>
              <w:t>Actas</w:t>
            </w:r>
            <w:bookmarkEnd w:id="73"/>
            <w:bookmarkEnd w:id="74"/>
          </w:p>
        </w:tc>
      </w:tr>
      <w:tr w:rsidR="00FE4203" w:rsidRPr="00D34DF5" w14:paraId="3E9F01E3" w14:textId="77777777" w:rsidTr="00FE4203">
        <w:trPr>
          <w:trHeight w:val="95"/>
        </w:trPr>
        <w:tc>
          <w:tcPr>
            <w:tcW w:w="500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4F1388" w14:textId="77777777" w:rsidR="00FE4203" w:rsidRPr="00D34DF5" w:rsidRDefault="00FE4203">
            <w:pPr>
              <w:autoSpaceDE w:val="0"/>
              <w:autoSpaceDN w:val="0"/>
              <w:adjustRightInd w:val="0"/>
              <w:jc w:val="both"/>
              <w:rPr>
                <w:rFonts w:ascii="Arial" w:eastAsia="Arial Narrow" w:hAnsi="Arial" w:cs="Arial"/>
                <w:lang w:val="es-CO" w:eastAsia="es-CO"/>
              </w:rPr>
            </w:pPr>
            <w:r w:rsidRPr="00D34DF5">
              <w:rPr>
                <w:rFonts w:ascii="Arial" w:eastAsia="Arial Narrow" w:hAnsi="Arial" w:cs="Arial"/>
                <w:lang w:val="es-CO" w:eastAsia="es-CO"/>
              </w:rPr>
              <w:t>Las actas deben contener como mínimo la siguiente información:</w:t>
            </w:r>
          </w:p>
          <w:p w14:paraId="42AD05B3" w14:textId="77777777" w:rsidR="00FE4203" w:rsidRPr="00D34DF5" w:rsidRDefault="00FE4203">
            <w:pPr>
              <w:autoSpaceDE w:val="0"/>
              <w:autoSpaceDN w:val="0"/>
              <w:adjustRightInd w:val="0"/>
              <w:jc w:val="both"/>
              <w:rPr>
                <w:rFonts w:ascii="Arial" w:eastAsia="Arial Narrow" w:hAnsi="Arial" w:cs="Arial"/>
                <w:lang w:val="es-CO" w:eastAsia="es-CO"/>
              </w:rPr>
            </w:pPr>
          </w:p>
          <w:p w14:paraId="02C06DD6" w14:textId="77777777" w:rsidR="00FE4203" w:rsidRPr="00D34DF5" w:rsidRDefault="00FE4203" w:rsidP="00FE4203">
            <w:pPr>
              <w:pStyle w:val="Prrafodelista"/>
              <w:numPr>
                <w:ilvl w:val="0"/>
                <w:numId w:val="32"/>
              </w:numPr>
              <w:jc w:val="both"/>
              <w:rPr>
                <w:rFonts w:ascii="Arial" w:hAnsi="Arial" w:cs="Arial"/>
                <w:lang w:val="es-CO" w:eastAsia="es-CO"/>
              </w:rPr>
            </w:pPr>
            <w:r w:rsidRPr="00D34DF5">
              <w:rPr>
                <w:rFonts w:ascii="Arial" w:hAnsi="Arial" w:cs="Arial"/>
                <w:lang w:val="es-CO" w:eastAsia="es-CO"/>
              </w:rPr>
              <w:t>Fecha y lugar de reunión.</w:t>
            </w:r>
          </w:p>
          <w:p w14:paraId="2B425AFF" w14:textId="77777777" w:rsidR="00FE4203" w:rsidRPr="00D34DF5" w:rsidRDefault="00FE4203" w:rsidP="00FE4203">
            <w:pPr>
              <w:pStyle w:val="Prrafodelista"/>
              <w:numPr>
                <w:ilvl w:val="0"/>
                <w:numId w:val="32"/>
              </w:numPr>
              <w:jc w:val="both"/>
              <w:rPr>
                <w:rFonts w:ascii="Arial" w:hAnsi="Arial" w:cs="Arial"/>
                <w:lang w:val="es-CO" w:eastAsia="es-CO"/>
              </w:rPr>
            </w:pPr>
            <w:r w:rsidRPr="00D34DF5">
              <w:rPr>
                <w:rFonts w:ascii="Arial" w:hAnsi="Arial" w:cs="Arial"/>
                <w:lang w:val="es-CO" w:eastAsia="es-CO"/>
              </w:rPr>
              <w:t>Tema.</w:t>
            </w:r>
          </w:p>
          <w:p w14:paraId="2BA9C195" w14:textId="77777777" w:rsidR="00FE4203" w:rsidRPr="00D34DF5" w:rsidRDefault="00FE4203" w:rsidP="00FE4203">
            <w:pPr>
              <w:pStyle w:val="Prrafodelista"/>
              <w:numPr>
                <w:ilvl w:val="0"/>
                <w:numId w:val="32"/>
              </w:numPr>
              <w:jc w:val="both"/>
              <w:rPr>
                <w:rFonts w:ascii="Arial" w:hAnsi="Arial" w:cs="Arial"/>
                <w:lang w:val="es-CO" w:eastAsia="es-CO"/>
              </w:rPr>
            </w:pPr>
            <w:r w:rsidRPr="00D34DF5">
              <w:rPr>
                <w:rFonts w:ascii="Arial" w:hAnsi="Arial" w:cs="Arial"/>
                <w:lang w:val="es-CO" w:eastAsia="es-CO"/>
              </w:rPr>
              <w:t>Hora de inicio y fin.</w:t>
            </w:r>
          </w:p>
          <w:p w14:paraId="2A742C8C" w14:textId="77777777" w:rsidR="00FE4203" w:rsidRPr="00D34DF5" w:rsidRDefault="00FE4203" w:rsidP="00FE4203">
            <w:pPr>
              <w:pStyle w:val="Prrafodelista"/>
              <w:numPr>
                <w:ilvl w:val="0"/>
                <w:numId w:val="32"/>
              </w:numPr>
              <w:jc w:val="both"/>
              <w:rPr>
                <w:rFonts w:ascii="Arial" w:hAnsi="Arial" w:cs="Arial"/>
                <w:lang w:val="es-CO" w:eastAsia="es-CO"/>
              </w:rPr>
            </w:pPr>
            <w:r w:rsidRPr="00D34DF5">
              <w:rPr>
                <w:rFonts w:ascii="Arial" w:hAnsi="Arial" w:cs="Arial"/>
                <w:lang w:val="es-CO" w:eastAsia="es-CO"/>
              </w:rPr>
              <w:t>Lugar de reunión.</w:t>
            </w:r>
          </w:p>
          <w:p w14:paraId="45DDD246" w14:textId="77777777" w:rsidR="00FE4203" w:rsidRPr="00D34DF5" w:rsidRDefault="00FE4203" w:rsidP="00FE4203">
            <w:pPr>
              <w:pStyle w:val="Prrafodelista"/>
              <w:numPr>
                <w:ilvl w:val="0"/>
                <w:numId w:val="32"/>
              </w:numPr>
              <w:jc w:val="both"/>
              <w:rPr>
                <w:rFonts w:ascii="Arial" w:hAnsi="Arial" w:cs="Arial"/>
                <w:lang w:val="es-CO" w:eastAsia="es-CO"/>
              </w:rPr>
            </w:pPr>
            <w:r w:rsidRPr="00D34DF5">
              <w:rPr>
                <w:rFonts w:ascii="Arial" w:hAnsi="Arial" w:cs="Arial"/>
                <w:lang w:val="es-CO" w:eastAsia="es-CO"/>
              </w:rPr>
              <w:t>Agenda de la reunión.</w:t>
            </w:r>
          </w:p>
          <w:p w14:paraId="69D891FB" w14:textId="77777777" w:rsidR="00FE4203" w:rsidRPr="00D34DF5" w:rsidRDefault="00FE4203" w:rsidP="00FE4203">
            <w:pPr>
              <w:pStyle w:val="Prrafodelista"/>
              <w:numPr>
                <w:ilvl w:val="0"/>
                <w:numId w:val="32"/>
              </w:numPr>
              <w:jc w:val="both"/>
              <w:rPr>
                <w:rFonts w:ascii="Arial" w:hAnsi="Arial" w:cs="Arial"/>
                <w:lang w:val="es-CO" w:eastAsia="es-CO"/>
              </w:rPr>
            </w:pPr>
            <w:r w:rsidRPr="00D34DF5">
              <w:rPr>
                <w:rFonts w:ascii="Arial" w:hAnsi="Arial" w:cs="Arial"/>
                <w:lang w:val="es-CO" w:eastAsia="es-CO"/>
              </w:rPr>
              <w:t>Consecutivo del acta.</w:t>
            </w:r>
          </w:p>
          <w:p w14:paraId="3465401F" w14:textId="77777777" w:rsidR="00FE4203" w:rsidRPr="00D34DF5" w:rsidRDefault="00FE4203" w:rsidP="00FE4203">
            <w:pPr>
              <w:pStyle w:val="Prrafodelista"/>
              <w:numPr>
                <w:ilvl w:val="0"/>
                <w:numId w:val="32"/>
              </w:numPr>
              <w:jc w:val="both"/>
              <w:rPr>
                <w:rFonts w:ascii="Arial" w:hAnsi="Arial" w:cs="Arial"/>
                <w:lang w:val="es-CO" w:eastAsia="es-CO"/>
              </w:rPr>
            </w:pPr>
            <w:r w:rsidRPr="00D34DF5">
              <w:rPr>
                <w:rFonts w:ascii="Arial" w:hAnsi="Arial" w:cs="Arial"/>
                <w:lang w:val="es-CO" w:eastAsia="es-CO"/>
              </w:rPr>
              <w:t xml:space="preserve">Revisión de compromisos anteriores. </w:t>
            </w:r>
          </w:p>
          <w:p w14:paraId="2B59BB5B" w14:textId="77777777" w:rsidR="00FE4203" w:rsidRPr="00D34DF5" w:rsidRDefault="00FE4203" w:rsidP="00FE4203">
            <w:pPr>
              <w:pStyle w:val="Prrafodelista"/>
              <w:numPr>
                <w:ilvl w:val="0"/>
                <w:numId w:val="32"/>
              </w:numPr>
              <w:jc w:val="both"/>
              <w:rPr>
                <w:rFonts w:ascii="Arial" w:hAnsi="Arial" w:cs="Arial"/>
                <w:lang w:val="es-CO" w:eastAsia="es-CO"/>
              </w:rPr>
            </w:pPr>
            <w:r w:rsidRPr="00D34DF5">
              <w:rPr>
                <w:rFonts w:ascii="Arial" w:hAnsi="Arial" w:cs="Arial"/>
                <w:lang w:val="es-CO" w:eastAsia="es-CO"/>
              </w:rPr>
              <w:t>Objetivo</w:t>
            </w:r>
          </w:p>
          <w:p w14:paraId="2C756096" w14:textId="77777777" w:rsidR="00FE4203" w:rsidRPr="00D34DF5" w:rsidRDefault="00FE4203" w:rsidP="00FE4203">
            <w:pPr>
              <w:pStyle w:val="Prrafodelista"/>
              <w:numPr>
                <w:ilvl w:val="0"/>
                <w:numId w:val="32"/>
              </w:numPr>
              <w:jc w:val="both"/>
              <w:rPr>
                <w:rFonts w:ascii="Arial" w:hAnsi="Arial" w:cs="Arial"/>
                <w:lang w:val="es-CO" w:eastAsia="es-CO"/>
              </w:rPr>
            </w:pPr>
            <w:r w:rsidRPr="00D34DF5">
              <w:rPr>
                <w:rFonts w:ascii="Arial" w:hAnsi="Arial" w:cs="Arial"/>
                <w:lang w:val="es-CO" w:eastAsia="es-CO"/>
              </w:rPr>
              <w:t>Participantes.</w:t>
            </w:r>
          </w:p>
          <w:p w14:paraId="2E071BC2" w14:textId="77777777" w:rsidR="00FE4203" w:rsidRPr="00D34DF5" w:rsidRDefault="00FE4203" w:rsidP="00FE4203">
            <w:pPr>
              <w:pStyle w:val="Prrafodelista"/>
              <w:numPr>
                <w:ilvl w:val="0"/>
                <w:numId w:val="32"/>
              </w:numPr>
              <w:jc w:val="both"/>
              <w:rPr>
                <w:rFonts w:ascii="Arial" w:hAnsi="Arial" w:cs="Arial"/>
                <w:lang w:val="es-CO" w:eastAsia="es-CO"/>
              </w:rPr>
            </w:pPr>
            <w:r w:rsidRPr="00D34DF5">
              <w:rPr>
                <w:rFonts w:ascii="Arial" w:hAnsi="Arial" w:cs="Arial"/>
                <w:lang w:val="es-CO" w:eastAsia="es-CO"/>
              </w:rPr>
              <w:t>Desarrollo de la reunión documentando las intervenciones y conclusiones de las partes.</w:t>
            </w:r>
          </w:p>
          <w:p w14:paraId="61C09CF8" w14:textId="77777777" w:rsidR="00FE4203" w:rsidRPr="00D34DF5" w:rsidRDefault="00FE4203" w:rsidP="00FE4203">
            <w:pPr>
              <w:pStyle w:val="Prrafodelista"/>
              <w:numPr>
                <w:ilvl w:val="0"/>
                <w:numId w:val="32"/>
              </w:numPr>
              <w:jc w:val="both"/>
              <w:rPr>
                <w:rFonts w:ascii="Arial" w:hAnsi="Arial" w:cs="Arial"/>
                <w:lang w:val="es-CO" w:eastAsia="es-CO"/>
              </w:rPr>
            </w:pPr>
            <w:r w:rsidRPr="00D34DF5">
              <w:rPr>
                <w:rFonts w:ascii="Arial" w:hAnsi="Arial" w:cs="Arial"/>
                <w:lang w:val="es-CO" w:eastAsia="es-CO"/>
              </w:rPr>
              <w:t>Compromisos establecidos por los participantes de la reunión incluyendo las fechas de entrega de los mencionados compromisos.</w:t>
            </w:r>
          </w:p>
          <w:p w14:paraId="3552B87A" w14:textId="77777777" w:rsidR="00FE4203" w:rsidRPr="00D34DF5" w:rsidRDefault="00FE4203" w:rsidP="00FE4203">
            <w:pPr>
              <w:pStyle w:val="Prrafodelista"/>
              <w:numPr>
                <w:ilvl w:val="0"/>
                <w:numId w:val="32"/>
              </w:numPr>
              <w:jc w:val="both"/>
              <w:rPr>
                <w:rFonts w:ascii="Arial" w:hAnsi="Arial" w:cs="Arial"/>
                <w:lang w:val="es-CO" w:eastAsia="es-CO"/>
              </w:rPr>
            </w:pPr>
            <w:r w:rsidRPr="00D34DF5">
              <w:rPr>
                <w:rFonts w:ascii="Arial" w:hAnsi="Arial" w:cs="Arial"/>
                <w:lang w:val="es-CO" w:eastAsia="es-CO"/>
              </w:rPr>
              <w:t>Firma de los participantes.</w:t>
            </w:r>
          </w:p>
          <w:p w14:paraId="417BE6C1" w14:textId="77777777" w:rsidR="00FE4203" w:rsidRPr="00D34DF5" w:rsidRDefault="00FE4203">
            <w:pPr>
              <w:pStyle w:val="Prrafodelista"/>
              <w:jc w:val="both"/>
              <w:rPr>
                <w:rFonts w:ascii="Arial" w:hAnsi="Arial" w:cs="Arial"/>
                <w:lang w:val="es-CO" w:eastAsia="es-CO"/>
              </w:rPr>
            </w:pPr>
          </w:p>
          <w:p w14:paraId="49504A10" w14:textId="77777777" w:rsidR="00FE4203" w:rsidRPr="00D34DF5" w:rsidRDefault="00FE4203">
            <w:pPr>
              <w:jc w:val="both"/>
              <w:rPr>
                <w:rFonts w:ascii="Arial" w:hAnsi="Arial" w:cs="Arial"/>
                <w:lang w:val="es-CO" w:eastAsia="es-CO"/>
              </w:rPr>
            </w:pPr>
            <w:r w:rsidRPr="00D34DF5">
              <w:rPr>
                <w:rFonts w:ascii="Arial" w:hAnsi="Arial" w:cs="Arial"/>
                <w:b/>
                <w:lang w:val="es-CO" w:eastAsia="es-CO"/>
              </w:rPr>
              <w:t>Nota</w:t>
            </w:r>
            <w:r w:rsidRPr="00D34DF5">
              <w:rPr>
                <w:rFonts w:ascii="Arial" w:hAnsi="Arial" w:cs="Arial"/>
                <w:lang w:val="es-CO" w:eastAsia="es-CO"/>
              </w:rPr>
              <w:t xml:space="preserve">: Los participantes de las sesiones por parte de las firmas auditoras, tendrán que suscribir las actas, el mismo día en que se desarrolló la reunión de manera obligatoria. Una vez suscrita el acta, </w:t>
            </w:r>
            <w:r w:rsidRPr="00D34DF5">
              <w:rPr>
                <w:rFonts w:ascii="Arial" w:hAnsi="Arial" w:cs="Arial"/>
                <w:lang w:val="es-CO" w:eastAsia="es-CO"/>
              </w:rPr>
              <w:lastRenderedPageBreak/>
              <w:t>debe ser enviada a las partes por correo electrónico y las mismas harán parte integral de la radicación de cada producto.</w:t>
            </w:r>
          </w:p>
          <w:p w14:paraId="28361A63" w14:textId="77777777" w:rsidR="00FE4203" w:rsidRPr="00D34DF5" w:rsidRDefault="00FE4203">
            <w:pPr>
              <w:jc w:val="both"/>
              <w:rPr>
                <w:rFonts w:ascii="Arial" w:eastAsia="Arial Narrow" w:hAnsi="Arial" w:cs="Arial"/>
                <w:lang w:val="es-CO" w:eastAsia="es-CO"/>
              </w:rPr>
            </w:pPr>
          </w:p>
        </w:tc>
      </w:tr>
      <w:tr w:rsidR="00FE4203" w:rsidRPr="00D34DF5" w14:paraId="3A40F832" w14:textId="77777777" w:rsidTr="00FE4203">
        <w:trPr>
          <w:trHeight w:val="421"/>
        </w:trPr>
        <w:tc>
          <w:tcPr>
            <w:tcW w:w="500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4472C4" w:themeFill="accent1"/>
            <w:hideMark/>
          </w:tcPr>
          <w:p w14:paraId="75182499" w14:textId="77777777" w:rsidR="00FE4203" w:rsidRPr="00D34DF5" w:rsidRDefault="00FE4203" w:rsidP="00FE4203">
            <w:pPr>
              <w:pStyle w:val="Ttulo3"/>
              <w:keepNext/>
              <w:keepLines/>
              <w:numPr>
                <w:ilvl w:val="2"/>
                <w:numId w:val="24"/>
              </w:numPr>
              <w:spacing w:before="40" w:after="0"/>
              <w:jc w:val="both"/>
              <w:outlineLvl w:val="2"/>
              <w:rPr>
                <w:rFonts w:ascii="Arial" w:eastAsia="Arial Narrow" w:hAnsi="Arial"/>
                <w:b w:val="0"/>
                <w:color w:val="FFFFFF" w:themeColor="background1"/>
              </w:rPr>
            </w:pPr>
            <w:bookmarkStart w:id="75" w:name="_Toc506998266"/>
            <w:bookmarkStart w:id="76" w:name="_Toc12442082"/>
            <w:r w:rsidRPr="00D34DF5">
              <w:rPr>
                <w:rFonts w:ascii="Arial" w:eastAsia="Arial Narrow" w:hAnsi="Arial"/>
                <w:color w:val="FFFFFF" w:themeColor="background1"/>
              </w:rPr>
              <w:lastRenderedPageBreak/>
              <w:t>Operación del comité de seguimiento.</w:t>
            </w:r>
            <w:bookmarkEnd w:id="75"/>
            <w:bookmarkEnd w:id="76"/>
          </w:p>
        </w:tc>
      </w:tr>
      <w:tr w:rsidR="00FE4203" w:rsidRPr="00D34DF5" w14:paraId="7F9F43C3" w14:textId="77777777" w:rsidTr="00FE4203">
        <w:trPr>
          <w:trHeight w:val="95"/>
        </w:trPr>
        <w:tc>
          <w:tcPr>
            <w:tcW w:w="5000"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7E5E51" w14:textId="77777777" w:rsidR="00FE4203" w:rsidRPr="00D34DF5" w:rsidRDefault="00FE4203">
            <w:pPr>
              <w:jc w:val="both"/>
              <w:rPr>
                <w:rFonts w:ascii="Arial" w:eastAsia="Arial Narrow" w:hAnsi="Arial" w:cs="Arial"/>
                <w:lang w:val="es-CO" w:eastAsia="es-CO"/>
              </w:rPr>
            </w:pPr>
            <w:r w:rsidRPr="00D34DF5">
              <w:rPr>
                <w:rFonts w:ascii="Arial" w:eastAsia="Arial Narrow" w:hAnsi="Arial" w:cs="Arial"/>
                <w:lang w:val="es-CO" w:eastAsia="es-CO"/>
              </w:rPr>
              <w:t>La firma realizará presentación de los avances semanales de la ejecución del contrato de interventoría por componente. Así mismo, socializará los KPI del proceso auditor y las novedades que se presenten en campo, con las posibles alternativas de solución.</w:t>
            </w:r>
          </w:p>
          <w:p w14:paraId="2FF5468F" w14:textId="77777777" w:rsidR="00FE4203" w:rsidRPr="00D34DF5" w:rsidRDefault="00FE4203">
            <w:pPr>
              <w:jc w:val="both"/>
              <w:rPr>
                <w:rFonts w:ascii="Arial" w:eastAsia="Arial Narrow" w:hAnsi="Arial" w:cs="Arial"/>
                <w:lang w:val="es-CO" w:eastAsia="es-CO"/>
              </w:rPr>
            </w:pPr>
            <w:r w:rsidRPr="00D34DF5">
              <w:rPr>
                <w:rFonts w:ascii="Arial" w:eastAsia="Arial Narrow" w:hAnsi="Arial" w:cs="Arial"/>
                <w:lang w:val="es-CO" w:eastAsia="es-CO"/>
              </w:rPr>
              <w:t xml:space="preserve">El desarrollo del comité será liderado por la firma interventora y las sesiones de </w:t>
            </w:r>
            <w:proofErr w:type="gramStart"/>
            <w:r w:rsidRPr="00D34DF5">
              <w:rPr>
                <w:rFonts w:ascii="Arial" w:eastAsia="Arial Narrow" w:hAnsi="Arial" w:cs="Arial"/>
                <w:lang w:val="es-CO" w:eastAsia="es-CO"/>
              </w:rPr>
              <w:t>los mismos</w:t>
            </w:r>
            <w:proofErr w:type="gramEnd"/>
            <w:r w:rsidRPr="00D34DF5">
              <w:rPr>
                <w:rFonts w:ascii="Arial" w:eastAsia="Arial Narrow" w:hAnsi="Arial" w:cs="Arial"/>
                <w:lang w:val="es-CO" w:eastAsia="es-CO"/>
              </w:rPr>
              <w:t xml:space="preserve"> tendrán una duración no superior a una hora.</w:t>
            </w:r>
          </w:p>
          <w:p w14:paraId="6FA09C76" w14:textId="77777777" w:rsidR="00FE4203" w:rsidRPr="00D34DF5" w:rsidRDefault="00FE4203">
            <w:pPr>
              <w:jc w:val="both"/>
              <w:rPr>
                <w:rFonts w:ascii="Arial" w:eastAsia="Arial Narrow" w:hAnsi="Arial" w:cs="Arial"/>
                <w:lang w:val="es-CO" w:eastAsia="es-CO"/>
              </w:rPr>
            </w:pPr>
            <w:r w:rsidRPr="00D34DF5">
              <w:rPr>
                <w:rFonts w:ascii="Arial" w:eastAsia="Arial Narrow" w:hAnsi="Arial" w:cs="Arial"/>
                <w:lang w:val="es-CO" w:eastAsia="es-CO"/>
              </w:rPr>
              <w:t>Es importante tener en cuenta que, para el inicio y desarrollo del comité, debe estar presente el Quorum establecido en la presente guía metodológica.</w:t>
            </w:r>
          </w:p>
        </w:tc>
      </w:tr>
    </w:tbl>
    <w:p w14:paraId="1BF79B6F" w14:textId="77777777" w:rsidR="00FE4203" w:rsidRPr="00D34DF5" w:rsidRDefault="00FE4203" w:rsidP="00FE4203">
      <w:pPr>
        <w:spacing w:after="0" w:line="240" w:lineRule="auto"/>
        <w:jc w:val="both"/>
        <w:rPr>
          <w:rFonts w:ascii="Arial" w:hAnsi="Arial" w:cs="Arial"/>
          <w:sz w:val="20"/>
          <w:szCs w:val="20"/>
        </w:rPr>
      </w:pPr>
    </w:p>
    <w:p w14:paraId="45A3F3DF" w14:textId="77777777" w:rsidR="00D242D6" w:rsidRDefault="00D242D6" w:rsidP="00D242D6">
      <w:pPr>
        <w:pStyle w:val="Ttulo1"/>
        <w:numPr>
          <w:ilvl w:val="0"/>
          <w:numId w:val="0"/>
        </w:numPr>
        <w:rPr>
          <w:rFonts w:ascii="Arial" w:hAnsi="Arial" w:cs="Arial"/>
        </w:rPr>
      </w:pPr>
      <w:bookmarkStart w:id="77" w:name="_Toc513040346"/>
    </w:p>
    <w:p w14:paraId="3DCF91D8" w14:textId="77777777" w:rsidR="00D242D6" w:rsidRDefault="00D242D6" w:rsidP="00D242D6">
      <w:pPr>
        <w:rPr>
          <w:lang w:val="es-CO" w:eastAsia="es-CO"/>
        </w:rPr>
      </w:pPr>
    </w:p>
    <w:p w14:paraId="5F1AF185" w14:textId="77777777" w:rsidR="00D242D6" w:rsidRDefault="00D242D6" w:rsidP="00D242D6">
      <w:pPr>
        <w:rPr>
          <w:lang w:val="es-CO" w:eastAsia="es-CO"/>
        </w:rPr>
      </w:pPr>
    </w:p>
    <w:tbl>
      <w:tblPr>
        <w:tblStyle w:val="Tablaconcuadrcula1"/>
        <w:tblpPr w:leftFromText="141" w:rightFromText="141" w:vertAnchor="text" w:horzAnchor="margin" w:tblpY="124"/>
        <w:tblW w:w="5121" w:type="pct"/>
        <w:tblLook w:val="04A0" w:firstRow="1" w:lastRow="0" w:firstColumn="1" w:lastColumn="0" w:noHBand="0" w:noVBand="1"/>
      </w:tblPr>
      <w:tblGrid>
        <w:gridCol w:w="9042"/>
      </w:tblGrid>
      <w:tr w:rsidR="00D242D6" w:rsidRPr="00D34DF5" w14:paraId="2D76DCE5" w14:textId="77777777" w:rsidTr="00D242D6">
        <w:trPr>
          <w:trHeight w:val="563"/>
        </w:trPr>
        <w:tc>
          <w:tcPr>
            <w:tcW w:w="500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4472C4" w:themeFill="accent1"/>
            <w:vAlign w:val="center"/>
            <w:hideMark/>
          </w:tcPr>
          <w:p w14:paraId="09556E58" w14:textId="6F0F655D" w:rsidR="00D242D6" w:rsidRPr="00D34DF5" w:rsidRDefault="00D242D6" w:rsidP="005734A7">
            <w:pPr>
              <w:pStyle w:val="Ttulo2"/>
              <w:keepNext/>
              <w:keepLines/>
              <w:numPr>
                <w:ilvl w:val="1"/>
                <w:numId w:val="29"/>
              </w:numPr>
              <w:tabs>
                <w:tab w:val="left" w:pos="708"/>
              </w:tabs>
              <w:spacing w:before="40" w:after="0"/>
              <w:jc w:val="both"/>
              <w:outlineLvl w:val="1"/>
              <w:rPr>
                <w:rFonts w:ascii="Arial" w:hAnsi="Arial"/>
                <w:color w:val="FFFFFF" w:themeColor="background1"/>
              </w:rPr>
            </w:pPr>
            <w:bookmarkStart w:id="78" w:name="_Toc506998257"/>
            <w:bookmarkStart w:id="79" w:name="_Toc12442083"/>
            <w:r w:rsidRPr="00D34DF5">
              <w:rPr>
                <w:rFonts w:ascii="Arial" w:hAnsi="Arial"/>
                <w:color w:val="FFFFFF" w:themeColor="background1"/>
              </w:rPr>
              <w:t xml:space="preserve">COMITÉ </w:t>
            </w:r>
            <w:bookmarkEnd w:id="78"/>
            <w:r w:rsidR="005734A7">
              <w:rPr>
                <w:rFonts w:ascii="Arial" w:hAnsi="Arial"/>
                <w:color w:val="FFFFFF" w:themeColor="background1"/>
              </w:rPr>
              <w:t>TÉCNICO</w:t>
            </w:r>
            <w:bookmarkEnd w:id="79"/>
          </w:p>
        </w:tc>
      </w:tr>
      <w:tr w:rsidR="00D242D6" w:rsidRPr="00D34DF5" w14:paraId="6CB57F5F" w14:textId="77777777" w:rsidTr="00D242D6">
        <w:trPr>
          <w:trHeight w:val="690"/>
        </w:trPr>
        <w:tc>
          <w:tcPr>
            <w:tcW w:w="500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050D21" w14:textId="77777777" w:rsidR="00D242D6" w:rsidRPr="00D34DF5" w:rsidRDefault="00D242D6" w:rsidP="00D242D6">
            <w:pPr>
              <w:jc w:val="both"/>
              <w:rPr>
                <w:rFonts w:ascii="Arial" w:hAnsi="Arial" w:cs="Arial"/>
                <w:lang w:val="es-CO" w:eastAsia="es-CO"/>
              </w:rPr>
            </w:pPr>
            <w:r w:rsidRPr="00D34DF5">
              <w:rPr>
                <w:rFonts w:ascii="Arial" w:eastAsia="Arial Narrow" w:hAnsi="Arial" w:cs="Arial"/>
                <w:lang w:val="es-CO" w:eastAsia="es-CO"/>
              </w:rPr>
              <w:t xml:space="preserve">Es el espacio mediante el cual se realiza seguimiento a la ejecución del proceso, se realizan aclaraciones técnicas sobre, </w:t>
            </w:r>
            <w:r w:rsidRPr="00D34DF5">
              <w:rPr>
                <w:rFonts w:ascii="Arial" w:eastAsia="Calibri" w:hAnsi="Arial" w:cs="Arial"/>
                <w:kern w:val="3"/>
                <w:lang w:val="es-CO" w:eastAsia="es-CO"/>
              </w:rPr>
              <w:t xml:space="preserve">Inquietudes, dudas o ajustes de diccionario de datos, fichas, formatos e informes, metodología auditoría/interventoría, vistas y/o consultas </w:t>
            </w:r>
            <w:r w:rsidRPr="00D34DF5">
              <w:rPr>
                <w:rFonts w:ascii="Arial" w:eastAsia="Arial Narrow" w:hAnsi="Arial" w:cs="Arial"/>
                <w:lang w:val="es-CO" w:eastAsia="es-CO"/>
              </w:rPr>
              <w:t>y se brindan soluciones recomendaciones respecto al manejo de la información.</w:t>
            </w:r>
            <w:r w:rsidRPr="00D34DF5">
              <w:rPr>
                <w:rFonts w:ascii="Arial" w:hAnsi="Arial" w:cs="Arial"/>
                <w:lang w:val="es-CO" w:eastAsia="es-CO"/>
              </w:rPr>
              <w:t xml:space="preserve"> </w:t>
            </w:r>
          </w:p>
          <w:p w14:paraId="10D594AE" w14:textId="77777777" w:rsidR="00D242D6" w:rsidRPr="00D34DF5" w:rsidRDefault="00D242D6" w:rsidP="00D242D6">
            <w:pPr>
              <w:jc w:val="both"/>
              <w:rPr>
                <w:rFonts w:ascii="Arial" w:hAnsi="Arial" w:cs="Arial"/>
                <w:lang w:val="es-CO" w:eastAsia="es-CO"/>
              </w:rPr>
            </w:pPr>
          </w:p>
        </w:tc>
      </w:tr>
      <w:tr w:rsidR="00D242D6" w:rsidRPr="00D34DF5" w14:paraId="1589EBA6" w14:textId="77777777" w:rsidTr="00D242D6">
        <w:trPr>
          <w:trHeight w:val="462"/>
        </w:trPr>
        <w:tc>
          <w:tcPr>
            <w:tcW w:w="500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4472C4" w:themeFill="accent1"/>
            <w:hideMark/>
          </w:tcPr>
          <w:p w14:paraId="09E44724" w14:textId="136545FC" w:rsidR="00D242D6" w:rsidRPr="00D34DF5" w:rsidRDefault="00D242D6" w:rsidP="005734A7">
            <w:pPr>
              <w:pStyle w:val="Ttulo3"/>
              <w:keepNext/>
              <w:keepLines/>
              <w:numPr>
                <w:ilvl w:val="2"/>
                <w:numId w:val="24"/>
              </w:numPr>
              <w:spacing w:before="40" w:after="0"/>
              <w:jc w:val="both"/>
              <w:outlineLvl w:val="2"/>
              <w:rPr>
                <w:rFonts w:ascii="Arial" w:eastAsiaTheme="minorHAnsi" w:hAnsi="Arial"/>
                <w:color w:val="FFFFFF" w:themeColor="background1"/>
                <w:szCs w:val="20"/>
              </w:rPr>
            </w:pPr>
            <w:bookmarkStart w:id="80" w:name="_Toc506998258"/>
            <w:bookmarkStart w:id="81" w:name="_Toc12442084"/>
            <w:r w:rsidRPr="00D34DF5">
              <w:rPr>
                <w:rFonts w:ascii="Arial" w:eastAsia="Arial Narrow" w:hAnsi="Arial"/>
                <w:color w:val="FFFFFF" w:themeColor="background1"/>
              </w:rPr>
              <w:t xml:space="preserve">Conformación y Participantes en Comité </w:t>
            </w:r>
            <w:bookmarkEnd w:id="80"/>
            <w:r w:rsidR="005734A7">
              <w:rPr>
                <w:rFonts w:ascii="Arial" w:eastAsia="Arial Narrow" w:hAnsi="Arial"/>
                <w:color w:val="FFFFFF" w:themeColor="background1"/>
              </w:rPr>
              <w:t>Técnico</w:t>
            </w:r>
            <w:bookmarkEnd w:id="81"/>
            <w:r w:rsidRPr="00D34DF5">
              <w:rPr>
                <w:rFonts w:ascii="Arial" w:eastAsia="Arial Narrow" w:hAnsi="Arial"/>
                <w:color w:val="FFFFFF" w:themeColor="background1"/>
              </w:rPr>
              <w:t xml:space="preserve"> </w:t>
            </w:r>
          </w:p>
        </w:tc>
      </w:tr>
      <w:tr w:rsidR="00D242D6" w:rsidRPr="00D34DF5" w14:paraId="5DF55912" w14:textId="77777777" w:rsidTr="00D242D6">
        <w:trPr>
          <w:trHeight w:val="95"/>
        </w:trPr>
        <w:tc>
          <w:tcPr>
            <w:tcW w:w="500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22024A" w14:textId="45DC47D7" w:rsidR="00D242D6" w:rsidRPr="00D34DF5" w:rsidRDefault="00D242D6" w:rsidP="00D242D6">
            <w:pPr>
              <w:jc w:val="both"/>
              <w:rPr>
                <w:rFonts w:ascii="Arial" w:eastAsia="Arial Narrow" w:hAnsi="Arial" w:cs="Arial"/>
                <w:lang w:val="es-CO" w:eastAsia="es-CO"/>
              </w:rPr>
            </w:pPr>
            <w:r w:rsidRPr="00D34DF5">
              <w:rPr>
                <w:rFonts w:ascii="Arial" w:eastAsia="Arial Narrow" w:hAnsi="Arial" w:cs="Arial"/>
                <w:lang w:eastAsia="es-CO"/>
              </w:rPr>
              <w:t>L</w:t>
            </w:r>
            <w:proofErr w:type="spellStart"/>
            <w:r w:rsidRPr="00D34DF5">
              <w:rPr>
                <w:rFonts w:ascii="Arial" w:eastAsia="Arial Narrow" w:hAnsi="Arial" w:cs="Arial"/>
                <w:lang w:val="es-CO" w:eastAsia="es-CO"/>
              </w:rPr>
              <w:t>as</w:t>
            </w:r>
            <w:proofErr w:type="spellEnd"/>
            <w:r w:rsidRPr="00D34DF5">
              <w:rPr>
                <w:rFonts w:ascii="Arial" w:eastAsia="Arial Narrow" w:hAnsi="Arial" w:cs="Arial"/>
                <w:lang w:val="es-CO" w:eastAsia="es-CO"/>
              </w:rPr>
              <w:t xml:space="preserve"> firmas auditoras serán citadas por la Interventoría/supervisión de los contratos, con el fin de realizar seguimiento a la ejecución.</w:t>
            </w:r>
          </w:p>
          <w:p w14:paraId="1EBEB98F" w14:textId="77777777" w:rsidR="00D242D6" w:rsidRPr="00D34DF5" w:rsidRDefault="00D242D6" w:rsidP="00D242D6">
            <w:pPr>
              <w:jc w:val="both"/>
              <w:rPr>
                <w:rFonts w:ascii="Arial" w:eastAsia="Arial Narrow" w:hAnsi="Arial" w:cs="Arial"/>
                <w:lang w:val="es-CO" w:eastAsia="es-CO"/>
              </w:rPr>
            </w:pPr>
          </w:p>
          <w:p w14:paraId="15E17346" w14:textId="77777777" w:rsidR="00D242D6" w:rsidRPr="00D34DF5" w:rsidRDefault="00D242D6" w:rsidP="00D242D6">
            <w:pPr>
              <w:jc w:val="both"/>
              <w:rPr>
                <w:rFonts w:ascii="Arial" w:eastAsia="Arial Narrow" w:hAnsi="Arial" w:cs="Arial"/>
                <w:lang w:val="es-CO" w:eastAsia="es-CO"/>
              </w:rPr>
            </w:pPr>
            <w:r w:rsidRPr="00D34DF5">
              <w:rPr>
                <w:rFonts w:ascii="Arial" w:eastAsia="Arial Narrow" w:hAnsi="Arial" w:cs="Arial"/>
                <w:lang w:val="es-CO" w:eastAsia="es-CO"/>
              </w:rPr>
              <w:t xml:space="preserve">El comité </w:t>
            </w:r>
            <w:r w:rsidRPr="00D34DF5">
              <w:rPr>
                <w:rFonts w:ascii="Arial" w:eastAsia="Arial Narrow" w:hAnsi="Arial" w:cs="Arial"/>
                <w:color w:val="FFFFFF" w:themeColor="background1"/>
              </w:rPr>
              <w:t xml:space="preserve">Metodológico </w:t>
            </w:r>
            <w:r w:rsidRPr="00D34DF5">
              <w:rPr>
                <w:rFonts w:ascii="Arial" w:eastAsia="Arial Narrow" w:hAnsi="Arial" w:cs="Arial"/>
                <w:lang w:val="es-CO" w:eastAsia="es-CO"/>
              </w:rPr>
              <w:t xml:space="preserve">estará conformado por: </w:t>
            </w:r>
          </w:p>
          <w:p w14:paraId="0510137C" w14:textId="77777777" w:rsidR="00D242D6" w:rsidRPr="00D34DF5" w:rsidRDefault="00D242D6" w:rsidP="00D242D6">
            <w:pPr>
              <w:jc w:val="both"/>
              <w:rPr>
                <w:rFonts w:ascii="Arial" w:eastAsia="Arial Narrow" w:hAnsi="Arial" w:cs="Arial"/>
                <w:lang w:val="es-CO" w:eastAsia="es-CO"/>
              </w:rPr>
            </w:pPr>
          </w:p>
          <w:tbl>
            <w:tblPr>
              <w:tblStyle w:val="Tablaconcuadrcula"/>
              <w:tblW w:w="0" w:type="auto"/>
              <w:jc w:val="center"/>
              <w:tblLook w:val="04A0" w:firstRow="1" w:lastRow="0" w:firstColumn="1" w:lastColumn="0" w:noHBand="0" w:noVBand="1"/>
            </w:tblPr>
            <w:tblGrid>
              <w:gridCol w:w="2830"/>
              <w:gridCol w:w="4253"/>
            </w:tblGrid>
            <w:tr w:rsidR="00D242D6" w:rsidRPr="00D34DF5" w14:paraId="41E3045B" w14:textId="77777777" w:rsidTr="00D242D6">
              <w:trPr>
                <w:trHeight w:val="578"/>
                <w:jc w:val="center"/>
              </w:trPr>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4C8215C" w14:textId="77777777" w:rsidR="00D242D6" w:rsidRPr="00D34DF5" w:rsidRDefault="00D242D6" w:rsidP="00DC0E82">
                  <w:pPr>
                    <w:framePr w:hSpace="141" w:wrap="around" w:vAnchor="text" w:hAnchor="margin" w:y="124"/>
                    <w:jc w:val="center"/>
                    <w:rPr>
                      <w:rFonts w:ascii="Arial" w:hAnsi="Arial" w:cs="Arial"/>
                      <w:b/>
                      <w:lang w:val="es-CO" w:eastAsia="es-CO"/>
                    </w:rPr>
                  </w:pPr>
                  <w:r w:rsidRPr="00D34DF5">
                    <w:rPr>
                      <w:rFonts w:ascii="Arial" w:hAnsi="Arial" w:cs="Arial"/>
                      <w:b/>
                      <w:lang w:val="es-CO" w:eastAsia="es-CO"/>
                    </w:rPr>
                    <w:t>Firma auditora</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751A2E4" w14:textId="25FAE7EF" w:rsidR="00D242D6" w:rsidRPr="00D34DF5" w:rsidRDefault="00706485" w:rsidP="00DC0E82">
                  <w:pPr>
                    <w:pStyle w:val="Prrafodelista"/>
                    <w:framePr w:hSpace="141" w:wrap="around" w:vAnchor="text" w:hAnchor="margin" w:y="124"/>
                    <w:numPr>
                      <w:ilvl w:val="0"/>
                      <w:numId w:val="30"/>
                    </w:numPr>
                    <w:rPr>
                      <w:rFonts w:ascii="Arial" w:hAnsi="Arial" w:cs="Arial"/>
                      <w:lang w:val="es-CO" w:eastAsia="es-CO"/>
                    </w:rPr>
                  </w:pPr>
                  <w:r>
                    <w:rPr>
                      <w:rFonts w:ascii="Arial" w:hAnsi="Arial" w:cs="Arial"/>
                      <w:lang w:val="es-CO" w:eastAsia="es-CO"/>
                    </w:rPr>
                    <w:t>Equipo clave</w:t>
                  </w:r>
                </w:p>
              </w:tc>
            </w:tr>
            <w:tr w:rsidR="00D242D6" w:rsidRPr="00D34DF5" w14:paraId="6B0A0FE8" w14:textId="77777777" w:rsidTr="00D242D6">
              <w:trPr>
                <w:trHeight w:val="558"/>
                <w:jc w:val="center"/>
              </w:trPr>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D2AF6BE" w14:textId="77777777" w:rsidR="00D242D6" w:rsidRPr="00D34DF5" w:rsidRDefault="00D242D6" w:rsidP="00DC0E82">
                  <w:pPr>
                    <w:framePr w:hSpace="141" w:wrap="around" w:vAnchor="text" w:hAnchor="margin" w:y="124"/>
                    <w:jc w:val="center"/>
                    <w:rPr>
                      <w:rFonts w:ascii="Arial" w:hAnsi="Arial" w:cs="Arial"/>
                      <w:b/>
                      <w:lang w:val="es-CO" w:eastAsia="es-CO"/>
                    </w:rPr>
                  </w:pPr>
                  <w:r w:rsidRPr="00D34DF5">
                    <w:rPr>
                      <w:rFonts w:ascii="Arial" w:hAnsi="Arial" w:cs="Arial"/>
                      <w:b/>
                      <w:lang w:val="es-CO" w:eastAsia="es-CO"/>
                    </w:rPr>
                    <w:t>Supervisión o interventoría</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448AF24" w14:textId="60BD3D11" w:rsidR="00D242D6" w:rsidRPr="00D34DF5" w:rsidRDefault="00D242D6" w:rsidP="00DC0E82">
                  <w:pPr>
                    <w:pStyle w:val="Prrafodelista"/>
                    <w:framePr w:hSpace="141" w:wrap="around" w:vAnchor="text" w:hAnchor="margin" w:y="124"/>
                    <w:numPr>
                      <w:ilvl w:val="0"/>
                      <w:numId w:val="30"/>
                    </w:numPr>
                    <w:rPr>
                      <w:rFonts w:ascii="Arial" w:hAnsi="Arial" w:cs="Arial"/>
                      <w:lang w:val="es-CO" w:eastAsia="es-CO"/>
                    </w:rPr>
                  </w:pPr>
                  <w:r w:rsidRPr="00D34DF5">
                    <w:rPr>
                      <w:rFonts w:ascii="Arial" w:hAnsi="Arial" w:cs="Arial"/>
                      <w:lang w:val="es-CO" w:eastAsia="es-CO"/>
                    </w:rPr>
                    <w:t>Analista de información</w:t>
                  </w:r>
                  <w:r w:rsidR="00706485">
                    <w:rPr>
                      <w:rFonts w:ascii="Arial" w:hAnsi="Arial" w:cs="Arial"/>
                      <w:lang w:val="es-CO" w:eastAsia="es-CO"/>
                    </w:rPr>
                    <w:t xml:space="preserve"> y/o Administrativo Financiero</w:t>
                  </w:r>
                </w:p>
                <w:p w14:paraId="6373C2EE" w14:textId="77777777" w:rsidR="00D242D6" w:rsidRPr="00D34DF5" w:rsidRDefault="00D242D6" w:rsidP="00DC0E82">
                  <w:pPr>
                    <w:pStyle w:val="Prrafodelista"/>
                    <w:framePr w:hSpace="141" w:wrap="around" w:vAnchor="text" w:hAnchor="margin" w:y="124"/>
                    <w:numPr>
                      <w:ilvl w:val="0"/>
                      <w:numId w:val="30"/>
                    </w:numPr>
                    <w:rPr>
                      <w:rFonts w:ascii="Arial" w:hAnsi="Arial" w:cs="Arial"/>
                      <w:lang w:val="es-CO" w:eastAsia="es-CO"/>
                    </w:rPr>
                  </w:pPr>
                  <w:r w:rsidRPr="00D34DF5">
                    <w:rPr>
                      <w:rFonts w:ascii="Arial" w:hAnsi="Arial" w:cs="Arial"/>
                      <w:lang w:val="es-CO" w:eastAsia="es-CO"/>
                    </w:rPr>
                    <w:t>Ingeniero de sistemas</w:t>
                  </w:r>
                </w:p>
              </w:tc>
            </w:tr>
            <w:tr w:rsidR="00D242D6" w:rsidRPr="00D34DF5" w14:paraId="34DCE40A" w14:textId="77777777" w:rsidTr="00D242D6">
              <w:trPr>
                <w:trHeight w:val="634"/>
                <w:jc w:val="center"/>
              </w:trPr>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C112340" w14:textId="77777777" w:rsidR="00D242D6" w:rsidRPr="00D34DF5" w:rsidRDefault="00D242D6" w:rsidP="00DC0E82">
                  <w:pPr>
                    <w:framePr w:hSpace="141" w:wrap="around" w:vAnchor="text" w:hAnchor="margin" w:y="124"/>
                    <w:jc w:val="center"/>
                    <w:rPr>
                      <w:rFonts w:ascii="Arial" w:hAnsi="Arial" w:cs="Arial"/>
                      <w:b/>
                      <w:lang w:val="es-CO" w:eastAsia="es-CO"/>
                    </w:rPr>
                  </w:pPr>
                  <w:r w:rsidRPr="00D34DF5">
                    <w:rPr>
                      <w:rFonts w:ascii="Arial" w:hAnsi="Arial" w:cs="Arial"/>
                      <w:b/>
                      <w:lang w:val="es-CO" w:eastAsia="es-CO"/>
                    </w:rPr>
                    <w:t>Ministerio de Educación</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88244B6" w14:textId="77777777" w:rsidR="00D242D6" w:rsidRPr="00D34DF5" w:rsidRDefault="00D242D6" w:rsidP="00DC0E82">
                  <w:pPr>
                    <w:pStyle w:val="Prrafodelista"/>
                    <w:framePr w:hSpace="141" w:wrap="around" w:vAnchor="text" w:hAnchor="margin" w:y="124"/>
                    <w:numPr>
                      <w:ilvl w:val="0"/>
                      <w:numId w:val="30"/>
                    </w:numPr>
                    <w:jc w:val="center"/>
                    <w:rPr>
                      <w:rFonts w:ascii="Arial" w:hAnsi="Arial" w:cs="Arial"/>
                      <w:lang w:val="es-CO" w:eastAsia="es-CO"/>
                    </w:rPr>
                  </w:pPr>
                  <w:r w:rsidRPr="00D34DF5">
                    <w:rPr>
                      <w:rFonts w:ascii="Arial" w:hAnsi="Arial" w:cs="Arial"/>
                      <w:lang w:val="es-CO" w:eastAsia="es-CO"/>
                    </w:rPr>
                    <w:t>Profesionales del equipo de auditoría</w:t>
                  </w:r>
                </w:p>
                <w:p w14:paraId="7892DAB2" w14:textId="77777777" w:rsidR="00D242D6" w:rsidRPr="00D34DF5" w:rsidRDefault="00D242D6" w:rsidP="00DC0E82">
                  <w:pPr>
                    <w:pStyle w:val="Prrafodelista"/>
                    <w:framePr w:hSpace="141" w:wrap="around" w:vAnchor="text" w:hAnchor="margin" w:y="124"/>
                    <w:numPr>
                      <w:ilvl w:val="0"/>
                      <w:numId w:val="30"/>
                    </w:numPr>
                    <w:rPr>
                      <w:rFonts w:ascii="Arial" w:hAnsi="Arial" w:cs="Arial"/>
                      <w:lang w:val="es-CO" w:eastAsia="es-CO"/>
                    </w:rPr>
                  </w:pPr>
                  <w:r w:rsidRPr="00D34DF5">
                    <w:rPr>
                      <w:rFonts w:ascii="Arial" w:eastAsia="Arial Narrow" w:hAnsi="Arial" w:cs="Arial"/>
                      <w:lang w:val="es-CO" w:eastAsia="es-CO"/>
                    </w:rPr>
                    <w:t>Técnicos de las áreas del MEN.</w:t>
                  </w:r>
                </w:p>
              </w:tc>
            </w:tr>
          </w:tbl>
          <w:p w14:paraId="19251366" w14:textId="77777777" w:rsidR="00D242D6" w:rsidRPr="00D34DF5" w:rsidRDefault="00D242D6" w:rsidP="00D242D6">
            <w:pPr>
              <w:jc w:val="both"/>
              <w:rPr>
                <w:rFonts w:ascii="Arial" w:eastAsia="Arial Narrow" w:hAnsi="Arial" w:cs="Arial"/>
                <w:lang w:eastAsia="es-CO"/>
              </w:rPr>
            </w:pPr>
          </w:p>
          <w:p w14:paraId="3E65F9A2" w14:textId="77777777" w:rsidR="00D242D6" w:rsidRPr="00D34DF5" w:rsidRDefault="00D242D6" w:rsidP="00D242D6">
            <w:pPr>
              <w:jc w:val="both"/>
              <w:rPr>
                <w:rFonts w:ascii="Arial" w:eastAsia="Arial Narrow" w:hAnsi="Arial" w:cs="Arial"/>
                <w:lang w:val="es-CO" w:eastAsia="es-CO"/>
              </w:rPr>
            </w:pPr>
          </w:p>
          <w:p w14:paraId="6926A3ED" w14:textId="77777777" w:rsidR="00D242D6" w:rsidRPr="00D34DF5" w:rsidRDefault="00D242D6" w:rsidP="00D242D6">
            <w:pPr>
              <w:jc w:val="both"/>
              <w:rPr>
                <w:rFonts w:ascii="Arial" w:eastAsia="Arial Narrow" w:hAnsi="Arial" w:cs="Arial"/>
                <w:lang w:val="es-CO" w:eastAsia="es-CO"/>
              </w:rPr>
            </w:pPr>
            <w:r w:rsidRPr="00D34DF5">
              <w:rPr>
                <w:rFonts w:ascii="Arial" w:eastAsia="Arial Narrow" w:hAnsi="Arial" w:cs="Arial"/>
                <w:lang w:val="es-CO" w:eastAsia="es-CO"/>
              </w:rPr>
              <w:t xml:space="preserve">En caso de que las firmas requieran de la asistencia de un profesional adicional al equipo contratado para el proyecto, deberán notificar hasta un día antes del desarrollo de la sesión. Es de aclarar que, los </w:t>
            </w:r>
            <w:proofErr w:type="gramStart"/>
            <w:r w:rsidRPr="00D34DF5">
              <w:rPr>
                <w:rFonts w:ascii="Arial" w:eastAsia="Arial Narrow" w:hAnsi="Arial" w:cs="Arial"/>
                <w:lang w:val="es-CO" w:eastAsia="es-CO"/>
              </w:rPr>
              <w:t>comités  metodológicos</w:t>
            </w:r>
            <w:proofErr w:type="gramEnd"/>
            <w:r w:rsidRPr="00D34DF5">
              <w:rPr>
                <w:rFonts w:ascii="Arial" w:eastAsia="Arial Narrow" w:hAnsi="Arial" w:cs="Arial"/>
                <w:lang w:val="es-CO" w:eastAsia="es-CO"/>
              </w:rPr>
              <w:t xml:space="preserve"> son instancias para la toma de decisiones, brindar claridades y realizar seguimiento a todo lo relacionado con la información y temas metodológicos del proceso auditor, por lo anterior, la asistencia del equipo anteriormente relacionado es de carácter </w:t>
            </w:r>
            <w:r w:rsidRPr="00D34DF5">
              <w:rPr>
                <w:rFonts w:ascii="Arial" w:eastAsia="Arial Narrow" w:hAnsi="Arial" w:cs="Arial"/>
                <w:u w:val="single"/>
                <w:lang w:val="es-CO" w:eastAsia="es-CO"/>
              </w:rPr>
              <w:t>obligatorio</w:t>
            </w:r>
            <w:r w:rsidRPr="00D34DF5">
              <w:rPr>
                <w:rFonts w:ascii="Arial" w:eastAsia="Arial Narrow" w:hAnsi="Arial" w:cs="Arial"/>
                <w:lang w:val="es-CO" w:eastAsia="es-CO"/>
              </w:rPr>
              <w:t xml:space="preserve"> y no puede ser reemplazada.</w:t>
            </w:r>
          </w:p>
          <w:p w14:paraId="0A6BA068" w14:textId="77777777" w:rsidR="00D242D6" w:rsidRPr="00D34DF5" w:rsidRDefault="00D242D6" w:rsidP="00D242D6">
            <w:pPr>
              <w:contextualSpacing/>
              <w:jc w:val="both"/>
              <w:rPr>
                <w:rFonts w:ascii="Arial" w:eastAsia="Calibri" w:hAnsi="Arial" w:cs="Arial"/>
                <w:color w:val="FFFFFF" w:themeColor="background1"/>
                <w:lang w:val="es-CO" w:eastAsia="es-CO"/>
              </w:rPr>
            </w:pPr>
          </w:p>
        </w:tc>
      </w:tr>
      <w:tr w:rsidR="00D242D6" w:rsidRPr="00D34DF5" w14:paraId="110E9350" w14:textId="77777777" w:rsidTr="00D242D6">
        <w:trPr>
          <w:trHeight w:val="420"/>
        </w:trPr>
        <w:tc>
          <w:tcPr>
            <w:tcW w:w="500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4472C4" w:themeFill="accent1"/>
            <w:hideMark/>
          </w:tcPr>
          <w:p w14:paraId="2866F696" w14:textId="77777777" w:rsidR="00D242D6" w:rsidRPr="00D34DF5" w:rsidRDefault="00D242D6" w:rsidP="00D242D6">
            <w:pPr>
              <w:pStyle w:val="Ttulo3"/>
              <w:keepNext/>
              <w:keepLines/>
              <w:numPr>
                <w:ilvl w:val="2"/>
                <w:numId w:val="24"/>
              </w:numPr>
              <w:spacing w:before="40" w:after="0"/>
              <w:jc w:val="both"/>
              <w:outlineLvl w:val="2"/>
              <w:rPr>
                <w:rFonts w:ascii="Arial" w:eastAsia="Arial Narrow" w:hAnsi="Arial"/>
                <w:b w:val="0"/>
                <w:color w:val="FFFFFF" w:themeColor="background1"/>
                <w:szCs w:val="20"/>
              </w:rPr>
            </w:pPr>
            <w:bookmarkStart w:id="82" w:name="_Toc506998259"/>
            <w:bookmarkStart w:id="83" w:name="_Toc12442085"/>
            <w:r w:rsidRPr="00D34DF5">
              <w:rPr>
                <w:rFonts w:ascii="Arial" w:eastAsia="Arial Narrow" w:hAnsi="Arial"/>
                <w:color w:val="FFFFFF" w:themeColor="background1"/>
              </w:rPr>
              <w:t>Convocatorias y sesiones</w:t>
            </w:r>
            <w:bookmarkEnd w:id="82"/>
            <w:bookmarkEnd w:id="83"/>
          </w:p>
        </w:tc>
      </w:tr>
      <w:tr w:rsidR="00D242D6" w:rsidRPr="00D34DF5" w14:paraId="36A6B514" w14:textId="77777777" w:rsidTr="00D242D6">
        <w:trPr>
          <w:trHeight w:val="1990"/>
        </w:trPr>
        <w:tc>
          <w:tcPr>
            <w:tcW w:w="500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362E17" w14:textId="77777777" w:rsidR="00D242D6" w:rsidRPr="00D34DF5" w:rsidRDefault="00D242D6" w:rsidP="00D242D6">
            <w:pPr>
              <w:autoSpaceDE w:val="0"/>
              <w:autoSpaceDN w:val="0"/>
              <w:adjustRightInd w:val="0"/>
              <w:spacing w:before="120" w:after="120"/>
              <w:jc w:val="both"/>
              <w:rPr>
                <w:rFonts w:ascii="Arial" w:eastAsia="Calibri" w:hAnsi="Arial" w:cs="Arial"/>
                <w:kern w:val="3"/>
                <w:lang w:val="es-CO" w:eastAsia="es-CO"/>
              </w:rPr>
            </w:pPr>
            <w:r w:rsidRPr="00D34DF5">
              <w:rPr>
                <w:rFonts w:ascii="Arial" w:eastAsia="Arial Narrow" w:hAnsi="Arial" w:cs="Arial"/>
                <w:lang w:val="es-CO" w:eastAsia="es-CO"/>
              </w:rPr>
              <w:t xml:space="preserve">Cada grupo de auditoría será citado de manera independiente, esta citación será realizada por la interventoría/supervisión de los contratos de acuerdo con el cronograma establecido. </w:t>
            </w:r>
          </w:p>
          <w:p w14:paraId="749313E0" w14:textId="77777777" w:rsidR="00D242D6" w:rsidRPr="00D34DF5" w:rsidRDefault="00D242D6" w:rsidP="00D242D6">
            <w:pPr>
              <w:jc w:val="both"/>
              <w:rPr>
                <w:rFonts w:ascii="Arial" w:eastAsia="Arial Narrow" w:hAnsi="Arial" w:cs="Arial"/>
                <w:lang w:val="es-CO" w:eastAsia="es-CO"/>
              </w:rPr>
            </w:pPr>
            <w:r w:rsidRPr="00D34DF5">
              <w:rPr>
                <w:rFonts w:ascii="Arial" w:eastAsia="Arial Narrow" w:hAnsi="Arial" w:cs="Arial"/>
                <w:lang w:val="es-CO" w:eastAsia="es-CO"/>
              </w:rPr>
              <w:t xml:space="preserve">Durante las sesiones de comité, la interventoría será responsable de resolver los inconvenientes que se hayan presentado y plantear soluciones con el apoyo del MEN. </w:t>
            </w:r>
          </w:p>
          <w:p w14:paraId="496E6B64" w14:textId="77777777" w:rsidR="00D242D6" w:rsidRPr="00D34DF5" w:rsidRDefault="00D242D6" w:rsidP="00D242D6">
            <w:pPr>
              <w:jc w:val="both"/>
              <w:rPr>
                <w:rFonts w:ascii="Arial" w:eastAsia="Arial Narrow" w:hAnsi="Arial" w:cs="Arial"/>
                <w:lang w:val="es-CO" w:eastAsia="es-CO"/>
              </w:rPr>
            </w:pPr>
          </w:p>
          <w:p w14:paraId="2C1AAE46" w14:textId="77777777" w:rsidR="00D242D6" w:rsidRPr="00D34DF5" w:rsidRDefault="00D242D6" w:rsidP="00D242D6">
            <w:pPr>
              <w:jc w:val="both"/>
              <w:rPr>
                <w:rFonts w:ascii="Arial" w:eastAsia="Arial Narrow" w:hAnsi="Arial" w:cs="Arial"/>
                <w:lang w:val="es-CO" w:eastAsia="es-CO"/>
              </w:rPr>
            </w:pPr>
            <w:r w:rsidRPr="00D34DF5">
              <w:rPr>
                <w:rFonts w:ascii="Arial" w:eastAsia="Arial Narrow" w:hAnsi="Arial" w:cs="Arial"/>
                <w:lang w:val="es-CO" w:eastAsia="es-CO"/>
              </w:rPr>
              <w:t xml:space="preserve">Para cada sesión las firmas presentarán en </w:t>
            </w:r>
            <w:proofErr w:type="spellStart"/>
            <w:r w:rsidRPr="00D34DF5">
              <w:rPr>
                <w:rFonts w:ascii="Arial" w:eastAsia="Arial Narrow" w:hAnsi="Arial" w:cs="Arial"/>
                <w:lang w:val="es-CO" w:eastAsia="es-CO"/>
              </w:rPr>
              <w:t>Power</w:t>
            </w:r>
            <w:proofErr w:type="spellEnd"/>
            <w:r w:rsidRPr="00D34DF5">
              <w:rPr>
                <w:rFonts w:ascii="Arial" w:eastAsia="Arial Narrow" w:hAnsi="Arial" w:cs="Arial"/>
                <w:lang w:val="es-CO" w:eastAsia="es-CO"/>
              </w:rPr>
              <w:t xml:space="preserve"> Point los avances y demás temas relevantes con respecto a la ejecución de los contratos. </w:t>
            </w:r>
          </w:p>
          <w:p w14:paraId="169C9032" w14:textId="77777777" w:rsidR="00D242D6" w:rsidRPr="00D34DF5" w:rsidRDefault="00D242D6" w:rsidP="00D242D6">
            <w:pPr>
              <w:jc w:val="both"/>
              <w:rPr>
                <w:rFonts w:ascii="Arial" w:eastAsia="Arial Narrow" w:hAnsi="Arial" w:cs="Arial"/>
                <w:lang w:val="es-CO" w:eastAsia="es-CO"/>
              </w:rPr>
            </w:pPr>
          </w:p>
          <w:p w14:paraId="0F547CB3" w14:textId="77777777" w:rsidR="00D242D6" w:rsidRPr="00D34DF5" w:rsidRDefault="00D242D6" w:rsidP="00D242D6">
            <w:pPr>
              <w:jc w:val="both"/>
              <w:rPr>
                <w:rFonts w:ascii="Arial" w:eastAsia="Arial Narrow" w:hAnsi="Arial" w:cs="Arial"/>
                <w:lang w:val="es-CO" w:eastAsia="es-CO"/>
              </w:rPr>
            </w:pPr>
            <w:r w:rsidRPr="00D34DF5">
              <w:rPr>
                <w:rFonts w:ascii="Arial" w:eastAsia="Arial Narrow" w:hAnsi="Arial" w:cs="Arial"/>
                <w:lang w:val="es-CO" w:eastAsia="es-CO"/>
              </w:rPr>
              <w:t xml:space="preserve">En caso de que la interventoría /supervisión evidencie que el estado del avance de los productos requiere de la implementación de planes de contingencia, las firmas auditoras deberán desarrollar </w:t>
            </w:r>
            <w:r w:rsidRPr="00D34DF5">
              <w:rPr>
                <w:rFonts w:ascii="Arial" w:eastAsia="Arial Narrow" w:hAnsi="Arial" w:cs="Arial"/>
                <w:lang w:val="es-CO" w:eastAsia="es-CO"/>
              </w:rPr>
              <w:lastRenderedPageBreak/>
              <w:t xml:space="preserve">con el apoyo de la interventoría /supervisión, mesas de trabajo conjuntas o estrategias que se consideren pertinentes con el fin de garantizar el efectivo cumplimiento del contrato. </w:t>
            </w:r>
          </w:p>
          <w:p w14:paraId="37408AC9" w14:textId="77777777" w:rsidR="00D242D6" w:rsidRPr="00D34DF5" w:rsidRDefault="00D242D6" w:rsidP="00D242D6">
            <w:pPr>
              <w:jc w:val="both"/>
              <w:rPr>
                <w:rFonts w:ascii="Arial" w:eastAsia="Arial Narrow" w:hAnsi="Arial" w:cs="Arial"/>
                <w:lang w:val="es-CO" w:eastAsia="es-CO"/>
              </w:rPr>
            </w:pPr>
          </w:p>
          <w:p w14:paraId="42191DDB" w14:textId="77777777" w:rsidR="00D242D6" w:rsidRPr="00D34DF5" w:rsidRDefault="00D242D6" w:rsidP="00D242D6">
            <w:pPr>
              <w:jc w:val="both"/>
              <w:rPr>
                <w:rFonts w:ascii="Arial" w:eastAsia="Arial Narrow" w:hAnsi="Arial" w:cs="Arial"/>
                <w:lang w:val="es-CO" w:eastAsia="es-CO"/>
              </w:rPr>
            </w:pPr>
            <w:r w:rsidRPr="00D34DF5">
              <w:rPr>
                <w:rFonts w:ascii="Arial" w:eastAsia="Arial Narrow" w:hAnsi="Arial" w:cs="Arial"/>
                <w:lang w:val="es-CO" w:eastAsia="es-CO"/>
              </w:rPr>
              <w:t>Durante las sesiones entre otros temas se podrá tratar:</w:t>
            </w:r>
          </w:p>
          <w:p w14:paraId="589B366B" w14:textId="77777777" w:rsidR="00D242D6" w:rsidRPr="00D34DF5" w:rsidRDefault="00D242D6" w:rsidP="00D242D6">
            <w:pPr>
              <w:pStyle w:val="Prrafodelista"/>
              <w:numPr>
                <w:ilvl w:val="0"/>
                <w:numId w:val="31"/>
              </w:numPr>
              <w:autoSpaceDE w:val="0"/>
              <w:autoSpaceDN w:val="0"/>
              <w:adjustRightInd w:val="0"/>
              <w:spacing w:before="120" w:after="120"/>
              <w:jc w:val="both"/>
              <w:rPr>
                <w:rFonts w:ascii="Arial" w:eastAsia="Calibri" w:hAnsi="Arial" w:cs="Arial"/>
                <w:kern w:val="3"/>
                <w:lang w:val="es-CO" w:eastAsia="es-CO"/>
              </w:rPr>
            </w:pPr>
            <w:r w:rsidRPr="00D34DF5">
              <w:rPr>
                <w:rFonts w:ascii="Arial" w:eastAsia="Calibri" w:hAnsi="Arial" w:cs="Arial"/>
                <w:kern w:val="3"/>
                <w:lang w:val="es-CO" w:eastAsia="es-CO"/>
              </w:rPr>
              <w:t>Cumplimiento de compromisos adquiridos.</w:t>
            </w:r>
          </w:p>
          <w:p w14:paraId="55839B3C" w14:textId="77777777" w:rsidR="00D242D6" w:rsidRPr="00D34DF5" w:rsidRDefault="00D242D6" w:rsidP="00D242D6">
            <w:pPr>
              <w:pStyle w:val="Prrafodelista"/>
              <w:numPr>
                <w:ilvl w:val="0"/>
                <w:numId w:val="31"/>
              </w:numPr>
              <w:autoSpaceDE w:val="0"/>
              <w:autoSpaceDN w:val="0"/>
              <w:adjustRightInd w:val="0"/>
              <w:spacing w:before="120" w:after="120"/>
              <w:jc w:val="both"/>
              <w:rPr>
                <w:rFonts w:ascii="Arial" w:eastAsia="Calibri" w:hAnsi="Arial" w:cs="Arial"/>
                <w:kern w:val="3"/>
                <w:lang w:val="es-CO" w:eastAsia="es-CO"/>
              </w:rPr>
            </w:pPr>
            <w:r w:rsidRPr="00D34DF5">
              <w:rPr>
                <w:rFonts w:ascii="Arial" w:eastAsia="Calibri" w:hAnsi="Arial" w:cs="Arial"/>
                <w:kern w:val="3"/>
                <w:lang w:val="es-CO" w:eastAsia="es-CO"/>
              </w:rPr>
              <w:t>Inquietudes, sugerencias, observaciones y ajustes de los diccionarios de datos entregados para el proceso auditor.</w:t>
            </w:r>
          </w:p>
          <w:p w14:paraId="34E72A02" w14:textId="77777777" w:rsidR="00D242D6" w:rsidRPr="00D34DF5" w:rsidRDefault="00D242D6" w:rsidP="00D242D6">
            <w:pPr>
              <w:pStyle w:val="Prrafodelista"/>
              <w:numPr>
                <w:ilvl w:val="0"/>
                <w:numId w:val="31"/>
              </w:numPr>
              <w:autoSpaceDE w:val="0"/>
              <w:autoSpaceDN w:val="0"/>
              <w:adjustRightInd w:val="0"/>
              <w:spacing w:before="120" w:after="120"/>
              <w:jc w:val="both"/>
              <w:rPr>
                <w:rFonts w:ascii="Arial" w:eastAsia="Calibri" w:hAnsi="Arial" w:cs="Arial"/>
                <w:kern w:val="3"/>
                <w:lang w:val="es-CO" w:eastAsia="es-CO"/>
              </w:rPr>
            </w:pPr>
            <w:r w:rsidRPr="00D34DF5">
              <w:rPr>
                <w:rFonts w:ascii="Arial" w:eastAsia="Calibri" w:hAnsi="Arial" w:cs="Arial"/>
                <w:kern w:val="3"/>
                <w:lang w:val="es-CO" w:eastAsia="es-CO"/>
              </w:rPr>
              <w:t>Inquietudes, sugerencias, observaciones y ajustes de formatos, fichas e informes entregados para el proceso auditor.</w:t>
            </w:r>
          </w:p>
          <w:p w14:paraId="23436712" w14:textId="77777777" w:rsidR="00D242D6" w:rsidRPr="00D34DF5" w:rsidRDefault="00D242D6" w:rsidP="00D242D6">
            <w:pPr>
              <w:pStyle w:val="Prrafodelista"/>
              <w:numPr>
                <w:ilvl w:val="0"/>
                <w:numId w:val="31"/>
              </w:numPr>
              <w:autoSpaceDE w:val="0"/>
              <w:autoSpaceDN w:val="0"/>
              <w:adjustRightInd w:val="0"/>
              <w:spacing w:before="120" w:after="120"/>
              <w:jc w:val="both"/>
              <w:rPr>
                <w:rFonts w:ascii="Arial" w:eastAsia="Calibri" w:hAnsi="Arial" w:cs="Arial"/>
                <w:kern w:val="3"/>
                <w:lang w:val="es-CO" w:eastAsia="es-CO"/>
              </w:rPr>
            </w:pPr>
            <w:r w:rsidRPr="00D34DF5">
              <w:rPr>
                <w:rFonts w:ascii="Arial" w:eastAsia="Calibri" w:hAnsi="Arial" w:cs="Arial"/>
                <w:kern w:val="3"/>
                <w:lang w:val="es-CO" w:eastAsia="es-CO"/>
              </w:rPr>
              <w:t>Inquietudes, sugerencias, observaciones de la revisión realizada al sistema de información y ajustes a realizar en el sistema.</w:t>
            </w:r>
          </w:p>
          <w:p w14:paraId="6BD5D6EF" w14:textId="77777777" w:rsidR="00D242D6" w:rsidRPr="00D34DF5" w:rsidRDefault="00D242D6" w:rsidP="00D242D6">
            <w:pPr>
              <w:pStyle w:val="Prrafodelista"/>
              <w:numPr>
                <w:ilvl w:val="0"/>
                <w:numId w:val="31"/>
              </w:numPr>
              <w:autoSpaceDE w:val="0"/>
              <w:autoSpaceDN w:val="0"/>
              <w:adjustRightInd w:val="0"/>
              <w:spacing w:before="120" w:after="120"/>
              <w:jc w:val="both"/>
              <w:rPr>
                <w:rFonts w:ascii="Arial" w:eastAsia="Calibri" w:hAnsi="Arial" w:cs="Arial"/>
                <w:kern w:val="3"/>
                <w:lang w:val="es-CO" w:eastAsia="es-CO"/>
              </w:rPr>
            </w:pPr>
            <w:r w:rsidRPr="00D34DF5">
              <w:rPr>
                <w:rFonts w:ascii="Arial" w:eastAsia="Calibri" w:hAnsi="Arial" w:cs="Arial"/>
                <w:kern w:val="3"/>
                <w:lang w:val="es-CO" w:eastAsia="es-CO"/>
              </w:rPr>
              <w:t>Resultado de las revisiones realizadas a las evidencias documentales y base de datos.</w:t>
            </w:r>
          </w:p>
          <w:p w14:paraId="05A36DEA" w14:textId="77777777" w:rsidR="00D242D6" w:rsidRPr="00D34DF5" w:rsidRDefault="00D242D6" w:rsidP="00D242D6">
            <w:pPr>
              <w:pStyle w:val="Prrafodelista"/>
              <w:numPr>
                <w:ilvl w:val="0"/>
                <w:numId w:val="31"/>
              </w:numPr>
              <w:autoSpaceDE w:val="0"/>
              <w:autoSpaceDN w:val="0"/>
              <w:adjustRightInd w:val="0"/>
              <w:spacing w:before="120" w:after="120"/>
              <w:jc w:val="both"/>
              <w:rPr>
                <w:rFonts w:ascii="Arial" w:eastAsia="Calibri" w:hAnsi="Arial" w:cs="Arial"/>
                <w:kern w:val="3"/>
                <w:lang w:val="es-CO" w:eastAsia="es-CO"/>
              </w:rPr>
            </w:pPr>
            <w:r w:rsidRPr="00D34DF5">
              <w:rPr>
                <w:rFonts w:ascii="Arial" w:eastAsia="Calibri" w:hAnsi="Arial" w:cs="Arial"/>
                <w:kern w:val="3"/>
                <w:lang w:val="es-CO" w:eastAsia="es-CO"/>
              </w:rPr>
              <w:t>Seguimiento de lineamientos y ajustes definidos en comités de información.</w:t>
            </w:r>
          </w:p>
          <w:p w14:paraId="69BC4A73" w14:textId="77777777" w:rsidR="00D242D6" w:rsidRPr="00D34DF5" w:rsidRDefault="00D242D6" w:rsidP="00D242D6">
            <w:pPr>
              <w:pStyle w:val="Prrafodelista"/>
              <w:numPr>
                <w:ilvl w:val="0"/>
                <w:numId w:val="31"/>
              </w:numPr>
              <w:autoSpaceDE w:val="0"/>
              <w:autoSpaceDN w:val="0"/>
              <w:adjustRightInd w:val="0"/>
              <w:spacing w:before="120" w:after="120"/>
              <w:jc w:val="both"/>
              <w:rPr>
                <w:rFonts w:ascii="Arial" w:eastAsia="Calibri" w:hAnsi="Arial" w:cs="Arial"/>
                <w:kern w:val="3"/>
                <w:lang w:val="es-CO" w:eastAsia="es-CO"/>
              </w:rPr>
            </w:pPr>
            <w:r w:rsidRPr="00D34DF5">
              <w:rPr>
                <w:rFonts w:ascii="Arial" w:eastAsia="Calibri" w:hAnsi="Arial" w:cs="Arial"/>
                <w:kern w:val="3"/>
                <w:lang w:val="es-CO" w:eastAsia="es-CO"/>
              </w:rPr>
              <w:t>Casuística de la información presentada en el desarrollo del trabajo de campo.</w:t>
            </w:r>
          </w:p>
          <w:p w14:paraId="77811090" w14:textId="77777777" w:rsidR="00D242D6" w:rsidRPr="00D34DF5" w:rsidRDefault="00D242D6" w:rsidP="00D242D6">
            <w:pPr>
              <w:pStyle w:val="Prrafodelista"/>
              <w:numPr>
                <w:ilvl w:val="0"/>
                <w:numId w:val="31"/>
              </w:numPr>
              <w:autoSpaceDE w:val="0"/>
              <w:autoSpaceDN w:val="0"/>
              <w:adjustRightInd w:val="0"/>
              <w:spacing w:before="120" w:after="120"/>
              <w:jc w:val="both"/>
              <w:rPr>
                <w:rFonts w:ascii="Arial" w:eastAsia="Calibri" w:hAnsi="Arial" w:cs="Arial"/>
                <w:kern w:val="3"/>
                <w:lang w:val="es-CO" w:eastAsia="es-CO"/>
              </w:rPr>
            </w:pPr>
            <w:r w:rsidRPr="00D34DF5">
              <w:rPr>
                <w:rFonts w:ascii="Arial" w:eastAsia="Calibri" w:hAnsi="Arial" w:cs="Arial"/>
                <w:kern w:val="3"/>
                <w:lang w:val="es-CO" w:eastAsia="es-CO"/>
              </w:rPr>
              <w:t>Propuesta y ajuste de informes.</w:t>
            </w:r>
          </w:p>
          <w:p w14:paraId="2D656F02" w14:textId="77777777" w:rsidR="00D242D6" w:rsidRPr="00D34DF5" w:rsidRDefault="00D242D6" w:rsidP="00D242D6">
            <w:pPr>
              <w:pStyle w:val="Prrafodelista"/>
              <w:numPr>
                <w:ilvl w:val="0"/>
                <w:numId w:val="31"/>
              </w:numPr>
              <w:autoSpaceDE w:val="0"/>
              <w:autoSpaceDN w:val="0"/>
              <w:adjustRightInd w:val="0"/>
              <w:spacing w:before="120" w:after="120"/>
              <w:jc w:val="both"/>
              <w:rPr>
                <w:rFonts w:ascii="Arial" w:eastAsia="Calibri" w:hAnsi="Arial" w:cs="Arial"/>
                <w:kern w:val="3"/>
                <w:lang w:val="es-CO" w:eastAsia="es-CO"/>
              </w:rPr>
            </w:pPr>
            <w:r w:rsidRPr="00D34DF5">
              <w:rPr>
                <w:rFonts w:ascii="Arial" w:eastAsia="Calibri" w:hAnsi="Arial" w:cs="Arial"/>
                <w:kern w:val="3"/>
                <w:lang w:val="es-CO" w:eastAsia="es-CO"/>
              </w:rPr>
              <w:t>Definición de compromisos.</w:t>
            </w:r>
          </w:p>
          <w:p w14:paraId="27605B99" w14:textId="77777777" w:rsidR="00D242D6" w:rsidRPr="00D34DF5" w:rsidRDefault="00D242D6" w:rsidP="00D242D6">
            <w:pPr>
              <w:pStyle w:val="Prrafodelista"/>
              <w:numPr>
                <w:ilvl w:val="0"/>
                <w:numId w:val="31"/>
              </w:numPr>
              <w:autoSpaceDE w:val="0"/>
              <w:autoSpaceDN w:val="0"/>
              <w:adjustRightInd w:val="0"/>
              <w:spacing w:before="120" w:after="120"/>
              <w:jc w:val="both"/>
              <w:rPr>
                <w:rFonts w:ascii="Arial" w:eastAsia="Arial Narrow" w:hAnsi="Arial" w:cs="Arial"/>
                <w:lang w:val="es-CO" w:eastAsia="es-CO"/>
              </w:rPr>
            </w:pPr>
            <w:r w:rsidRPr="00D34DF5">
              <w:rPr>
                <w:rFonts w:ascii="Arial" w:eastAsia="Calibri" w:hAnsi="Arial" w:cs="Arial"/>
                <w:kern w:val="3"/>
                <w:lang w:val="es-CO" w:eastAsia="es-CO"/>
              </w:rPr>
              <w:t>Y demás lineamientos a ajustar que se evidencien durante la ejecución del proceso auditor.</w:t>
            </w:r>
          </w:p>
        </w:tc>
      </w:tr>
      <w:tr w:rsidR="00D242D6" w:rsidRPr="00D34DF5" w14:paraId="514E9253" w14:textId="77777777" w:rsidTr="00D242D6">
        <w:trPr>
          <w:trHeight w:val="459"/>
        </w:trPr>
        <w:tc>
          <w:tcPr>
            <w:tcW w:w="500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4472C4" w:themeFill="accent1"/>
            <w:hideMark/>
          </w:tcPr>
          <w:p w14:paraId="347D9875" w14:textId="77777777" w:rsidR="00D242D6" w:rsidRPr="00D34DF5" w:rsidRDefault="00D242D6" w:rsidP="00D242D6">
            <w:pPr>
              <w:pStyle w:val="Ttulo3"/>
              <w:keepNext/>
              <w:keepLines/>
              <w:numPr>
                <w:ilvl w:val="2"/>
                <w:numId w:val="24"/>
              </w:numPr>
              <w:spacing w:before="40" w:after="0"/>
              <w:jc w:val="both"/>
              <w:outlineLvl w:val="2"/>
              <w:rPr>
                <w:rFonts w:ascii="Arial" w:eastAsia="Arial Narrow" w:hAnsi="Arial"/>
                <w:szCs w:val="20"/>
              </w:rPr>
            </w:pPr>
            <w:bookmarkStart w:id="84" w:name="_Toc506998260"/>
            <w:bookmarkStart w:id="85" w:name="_Toc12442086"/>
            <w:r w:rsidRPr="00D34DF5">
              <w:rPr>
                <w:rFonts w:ascii="Arial" w:eastAsia="Arial Narrow" w:hAnsi="Arial"/>
                <w:color w:val="FFFFFF" w:themeColor="background1"/>
              </w:rPr>
              <w:lastRenderedPageBreak/>
              <w:t>Actas</w:t>
            </w:r>
            <w:bookmarkEnd w:id="84"/>
            <w:bookmarkEnd w:id="85"/>
          </w:p>
        </w:tc>
      </w:tr>
      <w:tr w:rsidR="00D242D6" w:rsidRPr="00D34DF5" w14:paraId="5476FC09" w14:textId="77777777" w:rsidTr="00D242D6">
        <w:trPr>
          <w:trHeight w:val="95"/>
        </w:trPr>
        <w:tc>
          <w:tcPr>
            <w:tcW w:w="500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50617A" w14:textId="77777777" w:rsidR="00D242D6" w:rsidRPr="00D34DF5" w:rsidRDefault="00D242D6" w:rsidP="00D242D6">
            <w:pPr>
              <w:autoSpaceDE w:val="0"/>
              <w:autoSpaceDN w:val="0"/>
              <w:adjustRightInd w:val="0"/>
              <w:jc w:val="both"/>
              <w:rPr>
                <w:rFonts w:ascii="Arial" w:eastAsia="Arial Narrow" w:hAnsi="Arial" w:cs="Arial"/>
                <w:lang w:val="es-CO" w:eastAsia="es-CO"/>
              </w:rPr>
            </w:pPr>
            <w:r w:rsidRPr="00D34DF5">
              <w:rPr>
                <w:rFonts w:ascii="Arial" w:eastAsia="Arial Narrow" w:hAnsi="Arial" w:cs="Arial"/>
                <w:lang w:val="es-CO" w:eastAsia="es-CO"/>
              </w:rPr>
              <w:t>Las actas deben contener como mínimo la siguiente información:</w:t>
            </w:r>
          </w:p>
          <w:p w14:paraId="7CB871AA" w14:textId="77777777" w:rsidR="00D242D6" w:rsidRPr="00D34DF5" w:rsidRDefault="00D242D6" w:rsidP="00D242D6">
            <w:pPr>
              <w:autoSpaceDE w:val="0"/>
              <w:autoSpaceDN w:val="0"/>
              <w:adjustRightInd w:val="0"/>
              <w:jc w:val="both"/>
              <w:rPr>
                <w:rFonts w:ascii="Arial" w:eastAsia="Arial Narrow" w:hAnsi="Arial" w:cs="Arial"/>
                <w:lang w:val="es-CO" w:eastAsia="es-CO"/>
              </w:rPr>
            </w:pPr>
          </w:p>
          <w:p w14:paraId="4AED799F" w14:textId="77777777" w:rsidR="00D242D6" w:rsidRPr="00D34DF5" w:rsidRDefault="00D242D6" w:rsidP="00D242D6">
            <w:pPr>
              <w:pStyle w:val="Prrafodelista"/>
              <w:numPr>
                <w:ilvl w:val="0"/>
                <w:numId w:val="32"/>
              </w:numPr>
              <w:jc w:val="both"/>
              <w:rPr>
                <w:rFonts w:ascii="Arial" w:hAnsi="Arial" w:cs="Arial"/>
                <w:lang w:val="es-CO" w:eastAsia="es-CO"/>
              </w:rPr>
            </w:pPr>
            <w:r w:rsidRPr="00D34DF5">
              <w:rPr>
                <w:rFonts w:ascii="Arial" w:hAnsi="Arial" w:cs="Arial"/>
                <w:lang w:val="es-CO" w:eastAsia="es-CO"/>
              </w:rPr>
              <w:t>Fecha y lugar de reunión.</w:t>
            </w:r>
          </w:p>
          <w:p w14:paraId="135FB423" w14:textId="77777777" w:rsidR="00D242D6" w:rsidRPr="00D34DF5" w:rsidRDefault="00D242D6" w:rsidP="00D242D6">
            <w:pPr>
              <w:pStyle w:val="Prrafodelista"/>
              <w:numPr>
                <w:ilvl w:val="0"/>
                <w:numId w:val="32"/>
              </w:numPr>
              <w:jc w:val="both"/>
              <w:rPr>
                <w:rFonts w:ascii="Arial" w:hAnsi="Arial" w:cs="Arial"/>
                <w:lang w:val="es-CO" w:eastAsia="es-CO"/>
              </w:rPr>
            </w:pPr>
            <w:r w:rsidRPr="00D34DF5">
              <w:rPr>
                <w:rFonts w:ascii="Arial" w:hAnsi="Arial" w:cs="Arial"/>
                <w:lang w:val="es-CO" w:eastAsia="es-CO"/>
              </w:rPr>
              <w:t>Tema.</w:t>
            </w:r>
          </w:p>
          <w:p w14:paraId="598E615B" w14:textId="77777777" w:rsidR="00D242D6" w:rsidRPr="00D34DF5" w:rsidRDefault="00D242D6" w:rsidP="00D242D6">
            <w:pPr>
              <w:pStyle w:val="Prrafodelista"/>
              <w:numPr>
                <w:ilvl w:val="0"/>
                <w:numId w:val="32"/>
              </w:numPr>
              <w:jc w:val="both"/>
              <w:rPr>
                <w:rFonts w:ascii="Arial" w:hAnsi="Arial" w:cs="Arial"/>
                <w:lang w:val="es-CO" w:eastAsia="es-CO"/>
              </w:rPr>
            </w:pPr>
            <w:r w:rsidRPr="00D34DF5">
              <w:rPr>
                <w:rFonts w:ascii="Arial" w:hAnsi="Arial" w:cs="Arial"/>
                <w:lang w:val="es-CO" w:eastAsia="es-CO"/>
              </w:rPr>
              <w:t>Hora de inicio y fin.</w:t>
            </w:r>
          </w:p>
          <w:p w14:paraId="4639B434" w14:textId="77777777" w:rsidR="00D242D6" w:rsidRPr="00D34DF5" w:rsidRDefault="00D242D6" w:rsidP="00D242D6">
            <w:pPr>
              <w:pStyle w:val="Prrafodelista"/>
              <w:numPr>
                <w:ilvl w:val="0"/>
                <w:numId w:val="32"/>
              </w:numPr>
              <w:jc w:val="both"/>
              <w:rPr>
                <w:rFonts w:ascii="Arial" w:hAnsi="Arial" w:cs="Arial"/>
                <w:lang w:val="es-CO" w:eastAsia="es-CO"/>
              </w:rPr>
            </w:pPr>
            <w:r w:rsidRPr="00D34DF5">
              <w:rPr>
                <w:rFonts w:ascii="Arial" w:hAnsi="Arial" w:cs="Arial"/>
                <w:lang w:val="es-CO" w:eastAsia="es-CO"/>
              </w:rPr>
              <w:t>Lugar de reunión.</w:t>
            </w:r>
          </w:p>
          <w:p w14:paraId="2EC3080F" w14:textId="77777777" w:rsidR="00D242D6" w:rsidRPr="00D34DF5" w:rsidRDefault="00D242D6" w:rsidP="00D242D6">
            <w:pPr>
              <w:pStyle w:val="Prrafodelista"/>
              <w:numPr>
                <w:ilvl w:val="0"/>
                <w:numId w:val="32"/>
              </w:numPr>
              <w:jc w:val="both"/>
              <w:rPr>
                <w:rFonts w:ascii="Arial" w:hAnsi="Arial" w:cs="Arial"/>
                <w:lang w:val="es-CO" w:eastAsia="es-CO"/>
              </w:rPr>
            </w:pPr>
            <w:r w:rsidRPr="00D34DF5">
              <w:rPr>
                <w:rFonts w:ascii="Arial" w:hAnsi="Arial" w:cs="Arial"/>
                <w:lang w:val="es-CO" w:eastAsia="es-CO"/>
              </w:rPr>
              <w:t>Agenda de la reunión.</w:t>
            </w:r>
          </w:p>
          <w:p w14:paraId="0B18E0C6" w14:textId="77777777" w:rsidR="00D242D6" w:rsidRPr="00D34DF5" w:rsidRDefault="00D242D6" w:rsidP="00D242D6">
            <w:pPr>
              <w:pStyle w:val="Prrafodelista"/>
              <w:numPr>
                <w:ilvl w:val="0"/>
                <w:numId w:val="32"/>
              </w:numPr>
              <w:jc w:val="both"/>
              <w:rPr>
                <w:rFonts w:ascii="Arial" w:hAnsi="Arial" w:cs="Arial"/>
                <w:lang w:val="es-CO" w:eastAsia="es-CO"/>
              </w:rPr>
            </w:pPr>
            <w:r w:rsidRPr="00D34DF5">
              <w:rPr>
                <w:rFonts w:ascii="Arial" w:hAnsi="Arial" w:cs="Arial"/>
                <w:lang w:val="es-CO" w:eastAsia="es-CO"/>
              </w:rPr>
              <w:t>Consecutivo del acta.</w:t>
            </w:r>
          </w:p>
          <w:p w14:paraId="5473BDAE" w14:textId="77777777" w:rsidR="00D242D6" w:rsidRPr="00D34DF5" w:rsidRDefault="00D242D6" w:rsidP="00D242D6">
            <w:pPr>
              <w:pStyle w:val="Prrafodelista"/>
              <w:numPr>
                <w:ilvl w:val="0"/>
                <w:numId w:val="32"/>
              </w:numPr>
              <w:jc w:val="both"/>
              <w:rPr>
                <w:rFonts w:ascii="Arial" w:hAnsi="Arial" w:cs="Arial"/>
                <w:lang w:val="es-CO" w:eastAsia="es-CO"/>
              </w:rPr>
            </w:pPr>
            <w:r w:rsidRPr="00D34DF5">
              <w:rPr>
                <w:rFonts w:ascii="Arial" w:hAnsi="Arial" w:cs="Arial"/>
                <w:lang w:val="es-CO" w:eastAsia="es-CO"/>
              </w:rPr>
              <w:t xml:space="preserve">Revisión de compromisos anteriores. </w:t>
            </w:r>
          </w:p>
          <w:p w14:paraId="7740AD6D" w14:textId="77777777" w:rsidR="00D242D6" w:rsidRPr="00D34DF5" w:rsidRDefault="00D242D6" w:rsidP="00D242D6">
            <w:pPr>
              <w:pStyle w:val="Prrafodelista"/>
              <w:numPr>
                <w:ilvl w:val="0"/>
                <w:numId w:val="32"/>
              </w:numPr>
              <w:jc w:val="both"/>
              <w:rPr>
                <w:rFonts w:ascii="Arial" w:hAnsi="Arial" w:cs="Arial"/>
                <w:lang w:val="es-CO" w:eastAsia="es-CO"/>
              </w:rPr>
            </w:pPr>
            <w:r w:rsidRPr="00D34DF5">
              <w:rPr>
                <w:rFonts w:ascii="Arial" w:hAnsi="Arial" w:cs="Arial"/>
                <w:lang w:val="es-CO" w:eastAsia="es-CO"/>
              </w:rPr>
              <w:t>Objetivo</w:t>
            </w:r>
          </w:p>
          <w:p w14:paraId="074A1A0C" w14:textId="77777777" w:rsidR="00D242D6" w:rsidRPr="00D34DF5" w:rsidRDefault="00D242D6" w:rsidP="00D242D6">
            <w:pPr>
              <w:pStyle w:val="Prrafodelista"/>
              <w:numPr>
                <w:ilvl w:val="0"/>
                <w:numId w:val="32"/>
              </w:numPr>
              <w:jc w:val="both"/>
              <w:rPr>
                <w:rFonts w:ascii="Arial" w:hAnsi="Arial" w:cs="Arial"/>
                <w:lang w:val="es-CO" w:eastAsia="es-CO"/>
              </w:rPr>
            </w:pPr>
            <w:r w:rsidRPr="00D34DF5">
              <w:rPr>
                <w:rFonts w:ascii="Arial" w:hAnsi="Arial" w:cs="Arial"/>
                <w:lang w:val="es-CO" w:eastAsia="es-CO"/>
              </w:rPr>
              <w:t>Participantes.</w:t>
            </w:r>
          </w:p>
          <w:p w14:paraId="40D6041E" w14:textId="77777777" w:rsidR="00D242D6" w:rsidRPr="00D34DF5" w:rsidRDefault="00D242D6" w:rsidP="00D242D6">
            <w:pPr>
              <w:pStyle w:val="Prrafodelista"/>
              <w:numPr>
                <w:ilvl w:val="0"/>
                <w:numId w:val="32"/>
              </w:numPr>
              <w:jc w:val="both"/>
              <w:rPr>
                <w:rFonts w:ascii="Arial" w:hAnsi="Arial" w:cs="Arial"/>
                <w:lang w:val="es-CO" w:eastAsia="es-CO"/>
              </w:rPr>
            </w:pPr>
            <w:r w:rsidRPr="00D34DF5">
              <w:rPr>
                <w:rFonts w:ascii="Arial" w:hAnsi="Arial" w:cs="Arial"/>
                <w:lang w:val="es-CO" w:eastAsia="es-CO"/>
              </w:rPr>
              <w:t>Desarrollo de la reunión documentando las intervenciones y conclusiones de las partes.</w:t>
            </w:r>
          </w:p>
          <w:p w14:paraId="6D68D0DB" w14:textId="77777777" w:rsidR="00D242D6" w:rsidRPr="00D34DF5" w:rsidRDefault="00D242D6" w:rsidP="00D242D6">
            <w:pPr>
              <w:pStyle w:val="Prrafodelista"/>
              <w:numPr>
                <w:ilvl w:val="0"/>
                <w:numId w:val="32"/>
              </w:numPr>
              <w:jc w:val="both"/>
              <w:rPr>
                <w:rFonts w:ascii="Arial" w:hAnsi="Arial" w:cs="Arial"/>
                <w:lang w:val="es-CO" w:eastAsia="es-CO"/>
              </w:rPr>
            </w:pPr>
            <w:r w:rsidRPr="00D34DF5">
              <w:rPr>
                <w:rFonts w:ascii="Arial" w:hAnsi="Arial" w:cs="Arial"/>
                <w:lang w:val="es-CO" w:eastAsia="es-CO"/>
              </w:rPr>
              <w:t>Compromisos establecidos por los participantes de la reunión incluyendo las fechas de entrega de los mencionados compromisos.</w:t>
            </w:r>
          </w:p>
          <w:p w14:paraId="69215938" w14:textId="77777777" w:rsidR="00D242D6" w:rsidRPr="00D34DF5" w:rsidRDefault="00D242D6" w:rsidP="00D242D6">
            <w:pPr>
              <w:pStyle w:val="Prrafodelista"/>
              <w:numPr>
                <w:ilvl w:val="0"/>
                <w:numId w:val="32"/>
              </w:numPr>
              <w:jc w:val="both"/>
              <w:rPr>
                <w:rFonts w:ascii="Arial" w:hAnsi="Arial" w:cs="Arial"/>
                <w:lang w:val="es-CO" w:eastAsia="es-CO"/>
              </w:rPr>
            </w:pPr>
            <w:r w:rsidRPr="00D34DF5">
              <w:rPr>
                <w:rFonts w:ascii="Arial" w:hAnsi="Arial" w:cs="Arial"/>
                <w:lang w:val="es-CO" w:eastAsia="es-CO"/>
              </w:rPr>
              <w:t>Firma de los participantes.</w:t>
            </w:r>
          </w:p>
          <w:p w14:paraId="3F689655" w14:textId="77777777" w:rsidR="00D242D6" w:rsidRPr="00D34DF5" w:rsidRDefault="00D242D6" w:rsidP="00D242D6">
            <w:pPr>
              <w:pStyle w:val="Prrafodelista"/>
              <w:jc w:val="both"/>
              <w:rPr>
                <w:rFonts w:ascii="Arial" w:hAnsi="Arial" w:cs="Arial"/>
                <w:lang w:val="es-CO" w:eastAsia="es-CO"/>
              </w:rPr>
            </w:pPr>
          </w:p>
          <w:p w14:paraId="2A5BFE51" w14:textId="77777777" w:rsidR="00D242D6" w:rsidRPr="00D34DF5" w:rsidRDefault="00D242D6" w:rsidP="00D242D6">
            <w:pPr>
              <w:jc w:val="both"/>
              <w:rPr>
                <w:rFonts w:ascii="Arial" w:hAnsi="Arial" w:cs="Arial"/>
                <w:lang w:val="es-CO" w:eastAsia="es-CO"/>
              </w:rPr>
            </w:pPr>
            <w:r w:rsidRPr="00D34DF5">
              <w:rPr>
                <w:rFonts w:ascii="Arial" w:hAnsi="Arial" w:cs="Arial"/>
                <w:b/>
                <w:lang w:val="es-CO" w:eastAsia="es-CO"/>
              </w:rPr>
              <w:t>Nota</w:t>
            </w:r>
            <w:r w:rsidRPr="00D34DF5">
              <w:rPr>
                <w:rFonts w:ascii="Arial" w:hAnsi="Arial" w:cs="Arial"/>
                <w:lang w:val="es-CO" w:eastAsia="es-CO"/>
              </w:rPr>
              <w:t>: Los participantes de las sesiones por parte de las firmas auditoras, tendrán que suscribir las actas, el mismo día en que se desarrolló la reunión de manera obligatoria. Una vez suscrita el acta, debe ser enviada a las partes por correo electrónico y las mismas harán parte integral de la radicación de cada producto.</w:t>
            </w:r>
          </w:p>
          <w:p w14:paraId="26382F30" w14:textId="77777777" w:rsidR="00D242D6" w:rsidRPr="00D34DF5" w:rsidRDefault="00D242D6" w:rsidP="00D242D6">
            <w:pPr>
              <w:jc w:val="both"/>
              <w:rPr>
                <w:rFonts w:ascii="Arial" w:eastAsia="Arial Narrow" w:hAnsi="Arial" w:cs="Arial"/>
                <w:lang w:val="es-CO" w:eastAsia="es-CO"/>
              </w:rPr>
            </w:pPr>
          </w:p>
        </w:tc>
      </w:tr>
      <w:tr w:rsidR="00D242D6" w:rsidRPr="00D34DF5" w14:paraId="36FBB596" w14:textId="77777777" w:rsidTr="00D242D6">
        <w:trPr>
          <w:trHeight w:val="421"/>
        </w:trPr>
        <w:tc>
          <w:tcPr>
            <w:tcW w:w="500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4472C4" w:themeFill="accent1"/>
            <w:hideMark/>
          </w:tcPr>
          <w:p w14:paraId="73AFB690" w14:textId="64E71559" w:rsidR="00D242D6" w:rsidRPr="00D34DF5" w:rsidRDefault="00D242D6" w:rsidP="00A00D33">
            <w:pPr>
              <w:pStyle w:val="Ttulo3"/>
              <w:keepNext/>
              <w:keepLines/>
              <w:numPr>
                <w:ilvl w:val="2"/>
                <w:numId w:val="24"/>
              </w:numPr>
              <w:spacing w:before="40" w:after="0"/>
              <w:jc w:val="both"/>
              <w:outlineLvl w:val="2"/>
              <w:rPr>
                <w:rFonts w:ascii="Arial" w:eastAsia="Arial Narrow" w:hAnsi="Arial"/>
                <w:b w:val="0"/>
                <w:color w:val="FFFFFF" w:themeColor="background1"/>
              </w:rPr>
            </w:pPr>
            <w:bookmarkStart w:id="86" w:name="_Toc506998261"/>
            <w:bookmarkStart w:id="87" w:name="_Toc12442087"/>
            <w:r w:rsidRPr="00D34DF5">
              <w:rPr>
                <w:rFonts w:ascii="Arial" w:eastAsia="Arial Narrow" w:hAnsi="Arial"/>
                <w:color w:val="FFFFFF" w:themeColor="background1"/>
              </w:rPr>
              <w:t xml:space="preserve">Operación del comité </w:t>
            </w:r>
            <w:bookmarkEnd w:id="86"/>
            <w:r w:rsidR="00A00D33">
              <w:rPr>
                <w:rFonts w:ascii="Arial" w:eastAsia="Arial Narrow" w:hAnsi="Arial"/>
                <w:color w:val="FFFFFF" w:themeColor="background1"/>
              </w:rPr>
              <w:t>Técnico</w:t>
            </w:r>
            <w:bookmarkEnd w:id="87"/>
          </w:p>
        </w:tc>
      </w:tr>
      <w:tr w:rsidR="00D242D6" w:rsidRPr="00D34DF5" w14:paraId="4AEC6655" w14:textId="77777777" w:rsidTr="00D242D6">
        <w:trPr>
          <w:trHeight w:val="841"/>
        </w:trPr>
        <w:tc>
          <w:tcPr>
            <w:tcW w:w="5000"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721E52" w14:textId="77777777" w:rsidR="00D242D6" w:rsidRPr="00D34DF5" w:rsidRDefault="00D242D6" w:rsidP="00D242D6">
            <w:pPr>
              <w:jc w:val="both"/>
              <w:rPr>
                <w:rFonts w:ascii="Arial" w:eastAsia="Arial Narrow" w:hAnsi="Arial" w:cs="Arial"/>
                <w:lang w:val="es-CO" w:eastAsia="es-CO"/>
              </w:rPr>
            </w:pPr>
            <w:r w:rsidRPr="00D34DF5">
              <w:rPr>
                <w:rFonts w:ascii="Arial" w:eastAsia="Arial Narrow" w:hAnsi="Arial" w:cs="Arial"/>
                <w:lang w:val="es-CO" w:eastAsia="es-CO"/>
              </w:rPr>
              <w:t xml:space="preserve">El desarrollo del comité será liderado por el Ministerio, la firma interventora y las sesiones de </w:t>
            </w:r>
            <w:proofErr w:type="gramStart"/>
            <w:r w:rsidRPr="00D34DF5">
              <w:rPr>
                <w:rFonts w:ascii="Arial" w:eastAsia="Arial Narrow" w:hAnsi="Arial" w:cs="Arial"/>
                <w:lang w:val="es-CO" w:eastAsia="es-CO"/>
              </w:rPr>
              <w:t>los mismos</w:t>
            </w:r>
            <w:proofErr w:type="gramEnd"/>
            <w:r w:rsidRPr="00D34DF5">
              <w:rPr>
                <w:rFonts w:ascii="Arial" w:eastAsia="Arial Narrow" w:hAnsi="Arial" w:cs="Arial"/>
                <w:lang w:val="es-CO" w:eastAsia="es-CO"/>
              </w:rPr>
              <w:t xml:space="preserve"> tendrán una duración no superior a una hora.</w:t>
            </w:r>
          </w:p>
          <w:p w14:paraId="42022008" w14:textId="77777777" w:rsidR="00D242D6" w:rsidRPr="00D34DF5" w:rsidRDefault="00D242D6" w:rsidP="00D242D6">
            <w:pPr>
              <w:jc w:val="both"/>
              <w:rPr>
                <w:rFonts w:ascii="Arial" w:eastAsia="Arial Narrow" w:hAnsi="Arial" w:cs="Arial"/>
                <w:lang w:val="es-CO" w:eastAsia="es-CO"/>
              </w:rPr>
            </w:pPr>
            <w:r w:rsidRPr="00D34DF5">
              <w:rPr>
                <w:rFonts w:ascii="Arial" w:eastAsia="Arial Narrow" w:hAnsi="Arial" w:cs="Arial"/>
                <w:lang w:val="es-CO" w:eastAsia="es-CO"/>
              </w:rPr>
              <w:t>Las firmas presentarán las inquietudes y novedades que se presenten con la información, de manera que se desarrollen de manera conjunta en el comité las alternativas de solución.</w:t>
            </w:r>
          </w:p>
          <w:p w14:paraId="6693B0A4" w14:textId="77777777" w:rsidR="00D242D6" w:rsidRPr="00D34DF5" w:rsidRDefault="00D242D6" w:rsidP="00D242D6">
            <w:pPr>
              <w:jc w:val="both"/>
              <w:rPr>
                <w:rFonts w:ascii="Arial" w:eastAsia="Arial Narrow" w:hAnsi="Arial" w:cs="Arial"/>
                <w:lang w:val="es-CO" w:eastAsia="es-CO"/>
              </w:rPr>
            </w:pPr>
            <w:r w:rsidRPr="00D34DF5">
              <w:rPr>
                <w:rFonts w:ascii="Arial" w:eastAsia="Arial Narrow" w:hAnsi="Arial" w:cs="Arial"/>
                <w:lang w:val="es-CO" w:eastAsia="es-CO"/>
              </w:rPr>
              <w:t>Es importante tener en cuenta que, para el inicio y desarrollo del comité, debe estar presente el Quorum establecido en la presente guía metodológica.</w:t>
            </w:r>
          </w:p>
        </w:tc>
      </w:tr>
    </w:tbl>
    <w:p w14:paraId="27B0644B" w14:textId="77777777" w:rsidR="00D242D6" w:rsidRPr="00D242D6" w:rsidRDefault="00D242D6" w:rsidP="00D242D6">
      <w:pPr>
        <w:rPr>
          <w:lang w:eastAsia="es-CO"/>
        </w:rPr>
      </w:pPr>
    </w:p>
    <w:p w14:paraId="6FEDA406" w14:textId="12F76BA4" w:rsidR="00A66C13" w:rsidRPr="00D34DF5" w:rsidRDefault="00A66C13" w:rsidP="00D34DF5">
      <w:pPr>
        <w:pStyle w:val="Ttulo1"/>
        <w:rPr>
          <w:rFonts w:ascii="Arial" w:hAnsi="Arial" w:cs="Arial"/>
        </w:rPr>
      </w:pPr>
      <w:bookmarkStart w:id="88" w:name="_Toc12442088"/>
      <w:r w:rsidRPr="00D34DF5">
        <w:rPr>
          <w:rFonts w:ascii="Arial" w:hAnsi="Arial" w:cs="Arial"/>
        </w:rPr>
        <w:lastRenderedPageBreak/>
        <w:t xml:space="preserve">GEORREFERENCIACIÓN DE LAS </w:t>
      </w:r>
      <w:bookmarkEnd w:id="77"/>
      <w:r w:rsidRPr="00D34DF5">
        <w:rPr>
          <w:rFonts w:ascii="Arial" w:hAnsi="Arial" w:cs="Arial"/>
        </w:rPr>
        <w:t>INSTITUCIONES DE EDUCACIÓN - IE</w:t>
      </w:r>
      <w:bookmarkEnd w:id="88"/>
    </w:p>
    <w:p w14:paraId="0ABA6867" w14:textId="3682EB35" w:rsidR="00A66C13" w:rsidRPr="00D34DF5" w:rsidRDefault="00A66C13" w:rsidP="00A66C13">
      <w:pPr>
        <w:jc w:val="both"/>
        <w:rPr>
          <w:rFonts w:ascii="Arial" w:hAnsi="Arial" w:cs="Arial"/>
          <w:sz w:val="20"/>
          <w:szCs w:val="20"/>
        </w:rPr>
      </w:pPr>
      <w:r w:rsidRPr="00D34DF5">
        <w:rPr>
          <w:rFonts w:ascii="Arial" w:hAnsi="Arial" w:cs="Arial"/>
          <w:sz w:val="20"/>
          <w:szCs w:val="20"/>
        </w:rPr>
        <w:t xml:space="preserve">La firma auditora deberá entregar Georreferenciadas: las IE, objeto de auditoría al Ministerio de Educación Nacional. Para esto debe utilizar dispositivos GPS autónomos. </w:t>
      </w:r>
    </w:p>
    <w:p w14:paraId="2C43F263" w14:textId="77777777" w:rsidR="00A66C13" w:rsidRPr="00D34DF5" w:rsidRDefault="00A66C13" w:rsidP="00A66C13">
      <w:pPr>
        <w:jc w:val="both"/>
        <w:rPr>
          <w:rFonts w:ascii="Arial" w:hAnsi="Arial" w:cs="Arial"/>
          <w:sz w:val="20"/>
          <w:szCs w:val="20"/>
        </w:rPr>
      </w:pPr>
      <w:r w:rsidRPr="00D34DF5">
        <w:rPr>
          <w:rFonts w:ascii="Arial" w:hAnsi="Arial" w:cs="Arial"/>
          <w:sz w:val="20"/>
          <w:szCs w:val="20"/>
        </w:rPr>
        <w:t>De igual manera, deberá georreferenciar cada una las visitas de auditoría contempladas en la operación de campo.</w:t>
      </w:r>
    </w:p>
    <w:p w14:paraId="45B697EE" w14:textId="77777777" w:rsidR="00A66C13" w:rsidRPr="00D34DF5" w:rsidRDefault="00A66C13" w:rsidP="00A66C13">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Arial" w:hAnsi="Arial" w:cs="Arial"/>
          <w:sz w:val="20"/>
          <w:szCs w:val="20"/>
        </w:rPr>
      </w:pPr>
      <w:r w:rsidRPr="00D34DF5">
        <w:rPr>
          <w:rFonts w:ascii="Arial" w:hAnsi="Arial" w:cs="Arial"/>
          <w:sz w:val="20"/>
          <w:szCs w:val="20"/>
        </w:rPr>
        <w:t>IMPORTANTE: No se aceptará Georreferenciación con Cartografía impresa ni levantamiento de información con software geográfico.</w:t>
      </w:r>
    </w:p>
    <w:p w14:paraId="08EF68BF" w14:textId="77777777" w:rsidR="00A66C13" w:rsidRPr="00D34DF5" w:rsidRDefault="00A66C13" w:rsidP="00A66C13">
      <w:pPr>
        <w:jc w:val="both"/>
        <w:rPr>
          <w:rFonts w:ascii="Arial" w:hAnsi="Arial" w:cs="Arial"/>
          <w:sz w:val="20"/>
          <w:szCs w:val="20"/>
        </w:rPr>
      </w:pPr>
      <w:r w:rsidRPr="00D34DF5">
        <w:rPr>
          <w:rFonts w:ascii="Arial" w:hAnsi="Arial" w:cs="Arial"/>
          <w:sz w:val="20"/>
          <w:szCs w:val="20"/>
        </w:rPr>
        <w:t>Los dispositivos deberán configurarse con los parámetros requeridos para hacer el levantamiento de coordenadas, según los sistemas de referencia utilizados por el Ministerio, a saber:</w:t>
      </w:r>
    </w:p>
    <w:p w14:paraId="63920E59" w14:textId="77777777" w:rsidR="00A66C13" w:rsidRPr="00D34DF5" w:rsidRDefault="00A66C13" w:rsidP="00A66C13">
      <w:pPr>
        <w:pStyle w:val="Prrafodelista"/>
        <w:numPr>
          <w:ilvl w:val="0"/>
          <w:numId w:val="38"/>
        </w:numPr>
        <w:jc w:val="both"/>
        <w:rPr>
          <w:rFonts w:ascii="Arial" w:hAnsi="Arial" w:cs="Arial"/>
          <w:sz w:val="20"/>
          <w:szCs w:val="20"/>
        </w:rPr>
      </w:pPr>
      <w:r w:rsidRPr="00D34DF5">
        <w:rPr>
          <w:rFonts w:ascii="Arial" w:hAnsi="Arial" w:cs="Arial"/>
          <w:sz w:val="20"/>
          <w:szCs w:val="20"/>
        </w:rPr>
        <w:t>Datum: magna / wgs84</w:t>
      </w:r>
    </w:p>
    <w:p w14:paraId="753D578D" w14:textId="77777777" w:rsidR="00A66C13" w:rsidRPr="00D34DF5" w:rsidRDefault="00A66C13" w:rsidP="00A66C13">
      <w:pPr>
        <w:pStyle w:val="Prrafodelista"/>
        <w:numPr>
          <w:ilvl w:val="0"/>
          <w:numId w:val="38"/>
        </w:numPr>
        <w:jc w:val="both"/>
        <w:rPr>
          <w:rFonts w:ascii="Arial" w:hAnsi="Arial" w:cs="Arial"/>
          <w:sz w:val="20"/>
          <w:szCs w:val="20"/>
        </w:rPr>
      </w:pPr>
      <w:r w:rsidRPr="00D34DF5">
        <w:rPr>
          <w:rFonts w:ascii="Arial" w:hAnsi="Arial" w:cs="Arial"/>
          <w:sz w:val="20"/>
          <w:szCs w:val="20"/>
        </w:rPr>
        <w:t>Unidades: DD / m</w:t>
      </w:r>
    </w:p>
    <w:p w14:paraId="4D54B9A7" w14:textId="77777777" w:rsidR="00A66C13" w:rsidRPr="00D34DF5" w:rsidRDefault="00A66C13" w:rsidP="00A66C13">
      <w:pPr>
        <w:pStyle w:val="Prrafodelista"/>
        <w:numPr>
          <w:ilvl w:val="0"/>
          <w:numId w:val="38"/>
        </w:numPr>
        <w:jc w:val="both"/>
        <w:rPr>
          <w:rFonts w:ascii="Arial" w:hAnsi="Arial" w:cs="Arial"/>
          <w:sz w:val="20"/>
          <w:szCs w:val="20"/>
        </w:rPr>
      </w:pPr>
      <w:r w:rsidRPr="00D34DF5">
        <w:rPr>
          <w:rFonts w:ascii="Arial" w:hAnsi="Arial" w:cs="Arial"/>
          <w:sz w:val="20"/>
          <w:szCs w:val="20"/>
        </w:rPr>
        <w:t>Huso Horario: UTC -5</w:t>
      </w:r>
    </w:p>
    <w:p w14:paraId="46631834" w14:textId="77777777" w:rsidR="00A66C13" w:rsidRPr="00D34DF5" w:rsidRDefault="00A66C13" w:rsidP="00A66C13">
      <w:pPr>
        <w:pStyle w:val="Prrafodelista"/>
        <w:numPr>
          <w:ilvl w:val="0"/>
          <w:numId w:val="38"/>
        </w:numPr>
        <w:jc w:val="both"/>
        <w:rPr>
          <w:rFonts w:ascii="Arial" w:hAnsi="Arial" w:cs="Arial"/>
          <w:sz w:val="20"/>
          <w:szCs w:val="20"/>
        </w:rPr>
      </w:pPr>
      <w:r w:rsidRPr="00D34DF5">
        <w:rPr>
          <w:rFonts w:ascii="Arial" w:hAnsi="Arial" w:cs="Arial"/>
          <w:sz w:val="20"/>
          <w:szCs w:val="20"/>
        </w:rPr>
        <w:t>La Precisión en la captura de coordenadas debe estar alrededor de 40m en área rural y a 10 m para el área urbana.</w:t>
      </w:r>
    </w:p>
    <w:p w14:paraId="62A4693E" w14:textId="77777777" w:rsidR="00A66C13" w:rsidRPr="00D34DF5" w:rsidRDefault="00A66C13" w:rsidP="00A66C13">
      <w:pPr>
        <w:jc w:val="both"/>
        <w:rPr>
          <w:rFonts w:ascii="Arial" w:hAnsi="Arial" w:cs="Arial"/>
          <w:sz w:val="20"/>
          <w:szCs w:val="20"/>
        </w:rPr>
      </w:pPr>
      <w:bookmarkStart w:id="89" w:name="_Toc422412375"/>
      <w:r w:rsidRPr="00D34DF5">
        <w:rPr>
          <w:rFonts w:ascii="Arial" w:hAnsi="Arial" w:cs="Arial"/>
          <w:sz w:val="20"/>
          <w:szCs w:val="20"/>
        </w:rPr>
        <w:t>La trama capturada debe corresponder al protocolo NMEA, con estándar $GPRMC (mínima recomendada) que contiene la información básica de rastreo; posición, velocidad, dirección de desplazamiento, hora UTC, posición de los satélites, intensidad de la señal que se recibe y datos de control.</w:t>
      </w:r>
      <w:bookmarkEnd w:id="89"/>
    </w:p>
    <w:p w14:paraId="58664E02" w14:textId="25EB2886" w:rsidR="00A66C13" w:rsidRPr="00D34DF5" w:rsidRDefault="00A66C13" w:rsidP="00A66C13">
      <w:pPr>
        <w:jc w:val="both"/>
        <w:rPr>
          <w:rFonts w:ascii="Arial" w:hAnsi="Arial" w:cs="Arial"/>
          <w:sz w:val="20"/>
          <w:szCs w:val="20"/>
        </w:rPr>
      </w:pPr>
      <w:r w:rsidRPr="00D34DF5">
        <w:rPr>
          <w:rFonts w:ascii="Arial" w:hAnsi="Arial" w:cs="Arial"/>
          <w:sz w:val="20"/>
          <w:szCs w:val="20"/>
        </w:rPr>
        <w:t>Para este caso la firma auditora debe recoger esta información en el sistema de información del proceso auditor provisto por la firma auditora, con la estructura definida en el diccionario de datos.</w:t>
      </w:r>
    </w:p>
    <w:p w14:paraId="497E5B52" w14:textId="0F822CF0" w:rsidR="002551DF" w:rsidRPr="00D34DF5" w:rsidRDefault="002551DF" w:rsidP="00A66C13">
      <w:pPr>
        <w:jc w:val="both"/>
        <w:rPr>
          <w:rFonts w:ascii="Arial" w:hAnsi="Arial" w:cs="Arial"/>
          <w:sz w:val="20"/>
          <w:szCs w:val="20"/>
        </w:rPr>
      </w:pPr>
    </w:p>
    <w:p w14:paraId="1002A5FE" w14:textId="5E9827E1" w:rsidR="002551DF" w:rsidRPr="00D34DF5" w:rsidRDefault="002551DF" w:rsidP="00D34DF5">
      <w:pPr>
        <w:pStyle w:val="Ttulo1"/>
        <w:rPr>
          <w:rFonts w:ascii="Arial" w:hAnsi="Arial" w:cs="Arial"/>
          <w:iCs/>
        </w:rPr>
      </w:pPr>
      <w:bookmarkStart w:id="90" w:name="_Toc12442089"/>
      <w:r w:rsidRPr="00D34DF5">
        <w:rPr>
          <w:rFonts w:ascii="Arial" w:hAnsi="Arial" w:cs="Arial"/>
        </w:rPr>
        <w:lastRenderedPageBreak/>
        <w:t>ANEXOS METODOLÓGICOS</w:t>
      </w:r>
      <w:bookmarkEnd w:id="90"/>
    </w:p>
    <w:p w14:paraId="2998281E" w14:textId="0E3EDAC7" w:rsidR="00A62629" w:rsidRPr="00D34DF5" w:rsidRDefault="00A62629">
      <w:pPr>
        <w:rPr>
          <w:rFonts w:ascii="Arial" w:hAnsi="Arial" w:cs="Arial"/>
        </w:rPr>
      </w:pPr>
    </w:p>
    <w:p w14:paraId="1C5BB752" w14:textId="471F407A" w:rsidR="002551DF" w:rsidRPr="00D34DF5" w:rsidRDefault="002551DF" w:rsidP="00D34DF5">
      <w:pPr>
        <w:pStyle w:val="Ttulo2"/>
        <w:rPr>
          <w:rFonts w:ascii="Arial" w:hAnsi="Arial"/>
        </w:rPr>
      </w:pPr>
      <w:bookmarkStart w:id="91" w:name="_Toc12442090"/>
      <w:r w:rsidRPr="00D34DF5">
        <w:rPr>
          <w:rFonts w:ascii="Arial" w:hAnsi="Arial"/>
        </w:rPr>
        <w:t>GUÍA METODOLÓGICA BASICA</w:t>
      </w:r>
      <w:bookmarkEnd w:id="91"/>
    </w:p>
    <w:p w14:paraId="14F953B3" w14:textId="75ABC00D" w:rsidR="002551DF" w:rsidRPr="00D34DF5" w:rsidRDefault="002551DF" w:rsidP="00D34DF5">
      <w:pPr>
        <w:pStyle w:val="Prrafodelista"/>
        <w:numPr>
          <w:ilvl w:val="0"/>
          <w:numId w:val="39"/>
        </w:numPr>
        <w:rPr>
          <w:rFonts w:ascii="Arial" w:hAnsi="Arial" w:cs="Arial"/>
          <w:lang w:val="es-CO" w:eastAsia="es-CO"/>
        </w:rPr>
      </w:pPr>
      <w:r w:rsidRPr="00D34DF5">
        <w:rPr>
          <w:rFonts w:ascii="Arial" w:hAnsi="Arial" w:cs="Arial"/>
          <w:lang w:val="es-CO" w:eastAsia="es-CO"/>
        </w:rPr>
        <w:t xml:space="preserve">Ver anexo </w:t>
      </w:r>
      <w:r w:rsidR="00064CE6" w:rsidRPr="00D34DF5">
        <w:rPr>
          <w:rFonts w:ascii="Arial" w:hAnsi="Arial" w:cs="Arial"/>
          <w:lang w:val="es-CO" w:eastAsia="es-CO"/>
        </w:rPr>
        <w:t xml:space="preserve">“GUIA METODOLÓGICA BÁSICA </w:t>
      </w:r>
      <w:r w:rsidR="00090290">
        <w:rPr>
          <w:rFonts w:ascii="Arial" w:hAnsi="Arial" w:cs="Arial"/>
          <w:lang w:val="es-CO" w:eastAsia="es-CO"/>
        </w:rPr>
        <w:t>2019</w:t>
      </w:r>
      <w:r w:rsidR="00064CE6" w:rsidRPr="00D34DF5">
        <w:rPr>
          <w:rFonts w:ascii="Arial" w:hAnsi="Arial" w:cs="Arial"/>
          <w:lang w:val="es-CO" w:eastAsia="es-CO"/>
        </w:rPr>
        <w:t>”</w:t>
      </w:r>
    </w:p>
    <w:p w14:paraId="0AF06116" w14:textId="5082F9D9" w:rsidR="002551DF" w:rsidRPr="00D34DF5" w:rsidRDefault="002551DF" w:rsidP="002551DF">
      <w:pPr>
        <w:pStyle w:val="Ttulo2"/>
        <w:rPr>
          <w:rFonts w:ascii="Arial" w:hAnsi="Arial"/>
        </w:rPr>
      </w:pPr>
      <w:bookmarkStart w:id="92" w:name="_Toc12442091"/>
      <w:r w:rsidRPr="00D34DF5">
        <w:rPr>
          <w:rFonts w:ascii="Arial" w:hAnsi="Arial"/>
        </w:rPr>
        <w:t>GUÍA METODOLÓGICA SUPERIOR</w:t>
      </w:r>
      <w:bookmarkEnd w:id="92"/>
    </w:p>
    <w:p w14:paraId="3B99B2BA" w14:textId="15B71BC8" w:rsidR="002551DF" w:rsidRPr="00D34DF5" w:rsidRDefault="002551DF" w:rsidP="00D34DF5">
      <w:pPr>
        <w:pStyle w:val="Prrafodelista"/>
        <w:numPr>
          <w:ilvl w:val="0"/>
          <w:numId w:val="39"/>
        </w:numPr>
        <w:rPr>
          <w:rFonts w:ascii="Arial" w:hAnsi="Arial" w:cs="Arial"/>
        </w:rPr>
      </w:pPr>
      <w:r w:rsidRPr="00D34DF5">
        <w:rPr>
          <w:rFonts w:ascii="Arial" w:hAnsi="Arial" w:cs="Arial"/>
          <w:lang w:val="es-CO" w:eastAsia="es-CO"/>
        </w:rPr>
        <w:t>Ver anexo “</w:t>
      </w:r>
      <w:r w:rsidR="001D11E0" w:rsidRPr="00D34DF5">
        <w:rPr>
          <w:rFonts w:ascii="Arial" w:hAnsi="Arial" w:cs="Arial"/>
          <w:lang w:val="es-CO" w:eastAsia="es-CO"/>
        </w:rPr>
        <w:t xml:space="preserve">GUIA METODOLÓGICA SUPERIOR </w:t>
      </w:r>
      <w:r w:rsidR="00090290">
        <w:rPr>
          <w:rFonts w:ascii="Arial" w:hAnsi="Arial" w:cs="Arial"/>
          <w:lang w:val="es-CO" w:eastAsia="es-CO"/>
        </w:rPr>
        <w:t>2019</w:t>
      </w:r>
      <w:r w:rsidRPr="00D34DF5">
        <w:rPr>
          <w:rFonts w:ascii="Arial" w:hAnsi="Arial" w:cs="Arial"/>
          <w:lang w:val="es-CO" w:eastAsia="es-CO"/>
        </w:rPr>
        <w:t>”</w:t>
      </w:r>
    </w:p>
    <w:p w14:paraId="519C0F2B" w14:textId="77777777" w:rsidR="002551DF" w:rsidRPr="00D34DF5" w:rsidRDefault="002551DF" w:rsidP="002551DF">
      <w:pPr>
        <w:rPr>
          <w:rFonts w:ascii="Arial" w:hAnsi="Arial" w:cs="Arial"/>
          <w:lang w:val="es-CO" w:eastAsia="es-CO"/>
        </w:rPr>
      </w:pPr>
    </w:p>
    <w:sectPr w:rsidR="002551DF" w:rsidRPr="00D34DF5" w:rsidSect="00B54C0B">
      <w:headerReference w:type="default" r:id="rId9"/>
      <w:footerReference w:type="default" r:id="rId10"/>
      <w:pgSz w:w="12240" w:h="15840"/>
      <w:pgMar w:top="1348" w:right="1701" w:bottom="1417"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259CFD" w14:textId="77777777" w:rsidR="00486D7A" w:rsidRDefault="00486D7A" w:rsidP="003514FD">
      <w:pPr>
        <w:spacing w:after="0" w:line="240" w:lineRule="auto"/>
      </w:pPr>
      <w:r>
        <w:separator/>
      </w:r>
    </w:p>
  </w:endnote>
  <w:endnote w:type="continuationSeparator" w:id="0">
    <w:p w14:paraId="44C6D8D5" w14:textId="77777777" w:rsidR="00486D7A" w:rsidRDefault="00486D7A" w:rsidP="003514FD">
      <w:pPr>
        <w:spacing w:after="0" w:line="240" w:lineRule="auto"/>
      </w:pPr>
      <w:r>
        <w:continuationSeparator/>
      </w:r>
    </w:p>
  </w:endnote>
  <w:endnote w:type="continuationNotice" w:id="1">
    <w:p w14:paraId="175C05EE" w14:textId="77777777" w:rsidR="00486D7A" w:rsidRDefault="00486D7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E6C367" w14:textId="77777777" w:rsidR="00B4674C" w:rsidRDefault="00B4674C" w:rsidP="002E4766">
    <w:pPr>
      <w:tabs>
        <w:tab w:val="center" w:pos="4252"/>
        <w:tab w:val="right" w:pos="8504"/>
      </w:tabs>
      <w:ind w:left="-851" w:right="-284"/>
      <w:jc w:val="center"/>
      <w:rPr>
        <w:rFonts w:ascii="Arial" w:hAnsi="Arial"/>
        <w:color w:val="404040"/>
        <w:sz w:val="18"/>
        <w:szCs w:val="18"/>
      </w:rPr>
    </w:pPr>
  </w:p>
  <w:p w14:paraId="722DB11A" w14:textId="6F0E33D1" w:rsidR="00B4674C" w:rsidRDefault="00B4674C" w:rsidP="002E4766">
    <w:pPr>
      <w:tabs>
        <w:tab w:val="center" w:pos="4252"/>
        <w:tab w:val="right" w:pos="8504"/>
      </w:tabs>
      <w:ind w:left="-851" w:right="-284"/>
      <w:jc w:val="center"/>
      <w:rPr>
        <w:rFonts w:ascii="Arial" w:hAnsi="Arial"/>
        <w:color w:val="404040"/>
        <w:sz w:val="18"/>
        <w:szCs w:val="18"/>
      </w:rPr>
    </w:pPr>
    <w:r>
      <w:rPr>
        <w:rFonts w:ascii="Arial" w:hAnsi="Arial"/>
        <w:color w:val="404040"/>
        <w:sz w:val="18"/>
        <w:szCs w:val="18"/>
      </w:rPr>
      <w:t>Calle 43 No. 57-14 Centro Administrativo Nacional, CAN, Bogotá, D.C.</w:t>
    </w:r>
  </w:p>
  <w:p w14:paraId="5DF02AC7" w14:textId="77777777" w:rsidR="00B4674C" w:rsidRDefault="00B4674C" w:rsidP="002E4766">
    <w:pPr>
      <w:tabs>
        <w:tab w:val="center" w:pos="4252"/>
        <w:tab w:val="right" w:pos="8504"/>
      </w:tabs>
      <w:ind w:left="-851" w:right="-284"/>
      <w:jc w:val="center"/>
      <w:rPr>
        <w:rFonts w:ascii="Arial" w:hAnsi="Arial"/>
        <w:color w:val="404040"/>
        <w:sz w:val="18"/>
        <w:szCs w:val="18"/>
      </w:rPr>
    </w:pPr>
    <w:r>
      <w:rPr>
        <w:rFonts w:ascii="Arial" w:hAnsi="Arial"/>
        <w:color w:val="404040"/>
        <w:sz w:val="18"/>
        <w:szCs w:val="18"/>
      </w:rPr>
      <w:t>PBX: (057) (1) 222 2800 - Fax 222 4953</w:t>
    </w:r>
  </w:p>
  <w:p w14:paraId="545A6DFC" w14:textId="2810FE3F" w:rsidR="00B4674C" w:rsidRPr="002E4766" w:rsidRDefault="00B4674C" w:rsidP="002E4766">
    <w:pPr>
      <w:tabs>
        <w:tab w:val="center" w:pos="4252"/>
        <w:tab w:val="right" w:pos="8504"/>
      </w:tabs>
      <w:ind w:left="-851" w:right="-284"/>
      <w:jc w:val="center"/>
      <w:rPr>
        <w:rFonts w:ascii="Arial" w:hAnsi="Arial"/>
        <w:color w:val="404040"/>
        <w:sz w:val="18"/>
        <w:szCs w:val="18"/>
      </w:rPr>
    </w:pPr>
    <w:r>
      <w:rPr>
        <w:rFonts w:ascii="Arial" w:hAnsi="Arial"/>
        <w:b/>
        <w:color w:val="404040"/>
        <w:sz w:val="18"/>
        <w:szCs w:val="18"/>
      </w:rPr>
      <w:t>www.mineducacion.gov.co - atencionalciudadano@mineducacion.gov.co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9AE118" w14:textId="77777777" w:rsidR="00486D7A" w:rsidRDefault="00486D7A" w:rsidP="003514FD">
      <w:pPr>
        <w:spacing w:after="0" w:line="240" w:lineRule="auto"/>
      </w:pPr>
      <w:r>
        <w:separator/>
      </w:r>
    </w:p>
  </w:footnote>
  <w:footnote w:type="continuationSeparator" w:id="0">
    <w:p w14:paraId="0AD5FA92" w14:textId="77777777" w:rsidR="00486D7A" w:rsidRDefault="00486D7A" w:rsidP="003514FD">
      <w:pPr>
        <w:spacing w:after="0" w:line="240" w:lineRule="auto"/>
      </w:pPr>
      <w:r>
        <w:continuationSeparator/>
      </w:r>
    </w:p>
  </w:footnote>
  <w:footnote w:type="continuationNotice" w:id="1">
    <w:p w14:paraId="1A47271C" w14:textId="77777777" w:rsidR="00486D7A" w:rsidRDefault="00486D7A">
      <w:pPr>
        <w:spacing w:after="0" w:line="240" w:lineRule="auto"/>
      </w:pPr>
    </w:p>
  </w:footnote>
  <w:footnote w:id="2">
    <w:p w14:paraId="2ADEBBD2" w14:textId="77777777" w:rsidR="00B4674C" w:rsidRDefault="00B4674C" w:rsidP="003514FD">
      <w:pPr>
        <w:pStyle w:val="Textonotapie"/>
        <w:rPr>
          <w:sz w:val="16"/>
        </w:rPr>
      </w:pPr>
      <w:r>
        <w:rPr>
          <w:rStyle w:val="Refdenotaalpie"/>
          <w:rFonts w:ascii="Calibri" w:eastAsiaTheme="majorEastAsia" w:hAnsi="Calibri"/>
          <w:sz w:val="16"/>
        </w:rPr>
        <w:footnoteRef/>
      </w:r>
      <w:r>
        <w:rPr>
          <w:sz w:val="16"/>
        </w:rPr>
        <w:t xml:space="preserve"> De acuerdo a los roles establecidos para el proceso auditor.</w:t>
      </w:r>
    </w:p>
  </w:footnote>
  <w:footnote w:id="3">
    <w:p w14:paraId="3DD82F72" w14:textId="77777777" w:rsidR="00B4674C" w:rsidRDefault="00B4674C" w:rsidP="003514FD">
      <w:pPr>
        <w:pStyle w:val="Textonotapie"/>
      </w:pPr>
      <w:r>
        <w:rPr>
          <w:rStyle w:val="Refdenotaalpie"/>
          <w:rFonts w:ascii="Calibri" w:eastAsiaTheme="majorEastAsia" w:hAnsi="Calibri"/>
          <w:sz w:val="16"/>
        </w:rPr>
        <w:footnoteRef/>
      </w:r>
      <w:r>
        <w:rPr>
          <w:sz w:val="16"/>
        </w:rPr>
        <w:t xml:space="preserve"> Trama con fecha, hora y punto de georreferenciación.</w:t>
      </w:r>
    </w:p>
  </w:footnote>
  <w:footnote w:id="4">
    <w:p w14:paraId="4ACC4EA1" w14:textId="77777777" w:rsidR="00B4674C" w:rsidRDefault="00B4674C" w:rsidP="0069426D">
      <w:pPr>
        <w:spacing w:after="0"/>
        <w:rPr>
          <w:rFonts w:ascii="Arial" w:hAnsi="Arial" w:cs="Arial"/>
          <w:sz w:val="16"/>
          <w:szCs w:val="20"/>
        </w:rPr>
      </w:pPr>
      <w:r>
        <w:rPr>
          <w:rStyle w:val="Refdenotaalpie"/>
        </w:rPr>
        <w:footnoteRef/>
      </w:r>
      <w:r>
        <w:t xml:space="preserve"> </w:t>
      </w:r>
      <w:r>
        <w:rPr>
          <w:rFonts w:ascii="Arial" w:hAnsi="Arial" w:cs="Arial"/>
          <w:b/>
          <w:sz w:val="20"/>
          <w:szCs w:val="20"/>
        </w:rPr>
        <w:t>*</w:t>
      </w:r>
      <w:r>
        <w:rPr>
          <w:rFonts w:ascii="Arial" w:hAnsi="Arial" w:cs="Arial"/>
          <w:sz w:val="20"/>
          <w:szCs w:val="20"/>
        </w:rPr>
        <w:t xml:space="preserve"> </w:t>
      </w:r>
      <w:r>
        <w:rPr>
          <w:rFonts w:ascii="Arial" w:hAnsi="Arial" w:cs="Arial"/>
          <w:sz w:val="16"/>
          <w:szCs w:val="20"/>
        </w:rPr>
        <w:t>(Bases de datos, repositorios de archivos, o cualquier medio o estructura utilizados para almacenar información).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0FD596" w14:textId="23FA63E3" w:rsidR="00B4674C" w:rsidRDefault="00B4674C">
    <w:pPr>
      <w:pStyle w:val="Encabezado"/>
    </w:pPr>
    <w:r>
      <w:rPr>
        <w:rFonts w:ascii="Times New Roman" w:hAnsi="Times New Roman"/>
        <w:noProof/>
        <w:szCs w:val="24"/>
      </w:rPr>
      <w:drawing>
        <wp:anchor distT="0" distB="0" distL="114300" distR="114300" simplePos="0" relativeHeight="251658240" behindDoc="0" locked="0" layoutInCell="1" allowOverlap="1" wp14:anchorId="75B39495" wp14:editId="41067E7C">
          <wp:simplePos x="0" y="0"/>
          <wp:positionH relativeFrom="margin">
            <wp:posOffset>-781050</wp:posOffset>
          </wp:positionH>
          <wp:positionV relativeFrom="paragraph">
            <wp:posOffset>54610</wp:posOffset>
          </wp:positionV>
          <wp:extent cx="2533650" cy="454166"/>
          <wp:effectExtent l="0" t="0" r="0" b="3175"/>
          <wp:wrapNone/>
          <wp:docPr id="6" name="Imagen 6" descr="cid:image003.jpg@01D49139.CB53D7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3.jpg@01D49139.CB53D7E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2533650" cy="454166"/>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04930"/>
    <w:multiLevelType w:val="hybridMultilevel"/>
    <w:tmpl w:val="597447F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F6967CE2">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0E3A01A6"/>
    <w:multiLevelType w:val="hybridMultilevel"/>
    <w:tmpl w:val="8E5CEC2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FDD5475"/>
    <w:multiLevelType w:val="hybridMultilevel"/>
    <w:tmpl w:val="A2F875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3211B0D"/>
    <w:multiLevelType w:val="hybridMultilevel"/>
    <w:tmpl w:val="FB28E28E"/>
    <w:lvl w:ilvl="0" w:tplc="C6ECDD90">
      <w:start w:val="7"/>
      <w:numFmt w:val="bullet"/>
      <w:lvlText w:val="-"/>
      <w:lvlJc w:val="left"/>
      <w:pPr>
        <w:ind w:left="720" w:hanging="360"/>
      </w:pPr>
      <w:rPr>
        <w:rFonts w:ascii="Arial Narrow" w:eastAsia="Arial Narrow" w:hAnsi="Arial Narrow" w:cs="Arial Narrow"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18A105FE"/>
    <w:multiLevelType w:val="hybridMultilevel"/>
    <w:tmpl w:val="AC4C843A"/>
    <w:lvl w:ilvl="0" w:tplc="5BEE2B4E">
      <w:start w:val="2"/>
      <w:numFmt w:val="bullet"/>
      <w:lvlText w:val="-"/>
      <w:lvlJc w:val="left"/>
      <w:pPr>
        <w:ind w:left="720" w:hanging="360"/>
      </w:pPr>
      <w:rPr>
        <w:rFonts w:ascii="Arial" w:eastAsiaTheme="minorHAns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21655890"/>
    <w:multiLevelType w:val="multilevel"/>
    <w:tmpl w:val="F8A6AB44"/>
    <w:lvl w:ilvl="0">
      <w:start w:val="1"/>
      <w:numFmt w:val="decimal"/>
      <w:pStyle w:val="Ttulo1"/>
      <w:lvlText w:val="%1."/>
      <w:lvlJc w:val="left"/>
      <w:pPr>
        <w:tabs>
          <w:tab w:val="num" w:pos="3148"/>
        </w:tabs>
        <w:ind w:left="284" w:hanging="284"/>
      </w:pPr>
    </w:lvl>
    <w:lvl w:ilvl="1">
      <w:start w:val="1"/>
      <w:numFmt w:val="decimal"/>
      <w:pStyle w:val="Ttulo2"/>
      <w:lvlText w:val="%1.%2."/>
      <w:lvlJc w:val="left"/>
      <w:pPr>
        <w:tabs>
          <w:tab w:val="num" w:pos="340"/>
        </w:tabs>
        <w:ind w:left="340" w:hanging="170"/>
      </w:pPr>
    </w:lvl>
    <w:lvl w:ilvl="2">
      <w:start w:val="1"/>
      <w:numFmt w:val="decimal"/>
      <w:pStyle w:val="Ttulo3"/>
      <w:lvlText w:val="%1.%2.%3."/>
      <w:lvlJc w:val="left"/>
      <w:pPr>
        <w:tabs>
          <w:tab w:val="num" w:pos="510"/>
        </w:tabs>
        <w:ind w:left="510" w:hanging="170"/>
      </w:pPr>
    </w:lvl>
    <w:lvl w:ilvl="3">
      <w:start w:val="1"/>
      <w:numFmt w:val="decimal"/>
      <w:pStyle w:val="Ttulo4"/>
      <w:lvlText w:val="%1.%2.%3.%4."/>
      <w:lvlJc w:val="left"/>
      <w:pPr>
        <w:tabs>
          <w:tab w:val="num" w:pos="680"/>
        </w:tabs>
        <w:ind w:left="680" w:hanging="170"/>
      </w:pPr>
    </w:lvl>
    <w:lvl w:ilvl="4">
      <w:start w:val="1"/>
      <w:numFmt w:val="lowerLetter"/>
      <w:lvlText w:val="%5."/>
      <w:lvlJc w:val="left"/>
      <w:pPr>
        <w:tabs>
          <w:tab w:val="num" w:pos="1247"/>
        </w:tabs>
        <w:ind w:left="850" w:hanging="170"/>
      </w:pPr>
    </w:lvl>
    <w:lvl w:ilvl="5">
      <w:start w:val="1"/>
      <w:numFmt w:val="lowerRoman"/>
      <w:lvlText w:val="%6."/>
      <w:lvlJc w:val="right"/>
      <w:pPr>
        <w:tabs>
          <w:tab w:val="num" w:pos="1417"/>
        </w:tabs>
        <w:ind w:left="1020" w:hanging="170"/>
      </w:pPr>
    </w:lvl>
    <w:lvl w:ilvl="6">
      <w:start w:val="1"/>
      <w:numFmt w:val="decimal"/>
      <w:lvlText w:val="%7."/>
      <w:lvlJc w:val="left"/>
      <w:pPr>
        <w:tabs>
          <w:tab w:val="num" w:pos="2127"/>
        </w:tabs>
        <w:ind w:left="1730" w:hanging="170"/>
      </w:pPr>
    </w:lvl>
    <w:lvl w:ilvl="7">
      <w:start w:val="1"/>
      <w:numFmt w:val="lowerLetter"/>
      <w:lvlText w:val="%8."/>
      <w:lvlJc w:val="left"/>
      <w:pPr>
        <w:tabs>
          <w:tab w:val="num" w:pos="1757"/>
        </w:tabs>
        <w:ind w:left="1360" w:hanging="170"/>
      </w:pPr>
    </w:lvl>
    <w:lvl w:ilvl="8">
      <w:start w:val="1"/>
      <w:numFmt w:val="lowerRoman"/>
      <w:lvlText w:val="%9."/>
      <w:lvlJc w:val="right"/>
      <w:pPr>
        <w:tabs>
          <w:tab w:val="num" w:pos="1927"/>
        </w:tabs>
        <w:ind w:left="1530" w:hanging="170"/>
      </w:pPr>
    </w:lvl>
  </w:abstractNum>
  <w:abstractNum w:abstractNumId="6" w15:restartNumberingAfterBreak="0">
    <w:nsid w:val="21DF12CC"/>
    <w:multiLevelType w:val="multilevel"/>
    <w:tmpl w:val="9A3A215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56E2630"/>
    <w:multiLevelType w:val="hybridMultilevel"/>
    <w:tmpl w:val="61C06C0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26D16A2F"/>
    <w:multiLevelType w:val="hybridMultilevel"/>
    <w:tmpl w:val="BEE2732E"/>
    <w:lvl w:ilvl="0" w:tplc="240A0003">
      <w:start w:val="1"/>
      <w:numFmt w:val="bullet"/>
      <w:lvlText w:val="o"/>
      <w:lvlJc w:val="left"/>
      <w:pPr>
        <w:ind w:left="1060" w:hanging="360"/>
      </w:pPr>
      <w:rPr>
        <w:rFonts w:ascii="Courier New" w:hAnsi="Courier New" w:cs="Courier New" w:hint="default"/>
      </w:rPr>
    </w:lvl>
    <w:lvl w:ilvl="1" w:tplc="240A0003" w:tentative="1">
      <w:start w:val="1"/>
      <w:numFmt w:val="bullet"/>
      <w:lvlText w:val="o"/>
      <w:lvlJc w:val="left"/>
      <w:pPr>
        <w:ind w:left="1780" w:hanging="360"/>
      </w:pPr>
      <w:rPr>
        <w:rFonts w:ascii="Courier New" w:hAnsi="Courier New" w:cs="Courier New" w:hint="default"/>
      </w:rPr>
    </w:lvl>
    <w:lvl w:ilvl="2" w:tplc="240A0005" w:tentative="1">
      <w:start w:val="1"/>
      <w:numFmt w:val="bullet"/>
      <w:lvlText w:val=""/>
      <w:lvlJc w:val="left"/>
      <w:pPr>
        <w:ind w:left="2500" w:hanging="360"/>
      </w:pPr>
      <w:rPr>
        <w:rFonts w:ascii="Wingdings" w:hAnsi="Wingdings" w:hint="default"/>
      </w:rPr>
    </w:lvl>
    <w:lvl w:ilvl="3" w:tplc="240A0001" w:tentative="1">
      <w:start w:val="1"/>
      <w:numFmt w:val="bullet"/>
      <w:lvlText w:val=""/>
      <w:lvlJc w:val="left"/>
      <w:pPr>
        <w:ind w:left="3220" w:hanging="360"/>
      </w:pPr>
      <w:rPr>
        <w:rFonts w:ascii="Symbol" w:hAnsi="Symbol" w:hint="default"/>
      </w:rPr>
    </w:lvl>
    <w:lvl w:ilvl="4" w:tplc="240A0003" w:tentative="1">
      <w:start w:val="1"/>
      <w:numFmt w:val="bullet"/>
      <w:lvlText w:val="o"/>
      <w:lvlJc w:val="left"/>
      <w:pPr>
        <w:ind w:left="3940" w:hanging="360"/>
      </w:pPr>
      <w:rPr>
        <w:rFonts w:ascii="Courier New" w:hAnsi="Courier New" w:cs="Courier New" w:hint="default"/>
      </w:rPr>
    </w:lvl>
    <w:lvl w:ilvl="5" w:tplc="240A0005" w:tentative="1">
      <w:start w:val="1"/>
      <w:numFmt w:val="bullet"/>
      <w:lvlText w:val=""/>
      <w:lvlJc w:val="left"/>
      <w:pPr>
        <w:ind w:left="4660" w:hanging="360"/>
      </w:pPr>
      <w:rPr>
        <w:rFonts w:ascii="Wingdings" w:hAnsi="Wingdings" w:hint="default"/>
      </w:rPr>
    </w:lvl>
    <w:lvl w:ilvl="6" w:tplc="240A0001" w:tentative="1">
      <w:start w:val="1"/>
      <w:numFmt w:val="bullet"/>
      <w:lvlText w:val=""/>
      <w:lvlJc w:val="left"/>
      <w:pPr>
        <w:ind w:left="5380" w:hanging="360"/>
      </w:pPr>
      <w:rPr>
        <w:rFonts w:ascii="Symbol" w:hAnsi="Symbol" w:hint="default"/>
      </w:rPr>
    </w:lvl>
    <w:lvl w:ilvl="7" w:tplc="240A0003" w:tentative="1">
      <w:start w:val="1"/>
      <w:numFmt w:val="bullet"/>
      <w:lvlText w:val="o"/>
      <w:lvlJc w:val="left"/>
      <w:pPr>
        <w:ind w:left="6100" w:hanging="360"/>
      </w:pPr>
      <w:rPr>
        <w:rFonts w:ascii="Courier New" w:hAnsi="Courier New" w:cs="Courier New" w:hint="default"/>
      </w:rPr>
    </w:lvl>
    <w:lvl w:ilvl="8" w:tplc="240A0005" w:tentative="1">
      <w:start w:val="1"/>
      <w:numFmt w:val="bullet"/>
      <w:lvlText w:val=""/>
      <w:lvlJc w:val="left"/>
      <w:pPr>
        <w:ind w:left="6820" w:hanging="360"/>
      </w:pPr>
      <w:rPr>
        <w:rFonts w:ascii="Wingdings" w:hAnsi="Wingdings" w:hint="default"/>
      </w:rPr>
    </w:lvl>
  </w:abstractNum>
  <w:abstractNum w:abstractNumId="9" w15:restartNumberingAfterBreak="0">
    <w:nsid w:val="274957CE"/>
    <w:multiLevelType w:val="hybridMultilevel"/>
    <w:tmpl w:val="716217D2"/>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0" w15:restartNumberingAfterBreak="0">
    <w:nsid w:val="323138DF"/>
    <w:multiLevelType w:val="hybridMultilevel"/>
    <w:tmpl w:val="602E3C5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357A5742"/>
    <w:multiLevelType w:val="multilevel"/>
    <w:tmpl w:val="00D2B972"/>
    <w:styleLink w:val="Estilo1"/>
    <w:lvl w:ilvl="0">
      <w:start w:val="1"/>
      <w:numFmt w:val="decimal"/>
      <w:lvlText w:val="%1."/>
      <w:lvlJc w:val="left"/>
      <w:pPr>
        <w:tabs>
          <w:tab w:val="num" w:pos="3148"/>
        </w:tabs>
        <w:ind w:left="284" w:hanging="284"/>
      </w:pPr>
      <w:rPr>
        <w:rFonts w:hint="default"/>
      </w:rPr>
    </w:lvl>
    <w:lvl w:ilvl="1">
      <w:start w:val="1"/>
      <w:numFmt w:val="decimal"/>
      <w:lvlText w:val="%1.%2."/>
      <w:lvlJc w:val="left"/>
      <w:pPr>
        <w:tabs>
          <w:tab w:val="num" w:pos="340"/>
        </w:tabs>
        <w:ind w:left="340" w:hanging="170"/>
      </w:pPr>
      <w:rPr>
        <w:rFonts w:hint="default"/>
      </w:rPr>
    </w:lvl>
    <w:lvl w:ilvl="2">
      <w:start w:val="1"/>
      <w:numFmt w:val="decimal"/>
      <w:lvlText w:val="%1.%2.%3."/>
      <w:lvlJc w:val="left"/>
      <w:pPr>
        <w:tabs>
          <w:tab w:val="num" w:pos="510"/>
        </w:tabs>
        <w:ind w:left="510" w:hanging="170"/>
      </w:pPr>
      <w:rPr>
        <w:rFonts w:hint="default"/>
      </w:rPr>
    </w:lvl>
    <w:lvl w:ilvl="3">
      <w:start w:val="1"/>
      <w:numFmt w:val="decimal"/>
      <w:lvlText w:val="%1.%2.%3.%4."/>
      <w:lvlJc w:val="left"/>
      <w:pPr>
        <w:tabs>
          <w:tab w:val="num" w:pos="680"/>
        </w:tabs>
        <w:ind w:left="680" w:hanging="170"/>
      </w:pPr>
      <w:rPr>
        <w:rFonts w:hint="default"/>
      </w:rPr>
    </w:lvl>
    <w:lvl w:ilvl="4">
      <w:start w:val="1"/>
      <w:numFmt w:val="lowerLetter"/>
      <w:lvlText w:val="%5."/>
      <w:lvlJc w:val="left"/>
      <w:pPr>
        <w:tabs>
          <w:tab w:val="num" w:pos="1247"/>
        </w:tabs>
        <w:ind w:left="850" w:hanging="170"/>
      </w:pPr>
      <w:rPr>
        <w:rFonts w:hint="default"/>
      </w:rPr>
    </w:lvl>
    <w:lvl w:ilvl="5">
      <w:start w:val="1"/>
      <w:numFmt w:val="lowerRoman"/>
      <w:lvlText w:val="%6."/>
      <w:lvlJc w:val="right"/>
      <w:pPr>
        <w:tabs>
          <w:tab w:val="num" w:pos="1417"/>
        </w:tabs>
        <w:ind w:left="1020" w:hanging="170"/>
      </w:pPr>
      <w:rPr>
        <w:rFonts w:hint="default"/>
      </w:rPr>
    </w:lvl>
    <w:lvl w:ilvl="6">
      <w:start w:val="1"/>
      <w:numFmt w:val="decimal"/>
      <w:lvlText w:val="%7."/>
      <w:lvlJc w:val="left"/>
      <w:pPr>
        <w:tabs>
          <w:tab w:val="num" w:pos="1587"/>
        </w:tabs>
        <w:ind w:left="1190" w:hanging="170"/>
      </w:pPr>
      <w:rPr>
        <w:rFonts w:hint="default"/>
      </w:rPr>
    </w:lvl>
    <w:lvl w:ilvl="7">
      <w:start w:val="1"/>
      <w:numFmt w:val="lowerLetter"/>
      <w:lvlText w:val="%8."/>
      <w:lvlJc w:val="left"/>
      <w:pPr>
        <w:tabs>
          <w:tab w:val="num" w:pos="1757"/>
        </w:tabs>
        <w:ind w:left="1360" w:hanging="170"/>
      </w:pPr>
      <w:rPr>
        <w:rFonts w:hint="default"/>
      </w:rPr>
    </w:lvl>
    <w:lvl w:ilvl="8">
      <w:start w:val="1"/>
      <w:numFmt w:val="lowerRoman"/>
      <w:lvlText w:val="%9."/>
      <w:lvlJc w:val="right"/>
      <w:pPr>
        <w:tabs>
          <w:tab w:val="num" w:pos="1927"/>
        </w:tabs>
        <w:ind w:left="1530" w:hanging="170"/>
      </w:pPr>
      <w:rPr>
        <w:rFonts w:hint="default"/>
      </w:rPr>
    </w:lvl>
  </w:abstractNum>
  <w:abstractNum w:abstractNumId="12" w15:restartNumberingAfterBreak="0">
    <w:nsid w:val="37E80D07"/>
    <w:multiLevelType w:val="hybridMultilevel"/>
    <w:tmpl w:val="09705F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DA36986"/>
    <w:multiLevelType w:val="hybridMultilevel"/>
    <w:tmpl w:val="0A00153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3DB9207F"/>
    <w:multiLevelType w:val="hybridMultilevel"/>
    <w:tmpl w:val="D5D625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F0C7E7C"/>
    <w:multiLevelType w:val="multilevel"/>
    <w:tmpl w:val="81E0DE2C"/>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42F90AEC"/>
    <w:multiLevelType w:val="hybridMultilevel"/>
    <w:tmpl w:val="40008CBC"/>
    <w:lvl w:ilvl="0" w:tplc="240A0003">
      <w:start w:val="1"/>
      <w:numFmt w:val="bullet"/>
      <w:lvlText w:val="o"/>
      <w:lvlJc w:val="left"/>
      <w:pPr>
        <w:ind w:left="720" w:hanging="360"/>
      </w:pPr>
      <w:rPr>
        <w:rFonts w:ascii="Courier New" w:hAnsi="Courier New" w:cs="Courier New"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5BA35789"/>
    <w:multiLevelType w:val="hybridMultilevel"/>
    <w:tmpl w:val="E226756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5D137B90"/>
    <w:multiLevelType w:val="multilevel"/>
    <w:tmpl w:val="9A3A215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6DD6BD2"/>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80425CE"/>
    <w:multiLevelType w:val="hybridMultilevel"/>
    <w:tmpl w:val="E3CA4836"/>
    <w:lvl w:ilvl="0" w:tplc="117E76CC">
      <w:numFmt w:val="bullet"/>
      <w:lvlText w:val="•"/>
      <w:lvlJc w:val="left"/>
      <w:pPr>
        <w:ind w:left="1065" w:hanging="705"/>
      </w:pPr>
      <w:rPr>
        <w:rFonts w:ascii="Arial" w:eastAsiaTheme="minorHAns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1" w15:restartNumberingAfterBreak="0">
    <w:nsid w:val="6B655888"/>
    <w:multiLevelType w:val="hybridMultilevel"/>
    <w:tmpl w:val="D1FC557E"/>
    <w:lvl w:ilvl="0" w:tplc="0C0A0003">
      <w:start w:val="1"/>
      <w:numFmt w:val="bullet"/>
      <w:lvlText w:val="o"/>
      <w:lvlJc w:val="left"/>
      <w:pPr>
        <w:ind w:left="1068" w:hanging="360"/>
      </w:pPr>
      <w:rPr>
        <w:rFonts w:ascii="Courier New" w:hAnsi="Courier New" w:cs="Courier New"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22" w15:restartNumberingAfterBreak="0">
    <w:nsid w:val="6FBA706D"/>
    <w:multiLevelType w:val="multilevel"/>
    <w:tmpl w:val="00D2B972"/>
    <w:numStyleLink w:val="Estilo1"/>
  </w:abstractNum>
  <w:abstractNum w:abstractNumId="23" w15:restartNumberingAfterBreak="0">
    <w:nsid w:val="753703CD"/>
    <w:multiLevelType w:val="hybridMultilevel"/>
    <w:tmpl w:val="89006436"/>
    <w:lvl w:ilvl="0" w:tplc="240A0017">
      <w:start w:val="1"/>
      <w:numFmt w:val="lowerLetter"/>
      <w:lvlText w:val="%1)"/>
      <w:lvlJc w:val="left"/>
      <w:pPr>
        <w:tabs>
          <w:tab w:val="num" w:pos="433"/>
        </w:tabs>
        <w:ind w:left="433" w:hanging="360"/>
      </w:pPr>
    </w:lvl>
    <w:lvl w:ilvl="1" w:tplc="0C0A0003">
      <w:start w:val="1"/>
      <w:numFmt w:val="bullet"/>
      <w:lvlText w:val="o"/>
      <w:lvlJc w:val="left"/>
      <w:pPr>
        <w:tabs>
          <w:tab w:val="num" w:pos="1153"/>
        </w:tabs>
        <w:ind w:left="1153" w:hanging="360"/>
      </w:pPr>
      <w:rPr>
        <w:rFonts w:ascii="Courier New" w:hAnsi="Courier New" w:cs="Courier New" w:hint="default"/>
      </w:rPr>
    </w:lvl>
    <w:lvl w:ilvl="2" w:tplc="0C0A0005">
      <w:start w:val="1"/>
      <w:numFmt w:val="bullet"/>
      <w:lvlText w:val=""/>
      <w:lvlJc w:val="left"/>
      <w:pPr>
        <w:tabs>
          <w:tab w:val="num" w:pos="1873"/>
        </w:tabs>
        <w:ind w:left="1873" w:hanging="360"/>
      </w:pPr>
      <w:rPr>
        <w:rFonts w:ascii="Wingdings" w:hAnsi="Wingdings" w:hint="default"/>
      </w:rPr>
    </w:lvl>
    <w:lvl w:ilvl="3" w:tplc="0C0A0001">
      <w:start w:val="1"/>
      <w:numFmt w:val="bullet"/>
      <w:lvlText w:val=""/>
      <w:lvlJc w:val="left"/>
      <w:pPr>
        <w:tabs>
          <w:tab w:val="num" w:pos="2593"/>
        </w:tabs>
        <w:ind w:left="2593" w:hanging="360"/>
      </w:pPr>
      <w:rPr>
        <w:rFonts w:ascii="Symbol" w:hAnsi="Symbol" w:hint="default"/>
      </w:rPr>
    </w:lvl>
    <w:lvl w:ilvl="4" w:tplc="0C0A0003">
      <w:start w:val="1"/>
      <w:numFmt w:val="bullet"/>
      <w:lvlText w:val="o"/>
      <w:lvlJc w:val="left"/>
      <w:pPr>
        <w:tabs>
          <w:tab w:val="num" w:pos="3313"/>
        </w:tabs>
        <w:ind w:left="3313" w:hanging="360"/>
      </w:pPr>
      <w:rPr>
        <w:rFonts w:ascii="Courier New" w:hAnsi="Courier New" w:cs="Courier New" w:hint="default"/>
      </w:rPr>
    </w:lvl>
    <w:lvl w:ilvl="5" w:tplc="0C0A0005">
      <w:start w:val="1"/>
      <w:numFmt w:val="bullet"/>
      <w:lvlText w:val=""/>
      <w:lvlJc w:val="left"/>
      <w:pPr>
        <w:tabs>
          <w:tab w:val="num" w:pos="4033"/>
        </w:tabs>
        <w:ind w:left="4033" w:hanging="360"/>
      </w:pPr>
      <w:rPr>
        <w:rFonts w:ascii="Wingdings" w:hAnsi="Wingdings" w:hint="default"/>
      </w:rPr>
    </w:lvl>
    <w:lvl w:ilvl="6" w:tplc="0C0A0001">
      <w:start w:val="1"/>
      <w:numFmt w:val="bullet"/>
      <w:lvlText w:val=""/>
      <w:lvlJc w:val="left"/>
      <w:pPr>
        <w:tabs>
          <w:tab w:val="num" w:pos="4753"/>
        </w:tabs>
        <w:ind w:left="4753" w:hanging="360"/>
      </w:pPr>
      <w:rPr>
        <w:rFonts w:ascii="Symbol" w:hAnsi="Symbol" w:hint="default"/>
      </w:rPr>
    </w:lvl>
    <w:lvl w:ilvl="7" w:tplc="0C0A0003">
      <w:start w:val="1"/>
      <w:numFmt w:val="bullet"/>
      <w:lvlText w:val="o"/>
      <w:lvlJc w:val="left"/>
      <w:pPr>
        <w:tabs>
          <w:tab w:val="num" w:pos="5473"/>
        </w:tabs>
        <w:ind w:left="5473" w:hanging="360"/>
      </w:pPr>
      <w:rPr>
        <w:rFonts w:ascii="Courier New" w:hAnsi="Courier New" w:cs="Courier New" w:hint="default"/>
      </w:rPr>
    </w:lvl>
    <w:lvl w:ilvl="8" w:tplc="0C0A0005">
      <w:start w:val="1"/>
      <w:numFmt w:val="bullet"/>
      <w:lvlText w:val=""/>
      <w:lvlJc w:val="left"/>
      <w:pPr>
        <w:tabs>
          <w:tab w:val="num" w:pos="6193"/>
        </w:tabs>
        <w:ind w:left="6193" w:hanging="360"/>
      </w:pPr>
      <w:rPr>
        <w:rFonts w:ascii="Wingdings" w:hAnsi="Wingdings" w:hint="default"/>
      </w:rPr>
    </w:lvl>
  </w:abstractNum>
  <w:abstractNum w:abstractNumId="24" w15:restartNumberingAfterBreak="0">
    <w:nsid w:val="7A7E0823"/>
    <w:multiLevelType w:val="hybridMultilevel"/>
    <w:tmpl w:val="89B08E8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5" w15:restartNumberingAfterBreak="0">
    <w:nsid w:val="7EB82454"/>
    <w:multiLevelType w:val="hybridMultilevel"/>
    <w:tmpl w:val="A7F01970"/>
    <w:lvl w:ilvl="0" w:tplc="240A0003">
      <w:start w:val="1"/>
      <w:numFmt w:val="bullet"/>
      <w:lvlText w:val="o"/>
      <w:lvlJc w:val="left"/>
      <w:pPr>
        <w:ind w:left="1428" w:hanging="360"/>
      </w:pPr>
      <w:rPr>
        <w:rFonts w:ascii="Courier New" w:hAnsi="Courier New" w:cs="Courier New"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6" w15:restartNumberingAfterBreak="0">
    <w:nsid w:val="7F0D704E"/>
    <w:multiLevelType w:val="hybridMultilevel"/>
    <w:tmpl w:val="53AA0B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5"/>
    <w:lvlOverride w:ilvl="0">
      <w:lvl w:ilvl="0">
        <w:start w:val="1"/>
        <w:numFmt w:val="decimal"/>
        <w:pStyle w:val="Ttulo1"/>
        <w:lvlText w:val="%1."/>
        <w:lvlJc w:val="left"/>
        <w:pPr>
          <w:tabs>
            <w:tab w:val="num" w:pos="3148"/>
          </w:tabs>
          <w:ind w:left="284" w:hanging="284"/>
        </w:pPr>
      </w:lvl>
    </w:lvlOverride>
    <w:lvlOverride w:ilvl="1">
      <w:lvl w:ilvl="1">
        <w:start w:val="1"/>
        <w:numFmt w:val="decimal"/>
        <w:pStyle w:val="Ttulo2"/>
        <w:lvlText w:val="%1.%2."/>
        <w:lvlJc w:val="left"/>
        <w:pPr>
          <w:tabs>
            <w:tab w:val="num" w:pos="340"/>
          </w:tabs>
          <w:ind w:left="340" w:hanging="170"/>
        </w:pPr>
      </w:lvl>
    </w:lvlOverride>
    <w:lvlOverride w:ilvl="2">
      <w:lvl w:ilvl="2">
        <w:start w:val="1"/>
        <w:numFmt w:val="decimal"/>
        <w:pStyle w:val="Ttulo3"/>
        <w:lvlText w:val="%1.%2.%3."/>
        <w:lvlJc w:val="left"/>
        <w:pPr>
          <w:tabs>
            <w:tab w:val="num" w:pos="510"/>
          </w:tabs>
          <w:ind w:left="510" w:hanging="170"/>
        </w:pPr>
        <w:rPr>
          <w:b/>
        </w:rPr>
      </w:lvl>
    </w:lvlOverride>
    <w:lvlOverride w:ilvl="3">
      <w:lvl w:ilvl="3">
        <w:start w:val="1"/>
        <w:numFmt w:val="decimal"/>
        <w:pStyle w:val="Ttulo4"/>
        <w:lvlText w:val="%1.%2.%3.%4."/>
        <w:lvlJc w:val="left"/>
        <w:pPr>
          <w:tabs>
            <w:tab w:val="num" w:pos="680"/>
          </w:tabs>
          <w:ind w:left="680" w:hanging="170"/>
        </w:pPr>
      </w:lvl>
    </w:lvlOverride>
    <w:lvlOverride w:ilvl="4">
      <w:lvl w:ilvl="4">
        <w:start w:val="1"/>
        <w:numFmt w:val="lowerLetter"/>
        <w:lvlText w:val="%5."/>
        <w:lvlJc w:val="left"/>
        <w:pPr>
          <w:tabs>
            <w:tab w:val="num" w:pos="1247"/>
          </w:tabs>
          <w:ind w:left="850" w:hanging="170"/>
        </w:pPr>
      </w:lvl>
    </w:lvlOverride>
    <w:lvlOverride w:ilvl="5">
      <w:lvl w:ilvl="5">
        <w:start w:val="1"/>
        <w:numFmt w:val="lowerRoman"/>
        <w:lvlText w:val="%6."/>
        <w:lvlJc w:val="right"/>
        <w:pPr>
          <w:tabs>
            <w:tab w:val="num" w:pos="1417"/>
          </w:tabs>
          <w:ind w:left="1020" w:hanging="170"/>
        </w:pPr>
      </w:lvl>
    </w:lvlOverride>
    <w:lvlOverride w:ilvl="6">
      <w:lvl w:ilvl="6">
        <w:start w:val="1"/>
        <w:numFmt w:val="decimal"/>
        <w:lvlText w:val="%7."/>
        <w:lvlJc w:val="left"/>
        <w:pPr>
          <w:tabs>
            <w:tab w:val="num" w:pos="2127"/>
          </w:tabs>
          <w:ind w:left="1730" w:hanging="170"/>
        </w:pPr>
      </w:lvl>
    </w:lvlOverride>
    <w:lvlOverride w:ilvl="7">
      <w:lvl w:ilvl="7">
        <w:start w:val="1"/>
        <w:numFmt w:val="lowerLetter"/>
        <w:lvlText w:val="%8."/>
        <w:lvlJc w:val="left"/>
        <w:pPr>
          <w:tabs>
            <w:tab w:val="num" w:pos="1757"/>
          </w:tabs>
          <w:ind w:left="1360" w:hanging="170"/>
        </w:pPr>
      </w:lvl>
    </w:lvlOverride>
    <w:lvlOverride w:ilvl="8">
      <w:lvl w:ilvl="8">
        <w:start w:val="1"/>
        <w:numFmt w:val="lowerRoman"/>
        <w:lvlText w:val="%9."/>
        <w:lvlJc w:val="right"/>
        <w:pPr>
          <w:tabs>
            <w:tab w:val="num" w:pos="1927"/>
          </w:tabs>
          <w:ind w:left="1530" w:hanging="170"/>
        </w:pPr>
      </w:lvl>
    </w:lvlOverride>
  </w:num>
  <w:num w:numId="4">
    <w:abstractNumId w:val="14"/>
  </w:num>
  <w:num w:numId="5">
    <w:abstractNumId w:val="2"/>
  </w:num>
  <w:num w:numId="6">
    <w:abstractNumId w:val="19"/>
  </w:num>
  <w:num w:numId="7">
    <w:abstractNumId w:val="22"/>
    <w:lvlOverride w:ilvl="0">
      <w:lvl w:ilvl="0">
        <w:start w:val="1"/>
        <w:numFmt w:val="decimal"/>
        <w:lvlText w:val="%1."/>
        <w:lvlJc w:val="left"/>
        <w:pPr>
          <w:tabs>
            <w:tab w:val="num" w:pos="3148"/>
          </w:tabs>
          <w:ind w:left="284" w:hanging="284"/>
        </w:pPr>
        <w:rPr>
          <w:rFonts w:hint="default"/>
        </w:rPr>
      </w:lvl>
    </w:lvlOverride>
    <w:lvlOverride w:ilvl="1">
      <w:lvl w:ilvl="1">
        <w:start w:val="1"/>
        <w:numFmt w:val="decimal"/>
        <w:lvlText w:val="%1.%2."/>
        <w:lvlJc w:val="left"/>
        <w:pPr>
          <w:tabs>
            <w:tab w:val="num" w:pos="340"/>
          </w:tabs>
          <w:ind w:left="340" w:hanging="170"/>
        </w:pPr>
        <w:rPr>
          <w:rFonts w:hint="default"/>
        </w:rPr>
      </w:lvl>
    </w:lvlOverride>
    <w:lvlOverride w:ilvl="2">
      <w:lvl w:ilvl="2">
        <w:start w:val="1"/>
        <w:numFmt w:val="decimal"/>
        <w:lvlText w:val="%1.%2.%3."/>
        <w:lvlJc w:val="left"/>
        <w:pPr>
          <w:tabs>
            <w:tab w:val="num" w:pos="510"/>
          </w:tabs>
          <w:ind w:left="510" w:hanging="170"/>
        </w:pPr>
        <w:rPr>
          <w:rFonts w:hint="default"/>
        </w:rPr>
      </w:lvl>
    </w:lvlOverride>
    <w:lvlOverride w:ilvl="3">
      <w:lvl w:ilvl="3">
        <w:start w:val="1"/>
        <w:numFmt w:val="decimal"/>
        <w:lvlText w:val="%1.%2.%3.%4."/>
        <w:lvlJc w:val="left"/>
        <w:pPr>
          <w:tabs>
            <w:tab w:val="num" w:pos="680"/>
          </w:tabs>
          <w:ind w:left="680" w:hanging="170"/>
        </w:pPr>
        <w:rPr>
          <w:rFonts w:hint="default"/>
        </w:rPr>
      </w:lvl>
    </w:lvlOverride>
    <w:lvlOverride w:ilvl="4">
      <w:lvl w:ilvl="4">
        <w:start w:val="1"/>
        <w:numFmt w:val="lowerLetter"/>
        <w:lvlText w:val="%5."/>
        <w:lvlJc w:val="left"/>
        <w:pPr>
          <w:tabs>
            <w:tab w:val="num" w:pos="1247"/>
          </w:tabs>
          <w:ind w:left="850" w:hanging="170"/>
        </w:pPr>
        <w:rPr>
          <w:rFonts w:hint="default"/>
        </w:rPr>
      </w:lvl>
    </w:lvlOverride>
    <w:lvlOverride w:ilvl="5">
      <w:lvl w:ilvl="5">
        <w:start w:val="1"/>
        <w:numFmt w:val="lowerRoman"/>
        <w:lvlText w:val="%6."/>
        <w:lvlJc w:val="right"/>
        <w:pPr>
          <w:tabs>
            <w:tab w:val="num" w:pos="1417"/>
          </w:tabs>
          <w:ind w:left="1020" w:hanging="170"/>
        </w:pPr>
        <w:rPr>
          <w:rFonts w:hint="default"/>
        </w:rPr>
      </w:lvl>
    </w:lvlOverride>
    <w:lvlOverride w:ilvl="6">
      <w:lvl w:ilvl="6">
        <w:start w:val="1"/>
        <w:numFmt w:val="decimal"/>
        <w:lvlText w:val="%7."/>
        <w:lvlJc w:val="left"/>
        <w:pPr>
          <w:tabs>
            <w:tab w:val="num" w:pos="1587"/>
          </w:tabs>
          <w:ind w:left="1190" w:hanging="170"/>
        </w:pPr>
        <w:rPr>
          <w:rFonts w:hint="default"/>
        </w:rPr>
      </w:lvl>
    </w:lvlOverride>
    <w:lvlOverride w:ilvl="7">
      <w:lvl w:ilvl="7">
        <w:start w:val="1"/>
        <w:numFmt w:val="lowerLetter"/>
        <w:lvlText w:val="%8."/>
        <w:lvlJc w:val="left"/>
        <w:pPr>
          <w:tabs>
            <w:tab w:val="num" w:pos="1757"/>
          </w:tabs>
          <w:ind w:left="1360" w:hanging="170"/>
        </w:pPr>
        <w:rPr>
          <w:rFonts w:hint="default"/>
        </w:rPr>
      </w:lvl>
    </w:lvlOverride>
    <w:lvlOverride w:ilvl="8">
      <w:lvl w:ilvl="8">
        <w:start w:val="1"/>
        <w:numFmt w:val="lowerRoman"/>
        <w:lvlText w:val="%9."/>
        <w:lvlJc w:val="right"/>
        <w:pPr>
          <w:tabs>
            <w:tab w:val="num" w:pos="1927"/>
          </w:tabs>
          <w:ind w:left="1530" w:hanging="170"/>
        </w:pPr>
        <w:rPr>
          <w:rFonts w:hint="default"/>
        </w:rPr>
      </w:lvl>
    </w:lvlOverride>
  </w:num>
  <w:num w:numId="8">
    <w:abstractNumId w:val="22"/>
  </w:num>
  <w:num w:numId="9">
    <w:abstractNumId w:val="5"/>
    <w:lvlOverride w:ilvl="0">
      <w:lvl w:ilvl="0">
        <w:start w:val="1"/>
        <w:numFmt w:val="decimal"/>
        <w:pStyle w:val="Ttulo1"/>
        <w:lvlText w:val="%1."/>
        <w:lvlJc w:val="left"/>
        <w:pPr>
          <w:tabs>
            <w:tab w:val="num" w:pos="3148"/>
          </w:tabs>
          <w:ind w:left="284" w:hanging="284"/>
        </w:pPr>
      </w:lvl>
    </w:lvlOverride>
    <w:lvlOverride w:ilvl="1">
      <w:lvl w:ilvl="1">
        <w:start w:val="1"/>
        <w:numFmt w:val="decimal"/>
        <w:pStyle w:val="Ttulo2"/>
        <w:lvlText w:val="%1.%2."/>
        <w:lvlJc w:val="left"/>
        <w:pPr>
          <w:tabs>
            <w:tab w:val="num" w:pos="340"/>
          </w:tabs>
          <w:ind w:left="340" w:hanging="170"/>
        </w:pPr>
      </w:lvl>
    </w:lvlOverride>
    <w:lvlOverride w:ilvl="2">
      <w:lvl w:ilvl="2">
        <w:start w:val="1"/>
        <w:numFmt w:val="decimal"/>
        <w:pStyle w:val="Ttulo3"/>
        <w:lvlText w:val="%1.%2.%3."/>
        <w:lvlJc w:val="left"/>
        <w:pPr>
          <w:tabs>
            <w:tab w:val="num" w:pos="510"/>
          </w:tabs>
          <w:ind w:left="510" w:hanging="170"/>
        </w:pPr>
        <w:rPr>
          <w:b/>
        </w:rPr>
      </w:lvl>
    </w:lvlOverride>
    <w:lvlOverride w:ilvl="3">
      <w:lvl w:ilvl="3">
        <w:start w:val="1"/>
        <w:numFmt w:val="decimal"/>
        <w:pStyle w:val="Ttulo4"/>
        <w:lvlText w:val="%1.%2.%3.%4."/>
        <w:lvlJc w:val="left"/>
        <w:pPr>
          <w:tabs>
            <w:tab w:val="num" w:pos="680"/>
          </w:tabs>
          <w:ind w:left="680" w:hanging="170"/>
        </w:pPr>
      </w:lvl>
    </w:lvlOverride>
    <w:lvlOverride w:ilvl="4">
      <w:lvl w:ilvl="4">
        <w:start w:val="1"/>
        <w:numFmt w:val="lowerLetter"/>
        <w:lvlText w:val="%5."/>
        <w:lvlJc w:val="left"/>
        <w:pPr>
          <w:tabs>
            <w:tab w:val="num" w:pos="1247"/>
          </w:tabs>
          <w:ind w:left="850" w:hanging="170"/>
        </w:pPr>
      </w:lvl>
    </w:lvlOverride>
    <w:lvlOverride w:ilvl="5">
      <w:lvl w:ilvl="5">
        <w:start w:val="1"/>
        <w:numFmt w:val="lowerRoman"/>
        <w:lvlText w:val="%6."/>
        <w:lvlJc w:val="right"/>
        <w:pPr>
          <w:tabs>
            <w:tab w:val="num" w:pos="1417"/>
          </w:tabs>
          <w:ind w:left="1020" w:hanging="170"/>
        </w:pPr>
      </w:lvl>
    </w:lvlOverride>
    <w:lvlOverride w:ilvl="6">
      <w:lvl w:ilvl="6">
        <w:start w:val="1"/>
        <w:numFmt w:val="decimal"/>
        <w:lvlText w:val="%7."/>
        <w:lvlJc w:val="left"/>
        <w:pPr>
          <w:tabs>
            <w:tab w:val="num" w:pos="2127"/>
          </w:tabs>
          <w:ind w:left="1730" w:hanging="170"/>
        </w:pPr>
      </w:lvl>
    </w:lvlOverride>
    <w:lvlOverride w:ilvl="7">
      <w:lvl w:ilvl="7">
        <w:start w:val="1"/>
        <w:numFmt w:val="lowerLetter"/>
        <w:lvlText w:val="%8."/>
        <w:lvlJc w:val="left"/>
        <w:pPr>
          <w:tabs>
            <w:tab w:val="num" w:pos="1757"/>
          </w:tabs>
          <w:ind w:left="1360" w:hanging="170"/>
        </w:pPr>
      </w:lvl>
    </w:lvlOverride>
    <w:lvlOverride w:ilvl="8">
      <w:lvl w:ilvl="8">
        <w:start w:val="1"/>
        <w:numFmt w:val="lowerRoman"/>
        <w:lvlText w:val="%9."/>
        <w:lvlJc w:val="right"/>
        <w:pPr>
          <w:tabs>
            <w:tab w:val="num" w:pos="1927"/>
          </w:tabs>
          <w:ind w:left="1530" w:hanging="170"/>
        </w:pPr>
      </w:lvl>
    </w:lvlOverride>
  </w:num>
  <w:num w:numId="10">
    <w:abstractNumId w:val="24"/>
  </w:num>
  <w:num w:numId="11">
    <w:abstractNumId w:val="21"/>
  </w:num>
  <w:num w:numId="12">
    <w:abstractNumId w:val="16"/>
  </w:num>
  <w:num w:numId="13">
    <w:abstractNumId w:val="4"/>
  </w:num>
  <w:num w:numId="14">
    <w:abstractNumId w:val="5"/>
    <w:lvlOverride w:ilvl="0">
      <w:lvl w:ilvl="0">
        <w:start w:val="1"/>
        <w:numFmt w:val="decimal"/>
        <w:pStyle w:val="Ttulo1"/>
        <w:lvlText w:val="%1."/>
        <w:lvlJc w:val="left"/>
        <w:pPr>
          <w:tabs>
            <w:tab w:val="num" w:pos="3148"/>
          </w:tabs>
          <w:ind w:left="284" w:hanging="284"/>
        </w:pPr>
      </w:lvl>
    </w:lvlOverride>
    <w:lvlOverride w:ilvl="1">
      <w:lvl w:ilvl="1">
        <w:start w:val="1"/>
        <w:numFmt w:val="decimal"/>
        <w:pStyle w:val="Ttulo2"/>
        <w:lvlText w:val="%1.%2."/>
        <w:lvlJc w:val="left"/>
        <w:pPr>
          <w:tabs>
            <w:tab w:val="num" w:pos="340"/>
          </w:tabs>
          <w:ind w:left="340" w:hanging="170"/>
        </w:pPr>
      </w:lvl>
    </w:lvlOverride>
    <w:lvlOverride w:ilvl="2">
      <w:lvl w:ilvl="2">
        <w:start w:val="1"/>
        <w:numFmt w:val="decimal"/>
        <w:pStyle w:val="Ttulo3"/>
        <w:lvlText w:val="%1.%2.%3."/>
        <w:lvlJc w:val="left"/>
        <w:pPr>
          <w:tabs>
            <w:tab w:val="num" w:pos="510"/>
          </w:tabs>
          <w:ind w:left="510" w:hanging="170"/>
        </w:pPr>
        <w:rPr>
          <w:b/>
        </w:rPr>
      </w:lvl>
    </w:lvlOverride>
    <w:lvlOverride w:ilvl="3">
      <w:lvl w:ilvl="3">
        <w:start w:val="1"/>
        <w:numFmt w:val="decimal"/>
        <w:pStyle w:val="Ttulo4"/>
        <w:lvlText w:val="%1.%2.%3.%4."/>
        <w:lvlJc w:val="left"/>
        <w:pPr>
          <w:tabs>
            <w:tab w:val="num" w:pos="680"/>
          </w:tabs>
          <w:ind w:left="680" w:hanging="170"/>
        </w:pPr>
      </w:lvl>
    </w:lvlOverride>
    <w:lvlOverride w:ilvl="4">
      <w:lvl w:ilvl="4">
        <w:start w:val="1"/>
        <w:numFmt w:val="lowerLetter"/>
        <w:lvlText w:val="%5."/>
        <w:lvlJc w:val="left"/>
        <w:pPr>
          <w:tabs>
            <w:tab w:val="num" w:pos="1247"/>
          </w:tabs>
          <w:ind w:left="850" w:hanging="170"/>
        </w:pPr>
      </w:lvl>
    </w:lvlOverride>
    <w:lvlOverride w:ilvl="5">
      <w:lvl w:ilvl="5">
        <w:start w:val="1"/>
        <w:numFmt w:val="lowerRoman"/>
        <w:lvlText w:val="%6."/>
        <w:lvlJc w:val="right"/>
        <w:pPr>
          <w:tabs>
            <w:tab w:val="num" w:pos="1417"/>
          </w:tabs>
          <w:ind w:left="1020" w:hanging="170"/>
        </w:pPr>
      </w:lvl>
    </w:lvlOverride>
    <w:lvlOverride w:ilvl="6">
      <w:lvl w:ilvl="6">
        <w:start w:val="1"/>
        <w:numFmt w:val="decimal"/>
        <w:lvlText w:val="%7."/>
        <w:lvlJc w:val="left"/>
        <w:pPr>
          <w:tabs>
            <w:tab w:val="num" w:pos="2127"/>
          </w:tabs>
          <w:ind w:left="1730" w:hanging="170"/>
        </w:pPr>
      </w:lvl>
    </w:lvlOverride>
    <w:lvlOverride w:ilvl="7">
      <w:lvl w:ilvl="7">
        <w:start w:val="1"/>
        <w:numFmt w:val="lowerLetter"/>
        <w:lvlText w:val="%8."/>
        <w:lvlJc w:val="left"/>
        <w:pPr>
          <w:tabs>
            <w:tab w:val="num" w:pos="1757"/>
          </w:tabs>
          <w:ind w:left="1360" w:hanging="170"/>
        </w:pPr>
      </w:lvl>
    </w:lvlOverride>
    <w:lvlOverride w:ilvl="8">
      <w:lvl w:ilvl="8">
        <w:start w:val="1"/>
        <w:numFmt w:val="lowerRoman"/>
        <w:lvlText w:val="%9."/>
        <w:lvlJc w:val="right"/>
        <w:pPr>
          <w:tabs>
            <w:tab w:val="num" w:pos="1927"/>
          </w:tabs>
          <w:ind w:left="1530" w:hanging="170"/>
        </w:pPr>
      </w:lvl>
    </w:lvlOverride>
  </w:num>
  <w:num w:numId="15">
    <w:abstractNumId w:val="20"/>
  </w:num>
  <w:num w:numId="16">
    <w:abstractNumId w:val="13"/>
  </w:num>
  <w:num w:numId="17">
    <w:abstractNumId w:val="10"/>
  </w:num>
  <w:num w:numId="18">
    <w:abstractNumId w:val="23"/>
    <w:lvlOverride w:ilvl="0">
      <w:startOverride w:val="1"/>
    </w:lvlOverride>
    <w:lvlOverride w:ilvl="1"/>
    <w:lvlOverride w:ilvl="2"/>
    <w:lvlOverride w:ilvl="3"/>
    <w:lvlOverride w:ilvl="4"/>
    <w:lvlOverride w:ilvl="5"/>
    <w:lvlOverride w:ilvl="6"/>
    <w:lvlOverride w:ilvl="7"/>
    <w:lvlOverride w:ilvl="8"/>
  </w:num>
  <w:num w:numId="19">
    <w:abstractNumId w:val="5"/>
    <w:lvlOverride w:ilvl="0">
      <w:lvl w:ilvl="0">
        <w:start w:val="1"/>
        <w:numFmt w:val="decimal"/>
        <w:pStyle w:val="Ttulo1"/>
        <w:lvlText w:val="%1."/>
        <w:lvlJc w:val="left"/>
        <w:pPr>
          <w:tabs>
            <w:tab w:val="num" w:pos="3148"/>
          </w:tabs>
          <w:ind w:left="284" w:hanging="284"/>
        </w:pPr>
      </w:lvl>
    </w:lvlOverride>
    <w:lvlOverride w:ilvl="1">
      <w:lvl w:ilvl="1">
        <w:start w:val="1"/>
        <w:numFmt w:val="decimal"/>
        <w:pStyle w:val="Ttulo2"/>
        <w:lvlText w:val="%1.%2."/>
        <w:lvlJc w:val="left"/>
        <w:pPr>
          <w:tabs>
            <w:tab w:val="num" w:pos="340"/>
          </w:tabs>
          <w:ind w:left="340" w:hanging="170"/>
        </w:pPr>
      </w:lvl>
    </w:lvlOverride>
    <w:lvlOverride w:ilvl="2">
      <w:lvl w:ilvl="2">
        <w:start w:val="1"/>
        <w:numFmt w:val="decimal"/>
        <w:pStyle w:val="Ttulo3"/>
        <w:lvlText w:val="%1.%2.%3."/>
        <w:lvlJc w:val="left"/>
        <w:pPr>
          <w:tabs>
            <w:tab w:val="num" w:pos="510"/>
          </w:tabs>
          <w:ind w:left="510" w:hanging="170"/>
        </w:pPr>
        <w:rPr>
          <w:b/>
        </w:rPr>
      </w:lvl>
    </w:lvlOverride>
    <w:lvlOverride w:ilvl="3">
      <w:lvl w:ilvl="3">
        <w:start w:val="1"/>
        <w:numFmt w:val="decimal"/>
        <w:pStyle w:val="Ttulo4"/>
        <w:lvlText w:val="%1.%2.%3.%4."/>
        <w:lvlJc w:val="left"/>
        <w:pPr>
          <w:tabs>
            <w:tab w:val="num" w:pos="680"/>
          </w:tabs>
          <w:ind w:left="680" w:hanging="170"/>
        </w:pPr>
      </w:lvl>
    </w:lvlOverride>
    <w:lvlOverride w:ilvl="4">
      <w:lvl w:ilvl="4">
        <w:start w:val="1"/>
        <w:numFmt w:val="lowerLetter"/>
        <w:lvlText w:val="%5."/>
        <w:lvlJc w:val="left"/>
        <w:pPr>
          <w:tabs>
            <w:tab w:val="num" w:pos="1247"/>
          </w:tabs>
          <w:ind w:left="850" w:hanging="170"/>
        </w:pPr>
      </w:lvl>
    </w:lvlOverride>
    <w:lvlOverride w:ilvl="5">
      <w:lvl w:ilvl="5">
        <w:start w:val="1"/>
        <w:numFmt w:val="lowerRoman"/>
        <w:lvlText w:val="%6."/>
        <w:lvlJc w:val="right"/>
        <w:pPr>
          <w:tabs>
            <w:tab w:val="num" w:pos="1417"/>
          </w:tabs>
          <w:ind w:left="1020" w:hanging="170"/>
        </w:pPr>
      </w:lvl>
    </w:lvlOverride>
    <w:lvlOverride w:ilvl="6">
      <w:lvl w:ilvl="6">
        <w:start w:val="1"/>
        <w:numFmt w:val="decimal"/>
        <w:lvlText w:val="%7."/>
        <w:lvlJc w:val="left"/>
        <w:pPr>
          <w:tabs>
            <w:tab w:val="num" w:pos="2127"/>
          </w:tabs>
          <w:ind w:left="1730" w:hanging="170"/>
        </w:pPr>
      </w:lvl>
    </w:lvlOverride>
    <w:lvlOverride w:ilvl="7">
      <w:lvl w:ilvl="7">
        <w:start w:val="1"/>
        <w:numFmt w:val="lowerLetter"/>
        <w:lvlText w:val="%8."/>
        <w:lvlJc w:val="left"/>
        <w:pPr>
          <w:tabs>
            <w:tab w:val="num" w:pos="1757"/>
          </w:tabs>
          <w:ind w:left="1360" w:hanging="170"/>
        </w:pPr>
      </w:lvl>
    </w:lvlOverride>
    <w:lvlOverride w:ilvl="8">
      <w:lvl w:ilvl="8">
        <w:start w:val="1"/>
        <w:numFmt w:val="lowerRoman"/>
        <w:lvlText w:val="%9."/>
        <w:lvlJc w:val="right"/>
        <w:pPr>
          <w:tabs>
            <w:tab w:val="num" w:pos="1927"/>
          </w:tabs>
          <w:ind w:left="1530" w:hanging="170"/>
        </w:pPr>
      </w:lvl>
    </w:lvlOverride>
  </w:num>
  <w:num w:numId="20">
    <w:abstractNumId w:val="5"/>
    <w:lvlOverride w:ilvl="0">
      <w:lvl w:ilvl="0">
        <w:start w:val="1"/>
        <w:numFmt w:val="decimal"/>
        <w:pStyle w:val="Ttulo1"/>
        <w:lvlText w:val="%1."/>
        <w:lvlJc w:val="left"/>
        <w:pPr>
          <w:tabs>
            <w:tab w:val="num" w:pos="3148"/>
          </w:tabs>
          <w:ind w:left="284" w:hanging="284"/>
        </w:pPr>
      </w:lvl>
    </w:lvlOverride>
    <w:lvlOverride w:ilvl="1">
      <w:lvl w:ilvl="1">
        <w:start w:val="1"/>
        <w:numFmt w:val="decimal"/>
        <w:pStyle w:val="Ttulo2"/>
        <w:lvlText w:val="%1.%2."/>
        <w:lvlJc w:val="left"/>
        <w:pPr>
          <w:tabs>
            <w:tab w:val="num" w:pos="340"/>
          </w:tabs>
          <w:ind w:left="340" w:hanging="170"/>
        </w:pPr>
      </w:lvl>
    </w:lvlOverride>
    <w:lvlOverride w:ilvl="2">
      <w:lvl w:ilvl="2">
        <w:start w:val="1"/>
        <w:numFmt w:val="decimal"/>
        <w:pStyle w:val="Ttulo3"/>
        <w:lvlText w:val="%1.%2.%3."/>
        <w:lvlJc w:val="left"/>
        <w:pPr>
          <w:tabs>
            <w:tab w:val="num" w:pos="510"/>
          </w:tabs>
          <w:ind w:left="510" w:hanging="170"/>
        </w:pPr>
        <w:rPr>
          <w:b/>
        </w:rPr>
      </w:lvl>
    </w:lvlOverride>
    <w:lvlOverride w:ilvl="3">
      <w:lvl w:ilvl="3">
        <w:start w:val="1"/>
        <w:numFmt w:val="decimal"/>
        <w:pStyle w:val="Ttulo4"/>
        <w:lvlText w:val="%1.%2.%3.%4."/>
        <w:lvlJc w:val="left"/>
        <w:pPr>
          <w:tabs>
            <w:tab w:val="num" w:pos="680"/>
          </w:tabs>
          <w:ind w:left="680" w:hanging="170"/>
        </w:pPr>
      </w:lvl>
    </w:lvlOverride>
    <w:lvlOverride w:ilvl="4">
      <w:lvl w:ilvl="4">
        <w:start w:val="1"/>
        <w:numFmt w:val="lowerLetter"/>
        <w:lvlText w:val="%5."/>
        <w:lvlJc w:val="left"/>
        <w:pPr>
          <w:tabs>
            <w:tab w:val="num" w:pos="1247"/>
          </w:tabs>
          <w:ind w:left="850" w:hanging="170"/>
        </w:pPr>
      </w:lvl>
    </w:lvlOverride>
    <w:lvlOverride w:ilvl="5">
      <w:lvl w:ilvl="5">
        <w:start w:val="1"/>
        <w:numFmt w:val="lowerRoman"/>
        <w:lvlText w:val="%6."/>
        <w:lvlJc w:val="right"/>
        <w:pPr>
          <w:tabs>
            <w:tab w:val="num" w:pos="1417"/>
          </w:tabs>
          <w:ind w:left="1020" w:hanging="170"/>
        </w:pPr>
      </w:lvl>
    </w:lvlOverride>
    <w:lvlOverride w:ilvl="6">
      <w:lvl w:ilvl="6">
        <w:start w:val="1"/>
        <w:numFmt w:val="decimal"/>
        <w:lvlText w:val="%7."/>
        <w:lvlJc w:val="left"/>
        <w:pPr>
          <w:tabs>
            <w:tab w:val="num" w:pos="2127"/>
          </w:tabs>
          <w:ind w:left="1730" w:hanging="170"/>
        </w:pPr>
      </w:lvl>
    </w:lvlOverride>
    <w:lvlOverride w:ilvl="7">
      <w:lvl w:ilvl="7">
        <w:start w:val="1"/>
        <w:numFmt w:val="lowerLetter"/>
        <w:lvlText w:val="%8."/>
        <w:lvlJc w:val="left"/>
        <w:pPr>
          <w:tabs>
            <w:tab w:val="num" w:pos="1757"/>
          </w:tabs>
          <w:ind w:left="1360" w:hanging="170"/>
        </w:pPr>
      </w:lvl>
    </w:lvlOverride>
    <w:lvlOverride w:ilvl="8">
      <w:lvl w:ilvl="8">
        <w:start w:val="1"/>
        <w:numFmt w:val="lowerRoman"/>
        <w:lvlText w:val="%9."/>
        <w:lvlJc w:val="right"/>
        <w:pPr>
          <w:tabs>
            <w:tab w:val="num" w:pos="1927"/>
          </w:tabs>
          <w:ind w:left="1530" w:hanging="170"/>
        </w:pPr>
      </w:lvl>
    </w:lvlOverride>
  </w:num>
  <w:num w:numId="21">
    <w:abstractNumId w:val="1"/>
  </w:num>
  <w:num w:numId="22">
    <w:abstractNumId w:val="23"/>
  </w:num>
  <w:num w:numId="23">
    <w:abstractNumId w:val="5"/>
    <w:lvlOverride w:ilvl="0">
      <w:lvl w:ilvl="0">
        <w:start w:val="1"/>
        <w:numFmt w:val="decimal"/>
        <w:pStyle w:val="Ttulo1"/>
        <w:lvlText w:val="%1."/>
        <w:lvlJc w:val="left"/>
        <w:pPr>
          <w:tabs>
            <w:tab w:val="num" w:pos="3148"/>
          </w:tabs>
          <w:ind w:left="284" w:hanging="284"/>
        </w:pPr>
      </w:lvl>
    </w:lvlOverride>
    <w:lvlOverride w:ilvl="1">
      <w:lvl w:ilvl="1">
        <w:start w:val="1"/>
        <w:numFmt w:val="decimal"/>
        <w:pStyle w:val="Ttulo2"/>
        <w:lvlText w:val="%1.%2."/>
        <w:lvlJc w:val="left"/>
        <w:pPr>
          <w:tabs>
            <w:tab w:val="num" w:pos="340"/>
          </w:tabs>
          <w:ind w:left="340" w:hanging="170"/>
        </w:pPr>
      </w:lvl>
    </w:lvlOverride>
    <w:lvlOverride w:ilvl="2">
      <w:lvl w:ilvl="2">
        <w:start w:val="1"/>
        <w:numFmt w:val="decimal"/>
        <w:pStyle w:val="Ttulo3"/>
        <w:lvlText w:val="%1.%2.%3."/>
        <w:lvlJc w:val="left"/>
        <w:pPr>
          <w:tabs>
            <w:tab w:val="num" w:pos="510"/>
          </w:tabs>
          <w:ind w:left="510" w:hanging="170"/>
        </w:pPr>
        <w:rPr>
          <w:b/>
        </w:rPr>
      </w:lvl>
    </w:lvlOverride>
    <w:lvlOverride w:ilvl="3">
      <w:lvl w:ilvl="3">
        <w:start w:val="1"/>
        <w:numFmt w:val="decimal"/>
        <w:pStyle w:val="Ttulo4"/>
        <w:lvlText w:val="%1.%2.%3.%4."/>
        <w:lvlJc w:val="left"/>
        <w:pPr>
          <w:tabs>
            <w:tab w:val="num" w:pos="680"/>
          </w:tabs>
          <w:ind w:left="680" w:hanging="170"/>
        </w:pPr>
      </w:lvl>
    </w:lvlOverride>
    <w:lvlOverride w:ilvl="4">
      <w:lvl w:ilvl="4">
        <w:start w:val="1"/>
        <w:numFmt w:val="lowerLetter"/>
        <w:lvlText w:val="%5."/>
        <w:lvlJc w:val="left"/>
        <w:pPr>
          <w:tabs>
            <w:tab w:val="num" w:pos="1247"/>
          </w:tabs>
          <w:ind w:left="850" w:hanging="170"/>
        </w:pPr>
      </w:lvl>
    </w:lvlOverride>
    <w:lvlOverride w:ilvl="5">
      <w:lvl w:ilvl="5">
        <w:start w:val="1"/>
        <w:numFmt w:val="lowerRoman"/>
        <w:lvlText w:val="%6."/>
        <w:lvlJc w:val="right"/>
        <w:pPr>
          <w:tabs>
            <w:tab w:val="num" w:pos="1417"/>
          </w:tabs>
          <w:ind w:left="1020" w:hanging="170"/>
        </w:pPr>
      </w:lvl>
    </w:lvlOverride>
    <w:lvlOverride w:ilvl="6">
      <w:lvl w:ilvl="6">
        <w:start w:val="1"/>
        <w:numFmt w:val="decimal"/>
        <w:lvlText w:val="%7."/>
        <w:lvlJc w:val="left"/>
        <w:pPr>
          <w:tabs>
            <w:tab w:val="num" w:pos="2127"/>
          </w:tabs>
          <w:ind w:left="1730" w:hanging="170"/>
        </w:pPr>
      </w:lvl>
    </w:lvlOverride>
    <w:lvlOverride w:ilvl="7">
      <w:lvl w:ilvl="7">
        <w:start w:val="1"/>
        <w:numFmt w:val="lowerLetter"/>
        <w:lvlText w:val="%8."/>
        <w:lvlJc w:val="left"/>
        <w:pPr>
          <w:tabs>
            <w:tab w:val="num" w:pos="1757"/>
          </w:tabs>
          <w:ind w:left="1360" w:hanging="170"/>
        </w:pPr>
      </w:lvl>
    </w:lvlOverride>
    <w:lvlOverride w:ilvl="8">
      <w:lvl w:ilvl="8">
        <w:start w:val="1"/>
        <w:numFmt w:val="lowerRoman"/>
        <w:lvlText w:val="%9."/>
        <w:lvlJc w:val="right"/>
        <w:pPr>
          <w:tabs>
            <w:tab w:val="num" w:pos="1927"/>
          </w:tabs>
          <w:ind w:left="1530" w:hanging="170"/>
        </w:pPr>
      </w:lvl>
    </w:lvlOverride>
  </w:num>
  <w:num w:numId="24">
    <w:abstractNumId w:val="5"/>
    <w:lvlOverride w:ilvl="0">
      <w:lvl w:ilvl="0">
        <w:start w:val="1"/>
        <w:numFmt w:val="decimal"/>
        <w:pStyle w:val="Ttulo1"/>
        <w:lvlText w:val="%1."/>
        <w:lvlJc w:val="left"/>
        <w:pPr>
          <w:tabs>
            <w:tab w:val="num" w:pos="3148"/>
          </w:tabs>
          <w:ind w:left="284" w:hanging="284"/>
        </w:pPr>
      </w:lvl>
    </w:lvlOverride>
    <w:lvlOverride w:ilvl="1">
      <w:lvl w:ilvl="1">
        <w:start w:val="1"/>
        <w:numFmt w:val="decimal"/>
        <w:pStyle w:val="Ttulo2"/>
        <w:lvlText w:val="%1.%2."/>
        <w:lvlJc w:val="left"/>
        <w:pPr>
          <w:tabs>
            <w:tab w:val="num" w:pos="340"/>
          </w:tabs>
          <w:ind w:left="340" w:hanging="170"/>
        </w:pPr>
      </w:lvl>
    </w:lvlOverride>
    <w:lvlOverride w:ilvl="2">
      <w:lvl w:ilvl="2">
        <w:start w:val="1"/>
        <w:numFmt w:val="decimal"/>
        <w:pStyle w:val="Ttulo3"/>
        <w:lvlText w:val="%1.%2.%3."/>
        <w:lvlJc w:val="left"/>
        <w:pPr>
          <w:tabs>
            <w:tab w:val="num" w:pos="510"/>
          </w:tabs>
          <w:ind w:left="510" w:hanging="170"/>
        </w:pPr>
        <w:rPr>
          <w:b/>
        </w:rPr>
      </w:lvl>
    </w:lvlOverride>
    <w:lvlOverride w:ilvl="3">
      <w:lvl w:ilvl="3">
        <w:start w:val="1"/>
        <w:numFmt w:val="decimal"/>
        <w:pStyle w:val="Ttulo4"/>
        <w:lvlText w:val="%1.%2.%3.%4."/>
        <w:lvlJc w:val="left"/>
        <w:pPr>
          <w:tabs>
            <w:tab w:val="num" w:pos="680"/>
          </w:tabs>
          <w:ind w:left="680" w:hanging="170"/>
        </w:pPr>
      </w:lvl>
    </w:lvlOverride>
    <w:lvlOverride w:ilvl="4">
      <w:lvl w:ilvl="4">
        <w:start w:val="1"/>
        <w:numFmt w:val="lowerLetter"/>
        <w:lvlText w:val="%5."/>
        <w:lvlJc w:val="left"/>
        <w:pPr>
          <w:tabs>
            <w:tab w:val="num" w:pos="1247"/>
          </w:tabs>
          <w:ind w:left="850" w:hanging="170"/>
        </w:pPr>
      </w:lvl>
    </w:lvlOverride>
    <w:lvlOverride w:ilvl="5">
      <w:lvl w:ilvl="5">
        <w:start w:val="1"/>
        <w:numFmt w:val="lowerRoman"/>
        <w:lvlText w:val="%6."/>
        <w:lvlJc w:val="right"/>
        <w:pPr>
          <w:tabs>
            <w:tab w:val="num" w:pos="1417"/>
          </w:tabs>
          <w:ind w:left="1020" w:hanging="170"/>
        </w:pPr>
      </w:lvl>
    </w:lvlOverride>
    <w:lvlOverride w:ilvl="6">
      <w:lvl w:ilvl="6">
        <w:start w:val="1"/>
        <w:numFmt w:val="decimal"/>
        <w:lvlText w:val="%7."/>
        <w:lvlJc w:val="left"/>
        <w:pPr>
          <w:tabs>
            <w:tab w:val="num" w:pos="2127"/>
          </w:tabs>
          <w:ind w:left="1730" w:hanging="170"/>
        </w:pPr>
      </w:lvl>
    </w:lvlOverride>
    <w:lvlOverride w:ilvl="7">
      <w:lvl w:ilvl="7">
        <w:start w:val="1"/>
        <w:numFmt w:val="lowerLetter"/>
        <w:lvlText w:val="%8."/>
        <w:lvlJc w:val="left"/>
        <w:pPr>
          <w:tabs>
            <w:tab w:val="num" w:pos="1757"/>
          </w:tabs>
          <w:ind w:left="1360" w:hanging="170"/>
        </w:pPr>
      </w:lvl>
    </w:lvlOverride>
    <w:lvlOverride w:ilvl="8">
      <w:lvl w:ilvl="8">
        <w:start w:val="1"/>
        <w:numFmt w:val="lowerRoman"/>
        <w:lvlText w:val="%9."/>
        <w:lvlJc w:val="right"/>
        <w:pPr>
          <w:tabs>
            <w:tab w:val="num" w:pos="1927"/>
          </w:tabs>
          <w:ind w:left="1530" w:hanging="170"/>
        </w:pPr>
      </w:lvl>
    </w:lvlOverride>
  </w:num>
  <w:num w:numId="25">
    <w:abstractNumId w:val="7"/>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
  </w:num>
  <w:num w:numId="31">
    <w:abstractNumId w:val="17"/>
  </w:num>
  <w:num w:numId="32">
    <w:abstractNumId w:val="0"/>
  </w:num>
  <w:num w:numId="33">
    <w:abstractNumId w:val="9"/>
  </w:num>
  <w:num w:numId="34">
    <w:abstractNumId w:val="25"/>
  </w:num>
  <w:num w:numId="35">
    <w:abstractNumId w:val="22"/>
    <w:lvlOverride w:ilvl="0">
      <w:lvl w:ilvl="0">
        <w:start w:val="1"/>
        <w:numFmt w:val="decimal"/>
        <w:lvlText w:val="%1."/>
        <w:lvlJc w:val="left"/>
        <w:pPr>
          <w:tabs>
            <w:tab w:val="num" w:pos="3148"/>
          </w:tabs>
          <w:ind w:left="284" w:hanging="284"/>
        </w:pPr>
        <w:rPr>
          <w:rFonts w:hint="default"/>
          <w:sz w:val="28"/>
        </w:rPr>
      </w:lvl>
    </w:lvlOverride>
    <w:lvlOverride w:ilvl="1">
      <w:lvl w:ilvl="1">
        <w:start w:val="1"/>
        <w:numFmt w:val="decimal"/>
        <w:lvlText w:val="%1.%2."/>
        <w:lvlJc w:val="left"/>
        <w:pPr>
          <w:tabs>
            <w:tab w:val="num" w:pos="340"/>
          </w:tabs>
          <w:ind w:left="340" w:hanging="170"/>
        </w:pPr>
        <w:rPr>
          <w:rFonts w:hint="default"/>
        </w:rPr>
      </w:lvl>
    </w:lvlOverride>
    <w:lvlOverride w:ilvl="2">
      <w:lvl w:ilvl="2">
        <w:start w:val="1"/>
        <w:numFmt w:val="decimal"/>
        <w:lvlText w:val="%1.%2.%3."/>
        <w:lvlJc w:val="left"/>
        <w:pPr>
          <w:tabs>
            <w:tab w:val="num" w:pos="510"/>
          </w:tabs>
          <w:ind w:left="510" w:hanging="170"/>
        </w:pPr>
        <w:rPr>
          <w:rFonts w:hint="default"/>
        </w:rPr>
      </w:lvl>
    </w:lvlOverride>
    <w:lvlOverride w:ilvl="3">
      <w:lvl w:ilvl="3">
        <w:start w:val="1"/>
        <w:numFmt w:val="decimal"/>
        <w:lvlText w:val="%1.%2.%3.%4."/>
        <w:lvlJc w:val="left"/>
        <w:pPr>
          <w:tabs>
            <w:tab w:val="num" w:pos="680"/>
          </w:tabs>
          <w:ind w:left="680" w:hanging="170"/>
        </w:pPr>
        <w:rPr>
          <w:rFonts w:hint="default"/>
        </w:rPr>
      </w:lvl>
    </w:lvlOverride>
    <w:lvlOverride w:ilvl="4">
      <w:lvl w:ilvl="4">
        <w:start w:val="1"/>
        <w:numFmt w:val="lowerLetter"/>
        <w:lvlText w:val="%5."/>
        <w:lvlJc w:val="left"/>
        <w:pPr>
          <w:tabs>
            <w:tab w:val="num" w:pos="1247"/>
          </w:tabs>
          <w:ind w:left="850" w:hanging="170"/>
        </w:pPr>
        <w:rPr>
          <w:rFonts w:hint="default"/>
        </w:rPr>
      </w:lvl>
    </w:lvlOverride>
    <w:lvlOverride w:ilvl="5">
      <w:lvl w:ilvl="5">
        <w:start w:val="1"/>
        <w:numFmt w:val="lowerRoman"/>
        <w:lvlText w:val="%6."/>
        <w:lvlJc w:val="right"/>
        <w:pPr>
          <w:tabs>
            <w:tab w:val="num" w:pos="1417"/>
          </w:tabs>
          <w:ind w:left="1020" w:hanging="170"/>
        </w:pPr>
        <w:rPr>
          <w:rFonts w:hint="default"/>
        </w:rPr>
      </w:lvl>
    </w:lvlOverride>
    <w:lvlOverride w:ilvl="6">
      <w:lvl w:ilvl="6">
        <w:start w:val="1"/>
        <w:numFmt w:val="decimal"/>
        <w:lvlText w:val="%7."/>
        <w:lvlJc w:val="left"/>
        <w:pPr>
          <w:tabs>
            <w:tab w:val="num" w:pos="1587"/>
          </w:tabs>
          <w:ind w:left="1190" w:hanging="170"/>
        </w:pPr>
        <w:rPr>
          <w:rFonts w:hint="default"/>
        </w:rPr>
      </w:lvl>
    </w:lvlOverride>
    <w:lvlOverride w:ilvl="7">
      <w:lvl w:ilvl="7">
        <w:start w:val="1"/>
        <w:numFmt w:val="lowerLetter"/>
        <w:lvlText w:val="%8."/>
        <w:lvlJc w:val="left"/>
        <w:pPr>
          <w:tabs>
            <w:tab w:val="num" w:pos="1757"/>
          </w:tabs>
          <w:ind w:left="1360" w:hanging="170"/>
        </w:pPr>
        <w:rPr>
          <w:rFonts w:hint="default"/>
        </w:rPr>
      </w:lvl>
    </w:lvlOverride>
    <w:lvlOverride w:ilvl="8">
      <w:lvl w:ilvl="8">
        <w:start w:val="1"/>
        <w:numFmt w:val="lowerRoman"/>
        <w:lvlText w:val="%9."/>
        <w:lvlJc w:val="right"/>
        <w:pPr>
          <w:tabs>
            <w:tab w:val="num" w:pos="1927"/>
          </w:tabs>
          <w:ind w:left="1530" w:hanging="170"/>
        </w:pPr>
        <w:rPr>
          <w:rFonts w:hint="default"/>
        </w:rPr>
      </w:lvl>
    </w:lvlOverride>
  </w:num>
  <w:num w:numId="36">
    <w:abstractNumId w:val="6"/>
  </w:num>
  <w:num w:numId="37">
    <w:abstractNumId w:val="18"/>
  </w:num>
  <w:num w:numId="38">
    <w:abstractNumId w:val="26"/>
  </w:num>
  <w:num w:numId="39">
    <w:abstractNumId w:val="8"/>
  </w:num>
  <w:num w:numId="40">
    <w:abstractNumId w:val="5"/>
    <w:lvlOverride w:ilvl="0">
      <w:lvl w:ilvl="0">
        <w:start w:val="1"/>
        <w:numFmt w:val="decimal"/>
        <w:pStyle w:val="Ttulo1"/>
        <w:lvlText w:val="%1."/>
        <w:lvlJc w:val="left"/>
        <w:pPr>
          <w:tabs>
            <w:tab w:val="num" w:pos="3148"/>
          </w:tabs>
          <w:ind w:left="284" w:hanging="284"/>
        </w:pPr>
      </w:lvl>
    </w:lvlOverride>
    <w:lvlOverride w:ilvl="1">
      <w:lvl w:ilvl="1">
        <w:start w:val="1"/>
        <w:numFmt w:val="decimal"/>
        <w:pStyle w:val="Ttulo2"/>
        <w:lvlText w:val="%1.%2."/>
        <w:lvlJc w:val="left"/>
        <w:pPr>
          <w:tabs>
            <w:tab w:val="num" w:pos="340"/>
          </w:tabs>
          <w:ind w:left="340" w:hanging="170"/>
        </w:pPr>
      </w:lvl>
    </w:lvlOverride>
    <w:lvlOverride w:ilvl="2">
      <w:lvl w:ilvl="2">
        <w:start w:val="1"/>
        <w:numFmt w:val="decimal"/>
        <w:pStyle w:val="Ttulo3"/>
        <w:lvlText w:val="%1.%2.%3."/>
        <w:lvlJc w:val="left"/>
        <w:pPr>
          <w:tabs>
            <w:tab w:val="num" w:pos="510"/>
          </w:tabs>
          <w:ind w:left="510" w:hanging="17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Ttulo4"/>
        <w:lvlText w:val="%1.%2.%3.%4."/>
        <w:lvlJc w:val="left"/>
        <w:pPr>
          <w:tabs>
            <w:tab w:val="num" w:pos="680"/>
          </w:tabs>
          <w:ind w:left="680" w:hanging="170"/>
        </w:pPr>
      </w:lvl>
    </w:lvlOverride>
    <w:lvlOverride w:ilvl="4">
      <w:lvl w:ilvl="4">
        <w:start w:val="1"/>
        <w:numFmt w:val="lowerLetter"/>
        <w:lvlText w:val="%5."/>
        <w:lvlJc w:val="left"/>
        <w:pPr>
          <w:tabs>
            <w:tab w:val="num" w:pos="1247"/>
          </w:tabs>
          <w:ind w:left="850" w:hanging="170"/>
        </w:pPr>
      </w:lvl>
    </w:lvlOverride>
    <w:lvlOverride w:ilvl="5">
      <w:lvl w:ilvl="5">
        <w:start w:val="1"/>
        <w:numFmt w:val="lowerRoman"/>
        <w:lvlText w:val="%6."/>
        <w:lvlJc w:val="right"/>
        <w:pPr>
          <w:tabs>
            <w:tab w:val="num" w:pos="1417"/>
          </w:tabs>
          <w:ind w:left="1020" w:hanging="170"/>
        </w:pPr>
      </w:lvl>
    </w:lvlOverride>
    <w:lvlOverride w:ilvl="6">
      <w:lvl w:ilvl="6">
        <w:start w:val="1"/>
        <w:numFmt w:val="decimal"/>
        <w:lvlText w:val="%7."/>
        <w:lvlJc w:val="left"/>
        <w:pPr>
          <w:tabs>
            <w:tab w:val="num" w:pos="2127"/>
          </w:tabs>
          <w:ind w:left="1730" w:hanging="170"/>
        </w:pPr>
      </w:lvl>
    </w:lvlOverride>
    <w:lvlOverride w:ilvl="7">
      <w:lvl w:ilvl="7">
        <w:start w:val="1"/>
        <w:numFmt w:val="lowerLetter"/>
        <w:lvlText w:val="%8."/>
        <w:lvlJc w:val="left"/>
        <w:pPr>
          <w:tabs>
            <w:tab w:val="num" w:pos="1757"/>
          </w:tabs>
          <w:ind w:left="1360" w:hanging="170"/>
        </w:pPr>
      </w:lvl>
    </w:lvlOverride>
    <w:lvlOverride w:ilvl="8">
      <w:lvl w:ilvl="8">
        <w:start w:val="1"/>
        <w:numFmt w:val="lowerRoman"/>
        <w:lvlText w:val="%9."/>
        <w:lvlJc w:val="right"/>
        <w:pPr>
          <w:tabs>
            <w:tab w:val="num" w:pos="1927"/>
          </w:tabs>
          <w:ind w:left="1530" w:hanging="170"/>
        </w:pPr>
      </w:lvl>
    </w:lvlOverride>
  </w:num>
  <w:num w:numId="41">
    <w:abstractNumId w:val="5"/>
    <w:lvlOverride w:ilvl="0">
      <w:lvl w:ilvl="0">
        <w:start w:val="1"/>
        <w:numFmt w:val="decimal"/>
        <w:pStyle w:val="Ttulo1"/>
        <w:lvlText w:val="%1."/>
        <w:lvlJc w:val="left"/>
        <w:pPr>
          <w:tabs>
            <w:tab w:val="num" w:pos="3148"/>
          </w:tabs>
          <w:ind w:left="284" w:hanging="284"/>
        </w:pPr>
      </w:lvl>
    </w:lvlOverride>
    <w:lvlOverride w:ilvl="1">
      <w:lvl w:ilvl="1">
        <w:start w:val="1"/>
        <w:numFmt w:val="decimal"/>
        <w:pStyle w:val="Ttulo2"/>
        <w:lvlText w:val="%1.%2."/>
        <w:lvlJc w:val="left"/>
        <w:pPr>
          <w:tabs>
            <w:tab w:val="num" w:pos="340"/>
          </w:tabs>
          <w:ind w:left="340" w:hanging="170"/>
        </w:pPr>
      </w:lvl>
    </w:lvlOverride>
    <w:lvlOverride w:ilvl="2">
      <w:lvl w:ilvl="2">
        <w:start w:val="1"/>
        <w:numFmt w:val="decimal"/>
        <w:pStyle w:val="Ttulo3"/>
        <w:lvlText w:val="%1.%2.%3."/>
        <w:lvlJc w:val="left"/>
        <w:pPr>
          <w:tabs>
            <w:tab w:val="num" w:pos="510"/>
          </w:tabs>
          <w:ind w:left="510" w:hanging="170"/>
        </w:pPr>
        <w:rPr>
          <w:b/>
        </w:rPr>
      </w:lvl>
    </w:lvlOverride>
    <w:lvlOverride w:ilvl="3">
      <w:lvl w:ilvl="3">
        <w:start w:val="1"/>
        <w:numFmt w:val="decimal"/>
        <w:pStyle w:val="Ttulo4"/>
        <w:lvlText w:val="%1.%2.%3.%4."/>
        <w:lvlJc w:val="left"/>
        <w:pPr>
          <w:tabs>
            <w:tab w:val="num" w:pos="680"/>
          </w:tabs>
          <w:ind w:left="680" w:hanging="170"/>
        </w:pPr>
      </w:lvl>
    </w:lvlOverride>
    <w:lvlOverride w:ilvl="4">
      <w:lvl w:ilvl="4">
        <w:start w:val="1"/>
        <w:numFmt w:val="lowerLetter"/>
        <w:lvlText w:val="%5."/>
        <w:lvlJc w:val="left"/>
        <w:pPr>
          <w:tabs>
            <w:tab w:val="num" w:pos="1247"/>
          </w:tabs>
          <w:ind w:left="850" w:hanging="170"/>
        </w:pPr>
      </w:lvl>
    </w:lvlOverride>
    <w:lvlOverride w:ilvl="5">
      <w:lvl w:ilvl="5">
        <w:start w:val="1"/>
        <w:numFmt w:val="lowerRoman"/>
        <w:lvlText w:val="%6."/>
        <w:lvlJc w:val="right"/>
        <w:pPr>
          <w:tabs>
            <w:tab w:val="num" w:pos="1417"/>
          </w:tabs>
          <w:ind w:left="1020" w:hanging="170"/>
        </w:pPr>
      </w:lvl>
    </w:lvlOverride>
    <w:lvlOverride w:ilvl="6">
      <w:lvl w:ilvl="6">
        <w:start w:val="1"/>
        <w:numFmt w:val="decimal"/>
        <w:lvlText w:val="%7."/>
        <w:lvlJc w:val="left"/>
        <w:pPr>
          <w:tabs>
            <w:tab w:val="num" w:pos="2127"/>
          </w:tabs>
          <w:ind w:left="1730" w:hanging="170"/>
        </w:pPr>
      </w:lvl>
    </w:lvlOverride>
    <w:lvlOverride w:ilvl="7">
      <w:lvl w:ilvl="7">
        <w:start w:val="1"/>
        <w:numFmt w:val="lowerLetter"/>
        <w:lvlText w:val="%8."/>
        <w:lvlJc w:val="left"/>
        <w:pPr>
          <w:tabs>
            <w:tab w:val="num" w:pos="1757"/>
          </w:tabs>
          <w:ind w:left="1360" w:hanging="170"/>
        </w:pPr>
      </w:lvl>
    </w:lvlOverride>
    <w:lvlOverride w:ilvl="8">
      <w:lvl w:ilvl="8">
        <w:start w:val="1"/>
        <w:numFmt w:val="lowerRoman"/>
        <w:lvlText w:val="%9."/>
        <w:lvlJc w:val="right"/>
        <w:pPr>
          <w:tabs>
            <w:tab w:val="num" w:pos="1927"/>
          </w:tabs>
          <w:ind w:left="1530" w:hanging="170"/>
        </w:pPr>
      </w:lvl>
    </w:lvlOverride>
  </w:num>
  <w:num w:numId="4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6C0A"/>
    <w:rsid w:val="00004BFC"/>
    <w:rsid w:val="00022F28"/>
    <w:rsid w:val="00041487"/>
    <w:rsid w:val="00064CE6"/>
    <w:rsid w:val="00080776"/>
    <w:rsid w:val="00090290"/>
    <w:rsid w:val="000A2456"/>
    <w:rsid w:val="000C396B"/>
    <w:rsid w:val="000C6693"/>
    <w:rsid w:val="000D21F4"/>
    <w:rsid w:val="000D7AF2"/>
    <w:rsid w:val="000E7380"/>
    <w:rsid w:val="001157E2"/>
    <w:rsid w:val="0011637A"/>
    <w:rsid w:val="00121E53"/>
    <w:rsid w:val="00123E1B"/>
    <w:rsid w:val="00131846"/>
    <w:rsid w:val="001329E4"/>
    <w:rsid w:val="00136B67"/>
    <w:rsid w:val="001370E2"/>
    <w:rsid w:val="0014188E"/>
    <w:rsid w:val="001430D9"/>
    <w:rsid w:val="0014475C"/>
    <w:rsid w:val="00152F3C"/>
    <w:rsid w:val="001530C4"/>
    <w:rsid w:val="00153C11"/>
    <w:rsid w:val="00160636"/>
    <w:rsid w:val="001628CD"/>
    <w:rsid w:val="0016567B"/>
    <w:rsid w:val="00175A48"/>
    <w:rsid w:val="00176991"/>
    <w:rsid w:val="0017786F"/>
    <w:rsid w:val="00191B32"/>
    <w:rsid w:val="0019290A"/>
    <w:rsid w:val="0019540C"/>
    <w:rsid w:val="001A523B"/>
    <w:rsid w:val="001B267B"/>
    <w:rsid w:val="001B2BDB"/>
    <w:rsid w:val="001B4892"/>
    <w:rsid w:val="001B4F30"/>
    <w:rsid w:val="001D11E0"/>
    <w:rsid w:val="001D27DE"/>
    <w:rsid w:val="001D2EC5"/>
    <w:rsid w:val="001D4569"/>
    <w:rsid w:val="001D7AE6"/>
    <w:rsid w:val="001F112F"/>
    <w:rsid w:val="001F591B"/>
    <w:rsid w:val="001F6001"/>
    <w:rsid w:val="001F6E64"/>
    <w:rsid w:val="00221FFF"/>
    <w:rsid w:val="0022559C"/>
    <w:rsid w:val="00231A90"/>
    <w:rsid w:val="00240F24"/>
    <w:rsid w:val="002542C8"/>
    <w:rsid w:val="00254527"/>
    <w:rsid w:val="002551DF"/>
    <w:rsid w:val="002612F4"/>
    <w:rsid w:val="00277A17"/>
    <w:rsid w:val="002812B1"/>
    <w:rsid w:val="00292167"/>
    <w:rsid w:val="00292B26"/>
    <w:rsid w:val="00292F4E"/>
    <w:rsid w:val="0029448E"/>
    <w:rsid w:val="002A5911"/>
    <w:rsid w:val="002D38A1"/>
    <w:rsid w:val="002D56C9"/>
    <w:rsid w:val="002E0B0F"/>
    <w:rsid w:val="002E1742"/>
    <w:rsid w:val="002E1DC2"/>
    <w:rsid w:val="002E28D5"/>
    <w:rsid w:val="002E4766"/>
    <w:rsid w:val="002F2950"/>
    <w:rsid w:val="002F5754"/>
    <w:rsid w:val="003025DA"/>
    <w:rsid w:val="003046DE"/>
    <w:rsid w:val="00306B2B"/>
    <w:rsid w:val="003117A7"/>
    <w:rsid w:val="003176F3"/>
    <w:rsid w:val="00321FB1"/>
    <w:rsid w:val="00335583"/>
    <w:rsid w:val="003514FD"/>
    <w:rsid w:val="00351F92"/>
    <w:rsid w:val="00355C1A"/>
    <w:rsid w:val="00382E20"/>
    <w:rsid w:val="00383D7B"/>
    <w:rsid w:val="003A1729"/>
    <w:rsid w:val="003A2C55"/>
    <w:rsid w:val="003B1499"/>
    <w:rsid w:val="003B5431"/>
    <w:rsid w:val="003C4AE1"/>
    <w:rsid w:val="003C6B86"/>
    <w:rsid w:val="003D7124"/>
    <w:rsid w:val="003D7B57"/>
    <w:rsid w:val="003E0E4C"/>
    <w:rsid w:val="003F6112"/>
    <w:rsid w:val="00400B69"/>
    <w:rsid w:val="00402B62"/>
    <w:rsid w:val="004145B0"/>
    <w:rsid w:val="00416651"/>
    <w:rsid w:val="00426198"/>
    <w:rsid w:val="004367D7"/>
    <w:rsid w:val="00453DAE"/>
    <w:rsid w:val="004618F2"/>
    <w:rsid w:val="00473BFB"/>
    <w:rsid w:val="00475AA4"/>
    <w:rsid w:val="004804E9"/>
    <w:rsid w:val="00486D7A"/>
    <w:rsid w:val="00492380"/>
    <w:rsid w:val="0049331E"/>
    <w:rsid w:val="004A46D6"/>
    <w:rsid w:val="004B3DF1"/>
    <w:rsid w:val="004B5663"/>
    <w:rsid w:val="004B6C0A"/>
    <w:rsid w:val="004C2E66"/>
    <w:rsid w:val="004D474C"/>
    <w:rsid w:val="004E1FF1"/>
    <w:rsid w:val="004E2FBA"/>
    <w:rsid w:val="004F6A9B"/>
    <w:rsid w:val="00500204"/>
    <w:rsid w:val="005076AB"/>
    <w:rsid w:val="0051347D"/>
    <w:rsid w:val="00517503"/>
    <w:rsid w:val="0052521E"/>
    <w:rsid w:val="00525339"/>
    <w:rsid w:val="00526DF5"/>
    <w:rsid w:val="005272AC"/>
    <w:rsid w:val="00555899"/>
    <w:rsid w:val="005734A7"/>
    <w:rsid w:val="00585635"/>
    <w:rsid w:val="005A4D4F"/>
    <w:rsid w:val="005B1188"/>
    <w:rsid w:val="005F1792"/>
    <w:rsid w:val="00605A21"/>
    <w:rsid w:val="00605F85"/>
    <w:rsid w:val="00625039"/>
    <w:rsid w:val="00641821"/>
    <w:rsid w:val="0064241D"/>
    <w:rsid w:val="00643445"/>
    <w:rsid w:val="00652AC1"/>
    <w:rsid w:val="0065719A"/>
    <w:rsid w:val="0065747A"/>
    <w:rsid w:val="00662784"/>
    <w:rsid w:val="00670368"/>
    <w:rsid w:val="00670613"/>
    <w:rsid w:val="006714E6"/>
    <w:rsid w:val="00684644"/>
    <w:rsid w:val="00692B3E"/>
    <w:rsid w:val="0069426D"/>
    <w:rsid w:val="006A69D8"/>
    <w:rsid w:val="006A6E43"/>
    <w:rsid w:val="006B5E2F"/>
    <w:rsid w:val="006C1AB3"/>
    <w:rsid w:val="006D2CBC"/>
    <w:rsid w:val="006E59BD"/>
    <w:rsid w:val="006E78C8"/>
    <w:rsid w:val="006F1E8B"/>
    <w:rsid w:val="00706485"/>
    <w:rsid w:val="00707B9A"/>
    <w:rsid w:val="00727CFA"/>
    <w:rsid w:val="00740325"/>
    <w:rsid w:val="0075469D"/>
    <w:rsid w:val="007549BE"/>
    <w:rsid w:val="00771FB9"/>
    <w:rsid w:val="007B39E6"/>
    <w:rsid w:val="007B6145"/>
    <w:rsid w:val="007C2920"/>
    <w:rsid w:val="007D79CB"/>
    <w:rsid w:val="007E55FF"/>
    <w:rsid w:val="007E72D2"/>
    <w:rsid w:val="007F45DF"/>
    <w:rsid w:val="008028FD"/>
    <w:rsid w:val="00802CBF"/>
    <w:rsid w:val="008050BB"/>
    <w:rsid w:val="00830D02"/>
    <w:rsid w:val="008311F9"/>
    <w:rsid w:val="0085127D"/>
    <w:rsid w:val="00856F6B"/>
    <w:rsid w:val="00865360"/>
    <w:rsid w:val="00872DA7"/>
    <w:rsid w:val="00874030"/>
    <w:rsid w:val="00877F53"/>
    <w:rsid w:val="008A0D6A"/>
    <w:rsid w:val="008A3CDA"/>
    <w:rsid w:val="008A4742"/>
    <w:rsid w:val="008E6995"/>
    <w:rsid w:val="008F7472"/>
    <w:rsid w:val="009139F2"/>
    <w:rsid w:val="00916040"/>
    <w:rsid w:val="00921E08"/>
    <w:rsid w:val="00934D02"/>
    <w:rsid w:val="009642E7"/>
    <w:rsid w:val="009646F0"/>
    <w:rsid w:val="00973B5D"/>
    <w:rsid w:val="0098681C"/>
    <w:rsid w:val="0099739C"/>
    <w:rsid w:val="009A1D05"/>
    <w:rsid w:val="009E2B51"/>
    <w:rsid w:val="009E7013"/>
    <w:rsid w:val="009F6107"/>
    <w:rsid w:val="00A00D33"/>
    <w:rsid w:val="00A05CA4"/>
    <w:rsid w:val="00A24D63"/>
    <w:rsid w:val="00A26CCE"/>
    <w:rsid w:val="00A35156"/>
    <w:rsid w:val="00A41835"/>
    <w:rsid w:val="00A43F5E"/>
    <w:rsid w:val="00A46DD4"/>
    <w:rsid w:val="00A50BF0"/>
    <w:rsid w:val="00A53749"/>
    <w:rsid w:val="00A62629"/>
    <w:rsid w:val="00A64036"/>
    <w:rsid w:val="00A66C13"/>
    <w:rsid w:val="00A7637B"/>
    <w:rsid w:val="00A901D9"/>
    <w:rsid w:val="00A96026"/>
    <w:rsid w:val="00AA26AE"/>
    <w:rsid w:val="00AC18E0"/>
    <w:rsid w:val="00AC4E2D"/>
    <w:rsid w:val="00AD6B71"/>
    <w:rsid w:val="00AF3BB1"/>
    <w:rsid w:val="00B040D7"/>
    <w:rsid w:val="00B16FB1"/>
    <w:rsid w:val="00B25493"/>
    <w:rsid w:val="00B4674C"/>
    <w:rsid w:val="00B54C0B"/>
    <w:rsid w:val="00B5595F"/>
    <w:rsid w:val="00B6279F"/>
    <w:rsid w:val="00B71436"/>
    <w:rsid w:val="00BA6188"/>
    <w:rsid w:val="00BA6801"/>
    <w:rsid w:val="00BB00E0"/>
    <w:rsid w:val="00BE5407"/>
    <w:rsid w:val="00BE7BB4"/>
    <w:rsid w:val="00BF2359"/>
    <w:rsid w:val="00BF25EA"/>
    <w:rsid w:val="00BF359F"/>
    <w:rsid w:val="00C0175C"/>
    <w:rsid w:val="00C221D5"/>
    <w:rsid w:val="00C24195"/>
    <w:rsid w:val="00C25F4E"/>
    <w:rsid w:val="00C2697F"/>
    <w:rsid w:val="00C43209"/>
    <w:rsid w:val="00C44449"/>
    <w:rsid w:val="00C44C0D"/>
    <w:rsid w:val="00C44FE0"/>
    <w:rsid w:val="00C475FC"/>
    <w:rsid w:val="00C478C5"/>
    <w:rsid w:val="00C50680"/>
    <w:rsid w:val="00C53900"/>
    <w:rsid w:val="00C55009"/>
    <w:rsid w:val="00C6560A"/>
    <w:rsid w:val="00C67F8F"/>
    <w:rsid w:val="00C7428F"/>
    <w:rsid w:val="00C809F2"/>
    <w:rsid w:val="00C84062"/>
    <w:rsid w:val="00C84486"/>
    <w:rsid w:val="00C93DF3"/>
    <w:rsid w:val="00CA27AF"/>
    <w:rsid w:val="00CB0FD1"/>
    <w:rsid w:val="00CB18FC"/>
    <w:rsid w:val="00CB2DFE"/>
    <w:rsid w:val="00CB4CF9"/>
    <w:rsid w:val="00CB5313"/>
    <w:rsid w:val="00CB581D"/>
    <w:rsid w:val="00CB6F05"/>
    <w:rsid w:val="00CB7DB7"/>
    <w:rsid w:val="00CC471C"/>
    <w:rsid w:val="00CD16BF"/>
    <w:rsid w:val="00D22B68"/>
    <w:rsid w:val="00D242D6"/>
    <w:rsid w:val="00D26275"/>
    <w:rsid w:val="00D26A9C"/>
    <w:rsid w:val="00D34DF5"/>
    <w:rsid w:val="00D3600D"/>
    <w:rsid w:val="00D4006A"/>
    <w:rsid w:val="00D472AA"/>
    <w:rsid w:val="00D50321"/>
    <w:rsid w:val="00D72135"/>
    <w:rsid w:val="00D95D16"/>
    <w:rsid w:val="00DA282A"/>
    <w:rsid w:val="00DA36F9"/>
    <w:rsid w:val="00DB4B1D"/>
    <w:rsid w:val="00DC0E82"/>
    <w:rsid w:val="00DD0D71"/>
    <w:rsid w:val="00DD2D75"/>
    <w:rsid w:val="00DD3223"/>
    <w:rsid w:val="00DD65F9"/>
    <w:rsid w:val="00DE1D93"/>
    <w:rsid w:val="00DE64D4"/>
    <w:rsid w:val="00E00E23"/>
    <w:rsid w:val="00E066A2"/>
    <w:rsid w:val="00E12EB9"/>
    <w:rsid w:val="00E13A2B"/>
    <w:rsid w:val="00E22097"/>
    <w:rsid w:val="00E27F4C"/>
    <w:rsid w:val="00E53F7A"/>
    <w:rsid w:val="00E558A4"/>
    <w:rsid w:val="00E73A4E"/>
    <w:rsid w:val="00E94244"/>
    <w:rsid w:val="00E96FE4"/>
    <w:rsid w:val="00EA111A"/>
    <w:rsid w:val="00EB0FEB"/>
    <w:rsid w:val="00EB5DBF"/>
    <w:rsid w:val="00EB6419"/>
    <w:rsid w:val="00EC28B2"/>
    <w:rsid w:val="00EC5C8C"/>
    <w:rsid w:val="00ED19F0"/>
    <w:rsid w:val="00EF3540"/>
    <w:rsid w:val="00F034FD"/>
    <w:rsid w:val="00F15C7B"/>
    <w:rsid w:val="00F22EDF"/>
    <w:rsid w:val="00F35133"/>
    <w:rsid w:val="00F40C18"/>
    <w:rsid w:val="00F42E67"/>
    <w:rsid w:val="00F634AA"/>
    <w:rsid w:val="00F73424"/>
    <w:rsid w:val="00F77724"/>
    <w:rsid w:val="00F90300"/>
    <w:rsid w:val="00F91A7B"/>
    <w:rsid w:val="00F96A97"/>
    <w:rsid w:val="00F972E1"/>
    <w:rsid w:val="00FB19BD"/>
    <w:rsid w:val="00FC39AF"/>
    <w:rsid w:val="00FD53E2"/>
    <w:rsid w:val="00FE4203"/>
    <w:rsid w:val="00FF557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9949CC"/>
  <w15:chartTrackingRefBased/>
  <w15:docId w15:val="{39E99676-E360-4B14-83DB-B279177A3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B6C0A"/>
    <w:rPr>
      <w:lang w:val="es-ES"/>
    </w:rPr>
  </w:style>
  <w:style w:type="paragraph" w:styleId="Ttulo1">
    <w:name w:val="heading 1"/>
    <w:basedOn w:val="Normal"/>
    <w:next w:val="Normal"/>
    <w:link w:val="Ttulo1Car1"/>
    <w:qFormat/>
    <w:rsid w:val="004B6C0A"/>
    <w:pPr>
      <w:keepNext/>
      <w:keepLines/>
      <w:pageBreakBefore/>
      <w:numPr>
        <w:numId w:val="3"/>
      </w:numPr>
      <w:pBdr>
        <w:bottom w:val="single" w:sz="4" w:space="1" w:color="auto"/>
      </w:pBdr>
      <w:spacing w:before="480" w:after="120" w:line="240" w:lineRule="auto"/>
      <w:outlineLvl w:val="0"/>
    </w:pPr>
    <w:rPr>
      <w:rFonts w:ascii="Arial Narrow" w:eastAsiaTheme="majorEastAsia" w:hAnsi="Arial Narrow" w:cstheme="majorBidi"/>
      <w:b/>
      <w:bCs/>
      <w:sz w:val="28"/>
      <w:szCs w:val="28"/>
      <w:lang w:val="es-CO" w:eastAsia="es-CO"/>
    </w:rPr>
  </w:style>
  <w:style w:type="paragraph" w:styleId="Ttulo2">
    <w:name w:val="heading 2"/>
    <w:basedOn w:val="Normal"/>
    <w:next w:val="Normal"/>
    <w:link w:val="Ttulo2Car"/>
    <w:uiPriority w:val="9"/>
    <w:qFormat/>
    <w:rsid w:val="004B6C0A"/>
    <w:pPr>
      <w:numPr>
        <w:ilvl w:val="1"/>
        <w:numId w:val="3"/>
      </w:numPr>
      <w:spacing w:before="240" w:after="60" w:line="240" w:lineRule="auto"/>
      <w:outlineLvl w:val="1"/>
    </w:pPr>
    <w:rPr>
      <w:rFonts w:ascii="Arial Narrow" w:eastAsia="Arial" w:hAnsi="Arial Narrow" w:cs="Arial"/>
      <w:b/>
      <w:bCs/>
      <w:iCs/>
      <w:sz w:val="24"/>
      <w:szCs w:val="28"/>
      <w:lang w:val="es-CO" w:eastAsia="es-CO"/>
    </w:rPr>
  </w:style>
  <w:style w:type="paragraph" w:styleId="Ttulo3">
    <w:name w:val="heading 3"/>
    <w:basedOn w:val="Normal"/>
    <w:next w:val="Normal"/>
    <w:link w:val="Ttulo3Car"/>
    <w:uiPriority w:val="9"/>
    <w:qFormat/>
    <w:rsid w:val="004B6C0A"/>
    <w:pPr>
      <w:numPr>
        <w:ilvl w:val="2"/>
        <w:numId w:val="3"/>
      </w:numPr>
      <w:spacing w:before="240" w:after="120" w:line="240" w:lineRule="auto"/>
      <w:outlineLvl w:val="2"/>
    </w:pPr>
    <w:rPr>
      <w:rFonts w:ascii="Arial Narrow" w:eastAsia="Arial" w:hAnsi="Arial Narrow" w:cs="Arial"/>
      <w:b/>
      <w:bCs/>
      <w:szCs w:val="26"/>
      <w:lang w:val="es-CO" w:eastAsia="es-CO"/>
    </w:rPr>
  </w:style>
  <w:style w:type="paragraph" w:styleId="Ttulo4">
    <w:name w:val="heading 4"/>
    <w:basedOn w:val="Normal"/>
    <w:next w:val="Normal"/>
    <w:link w:val="Ttulo4Car"/>
    <w:autoRedefine/>
    <w:uiPriority w:val="9"/>
    <w:qFormat/>
    <w:rsid w:val="004B6C0A"/>
    <w:pPr>
      <w:numPr>
        <w:ilvl w:val="3"/>
        <w:numId w:val="3"/>
      </w:numPr>
      <w:spacing w:before="240" w:after="60" w:line="240" w:lineRule="auto"/>
      <w:outlineLvl w:val="3"/>
    </w:pPr>
    <w:rPr>
      <w:rFonts w:ascii="Arial" w:hAnsi="Arial" w:cs="Arial"/>
      <w:b/>
      <w:bCs/>
      <w:sz w:val="20"/>
      <w:szCs w:val="28"/>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uiPriority w:val="9"/>
    <w:rsid w:val="004B6C0A"/>
    <w:rPr>
      <w:rFonts w:asciiTheme="majorHAnsi" w:eastAsiaTheme="majorEastAsia" w:hAnsiTheme="majorHAnsi" w:cstheme="majorBidi"/>
      <w:color w:val="2F5496" w:themeColor="accent1" w:themeShade="BF"/>
      <w:sz w:val="32"/>
      <w:szCs w:val="32"/>
      <w:lang w:val="es-ES"/>
    </w:rPr>
  </w:style>
  <w:style w:type="character" w:customStyle="1" w:styleId="Ttulo2Car">
    <w:name w:val="Título 2 Car"/>
    <w:basedOn w:val="Fuentedeprrafopredeter"/>
    <w:link w:val="Ttulo2"/>
    <w:uiPriority w:val="9"/>
    <w:rsid w:val="004B6C0A"/>
    <w:rPr>
      <w:rFonts w:ascii="Arial Narrow" w:eastAsia="Arial" w:hAnsi="Arial Narrow" w:cs="Arial"/>
      <w:b/>
      <w:bCs/>
      <w:iCs/>
      <w:sz w:val="24"/>
      <w:szCs w:val="28"/>
      <w:lang w:eastAsia="es-CO"/>
    </w:rPr>
  </w:style>
  <w:style w:type="character" w:customStyle="1" w:styleId="Ttulo3Car">
    <w:name w:val="Título 3 Car"/>
    <w:basedOn w:val="Fuentedeprrafopredeter"/>
    <w:link w:val="Ttulo3"/>
    <w:uiPriority w:val="9"/>
    <w:rsid w:val="004B6C0A"/>
    <w:rPr>
      <w:rFonts w:ascii="Arial Narrow" w:eastAsia="Arial" w:hAnsi="Arial Narrow" w:cs="Arial"/>
      <w:b/>
      <w:bCs/>
      <w:szCs w:val="26"/>
      <w:lang w:eastAsia="es-CO"/>
    </w:rPr>
  </w:style>
  <w:style w:type="character" w:customStyle="1" w:styleId="Ttulo4Car">
    <w:name w:val="Título 4 Car"/>
    <w:basedOn w:val="Fuentedeprrafopredeter"/>
    <w:link w:val="Ttulo4"/>
    <w:uiPriority w:val="9"/>
    <w:rsid w:val="004B6C0A"/>
    <w:rPr>
      <w:rFonts w:ascii="Arial" w:hAnsi="Arial" w:cs="Arial"/>
      <w:b/>
      <w:bCs/>
      <w:sz w:val="20"/>
      <w:szCs w:val="28"/>
      <w:lang w:eastAsia="es-CO"/>
    </w:rPr>
  </w:style>
  <w:style w:type="paragraph" w:styleId="Prrafodelista">
    <w:name w:val="List Paragraph"/>
    <w:basedOn w:val="Normal"/>
    <w:link w:val="PrrafodelistaCar"/>
    <w:uiPriority w:val="34"/>
    <w:qFormat/>
    <w:rsid w:val="004B6C0A"/>
    <w:pPr>
      <w:ind w:left="720"/>
      <w:contextualSpacing/>
    </w:pPr>
  </w:style>
  <w:style w:type="character" w:customStyle="1" w:styleId="PrrafodelistaCar">
    <w:name w:val="Párrafo de lista Car"/>
    <w:link w:val="Prrafodelista"/>
    <w:uiPriority w:val="34"/>
    <w:locked/>
    <w:rsid w:val="004B6C0A"/>
    <w:rPr>
      <w:lang w:val="es-ES"/>
    </w:rPr>
  </w:style>
  <w:style w:type="character" w:customStyle="1" w:styleId="Ttulo1Car1">
    <w:name w:val="Título 1 Car1"/>
    <w:basedOn w:val="Fuentedeprrafopredeter"/>
    <w:link w:val="Ttulo1"/>
    <w:rsid w:val="004B6C0A"/>
    <w:rPr>
      <w:rFonts w:ascii="Arial Narrow" w:eastAsiaTheme="majorEastAsia" w:hAnsi="Arial Narrow" w:cstheme="majorBidi"/>
      <w:b/>
      <w:bCs/>
      <w:sz w:val="28"/>
      <w:szCs w:val="28"/>
      <w:lang w:eastAsia="es-CO"/>
    </w:rPr>
  </w:style>
  <w:style w:type="numbering" w:customStyle="1" w:styleId="Estilo1">
    <w:name w:val="Estilo1"/>
    <w:uiPriority w:val="99"/>
    <w:rsid w:val="004B6C0A"/>
    <w:pPr>
      <w:numPr>
        <w:numId w:val="2"/>
      </w:numPr>
    </w:pPr>
  </w:style>
  <w:style w:type="paragraph" w:styleId="Textocomentario">
    <w:name w:val="annotation text"/>
    <w:basedOn w:val="Normal"/>
    <w:link w:val="TextocomentarioCar"/>
    <w:uiPriority w:val="99"/>
    <w:rsid w:val="004B6C0A"/>
    <w:pPr>
      <w:spacing w:before="120" w:after="120" w:line="240" w:lineRule="auto"/>
      <w:jc w:val="both"/>
    </w:pPr>
    <w:rPr>
      <w:rFonts w:ascii="Arial Narrow" w:eastAsia="Times New Roman" w:hAnsi="Arial Narrow" w:cs="Times New Roman"/>
      <w:sz w:val="20"/>
      <w:szCs w:val="20"/>
      <w:lang w:eastAsia="es-ES"/>
    </w:rPr>
  </w:style>
  <w:style w:type="character" w:customStyle="1" w:styleId="TextocomentarioCar">
    <w:name w:val="Texto comentario Car"/>
    <w:basedOn w:val="Fuentedeprrafopredeter"/>
    <w:link w:val="Textocomentario"/>
    <w:uiPriority w:val="99"/>
    <w:rsid w:val="004B6C0A"/>
    <w:rPr>
      <w:rFonts w:ascii="Arial Narrow" w:eastAsia="Times New Roman" w:hAnsi="Arial Narrow" w:cs="Times New Roman"/>
      <w:sz w:val="20"/>
      <w:szCs w:val="20"/>
      <w:lang w:val="es-ES" w:eastAsia="es-ES"/>
    </w:rPr>
  </w:style>
  <w:style w:type="character" w:styleId="Refdecomentario">
    <w:name w:val="annotation reference"/>
    <w:basedOn w:val="Fuentedeprrafopredeter"/>
    <w:rsid w:val="004B6C0A"/>
    <w:rPr>
      <w:sz w:val="16"/>
      <w:szCs w:val="16"/>
    </w:rPr>
  </w:style>
  <w:style w:type="paragraph" w:styleId="Textodeglobo">
    <w:name w:val="Balloon Text"/>
    <w:basedOn w:val="Normal"/>
    <w:link w:val="TextodegloboCar"/>
    <w:uiPriority w:val="99"/>
    <w:semiHidden/>
    <w:unhideWhenUsed/>
    <w:rsid w:val="004B6C0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B6C0A"/>
    <w:rPr>
      <w:rFonts w:ascii="Segoe UI" w:hAnsi="Segoe UI" w:cs="Segoe UI"/>
      <w:sz w:val="18"/>
      <w:szCs w:val="18"/>
      <w:lang w:val="es-ES"/>
    </w:rPr>
  </w:style>
  <w:style w:type="paragraph" w:customStyle="1" w:styleId="Default">
    <w:name w:val="Default"/>
    <w:rsid w:val="003514FD"/>
    <w:pPr>
      <w:autoSpaceDE w:val="0"/>
      <w:autoSpaceDN w:val="0"/>
      <w:adjustRightInd w:val="0"/>
      <w:spacing w:after="0" w:line="240" w:lineRule="auto"/>
    </w:pPr>
    <w:rPr>
      <w:rFonts w:ascii="Arial" w:hAnsi="Arial" w:cs="Arial"/>
      <w:color w:val="000000"/>
      <w:sz w:val="24"/>
      <w:szCs w:val="24"/>
      <w:lang w:val="es-ES"/>
    </w:rPr>
  </w:style>
  <w:style w:type="paragraph" w:styleId="Textonotapie">
    <w:name w:val="footnote text"/>
    <w:basedOn w:val="Normal"/>
    <w:link w:val="TextonotapieCar"/>
    <w:uiPriority w:val="99"/>
    <w:semiHidden/>
    <w:unhideWhenUsed/>
    <w:rsid w:val="003514FD"/>
    <w:pPr>
      <w:spacing w:before="120" w:after="120" w:line="240" w:lineRule="auto"/>
      <w:jc w:val="both"/>
    </w:pPr>
    <w:rPr>
      <w:rFonts w:ascii="Calibri" w:eastAsia="Times New Roman" w:hAnsi="Calibri" w:cs="Times New Roman"/>
      <w:sz w:val="20"/>
      <w:szCs w:val="20"/>
    </w:rPr>
  </w:style>
  <w:style w:type="character" w:customStyle="1" w:styleId="TextonotapieCar">
    <w:name w:val="Texto nota pie Car"/>
    <w:basedOn w:val="Fuentedeprrafopredeter"/>
    <w:link w:val="Textonotapie"/>
    <w:uiPriority w:val="99"/>
    <w:semiHidden/>
    <w:rsid w:val="003514FD"/>
    <w:rPr>
      <w:rFonts w:ascii="Calibri" w:eastAsia="Times New Roman" w:hAnsi="Calibri" w:cs="Times New Roman"/>
      <w:sz w:val="20"/>
      <w:szCs w:val="20"/>
      <w:lang w:val="es-ES"/>
    </w:rPr>
  </w:style>
  <w:style w:type="character" w:styleId="Refdenotaalpie">
    <w:name w:val="footnote reference"/>
    <w:basedOn w:val="Fuentedeprrafopredeter"/>
    <w:uiPriority w:val="99"/>
    <w:semiHidden/>
    <w:unhideWhenUsed/>
    <w:rsid w:val="003514FD"/>
    <w:rPr>
      <w:rFonts w:ascii="Times New Roman" w:hAnsi="Times New Roman" w:cs="Times New Roman" w:hint="default"/>
      <w:vertAlign w:val="superscript"/>
    </w:rPr>
  </w:style>
  <w:style w:type="paragraph" w:styleId="Asuntodelcomentario">
    <w:name w:val="annotation subject"/>
    <w:basedOn w:val="Textocomentario"/>
    <w:next w:val="Textocomentario"/>
    <w:link w:val="AsuntodelcomentarioCar"/>
    <w:uiPriority w:val="99"/>
    <w:semiHidden/>
    <w:unhideWhenUsed/>
    <w:rsid w:val="0069426D"/>
    <w:pPr>
      <w:spacing w:before="0" w:after="160"/>
      <w:jc w:val="left"/>
    </w:pPr>
    <w:rPr>
      <w:rFonts w:asciiTheme="minorHAnsi" w:eastAsiaTheme="minorHAnsi" w:hAnsiTheme="minorHAnsi" w:cstheme="minorBidi"/>
      <w:b/>
      <w:bCs/>
      <w:lang w:eastAsia="en-US"/>
    </w:rPr>
  </w:style>
  <w:style w:type="character" w:customStyle="1" w:styleId="AsuntodelcomentarioCar">
    <w:name w:val="Asunto del comentario Car"/>
    <w:basedOn w:val="TextocomentarioCar"/>
    <w:link w:val="Asuntodelcomentario"/>
    <w:uiPriority w:val="99"/>
    <w:semiHidden/>
    <w:rsid w:val="0069426D"/>
    <w:rPr>
      <w:rFonts w:ascii="Arial Narrow" w:eastAsia="Times New Roman" w:hAnsi="Arial Narrow" w:cs="Times New Roman"/>
      <w:b/>
      <w:bCs/>
      <w:sz w:val="20"/>
      <w:szCs w:val="20"/>
      <w:lang w:val="es-ES" w:eastAsia="es-ES"/>
    </w:rPr>
  </w:style>
  <w:style w:type="table" w:styleId="Tablaconcuadrcula">
    <w:name w:val="Table Grid"/>
    <w:basedOn w:val="Tablanormal"/>
    <w:uiPriority w:val="59"/>
    <w:rsid w:val="00FE4203"/>
    <w:pPr>
      <w:spacing w:after="0" w:line="240" w:lineRule="auto"/>
    </w:pPr>
    <w:rPr>
      <w:rFonts w:ascii="Times New Roman" w:eastAsia="Times New Roman" w:hAnsi="Times New Roman" w:cs="Times New Roman"/>
      <w:sz w:val="20"/>
      <w:szCs w:val="20"/>
      <w:lang w:val="es-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1">
    <w:name w:val="Tabla con cuadrícula1"/>
    <w:basedOn w:val="Tablanormal"/>
    <w:uiPriority w:val="59"/>
    <w:rsid w:val="00FE4203"/>
    <w:pPr>
      <w:spacing w:after="0" w:line="240" w:lineRule="auto"/>
    </w:pPr>
    <w:rPr>
      <w:rFonts w:ascii="Times New Roman" w:eastAsia="Times New Roman" w:hAnsi="Times New Roman" w:cs="Times New Roman"/>
      <w:sz w:val="20"/>
      <w:szCs w:val="20"/>
      <w:lang w:val="es-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tuloTDC">
    <w:name w:val="TOC Heading"/>
    <w:basedOn w:val="Ttulo1"/>
    <w:next w:val="Normal"/>
    <w:uiPriority w:val="39"/>
    <w:unhideWhenUsed/>
    <w:qFormat/>
    <w:rsid w:val="002E4766"/>
    <w:pPr>
      <w:pageBreakBefore w:val="0"/>
      <w:numPr>
        <w:numId w:val="0"/>
      </w:numPr>
      <w:pBdr>
        <w:bottom w:val="none" w:sz="0" w:space="0" w:color="auto"/>
      </w:pBdr>
      <w:spacing w:before="240" w:after="0" w:line="259" w:lineRule="auto"/>
      <w:outlineLvl w:val="9"/>
    </w:pPr>
    <w:rPr>
      <w:rFonts w:asciiTheme="majorHAnsi" w:hAnsiTheme="majorHAnsi"/>
      <w:b w:val="0"/>
      <w:bCs w:val="0"/>
      <w:color w:val="2F5496" w:themeColor="accent1" w:themeShade="BF"/>
      <w:sz w:val="32"/>
      <w:szCs w:val="32"/>
    </w:rPr>
  </w:style>
  <w:style w:type="paragraph" w:styleId="TDC1">
    <w:name w:val="toc 1"/>
    <w:basedOn w:val="Normal"/>
    <w:next w:val="Normal"/>
    <w:autoRedefine/>
    <w:uiPriority w:val="39"/>
    <w:unhideWhenUsed/>
    <w:rsid w:val="002E4766"/>
    <w:pPr>
      <w:spacing w:after="100"/>
    </w:pPr>
  </w:style>
  <w:style w:type="paragraph" w:styleId="TDC2">
    <w:name w:val="toc 2"/>
    <w:basedOn w:val="Normal"/>
    <w:next w:val="Normal"/>
    <w:autoRedefine/>
    <w:uiPriority w:val="39"/>
    <w:unhideWhenUsed/>
    <w:rsid w:val="002E4766"/>
    <w:pPr>
      <w:spacing w:after="100"/>
      <w:ind w:left="220"/>
    </w:pPr>
  </w:style>
  <w:style w:type="paragraph" w:styleId="TDC3">
    <w:name w:val="toc 3"/>
    <w:basedOn w:val="Normal"/>
    <w:next w:val="Normal"/>
    <w:autoRedefine/>
    <w:uiPriority w:val="39"/>
    <w:unhideWhenUsed/>
    <w:rsid w:val="002E4766"/>
    <w:pPr>
      <w:spacing w:after="100"/>
      <w:ind w:left="440"/>
    </w:pPr>
  </w:style>
  <w:style w:type="character" w:styleId="Hipervnculo">
    <w:name w:val="Hyperlink"/>
    <w:basedOn w:val="Fuentedeprrafopredeter"/>
    <w:uiPriority w:val="99"/>
    <w:unhideWhenUsed/>
    <w:rsid w:val="002E4766"/>
    <w:rPr>
      <w:color w:val="0563C1" w:themeColor="hyperlink"/>
      <w:u w:val="single"/>
    </w:rPr>
  </w:style>
  <w:style w:type="paragraph" w:styleId="Encabezado">
    <w:name w:val="header"/>
    <w:basedOn w:val="Normal"/>
    <w:link w:val="EncabezadoCar"/>
    <w:uiPriority w:val="99"/>
    <w:unhideWhenUsed/>
    <w:rsid w:val="002E476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E4766"/>
    <w:rPr>
      <w:lang w:val="es-ES"/>
    </w:rPr>
  </w:style>
  <w:style w:type="paragraph" w:styleId="Piedepgina">
    <w:name w:val="footer"/>
    <w:basedOn w:val="Normal"/>
    <w:link w:val="PiedepginaCar"/>
    <w:uiPriority w:val="99"/>
    <w:unhideWhenUsed/>
    <w:rsid w:val="002E476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E4766"/>
    <w:rPr>
      <w:lang w:val="es-ES"/>
    </w:rPr>
  </w:style>
  <w:style w:type="paragraph" w:styleId="Revisin">
    <w:name w:val="Revision"/>
    <w:hidden/>
    <w:uiPriority w:val="99"/>
    <w:semiHidden/>
    <w:rsid w:val="00F40C18"/>
    <w:pPr>
      <w:spacing w:after="0" w:line="240" w:lineRule="auto"/>
    </w:pPr>
    <w:rPr>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148556">
      <w:bodyDiv w:val="1"/>
      <w:marLeft w:val="0"/>
      <w:marRight w:val="0"/>
      <w:marTop w:val="0"/>
      <w:marBottom w:val="0"/>
      <w:divBdr>
        <w:top w:val="none" w:sz="0" w:space="0" w:color="auto"/>
        <w:left w:val="none" w:sz="0" w:space="0" w:color="auto"/>
        <w:bottom w:val="none" w:sz="0" w:space="0" w:color="auto"/>
        <w:right w:val="none" w:sz="0" w:space="0" w:color="auto"/>
      </w:divBdr>
    </w:div>
    <w:div w:id="490214054">
      <w:bodyDiv w:val="1"/>
      <w:marLeft w:val="0"/>
      <w:marRight w:val="0"/>
      <w:marTop w:val="0"/>
      <w:marBottom w:val="0"/>
      <w:divBdr>
        <w:top w:val="none" w:sz="0" w:space="0" w:color="auto"/>
        <w:left w:val="none" w:sz="0" w:space="0" w:color="auto"/>
        <w:bottom w:val="none" w:sz="0" w:space="0" w:color="auto"/>
        <w:right w:val="none" w:sz="0" w:space="0" w:color="auto"/>
      </w:divBdr>
    </w:div>
    <w:div w:id="524056901">
      <w:bodyDiv w:val="1"/>
      <w:marLeft w:val="0"/>
      <w:marRight w:val="0"/>
      <w:marTop w:val="0"/>
      <w:marBottom w:val="0"/>
      <w:divBdr>
        <w:top w:val="none" w:sz="0" w:space="0" w:color="auto"/>
        <w:left w:val="none" w:sz="0" w:space="0" w:color="auto"/>
        <w:bottom w:val="none" w:sz="0" w:space="0" w:color="auto"/>
        <w:right w:val="none" w:sz="0" w:space="0" w:color="auto"/>
      </w:divBdr>
    </w:div>
    <w:div w:id="683432914">
      <w:bodyDiv w:val="1"/>
      <w:marLeft w:val="0"/>
      <w:marRight w:val="0"/>
      <w:marTop w:val="0"/>
      <w:marBottom w:val="0"/>
      <w:divBdr>
        <w:top w:val="none" w:sz="0" w:space="0" w:color="auto"/>
        <w:left w:val="none" w:sz="0" w:space="0" w:color="auto"/>
        <w:bottom w:val="none" w:sz="0" w:space="0" w:color="auto"/>
        <w:right w:val="none" w:sz="0" w:space="0" w:color="auto"/>
      </w:divBdr>
    </w:div>
    <w:div w:id="693846763">
      <w:bodyDiv w:val="1"/>
      <w:marLeft w:val="0"/>
      <w:marRight w:val="0"/>
      <w:marTop w:val="0"/>
      <w:marBottom w:val="0"/>
      <w:divBdr>
        <w:top w:val="none" w:sz="0" w:space="0" w:color="auto"/>
        <w:left w:val="none" w:sz="0" w:space="0" w:color="auto"/>
        <w:bottom w:val="none" w:sz="0" w:space="0" w:color="auto"/>
        <w:right w:val="none" w:sz="0" w:space="0" w:color="auto"/>
      </w:divBdr>
    </w:div>
    <w:div w:id="731194688">
      <w:bodyDiv w:val="1"/>
      <w:marLeft w:val="0"/>
      <w:marRight w:val="0"/>
      <w:marTop w:val="0"/>
      <w:marBottom w:val="0"/>
      <w:divBdr>
        <w:top w:val="none" w:sz="0" w:space="0" w:color="auto"/>
        <w:left w:val="none" w:sz="0" w:space="0" w:color="auto"/>
        <w:bottom w:val="none" w:sz="0" w:space="0" w:color="auto"/>
        <w:right w:val="none" w:sz="0" w:space="0" w:color="auto"/>
      </w:divBdr>
    </w:div>
    <w:div w:id="809706745">
      <w:bodyDiv w:val="1"/>
      <w:marLeft w:val="0"/>
      <w:marRight w:val="0"/>
      <w:marTop w:val="0"/>
      <w:marBottom w:val="0"/>
      <w:divBdr>
        <w:top w:val="none" w:sz="0" w:space="0" w:color="auto"/>
        <w:left w:val="none" w:sz="0" w:space="0" w:color="auto"/>
        <w:bottom w:val="none" w:sz="0" w:space="0" w:color="auto"/>
        <w:right w:val="none" w:sz="0" w:space="0" w:color="auto"/>
      </w:divBdr>
    </w:div>
    <w:div w:id="897588590">
      <w:bodyDiv w:val="1"/>
      <w:marLeft w:val="0"/>
      <w:marRight w:val="0"/>
      <w:marTop w:val="0"/>
      <w:marBottom w:val="0"/>
      <w:divBdr>
        <w:top w:val="none" w:sz="0" w:space="0" w:color="auto"/>
        <w:left w:val="none" w:sz="0" w:space="0" w:color="auto"/>
        <w:bottom w:val="none" w:sz="0" w:space="0" w:color="auto"/>
        <w:right w:val="none" w:sz="0" w:space="0" w:color="auto"/>
      </w:divBdr>
    </w:div>
    <w:div w:id="958730363">
      <w:bodyDiv w:val="1"/>
      <w:marLeft w:val="0"/>
      <w:marRight w:val="0"/>
      <w:marTop w:val="0"/>
      <w:marBottom w:val="0"/>
      <w:divBdr>
        <w:top w:val="none" w:sz="0" w:space="0" w:color="auto"/>
        <w:left w:val="none" w:sz="0" w:space="0" w:color="auto"/>
        <w:bottom w:val="none" w:sz="0" w:space="0" w:color="auto"/>
        <w:right w:val="none" w:sz="0" w:space="0" w:color="auto"/>
      </w:divBdr>
    </w:div>
    <w:div w:id="989676710">
      <w:bodyDiv w:val="1"/>
      <w:marLeft w:val="0"/>
      <w:marRight w:val="0"/>
      <w:marTop w:val="0"/>
      <w:marBottom w:val="0"/>
      <w:divBdr>
        <w:top w:val="none" w:sz="0" w:space="0" w:color="auto"/>
        <w:left w:val="none" w:sz="0" w:space="0" w:color="auto"/>
        <w:bottom w:val="none" w:sz="0" w:space="0" w:color="auto"/>
        <w:right w:val="none" w:sz="0" w:space="0" w:color="auto"/>
      </w:divBdr>
    </w:div>
    <w:div w:id="1052189841">
      <w:bodyDiv w:val="1"/>
      <w:marLeft w:val="0"/>
      <w:marRight w:val="0"/>
      <w:marTop w:val="0"/>
      <w:marBottom w:val="0"/>
      <w:divBdr>
        <w:top w:val="none" w:sz="0" w:space="0" w:color="auto"/>
        <w:left w:val="none" w:sz="0" w:space="0" w:color="auto"/>
        <w:bottom w:val="none" w:sz="0" w:space="0" w:color="auto"/>
        <w:right w:val="none" w:sz="0" w:space="0" w:color="auto"/>
      </w:divBdr>
    </w:div>
    <w:div w:id="1173839957">
      <w:bodyDiv w:val="1"/>
      <w:marLeft w:val="0"/>
      <w:marRight w:val="0"/>
      <w:marTop w:val="0"/>
      <w:marBottom w:val="0"/>
      <w:divBdr>
        <w:top w:val="none" w:sz="0" w:space="0" w:color="auto"/>
        <w:left w:val="none" w:sz="0" w:space="0" w:color="auto"/>
        <w:bottom w:val="none" w:sz="0" w:space="0" w:color="auto"/>
        <w:right w:val="none" w:sz="0" w:space="0" w:color="auto"/>
      </w:divBdr>
    </w:div>
    <w:div w:id="1219316142">
      <w:bodyDiv w:val="1"/>
      <w:marLeft w:val="0"/>
      <w:marRight w:val="0"/>
      <w:marTop w:val="0"/>
      <w:marBottom w:val="0"/>
      <w:divBdr>
        <w:top w:val="none" w:sz="0" w:space="0" w:color="auto"/>
        <w:left w:val="none" w:sz="0" w:space="0" w:color="auto"/>
        <w:bottom w:val="none" w:sz="0" w:space="0" w:color="auto"/>
        <w:right w:val="none" w:sz="0" w:space="0" w:color="auto"/>
      </w:divBdr>
    </w:div>
    <w:div w:id="1226523292">
      <w:bodyDiv w:val="1"/>
      <w:marLeft w:val="0"/>
      <w:marRight w:val="0"/>
      <w:marTop w:val="0"/>
      <w:marBottom w:val="0"/>
      <w:divBdr>
        <w:top w:val="none" w:sz="0" w:space="0" w:color="auto"/>
        <w:left w:val="none" w:sz="0" w:space="0" w:color="auto"/>
        <w:bottom w:val="none" w:sz="0" w:space="0" w:color="auto"/>
        <w:right w:val="none" w:sz="0" w:space="0" w:color="auto"/>
      </w:divBdr>
    </w:div>
    <w:div w:id="1265990960">
      <w:bodyDiv w:val="1"/>
      <w:marLeft w:val="0"/>
      <w:marRight w:val="0"/>
      <w:marTop w:val="0"/>
      <w:marBottom w:val="0"/>
      <w:divBdr>
        <w:top w:val="none" w:sz="0" w:space="0" w:color="auto"/>
        <w:left w:val="none" w:sz="0" w:space="0" w:color="auto"/>
        <w:bottom w:val="none" w:sz="0" w:space="0" w:color="auto"/>
        <w:right w:val="none" w:sz="0" w:space="0" w:color="auto"/>
      </w:divBdr>
    </w:div>
    <w:div w:id="1344353845">
      <w:bodyDiv w:val="1"/>
      <w:marLeft w:val="0"/>
      <w:marRight w:val="0"/>
      <w:marTop w:val="0"/>
      <w:marBottom w:val="0"/>
      <w:divBdr>
        <w:top w:val="none" w:sz="0" w:space="0" w:color="auto"/>
        <w:left w:val="none" w:sz="0" w:space="0" w:color="auto"/>
        <w:bottom w:val="none" w:sz="0" w:space="0" w:color="auto"/>
        <w:right w:val="none" w:sz="0" w:space="0" w:color="auto"/>
      </w:divBdr>
    </w:div>
    <w:div w:id="1578587558">
      <w:bodyDiv w:val="1"/>
      <w:marLeft w:val="0"/>
      <w:marRight w:val="0"/>
      <w:marTop w:val="0"/>
      <w:marBottom w:val="0"/>
      <w:divBdr>
        <w:top w:val="none" w:sz="0" w:space="0" w:color="auto"/>
        <w:left w:val="none" w:sz="0" w:space="0" w:color="auto"/>
        <w:bottom w:val="none" w:sz="0" w:space="0" w:color="auto"/>
        <w:right w:val="none" w:sz="0" w:space="0" w:color="auto"/>
      </w:divBdr>
    </w:div>
    <w:div w:id="1579091698">
      <w:bodyDiv w:val="1"/>
      <w:marLeft w:val="0"/>
      <w:marRight w:val="0"/>
      <w:marTop w:val="0"/>
      <w:marBottom w:val="0"/>
      <w:divBdr>
        <w:top w:val="none" w:sz="0" w:space="0" w:color="auto"/>
        <w:left w:val="none" w:sz="0" w:space="0" w:color="auto"/>
        <w:bottom w:val="none" w:sz="0" w:space="0" w:color="auto"/>
        <w:right w:val="none" w:sz="0" w:space="0" w:color="auto"/>
      </w:divBdr>
    </w:div>
    <w:div w:id="1602491224">
      <w:bodyDiv w:val="1"/>
      <w:marLeft w:val="0"/>
      <w:marRight w:val="0"/>
      <w:marTop w:val="0"/>
      <w:marBottom w:val="0"/>
      <w:divBdr>
        <w:top w:val="none" w:sz="0" w:space="0" w:color="auto"/>
        <w:left w:val="none" w:sz="0" w:space="0" w:color="auto"/>
        <w:bottom w:val="none" w:sz="0" w:space="0" w:color="auto"/>
        <w:right w:val="none" w:sz="0" w:space="0" w:color="auto"/>
      </w:divBdr>
    </w:div>
    <w:div w:id="1661999214">
      <w:bodyDiv w:val="1"/>
      <w:marLeft w:val="0"/>
      <w:marRight w:val="0"/>
      <w:marTop w:val="0"/>
      <w:marBottom w:val="0"/>
      <w:divBdr>
        <w:top w:val="none" w:sz="0" w:space="0" w:color="auto"/>
        <w:left w:val="none" w:sz="0" w:space="0" w:color="auto"/>
        <w:bottom w:val="none" w:sz="0" w:space="0" w:color="auto"/>
        <w:right w:val="none" w:sz="0" w:space="0" w:color="auto"/>
      </w:divBdr>
    </w:div>
    <w:div w:id="1774201946">
      <w:bodyDiv w:val="1"/>
      <w:marLeft w:val="0"/>
      <w:marRight w:val="0"/>
      <w:marTop w:val="0"/>
      <w:marBottom w:val="0"/>
      <w:divBdr>
        <w:top w:val="none" w:sz="0" w:space="0" w:color="auto"/>
        <w:left w:val="none" w:sz="0" w:space="0" w:color="auto"/>
        <w:bottom w:val="none" w:sz="0" w:space="0" w:color="auto"/>
        <w:right w:val="none" w:sz="0" w:space="0" w:color="auto"/>
      </w:divBdr>
    </w:div>
    <w:div w:id="1877812153">
      <w:bodyDiv w:val="1"/>
      <w:marLeft w:val="0"/>
      <w:marRight w:val="0"/>
      <w:marTop w:val="0"/>
      <w:marBottom w:val="0"/>
      <w:divBdr>
        <w:top w:val="none" w:sz="0" w:space="0" w:color="auto"/>
        <w:left w:val="none" w:sz="0" w:space="0" w:color="auto"/>
        <w:bottom w:val="none" w:sz="0" w:space="0" w:color="auto"/>
        <w:right w:val="none" w:sz="0" w:space="0" w:color="auto"/>
      </w:divBdr>
    </w:div>
    <w:div w:id="20316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cid:image001.jpg@01D51627.2CBA7350"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02205E-9F73-47CB-9C1F-632689EC22F0}">
  <ds:schemaRefs>
    <ds:schemaRef ds:uri="http://schemas.openxmlformats.org/officeDocument/2006/bibliography"/>
  </ds:schemaRefs>
</ds:datastoreItem>
</file>

<file path=customXml/itemProps2.xml><?xml version="1.0" encoding="utf-8"?>
<ds:datastoreItem xmlns:ds="http://schemas.openxmlformats.org/officeDocument/2006/customXml" ds:itemID="{9860E975-6EFB-49FA-BB7C-CC6509C9E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15148</Words>
  <Characters>83317</Characters>
  <Application>Microsoft Office Word</Application>
  <DocSecurity>0</DocSecurity>
  <Lines>694</Lines>
  <Paragraphs>196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Fernanda Ayala Zamora</dc:creator>
  <cp:keywords/>
  <dc:description/>
  <cp:lastModifiedBy>Juan Carlos Gonzalez Medina</cp:lastModifiedBy>
  <cp:revision>2</cp:revision>
  <cp:lastPrinted>2019-09-18T14:05:00Z</cp:lastPrinted>
  <dcterms:created xsi:type="dcterms:W3CDTF">2019-10-03T21:06:00Z</dcterms:created>
  <dcterms:modified xsi:type="dcterms:W3CDTF">2019-10-03T21:06:00Z</dcterms:modified>
</cp:coreProperties>
</file>