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14FEF7" w14:textId="419BA7C6" w:rsidR="00646344" w:rsidRPr="00646344" w:rsidRDefault="00646344" w:rsidP="00646344">
      <w:r w:rsidRPr="00646344">
        <w:rPr>
          <w:highlight w:val="lightGray"/>
        </w:rPr>
        <w:t>[</w:t>
      </w:r>
      <w:r w:rsidR="00FA3846">
        <w:rPr>
          <w:b/>
          <w:bCs/>
          <w:highlight w:val="lightGray"/>
        </w:rPr>
        <w:t>PN DISAN LI 004 2023</w:t>
      </w:r>
      <w:bookmarkStart w:id="0" w:name="_GoBack"/>
      <w:bookmarkEnd w:id="0"/>
      <w:r w:rsidRPr="00BA506B">
        <w:rPr>
          <w:b/>
          <w:bCs/>
          <w:highlight w:val="lightGray"/>
        </w:rPr>
        <w:t>]</w:t>
      </w:r>
      <w:r w:rsidRPr="00646344">
        <w:t xml:space="preserve"> </w:t>
      </w:r>
    </w:p>
    <w:p w14:paraId="10407307" w14:textId="24012E45" w:rsidR="00646344" w:rsidRPr="00646344" w:rsidRDefault="00646344" w:rsidP="00646344">
      <w:pPr>
        <w:jc w:val="right"/>
        <w:rPr>
          <w:b/>
          <w:bCs/>
          <w:lang w:val="es-ES"/>
        </w:rPr>
      </w:pPr>
    </w:p>
    <w:p w14:paraId="13897C62" w14:textId="5C58C9C2" w:rsidR="00646344" w:rsidRPr="00646344" w:rsidRDefault="00646344" w:rsidP="00646344">
      <w:pPr>
        <w:pStyle w:val="Puesto"/>
        <w:rPr>
          <w:lang w:val="es-ES"/>
        </w:rPr>
      </w:pPr>
      <w:r w:rsidRPr="00646344">
        <w:rPr>
          <w:lang w:val="es-ES"/>
        </w:rPr>
        <w:t>ANEXO 1 — ANEXO TÉCNICO</w:t>
      </w:r>
      <w:r w:rsidR="00EB591F">
        <w:rPr>
          <w:lang w:val="es-ES"/>
        </w:rPr>
        <w:t xml:space="preserve"> </w:t>
      </w:r>
    </w:p>
    <w:p w14:paraId="35E1D774" w14:textId="77777777" w:rsidR="00646344" w:rsidRDefault="00646344" w:rsidP="00646344">
      <w:pPr>
        <w:rPr>
          <w:lang w:val="es-ES"/>
        </w:rPr>
      </w:pPr>
    </w:p>
    <w:p w14:paraId="2679A4B9" w14:textId="77777777" w:rsidR="00F728FC" w:rsidRDefault="00F728FC" w:rsidP="00F728FC">
      <w:pPr>
        <w:spacing w:before="120" w:after="120"/>
        <w:contextualSpacing/>
        <w:jc w:val="center"/>
        <w:rPr>
          <w:rFonts w:ascii="Arial" w:hAnsi="Arial" w:cs="Arial"/>
          <w:b/>
          <w:bCs/>
          <w:szCs w:val="20"/>
        </w:rPr>
      </w:pPr>
      <w:r>
        <w:rPr>
          <w:rFonts w:ascii="Arial" w:hAnsi="Arial" w:cs="Arial"/>
          <w:b/>
          <w:bCs/>
          <w:szCs w:val="20"/>
        </w:rPr>
        <w:t>“ADECUACION DE LA UNIDAD DE ONCOLOGÍA DEL ESPHA HOSPITAL CENTRAL DE LA POLICIA NACIONAL".</w:t>
      </w:r>
    </w:p>
    <w:p w14:paraId="4095C31B" w14:textId="77777777" w:rsidR="00142C3C" w:rsidRDefault="00142C3C" w:rsidP="00142C3C">
      <w:pPr>
        <w:rPr>
          <w:highlight w:val="lightGray"/>
        </w:rPr>
      </w:pPr>
    </w:p>
    <w:p w14:paraId="74E81B51" w14:textId="005D71C2" w:rsidR="00646344" w:rsidRDefault="00646344" w:rsidP="00646344">
      <w:pPr>
        <w:pStyle w:val="Ttulo1"/>
      </w:pPr>
      <w:r>
        <w:t xml:space="preserve">Descripción del </w:t>
      </w:r>
      <w:r w:rsidRPr="00646344">
        <w:t>proyecto</w:t>
      </w:r>
    </w:p>
    <w:p w14:paraId="1BE1DF65" w14:textId="4343D6D9" w:rsidR="00646344" w:rsidRDefault="00646344" w:rsidP="00646344"/>
    <w:p w14:paraId="7EE4AA4B" w14:textId="77777777" w:rsidR="00A67323" w:rsidRDefault="00A67323" w:rsidP="00A67323">
      <w:pPr>
        <w:rPr>
          <w:rFonts w:ascii="Arial" w:hAnsi="Arial" w:cs="Arial"/>
          <w:bCs/>
        </w:rPr>
      </w:pPr>
      <w:r w:rsidRPr="00FD44A7">
        <w:rPr>
          <w:rFonts w:ascii="Arial" w:hAnsi="Arial" w:cs="Arial"/>
          <w:color w:val="000000" w:themeColor="text1"/>
        </w:rPr>
        <w:t xml:space="preserve">El Hospital Central de la Policía Nacional, fue construido aproximadamente en el año 1986, y desde entonces se han realizado diferentes adecuaciones y remodelaciones a la infraestructura física, el servicio de oncología fue diseñado en su época para una capacidad de atención diaria de 30 pacientes para suministro de quimioterapia, consulta, control y procedimientos menores, contando con un área de 140 m2, teniendo en cuenta que </w:t>
      </w:r>
      <w:r w:rsidRPr="00FD44A7">
        <w:rPr>
          <w:rFonts w:ascii="Arial" w:hAnsi="Arial" w:cs="Arial"/>
          <w:bCs/>
        </w:rPr>
        <w:t xml:space="preserve">la atención de pacientes pertenecientes al subsistema ha representado una carga de enfermedad alta, especialmente en patologías de alta incidencia y de alto costo, es así como de los pacientes atendidos en </w:t>
      </w:r>
      <w:r>
        <w:rPr>
          <w:rFonts w:ascii="Arial" w:hAnsi="Arial" w:cs="Arial"/>
          <w:bCs/>
        </w:rPr>
        <w:t>la vigencia</w:t>
      </w:r>
      <w:r w:rsidRPr="00FD44A7">
        <w:rPr>
          <w:rFonts w:ascii="Arial" w:hAnsi="Arial" w:cs="Arial"/>
          <w:bCs/>
        </w:rPr>
        <w:t xml:space="preserve"> del 2022 las principales causas de morbimortalidad son la patología oncológica con 164.897 atenciones en salud, seguida por enfermedades cardiopulmonares con 143.735 atenciones, mostrando de esta manera que estas patologías generan un impacto fundamental en el costo para el subsistema, tanto directos como indirectos.</w:t>
      </w:r>
    </w:p>
    <w:p w14:paraId="2565F509" w14:textId="77777777" w:rsidR="00A67323" w:rsidRPr="00FD44A7" w:rsidRDefault="00A67323" w:rsidP="00A67323">
      <w:pPr>
        <w:jc w:val="center"/>
        <w:rPr>
          <w:rFonts w:ascii="Arial" w:hAnsi="Arial" w:cs="Arial"/>
          <w:bCs/>
          <w:szCs w:val="20"/>
        </w:rPr>
      </w:pPr>
      <w:r w:rsidRPr="00FD44A7">
        <w:rPr>
          <w:rFonts w:ascii="Arial" w:hAnsi="Arial" w:cs="Arial"/>
          <w:noProof/>
          <w:szCs w:val="20"/>
          <w:lang w:eastAsia="es-CO"/>
        </w:rPr>
        <w:drawing>
          <wp:inline distT="0" distB="0" distL="0" distR="0" wp14:anchorId="6AB5F614" wp14:editId="61AE4770">
            <wp:extent cx="5096358" cy="1233323"/>
            <wp:effectExtent l="0" t="0" r="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rotWithShape="1">
                    <a:blip r:embed="rId11">
                      <a:extLst>
                        <a:ext uri="{28A0092B-C50C-407E-A947-70E740481C1C}">
                          <a14:useLocalDpi xmlns:a14="http://schemas.microsoft.com/office/drawing/2010/main" val="0"/>
                        </a:ext>
                      </a:extLst>
                    </a:blip>
                    <a:srcRect l="8524" t="40487" r="21568" b="46059"/>
                    <a:stretch/>
                  </pic:blipFill>
                  <pic:spPr bwMode="auto">
                    <a:xfrm>
                      <a:off x="0" y="0"/>
                      <a:ext cx="5164209" cy="1249743"/>
                    </a:xfrm>
                    <a:prstGeom prst="rect">
                      <a:avLst/>
                    </a:prstGeom>
                    <a:noFill/>
                    <a:ln>
                      <a:noFill/>
                    </a:ln>
                    <a:extLst>
                      <a:ext uri="{53640926-AAD7-44D8-BBD7-CCE9431645EC}">
                        <a14:shadowObscured xmlns:a14="http://schemas.microsoft.com/office/drawing/2010/main"/>
                      </a:ext>
                    </a:extLst>
                  </pic:spPr>
                </pic:pic>
              </a:graphicData>
            </a:graphic>
          </wp:inline>
        </w:drawing>
      </w:r>
    </w:p>
    <w:p w14:paraId="416F68BC" w14:textId="77777777" w:rsidR="00A67323" w:rsidRDefault="00A67323" w:rsidP="00A67323">
      <w:pPr>
        <w:rPr>
          <w:rFonts w:ascii="Arial" w:hAnsi="Arial" w:cs="Arial"/>
          <w:bCs/>
          <w:szCs w:val="20"/>
        </w:rPr>
      </w:pPr>
    </w:p>
    <w:p w14:paraId="5376226D" w14:textId="69C18DF2" w:rsidR="00A67323" w:rsidRDefault="00A67323" w:rsidP="00A67323">
      <w:pPr>
        <w:rPr>
          <w:rFonts w:ascii="Arial" w:hAnsi="Arial" w:cs="Arial"/>
          <w:bCs/>
          <w:szCs w:val="20"/>
        </w:rPr>
      </w:pPr>
      <w:r>
        <w:rPr>
          <w:noProof/>
          <w:lang w:eastAsia="es-CO"/>
        </w:rPr>
        <w:drawing>
          <wp:anchor distT="0" distB="0" distL="114300" distR="114300" simplePos="0" relativeHeight="251672576" behindDoc="0" locked="0" layoutInCell="1" allowOverlap="1" wp14:anchorId="75F77C49" wp14:editId="4F5422A2">
            <wp:simplePos x="0" y="0"/>
            <wp:positionH relativeFrom="column">
              <wp:posOffset>1493520</wp:posOffset>
            </wp:positionH>
            <wp:positionV relativeFrom="paragraph">
              <wp:posOffset>725650</wp:posOffset>
            </wp:positionV>
            <wp:extent cx="3547872" cy="1872692"/>
            <wp:effectExtent l="0" t="0" r="14605" b="13335"/>
            <wp:wrapNone/>
            <wp:docPr id="15" name="Gráfico 1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66F0002-E60C-49D6-BA84-FA393B4EF1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rFonts w:ascii="Arial" w:hAnsi="Arial" w:cs="Arial"/>
          <w:bCs/>
          <w:szCs w:val="20"/>
        </w:rPr>
        <w:t xml:space="preserve">Según las estadísticas del Hospital Central de la Policía, son 437 los pacientes que actualmente son atendidos con patologías oncológicas, con los siguientes reportes: </w:t>
      </w:r>
      <w:r>
        <w:rPr>
          <w:rStyle w:val="Textoennegrita"/>
          <w:rFonts w:ascii="Tahoma" w:hAnsi="Tahoma" w:cs="Tahoma"/>
          <w:color w:val="FFFFFF"/>
          <w:sz w:val="18"/>
          <w:szCs w:val="18"/>
        </w:rPr>
        <w:t>GESTIÓN DE LA INFORMACIÓN EN SALUD</w:t>
      </w:r>
      <w:r>
        <w:rPr>
          <w:rFonts w:ascii="Arial" w:hAnsi="Arial" w:cs="Arial"/>
          <w:bCs/>
          <w:szCs w:val="20"/>
        </w:rPr>
        <w:t xml:space="preserve"> </w:t>
      </w:r>
      <w:r w:rsidRPr="009D47C3">
        <w:rPr>
          <w:rFonts w:ascii="Arial" w:hAnsi="Arial" w:cs="Arial"/>
          <w:bCs/>
          <w:noProof/>
          <w:szCs w:val="20"/>
          <w:lang w:eastAsia="es-CO"/>
        </w:rPr>
        <w:drawing>
          <wp:inline distT="0" distB="0" distL="0" distR="0" wp14:anchorId="57DEB368" wp14:editId="15956F0E">
            <wp:extent cx="5318151" cy="244066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9226" b="26298"/>
                    <a:stretch/>
                  </pic:blipFill>
                  <pic:spPr bwMode="auto">
                    <a:xfrm>
                      <a:off x="0" y="0"/>
                      <a:ext cx="5359930" cy="2459834"/>
                    </a:xfrm>
                    <a:prstGeom prst="rect">
                      <a:avLst/>
                    </a:prstGeom>
                    <a:ln>
                      <a:noFill/>
                    </a:ln>
                    <a:extLst>
                      <a:ext uri="{53640926-AAD7-44D8-BBD7-CCE9431645EC}">
                        <a14:shadowObscured xmlns:a14="http://schemas.microsoft.com/office/drawing/2010/main"/>
                      </a:ext>
                    </a:extLst>
                  </pic:spPr>
                </pic:pic>
              </a:graphicData>
            </a:graphic>
          </wp:inline>
        </w:drawing>
      </w:r>
    </w:p>
    <w:p w14:paraId="7613865D" w14:textId="77777777" w:rsidR="00A67323" w:rsidRDefault="00A67323" w:rsidP="00A67323">
      <w:pPr>
        <w:jc w:val="center"/>
        <w:rPr>
          <w:rFonts w:ascii="Arial" w:hAnsi="Arial" w:cs="Arial"/>
          <w:bCs/>
          <w:szCs w:val="20"/>
        </w:rPr>
      </w:pPr>
      <w:r>
        <w:rPr>
          <w:noProof/>
          <w:lang w:eastAsia="es-CO"/>
        </w:rPr>
        <w:lastRenderedPageBreak/>
        <w:drawing>
          <wp:anchor distT="0" distB="0" distL="114300" distR="114300" simplePos="0" relativeHeight="251673600" behindDoc="0" locked="0" layoutInCell="1" allowOverlap="1" wp14:anchorId="20D2307F" wp14:editId="3834E1E3">
            <wp:simplePos x="0" y="0"/>
            <wp:positionH relativeFrom="column">
              <wp:posOffset>1403649</wp:posOffset>
            </wp:positionH>
            <wp:positionV relativeFrom="paragraph">
              <wp:posOffset>297971</wp:posOffset>
            </wp:positionV>
            <wp:extent cx="4556097" cy="1836751"/>
            <wp:effectExtent l="0" t="0" r="16510" b="11430"/>
            <wp:wrapNone/>
            <wp:docPr id="19" name="Gráfico 1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807E306-17CA-41C6-9DDE-563FD4F8F3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C624ED">
        <w:rPr>
          <w:rFonts w:ascii="Arial" w:hAnsi="Arial" w:cs="Arial"/>
          <w:bCs/>
          <w:noProof/>
          <w:szCs w:val="20"/>
          <w:lang w:eastAsia="es-CO"/>
        </w:rPr>
        <w:drawing>
          <wp:inline distT="0" distB="0" distL="0" distR="0" wp14:anchorId="72B62039" wp14:editId="4FFF273D">
            <wp:extent cx="5812989" cy="2201875"/>
            <wp:effectExtent l="0" t="0" r="0" b="825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3169" b="24279"/>
                    <a:stretch/>
                  </pic:blipFill>
                  <pic:spPr bwMode="auto">
                    <a:xfrm>
                      <a:off x="0" y="0"/>
                      <a:ext cx="5869114" cy="2223134"/>
                    </a:xfrm>
                    <a:prstGeom prst="rect">
                      <a:avLst/>
                    </a:prstGeom>
                    <a:ln>
                      <a:noFill/>
                    </a:ln>
                    <a:extLst>
                      <a:ext uri="{53640926-AAD7-44D8-BBD7-CCE9431645EC}">
                        <a14:shadowObscured xmlns:a14="http://schemas.microsoft.com/office/drawing/2010/main"/>
                      </a:ext>
                    </a:extLst>
                  </pic:spPr>
                </pic:pic>
              </a:graphicData>
            </a:graphic>
          </wp:inline>
        </w:drawing>
      </w:r>
    </w:p>
    <w:p w14:paraId="661684A9" w14:textId="77777777" w:rsidR="00A67323" w:rsidRDefault="00A67323" w:rsidP="00A67323">
      <w:pPr>
        <w:jc w:val="center"/>
        <w:rPr>
          <w:rFonts w:ascii="Arial" w:hAnsi="Arial" w:cs="Arial"/>
          <w:bCs/>
          <w:szCs w:val="20"/>
        </w:rPr>
      </w:pPr>
      <w:r w:rsidRPr="00071EC6">
        <w:rPr>
          <w:rFonts w:ascii="Arial" w:hAnsi="Arial" w:cs="Arial"/>
          <w:bCs/>
          <w:noProof/>
          <w:szCs w:val="20"/>
          <w:lang w:eastAsia="es-CO"/>
        </w:rPr>
        <w:drawing>
          <wp:anchor distT="0" distB="0" distL="114300" distR="114300" simplePos="0" relativeHeight="251674624" behindDoc="0" locked="0" layoutInCell="1" allowOverlap="1" wp14:anchorId="0A9124CF" wp14:editId="7D3DBDE9">
            <wp:simplePos x="0" y="0"/>
            <wp:positionH relativeFrom="column">
              <wp:posOffset>1607337</wp:posOffset>
            </wp:positionH>
            <wp:positionV relativeFrom="paragraph">
              <wp:posOffset>219253</wp:posOffset>
            </wp:positionV>
            <wp:extent cx="4484218" cy="4671433"/>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491457" cy="4678974"/>
                    </a:xfrm>
                    <a:prstGeom prst="rect">
                      <a:avLst/>
                    </a:prstGeom>
                  </pic:spPr>
                </pic:pic>
              </a:graphicData>
            </a:graphic>
            <wp14:sizeRelH relativeFrom="page">
              <wp14:pctWidth>0</wp14:pctWidth>
            </wp14:sizeRelH>
            <wp14:sizeRelV relativeFrom="page">
              <wp14:pctHeight>0</wp14:pctHeight>
            </wp14:sizeRelV>
          </wp:anchor>
        </w:drawing>
      </w:r>
      <w:r w:rsidRPr="00071EC6">
        <w:rPr>
          <w:rFonts w:ascii="Arial" w:hAnsi="Arial" w:cs="Arial"/>
          <w:bCs/>
          <w:noProof/>
          <w:szCs w:val="20"/>
          <w:lang w:eastAsia="es-CO"/>
        </w:rPr>
        <w:drawing>
          <wp:inline distT="0" distB="0" distL="0" distR="0" wp14:anchorId="44AB93FF" wp14:editId="05597D53">
            <wp:extent cx="5775020" cy="459154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16875" cy="4624823"/>
                    </a:xfrm>
                    <a:prstGeom prst="rect">
                      <a:avLst/>
                    </a:prstGeom>
                  </pic:spPr>
                </pic:pic>
              </a:graphicData>
            </a:graphic>
          </wp:inline>
        </w:drawing>
      </w:r>
    </w:p>
    <w:p w14:paraId="08EC305F" w14:textId="77777777" w:rsidR="00A67323" w:rsidRDefault="00A67323" w:rsidP="00A67323">
      <w:pPr>
        <w:rPr>
          <w:rFonts w:ascii="Arial" w:hAnsi="Arial" w:cs="Arial"/>
          <w:bCs/>
          <w:szCs w:val="20"/>
        </w:rPr>
      </w:pPr>
    </w:p>
    <w:p w14:paraId="68087258" w14:textId="77777777" w:rsidR="00A67323" w:rsidRDefault="00A67323" w:rsidP="00A67323">
      <w:pPr>
        <w:jc w:val="center"/>
        <w:rPr>
          <w:rFonts w:ascii="Arial" w:hAnsi="Arial" w:cs="Arial"/>
          <w:bCs/>
          <w:szCs w:val="20"/>
        </w:rPr>
      </w:pPr>
    </w:p>
    <w:p w14:paraId="27177EE6" w14:textId="77777777" w:rsidR="00A67323" w:rsidRPr="00FD44A7" w:rsidRDefault="00A67323" w:rsidP="00A67323">
      <w:pPr>
        <w:jc w:val="center"/>
        <w:rPr>
          <w:rFonts w:ascii="Arial" w:hAnsi="Arial" w:cs="Arial"/>
          <w:bCs/>
          <w:szCs w:val="20"/>
        </w:rPr>
      </w:pPr>
      <w:r w:rsidRPr="00EF1840">
        <w:rPr>
          <w:rFonts w:ascii="Arial" w:hAnsi="Arial" w:cs="Arial"/>
          <w:bCs/>
          <w:noProof/>
          <w:szCs w:val="20"/>
          <w:lang w:eastAsia="es-CO"/>
        </w:rPr>
        <w:drawing>
          <wp:inline distT="0" distB="0" distL="0" distR="0" wp14:anchorId="55298AE7" wp14:editId="6B35610F">
            <wp:extent cx="5832736" cy="3614468"/>
            <wp:effectExtent l="0" t="0" r="0" b="508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60837" cy="3631882"/>
                    </a:xfrm>
                    <a:prstGeom prst="rect">
                      <a:avLst/>
                    </a:prstGeom>
                  </pic:spPr>
                </pic:pic>
              </a:graphicData>
            </a:graphic>
          </wp:inline>
        </w:drawing>
      </w:r>
    </w:p>
    <w:p w14:paraId="243D0AB2" w14:textId="77777777" w:rsidR="00A67323" w:rsidRDefault="00A67323" w:rsidP="00A67323">
      <w:pPr>
        <w:rPr>
          <w:rFonts w:ascii="Arial" w:hAnsi="Arial" w:cs="Arial"/>
          <w:color w:val="000000" w:themeColor="text1"/>
        </w:rPr>
      </w:pPr>
    </w:p>
    <w:p w14:paraId="4B6C0ABB" w14:textId="79D96678" w:rsidR="00A67323" w:rsidRDefault="00A67323" w:rsidP="00A67323">
      <w:pPr>
        <w:rPr>
          <w:rFonts w:ascii="Arial" w:hAnsi="Arial" w:cs="Arial"/>
          <w:bCs/>
          <w:szCs w:val="20"/>
        </w:rPr>
      </w:pPr>
      <w:r>
        <w:rPr>
          <w:rFonts w:ascii="Arial" w:hAnsi="Arial" w:cs="Arial"/>
          <w:color w:val="000000" w:themeColor="text1"/>
        </w:rPr>
        <w:t xml:space="preserve">Teniendo en cuenta lo anterior, se puede concluir la alta demanda de pacientes en lo que va la vigencia 2023, la alta demanda de usuarios no abarca lo suficiente respecto a la capacidad de la infraestructura con la que se cuenta en la actualidad, es por esto, que se hace necesario realizar la adecuación a fin de fortalecer </w:t>
      </w:r>
      <w:r w:rsidRPr="00FD44A7">
        <w:rPr>
          <w:rFonts w:ascii="Arial" w:hAnsi="Arial" w:cs="Arial"/>
          <w:bCs/>
          <w:szCs w:val="20"/>
        </w:rPr>
        <w:t>la red propia con el fin de mejorar la calidad en la atención en salud y disminuir los costos que pueden presentarse por complicaciones tardías o diagnósticos inoportunos generados por una limitada capacidad instalada de los servicios.</w:t>
      </w:r>
    </w:p>
    <w:p w14:paraId="0AE48539" w14:textId="77777777" w:rsidR="00A67323" w:rsidRDefault="00A67323" w:rsidP="00A67323">
      <w:pPr>
        <w:rPr>
          <w:rFonts w:ascii="Arial" w:hAnsi="Arial" w:cs="Arial"/>
          <w:bCs/>
          <w:szCs w:val="20"/>
        </w:rPr>
      </w:pPr>
    </w:p>
    <w:p w14:paraId="7BD794A6" w14:textId="77777777" w:rsidR="00A67323" w:rsidRPr="00FD44A7" w:rsidRDefault="00A67323" w:rsidP="00A67323">
      <w:pPr>
        <w:rPr>
          <w:rFonts w:ascii="Arial" w:hAnsi="Arial" w:cs="Arial"/>
          <w:color w:val="000000" w:themeColor="text1"/>
        </w:rPr>
      </w:pPr>
      <w:r w:rsidRPr="00FD44A7">
        <w:rPr>
          <w:rFonts w:ascii="Arial" w:hAnsi="Arial" w:cs="Arial"/>
          <w:color w:val="000000" w:themeColor="text1"/>
        </w:rPr>
        <w:t>Así se pretende incrementar entre un 50 a 60% las cifras actuales de oferta de servicios para procedimientos de quimioterapia en un promedio de 530 procedimientos</w:t>
      </w:r>
      <w:r>
        <w:rPr>
          <w:rFonts w:ascii="Arial" w:hAnsi="Arial" w:cs="Arial"/>
          <w:color w:val="000000" w:themeColor="text1"/>
        </w:rPr>
        <w:t xml:space="preserve">, </w:t>
      </w:r>
      <w:r w:rsidRPr="00FD44A7">
        <w:rPr>
          <w:rFonts w:ascii="Arial" w:hAnsi="Arial" w:cs="Arial"/>
          <w:color w:val="000000" w:themeColor="text1"/>
        </w:rPr>
        <w:t>mejorar las condiciones locativas actuales, dando cumplimiento no solo a la normatividad de calidad vigente, si no a las mejores condiciones para los usuarios del subsistema de salud que requieren esta atención, incrementando las unidades de quimioterapia adultos de 10 a 20 y de 2 a 4 pediátricas.</w:t>
      </w:r>
    </w:p>
    <w:p w14:paraId="186EA64F" w14:textId="77777777" w:rsidR="00A67323" w:rsidRPr="00FD44A7" w:rsidRDefault="00A67323" w:rsidP="00A67323">
      <w:pPr>
        <w:rPr>
          <w:rFonts w:ascii="Arial" w:hAnsi="Arial" w:cs="Arial"/>
          <w:color w:val="000000" w:themeColor="text1"/>
        </w:rPr>
      </w:pPr>
    </w:p>
    <w:p w14:paraId="67EEDDDE" w14:textId="77777777" w:rsidR="00A67323" w:rsidRPr="00FD44A7" w:rsidRDefault="00A67323" w:rsidP="00A67323">
      <w:pPr>
        <w:pStyle w:val="Textoindependiente"/>
        <w:jc w:val="both"/>
        <w:rPr>
          <w:b/>
          <w:sz w:val="22"/>
          <w:szCs w:val="20"/>
        </w:rPr>
      </w:pPr>
      <w:r w:rsidRPr="00FD44A7">
        <w:rPr>
          <w:sz w:val="22"/>
          <w:szCs w:val="20"/>
        </w:rPr>
        <w:t>Se debe garantizar a los pacientes que ingresen a los servicios, seguridad, pertinencia, oportunidad, racionalidad técnica y científica, tratamiento oportuno, con talento humano idóneo para el nivel de complejidad que maneja la unidad hospitalaria.</w:t>
      </w:r>
    </w:p>
    <w:p w14:paraId="51C27E31" w14:textId="77777777" w:rsidR="00A67323" w:rsidRPr="00FD44A7" w:rsidRDefault="00A67323" w:rsidP="00A67323">
      <w:pPr>
        <w:rPr>
          <w:rFonts w:ascii="Arial" w:hAnsi="Arial" w:cs="Arial"/>
          <w:color w:val="000000" w:themeColor="text1"/>
        </w:rPr>
      </w:pPr>
    </w:p>
    <w:p w14:paraId="2D6FF0E6" w14:textId="77777777" w:rsidR="00A67323" w:rsidRPr="00FD44A7" w:rsidRDefault="00A67323" w:rsidP="00A67323">
      <w:pPr>
        <w:rPr>
          <w:rFonts w:ascii="Arial" w:hAnsi="Arial" w:cs="Arial"/>
          <w:color w:val="000000" w:themeColor="text1"/>
        </w:rPr>
      </w:pPr>
      <w:r w:rsidRPr="00FD44A7">
        <w:rPr>
          <w:rFonts w:ascii="Arial" w:hAnsi="Arial" w:cs="Arial"/>
          <w:color w:val="000000" w:themeColor="text1"/>
        </w:rPr>
        <w:t>En este orden de ideas la Dirección de Sanidad de la Policía Nacional tuvo a bien suscribir el contrato N° 07-5-20039-23, cuyo objeto consiste en la “</w:t>
      </w:r>
      <w:bookmarkStart w:id="1" w:name="_Hlk143091264"/>
      <w:r w:rsidRPr="00FD44A7">
        <w:rPr>
          <w:rFonts w:ascii="Arial" w:hAnsi="Arial" w:cs="Arial"/>
          <w:color w:val="000000" w:themeColor="text1"/>
        </w:rPr>
        <w:t xml:space="preserve">ELABORACIÓN DE LOS ESTUDIOS Y DISEÑOS TÉCNICOS PARA LA ADECUACIÓN DE LAS ÁREAS DESTINADAS A LOS SERVICIOS DE ONCOLOGÍA, CARDIOLOGÍA Y UNIDAD DE DIAGNÓSTICO PARA PROCEDIMIENTOS INVASIVOS DEL HOSPITAL CENTRAL DE LA POLICÍA NACIONAL.”. </w:t>
      </w:r>
      <w:bookmarkEnd w:id="1"/>
      <w:r w:rsidRPr="00FD44A7">
        <w:rPr>
          <w:rFonts w:ascii="Arial" w:hAnsi="Arial" w:cs="Arial"/>
          <w:color w:val="000000" w:themeColor="text1"/>
        </w:rPr>
        <w:t>Producto de esta consultoría la Dirección de Sanidad de la Policía Nacional cuenta actualmente con el siguiente insumo técnico y administrativo necesario para iniciar la respectiva adecuación que conlleve a la ejecución del mismo:</w:t>
      </w:r>
    </w:p>
    <w:p w14:paraId="3A796BE4" w14:textId="77777777" w:rsidR="00A67323" w:rsidRPr="00FD44A7" w:rsidRDefault="00A67323" w:rsidP="00A67323">
      <w:pPr>
        <w:rPr>
          <w:rFonts w:ascii="Arial" w:hAnsi="Arial" w:cs="Arial"/>
          <w:color w:val="000000" w:themeColor="text1"/>
        </w:rPr>
      </w:pPr>
    </w:p>
    <w:p w14:paraId="5F2CD67A" w14:textId="77777777" w:rsidR="00A67323" w:rsidRPr="00FD44A7" w:rsidRDefault="00A67323" w:rsidP="00A67323">
      <w:pPr>
        <w:pStyle w:val="NormalWeb"/>
        <w:numPr>
          <w:ilvl w:val="0"/>
          <w:numId w:val="19"/>
        </w:numPr>
        <w:rPr>
          <w:rFonts w:ascii="Arial" w:hAnsi="Arial" w:cs="Arial"/>
          <w:sz w:val="22"/>
          <w:szCs w:val="22"/>
        </w:rPr>
      </w:pPr>
      <w:r w:rsidRPr="00FD44A7">
        <w:rPr>
          <w:rFonts w:ascii="Arial" w:hAnsi="Arial" w:cs="Arial"/>
          <w:sz w:val="22"/>
          <w:szCs w:val="22"/>
        </w:rPr>
        <w:t>Presupuesto de obra y cantidades de obra proyectados a vigencia 2023, y 2024 con especificaciones técnicas, análisis de precios unitarios (A.P.U.) de todas las zonas cubiertas y descubiertas del proyecto, incluyendo obras de urbanismo (vías) y paisajismo.</w:t>
      </w:r>
    </w:p>
    <w:p w14:paraId="562CFF8E" w14:textId="77777777" w:rsidR="00A67323" w:rsidRPr="00FD44A7" w:rsidRDefault="00A67323" w:rsidP="00A67323">
      <w:pPr>
        <w:pStyle w:val="NormalWeb"/>
        <w:numPr>
          <w:ilvl w:val="0"/>
          <w:numId w:val="19"/>
        </w:numPr>
        <w:rPr>
          <w:rFonts w:ascii="Arial" w:hAnsi="Arial" w:cs="Arial"/>
          <w:color w:val="000000" w:themeColor="text1"/>
          <w:sz w:val="28"/>
        </w:rPr>
      </w:pPr>
      <w:r w:rsidRPr="00FD44A7">
        <w:rPr>
          <w:rFonts w:ascii="Arial" w:hAnsi="Arial" w:cs="Arial"/>
          <w:sz w:val="22"/>
          <w:szCs w:val="22"/>
        </w:rPr>
        <w:t>Programación de obra por método de ruta crítica, PERT o CPM en diagrama de GANT.</w:t>
      </w:r>
    </w:p>
    <w:p w14:paraId="1754C062" w14:textId="77777777" w:rsidR="00A67323" w:rsidRPr="00FD44A7" w:rsidRDefault="00A67323" w:rsidP="00A67323">
      <w:pPr>
        <w:pStyle w:val="NormalWeb"/>
        <w:numPr>
          <w:ilvl w:val="0"/>
          <w:numId w:val="19"/>
        </w:numPr>
        <w:rPr>
          <w:rFonts w:ascii="Arial" w:hAnsi="Arial" w:cs="Arial"/>
          <w:color w:val="000000" w:themeColor="text1"/>
          <w:sz w:val="28"/>
        </w:rPr>
      </w:pPr>
      <w:r w:rsidRPr="00FD44A7">
        <w:rPr>
          <w:rFonts w:ascii="Arial" w:hAnsi="Arial" w:cs="Arial"/>
          <w:sz w:val="22"/>
          <w:szCs w:val="22"/>
        </w:rPr>
        <w:t>Concepto estructural de acuerdo NSR 10, para presentación a Curadurías para efectos de la licencia de construcción.</w:t>
      </w:r>
    </w:p>
    <w:p w14:paraId="29652241" w14:textId="77777777" w:rsidR="00A67323" w:rsidRPr="00FD44A7" w:rsidRDefault="00A67323" w:rsidP="00A67323">
      <w:pPr>
        <w:pStyle w:val="NormalWeb"/>
        <w:numPr>
          <w:ilvl w:val="0"/>
          <w:numId w:val="19"/>
        </w:numPr>
        <w:rPr>
          <w:rFonts w:ascii="Arial" w:hAnsi="Arial" w:cs="Arial"/>
          <w:sz w:val="22"/>
          <w:szCs w:val="22"/>
        </w:rPr>
      </w:pPr>
      <w:bookmarkStart w:id="2" w:name="_Hlk125094799"/>
      <w:r w:rsidRPr="00FD44A7">
        <w:rPr>
          <w:rFonts w:ascii="Arial" w:hAnsi="Arial" w:cs="Arial"/>
          <w:sz w:val="22"/>
          <w:szCs w:val="22"/>
        </w:rPr>
        <w:t>Diseño arquitectónico final con detalles constructivos, cartillas de ventanería y muebles, cartilla de puertas, planos de acabados internos, renders del proyecto.</w:t>
      </w:r>
    </w:p>
    <w:p w14:paraId="27DFE95D" w14:textId="77777777" w:rsidR="00A67323" w:rsidRPr="00FD44A7" w:rsidRDefault="00A67323" w:rsidP="00A67323">
      <w:pPr>
        <w:pStyle w:val="NormalWeb"/>
        <w:numPr>
          <w:ilvl w:val="0"/>
          <w:numId w:val="19"/>
        </w:numPr>
        <w:rPr>
          <w:rFonts w:ascii="Arial" w:hAnsi="Arial" w:cs="Arial"/>
          <w:sz w:val="22"/>
          <w:szCs w:val="22"/>
        </w:rPr>
      </w:pPr>
      <w:r w:rsidRPr="00FD44A7">
        <w:rPr>
          <w:rFonts w:ascii="Arial" w:hAnsi="Arial" w:cs="Arial"/>
          <w:sz w:val="22"/>
          <w:szCs w:val="22"/>
        </w:rPr>
        <w:t>Diseño y cálculo elementos no estructurales</w:t>
      </w:r>
    </w:p>
    <w:p w14:paraId="54084EC7" w14:textId="77777777" w:rsidR="00A67323" w:rsidRPr="00FD44A7" w:rsidRDefault="00A67323" w:rsidP="00A67323">
      <w:pPr>
        <w:pStyle w:val="NormalWeb"/>
        <w:numPr>
          <w:ilvl w:val="0"/>
          <w:numId w:val="19"/>
        </w:numPr>
        <w:rPr>
          <w:rFonts w:ascii="Arial" w:hAnsi="Arial" w:cs="Arial"/>
          <w:sz w:val="22"/>
          <w:szCs w:val="22"/>
        </w:rPr>
      </w:pPr>
      <w:r w:rsidRPr="00FD44A7">
        <w:rPr>
          <w:rFonts w:ascii="Arial" w:hAnsi="Arial" w:cs="Arial"/>
          <w:sz w:val="22"/>
          <w:szCs w:val="22"/>
        </w:rPr>
        <w:t>Diseño y calculo hidrosanitario</w:t>
      </w:r>
    </w:p>
    <w:p w14:paraId="5DC318C2" w14:textId="77777777" w:rsidR="00A67323" w:rsidRPr="00FD44A7" w:rsidRDefault="00A67323" w:rsidP="00A67323">
      <w:pPr>
        <w:pStyle w:val="NormalWeb"/>
        <w:numPr>
          <w:ilvl w:val="0"/>
          <w:numId w:val="19"/>
        </w:numPr>
        <w:rPr>
          <w:rFonts w:ascii="Arial" w:hAnsi="Arial" w:cs="Arial"/>
          <w:sz w:val="22"/>
          <w:szCs w:val="22"/>
        </w:rPr>
      </w:pPr>
      <w:r w:rsidRPr="00FD44A7">
        <w:rPr>
          <w:rFonts w:ascii="Arial" w:hAnsi="Arial" w:cs="Arial"/>
          <w:sz w:val="22"/>
          <w:szCs w:val="22"/>
        </w:rPr>
        <w:t xml:space="preserve">Diseño y calculo red contra incendios  </w:t>
      </w:r>
    </w:p>
    <w:p w14:paraId="2099BCF8" w14:textId="77777777" w:rsidR="00A67323" w:rsidRPr="00FD44A7" w:rsidRDefault="00A67323" w:rsidP="00A67323">
      <w:pPr>
        <w:pStyle w:val="NormalWeb"/>
        <w:numPr>
          <w:ilvl w:val="0"/>
          <w:numId w:val="19"/>
        </w:numPr>
        <w:rPr>
          <w:rFonts w:ascii="Arial" w:hAnsi="Arial" w:cs="Arial"/>
          <w:sz w:val="22"/>
          <w:szCs w:val="22"/>
        </w:rPr>
      </w:pPr>
      <w:r w:rsidRPr="00FD44A7">
        <w:rPr>
          <w:rFonts w:ascii="Arial" w:hAnsi="Arial" w:cs="Arial"/>
          <w:sz w:val="22"/>
          <w:szCs w:val="22"/>
        </w:rPr>
        <w:t xml:space="preserve">Diseño del sistema de detección de humo </w:t>
      </w:r>
    </w:p>
    <w:p w14:paraId="44F33E8D" w14:textId="77777777" w:rsidR="00A67323" w:rsidRPr="00FD44A7" w:rsidRDefault="00A67323" w:rsidP="00A67323">
      <w:pPr>
        <w:pStyle w:val="NormalWeb"/>
        <w:numPr>
          <w:ilvl w:val="0"/>
          <w:numId w:val="19"/>
        </w:numPr>
        <w:rPr>
          <w:rFonts w:ascii="Arial" w:hAnsi="Arial" w:cs="Arial"/>
          <w:sz w:val="22"/>
          <w:szCs w:val="22"/>
        </w:rPr>
      </w:pPr>
      <w:r w:rsidRPr="00FD44A7">
        <w:rPr>
          <w:rFonts w:ascii="Arial" w:hAnsi="Arial" w:cs="Arial"/>
          <w:sz w:val="22"/>
          <w:szCs w:val="22"/>
        </w:rPr>
        <w:t xml:space="preserve">Diseño y calculo eléctrico interno </w:t>
      </w:r>
    </w:p>
    <w:p w14:paraId="42B37380" w14:textId="77777777" w:rsidR="00A67323" w:rsidRPr="00FD44A7" w:rsidRDefault="00A67323" w:rsidP="00A67323">
      <w:pPr>
        <w:pStyle w:val="NormalWeb"/>
        <w:numPr>
          <w:ilvl w:val="0"/>
          <w:numId w:val="19"/>
        </w:numPr>
        <w:rPr>
          <w:rFonts w:ascii="Arial" w:hAnsi="Arial" w:cs="Arial"/>
          <w:sz w:val="22"/>
          <w:szCs w:val="22"/>
        </w:rPr>
      </w:pPr>
      <w:r w:rsidRPr="00FD44A7">
        <w:rPr>
          <w:rFonts w:ascii="Arial" w:hAnsi="Arial" w:cs="Arial"/>
          <w:sz w:val="22"/>
          <w:szCs w:val="22"/>
        </w:rPr>
        <w:t xml:space="preserve">Diseño y calculo sistema de cableado estructurado - voz y datos  </w:t>
      </w:r>
    </w:p>
    <w:p w14:paraId="7962CBE4" w14:textId="77777777" w:rsidR="00A67323" w:rsidRPr="00FD44A7" w:rsidRDefault="00A67323" w:rsidP="00A67323">
      <w:pPr>
        <w:pStyle w:val="NormalWeb"/>
        <w:numPr>
          <w:ilvl w:val="0"/>
          <w:numId w:val="19"/>
        </w:numPr>
        <w:rPr>
          <w:rFonts w:ascii="Arial" w:hAnsi="Arial" w:cs="Arial"/>
          <w:sz w:val="22"/>
          <w:szCs w:val="22"/>
        </w:rPr>
      </w:pPr>
      <w:r w:rsidRPr="00FD44A7">
        <w:rPr>
          <w:rFonts w:ascii="Arial" w:hAnsi="Arial" w:cs="Arial"/>
          <w:sz w:val="22"/>
          <w:szCs w:val="22"/>
        </w:rPr>
        <w:t xml:space="preserve">Diseño y cálculo de gases medicinales </w:t>
      </w:r>
    </w:p>
    <w:p w14:paraId="5E34D43A" w14:textId="77777777" w:rsidR="00A67323" w:rsidRPr="00FD44A7" w:rsidRDefault="00A67323" w:rsidP="00A67323">
      <w:pPr>
        <w:pStyle w:val="NormalWeb"/>
        <w:numPr>
          <w:ilvl w:val="0"/>
          <w:numId w:val="19"/>
        </w:numPr>
        <w:rPr>
          <w:rFonts w:ascii="Arial" w:hAnsi="Arial" w:cs="Arial"/>
          <w:sz w:val="22"/>
          <w:szCs w:val="22"/>
        </w:rPr>
      </w:pPr>
      <w:r w:rsidRPr="00FD44A7">
        <w:rPr>
          <w:rFonts w:ascii="Arial" w:hAnsi="Arial" w:cs="Arial"/>
          <w:sz w:val="22"/>
          <w:szCs w:val="22"/>
        </w:rPr>
        <w:t xml:space="preserve">Diseño y cálculo de aires acondicionado </w:t>
      </w:r>
    </w:p>
    <w:p w14:paraId="2BBE8C37" w14:textId="77777777" w:rsidR="00A67323" w:rsidRDefault="00A67323" w:rsidP="00A67323">
      <w:pPr>
        <w:pStyle w:val="NormalWeb"/>
        <w:numPr>
          <w:ilvl w:val="0"/>
          <w:numId w:val="19"/>
        </w:numPr>
        <w:rPr>
          <w:rFonts w:ascii="Arial" w:hAnsi="Arial" w:cs="Arial"/>
          <w:sz w:val="22"/>
          <w:szCs w:val="22"/>
        </w:rPr>
      </w:pPr>
      <w:r w:rsidRPr="00FD44A7">
        <w:rPr>
          <w:rFonts w:ascii="Arial" w:hAnsi="Arial" w:cs="Arial"/>
          <w:sz w:val="22"/>
          <w:szCs w:val="22"/>
        </w:rPr>
        <w:t>Diseño circuito de cámaras de seguridad y CCTV.</w:t>
      </w:r>
      <w:bookmarkEnd w:id="2"/>
    </w:p>
    <w:p w14:paraId="4815D6F9" w14:textId="77777777" w:rsidR="00A67323" w:rsidRDefault="00A67323" w:rsidP="00A67323">
      <w:pPr>
        <w:pStyle w:val="NormalWeb"/>
        <w:rPr>
          <w:rFonts w:ascii="Arial" w:hAnsi="Arial" w:cs="Arial"/>
          <w:sz w:val="22"/>
          <w:szCs w:val="22"/>
        </w:rPr>
      </w:pPr>
    </w:p>
    <w:p w14:paraId="08E4E2C1" w14:textId="4BA90699" w:rsidR="00A67323" w:rsidRPr="00FD44A7" w:rsidRDefault="00A67323" w:rsidP="00A67323">
      <w:pPr>
        <w:pStyle w:val="NormalWeb"/>
        <w:rPr>
          <w:rFonts w:ascii="Arial" w:hAnsi="Arial" w:cs="Arial"/>
          <w:sz w:val="22"/>
          <w:szCs w:val="22"/>
        </w:rPr>
      </w:pPr>
      <w:r>
        <w:rPr>
          <w:rFonts w:ascii="Arial" w:hAnsi="Arial" w:cs="Arial"/>
          <w:sz w:val="22"/>
          <w:szCs w:val="22"/>
        </w:rPr>
        <w:t>Este insumo técnico se encuentra adjunto al anexo 1 – Anexo técnico</w:t>
      </w:r>
      <w:r w:rsidR="004971B0">
        <w:rPr>
          <w:rFonts w:ascii="Arial" w:hAnsi="Arial" w:cs="Arial"/>
          <w:sz w:val="22"/>
          <w:szCs w:val="22"/>
        </w:rPr>
        <w:t>.</w:t>
      </w:r>
    </w:p>
    <w:p w14:paraId="4FDBC6DA" w14:textId="77777777" w:rsidR="00A67323" w:rsidRPr="00FD44A7" w:rsidRDefault="00A67323" w:rsidP="00A67323">
      <w:pPr>
        <w:pStyle w:val="NormalWeb"/>
        <w:rPr>
          <w:rFonts w:ascii="Arial" w:hAnsi="Arial" w:cs="Arial"/>
          <w:sz w:val="22"/>
          <w:szCs w:val="22"/>
        </w:rPr>
      </w:pPr>
    </w:p>
    <w:p w14:paraId="3D6870A3" w14:textId="77777777" w:rsidR="00A67323" w:rsidRPr="00FD44A7" w:rsidRDefault="00A67323" w:rsidP="00A67323">
      <w:pPr>
        <w:pStyle w:val="NormalWeb"/>
        <w:rPr>
          <w:rFonts w:ascii="Arial" w:hAnsi="Arial" w:cs="Arial"/>
          <w:sz w:val="22"/>
          <w:szCs w:val="22"/>
        </w:rPr>
      </w:pPr>
      <w:r w:rsidRPr="00FD44A7">
        <w:rPr>
          <w:rFonts w:ascii="Arial" w:hAnsi="Arial" w:cs="Arial"/>
          <w:sz w:val="22"/>
          <w:szCs w:val="22"/>
        </w:rPr>
        <w:t>De acuerdo a lo anterior, para la elaboración de los costos y presupuesto se analizaron los diferentes factores determinantes en el sector de la construcción, transporte y mano de obra, presupuesto se tendrán en cuenta para la estimación del valor del proyecto, por cuanto los mismos obedecen a un estudio de costos del mercado.</w:t>
      </w:r>
    </w:p>
    <w:p w14:paraId="61F4E5F0" w14:textId="77777777" w:rsidR="0021519A" w:rsidRDefault="0021519A" w:rsidP="0021519A">
      <w:pPr>
        <w:rPr>
          <w:rFonts w:ascii="Arial" w:hAnsi="Arial" w:cs="Arial"/>
          <w:bCs/>
        </w:rPr>
      </w:pPr>
    </w:p>
    <w:p w14:paraId="09ED0D66" w14:textId="46A83FF4" w:rsidR="00646344" w:rsidRDefault="00C35D5C" w:rsidP="00646344">
      <w:pPr>
        <w:pStyle w:val="Ttulo1"/>
      </w:pPr>
      <w:r>
        <w:t>D</w:t>
      </w:r>
      <w:r w:rsidR="00646344">
        <w:t>escripción de las condiciones actuales a intervenir</w:t>
      </w:r>
    </w:p>
    <w:p w14:paraId="35DE770D" w14:textId="328A0936" w:rsidR="00646344" w:rsidRDefault="00646344" w:rsidP="00646344"/>
    <w:p w14:paraId="38B8256D" w14:textId="7FF63FCE" w:rsidR="00DD01B5" w:rsidRDefault="0021519A" w:rsidP="00646344">
      <w:pPr>
        <w:rPr>
          <w:rFonts w:ascii="Arial" w:hAnsi="Arial" w:cs="Arial"/>
        </w:rPr>
      </w:pPr>
      <w:r w:rsidRPr="0090452E">
        <w:rPr>
          <w:rFonts w:ascii="Arial" w:hAnsi="Arial" w:cs="Arial"/>
        </w:rPr>
        <w:t xml:space="preserve">Las condiciones actuales de la unidad de oncología no son </w:t>
      </w:r>
      <w:r w:rsidR="005D3BE2" w:rsidRPr="0090452E">
        <w:rPr>
          <w:rFonts w:ascii="Arial" w:hAnsi="Arial" w:cs="Arial"/>
        </w:rPr>
        <w:t>óptimas</w:t>
      </w:r>
      <w:r w:rsidRPr="0090452E">
        <w:rPr>
          <w:rFonts w:ascii="Arial" w:hAnsi="Arial" w:cs="Arial"/>
        </w:rPr>
        <w:t xml:space="preserve"> toda vez que no cuenta con la capacidad suficiente para brindar una atención adecuada</w:t>
      </w:r>
      <w:r w:rsidR="008A0BA1">
        <w:rPr>
          <w:rFonts w:ascii="Arial" w:hAnsi="Arial" w:cs="Arial"/>
        </w:rPr>
        <w:t xml:space="preserve"> </w:t>
      </w:r>
      <w:r w:rsidR="008A0BA1" w:rsidRPr="008A0BA1">
        <w:rPr>
          <w:rFonts w:ascii="Arial" w:hAnsi="Arial" w:cs="Arial"/>
        </w:rPr>
        <w:t xml:space="preserve">para </w:t>
      </w:r>
      <w:r w:rsidR="008A0BA1">
        <w:rPr>
          <w:rFonts w:ascii="Arial" w:hAnsi="Arial" w:cs="Arial"/>
        </w:rPr>
        <w:t xml:space="preserve">el </w:t>
      </w:r>
      <w:r w:rsidR="008A0BA1" w:rsidRPr="008A0BA1">
        <w:rPr>
          <w:rFonts w:ascii="Arial" w:hAnsi="Arial" w:cs="Arial"/>
        </w:rPr>
        <w:t>suministro de quimioterapia, consulta, control y procedimientos menores</w:t>
      </w:r>
      <w:r w:rsidRPr="0090452E">
        <w:rPr>
          <w:rFonts w:ascii="Arial" w:hAnsi="Arial" w:cs="Arial"/>
        </w:rPr>
        <w:t>, los espacios</w:t>
      </w:r>
      <w:r w:rsidR="008A0BA1">
        <w:rPr>
          <w:rFonts w:ascii="Arial" w:hAnsi="Arial" w:cs="Arial"/>
        </w:rPr>
        <w:t xml:space="preserve"> con los que cuenta este servicio son reducidos</w:t>
      </w:r>
      <w:r w:rsidR="00C64803">
        <w:rPr>
          <w:rFonts w:ascii="Arial" w:hAnsi="Arial" w:cs="Arial"/>
        </w:rPr>
        <w:t xml:space="preserve"> para</w:t>
      </w:r>
      <w:r w:rsidR="005D3BE2">
        <w:rPr>
          <w:rFonts w:ascii="Arial" w:hAnsi="Arial" w:cs="Arial"/>
        </w:rPr>
        <w:t xml:space="preserve"> la</w:t>
      </w:r>
      <w:r w:rsidR="00C64803">
        <w:rPr>
          <w:rFonts w:ascii="Arial" w:hAnsi="Arial" w:cs="Arial"/>
        </w:rPr>
        <w:t xml:space="preserve"> demanda que actualmente </w:t>
      </w:r>
      <w:r w:rsidR="005D3BE2">
        <w:rPr>
          <w:rFonts w:ascii="Arial" w:hAnsi="Arial" w:cs="Arial"/>
        </w:rPr>
        <w:t>existe</w:t>
      </w:r>
      <w:r w:rsidR="00C64803">
        <w:rPr>
          <w:rFonts w:ascii="Arial" w:hAnsi="Arial" w:cs="Arial"/>
        </w:rPr>
        <w:t xml:space="preserve">, de igual manera </w:t>
      </w:r>
      <w:r w:rsidR="005D3BE2">
        <w:rPr>
          <w:rFonts w:ascii="Arial" w:hAnsi="Arial" w:cs="Arial"/>
        </w:rPr>
        <w:t>la infraestructura física presenta deterioro</w:t>
      </w:r>
      <w:r w:rsidR="00C64803">
        <w:rPr>
          <w:rFonts w:ascii="Arial" w:hAnsi="Arial" w:cs="Arial"/>
        </w:rPr>
        <w:t xml:space="preserve"> en pisos</w:t>
      </w:r>
      <w:r w:rsidR="005D3BE2">
        <w:rPr>
          <w:rFonts w:ascii="Arial" w:hAnsi="Arial" w:cs="Arial"/>
        </w:rPr>
        <w:t>,</w:t>
      </w:r>
      <w:r w:rsidR="00C64803">
        <w:rPr>
          <w:rFonts w:ascii="Arial" w:hAnsi="Arial" w:cs="Arial"/>
        </w:rPr>
        <w:t xml:space="preserve"> cielo rasos</w:t>
      </w:r>
      <w:r w:rsidR="005D3BE2">
        <w:rPr>
          <w:rFonts w:ascii="Arial" w:hAnsi="Arial" w:cs="Arial"/>
        </w:rPr>
        <w:t>,</w:t>
      </w:r>
      <w:r w:rsidR="00C64803">
        <w:rPr>
          <w:rFonts w:ascii="Arial" w:hAnsi="Arial" w:cs="Arial"/>
        </w:rPr>
        <w:t xml:space="preserve"> muros y mobiliario como se observa en las siguientes imágenes: </w:t>
      </w:r>
    </w:p>
    <w:p w14:paraId="2C398EA7" w14:textId="37225DB5" w:rsidR="00C64803" w:rsidRDefault="00C64803" w:rsidP="00646344">
      <w:pPr>
        <w:rPr>
          <w:rFonts w:ascii="Arial" w:hAnsi="Arial" w:cs="Arial"/>
        </w:rPr>
      </w:pPr>
    </w:p>
    <w:p w14:paraId="78D7A679" w14:textId="77777777" w:rsidR="00A67323" w:rsidRDefault="00A67323" w:rsidP="00646344">
      <w:pPr>
        <w:rPr>
          <w:rFonts w:ascii="Arial" w:hAnsi="Arial" w:cs="Arial"/>
          <w:b/>
        </w:rPr>
      </w:pPr>
    </w:p>
    <w:p w14:paraId="0445328B" w14:textId="77777777" w:rsidR="00A67323" w:rsidRDefault="00A67323" w:rsidP="00646344">
      <w:pPr>
        <w:rPr>
          <w:rFonts w:ascii="Arial" w:hAnsi="Arial" w:cs="Arial"/>
          <w:b/>
        </w:rPr>
      </w:pPr>
    </w:p>
    <w:p w14:paraId="2EF60BA3" w14:textId="77777777" w:rsidR="00A67323" w:rsidRDefault="00A67323" w:rsidP="00646344">
      <w:pPr>
        <w:rPr>
          <w:rFonts w:ascii="Arial" w:hAnsi="Arial" w:cs="Arial"/>
          <w:b/>
        </w:rPr>
      </w:pPr>
    </w:p>
    <w:p w14:paraId="3AF592CF" w14:textId="77777777" w:rsidR="00A67323" w:rsidRDefault="00A67323" w:rsidP="00646344">
      <w:pPr>
        <w:rPr>
          <w:rFonts w:ascii="Arial" w:hAnsi="Arial" w:cs="Arial"/>
          <w:b/>
        </w:rPr>
      </w:pPr>
    </w:p>
    <w:p w14:paraId="02F6F334" w14:textId="77777777" w:rsidR="00A67323" w:rsidRDefault="00A67323" w:rsidP="00646344">
      <w:pPr>
        <w:rPr>
          <w:rFonts w:ascii="Arial" w:hAnsi="Arial" w:cs="Arial"/>
          <w:b/>
        </w:rPr>
      </w:pPr>
    </w:p>
    <w:p w14:paraId="70EDDD67" w14:textId="77777777" w:rsidR="00A67323" w:rsidRDefault="00A67323" w:rsidP="00646344">
      <w:pPr>
        <w:rPr>
          <w:rFonts w:ascii="Arial" w:hAnsi="Arial" w:cs="Arial"/>
          <w:b/>
        </w:rPr>
      </w:pPr>
    </w:p>
    <w:p w14:paraId="55CD69B8" w14:textId="77777777" w:rsidR="00A67323" w:rsidRDefault="00A67323" w:rsidP="00646344">
      <w:pPr>
        <w:rPr>
          <w:rFonts w:ascii="Arial" w:hAnsi="Arial" w:cs="Arial"/>
          <w:b/>
        </w:rPr>
      </w:pPr>
    </w:p>
    <w:p w14:paraId="55CA2B50" w14:textId="77777777" w:rsidR="00A67323" w:rsidRDefault="00A67323" w:rsidP="00646344">
      <w:pPr>
        <w:rPr>
          <w:rFonts w:ascii="Arial" w:hAnsi="Arial" w:cs="Arial"/>
          <w:b/>
        </w:rPr>
      </w:pPr>
    </w:p>
    <w:p w14:paraId="56DE204B" w14:textId="77777777" w:rsidR="00A67323" w:rsidRDefault="00A67323" w:rsidP="00646344">
      <w:pPr>
        <w:rPr>
          <w:rFonts w:ascii="Arial" w:hAnsi="Arial" w:cs="Arial"/>
          <w:b/>
        </w:rPr>
      </w:pPr>
    </w:p>
    <w:p w14:paraId="1ADC7AAA" w14:textId="77777777" w:rsidR="00A67323" w:rsidRDefault="00A67323" w:rsidP="00646344">
      <w:pPr>
        <w:rPr>
          <w:rFonts w:ascii="Arial" w:hAnsi="Arial" w:cs="Arial"/>
          <w:b/>
        </w:rPr>
      </w:pPr>
    </w:p>
    <w:p w14:paraId="0631AE13" w14:textId="77777777" w:rsidR="00A67323" w:rsidRDefault="00A67323" w:rsidP="00646344">
      <w:pPr>
        <w:rPr>
          <w:rFonts w:ascii="Arial" w:hAnsi="Arial" w:cs="Arial"/>
          <w:b/>
        </w:rPr>
      </w:pPr>
    </w:p>
    <w:p w14:paraId="3C71B5B5" w14:textId="3AEFCF44" w:rsidR="00C64803" w:rsidRDefault="00C64803" w:rsidP="00646344">
      <w:pPr>
        <w:rPr>
          <w:rFonts w:ascii="Arial" w:hAnsi="Arial" w:cs="Arial"/>
          <w:b/>
        </w:rPr>
      </w:pPr>
      <w:r w:rsidRPr="005D3BE2">
        <w:rPr>
          <w:rFonts w:ascii="Arial" w:hAnsi="Arial" w:cs="Arial"/>
          <w:b/>
        </w:rPr>
        <w:t>REGISTRO FOTOGRAFICO</w:t>
      </w:r>
      <w:r w:rsidR="005D3BE2">
        <w:rPr>
          <w:rFonts w:ascii="Arial" w:hAnsi="Arial" w:cs="Arial"/>
          <w:b/>
        </w:rPr>
        <w:t>:</w:t>
      </w:r>
      <w:r w:rsidRPr="005D3BE2">
        <w:rPr>
          <w:rFonts w:ascii="Arial" w:hAnsi="Arial" w:cs="Arial"/>
          <w:b/>
        </w:rPr>
        <w:t xml:space="preserve"> </w:t>
      </w:r>
    </w:p>
    <w:p w14:paraId="50F801D6" w14:textId="77777777" w:rsidR="005D3BE2" w:rsidRPr="005D3BE2" w:rsidRDefault="005D3BE2" w:rsidP="00646344">
      <w:pPr>
        <w:rPr>
          <w:rFonts w:ascii="Arial" w:hAnsi="Arial" w:cs="Arial"/>
          <w:b/>
        </w:rPr>
      </w:pPr>
    </w:p>
    <w:p w14:paraId="2697E2DA" w14:textId="6ADDD686" w:rsidR="00C64803" w:rsidRDefault="00C71A2A" w:rsidP="00646344">
      <w:pPr>
        <w:rPr>
          <w:rFonts w:ascii="Arial" w:hAnsi="Arial" w:cs="Arial"/>
        </w:rPr>
      </w:pPr>
      <w:r>
        <w:rPr>
          <w:noProof/>
          <w:lang w:eastAsia="es-CO"/>
        </w:rPr>
        <w:drawing>
          <wp:inline distT="0" distB="0" distL="0" distR="0" wp14:anchorId="02C9D4B7" wp14:editId="7E1D6344">
            <wp:extent cx="1810822" cy="321924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1821998" cy="3239108"/>
                    </a:xfrm>
                    <a:prstGeom prst="rect">
                      <a:avLst/>
                    </a:prstGeom>
                    <a:noFill/>
                    <a:ln>
                      <a:noFill/>
                    </a:ln>
                  </pic:spPr>
                </pic:pic>
              </a:graphicData>
            </a:graphic>
          </wp:inline>
        </w:drawing>
      </w:r>
      <w:r>
        <w:rPr>
          <w:rFonts w:ascii="Arial" w:hAnsi="Arial" w:cs="Arial"/>
        </w:rPr>
        <w:t xml:space="preserve"> </w:t>
      </w:r>
      <w:r>
        <w:rPr>
          <w:noProof/>
          <w:lang w:eastAsia="es-CO"/>
        </w:rPr>
        <w:drawing>
          <wp:inline distT="0" distB="0" distL="0" distR="0" wp14:anchorId="32EFA7F8" wp14:editId="08FAF03E">
            <wp:extent cx="1819275" cy="3234267"/>
            <wp:effectExtent l="0" t="0" r="0" b="4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49498" cy="3287998"/>
                    </a:xfrm>
                    <a:prstGeom prst="rect">
                      <a:avLst/>
                    </a:prstGeom>
                    <a:noFill/>
                    <a:ln>
                      <a:noFill/>
                    </a:ln>
                  </pic:spPr>
                </pic:pic>
              </a:graphicData>
            </a:graphic>
          </wp:inline>
        </w:drawing>
      </w:r>
      <w:r>
        <w:rPr>
          <w:rFonts w:ascii="Arial" w:hAnsi="Arial" w:cs="Arial"/>
        </w:rPr>
        <w:t xml:space="preserve"> </w:t>
      </w:r>
      <w:r w:rsidR="005D3BE2">
        <w:rPr>
          <w:noProof/>
        </w:rPr>
        <w:t xml:space="preserve">  </w:t>
      </w:r>
      <w:r>
        <w:rPr>
          <w:noProof/>
          <w:lang w:eastAsia="es-CO"/>
        </w:rPr>
        <w:drawing>
          <wp:inline distT="0" distB="0" distL="0" distR="0" wp14:anchorId="6B80B54F" wp14:editId="3A238795">
            <wp:extent cx="1857375" cy="3234055"/>
            <wp:effectExtent l="0" t="0" r="9525" b="444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68391" cy="3253236"/>
                    </a:xfrm>
                    <a:prstGeom prst="rect">
                      <a:avLst/>
                    </a:prstGeom>
                    <a:noFill/>
                    <a:ln>
                      <a:noFill/>
                    </a:ln>
                  </pic:spPr>
                </pic:pic>
              </a:graphicData>
            </a:graphic>
          </wp:inline>
        </w:drawing>
      </w:r>
    </w:p>
    <w:p w14:paraId="7751F398" w14:textId="1DFAF446" w:rsidR="00C64803" w:rsidRDefault="00C64803" w:rsidP="00646344">
      <w:pPr>
        <w:rPr>
          <w:rFonts w:ascii="Arial" w:hAnsi="Arial" w:cs="Arial"/>
        </w:rPr>
      </w:pPr>
    </w:p>
    <w:p w14:paraId="3F79E431" w14:textId="2B0FF6FB" w:rsidR="00C64803" w:rsidRPr="0090452E" w:rsidRDefault="005D3BE2" w:rsidP="00646344">
      <w:pPr>
        <w:rPr>
          <w:rFonts w:ascii="Arial" w:hAnsi="Arial" w:cs="Arial"/>
        </w:rPr>
      </w:pPr>
      <w:r>
        <w:rPr>
          <w:noProof/>
          <w:lang w:eastAsia="es-CO"/>
        </w:rPr>
        <w:drawing>
          <wp:inline distT="0" distB="0" distL="0" distR="0" wp14:anchorId="7EBC68F4" wp14:editId="7FA2467D">
            <wp:extent cx="1810385" cy="2776855"/>
            <wp:effectExtent l="0" t="0" r="0" b="444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1838329" cy="2819717"/>
                    </a:xfrm>
                    <a:prstGeom prst="rect">
                      <a:avLst/>
                    </a:prstGeom>
                    <a:noFill/>
                    <a:ln>
                      <a:noFill/>
                    </a:ln>
                  </pic:spPr>
                </pic:pic>
              </a:graphicData>
            </a:graphic>
          </wp:inline>
        </w:drawing>
      </w:r>
      <w:r>
        <w:rPr>
          <w:noProof/>
        </w:rPr>
        <w:t xml:space="preserve">  </w:t>
      </w:r>
      <w:r w:rsidR="00C71A2A">
        <w:rPr>
          <w:noProof/>
          <w:lang w:eastAsia="es-CO"/>
        </w:rPr>
        <w:drawing>
          <wp:inline distT="0" distB="0" distL="0" distR="0" wp14:anchorId="32D808B2" wp14:editId="3662923F">
            <wp:extent cx="1809750" cy="27813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9061"/>
                    <a:stretch/>
                  </pic:blipFill>
                  <pic:spPr bwMode="auto">
                    <a:xfrm>
                      <a:off x="0" y="0"/>
                      <a:ext cx="1845186" cy="2835760"/>
                    </a:xfrm>
                    <a:prstGeom prst="rect">
                      <a:avLst/>
                    </a:prstGeom>
                    <a:noFill/>
                    <a:ln>
                      <a:noFill/>
                    </a:ln>
                    <a:extLst>
                      <a:ext uri="{53640926-AAD7-44D8-BBD7-CCE9431645EC}">
                        <a14:shadowObscured xmlns:a14="http://schemas.microsoft.com/office/drawing/2010/main"/>
                      </a:ext>
                    </a:extLst>
                  </pic:spPr>
                </pic:pic>
              </a:graphicData>
            </a:graphic>
          </wp:inline>
        </w:drawing>
      </w:r>
      <w:r w:rsidR="00223400">
        <w:rPr>
          <w:rFonts w:ascii="Arial" w:hAnsi="Arial" w:cs="Arial"/>
        </w:rPr>
        <w:t xml:space="preserve"> </w:t>
      </w:r>
      <w:r w:rsidR="005E00C4" w:rsidRPr="005E00C4">
        <w:t xml:space="preserve"> </w:t>
      </w:r>
      <w:r>
        <w:rPr>
          <w:noProof/>
          <w:lang w:eastAsia="es-CO"/>
        </w:rPr>
        <w:drawing>
          <wp:inline distT="0" distB="0" distL="0" distR="0" wp14:anchorId="417398AB" wp14:editId="78783BA9">
            <wp:extent cx="1814830" cy="278416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30528"/>
                    <a:stretch/>
                  </pic:blipFill>
                  <pic:spPr bwMode="auto">
                    <a:xfrm>
                      <a:off x="0" y="0"/>
                      <a:ext cx="1857466" cy="2849574"/>
                    </a:xfrm>
                    <a:prstGeom prst="rect">
                      <a:avLst/>
                    </a:prstGeom>
                    <a:noFill/>
                    <a:ln>
                      <a:noFill/>
                    </a:ln>
                    <a:extLst>
                      <a:ext uri="{53640926-AAD7-44D8-BBD7-CCE9431645EC}">
                        <a14:shadowObscured xmlns:a14="http://schemas.microsoft.com/office/drawing/2010/main"/>
                      </a:ext>
                    </a:extLst>
                  </pic:spPr>
                </pic:pic>
              </a:graphicData>
            </a:graphic>
          </wp:inline>
        </w:drawing>
      </w:r>
    </w:p>
    <w:p w14:paraId="0052CA32" w14:textId="77777777" w:rsidR="0090452E" w:rsidRDefault="0090452E" w:rsidP="00646344"/>
    <w:p w14:paraId="51205BE9" w14:textId="3864616D" w:rsidR="00374952" w:rsidRDefault="00374952" w:rsidP="00646344"/>
    <w:p w14:paraId="7DFA526F" w14:textId="0739633D" w:rsidR="005D3BE2" w:rsidRDefault="005D3BE2" w:rsidP="00646344"/>
    <w:p w14:paraId="3FA0D8D4" w14:textId="18AB034D" w:rsidR="005D3BE2" w:rsidRDefault="005D3BE2" w:rsidP="00646344"/>
    <w:p w14:paraId="73AA62FB" w14:textId="6AA4385C" w:rsidR="005D3BE2" w:rsidRDefault="005D3BE2" w:rsidP="00646344"/>
    <w:p w14:paraId="391300F5" w14:textId="0F066664" w:rsidR="005D3BE2" w:rsidRDefault="00C1718C" w:rsidP="00646344">
      <w:r>
        <w:rPr>
          <w:noProof/>
          <w:lang w:eastAsia="es-CO"/>
        </w:rPr>
        <w:drawing>
          <wp:inline distT="0" distB="0" distL="0" distR="0" wp14:anchorId="7BF49BB2" wp14:editId="52B69DE3">
            <wp:extent cx="2655230" cy="23050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31215" b="12188"/>
                    <a:stretch/>
                  </pic:blipFill>
                  <pic:spPr bwMode="auto">
                    <a:xfrm flipH="1">
                      <a:off x="0" y="0"/>
                      <a:ext cx="2710546" cy="2353071"/>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lang w:eastAsia="es-CO"/>
        </w:rPr>
        <w:drawing>
          <wp:inline distT="0" distB="0" distL="0" distR="0" wp14:anchorId="34036449" wp14:editId="0CEBD21C">
            <wp:extent cx="2874505" cy="2200275"/>
            <wp:effectExtent l="0" t="0" r="254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3111" b="29480"/>
                    <a:stretch/>
                  </pic:blipFill>
                  <pic:spPr bwMode="auto">
                    <a:xfrm>
                      <a:off x="0" y="0"/>
                      <a:ext cx="2880556" cy="2204907"/>
                    </a:xfrm>
                    <a:prstGeom prst="rect">
                      <a:avLst/>
                    </a:prstGeom>
                    <a:noFill/>
                    <a:ln>
                      <a:noFill/>
                    </a:ln>
                    <a:extLst>
                      <a:ext uri="{53640926-AAD7-44D8-BBD7-CCE9431645EC}">
                        <a14:shadowObscured xmlns:a14="http://schemas.microsoft.com/office/drawing/2010/main"/>
                      </a:ext>
                    </a:extLst>
                  </pic:spPr>
                </pic:pic>
              </a:graphicData>
            </a:graphic>
          </wp:inline>
        </w:drawing>
      </w:r>
    </w:p>
    <w:p w14:paraId="2C20BB2C" w14:textId="77777777" w:rsidR="005D3BE2" w:rsidRDefault="005D3BE2" w:rsidP="00646344"/>
    <w:p w14:paraId="4D4CFE5A" w14:textId="24F41501" w:rsidR="00646344" w:rsidRDefault="00646344" w:rsidP="00646344">
      <w:pPr>
        <w:pStyle w:val="Ttulo2"/>
      </w:pPr>
      <w:r w:rsidRPr="00646344">
        <w:t>Localización</w:t>
      </w:r>
      <w:r>
        <w:t xml:space="preserve"> </w:t>
      </w:r>
    </w:p>
    <w:p w14:paraId="42D67BAA" w14:textId="77777777" w:rsidR="0021519A" w:rsidRPr="0021519A" w:rsidRDefault="0021519A" w:rsidP="0021519A"/>
    <w:p w14:paraId="26B47280" w14:textId="37873DE2" w:rsidR="00646344" w:rsidRDefault="0090452E" w:rsidP="0021519A">
      <w:r>
        <w:rPr>
          <w:noProof/>
          <w:lang w:eastAsia="es-CO"/>
        </w:rPr>
        <mc:AlternateContent>
          <mc:Choice Requires="wps">
            <w:drawing>
              <wp:anchor distT="0" distB="0" distL="114300" distR="114300" simplePos="0" relativeHeight="251659264" behindDoc="0" locked="0" layoutInCell="1" allowOverlap="1" wp14:anchorId="5A5DCB0F" wp14:editId="4E32ABC1">
                <wp:simplePos x="0" y="0"/>
                <wp:positionH relativeFrom="column">
                  <wp:posOffset>2028494</wp:posOffset>
                </wp:positionH>
                <wp:positionV relativeFrom="paragraph">
                  <wp:posOffset>1768419</wp:posOffset>
                </wp:positionV>
                <wp:extent cx="461176" cy="437321"/>
                <wp:effectExtent l="0" t="0" r="15240" b="20320"/>
                <wp:wrapNone/>
                <wp:docPr id="3" name="Elipse 3"/>
                <wp:cNvGraphicFramePr/>
                <a:graphic xmlns:a="http://schemas.openxmlformats.org/drawingml/2006/main">
                  <a:graphicData uri="http://schemas.microsoft.com/office/word/2010/wordprocessingShape">
                    <wps:wsp>
                      <wps:cNvSpPr/>
                      <wps:spPr>
                        <a:xfrm>
                          <a:off x="0" y="0"/>
                          <a:ext cx="461176" cy="43732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49EBA5AF" id="Elipse 3" o:spid="_x0000_s1026" style="position:absolute;margin-left:159.7pt;margin-top:139.25pt;width:36.3pt;height:3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" filled="f" strokecolor="red" strokeweight="1pt">
                <v:stroke joinstyle="miter"/>
              </v:oval>
            </w:pict>
          </mc:Fallback>
        </mc:AlternateContent>
      </w:r>
      <w:r w:rsidR="0021519A" w:rsidRPr="0021519A">
        <w:rPr>
          <w:noProof/>
          <w:lang w:eastAsia="es-CO"/>
        </w:rPr>
        <w:drawing>
          <wp:inline distT="0" distB="0" distL="0" distR="0" wp14:anchorId="09904A00" wp14:editId="5E0FF342">
            <wp:extent cx="5612130" cy="4097655"/>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12130" cy="4097655"/>
                    </a:xfrm>
                    <a:prstGeom prst="rect">
                      <a:avLst/>
                    </a:prstGeom>
                  </pic:spPr>
                </pic:pic>
              </a:graphicData>
            </a:graphic>
          </wp:inline>
        </w:drawing>
      </w:r>
    </w:p>
    <w:p w14:paraId="60C44547" w14:textId="51C4D8EF" w:rsidR="00646344" w:rsidRPr="00A0364A" w:rsidRDefault="00646344" w:rsidP="00646344">
      <w:pPr>
        <w:jc w:val="center"/>
        <w:rPr>
          <w:sz w:val="16"/>
          <w:szCs w:val="18"/>
        </w:rPr>
      </w:pPr>
      <w:r w:rsidRPr="00A0364A">
        <w:rPr>
          <w:sz w:val="16"/>
          <w:szCs w:val="18"/>
        </w:rPr>
        <w:t>Figura 1.1. [</w:t>
      </w:r>
      <w:r w:rsidR="0021519A">
        <w:rPr>
          <w:sz w:val="16"/>
          <w:szCs w:val="18"/>
        </w:rPr>
        <w:t xml:space="preserve">Hospital Central de la Policía Nacional </w:t>
      </w:r>
      <w:r w:rsidR="0021519A" w:rsidRPr="0021519A">
        <w:rPr>
          <w:sz w:val="16"/>
          <w:szCs w:val="18"/>
        </w:rPr>
        <w:t>Carrera 59 No. 26-21</w:t>
      </w:r>
      <w:r w:rsidRPr="00A0364A">
        <w:rPr>
          <w:sz w:val="16"/>
          <w:szCs w:val="18"/>
        </w:rPr>
        <w:t>]</w:t>
      </w:r>
    </w:p>
    <w:p w14:paraId="69DA09A2" w14:textId="6CB087EE" w:rsidR="00646344" w:rsidRDefault="00646344" w:rsidP="00646344">
      <w:pPr>
        <w:jc w:val="center"/>
      </w:pPr>
    </w:p>
    <w:p w14:paraId="4B5BADDF" w14:textId="7146C493" w:rsidR="00646344" w:rsidRDefault="00CF369B" w:rsidP="00A0364A">
      <w:pPr>
        <w:pStyle w:val="Ttulo1"/>
      </w:pPr>
      <w:r>
        <w:t>A</w:t>
      </w:r>
      <w:r w:rsidR="00A0364A">
        <w:t xml:space="preserve">ctividades </w:t>
      </w:r>
      <w:r w:rsidR="00075324">
        <w:t xml:space="preserve">a </w:t>
      </w:r>
      <w:r w:rsidR="00A0364A">
        <w:t>ejecutar y alcance</w:t>
      </w:r>
    </w:p>
    <w:p w14:paraId="6E1B7851" w14:textId="2EE3A719" w:rsidR="00A0364A" w:rsidRDefault="00A0364A" w:rsidP="00A0364A"/>
    <w:p w14:paraId="6E8E44AB" w14:textId="6172D488" w:rsidR="00A0364A" w:rsidRDefault="00A0364A" w:rsidP="00A0364A">
      <w:r>
        <w:t xml:space="preserve">Las actividades u obras a ejecutar son las siguientes: </w:t>
      </w:r>
    </w:p>
    <w:p w14:paraId="0D504BE9" w14:textId="77777777" w:rsidR="00374952" w:rsidRDefault="00374952" w:rsidP="00A0364A"/>
    <w:tbl>
      <w:tblPr>
        <w:tblW w:w="0" w:type="auto"/>
        <w:tblCellMar>
          <w:left w:w="70" w:type="dxa"/>
          <w:right w:w="70" w:type="dxa"/>
        </w:tblCellMar>
        <w:tblLook w:val="04A0" w:firstRow="1" w:lastRow="0" w:firstColumn="1" w:lastColumn="0" w:noHBand="0" w:noVBand="1"/>
      </w:tblPr>
      <w:tblGrid>
        <w:gridCol w:w="570"/>
        <w:gridCol w:w="8258"/>
      </w:tblGrid>
      <w:tr w:rsidR="0025248F" w:rsidRPr="00F2798E" w14:paraId="4FF3D4B8" w14:textId="77777777" w:rsidTr="00F2798E">
        <w:trPr>
          <w:trHeight w:val="461"/>
        </w:trPr>
        <w:tc>
          <w:tcPr>
            <w:tcW w:w="0" w:type="auto"/>
            <w:noWrap/>
            <w:vAlign w:val="center"/>
            <w:hideMark/>
          </w:tcPr>
          <w:p w14:paraId="4FBAF945" w14:textId="77777777" w:rsidR="0025248F" w:rsidRPr="00F2798E" w:rsidRDefault="0025248F">
            <w:pPr>
              <w:jc w:val="left"/>
              <w:rPr>
                <w:rFonts w:ascii="Arial" w:hAnsi="Arial" w:cs="Arial"/>
                <w:sz w:val="18"/>
                <w:szCs w:val="18"/>
              </w:rPr>
            </w:pPr>
          </w:p>
        </w:tc>
        <w:tc>
          <w:tcPr>
            <w:tcW w:w="0" w:type="auto"/>
            <w:tcBorders>
              <w:top w:val="single" w:sz="8" w:space="0" w:color="auto"/>
              <w:left w:val="single" w:sz="8" w:space="0" w:color="auto"/>
              <w:bottom w:val="single" w:sz="8" w:space="0" w:color="auto"/>
              <w:right w:val="single" w:sz="8" w:space="0" w:color="000000"/>
            </w:tcBorders>
            <w:vAlign w:val="center"/>
            <w:hideMark/>
          </w:tcPr>
          <w:p w14:paraId="52F9B078"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“ADECUACION DE LA UNIDAD DE ONCOLOGÍA DEL ESPHA HOSPITAL CENTRAL DE LA POLICIA NACIONAL".</w:t>
            </w:r>
          </w:p>
        </w:tc>
      </w:tr>
      <w:tr w:rsidR="0025248F" w:rsidRPr="00F2798E" w14:paraId="71DA6CE6" w14:textId="77777777" w:rsidTr="00F2798E">
        <w:trPr>
          <w:trHeight w:val="270"/>
        </w:trPr>
        <w:tc>
          <w:tcPr>
            <w:tcW w:w="0" w:type="auto"/>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58346A9D"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ÍTEM</w:t>
            </w:r>
          </w:p>
        </w:tc>
        <w:tc>
          <w:tcPr>
            <w:tcW w:w="0" w:type="auto"/>
            <w:tcBorders>
              <w:top w:val="nil"/>
              <w:left w:val="nil"/>
              <w:bottom w:val="single" w:sz="4" w:space="0" w:color="auto"/>
              <w:right w:val="single" w:sz="4" w:space="0" w:color="auto"/>
            </w:tcBorders>
            <w:shd w:val="clear" w:color="auto" w:fill="D0CECE"/>
            <w:vAlign w:val="center"/>
            <w:hideMark/>
          </w:tcPr>
          <w:p w14:paraId="263F9F99" w14:textId="03EE9ABB"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ACTIVIDAD</w:t>
            </w:r>
          </w:p>
        </w:tc>
      </w:tr>
      <w:tr w:rsidR="0025248F" w:rsidRPr="00F2798E" w14:paraId="5F26DFD1" w14:textId="77777777" w:rsidTr="00F2798E">
        <w:trPr>
          <w:trHeight w:val="25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9095DC"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CD1FEC0" w14:textId="6505E765"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ACTIVIDADES PRELIMINARES</w:t>
            </w:r>
          </w:p>
        </w:tc>
      </w:tr>
      <w:tr w:rsidR="0025248F" w:rsidRPr="00F2798E" w14:paraId="40C9E518" w14:textId="77777777" w:rsidTr="00F2798E">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CF3C98"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4544AE4"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HIDRULICO Y SANITARIO</w:t>
            </w:r>
          </w:p>
        </w:tc>
      </w:tr>
      <w:tr w:rsidR="0025248F" w:rsidRPr="00F2798E" w14:paraId="06C05AD2" w14:textId="77777777" w:rsidTr="00F2798E">
        <w:trPr>
          <w:trHeight w:val="13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AADC6C"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2,2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5D71152" w14:textId="3C98DE20"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PUNTOS HIDRÁULICOS AGUA FRÍA</w:t>
            </w:r>
          </w:p>
        </w:tc>
      </w:tr>
      <w:tr w:rsidR="0025248F" w:rsidRPr="00F2798E" w14:paraId="10F4A137" w14:textId="77777777" w:rsidTr="00F2798E">
        <w:trPr>
          <w:trHeight w:val="19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B27D1B"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2,3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F761AF3" w14:textId="1E00C7CA"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RED GENERAL DE SUMINISTRO AGUA CALIENTE</w:t>
            </w:r>
          </w:p>
        </w:tc>
      </w:tr>
      <w:tr w:rsidR="0025248F" w:rsidRPr="00F2798E" w14:paraId="2AF421E6" w14:textId="77777777" w:rsidTr="00F2798E">
        <w:trPr>
          <w:trHeight w:val="25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2DD5A5"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2,4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C6A0951" w14:textId="75E497CC"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PUNTOS HIDRÁULICOS AGUA CALIENTE</w:t>
            </w:r>
          </w:p>
        </w:tc>
      </w:tr>
      <w:tr w:rsidR="0025248F" w:rsidRPr="00F2798E" w14:paraId="48F6CA89" w14:textId="77777777" w:rsidTr="00F2798E">
        <w:trPr>
          <w:trHeight w:val="27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2194C6"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72552EF1" w14:textId="6CBCBCC2"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RED DE AGUAS RESIDUALES SERVIDAS Y PATÓGENAS</w:t>
            </w:r>
          </w:p>
        </w:tc>
      </w:tr>
      <w:tr w:rsidR="0025248F" w:rsidRPr="00F2798E" w14:paraId="03FE3D1B" w14:textId="77777777" w:rsidTr="00F2798E">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7F6481"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2,6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53F99DB" w14:textId="30A18735"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SALIDAS SANITARIAS</w:t>
            </w:r>
          </w:p>
        </w:tc>
      </w:tr>
      <w:tr w:rsidR="0025248F" w:rsidRPr="00F2798E" w14:paraId="6D559E89" w14:textId="77777777" w:rsidTr="00F2798E">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63DBFB"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6FB2F63"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RED DE PROTECCIÓN CONTRA INCENDIO - EXTINCIÓN</w:t>
            </w:r>
          </w:p>
        </w:tc>
      </w:tr>
      <w:tr w:rsidR="0025248F" w:rsidRPr="00F2798E" w14:paraId="3CDE3D31" w14:textId="77777777" w:rsidTr="00F2798E">
        <w:trPr>
          <w:trHeight w:val="12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110589"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40E1F93"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ELÉCTRICAS</w:t>
            </w:r>
          </w:p>
        </w:tc>
      </w:tr>
      <w:tr w:rsidR="0025248F" w:rsidRPr="00F2798E" w14:paraId="0634072A" w14:textId="77777777" w:rsidTr="00F2798E">
        <w:trPr>
          <w:trHeight w:val="18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1BB48D"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4,2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1EA57B8" w14:textId="2D726898"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TELECOMUNICACIONES</w:t>
            </w:r>
          </w:p>
        </w:tc>
      </w:tr>
      <w:tr w:rsidR="0025248F" w:rsidRPr="00F2798E" w14:paraId="459CF336" w14:textId="77777777" w:rsidTr="00F2798E">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84EA36"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4,3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F1A0E22" w14:textId="7CFE2794"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CCTV Y SEGURIDAD</w:t>
            </w:r>
          </w:p>
        </w:tc>
      </w:tr>
      <w:tr w:rsidR="0025248F" w:rsidRPr="00F2798E" w14:paraId="5904AE8B" w14:textId="77777777" w:rsidTr="00F2798E">
        <w:trPr>
          <w:trHeight w:val="27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C392DE"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4,4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1E63ED0" w14:textId="0C10B5AC"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EQUIPOS ESPECIALES</w:t>
            </w:r>
          </w:p>
        </w:tc>
      </w:tr>
      <w:tr w:rsidR="0025248F" w:rsidRPr="00F2798E" w14:paraId="3EF9F156" w14:textId="77777777" w:rsidTr="00F2798E">
        <w:trPr>
          <w:trHeight w:val="27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0BD5D4"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4,5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1171E81" w14:textId="0A1CC74F"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SISTEMA DE DETECCIÓN DE INCENDIOS</w:t>
            </w:r>
          </w:p>
        </w:tc>
      </w:tr>
      <w:tr w:rsidR="0025248F" w:rsidRPr="00F2798E" w14:paraId="5AE19EEA" w14:textId="77777777" w:rsidTr="00F2798E">
        <w:trPr>
          <w:trHeight w:val="2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1A770C"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955C7E0"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VENTILACIÓN MECANICA Y GASES</w:t>
            </w:r>
          </w:p>
        </w:tc>
      </w:tr>
      <w:tr w:rsidR="0025248F" w:rsidRPr="00F2798E" w14:paraId="384CDF24" w14:textId="77777777" w:rsidTr="0025248F">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9A4CE1"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3AED2FBB" w14:textId="547DD1DB" w:rsidR="0025248F" w:rsidRPr="00F2798E" w:rsidRDefault="0025248F" w:rsidP="0025248F">
            <w:pPr>
              <w:jc w:val="left"/>
              <w:rPr>
                <w:rFonts w:ascii="Arial" w:eastAsia="Times New Roman" w:hAnsi="Arial" w:cs="Arial"/>
                <w:color w:val="000000"/>
                <w:sz w:val="18"/>
                <w:szCs w:val="18"/>
                <w:lang w:eastAsia="es-CO"/>
              </w:rPr>
            </w:pPr>
            <w:r w:rsidRPr="00F2798E">
              <w:rPr>
                <w:rFonts w:ascii="Arial" w:eastAsia="Times New Roman" w:hAnsi="Arial" w:cs="Arial"/>
                <w:bCs/>
                <w:color w:val="000000"/>
                <w:sz w:val="18"/>
                <w:szCs w:val="18"/>
                <w:lang w:eastAsia="es-CO"/>
              </w:rPr>
              <w:t xml:space="preserve">VENTILACIÓN MECANICA </w:t>
            </w:r>
            <w:r w:rsidRPr="00F2798E">
              <w:rPr>
                <w:rFonts w:ascii="Arial" w:eastAsia="Times New Roman" w:hAnsi="Arial" w:cs="Arial"/>
                <w:color w:val="000000"/>
                <w:sz w:val="18"/>
                <w:szCs w:val="18"/>
                <w:lang w:eastAsia="es-CO"/>
              </w:rPr>
              <w:t> </w:t>
            </w:r>
          </w:p>
        </w:tc>
      </w:tr>
      <w:tr w:rsidR="0025248F" w:rsidRPr="00F2798E" w14:paraId="647640AD" w14:textId="77777777" w:rsidTr="00F2798E">
        <w:trPr>
          <w:trHeight w:val="24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C760E5"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5,2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CDCFA2D"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GASES</w:t>
            </w:r>
          </w:p>
        </w:tc>
      </w:tr>
      <w:tr w:rsidR="0025248F" w:rsidRPr="00F2798E" w14:paraId="44883A0B" w14:textId="77777777" w:rsidTr="00F2798E">
        <w:trPr>
          <w:trHeight w:val="12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35F6BC"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6</w:t>
            </w:r>
          </w:p>
        </w:tc>
        <w:tc>
          <w:tcPr>
            <w:tcW w:w="0" w:type="auto"/>
            <w:tcBorders>
              <w:top w:val="single" w:sz="4" w:space="0" w:color="auto"/>
              <w:left w:val="nil"/>
              <w:bottom w:val="single" w:sz="4" w:space="0" w:color="auto"/>
              <w:right w:val="single" w:sz="4" w:space="0" w:color="000000"/>
            </w:tcBorders>
            <w:shd w:val="clear" w:color="auto" w:fill="auto"/>
            <w:noWrap/>
            <w:vAlign w:val="center"/>
            <w:hideMark/>
          </w:tcPr>
          <w:p w14:paraId="0F477CB7"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MÁMPOSTERIA Y PAÑETES</w:t>
            </w:r>
          </w:p>
        </w:tc>
      </w:tr>
      <w:tr w:rsidR="0025248F" w:rsidRPr="00F2798E" w14:paraId="7B8D83EA" w14:textId="77777777" w:rsidTr="00F2798E">
        <w:trPr>
          <w:trHeight w:val="19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731568"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E09083B"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PISOS Y ENCHAPES</w:t>
            </w:r>
          </w:p>
        </w:tc>
      </w:tr>
      <w:tr w:rsidR="0025248F" w:rsidRPr="00F2798E" w14:paraId="57AF6176" w14:textId="77777777" w:rsidTr="00F2798E">
        <w:trPr>
          <w:trHeight w:val="1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F22FEE" w14:textId="77777777" w:rsidR="0025248F" w:rsidRPr="00F2798E" w:rsidRDefault="0025248F">
            <w:pPr>
              <w:jc w:val="center"/>
              <w:rPr>
                <w:rFonts w:ascii="Arial" w:eastAsia="Times New Roman" w:hAnsi="Arial" w:cs="Arial"/>
                <w:b/>
                <w:color w:val="000000"/>
                <w:sz w:val="18"/>
                <w:szCs w:val="18"/>
                <w:lang w:eastAsia="es-CO"/>
              </w:rPr>
            </w:pPr>
            <w:r w:rsidRPr="00F2798E">
              <w:rPr>
                <w:rFonts w:ascii="Arial" w:eastAsia="Times New Roman" w:hAnsi="Arial" w:cs="Arial"/>
                <w:b/>
                <w:color w:val="000000"/>
                <w:sz w:val="18"/>
                <w:szCs w:val="18"/>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1D54C251" w14:textId="77EEDE3A" w:rsidR="0025248F" w:rsidRPr="00F2798E" w:rsidRDefault="0025248F" w:rsidP="0025248F">
            <w:pPr>
              <w:jc w:val="left"/>
              <w:rPr>
                <w:rFonts w:ascii="Arial" w:eastAsia="Times New Roman" w:hAnsi="Arial" w:cs="Arial"/>
                <w:color w:val="000000"/>
                <w:sz w:val="18"/>
                <w:szCs w:val="18"/>
                <w:lang w:eastAsia="es-CO"/>
              </w:rPr>
            </w:pPr>
            <w:r w:rsidRPr="00F2798E">
              <w:rPr>
                <w:rFonts w:ascii="Arial" w:eastAsia="Times New Roman" w:hAnsi="Arial" w:cs="Arial"/>
                <w:color w:val="000000"/>
                <w:sz w:val="18"/>
                <w:szCs w:val="18"/>
                <w:lang w:eastAsia="es-CO"/>
              </w:rPr>
              <w:t>CONSTRUCCIÓN LIVIANA </w:t>
            </w:r>
          </w:p>
        </w:tc>
      </w:tr>
      <w:tr w:rsidR="0025248F" w:rsidRPr="00F2798E" w14:paraId="670CB6ED" w14:textId="77777777" w:rsidTr="00F2798E">
        <w:trPr>
          <w:trHeight w:val="1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E8750C"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9</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1DF1A9D"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APARATOS SANITARIOS</w:t>
            </w:r>
          </w:p>
        </w:tc>
      </w:tr>
      <w:tr w:rsidR="0025248F" w:rsidRPr="00F2798E" w14:paraId="7AD82D61" w14:textId="77777777" w:rsidTr="00F2798E">
        <w:trPr>
          <w:trHeight w:val="10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633777"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10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453B874"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CARPINTERIA METÁLICA, MADERA Y VIDRIOS</w:t>
            </w:r>
          </w:p>
        </w:tc>
      </w:tr>
      <w:tr w:rsidR="0025248F" w:rsidRPr="00F2798E" w14:paraId="376972AC" w14:textId="77777777" w:rsidTr="00F2798E">
        <w:trPr>
          <w:trHeight w:val="16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54C3C0"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11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EE662D0"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PINTURA</w:t>
            </w:r>
          </w:p>
        </w:tc>
      </w:tr>
      <w:tr w:rsidR="0025248F" w:rsidRPr="00F2798E" w14:paraId="672CCD02" w14:textId="77777777" w:rsidTr="00F2798E">
        <w:trPr>
          <w:trHeight w:val="9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5657DA"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12</w:t>
            </w:r>
          </w:p>
        </w:tc>
        <w:tc>
          <w:tcPr>
            <w:tcW w:w="0" w:type="auto"/>
            <w:tcBorders>
              <w:top w:val="single" w:sz="4" w:space="0" w:color="auto"/>
              <w:left w:val="nil"/>
              <w:bottom w:val="single" w:sz="4" w:space="0" w:color="auto"/>
              <w:right w:val="single" w:sz="4" w:space="0" w:color="000000"/>
            </w:tcBorders>
            <w:shd w:val="clear" w:color="auto" w:fill="auto"/>
            <w:noWrap/>
            <w:vAlign w:val="center"/>
            <w:hideMark/>
          </w:tcPr>
          <w:p w14:paraId="4B751ED6"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ASEO</w:t>
            </w:r>
          </w:p>
        </w:tc>
      </w:tr>
      <w:tr w:rsidR="0025248F" w:rsidRPr="00F2798E" w14:paraId="6D3BFD3A" w14:textId="77777777" w:rsidTr="00F2798E">
        <w:trPr>
          <w:trHeight w:val="15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E14379"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13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2E66EF8"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MUEBLES ESPECIALES</w:t>
            </w:r>
          </w:p>
        </w:tc>
      </w:tr>
      <w:tr w:rsidR="0025248F" w:rsidRPr="00F2798E" w14:paraId="11F9F7A7" w14:textId="77777777" w:rsidTr="00F2798E">
        <w:trPr>
          <w:trHeight w:val="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AA4A84"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14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FF981EC"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ELEMENTOS NO ESTRUCTURALES</w:t>
            </w:r>
          </w:p>
        </w:tc>
      </w:tr>
      <w:tr w:rsidR="0025248F" w:rsidRPr="00F2798E" w14:paraId="6516FC0F" w14:textId="77777777" w:rsidTr="00F2798E">
        <w:trPr>
          <w:trHeight w:val="1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F22D85"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BC95036"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ESTRUCTURA METALICA</w:t>
            </w:r>
          </w:p>
        </w:tc>
      </w:tr>
      <w:tr w:rsidR="0025248F" w:rsidRPr="00F2798E" w14:paraId="0B1A5275" w14:textId="77777777" w:rsidTr="00F2798E">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A6F52B" w14:textId="77777777" w:rsidR="0025248F" w:rsidRPr="00F2798E" w:rsidRDefault="0025248F">
            <w:pPr>
              <w:jc w:val="center"/>
              <w:rPr>
                <w:rFonts w:ascii="Arial" w:eastAsia="Times New Roman" w:hAnsi="Arial" w:cs="Arial"/>
                <w:b/>
                <w:bCs/>
                <w:color w:val="000000"/>
                <w:sz w:val="18"/>
                <w:szCs w:val="18"/>
                <w:lang w:eastAsia="es-CO"/>
              </w:rPr>
            </w:pPr>
            <w:r w:rsidRPr="00F2798E">
              <w:rPr>
                <w:rFonts w:ascii="Arial" w:eastAsia="Times New Roman" w:hAnsi="Arial" w:cs="Arial"/>
                <w:b/>
                <w:bCs/>
                <w:color w:val="000000"/>
                <w:sz w:val="18"/>
                <w:szCs w:val="18"/>
                <w:lang w:eastAsia="es-CO"/>
              </w:rPr>
              <w:t>16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4718524E" w14:textId="77777777" w:rsidR="0025248F" w:rsidRPr="00F2798E" w:rsidRDefault="0025248F" w:rsidP="0025248F">
            <w:pPr>
              <w:jc w:val="left"/>
              <w:rPr>
                <w:rFonts w:ascii="Arial" w:eastAsia="Times New Roman" w:hAnsi="Arial" w:cs="Arial"/>
                <w:bCs/>
                <w:color w:val="000000"/>
                <w:sz w:val="18"/>
                <w:szCs w:val="18"/>
                <w:lang w:eastAsia="es-CO"/>
              </w:rPr>
            </w:pPr>
            <w:r w:rsidRPr="00F2798E">
              <w:rPr>
                <w:rFonts w:ascii="Arial" w:eastAsia="Times New Roman" w:hAnsi="Arial" w:cs="Arial"/>
                <w:bCs/>
                <w:color w:val="000000"/>
                <w:sz w:val="18"/>
                <w:szCs w:val="18"/>
                <w:lang w:eastAsia="es-CO"/>
              </w:rPr>
              <w:t>MOBILIARIO</w:t>
            </w:r>
          </w:p>
        </w:tc>
      </w:tr>
    </w:tbl>
    <w:p w14:paraId="7CBC29FF" w14:textId="77777777" w:rsidR="001918FE" w:rsidRDefault="001918FE" w:rsidP="00646344"/>
    <w:p w14:paraId="49D9AA42" w14:textId="64317ABA" w:rsidR="009712D3" w:rsidRDefault="009712D3" w:rsidP="00925DDB">
      <w:pPr>
        <w:pStyle w:val="Ttulo2"/>
      </w:pPr>
      <w:r>
        <w:t>Fases y etapas del proyecto</w:t>
      </w:r>
    </w:p>
    <w:p w14:paraId="593E2A34" w14:textId="77777777" w:rsidR="006F0CA6" w:rsidRPr="004D5947" w:rsidRDefault="006F0CA6" w:rsidP="00633EEA"/>
    <w:p w14:paraId="26586B1B" w14:textId="228CBF37" w:rsidR="00925DDB" w:rsidRDefault="0025248F" w:rsidP="00646344">
      <w:r>
        <w:t>La unidad de Oncología se desarrollará en una fase toda vez que es una adecuación y no requiere de tiempos extensos.</w:t>
      </w:r>
    </w:p>
    <w:p w14:paraId="59FA96BA" w14:textId="77777777" w:rsidR="0025248F" w:rsidRDefault="0025248F" w:rsidP="00646344"/>
    <w:p w14:paraId="1D9B8739" w14:textId="613F40E2" w:rsidR="00925DDB" w:rsidRDefault="00CF369B" w:rsidP="00925DDB">
      <w:pPr>
        <w:pStyle w:val="Ttulo1"/>
      </w:pPr>
      <w:r>
        <w:t>P</w:t>
      </w:r>
      <w:r w:rsidR="00925DDB">
        <w:t>lazo para la ejecución del CONTRATo</w:t>
      </w:r>
    </w:p>
    <w:p w14:paraId="50AE3C57" w14:textId="474DAB66" w:rsidR="00925DDB" w:rsidRDefault="00925DDB" w:rsidP="00925DDB"/>
    <w:p w14:paraId="497BA31B" w14:textId="4DD6866D" w:rsidR="00925DDB" w:rsidRDefault="00925DDB" w:rsidP="00925DDB">
      <w:r>
        <w:t xml:space="preserve">El plazo previsto para la ejecución de las actividades que se deriven del </w:t>
      </w:r>
      <w:r w:rsidR="00510130">
        <w:t>P</w:t>
      </w:r>
      <w:r>
        <w:t xml:space="preserve">roceso </w:t>
      </w:r>
      <w:r w:rsidR="00510130">
        <w:t xml:space="preserve">de Contratación </w:t>
      </w:r>
      <w:r>
        <w:t xml:space="preserve">es el establecido en la sección 1.1. del </w:t>
      </w:r>
      <w:r w:rsidR="7812FA41" w:rsidRPr="002239D5">
        <w:t>P</w:t>
      </w:r>
      <w:r w:rsidRPr="002239D5">
        <w:t xml:space="preserve">liego de </w:t>
      </w:r>
      <w:r w:rsidR="63ABA39D" w:rsidRPr="00BA506B">
        <w:t>C</w:t>
      </w:r>
      <w:r w:rsidRPr="002239D5">
        <w:t>ondiciones</w:t>
      </w:r>
      <w:r>
        <w:t xml:space="preserve">, el cual se contará en la forma prevista en el Anexo </w:t>
      </w:r>
      <w:r w:rsidR="002239D5">
        <w:t>4</w:t>
      </w:r>
      <w:r>
        <w:t xml:space="preserve"> – Minuta del Contrato. </w:t>
      </w:r>
    </w:p>
    <w:p w14:paraId="3B735CB6" w14:textId="77777777" w:rsidR="00925DDB" w:rsidRDefault="00925DDB" w:rsidP="00925DDB"/>
    <w:p w14:paraId="60E66F65" w14:textId="77777777" w:rsidR="00CC16DB" w:rsidRDefault="00CC16DB" w:rsidP="00CC16DB">
      <w:r>
        <w:t>El plazo de ejecución del contrato será de 5.5 meses contados a partir de la aprobación de la garantía única, fecha en la cual se firmará el acta de Iniciación respectiva.</w:t>
      </w:r>
    </w:p>
    <w:p w14:paraId="034C5754" w14:textId="77777777" w:rsidR="00CC16DB" w:rsidRDefault="00CC16DB" w:rsidP="00CC16DB"/>
    <w:p w14:paraId="301872A0" w14:textId="519563B1" w:rsidR="005E324A" w:rsidRDefault="005E324A" w:rsidP="005E324A">
      <w:r>
        <w:t>Este plazo de ejecución del contrato es el resultado de un análisis técnico realizado por la consultoría No. 07-5-20039-2</w:t>
      </w:r>
      <w:r w:rsidR="004971B0">
        <w:t>3</w:t>
      </w:r>
      <w:r>
        <w:t xml:space="preserve">. </w:t>
      </w:r>
    </w:p>
    <w:p w14:paraId="34F22623" w14:textId="77777777" w:rsidR="005E324A" w:rsidRDefault="005E324A" w:rsidP="005E324A"/>
    <w:p w14:paraId="25AF1F4B" w14:textId="2F6AEB67" w:rsidR="00925DDB" w:rsidRDefault="00CF369B" w:rsidP="00850B16">
      <w:pPr>
        <w:pStyle w:val="Ttulo1"/>
      </w:pPr>
      <w:r>
        <w:t>F</w:t>
      </w:r>
      <w:r w:rsidR="00850B16">
        <w:t>orma de pago</w:t>
      </w:r>
    </w:p>
    <w:p w14:paraId="71649D2E" w14:textId="77777777" w:rsidR="00CC16DB" w:rsidRPr="00CC16DB" w:rsidRDefault="00CC16DB" w:rsidP="00CC16DB">
      <w:pPr>
        <w:autoSpaceDE w:val="0"/>
        <w:autoSpaceDN w:val="0"/>
        <w:spacing w:before="120" w:after="120"/>
        <w:rPr>
          <w:rFonts w:ascii="Arial" w:hAnsi="Arial" w:cs="Arial"/>
          <w:szCs w:val="20"/>
        </w:rPr>
      </w:pPr>
      <w:r w:rsidRPr="00CC16DB">
        <w:rPr>
          <w:rFonts w:ascii="Arial" w:hAnsi="Arial" w:cs="Arial"/>
          <w:szCs w:val="20"/>
        </w:rPr>
        <w:t>La Policía Nacional – Dirección de Sanidad cancelará el valor del contrato de obra en moneda legal colombiana de la siguiente forma:</w:t>
      </w:r>
    </w:p>
    <w:p w14:paraId="3BEEED04" w14:textId="6B5ED944" w:rsidR="00CC16DB" w:rsidRDefault="00CC16DB" w:rsidP="00CC16DB">
      <w:pPr>
        <w:rPr>
          <w:rFonts w:ascii="Arial" w:hAnsi="Arial" w:cs="Arial"/>
          <w:color w:val="000000" w:themeColor="text1"/>
          <w:szCs w:val="20"/>
          <w:shd w:val="clear" w:color="auto" w:fill="FFFFFF"/>
        </w:rPr>
      </w:pPr>
      <w:r w:rsidRPr="00CC16DB">
        <w:rPr>
          <w:rFonts w:ascii="Arial" w:hAnsi="Arial" w:cs="Arial"/>
          <w:b/>
          <w:color w:val="000000" w:themeColor="text1"/>
          <w:szCs w:val="20"/>
          <w:shd w:val="clear" w:color="auto" w:fill="FFFFFF"/>
        </w:rPr>
        <w:t>UN ANTICIPO</w:t>
      </w:r>
      <w:r w:rsidRPr="00CC16DB">
        <w:rPr>
          <w:rFonts w:ascii="Arial" w:hAnsi="Arial" w:cs="Arial"/>
          <w:color w:val="000000" w:themeColor="text1"/>
          <w:szCs w:val="20"/>
          <w:shd w:val="clear" w:color="auto" w:fill="FFFFFF"/>
        </w:rPr>
        <w:t xml:space="preserve">: </w:t>
      </w:r>
    </w:p>
    <w:p w14:paraId="30C1F3ED" w14:textId="77777777" w:rsidR="00F2798E" w:rsidRPr="00CC16DB" w:rsidRDefault="00F2798E" w:rsidP="00CC16DB">
      <w:pPr>
        <w:rPr>
          <w:rFonts w:ascii="Arial" w:hAnsi="Arial" w:cs="Arial"/>
          <w:color w:val="000000" w:themeColor="text1"/>
          <w:szCs w:val="20"/>
          <w:shd w:val="clear" w:color="auto" w:fill="FFFFFF"/>
        </w:rPr>
      </w:pPr>
    </w:p>
    <w:p w14:paraId="6A9F1224" w14:textId="3F34D36C" w:rsidR="00F2798E" w:rsidRDefault="0015134C" w:rsidP="00CC16DB">
      <w:pPr>
        <w:rPr>
          <w:rFonts w:ascii="Arial" w:hAnsi="Arial" w:cs="Arial"/>
          <w:color w:val="000000" w:themeColor="text1"/>
          <w:szCs w:val="20"/>
          <w:shd w:val="clear" w:color="auto" w:fill="FFFFFF"/>
        </w:rPr>
      </w:pPr>
      <w:r w:rsidRPr="0015134C">
        <w:rPr>
          <w:rFonts w:ascii="Arial" w:hAnsi="Arial" w:cs="Arial"/>
          <w:color w:val="000000" w:themeColor="text1"/>
          <w:szCs w:val="20"/>
          <w:shd w:val="clear" w:color="auto" w:fill="FFFFFF"/>
        </w:rPr>
        <w:t>Correspondiente al catorce por ciento (14.00%) valor autorizado para la vigencia 2023  por un valor de  $ 268.410.115,59 (Doscientos sesenta y ocho millones cuatrocientos diez mil ciento quince pesos con cincuenta nueve centavos M/CTE) lo anterior teniendo en cuenta que el anticipo es un recurso de la entidad que permite una financiación de la ejecución del objeto contractual con recursos públicos, temporalmente administrados por el contratista, lo cual le convierte en un responsable fiscal</w:t>
      </w:r>
      <w:r>
        <w:rPr>
          <w:rFonts w:ascii="Arial" w:hAnsi="Arial" w:cs="Arial"/>
          <w:color w:val="000000" w:themeColor="text1"/>
          <w:szCs w:val="20"/>
          <w:shd w:val="clear" w:color="auto" w:fill="FFFFFF"/>
        </w:rPr>
        <w:t>.</w:t>
      </w:r>
    </w:p>
    <w:p w14:paraId="6842C122" w14:textId="77777777" w:rsidR="0015134C" w:rsidRPr="00CC16DB" w:rsidRDefault="0015134C" w:rsidP="00CC16DB">
      <w:pPr>
        <w:rPr>
          <w:rFonts w:ascii="Arial" w:hAnsi="Arial" w:cs="Arial"/>
          <w:color w:val="000000" w:themeColor="text1"/>
          <w:szCs w:val="20"/>
          <w:shd w:val="clear" w:color="auto" w:fill="FFFFFF"/>
        </w:rPr>
      </w:pPr>
    </w:p>
    <w:p w14:paraId="325F04C9" w14:textId="7387D25B" w:rsidR="00CC16DB" w:rsidRDefault="00CC16DB" w:rsidP="00CC16DB">
      <w:pPr>
        <w:rPr>
          <w:rFonts w:ascii="Arial" w:hAnsi="Arial" w:cs="Arial"/>
          <w:color w:val="000000" w:themeColor="text1"/>
          <w:szCs w:val="20"/>
          <w:shd w:val="clear" w:color="auto" w:fill="FFFFFF"/>
        </w:rPr>
      </w:pPr>
      <w:r w:rsidRPr="00CC16DB">
        <w:rPr>
          <w:rFonts w:ascii="Arial" w:hAnsi="Arial" w:cs="Arial"/>
          <w:b/>
          <w:color w:val="000000" w:themeColor="text1"/>
          <w:szCs w:val="20"/>
          <w:shd w:val="clear" w:color="auto" w:fill="FFFFFF"/>
        </w:rPr>
        <w:t xml:space="preserve">NOTA 1: </w:t>
      </w:r>
      <w:r w:rsidRPr="00CC16DB">
        <w:rPr>
          <w:rFonts w:ascii="Arial" w:hAnsi="Arial" w:cs="Arial"/>
          <w:color w:val="000000" w:themeColor="text1"/>
          <w:szCs w:val="20"/>
          <w:shd w:val="clear" w:color="auto" w:fill="FFFFFF"/>
        </w:rPr>
        <w:t>El contratista deberá constituir un contrato de fiducia con una sociedad fiduciaria autorizada para ese fin por la Superintendencia Financiera de Colombia, para el manejo de los recursos provenientes del anticipo en los términos establecidos en los artículos 2.2.1.1.2.4.1 y 2.2.1.2.3.3.1 del  Decreto 1082 de 2015, así mismo presentará a la interventoría la programación de inversión del anticipo, dentro de los cinco (5) días siguientes a la aprobación de la garantía única, el cual debe estar aprobado por la interventoría y el supervisor de la interventoría, garantizando control permanente sobre el mismo.</w:t>
      </w:r>
    </w:p>
    <w:p w14:paraId="3C9DE0C0" w14:textId="77777777" w:rsidR="00F2798E" w:rsidRPr="00CC16DB" w:rsidRDefault="00F2798E" w:rsidP="00CC16DB">
      <w:pPr>
        <w:rPr>
          <w:rFonts w:ascii="Arial" w:hAnsi="Arial" w:cs="Arial"/>
          <w:color w:val="000000" w:themeColor="text1"/>
          <w:szCs w:val="20"/>
          <w:shd w:val="clear" w:color="auto" w:fill="FFFFFF"/>
        </w:rPr>
      </w:pPr>
    </w:p>
    <w:p w14:paraId="024758A2" w14:textId="0FC3EA9D" w:rsidR="00CC16DB" w:rsidRDefault="00CC16DB" w:rsidP="00CC16DB">
      <w:pPr>
        <w:rPr>
          <w:rFonts w:ascii="Arial" w:hAnsi="Arial" w:cs="Arial"/>
          <w:color w:val="000000" w:themeColor="text1"/>
          <w:szCs w:val="20"/>
          <w:shd w:val="clear" w:color="auto" w:fill="FFFFFF"/>
        </w:rPr>
      </w:pPr>
      <w:r w:rsidRPr="00CC16DB">
        <w:rPr>
          <w:rFonts w:ascii="Arial" w:hAnsi="Arial" w:cs="Arial"/>
          <w:b/>
          <w:color w:val="000000" w:themeColor="text1"/>
          <w:szCs w:val="20"/>
          <w:shd w:val="clear" w:color="auto" w:fill="FFFFFF"/>
        </w:rPr>
        <w:t>NOTA 2:</w:t>
      </w:r>
      <w:r w:rsidRPr="00CC16DB">
        <w:rPr>
          <w:rFonts w:ascii="Arial" w:hAnsi="Arial" w:cs="Arial"/>
          <w:color w:val="000000" w:themeColor="text1"/>
          <w:szCs w:val="20"/>
          <w:shd w:val="clear" w:color="auto" w:fill="FFFFFF"/>
        </w:rPr>
        <w:t xml:space="preserve"> En los términos y condiciones del contrato de fiducia deberá quedar como obligación:</w:t>
      </w:r>
    </w:p>
    <w:p w14:paraId="6A0C39BC" w14:textId="77777777" w:rsidR="00F2798E" w:rsidRPr="00CC16DB" w:rsidRDefault="00F2798E" w:rsidP="00CC16DB">
      <w:pPr>
        <w:rPr>
          <w:rFonts w:ascii="Arial" w:hAnsi="Arial" w:cs="Arial"/>
          <w:color w:val="000000" w:themeColor="text1"/>
          <w:szCs w:val="20"/>
          <w:shd w:val="clear" w:color="auto" w:fill="FFFFFF"/>
        </w:rPr>
      </w:pPr>
    </w:p>
    <w:p w14:paraId="061FE884" w14:textId="77777777" w:rsidR="00CC16DB" w:rsidRPr="00CC16DB" w:rsidRDefault="00CC16DB" w:rsidP="00CC16DB">
      <w:pPr>
        <w:pStyle w:val="Prrafodelista"/>
        <w:numPr>
          <w:ilvl w:val="0"/>
          <w:numId w:val="20"/>
        </w:numPr>
        <w:rPr>
          <w:rFonts w:ascii="Arial" w:hAnsi="Arial" w:cs="Arial"/>
          <w:color w:val="000000" w:themeColor="text1"/>
          <w:szCs w:val="20"/>
          <w:shd w:val="clear" w:color="auto" w:fill="FFFFFF"/>
        </w:rPr>
      </w:pPr>
      <w:r w:rsidRPr="00CC16DB">
        <w:rPr>
          <w:rFonts w:ascii="Arial" w:hAnsi="Arial" w:cs="Arial"/>
          <w:color w:val="000000" w:themeColor="text1"/>
          <w:szCs w:val="20"/>
          <w:shd w:val="clear" w:color="auto" w:fill="FFFFFF"/>
        </w:rPr>
        <w:t>La entrega de un informe mensual a la Dirección de Sanidad, por parte de la fiducia, donde se evidencien los pagos efectuados y los rendimientos mensuales a consignar en la cuenta que indique la entidad contratante.</w:t>
      </w:r>
    </w:p>
    <w:p w14:paraId="1127C322" w14:textId="77777777" w:rsidR="00CC16DB" w:rsidRPr="00CC16DB" w:rsidRDefault="00CC16DB" w:rsidP="00CC16DB">
      <w:pPr>
        <w:pStyle w:val="Prrafodelista"/>
        <w:numPr>
          <w:ilvl w:val="0"/>
          <w:numId w:val="20"/>
        </w:numPr>
        <w:rPr>
          <w:rFonts w:ascii="Arial" w:hAnsi="Arial" w:cs="Arial"/>
          <w:color w:val="000000" w:themeColor="text1"/>
          <w:szCs w:val="20"/>
          <w:shd w:val="clear" w:color="auto" w:fill="FFFFFF"/>
        </w:rPr>
      </w:pPr>
      <w:r w:rsidRPr="00CC16DB">
        <w:rPr>
          <w:rFonts w:ascii="Arial" w:hAnsi="Arial" w:cs="Arial"/>
          <w:color w:val="000000" w:themeColor="text1"/>
          <w:szCs w:val="20"/>
          <w:shd w:val="clear" w:color="auto" w:fill="FFFFFF"/>
        </w:rPr>
        <w:t xml:space="preserve">Todos los desembolsos solicitados por el contratista de obra tomando como base el plan de manejo del anticipo, deberán ser autorizados por el representante legal de la interventoría y el supervisor del contrato de interventoría. </w:t>
      </w:r>
    </w:p>
    <w:p w14:paraId="3D75BC25" w14:textId="77777777" w:rsidR="00CC16DB" w:rsidRPr="00CC16DB" w:rsidRDefault="00CC16DB" w:rsidP="00CC16DB">
      <w:pPr>
        <w:pStyle w:val="Prrafodelista"/>
        <w:rPr>
          <w:rFonts w:ascii="Arial" w:hAnsi="Arial" w:cs="Arial"/>
          <w:szCs w:val="20"/>
          <w:shd w:val="clear" w:color="auto" w:fill="FFFFFF"/>
        </w:rPr>
      </w:pPr>
    </w:p>
    <w:p w14:paraId="68BFA900" w14:textId="77777777" w:rsidR="00CC16DB" w:rsidRPr="00CC16DB" w:rsidRDefault="00CC16DB" w:rsidP="00CC16DB">
      <w:pPr>
        <w:rPr>
          <w:rFonts w:ascii="Arial" w:hAnsi="Arial" w:cs="Arial"/>
          <w:szCs w:val="20"/>
          <w:shd w:val="clear" w:color="auto" w:fill="FFFFFF"/>
        </w:rPr>
      </w:pPr>
      <w:r w:rsidRPr="00CC16DB">
        <w:rPr>
          <w:rFonts w:ascii="Arial" w:hAnsi="Arial" w:cs="Arial"/>
          <w:szCs w:val="20"/>
          <w:shd w:val="clear" w:color="auto" w:fill="FFFFFF"/>
        </w:rPr>
        <w:t>El pago del anticipo se realizará dentro de los sesenta (60) días hábiles siguientes a la aprobación de la garantía única, una vez aprobados los documentos presentados y requeridos por la Dirección de Sanidad, de acuerdo al derecho a turno y a la disponibilidad del Plan Anual de Caja (PAC).</w:t>
      </w:r>
    </w:p>
    <w:p w14:paraId="1BC34729" w14:textId="77777777" w:rsidR="00CC16DB" w:rsidRPr="00CC16DB" w:rsidRDefault="00CC16DB" w:rsidP="00CC16DB">
      <w:pPr>
        <w:autoSpaceDE w:val="0"/>
        <w:autoSpaceDN w:val="0"/>
        <w:spacing w:before="120" w:after="120"/>
        <w:rPr>
          <w:rFonts w:ascii="Arial" w:hAnsi="Arial" w:cs="Arial"/>
          <w:szCs w:val="20"/>
        </w:rPr>
      </w:pPr>
      <w:r w:rsidRPr="00CC16DB">
        <w:rPr>
          <w:rFonts w:ascii="Arial" w:hAnsi="Arial" w:cs="Arial"/>
          <w:b/>
          <w:szCs w:val="20"/>
        </w:rPr>
        <w:t>PAGO DE ACTAS PARCIALES MENSUALES:</w:t>
      </w:r>
      <w:r w:rsidRPr="00CC16DB">
        <w:rPr>
          <w:rFonts w:ascii="Arial" w:hAnsi="Arial" w:cs="Arial"/>
          <w:szCs w:val="20"/>
        </w:rPr>
        <w:t xml:space="preserve"> Se realizarán pagos parciales mensuales de acuerdo al porcentaje de ejecución de la obra; las actas deben corresponder al valor ejecutado en el respectivo periodo, las cuales se tramitarán una vez la Interventoría y Contratista hayan suscrito el acta parcial correspondiente con sus respectivas memorias y que la Interventoría haya certificado la ejecución y el recibo a satisfacción de las obras contenidas en el corte, el cual deberá presentarse a más tardar el día veinticinco (25) de cada mes.</w:t>
      </w:r>
    </w:p>
    <w:p w14:paraId="2D8DA16C" w14:textId="77777777" w:rsidR="00CC16DB" w:rsidRPr="00CC16DB" w:rsidRDefault="00CC16DB" w:rsidP="00CC16DB">
      <w:pPr>
        <w:autoSpaceDE w:val="0"/>
        <w:autoSpaceDN w:val="0"/>
        <w:spacing w:before="120" w:after="120"/>
        <w:rPr>
          <w:rFonts w:ascii="Arial" w:hAnsi="Arial" w:cs="Arial"/>
          <w:color w:val="000000" w:themeColor="text1"/>
          <w:szCs w:val="20"/>
        </w:rPr>
      </w:pPr>
      <w:r w:rsidRPr="00CC16DB">
        <w:rPr>
          <w:rFonts w:ascii="Arial" w:hAnsi="Arial" w:cs="Arial"/>
          <w:color w:val="000000" w:themeColor="text1"/>
          <w:szCs w:val="20"/>
        </w:rPr>
        <w:t>Nota 1: en cada acta de corte parcial se amortizará el anticipo mediante descuentos proporcionales</w:t>
      </w:r>
      <w:r w:rsidRPr="00CC16DB">
        <w:rPr>
          <w:rFonts w:ascii="Arial" w:hAnsi="Arial" w:cs="Arial"/>
          <w:color w:val="000000" w:themeColor="text1"/>
          <w:szCs w:val="20"/>
          <w:lang w:val="es-ES"/>
        </w:rPr>
        <w:t xml:space="preserve"> </w:t>
      </w:r>
      <w:r w:rsidRPr="00CC16DB">
        <w:rPr>
          <w:rFonts w:ascii="Arial" w:hAnsi="Arial" w:cs="Arial"/>
          <w:color w:val="000000" w:themeColor="text1"/>
          <w:szCs w:val="20"/>
        </w:rPr>
        <w:t xml:space="preserve">al valor total de la liquidación del corte de obra, hasta completar el 100% de su valor. es decir, el valor del anticipo es de </w:t>
      </w:r>
      <w:r w:rsidRPr="00CC16DB">
        <w:rPr>
          <w:rFonts w:ascii="Arial" w:hAnsi="Arial" w:cs="Arial"/>
          <w:color w:val="000000" w:themeColor="text1"/>
          <w:szCs w:val="20"/>
          <w:lang w:eastAsia="es-CO"/>
        </w:rPr>
        <w:t>$</w:t>
      </w:r>
      <w:r w:rsidRPr="00CC16DB">
        <w:rPr>
          <w:color w:val="000000" w:themeColor="text1"/>
          <w:szCs w:val="20"/>
        </w:rPr>
        <w:t xml:space="preserve"> </w:t>
      </w:r>
      <w:r w:rsidRPr="00CC16DB">
        <w:rPr>
          <w:rFonts w:ascii="Arial" w:hAnsi="Arial" w:cs="Arial"/>
          <w:color w:val="000000" w:themeColor="text1"/>
          <w:szCs w:val="20"/>
          <w:lang w:eastAsia="es-CO"/>
        </w:rPr>
        <w:t xml:space="preserve">261.097.846,39, se amortizará este valor entre 5 meses del plazo de ejecución por valor de $52.219.569,28. </w:t>
      </w:r>
      <w:r w:rsidRPr="00CC16DB">
        <w:rPr>
          <w:rFonts w:ascii="Arial" w:hAnsi="Arial" w:cs="Arial"/>
          <w:color w:val="000000" w:themeColor="text1"/>
          <w:szCs w:val="20"/>
        </w:rPr>
        <w:t xml:space="preserve"> </w:t>
      </w:r>
    </w:p>
    <w:p w14:paraId="2D76888C" w14:textId="77777777" w:rsidR="00CC16DB" w:rsidRPr="00CC16DB" w:rsidRDefault="00CC16DB" w:rsidP="00CC16DB">
      <w:pPr>
        <w:autoSpaceDE w:val="0"/>
        <w:autoSpaceDN w:val="0"/>
        <w:spacing w:before="120" w:after="120"/>
        <w:rPr>
          <w:rFonts w:ascii="Arial" w:hAnsi="Arial" w:cs="Arial"/>
          <w:szCs w:val="20"/>
        </w:rPr>
      </w:pPr>
      <w:r w:rsidRPr="00CC16DB">
        <w:rPr>
          <w:rFonts w:ascii="Arial" w:hAnsi="Arial" w:cs="Arial"/>
          <w:szCs w:val="20"/>
        </w:rPr>
        <w:t xml:space="preserve">Cuando los elementos sean de origen extranjero se deberá aportar la declaración de importación. </w:t>
      </w:r>
    </w:p>
    <w:p w14:paraId="3761344F" w14:textId="77777777" w:rsidR="00CC16DB" w:rsidRPr="00CC16DB" w:rsidRDefault="00CC16DB" w:rsidP="00CC16DB">
      <w:pPr>
        <w:pStyle w:val="Prrafodelista"/>
        <w:numPr>
          <w:ilvl w:val="0"/>
          <w:numId w:val="21"/>
        </w:numPr>
        <w:autoSpaceDE w:val="0"/>
        <w:autoSpaceDN w:val="0"/>
        <w:spacing w:before="120" w:after="120"/>
        <w:ind w:left="709" w:hanging="425"/>
        <w:rPr>
          <w:rFonts w:ascii="Arial" w:eastAsia="Calibri" w:hAnsi="Arial" w:cs="Arial"/>
          <w:szCs w:val="20"/>
        </w:rPr>
      </w:pPr>
      <w:r w:rsidRPr="00CC16DB">
        <w:rPr>
          <w:rFonts w:ascii="Arial" w:eastAsia="Calibri" w:hAnsi="Arial" w:cs="Arial"/>
          <w:szCs w:val="20"/>
        </w:rPr>
        <w:t>Factura comercial original que debe corresponder con el valor del acta parcial, la cual se dispondrá previamente al Grupo de Contratos de la Dirección de Sanidad de la Policía Nacional para su respectiva revisión antes de ser publicada por el contratista en la plataforma del SECOP II.</w:t>
      </w:r>
    </w:p>
    <w:p w14:paraId="27207F2F" w14:textId="77777777" w:rsidR="00CC16DB" w:rsidRPr="00CC16DB" w:rsidRDefault="00CC16DB" w:rsidP="00CC16DB">
      <w:pPr>
        <w:pStyle w:val="Sinespaciado"/>
        <w:numPr>
          <w:ilvl w:val="0"/>
          <w:numId w:val="21"/>
        </w:numPr>
        <w:spacing w:after="120"/>
        <w:ind w:left="709" w:hanging="425"/>
        <w:jc w:val="both"/>
        <w:rPr>
          <w:rFonts w:ascii="Arial" w:eastAsia="Calibri" w:hAnsi="Arial" w:cs="Arial"/>
          <w:sz w:val="20"/>
          <w:szCs w:val="20"/>
          <w:lang w:val="es-CO"/>
        </w:rPr>
      </w:pPr>
      <w:r w:rsidRPr="00CC16DB">
        <w:rPr>
          <w:rFonts w:ascii="Arial" w:eastAsia="Calibri" w:hAnsi="Arial" w:cs="Arial"/>
          <w:sz w:val="20"/>
          <w:szCs w:val="20"/>
          <w:lang w:val="es-CO"/>
        </w:rPr>
        <w:t>Recibo a satisfacción (RAS) suscrito por los representantes legales y pares profesionales Directores de Obra tanto del contratista como de la interventoría previo el cumplimiento de los trámites administrativos y fiscales vigentes, ajeno esto al cumplimiento del objeto contractual y demás requisitos legales para la respectiva cancelación.</w:t>
      </w:r>
    </w:p>
    <w:p w14:paraId="24BC08AA" w14:textId="77777777" w:rsidR="00CC16DB" w:rsidRPr="00CC16DB" w:rsidRDefault="00CC16DB" w:rsidP="00CC16DB">
      <w:pPr>
        <w:pStyle w:val="Sinespaciado"/>
        <w:numPr>
          <w:ilvl w:val="0"/>
          <w:numId w:val="21"/>
        </w:numPr>
        <w:spacing w:after="120"/>
        <w:ind w:left="709" w:hanging="425"/>
        <w:jc w:val="both"/>
        <w:rPr>
          <w:rFonts w:ascii="Arial" w:eastAsia="Calibri" w:hAnsi="Arial" w:cs="Arial"/>
          <w:sz w:val="20"/>
          <w:szCs w:val="20"/>
          <w:lang w:val="es-CO"/>
        </w:rPr>
      </w:pPr>
      <w:r w:rsidRPr="00CC16DB">
        <w:rPr>
          <w:rFonts w:ascii="Arial" w:eastAsia="Calibri" w:hAnsi="Arial" w:cs="Arial"/>
          <w:sz w:val="20"/>
          <w:szCs w:val="20"/>
          <w:lang w:val="es-CO"/>
        </w:rPr>
        <w:t>Acta parcial cuantificada y valorizada, suscrita por los representantes legales y directores asignados a la obra de la empresa contratista y de interventoría, el supervisor técnico de la empresa interventora y el jefe del Grupo de Logístico de la Dirección de Sanidad de la Policía Nacional.</w:t>
      </w:r>
    </w:p>
    <w:p w14:paraId="5CA52C63" w14:textId="77777777" w:rsidR="00CC16DB" w:rsidRPr="00CC16DB" w:rsidRDefault="00CC16DB" w:rsidP="00CC16DB">
      <w:pPr>
        <w:pStyle w:val="Sinespaciado"/>
        <w:numPr>
          <w:ilvl w:val="0"/>
          <w:numId w:val="21"/>
        </w:numPr>
        <w:spacing w:after="120"/>
        <w:ind w:left="709" w:hanging="425"/>
        <w:jc w:val="both"/>
        <w:rPr>
          <w:rFonts w:ascii="Arial" w:eastAsia="Calibri" w:hAnsi="Arial" w:cs="Arial"/>
          <w:sz w:val="20"/>
          <w:szCs w:val="20"/>
          <w:lang w:val="es-CO"/>
        </w:rPr>
      </w:pPr>
      <w:r w:rsidRPr="00CC16DB">
        <w:rPr>
          <w:rFonts w:ascii="Arial" w:eastAsia="Calibri" w:hAnsi="Arial" w:cs="Arial"/>
          <w:sz w:val="20"/>
          <w:szCs w:val="20"/>
          <w:lang w:val="es-CO"/>
        </w:rPr>
        <w:t>CD o USB con archivo en PDF con las memorias de cálculo y registro fotográfico de las cantidades de obra registradas en el Acta Parcial. Éstas irán acompañadas por un memorial de responsabilidad profesional suscrito por los pares profesionales Residentes y Directores de Obra tanto del contratista como de la interventoría. Este memorial irá escaneado y grabado con las firmas en el respetivo CD o USB.</w:t>
      </w:r>
    </w:p>
    <w:p w14:paraId="47A4A882" w14:textId="77777777" w:rsidR="00CC16DB" w:rsidRPr="00CC16DB" w:rsidRDefault="00CC16DB" w:rsidP="00CC16DB">
      <w:pPr>
        <w:pStyle w:val="Sinespaciado"/>
        <w:numPr>
          <w:ilvl w:val="0"/>
          <w:numId w:val="21"/>
        </w:numPr>
        <w:spacing w:after="120"/>
        <w:ind w:left="709" w:hanging="425"/>
        <w:jc w:val="both"/>
        <w:rPr>
          <w:rFonts w:ascii="Arial" w:eastAsia="Calibri" w:hAnsi="Arial" w:cs="Arial"/>
          <w:sz w:val="20"/>
          <w:szCs w:val="20"/>
          <w:lang w:val="es-CO"/>
        </w:rPr>
      </w:pPr>
      <w:r w:rsidRPr="00CC16DB">
        <w:rPr>
          <w:rFonts w:ascii="Arial" w:eastAsia="Calibri" w:hAnsi="Arial" w:cs="Arial"/>
          <w:sz w:val="20"/>
          <w:szCs w:val="20"/>
          <w:lang w:val="es-CO"/>
        </w:rPr>
        <w:t>Certificación de pago de aportes al Sistema General de Seguridad Social Integral (Pago de Aportes en Pensión, Salud y Riesgos Laborales) y Aportes al Régimen Parafiscal (ICBF, SENA, Caja de Compensación Familiar) dependiendo del caso, expedida por el revisor fiscal de la empresa o el representante legal de la misma, en cumplimiento del artículo 50 de la Ley 789 de 2002, la Ley 828 de 2003 y el artículo 23 de la Ley 1150 de 2007, en el caso de personas jurídicas; en el caso de personas naturales, se deberá allegar comprobante de pago de aportes al Sistema General de Seguridad Social y Régimen Parafiscal, según aplique, correspondiente al último periodo de cotización exigible con relación a la ejecución del contrato.</w:t>
      </w:r>
    </w:p>
    <w:p w14:paraId="698E546D" w14:textId="77777777" w:rsidR="00CC16DB" w:rsidRPr="00CC16DB" w:rsidRDefault="00CC16DB" w:rsidP="00CC16DB">
      <w:pPr>
        <w:pStyle w:val="Prrafodelista"/>
        <w:numPr>
          <w:ilvl w:val="0"/>
          <w:numId w:val="22"/>
        </w:numPr>
        <w:tabs>
          <w:tab w:val="left" w:pos="993"/>
        </w:tabs>
        <w:autoSpaceDE w:val="0"/>
        <w:autoSpaceDN w:val="0"/>
        <w:spacing w:before="120" w:after="120"/>
        <w:ind w:left="0" w:firstLine="0"/>
        <w:rPr>
          <w:rFonts w:ascii="Arial" w:hAnsi="Arial" w:cs="Arial"/>
          <w:szCs w:val="20"/>
        </w:rPr>
      </w:pPr>
      <w:r w:rsidRPr="00CC16DB">
        <w:rPr>
          <w:rFonts w:ascii="Arial" w:hAnsi="Arial" w:cs="Arial"/>
          <w:szCs w:val="20"/>
        </w:rPr>
        <w:t>Todos los documentos de cada pago parcial deben venir en medio digital y físico según se requiera.</w:t>
      </w:r>
    </w:p>
    <w:p w14:paraId="1449BDB4" w14:textId="77777777" w:rsidR="00CC16DB" w:rsidRPr="00CC16DB" w:rsidRDefault="00CC16DB" w:rsidP="00CC16DB">
      <w:pPr>
        <w:pStyle w:val="Prrafodelista"/>
        <w:rPr>
          <w:rFonts w:ascii="Arial" w:hAnsi="Arial" w:cs="Arial"/>
          <w:szCs w:val="20"/>
        </w:rPr>
      </w:pPr>
    </w:p>
    <w:p w14:paraId="6BFF6FA4" w14:textId="77777777" w:rsidR="00CC16DB" w:rsidRPr="00CC16DB" w:rsidRDefault="00CC16DB" w:rsidP="00CC16DB">
      <w:pPr>
        <w:pStyle w:val="Prrafodelista"/>
        <w:numPr>
          <w:ilvl w:val="0"/>
          <w:numId w:val="22"/>
        </w:numPr>
        <w:tabs>
          <w:tab w:val="left" w:pos="993"/>
        </w:tabs>
        <w:autoSpaceDE w:val="0"/>
        <w:autoSpaceDN w:val="0"/>
        <w:spacing w:before="120" w:after="120"/>
        <w:ind w:left="0" w:firstLine="0"/>
        <w:rPr>
          <w:rFonts w:ascii="Arial" w:hAnsi="Arial" w:cs="Arial"/>
          <w:szCs w:val="20"/>
        </w:rPr>
      </w:pPr>
      <w:r w:rsidRPr="00CC16DB">
        <w:rPr>
          <w:rFonts w:ascii="Arial" w:hAnsi="Arial" w:cs="Arial"/>
          <w:szCs w:val="20"/>
        </w:rPr>
        <w:t>En el caso de presentarse dentro del acta parcial de obra equipos o bienes a inventariar, el contratista anexará junto con los documentos para el trámite de la factura, los soportes de compraventa de dichos elementos con discriminación del valor e impuestos aplicables, con el fin de ser ingresados e inventariados al Almacén de la Dirección de Sanidad, de acuerdo a los procedimientos establecidos por la misma para bienes adquiridos y su incorporación a los estados contables.</w:t>
      </w:r>
    </w:p>
    <w:p w14:paraId="416ACAD5" w14:textId="77777777" w:rsidR="00CC16DB" w:rsidRPr="00CC16DB" w:rsidRDefault="00CC16DB" w:rsidP="00CC16DB">
      <w:pPr>
        <w:pStyle w:val="Prrafodelista"/>
        <w:rPr>
          <w:rFonts w:ascii="Arial" w:hAnsi="Arial" w:cs="Arial"/>
          <w:szCs w:val="20"/>
        </w:rPr>
      </w:pPr>
    </w:p>
    <w:p w14:paraId="38F428B8" w14:textId="77777777" w:rsidR="00CC16DB" w:rsidRPr="00CC16DB" w:rsidRDefault="00CC16DB" w:rsidP="00CC16DB">
      <w:pPr>
        <w:pStyle w:val="Prrafodelista"/>
        <w:numPr>
          <w:ilvl w:val="0"/>
          <w:numId w:val="22"/>
        </w:numPr>
        <w:tabs>
          <w:tab w:val="left" w:pos="993"/>
        </w:tabs>
        <w:autoSpaceDE w:val="0"/>
        <w:autoSpaceDN w:val="0"/>
        <w:spacing w:before="120" w:after="120"/>
        <w:ind w:left="0" w:firstLine="0"/>
        <w:rPr>
          <w:rFonts w:ascii="Arial" w:hAnsi="Arial" w:cs="Arial"/>
          <w:szCs w:val="20"/>
        </w:rPr>
      </w:pPr>
      <w:r w:rsidRPr="00CC16DB">
        <w:rPr>
          <w:rFonts w:ascii="Arial" w:hAnsi="Arial" w:cs="Arial"/>
          <w:szCs w:val="20"/>
        </w:rPr>
        <w:t>Para las actividades que tengan que ver con voz y datos, la Oficina de Telemática de la Dirección de Sanidad revisará y avalará las labores realizadas conforme al informe presentado por la interventoría, con el fin de proceder a dar recibo a satisfacción por esta última sobre el particular.</w:t>
      </w:r>
    </w:p>
    <w:p w14:paraId="09CADE6F" w14:textId="77777777" w:rsidR="00CC16DB" w:rsidRPr="00CC16DB" w:rsidRDefault="00CC16DB" w:rsidP="00CC16DB">
      <w:pPr>
        <w:pStyle w:val="Prrafodelista"/>
        <w:rPr>
          <w:rFonts w:ascii="Arial" w:hAnsi="Arial" w:cs="Arial"/>
          <w:szCs w:val="20"/>
        </w:rPr>
      </w:pPr>
    </w:p>
    <w:p w14:paraId="46C3F5A8" w14:textId="77777777" w:rsidR="00CC16DB" w:rsidRPr="00CC16DB" w:rsidRDefault="00CC16DB" w:rsidP="00CC16DB">
      <w:pPr>
        <w:pStyle w:val="Prrafodelista"/>
        <w:tabs>
          <w:tab w:val="left" w:pos="993"/>
        </w:tabs>
        <w:autoSpaceDE w:val="0"/>
        <w:autoSpaceDN w:val="0"/>
        <w:spacing w:before="120" w:after="120"/>
        <w:ind w:left="0"/>
        <w:rPr>
          <w:rFonts w:ascii="Arial" w:hAnsi="Arial" w:cs="Arial"/>
          <w:szCs w:val="20"/>
        </w:rPr>
      </w:pPr>
      <w:r w:rsidRPr="00CC16DB">
        <w:rPr>
          <w:rFonts w:ascii="Arial" w:hAnsi="Arial" w:cs="Arial"/>
          <w:b/>
          <w:szCs w:val="20"/>
        </w:rPr>
        <w:t xml:space="preserve">ACTA FINAL: </w:t>
      </w:r>
      <w:r w:rsidRPr="00CC16DB">
        <w:rPr>
          <w:rFonts w:ascii="Arial" w:hAnsi="Arial" w:cs="Arial"/>
          <w:szCs w:val="20"/>
        </w:rPr>
        <w:t>Se presentará para trámite y aprobación</w:t>
      </w:r>
      <w:r w:rsidRPr="00CC16DB">
        <w:rPr>
          <w:rFonts w:ascii="Arial" w:hAnsi="Arial" w:cs="Arial"/>
          <w:b/>
          <w:szCs w:val="20"/>
        </w:rPr>
        <w:t xml:space="preserve"> </w:t>
      </w:r>
      <w:r w:rsidRPr="00CC16DB">
        <w:rPr>
          <w:rFonts w:ascii="Arial" w:hAnsi="Arial" w:cs="Arial"/>
          <w:szCs w:val="20"/>
        </w:rPr>
        <w:t xml:space="preserve">según </w:t>
      </w:r>
      <w:r w:rsidRPr="00CC16DB">
        <w:rPr>
          <w:rFonts w:ascii="Arial" w:hAnsi="Arial" w:cs="Arial"/>
          <w:bCs/>
          <w:szCs w:val="20"/>
        </w:rPr>
        <w:t>porcentaje de obra ejecutada sobre el valor total del contrato</w:t>
      </w:r>
      <w:r w:rsidRPr="00CC16DB">
        <w:rPr>
          <w:rFonts w:ascii="Arial" w:hAnsi="Arial" w:cs="Arial"/>
          <w:szCs w:val="20"/>
        </w:rPr>
        <w:t>, que permita alcanzar con el valor de la presente acta, el 100% del valor del contrato incluido AIU e IVA. Y deberá incluir lo citado en los numerales anteriores y el acta de recibo final:</w:t>
      </w:r>
    </w:p>
    <w:p w14:paraId="66B403BF" w14:textId="77777777" w:rsidR="00CC16DB" w:rsidRPr="00CC16DB" w:rsidRDefault="00CC16DB" w:rsidP="00CC16DB">
      <w:pPr>
        <w:pStyle w:val="Prrafodelista"/>
        <w:tabs>
          <w:tab w:val="left" w:pos="993"/>
        </w:tabs>
        <w:autoSpaceDE w:val="0"/>
        <w:autoSpaceDN w:val="0"/>
        <w:spacing w:before="120" w:after="120"/>
        <w:ind w:left="0"/>
        <w:rPr>
          <w:rFonts w:ascii="Arial" w:hAnsi="Arial" w:cs="Arial"/>
          <w:szCs w:val="20"/>
        </w:rPr>
      </w:pPr>
    </w:p>
    <w:p w14:paraId="2300AECC" w14:textId="77777777" w:rsidR="00CC16DB" w:rsidRPr="00CC16DB" w:rsidRDefault="00CC16DB" w:rsidP="00CC16DB">
      <w:pPr>
        <w:pStyle w:val="Prrafodelista"/>
        <w:numPr>
          <w:ilvl w:val="0"/>
          <w:numId w:val="22"/>
        </w:numPr>
        <w:tabs>
          <w:tab w:val="left" w:pos="993"/>
        </w:tabs>
        <w:autoSpaceDE w:val="0"/>
        <w:autoSpaceDN w:val="0"/>
        <w:spacing w:before="120" w:after="120"/>
        <w:ind w:left="0" w:firstLine="0"/>
        <w:rPr>
          <w:rFonts w:ascii="Arial" w:hAnsi="Arial" w:cs="Arial"/>
          <w:szCs w:val="20"/>
        </w:rPr>
      </w:pPr>
      <w:r w:rsidRPr="00CC16DB">
        <w:rPr>
          <w:rFonts w:ascii="Arial" w:hAnsi="Arial" w:cs="Arial"/>
          <w:szCs w:val="20"/>
        </w:rPr>
        <w:t>Para tramitar el último pago, el contratista además de lo anterior deberá anexar los siguientes documentos:</w:t>
      </w:r>
    </w:p>
    <w:p w14:paraId="6C3E9DFA"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Acta de recibo final suscrita por el contratista de obra, conjuntamente con el interventor suscribirá el acta final, soportada con memorias de cálculo y registro fotográfico las cantidades de obra de la respectiva acta final, ingresos a almacén, al 100% del contrato incluido AIU e IVA.</w:t>
      </w:r>
    </w:p>
    <w:p w14:paraId="393F5FCE"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Balance de obra final suscrita por el contratista de obra, el contratista interventor y el supervisor de la interventoría.</w:t>
      </w:r>
    </w:p>
    <w:p w14:paraId="4F4B2F89"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Informe de obra en CD o USB con registro fotográfico organizado de forma cronológica desde el inicio hasta la terminación de la obra.</w:t>
      </w:r>
    </w:p>
    <w:p w14:paraId="126B8279"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Video de la obra (registrando cada uno de los espacios de la edificación).</w:t>
      </w:r>
    </w:p>
    <w:p w14:paraId="41791E6B"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Informe ejecutivo de los pormenores presentados en la obra.</w:t>
      </w:r>
    </w:p>
    <w:p w14:paraId="5E90CD21"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Bitácora de obra escaneada en CD o USB</w:t>
      </w:r>
    </w:p>
    <w:p w14:paraId="741A5828"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Informe de todos los ensayos de laboratorio que se realizaron durante la ejecución de la obra con la información de los resultados obtenidos.</w:t>
      </w:r>
    </w:p>
    <w:p w14:paraId="31B4E953"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Informe del listado del personal que laboró en la obra y copia de la seguridad social.</w:t>
      </w:r>
    </w:p>
    <w:p w14:paraId="0467D31F"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Informe de las licencias y/o permisos adicionales tramitados durante la ejecución de la obra.</w:t>
      </w:r>
    </w:p>
    <w:p w14:paraId="1E1B080F"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Planos récord en cd y físicos debidamente firmados por el contratista de obra e interventor.</w:t>
      </w:r>
    </w:p>
    <w:p w14:paraId="0E10D8FB"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Memorias de cálculo en el formato establecido, avalado por interventoría del contrato de obra.</w:t>
      </w:r>
    </w:p>
    <w:p w14:paraId="3760CB22" w14:textId="77777777" w:rsidR="00CC16DB" w:rsidRPr="00CC16DB" w:rsidRDefault="00CC16DB" w:rsidP="00CC16DB">
      <w:pPr>
        <w:pStyle w:val="Sinespaciado"/>
        <w:numPr>
          <w:ilvl w:val="0"/>
          <w:numId w:val="23"/>
        </w:numPr>
        <w:spacing w:after="120"/>
        <w:ind w:left="426" w:hanging="426"/>
        <w:jc w:val="both"/>
        <w:rPr>
          <w:rFonts w:ascii="Arial" w:eastAsia="Calibri" w:hAnsi="Arial" w:cs="Arial"/>
          <w:sz w:val="20"/>
          <w:szCs w:val="20"/>
          <w:lang w:val="es-CO"/>
        </w:rPr>
      </w:pPr>
      <w:r w:rsidRPr="00CC16DB">
        <w:rPr>
          <w:rFonts w:ascii="Arial" w:eastAsia="Calibri" w:hAnsi="Arial" w:cs="Arial"/>
          <w:sz w:val="20"/>
          <w:szCs w:val="20"/>
          <w:lang w:val="es-CO"/>
        </w:rPr>
        <w:t>Manual de Operación y Funcionamiento con los respectivos catálogos.</w:t>
      </w:r>
    </w:p>
    <w:p w14:paraId="175DA8CD" w14:textId="77777777" w:rsidR="00CC16DB" w:rsidRPr="00CC16DB" w:rsidRDefault="00CC16DB" w:rsidP="00CC16DB">
      <w:pPr>
        <w:pStyle w:val="Prrafodelista"/>
        <w:tabs>
          <w:tab w:val="left" w:pos="993"/>
        </w:tabs>
        <w:autoSpaceDE w:val="0"/>
        <w:autoSpaceDN w:val="0"/>
        <w:spacing w:before="120" w:after="120"/>
        <w:ind w:left="0"/>
        <w:rPr>
          <w:rFonts w:ascii="Arial" w:eastAsia="Times New Roman" w:hAnsi="Arial" w:cs="Arial"/>
          <w:szCs w:val="20"/>
        </w:rPr>
      </w:pPr>
    </w:p>
    <w:p w14:paraId="7F2184F4" w14:textId="77777777" w:rsidR="00CC16DB" w:rsidRPr="00CC16DB" w:rsidRDefault="00CC16DB" w:rsidP="00CC16DB">
      <w:pPr>
        <w:pStyle w:val="Prrafodelista"/>
        <w:numPr>
          <w:ilvl w:val="0"/>
          <w:numId w:val="22"/>
        </w:numPr>
        <w:tabs>
          <w:tab w:val="left" w:pos="993"/>
        </w:tabs>
        <w:autoSpaceDE w:val="0"/>
        <w:autoSpaceDN w:val="0"/>
        <w:spacing w:before="120" w:after="120"/>
        <w:ind w:left="0" w:firstLine="0"/>
        <w:rPr>
          <w:rFonts w:ascii="Arial" w:hAnsi="Arial" w:cs="Arial"/>
          <w:szCs w:val="20"/>
        </w:rPr>
      </w:pPr>
      <w:r w:rsidRPr="00CC16DB">
        <w:rPr>
          <w:rFonts w:ascii="Arial" w:hAnsi="Arial" w:cs="Arial"/>
          <w:szCs w:val="20"/>
        </w:rPr>
        <w:t>De conformidad a lo establecido en el Artículo 308, Ley 1819 de 2016, se define que, a partir del 1° de enero de 2019 todos los contribuyentes obligados a declarar y pagar el IVA y el impuesto al consumo debían migrar al esquema de facturación electrónica. El 29 de diciembre de 2017 la DIAN expidió la Resolución 072 en la que determinó quiénes eran los primeros contribuyentes que deberían facturar electrónicamente, posteriormente el 6 de febrero de 2018 expidió la resolución 010 en la que seleccionó a los grandes contribuyentes. Mediante RESOLUCIÓN NÚMERO 000042 (05 de mayo de 2020) de la DIAN, se desarrollan los sistemas de facturación, los proveedores tecnológicos, el registro de la factura electrónica de venta como título valor, se expide el anexo técnico de factura electrónica de venta y se dictan otras disposiciones en materia de sistemas de facturación. Una vez levantadas las excepciones temporales de facturación electrónica y restablecida la obligatoriedad, la DIAN actualizará automáticamente en el RUT de la persona natural o jurídica con responsabilidad 52 – Facturador Electrónico. Entre tanto se podrán seguir utilizando facturas de papel.</w:t>
      </w:r>
    </w:p>
    <w:p w14:paraId="43F68598" w14:textId="77777777" w:rsidR="00CC16DB" w:rsidRPr="00CC16DB" w:rsidRDefault="00CC16DB" w:rsidP="00CC16DB">
      <w:pPr>
        <w:pStyle w:val="Prrafodelista"/>
        <w:tabs>
          <w:tab w:val="left" w:pos="993"/>
        </w:tabs>
        <w:autoSpaceDE w:val="0"/>
        <w:autoSpaceDN w:val="0"/>
        <w:spacing w:before="120" w:after="120"/>
        <w:ind w:left="0"/>
        <w:rPr>
          <w:rFonts w:ascii="Arial" w:hAnsi="Arial" w:cs="Arial"/>
          <w:szCs w:val="20"/>
        </w:rPr>
      </w:pPr>
    </w:p>
    <w:p w14:paraId="636FE2EC" w14:textId="77777777" w:rsidR="00CC16DB" w:rsidRPr="00CC16DB" w:rsidRDefault="00CC16DB" w:rsidP="00CC16DB">
      <w:pPr>
        <w:pStyle w:val="Prrafodelista"/>
        <w:numPr>
          <w:ilvl w:val="0"/>
          <w:numId w:val="22"/>
        </w:numPr>
        <w:tabs>
          <w:tab w:val="left" w:pos="993"/>
        </w:tabs>
        <w:autoSpaceDE w:val="0"/>
        <w:autoSpaceDN w:val="0"/>
        <w:spacing w:before="120" w:after="120"/>
        <w:ind w:left="0" w:firstLine="0"/>
        <w:rPr>
          <w:rFonts w:ascii="Arial" w:hAnsi="Arial" w:cs="Arial"/>
          <w:szCs w:val="20"/>
        </w:rPr>
      </w:pPr>
      <w:r w:rsidRPr="00CC16DB">
        <w:rPr>
          <w:rFonts w:ascii="Arial" w:hAnsi="Arial" w:cs="Arial"/>
          <w:szCs w:val="20"/>
        </w:rPr>
        <w:t>La presentación para trámite y aprobación de cada acta parcial y final, deberá estar precedida de la revisión previa en sitio por parte de la interventoría de la obra ejecutada, así como de la presentación del acta con sus respectivas memorias al menos dos (2) días calendario antes de la fecha señalada por la Dirección de Sanidad para su radicación.</w:t>
      </w:r>
    </w:p>
    <w:p w14:paraId="5661553E" w14:textId="77777777" w:rsidR="00CC16DB" w:rsidRPr="00CC16DB" w:rsidRDefault="00CC16DB" w:rsidP="00CC16DB">
      <w:pPr>
        <w:pStyle w:val="Prrafodelista"/>
        <w:rPr>
          <w:rFonts w:ascii="Arial" w:hAnsi="Arial" w:cs="Arial"/>
          <w:szCs w:val="20"/>
        </w:rPr>
      </w:pPr>
    </w:p>
    <w:p w14:paraId="6F101FBC" w14:textId="77777777" w:rsidR="00CC16DB" w:rsidRPr="00CC16DB" w:rsidRDefault="00CC16DB" w:rsidP="00CC16DB">
      <w:pPr>
        <w:pStyle w:val="Prrafodelista"/>
        <w:numPr>
          <w:ilvl w:val="0"/>
          <w:numId w:val="22"/>
        </w:numPr>
        <w:tabs>
          <w:tab w:val="left" w:pos="993"/>
        </w:tabs>
        <w:autoSpaceDE w:val="0"/>
        <w:autoSpaceDN w:val="0"/>
        <w:spacing w:before="120" w:after="120"/>
        <w:ind w:left="0" w:firstLine="0"/>
        <w:rPr>
          <w:rFonts w:ascii="Arial" w:hAnsi="Arial" w:cs="Arial"/>
          <w:szCs w:val="20"/>
        </w:rPr>
      </w:pPr>
      <w:r w:rsidRPr="00CC16DB">
        <w:rPr>
          <w:rFonts w:ascii="Arial" w:hAnsi="Arial" w:cs="Arial"/>
          <w:b/>
          <w:szCs w:val="20"/>
        </w:rPr>
        <w:t>Recepción de facturación electrónica</w:t>
      </w:r>
      <w:r w:rsidRPr="00CC16DB">
        <w:rPr>
          <w:rFonts w:ascii="Arial" w:hAnsi="Arial" w:cs="Arial"/>
          <w:szCs w:val="20"/>
        </w:rPr>
        <w:t xml:space="preserve">. El contratista deberá expedir y registrar su factura a través de uno de los tres modos de operación establecidos por la DIAN, </w:t>
      </w:r>
      <w:r w:rsidRPr="00CC16DB">
        <w:rPr>
          <w:rFonts w:ascii="Arial" w:hAnsi="Arial" w:cs="Arial"/>
          <w:b/>
          <w:szCs w:val="20"/>
          <w:u w:val="single"/>
        </w:rPr>
        <w:t>previa presentación para revisión y aval de la interventoría</w:t>
      </w:r>
      <w:r w:rsidRPr="00CC16DB">
        <w:rPr>
          <w:rFonts w:ascii="Arial" w:hAnsi="Arial" w:cs="Arial"/>
          <w:szCs w:val="20"/>
        </w:rPr>
        <w:t xml:space="preserve">, de toda la documentación exigida por la Dirección de Sanidad como soporte a la misma. </w:t>
      </w:r>
      <w:r w:rsidRPr="00CC16DB">
        <w:rPr>
          <w:rFonts w:ascii="Arial" w:hAnsi="Arial" w:cs="Arial"/>
          <w:b/>
          <w:szCs w:val="20"/>
          <w:u w:val="single"/>
        </w:rPr>
        <w:t>Realizado lo anterior</w:t>
      </w:r>
      <w:r w:rsidRPr="00CC16DB">
        <w:rPr>
          <w:rFonts w:ascii="Arial" w:hAnsi="Arial" w:cs="Arial"/>
          <w:szCs w:val="20"/>
        </w:rPr>
        <w:t xml:space="preserve">, el contratista envía solo la factura (dependiendo del modo de operación  a que haya acogido) y las notas que aplique a la misma, al buzón único SIIF NACIÓN, </w:t>
      </w:r>
      <w:hyperlink r:id="rId27" w:history="1">
        <w:r w:rsidRPr="00CC16DB">
          <w:rPr>
            <w:rStyle w:val="Hipervnculo"/>
            <w:rFonts w:ascii="Arial" w:hAnsi="Arial" w:cs="Arial"/>
            <w:szCs w:val="20"/>
          </w:rPr>
          <w:t>SIIFnación.facturaelectronica@minhacienda.gov.co</w:t>
        </w:r>
      </w:hyperlink>
      <w:r w:rsidRPr="00CC16DB">
        <w:rPr>
          <w:rFonts w:ascii="Arial" w:hAnsi="Arial" w:cs="Arial"/>
          <w:szCs w:val="20"/>
        </w:rPr>
        <w:t xml:space="preserve">, junto con el XML, para revisión según norma tributaria del proveedor tecnológico de la DIAN (OLIMPIA), especificando en el asunto como lo establece </w:t>
      </w:r>
      <w:proofErr w:type="spellStart"/>
      <w:r w:rsidRPr="00CC16DB">
        <w:rPr>
          <w:rFonts w:ascii="Arial" w:hAnsi="Arial" w:cs="Arial"/>
          <w:szCs w:val="20"/>
        </w:rPr>
        <w:t>MinHacienda</w:t>
      </w:r>
      <w:proofErr w:type="spellEnd"/>
      <w:r w:rsidRPr="00CC16DB">
        <w:rPr>
          <w:rFonts w:ascii="Arial" w:hAnsi="Arial" w:cs="Arial"/>
          <w:szCs w:val="20"/>
        </w:rPr>
        <w:t>, el número de contrato, para lo cual la Dirección de Sanidad le suministra la PCI y el correo electrónico del supervisor, que previamente la Dirección de Sanidad ha registrado ante SIIF NACIÓN. Una vez SIIF nación, revisa la estructura de la factura y la valida, la remite al respectivo supervisor para su gestión y aprobación en el sistema.</w:t>
      </w:r>
    </w:p>
    <w:p w14:paraId="589E64EF" w14:textId="77777777" w:rsidR="00CC16DB" w:rsidRPr="00CC16DB" w:rsidRDefault="00CC16DB" w:rsidP="00CC16DB">
      <w:pPr>
        <w:pStyle w:val="Prrafodelista"/>
        <w:tabs>
          <w:tab w:val="left" w:pos="993"/>
        </w:tabs>
        <w:autoSpaceDE w:val="0"/>
        <w:autoSpaceDN w:val="0"/>
        <w:spacing w:before="120" w:after="120"/>
        <w:ind w:left="0"/>
        <w:rPr>
          <w:rFonts w:ascii="Arial" w:hAnsi="Arial" w:cs="Arial"/>
          <w:szCs w:val="20"/>
        </w:rPr>
      </w:pPr>
    </w:p>
    <w:p w14:paraId="4F93058E" w14:textId="77777777" w:rsidR="00CC16DB" w:rsidRPr="00CC16DB" w:rsidRDefault="00CC16DB" w:rsidP="00CC16DB">
      <w:pPr>
        <w:pStyle w:val="Prrafodelista"/>
        <w:numPr>
          <w:ilvl w:val="0"/>
          <w:numId w:val="22"/>
        </w:numPr>
        <w:tabs>
          <w:tab w:val="left" w:pos="993"/>
        </w:tabs>
        <w:autoSpaceDE w:val="0"/>
        <w:autoSpaceDN w:val="0"/>
        <w:spacing w:before="120" w:after="120"/>
        <w:ind w:left="0" w:firstLine="0"/>
        <w:rPr>
          <w:rFonts w:ascii="Arial" w:hAnsi="Arial" w:cs="Arial"/>
          <w:szCs w:val="20"/>
        </w:rPr>
      </w:pPr>
      <w:r w:rsidRPr="00CC16DB">
        <w:rPr>
          <w:rFonts w:ascii="Arial" w:hAnsi="Arial" w:cs="Arial"/>
          <w:szCs w:val="20"/>
        </w:rPr>
        <w:t xml:space="preserve"> Si se presentan ítems no previstos, se deberá contar con la respectiva modificación del contrato donde se evidencie la inclusión de ítem no previsto.</w:t>
      </w:r>
    </w:p>
    <w:p w14:paraId="56490588" w14:textId="77777777" w:rsidR="00CC16DB" w:rsidRPr="00CC16DB" w:rsidRDefault="00CC16DB" w:rsidP="00CC16DB">
      <w:pPr>
        <w:pStyle w:val="Prrafodelista"/>
        <w:rPr>
          <w:rFonts w:ascii="Arial" w:hAnsi="Arial" w:cs="Arial"/>
          <w:szCs w:val="20"/>
        </w:rPr>
      </w:pPr>
    </w:p>
    <w:p w14:paraId="4A66104B" w14:textId="77777777" w:rsidR="00CC16DB" w:rsidRPr="00CC16DB" w:rsidRDefault="00CC16DB" w:rsidP="00CC16DB">
      <w:pPr>
        <w:pStyle w:val="Prrafodelista"/>
        <w:numPr>
          <w:ilvl w:val="0"/>
          <w:numId w:val="22"/>
        </w:numPr>
        <w:tabs>
          <w:tab w:val="left" w:pos="993"/>
        </w:tabs>
        <w:autoSpaceDE w:val="0"/>
        <w:autoSpaceDN w:val="0"/>
        <w:spacing w:before="120" w:after="120"/>
        <w:ind w:left="0" w:firstLine="0"/>
        <w:rPr>
          <w:rFonts w:ascii="Arial" w:hAnsi="Arial" w:cs="Arial"/>
          <w:szCs w:val="20"/>
        </w:rPr>
      </w:pPr>
      <w:r w:rsidRPr="00CC16DB">
        <w:rPr>
          <w:rFonts w:ascii="Arial" w:hAnsi="Arial" w:cs="Arial"/>
          <w:szCs w:val="20"/>
        </w:rPr>
        <w:t xml:space="preserve"> Si los documentos en referencia son devueltos por la Dirección de Sanidad, por inconsistencias como la falta de información o mal diligenciamiento de los mismos, Dirección de Sanidad, se obliga a la asignación nuevamente del turno, siempre y cuando se hubieren subsanado las observaciones y se haya cumplido con el trámite documental dentro del plazo indicado.</w:t>
      </w:r>
    </w:p>
    <w:p w14:paraId="488BD793" w14:textId="77777777" w:rsidR="00CC16DB" w:rsidRPr="00CC16DB" w:rsidRDefault="00CC16DB" w:rsidP="00CC16DB">
      <w:pPr>
        <w:pStyle w:val="Prrafodelista"/>
        <w:rPr>
          <w:rFonts w:ascii="Arial" w:hAnsi="Arial" w:cs="Arial"/>
          <w:szCs w:val="20"/>
        </w:rPr>
      </w:pPr>
    </w:p>
    <w:p w14:paraId="37DA036F" w14:textId="77777777" w:rsidR="00CC16DB" w:rsidRPr="00CC16DB" w:rsidRDefault="00CC16DB" w:rsidP="00CC16DB">
      <w:pPr>
        <w:pStyle w:val="Prrafodelista"/>
        <w:numPr>
          <w:ilvl w:val="0"/>
          <w:numId w:val="22"/>
        </w:numPr>
        <w:tabs>
          <w:tab w:val="left" w:pos="993"/>
        </w:tabs>
        <w:autoSpaceDE w:val="0"/>
        <w:autoSpaceDN w:val="0"/>
        <w:spacing w:before="120" w:after="120"/>
        <w:ind w:left="0" w:firstLine="0"/>
        <w:rPr>
          <w:rFonts w:ascii="Arial" w:hAnsi="Arial" w:cs="Arial"/>
          <w:szCs w:val="20"/>
        </w:rPr>
      </w:pPr>
      <w:r w:rsidRPr="00CC16DB">
        <w:rPr>
          <w:rFonts w:ascii="Arial" w:hAnsi="Arial" w:cs="Arial"/>
          <w:szCs w:val="20"/>
        </w:rPr>
        <w:t xml:space="preserve">El acta de entrega, aunque se encuentre suscrita por el interventor del contrato, no implica el recibo o aprobación definitiva por parte de la Dirección de Sanidad del bien o servicio suministrado (según corresponda) y, por consiguiente, no exime al CONTRATISTA de su responsabilidad en cuanto a la calidad, cantidad y buena calidad del bien o servicio contratado o de cualquier otra obligación contractual o de responsabilidad civil. </w:t>
      </w:r>
    </w:p>
    <w:p w14:paraId="41C29BC8" w14:textId="6470CA93" w:rsidR="00CC16DB" w:rsidRDefault="00CC16DB" w:rsidP="00CC16DB">
      <w:pPr>
        <w:autoSpaceDE w:val="0"/>
        <w:autoSpaceDN w:val="0"/>
        <w:rPr>
          <w:rFonts w:ascii="Arial" w:hAnsi="Arial" w:cs="Arial"/>
        </w:rPr>
      </w:pPr>
      <w:r>
        <w:rPr>
          <w:rFonts w:ascii="Arial" w:hAnsi="Arial" w:cs="Arial"/>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56185B11" w14:textId="77777777" w:rsidR="00CC16DB" w:rsidRDefault="00CC16DB" w:rsidP="00CC16DB">
      <w:pPr>
        <w:autoSpaceDE w:val="0"/>
        <w:autoSpaceDN w:val="0"/>
        <w:rPr>
          <w:rFonts w:ascii="Arial" w:hAnsi="Arial" w:cs="Arial"/>
          <w:sz w:val="22"/>
        </w:rPr>
      </w:pPr>
    </w:p>
    <w:p w14:paraId="61DF150E" w14:textId="77777777" w:rsidR="00CC16DB" w:rsidRPr="00CC16DB" w:rsidRDefault="00CC16DB" w:rsidP="00CC16DB">
      <w:pPr>
        <w:pStyle w:val="Sinespaciado"/>
        <w:jc w:val="both"/>
        <w:rPr>
          <w:rFonts w:ascii="Arial" w:hAnsi="Arial" w:cs="Arial"/>
          <w:sz w:val="20"/>
          <w:szCs w:val="22"/>
          <w:lang w:val="es-CO"/>
        </w:rPr>
      </w:pPr>
      <w:r w:rsidRPr="00CC16DB">
        <w:rPr>
          <w:rFonts w:ascii="Arial" w:hAnsi="Arial" w:cs="Arial"/>
          <w:sz w:val="20"/>
          <w:szCs w:val="22"/>
          <w:lang w:val="es-CO"/>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Dirección de Sanidad.</w:t>
      </w:r>
    </w:p>
    <w:p w14:paraId="4637AC47" w14:textId="77777777" w:rsidR="00CC16DB" w:rsidRDefault="00CC16DB" w:rsidP="00CC16DB">
      <w:pPr>
        <w:pStyle w:val="Sinespaciado"/>
        <w:jc w:val="both"/>
        <w:rPr>
          <w:rFonts w:ascii="Arial" w:hAnsi="Arial" w:cs="Arial"/>
          <w:sz w:val="22"/>
          <w:szCs w:val="22"/>
          <w:lang w:val="es-CO"/>
        </w:rPr>
      </w:pPr>
    </w:p>
    <w:p w14:paraId="6689D92F" w14:textId="69D88D10" w:rsidR="00CC16DB" w:rsidRDefault="00CC16DB" w:rsidP="00CC16DB">
      <w:pPr>
        <w:rPr>
          <w:rFonts w:ascii="Arial" w:hAnsi="Arial" w:cs="Arial"/>
          <w:b/>
          <w:color w:val="000000" w:themeColor="text1"/>
          <w:shd w:val="clear" w:color="auto" w:fill="FFFFFF"/>
        </w:rPr>
      </w:pPr>
      <w:r>
        <w:rPr>
          <w:rFonts w:ascii="Arial" w:hAnsi="Arial" w:cs="Arial"/>
          <w:b/>
          <w:color w:val="000000" w:themeColor="text1"/>
          <w:shd w:val="clear" w:color="auto" w:fill="FFFFFF"/>
        </w:rPr>
        <w:t>JUSTIFICACIÓN DEL PAGO DE ANTICIPO:</w:t>
      </w:r>
    </w:p>
    <w:p w14:paraId="33A88E88" w14:textId="77777777" w:rsidR="00CC16DB" w:rsidRDefault="00CC16DB" w:rsidP="00CC16DB">
      <w:pPr>
        <w:rPr>
          <w:rFonts w:ascii="Arial" w:hAnsi="Arial" w:cs="Arial"/>
          <w:b/>
          <w:color w:val="000000" w:themeColor="text1"/>
          <w:sz w:val="22"/>
          <w:shd w:val="clear" w:color="auto" w:fill="FFFFFF"/>
        </w:rPr>
      </w:pPr>
    </w:p>
    <w:p w14:paraId="515DC3E1" w14:textId="17F69D7D" w:rsidR="00CC16DB" w:rsidRDefault="00CC16DB" w:rsidP="00CC16DB">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En el presente proceso de contratación el Grupo Logístico de la Dirección de Sanidad, justifica el pago de anticipo al futuro contratista, en atención al resultado del contrato de consultoría N° 07-5-20039-23 mediante el cual se plantearon insumos técnicos especializados para el correcto funcionamiento de la obra, como lo son: pisos y medias cañas vinílicas, equipos de inyección y extracción de aire, unidad manejadora y </w:t>
      </w:r>
      <w:proofErr w:type="spellStart"/>
      <w:r>
        <w:rPr>
          <w:rFonts w:ascii="Arial" w:hAnsi="Arial" w:cs="Arial"/>
          <w:color w:val="000000" w:themeColor="text1"/>
          <w:shd w:val="clear" w:color="auto" w:fill="FFFFFF"/>
        </w:rPr>
        <w:t>Swhitch</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Catalyst</w:t>
      </w:r>
      <w:proofErr w:type="spellEnd"/>
      <w:r>
        <w:rPr>
          <w:rFonts w:ascii="Arial" w:hAnsi="Arial" w:cs="Arial"/>
          <w:color w:val="000000" w:themeColor="text1"/>
          <w:shd w:val="clear" w:color="auto" w:fill="FFFFFF"/>
        </w:rPr>
        <w:t xml:space="preserve"> C2900, los cuales por su ficha técnica especifica deber ser importados, por tal motivo se realiza el anticipo para que el constructor tenga la posibilidad de adquirir los insumos iniciando el contrato y obtener un mayor rendimiento en la ejecución de la obra.  </w:t>
      </w:r>
    </w:p>
    <w:p w14:paraId="6B048752" w14:textId="77777777" w:rsidR="0025248F" w:rsidRDefault="0025248F" w:rsidP="00CC16DB">
      <w:pPr>
        <w:rPr>
          <w:rFonts w:ascii="Arial" w:hAnsi="Arial" w:cs="Arial"/>
          <w:color w:val="000000" w:themeColor="text1"/>
          <w:shd w:val="clear" w:color="auto" w:fill="FFFFFF"/>
        </w:rPr>
      </w:pPr>
    </w:p>
    <w:p w14:paraId="1530667B" w14:textId="27C8367F" w:rsidR="00CC16DB" w:rsidRDefault="00CC16DB" w:rsidP="00CC16DB">
      <w:pPr>
        <w:rPr>
          <w:rFonts w:ascii="Arial" w:hAnsi="Arial" w:cs="Arial"/>
          <w:color w:val="000000" w:themeColor="text1"/>
          <w:shd w:val="clear" w:color="auto" w:fill="FFFFFF"/>
        </w:rPr>
      </w:pPr>
      <w:r>
        <w:rPr>
          <w:rFonts w:ascii="Arial" w:hAnsi="Arial" w:cs="Arial"/>
          <w:color w:val="000000" w:themeColor="text1"/>
          <w:shd w:val="clear" w:color="auto" w:fill="FFFFFF"/>
        </w:rPr>
        <w:t>Es de anotar que el giro de los recursos a una fiducia independiente genera el respaldo del manejo de los dineros evitándose la desviación de los mismos, toda vez que los desembolsos deberán ser autorizados por la interventoría.</w:t>
      </w:r>
    </w:p>
    <w:p w14:paraId="46DF7A95" w14:textId="77777777" w:rsidR="0025248F" w:rsidRDefault="0025248F" w:rsidP="00CC16DB">
      <w:pPr>
        <w:rPr>
          <w:rFonts w:ascii="Arial" w:hAnsi="Arial" w:cs="Arial"/>
          <w:color w:val="000000" w:themeColor="text1"/>
          <w:shd w:val="clear" w:color="auto" w:fill="FFFFFF"/>
        </w:rPr>
      </w:pPr>
    </w:p>
    <w:p w14:paraId="7CD84B0E" w14:textId="066E74CF" w:rsidR="00CC16DB" w:rsidRDefault="00CC16DB" w:rsidP="00CC16DB">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Es importante aclarar que el anticipo deberá estar amparado por la GARANTIA DE CUMPLIMIENTO, acorde al Decreto 1082 de 2015 “por medio del cual se expide el decreto único reglamentario del sector administrativo de planeación nacional” articulo 2.2.1.2.3.1.1 y articulo 2.2.1.2.3.1.7. </w:t>
      </w:r>
    </w:p>
    <w:p w14:paraId="5683D209" w14:textId="77777777" w:rsidR="0025248F" w:rsidRDefault="0025248F" w:rsidP="00CC16DB">
      <w:pPr>
        <w:rPr>
          <w:rFonts w:ascii="Arial" w:hAnsi="Arial" w:cs="Arial"/>
          <w:color w:val="000000" w:themeColor="text1"/>
          <w:shd w:val="clear" w:color="auto" w:fill="FFFFFF"/>
        </w:rPr>
      </w:pPr>
    </w:p>
    <w:p w14:paraId="5D8B40B1" w14:textId="47B16DF1" w:rsidR="00850B16" w:rsidRDefault="00CF369B" w:rsidP="00850B16">
      <w:pPr>
        <w:pStyle w:val="Ttulo1"/>
      </w:pPr>
      <w:r>
        <w:t>C</w:t>
      </w:r>
      <w:r w:rsidR="00850B16">
        <w:t>ondiciones particulares del proyecto</w:t>
      </w:r>
    </w:p>
    <w:p w14:paraId="662AA7C4" w14:textId="0D72FFC5" w:rsidR="00850B16" w:rsidRDefault="00850B16" w:rsidP="00850B16"/>
    <w:p w14:paraId="553C781F" w14:textId="487228F7" w:rsidR="00850B16" w:rsidRDefault="00850B16" w:rsidP="00850B16">
      <w:pPr>
        <w:pStyle w:val="Ttulo2"/>
      </w:pPr>
      <w:r>
        <w:t>Especificaciones técnicas</w:t>
      </w:r>
    </w:p>
    <w:p w14:paraId="76B363EE" w14:textId="77777777" w:rsidR="002668FF" w:rsidRDefault="002668FF" w:rsidP="002668FF">
      <w:pPr>
        <w:rPr>
          <w:b/>
          <w:bCs/>
          <w:highlight w:val="lightGray"/>
        </w:rPr>
      </w:pP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5812"/>
        <w:gridCol w:w="992"/>
        <w:gridCol w:w="1134"/>
      </w:tblGrid>
      <w:tr w:rsidR="006946AD" w14:paraId="52816233" w14:textId="77777777" w:rsidTr="00F2798E">
        <w:trPr>
          <w:trHeight w:val="450"/>
        </w:trPr>
        <w:tc>
          <w:tcPr>
            <w:tcW w:w="738" w:type="dxa"/>
            <w:tcBorders>
              <w:top w:val="single" w:sz="4" w:space="0" w:color="auto"/>
              <w:left w:val="single" w:sz="4" w:space="0" w:color="auto"/>
              <w:bottom w:val="single" w:sz="4" w:space="0" w:color="auto"/>
              <w:right w:val="single" w:sz="4" w:space="0" w:color="auto"/>
            </w:tcBorders>
            <w:vAlign w:val="center"/>
            <w:hideMark/>
          </w:tcPr>
          <w:p w14:paraId="79FAA781"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ÍTEM</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FF8F235"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 xml:space="preserve">CONDICIONES TÉCNICAS MÍNIMAS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7095ED"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CUMPLE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346130"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NO CUMPLE</w:t>
            </w:r>
          </w:p>
        </w:tc>
      </w:tr>
      <w:tr w:rsidR="006946AD" w14:paraId="5F60F235"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48A130CB"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1</w:t>
            </w:r>
          </w:p>
        </w:tc>
        <w:tc>
          <w:tcPr>
            <w:tcW w:w="5812" w:type="dxa"/>
            <w:tcBorders>
              <w:top w:val="single" w:sz="4" w:space="0" w:color="auto"/>
              <w:left w:val="single" w:sz="4" w:space="0" w:color="auto"/>
              <w:bottom w:val="single" w:sz="4" w:space="0" w:color="auto"/>
              <w:right w:val="single" w:sz="4" w:space="0" w:color="auto"/>
            </w:tcBorders>
            <w:vAlign w:val="center"/>
          </w:tcPr>
          <w:p w14:paraId="6AD9B5A8"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ZONA DE TRABAJO:</w:t>
            </w:r>
          </w:p>
          <w:p w14:paraId="3D1AED09" w14:textId="77777777" w:rsidR="006946AD" w:rsidRDefault="006946AD">
            <w:pPr>
              <w:autoSpaceDE w:val="0"/>
              <w:autoSpaceDN w:val="0"/>
              <w:adjustRightInd w:val="0"/>
              <w:rPr>
                <w:rFonts w:ascii="Arial" w:hAnsi="Arial" w:cs="Arial"/>
                <w:b/>
                <w:bCs/>
                <w:sz w:val="14"/>
                <w:szCs w:val="20"/>
                <w:shd w:val="clear" w:color="auto" w:fill="FFFFFF"/>
              </w:rPr>
            </w:pPr>
          </w:p>
          <w:p w14:paraId="4D04479D"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A la zona de trabajo tendrán acceso el contratista y las personas autorizadas por la Dirección de Sanidad. Para un mejor control del ingreso a la zona de trabajo, el contratista llevará una relación de nombres de personas autorizadas para tal efecto. Ninguna persona sin la correspondiente autorización, podrá entrar o permanecer en la zona de trabajo; la correspondiente lista de personal deberá entregarse a la interventoría, debidamente actualizada cuando se produzcan cambios en el personal, así como dispondrá lo necesario para la identificación del personal a su cargo (carné).</w:t>
            </w:r>
          </w:p>
          <w:p w14:paraId="383C279B" w14:textId="77777777" w:rsidR="006946AD" w:rsidRDefault="006946AD">
            <w:pPr>
              <w:autoSpaceDE w:val="0"/>
              <w:autoSpaceDN w:val="0"/>
              <w:adjustRightInd w:val="0"/>
              <w:rPr>
                <w:rFonts w:ascii="Arial" w:hAnsi="Arial" w:cs="Arial"/>
                <w:sz w:val="14"/>
                <w:szCs w:val="20"/>
                <w:shd w:val="clear" w:color="auto" w:fill="FFFFFF"/>
              </w:rPr>
            </w:pPr>
          </w:p>
          <w:p w14:paraId="76C8296A"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 xml:space="preserve">La Dirección de Sanidad, podrá hacer los correspondientes estudios de seguridad del personal contratista propendiendo por la seguridad de la información, instalaciones y personal. </w:t>
            </w:r>
          </w:p>
          <w:p w14:paraId="77E9CBFA" w14:textId="77777777" w:rsidR="006946AD" w:rsidRDefault="006946AD">
            <w:pPr>
              <w:autoSpaceDE w:val="0"/>
              <w:autoSpaceDN w:val="0"/>
              <w:adjustRightInd w:val="0"/>
              <w:rPr>
                <w:rFonts w:ascii="Arial" w:hAnsi="Arial" w:cs="Arial"/>
                <w:sz w:val="14"/>
                <w:szCs w:val="20"/>
                <w:shd w:val="clear" w:color="auto" w:fill="FFFFFF"/>
              </w:rPr>
            </w:pPr>
          </w:p>
          <w:p w14:paraId="5F433B6A" w14:textId="77777777" w:rsidR="006946AD" w:rsidRDefault="006946AD">
            <w:pPr>
              <w:pStyle w:val="Prrafodelista"/>
              <w:tabs>
                <w:tab w:val="left" w:pos="240"/>
              </w:tabs>
              <w:spacing w:line="256" w:lineRule="auto"/>
              <w:ind w:left="0"/>
              <w:rPr>
                <w:rFonts w:ascii="Arial" w:hAnsi="Arial" w:cs="Arial"/>
                <w:b/>
                <w:sz w:val="14"/>
                <w:szCs w:val="16"/>
              </w:rPr>
            </w:pPr>
            <w:r>
              <w:rPr>
                <w:rFonts w:ascii="Arial" w:hAnsi="Arial" w:cs="Arial"/>
                <w:sz w:val="14"/>
                <w:szCs w:val="20"/>
                <w:shd w:val="clear" w:color="auto" w:fill="FFFFFF"/>
              </w:rPr>
              <w:t>Durante la vigencia del contrato y hasta el acta de recibo final del mismo, el contratista a su costo, deberá mantener la zona de trabajo en perfectas condiciones de aseo e higiene, respetando los espacios públicos y deberá remover los materiales de desecho a los sitios y de la manera que apruebe la interventoría técnica y dará adecuado mantenimiento o reparación total a las zonas que se vean afectadas. En todo caso responderá directamente ante las autoridades locales por cualquier incumplimiento a estos deberes.</w:t>
            </w:r>
          </w:p>
        </w:tc>
        <w:tc>
          <w:tcPr>
            <w:tcW w:w="992" w:type="dxa"/>
            <w:tcBorders>
              <w:top w:val="single" w:sz="4" w:space="0" w:color="auto"/>
              <w:left w:val="single" w:sz="4" w:space="0" w:color="auto"/>
              <w:bottom w:val="single" w:sz="4" w:space="0" w:color="auto"/>
              <w:right w:val="single" w:sz="4" w:space="0" w:color="auto"/>
            </w:tcBorders>
            <w:vAlign w:val="center"/>
          </w:tcPr>
          <w:p w14:paraId="314B4C9E"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0C70D96"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440CE331"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2538B65E"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2</w:t>
            </w:r>
          </w:p>
        </w:tc>
        <w:tc>
          <w:tcPr>
            <w:tcW w:w="5812" w:type="dxa"/>
            <w:tcBorders>
              <w:top w:val="single" w:sz="4" w:space="0" w:color="auto"/>
              <w:left w:val="single" w:sz="4" w:space="0" w:color="auto"/>
              <w:bottom w:val="single" w:sz="4" w:space="0" w:color="auto"/>
              <w:right w:val="single" w:sz="4" w:space="0" w:color="auto"/>
            </w:tcBorders>
            <w:vAlign w:val="center"/>
          </w:tcPr>
          <w:p w14:paraId="0BB90932"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VÍAS DE ACCESO.</w:t>
            </w:r>
          </w:p>
          <w:p w14:paraId="54A27CDC" w14:textId="77777777" w:rsidR="006946AD" w:rsidRDefault="006946AD">
            <w:pPr>
              <w:autoSpaceDE w:val="0"/>
              <w:autoSpaceDN w:val="0"/>
              <w:adjustRightInd w:val="0"/>
              <w:rPr>
                <w:rFonts w:ascii="Arial" w:hAnsi="Arial" w:cs="Arial"/>
                <w:b/>
                <w:bCs/>
                <w:sz w:val="14"/>
                <w:szCs w:val="20"/>
                <w:shd w:val="clear" w:color="auto" w:fill="FFFFFF"/>
              </w:rPr>
            </w:pPr>
          </w:p>
          <w:p w14:paraId="789CD883"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El contratista no debe causar daño en las vías públicas y privadas que utilice, para lo cual empleará los vehículos y topes de carga que sean permisibles físicamente por las autoridades competentes, durante la utilización de las mismas. El contratista está obligado a cumplir las disposiciones del Ministerio de Transporte, Secretarías de Tránsito o autoridad competente y a obtener las autorizaciones que fueran del caso. Los daños que se causen en vías públicas y privadas por negligencia, impericia o desacato de disposiciones de las autoridades, deberán ser arreglados, corregidos o indemnizados por el contratista.</w:t>
            </w:r>
          </w:p>
          <w:p w14:paraId="342B1C91" w14:textId="77777777" w:rsidR="006946AD" w:rsidRDefault="006946AD">
            <w:pPr>
              <w:autoSpaceDE w:val="0"/>
              <w:autoSpaceDN w:val="0"/>
              <w:adjustRightInd w:val="0"/>
              <w:rPr>
                <w:rFonts w:ascii="Arial" w:hAnsi="Arial" w:cs="Arial"/>
                <w:sz w:val="14"/>
                <w:szCs w:val="20"/>
                <w:shd w:val="clear" w:color="auto" w:fill="FFFFFF"/>
              </w:rPr>
            </w:pPr>
          </w:p>
          <w:p w14:paraId="74F3ADA1"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La Dirección de Sanidad no se hará responsable por acciones u omisiones del contratista y sus dependientes que causen daño en las vías, bienes, muebles e inmuebles y personas, o en general a cualquier elemento en el área de afectación de la obra.</w:t>
            </w:r>
          </w:p>
          <w:p w14:paraId="4358FA37" w14:textId="77777777" w:rsidR="006946AD" w:rsidRDefault="006946AD">
            <w:pPr>
              <w:autoSpaceDE w:val="0"/>
              <w:autoSpaceDN w:val="0"/>
              <w:adjustRightInd w:val="0"/>
              <w:rPr>
                <w:rFonts w:ascii="Arial" w:hAnsi="Arial" w:cs="Arial"/>
                <w:sz w:val="14"/>
                <w:szCs w:val="20"/>
                <w:shd w:val="clear" w:color="auto" w:fill="FFFFFF"/>
              </w:rPr>
            </w:pPr>
          </w:p>
          <w:p w14:paraId="4783EC38" w14:textId="77777777" w:rsidR="006946AD" w:rsidRDefault="006946AD">
            <w:pPr>
              <w:pStyle w:val="Prrafodelista"/>
              <w:tabs>
                <w:tab w:val="left" w:pos="240"/>
              </w:tabs>
              <w:spacing w:line="256" w:lineRule="auto"/>
              <w:ind w:left="0"/>
              <w:rPr>
                <w:rFonts w:ascii="Arial" w:hAnsi="Arial" w:cs="Arial"/>
                <w:b/>
                <w:sz w:val="14"/>
                <w:szCs w:val="16"/>
              </w:rPr>
            </w:pPr>
            <w:r>
              <w:rPr>
                <w:rFonts w:ascii="Arial" w:hAnsi="Arial" w:cs="Arial"/>
                <w:sz w:val="14"/>
                <w:szCs w:val="20"/>
                <w:shd w:val="clear" w:color="auto" w:fill="FFFFFF"/>
              </w:rPr>
              <w:t>La Dirección de Sanidad no responderá por percances o accidentes ocurridos en las vías de acceso al proyecto ni en las instalaciones de la construcción.</w:t>
            </w:r>
          </w:p>
        </w:tc>
        <w:tc>
          <w:tcPr>
            <w:tcW w:w="992" w:type="dxa"/>
            <w:tcBorders>
              <w:top w:val="single" w:sz="4" w:space="0" w:color="auto"/>
              <w:left w:val="single" w:sz="4" w:space="0" w:color="auto"/>
              <w:bottom w:val="single" w:sz="4" w:space="0" w:color="auto"/>
              <w:right w:val="single" w:sz="4" w:space="0" w:color="auto"/>
            </w:tcBorders>
            <w:vAlign w:val="center"/>
          </w:tcPr>
          <w:p w14:paraId="2B09EAD3"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6826942"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03A7FEE4"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3D749CF4"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3</w:t>
            </w:r>
          </w:p>
        </w:tc>
        <w:tc>
          <w:tcPr>
            <w:tcW w:w="5812" w:type="dxa"/>
            <w:tcBorders>
              <w:top w:val="single" w:sz="4" w:space="0" w:color="auto"/>
              <w:left w:val="single" w:sz="4" w:space="0" w:color="auto"/>
              <w:bottom w:val="single" w:sz="4" w:space="0" w:color="auto"/>
              <w:right w:val="single" w:sz="4" w:space="0" w:color="auto"/>
            </w:tcBorders>
            <w:vAlign w:val="center"/>
          </w:tcPr>
          <w:p w14:paraId="3DB6016D"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 xml:space="preserve">OBRAS ADICIONALES </w:t>
            </w:r>
          </w:p>
          <w:p w14:paraId="0A6182B3" w14:textId="77777777" w:rsidR="006946AD" w:rsidRDefault="006946AD">
            <w:pPr>
              <w:autoSpaceDE w:val="0"/>
              <w:autoSpaceDN w:val="0"/>
              <w:adjustRightInd w:val="0"/>
              <w:rPr>
                <w:rFonts w:ascii="Arial" w:hAnsi="Arial" w:cs="Arial"/>
                <w:b/>
                <w:bCs/>
                <w:sz w:val="14"/>
                <w:szCs w:val="20"/>
                <w:shd w:val="clear" w:color="auto" w:fill="FFFFFF"/>
              </w:rPr>
            </w:pPr>
          </w:p>
          <w:p w14:paraId="59DFC72C"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Ante la necesidad de ejecución de obras no previstas para el desarrollo óptimo de la obra, el contratista previamente deberá poner en conocimiento de la interventoría y la administración dicha situación con los respectivos soportes documentales, a fin de obtener la autorización de las mismas, mediante acto administrativo.</w:t>
            </w:r>
          </w:p>
          <w:p w14:paraId="78E8BB06" w14:textId="77777777" w:rsidR="006946AD" w:rsidRDefault="006946AD">
            <w:pPr>
              <w:autoSpaceDE w:val="0"/>
              <w:autoSpaceDN w:val="0"/>
              <w:adjustRightInd w:val="0"/>
              <w:rPr>
                <w:rFonts w:ascii="Arial" w:hAnsi="Arial" w:cs="Arial"/>
                <w:sz w:val="14"/>
                <w:szCs w:val="20"/>
                <w:shd w:val="clear" w:color="auto" w:fill="FFFFFF"/>
              </w:rPr>
            </w:pPr>
          </w:p>
          <w:p w14:paraId="135BBF6E" w14:textId="77777777" w:rsidR="006946AD" w:rsidRDefault="006946AD">
            <w:pPr>
              <w:pStyle w:val="Prrafodelista"/>
              <w:tabs>
                <w:tab w:val="left" w:pos="240"/>
              </w:tabs>
              <w:spacing w:line="256" w:lineRule="auto"/>
              <w:ind w:left="0"/>
              <w:rPr>
                <w:rFonts w:ascii="Arial" w:hAnsi="Arial" w:cs="Arial"/>
                <w:b/>
                <w:sz w:val="14"/>
                <w:szCs w:val="16"/>
              </w:rPr>
            </w:pPr>
            <w:r>
              <w:rPr>
                <w:rFonts w:ascii="Arial" w:hAnsi="Arial" w:cs="Arial"/>
                <w:bCs/>
                <w:iCs/>
                <w:sz w:val="14"/>
                <w:szCs w:val="20"/>
                <w:shd w:val="clear" w:color="auto" w:fill="FFFFFF"/>
              </w:rPr>
              <w:t>NOTA</w:t>
            </w:r>
            <w:r>
              <w:rPr>
                <w:rFonts w:ascii="Arial" w:hAnsi="Arial" w:cs="Arial"/>
                <w:iCs/>
                <w:sz w:val="14"/>
                <w:szCs w:val="20"/>
                <w:shd w:val="clear" w:color="auto" w:fill="FFFFFF"/>
              </w:rPr>
              <w:t xml:space="preserve">: </w:t>
            </w:r>
            <w:r>
              <w:rPr>
                <w:rFonts w:ascii="Arial" w:hAnsi="Arial" w:cs="Arial"/>
                <w:bCs/>
                <w:iCs/>
                <w:sz w:val="14"/>
                <w:szCs w:val="20"/>
                <w:shd w:val="clear" w:color="auto" w:fill="FFFFFF"/>
              </w:rPr>
              <w:t>el plazo del contrato es obligatorio, por consiguiente, sólo se autorizarán prórrogas por causas atribuibles a fuerza mayor, hecho de un tercero y/o caso fortuito; en dicho evento el contratista deberá presentar ante la Entidad los soportes necesarios por lo menos dentro de los cinco (5) días hábiles a la ocurrencia de tales hechos, con el aval de la Interventoría.</w:t>
            </w:r>
          </w:p>
        </w:tc>
        <w:tc>
          <w:tcPr>
            <w:tcW w:w="992" w:type="dxa"/>
            <w:tcBorders>
              <w:top w:val="single" w:sz="4" w:space="0" w:color="auto"/>
              <w:left w:val="single" w:sz="4" w:space="0" w:color="auto"/>
              <w:bottom w:val="single" w:sz="4" w:space="0" w:color="auto"/>
              <w:right w:val="single" w:sz="4" w:space="0" w:color="auto"/>
            </w:tcBorders>
            <w:vAlign w:val="center"/>
          </w:tcPr>
          <w:p w14:paraId="41CBA851"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D04FE99"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7C1CE868"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5EEA12FE"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4</w:t>
            </w:r>
          </w:p>
        </w:tc>
        <w:tc>
          <w:tcPr>
            <w:tcW w:w="5812" w:type="dxa"/>
            <w:tcBorders>
              <w:top w:val="single" w:sz="4" w:space="0" w:color="auto"/>
              <w:left w:val="single" w:sz="4" w:space="0" w:color="auto"/>
              <w:bottom w:val="single" w:sz="4" w:space="0" w:color="auto"/>
              <w:right w:val="single" w:sz="4" w:space="0" w:color="auto"/>
            </w:tcBorders>
            <w:vAlign w:val="center"/>
          </w:tcPr>
          <w:p w14:paraId="54E793E2"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INCUMPLIMIENTO EN ACTIVIDADES EJECUTADAS</w:t>
            </w:r>
          </w:p>
          <w:p w14:paraId="5321175F" w14:textId="77777777" w:rsidR="006946AD" w:rsidRDefault="006946AD">
            <w:pPr>
              <w:autoSpaceDE w:val="0"/>
              <w:autoSpaceDN w:val="0"/>
              <w:adjustRightInd w:val="0"/>
              <w:rPr>
                <w:rFonts w:ascii="Arial" w:hAnsi="Arial" w:cs="Arial"/>
                <w:b/>
                <w:bCs/>
                <w:sz w:val="14"/>
                <w:szCs w:val="20"/>
                <w:shd w:val="clear" w:color="auto" w:fill="FFFFFF"/>
              </w:rPr>
            </w:pPr>
          </w:p>
          <w:p w14:paraId="378A8249"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El contratista deberá reconstruir a su costo, sin que implique modificación al plazo del contrato o al programa de trabajo, las obras o actividades ejecutadas que, a juicio de la interventoría, hayan sido realizadas con especificaciones de menor calidad o diferentes a las señaladas por la Dirección de Sanidad.</w:t>
            </w:r>
          </w:p>
          <w:p w14:paraId="57B4FE23"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 xml:space="preserve"> </w:t>
            </w:r>
          </w:p>
          <w:p w14:paraId="558679D4"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 xml:space="preserve">Se entiende por obras mal ejecutadas aquellas que a juicio de la interventoría no cumplen con lo establecido en las Especificaciones Técnicas incluyendo materiales, equipo y mano de obra, por lo tanto, el contratista deberá reparar estas observaciones en el término que el interventor le indique. </w:t>
            </w:r>
          </w:p>
          <w:p w14:paraId="22FC902F" w14:textId="77777777" w:rsidR="006946AD" w:rsidRDefault="006946AD">
            <w:pPr>
              <w:autoSpaceDE w:val="0"/>
              <w:autoSpaceDN w:val="0"/>
              <w:adjustRightInd w:val="0"/>
              <w:rPr>
                <w:rFonts w:ascii="Arial" w:hAnsi="Arial" w:cs="Arial"/>
                <w:sz w:val="14"/>
                <w:szCs w:val="20"/>
                <w:shd w:val="clear" w:color="auto" w:fill="FFFFFF"/>
              </w:rPr>
            </w:pPr>
          </w:p>
          <w:p w14:paraId="4E343091" w14:textId="77777777" w:rsidR="006946AD" w:rsidRDefault="006946AD">
            <w:pPr>
              <w:pStyle w:val="Prrafodelista"/>
              <w:tabs>
                <w:tab w:val="left" w:pos="240"/>
              </w:tabs>
              <w:spacing w:line="256" w:lineRule="auto"/>
              <w:ind w:left="0"/>
              <w:rPr>
                <w:rFonts w:ascii="Arial" w:hAnsi="Arial" w:cs="Arial"/>
                <w:b/>
                <w:sz w:val="14"/>
                <w:szCs w:val="16"/>
              </w:rPr>
            </w:pPr>
            <w:r>
              <w:rPr>
                <w:rFonts w:ascii="Arial" w:hAnsi="Arial" w:cs="Arial"/>
                <w:sz w:val="14"/>
                <w:szCs w:val="20"/>
                <w:shd w:val="clear" w:color="auto" w:fill="FFFFFF"/>
              </w:rPr>
              <w:t>Si el contratista no repara las obras mal ejecutadas dentro del término señalado, la Dirección de Sanidad procederá a imponer las sanciones a que haya lugar, previos informes y soportes necesarios. Lo anterior no implica que la Dirección de Sanidad exima al contratista de su obligación y de la responsabilidad por la estabilidad de las obras.</w:t>
            </w:r>
          </w:p>
        </w:tc>
        <w:tc>
          <w:tcPr>
            <w:tcW w:w="992" w:type="dxa"/>
            <w:tcBorders>
              <w:top w:val="single" w:sz="4" w:space="0" w:color="auto"/>
              <w:left w:val="single" w:sz="4" w:space="0" w:color="auto"/>
              <w:bottom w:val="single" w:sz="4" w:space="0" w:color="auto"/>
              <w:right w:val="single" w:sz="4" w:space="0" w:color="auto"/>
            </w:tcBorders>
            <w:vAlign w:val="center"/>
          </w:tcPr>
          <w:p w14:paraId="43380E2E"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884DCF1"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2C33AD6F"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7C0CDC55"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5</w:t>
            </w:r>
          </w:p>
        </w:tc>
        <w:tc>
          <w:tcPr>
            <w:tcW w:w="5812" w:type="dxa"/>
            <w:tcBorders>
              <w:top w:val="single" w:sz="4" w:space="0" w:color="auto"/>
              <w:left w:val="single" w:sz="4" w:space="0" w:color="auto"/>
              <w:bottom w:val="single" w:sz="4" w:space="0" w:color="auto"/>
              <w:right w:val="single" w:sz="4" w:space="0" w:color="auto"/>
            </w:tcBorders>
            <w:vAlign w:val="center"/>
          </w:tcPr>
          <w:p w14:paraId="146DA124"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SISTEMA DE PRECIOS</w:t>
            </w:r>
          </w:p>
          <w:p w14:paraId="4CCBAA15" w14:textId="77777777" w:rsidR="006946AD" w:rsidRDefault="006946AD">
            <w:pPr>
              <w:autoSpaceDE w:val="0"/>
              <w:autoSpaceDN w:val="0"/>
              <w:adjustRightInd w:val="0"/>
              <w:rPr>
                <w:rFonts w:ascii="Arial" w:hAnsi="Arial" w:cs="Arial"/>
                <w:b/>
                <w:bCs/>
                <w:sz w:val="14"/>
                <w:szCs w:val="20"/>
                <w:shd w:val="clear" w:color="auto" w:fill="FFFFFF"/>
              </w:rPr>
            </w:pPr>
          </w:p>
          <w:p w14:paraId="3C48D6D3"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 xml:space="preserve">La oferta deberá presentarse bajo la modalidad </w:t>
            </w:r>
            <w:r>
              <w:rPr>
                <w:rFonts w:ascii="Arial" w:hAnsi="Arial" w:cs="Arial"/>
                <w:bCs/>
                <w:sz w:val="14"/>
                <w:szCs w:val="20"/>
                <w:shd w:val="clear" w:color="auto" w:fill="FFFFFF"/>
              </w:rPr>
              <w:t>de licitación pública a precios unitarios sin forma de reajuste</w:t>
            </w:r>
            <w:r>
              <w:rPr>
                <w:rFonts w:ascii="Arial" w:hAnsi="Arial" w:cs="Arial"/>
                <w:sz w:val="14"/>
                <w:szCs w:val="20"/>
                <w:shd w:val="clear" w:color="auto" w:fill="FFFFFF"/>
              </w:rPr>
              <w:t>. El valor de la oferta comprende todos los costos directos e indirectos, incluidos los gastos de administración, imprevistos y utilidades; y la proyección de precios de materiales por cualquier tipo de alza de precios en el mercado.</w:t>
            </w:r>
          </w:p>
          <w:p w14:paraId="51662568" w14:textId="77777777" w:rsidR="006946AD" w:rsidRDefault="006946AD">
            <w:pPr>
              <w:autoSpaceDE w:val="0"/>
              <w:autoSpaceDN w:val="0"/>
              <w:adjustRightInd w:val="0"/>
              <w:rPr>
                <w:rFonts w:ascii="Arial" w:hAnsi="Arial" w:cs="Arial"/>
                <w:sz w:val="14"/>
                <w:szCs w:val="20"/>
                <w:shd w:val="clear" w:color="auto" w:fill="FFFFFF"/>
              </w:rPr>
            </w:pPr>
          </w:p>
          <w:p w14:paraId="56B5EEEE"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sz w:val="14"/>
                <w:szCs w:val="20"/>
                <w:shd w:val="clear" w:color="auto" w:fill="FFFFFF"/>
              </w:rPr>
              <w:t>El contratista es el único responsable por los gastos que surjan con ocasión de la vinculación de personal, su afiliación al sistema general de seguridad social, la contratación de servicios con destino a la obra, gastos ocasionales por daños o perjuicios causados a terceros en ejecución de las obras y la adquisición de materiales, todo lo cual realiza en su propio nombre, por su cuenta y riesgo, sin que la Dirección de Sanidad adquiera responsabilidad alguna por dichos actos.</w:t>
            </w:r>
          </w:p>
        </w:tc>
        <w:tc>
          <w:tcPr>
            <w:tcW w:w="992" w:type="dxa"/>
            <w:tcBorders>
              <w:top w:val="single" w:sz="4" w:space="0" w:color="auto"/>
              <w:left w:val="single" w:sz="4" w:space="0" w:color="auto"/>
              <w:bottom w:val="single" w:sz="4" w:space="0" w:color="auto"/>
              <w:right w:val="single" w:sz="4" w:space="0" w:color="auto"/>
            </w:tcBorders>
            <w:vAlign w:val="center"/>
          </w:tcPr>
          <w:p w14:paraId="1C9C0CBC"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9A14DD5"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42336644"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559158FC"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6</w:t>
            </w:r>
          </w:p>
        </w:tc>
        <w:tc>
          <w:tcPr>
            <w:tcW w:w="5812" w:type="dxa"/>
            <w:tcBorders>
              <w:top w:val="single" w:sz="4" w:space="0" w:color="auto"/>
              <w:left w:val="single" w:sz="4" w:space="0" w:color="auto"/>
              <w:bottom w:val="single" w:sz="4" w:space="0" w:color="auto"/>
              <w:right w:val="single" w:sz="4" w:space="0" w:color="auto"/>
            </w:tcBorders>
            <w:vAlign w:val="center"/>
          </w:tcPr>
          <w:p w14:paraId="440F9756"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MATERIALES A CARGO DEL CONTRATISTA.</w:t>
            </w:r>
          </w:p>
          <w:p w14:paraId="252D8547" w14:textId="77777777" w:rsidR="006946AD" w:rsidRDefault="006946AD">
            <w:pPr>
              <w:autoSpaceDE w:val="0"/>
              <w:autoSpaceDN w:val="0"/>
              <w:adjustRightInd w:val="0"/>
              <w:rPr>
                <w:rFonts w:ascii="Arial" w:hAnsi="Arial" w:cs="Arial"/>
                <w:b/>
                <w:bCs/>
                <w:sz w:val="14"/>
                <w:szCs w:val="20"/>
                <w:shd w:val="clear" w:color="auto" w:fill="FFFFFF"/>
              </w:rPr>
            </w:pPr>
          </w:p>
          <w:p w14:paraId="5E5EAFC3"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Los materiales que sean necesarios para la construcción total de las obras que se contratan, deberán ser aportados por el contratista y colocados en el sitio de las obras. Así mismo, deberá considerar las diversas fuentes de materiales y tener en cuenta en su oferta todos aquellos factores que incidan en su suministro por transporte o alzas en el mercado. Todos los costos que demanden la compra, exploración, explotación, procesamiento, transporte, manejo, vigilancia y demás aspectos correlativos de dichos materiales serán por cuenta del CONTRATISTA, quien además deberá asumir los riesgos de pérdida, deterioro y mala calidad de los mismos.</w:t>
            </w:r>
          </w:p>
          <w:p w14:paraId="7189A3CE" w14:textId="77777777" w:rsidR="006946AD" w:rsidRDefault="006946AD">
            <w:pPr>
              <w:autoSpaceDE w:val="0"/>
              <w:autoSpaceDN w:val="0"/>
              <w:adjustRightInd w:val="0"/>
              <w:rPr>
                <w:rFonts w:ascii="Arial" w:hAnsi="Arial" w:cs="Arial"/>
                <w:sz w:val="14"/>
                <w:szCs w:val="20"/>
                <w:shd w:val="clear" w:color="auto" w:fill="FFFFFF"/>
              </w:rPr>
            </w:pPr>
          </w:p>
          <w:p w14:paraId="485DF91E"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El contratista deberá atender, con la anticipación debida de conformidad con los requerimientos del interventor, las muestras que se requieran y las pruebas o ensayos que estime pertinente efectuar para determinar que la calidad de los materiales, elementos y accesorios cumplen con lo estipulado en el presente documento; los gastos que demande su realización serán por cuenta del contratista.</w:t>
            </w:r>
          </w:p>
          <w:p w14:paraId="582AC14C" w14:textId="77777777" w:rsidR="006946AD" w:rsidRDefault="006946AD">
            <w:pPr>
              <w:autoSpaceDE w:val="0"/>
              <w:autoSpaceDN w:val="0"/>
              <w:adjustRightInd w:val="0"/>
              <w:rPr>
                <w:rFonts w:ascii="Arial" w:hAnsi="Arial" w:cs="Arial"/>
                <w:sz w:val="14"/>
                <w:szCs w:val="20"/>
                <w:shd w:val="clear" w:color="auto" w:fill="FFFFFF"/>
              </w:rPr>
            </w:pPr>
          </w:p>
          <w:p w14:paraId="7B4672CC"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Cuando el material sea rechazado por la interventoría, el contratista a su costo, deberá retirarlo y reemplazarlo en forma inmediata.</w:t>
            </w:r>
          </w:p>
          <w:p w14:paraId="58AEF56B" w14:textId="77777777" w:rsidR="006946AD" w:rsidRDefault="006946AD">
            <w:pPr>
              <w:autoSpaceDE w:val="0"/>
              <w:autoSpaceDN w:val="0"/>
              <w:adjustRightInd w:val="0"/>
              <w:rPr>
                <w:rFonts w:ascii="Arial" w:hAnsi="Arial" w:cs="Arial"/>
                <w:sz w:val="14"/>
                <w:szCs w:val="20"/>
                <w:shd w:val="clear" w:color="auto" w:fill="FFFFFF"/>
              </w:rPr>
            </w:pPr>
          </w:p>
          <w:p w14:paraId="4B09E6B5"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sz w:val="14"/>
                <w:szCs w:val="20"/>
                <w:shd w:val="clear" w:color="auto" w:fill="FFFFFF"/>
              </w:rPr>
              <w:t>Las aprobaciones por parte del interventor a los materiales, no exoneran al contratista de su responsabilidad por la calidad y estabilidad de las obras. Por lo tanto, éste deberá reparar o reconstruir por su cuenta las obras defectuosas o que no se ciñan a las especificaciones del presente proceso.</w:t>
            </w:r>
          </w:p>
        </w:tc>
        <w:tc>
          <w:tcPr>
            <w:tcW w:w="992" w:type="dxa"/>
            <w:tcBorders>
              <w:top w:val="single" w:sz="4" w:space="0" w:color="auto"/>
              <w:left w:val="single" w:sz="4" w:space="0" w:color="auto"/>
              <w:bottom w:val="single" w:sz="4" w:space="0" w:color="auto"/>
              <w:right w:val="single" w:sz="4" w:space="0" w:color="auto"/>
            </w:tcBorders>
            <w:vAlign w:val="center"/>
          </w:tcPr>
          <w:p w14:paraId="55E4899D"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B804066"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50C45316"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48E7170B"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7</w:t>
            </w:r>
          </w:p>
        </w:tc>
        <w:tc>
          <w:tcPr>
            <w:tcW w:w="5812" w:type="dxa"/>
            <w:tcBorders>
              <w:top w:val="single" w:sz="4" w:space="0" w:color="auto"/>
              <w:left w:val="single" w:sz="4" w:space="0" w:color="auto"/>
              <w:bottom w:val="single" w:sz="4" w:space="0" w:color="auto"/>
              <w:right w:val="single" w:sz="4" w:space="0" w:color="auto"/>
            </w:tcBorders>
            <w:vAlign w:val="center"/>
          </w:tcPr>
          <w:p w14:paraId="646BE0C1"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MAQUINARIA, EQUIPOS Y HERRAMIENTAS.</w:t>
            </w:r>
          </w:p>
          <w:p w14:paraId="199A2B33"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Toda la maquinaria, equipos y herramientas necesarias para la correcta y óptima ejecución de las obras, en especial los insumos, reparación y elementos complementarios, son a cargo del contratista. El transporte, manejo y vigilancia de las maquinarias, equipos y herramientas estarán a cargo del contratista, quien deberá asumir todos los riesgos por pérdida, deterioro, destrucción, hurto y demás contingencias que puedan surgir frente a esto. La Dirección de Sanidad, de ninguna manera, asumirá responsabilidad por tales elementos aún en el evento de que hayan sido depositados en las instalaciones del sitio de ejecución de la obra.</w:t>
            </w:r>
          </w:p>
          <w:p w14:paraId="4A780A42" w14:textId="77777777" w:rsidR="006946AD" w:rsidRDefault="006946AD">
            <w:pPr>
              <w:autoSpaceDE w:val="0"/>
              <w:autoSpaceDN w:val="0"/>
              <w:adjustRightInd w:val="0"/>
              <w:rPr>
                <w:rFonts w:ascii="Arial" w:hAnsi="Arial" w:cs="Arial"/>
                <w:sz w:val="14"/>
                <w:szCs w:val="20"/>
                <w:shd w:val="clear" w:color="auto" w:fill="FFFFFF"/>
              </w:rPr>
            </w:pPr>
          </w:p>
          <w:p w14:paraId="7A2E71CC"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sz w:val="14"/>
                <w:szCs w:val="20"/>
                <w:shd w:val="clear" w:color="auto" w:fill="FFFFFF"/>
              </w:rPr>
              <w:t>La Dirección de Sanidad no asumirán ninguna responsabilidad frente al contratista ni a terceros por obligaciones adquiridas entre estos para el suministro de maquinaria o equipos con destino a la obra.</w:t>
            </w:r>
          </w:p>
        </w:tc>
        <w:tc>
          <w:tcPr>
            <w:tcW w:w="992" w:type="dxa"/>
            <w:tcBorders>
              <w:top w:val="single" w:sz="4" w:space="0" w:color="auto"/>
              <w:left w:val="single" w:sz="4" w:space="0" w:color="auto"/>
              <w:bottom w:val="single" w:sz="4" w:space="0" w:color="auto"/>
              <w:right w:val="single" w:sz="4" w:space="0" w:color="auto"/>
            </w:tcBorders>
            <w:vAlign w:val="center"/>
          </w:tcPr>
          <w:p w14:paraId="62D0878F"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4ED5AE1"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65A514E5"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16B45BD2"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8</w:t>
            </w:r>
          </w:p>
        </w:tc>
        <w:tc>
          <w:tcPr>
            <w:tcW w:w="5812" w:type="dxa"/>
            <w:tcBorders>
              <w:top w:val="single" w:sz="4" w:space="0" w:color="auto"/>
              <w:left w:val="single" w:sz="4" w:space="0" w:color="auto"/>
              <w:bottom w:val="single" w:sz="4" w:space="0" w:color="auto"/>
              <w:right w:val="single" w:sz="4" w:space="0" w:color="auto"/>
            </w:tcBorders>
            <w:vAlign w:val="center"/>
          </w:tcPr>
          <w:p w14:paraId="20333F30" w14:textId="77777777" w:rsidR="006946AD" w:rsidRDefault="006946AD">
            <w:pPr>
              <w:pStyle w:val="Textoindependiente2"/>
              <w:spacing w:after="0" w:line="240" w:lineRule="auto"/>
              <w:jc w:val="both"/>
              <w:rPr>
                <w:rFonts w:ascii="Arial" w:eastAsia="Calibri" w:hAnsi="Arial" w:cs="Arial"/>
                <w:sz w:val="14"/>
                <w:szCs w:val="20"/>
                <w:shd w:val="clear" w:color="auto" w:fill="FFFFFF"/>
                <w:lang w:val="es-CO"/>
              </w:rPr>
            </w:pPr>
            <w:r>
              <w:rPr>
                <w:rFonts w:ascii="Arial" w:hAnsi="Arial" w:cs="Arial"/>
                <w:b/>
                <w:bCs/>
                <w:sz w:val="14"/>
                <w:szCs w:val="20"/>
                <w:shd w:val="clear" w:color="auto" w:fill="FFFFFF"/>
              </w:rPr>
              <w:t>MANO DE OBRA.</w:t>
            </w:r>
            <w:r>
              <w:rPr>
                <w:rFonts w:ascii="Arial" w:eastAsia="Calibri" w:hAnsi="Arial" w:cs="Arial"/>
                <w:sz w:val="14"/>
                <w:szCs w:val="20"/>
                <w:shd w:val="clear" w:color="auto" w:fill="FFFFFF"/>
              </w:rPr>
              <w:t xml:space="preserve"> </w:t>
            </w:r>
          </w:p>
          <w:p w14:paraId="690BDB3E" w14:textId="77777777" w:rsidR="006946AD" w:rsidRDefault="006946AD">
            <w:pPr>
              <w:pStyle w:val="Textoindependiente2"/>
              <w:spacing w:after="0" w:line="240" w:lineRule="auto"/>
              <w:jc w:val="both"/>
              <w:rPr>
                <w:rFonts w:ascii="Arial" w:hAnsi="Arial" w:cs="Arial"/>
                <w:sz w:val="14"/>
                <w:szCs w:val="20"/>
                <w:shd w:val="clear" w:color="auto" w:fill="FFFFFF"/>
                <w:lang w:val="es-CO"/>
              </w:rPr>
            </w:pPr>
          </w:p>
          <w:p w14:paraId="06E6CC51"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Es obligación del contratista suministrar y mantener durante la ejecución de las obras y hasta la entrega total de las mismas a satisfacción de la Dirección de Sanidad, todo el personal idóneo y calificado de directivos, profesionales, técnicos, administrativos y obreros que se requieran.</w:t>
            </w:r>
          </w:p>
          <w:p w14:paraId="5F38FD64" w14:textId="77777777" w:rsidR="006946AD" w:rsidRDefault="006946AD">
            <w:pPr>
              <w:autoSpaceDE w:val="0"/>
              <w:autoSpaceDN w:val="0"/>
              <w:adjustRightInd w:val="0"/>
              <w:rPr>
                <w:rFonts w:ascii="Arial" w:hAnsi="Arial" w:cs="Arial"/>
                <w:sz w:val="14"/>
                <w:szCs w:val="20"/>
                <w:shd w:val="clear" w:color="auto" w:fill="FFFFFF"/>
              </w:rPr>
            </w:pPr>
          </w:p>
          <w:p w14:paraId="285DC77C"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Cuando a juicio del interventor, el personal al servicio de la obra resultare insuficiente o sin la experiencia necesaria, el contratista procederá a contratar el personal que haga falta y la mano de obra calificada que se requiera, sin ningún costo para la Dirección de Sanidad.</w:t>
            </w:r>
          </w:p>
          <w:p w14:paraId="30BAB7F0" w14:textId="77777777" w:rsidR="006946AD" w:rsidRDefault="006946AD">
            <w:pPr>
              <w:autoSpaceDE w:val="0"/>
              <w:autoSpaceDN w:val="0"/>
              <w:adjustRightInd w:val="0"/>
              <w:rPr>
                <w:rFonts w:ascii="Arial" w:hAnsi="Arial" w:cs="Arial"/>
                <w:sz w:val="14"/>
                <w:szCs w:val="20"/>
                <w:shd w:val="clear" w:color="auto" w:fill="FFFFFF"/>
              </w:rPr>
            </w:pPr>
          </w:p>
          <w:p w14:paraId="062F4E81" w14:textId="77777777" w:rsidR="006946AD" w:rsidRDefault="006946AD">
            <w:pPr>
              <w:autoSpaceDE w:val="0"/>
              <w:autoSpaceDN w:val="0"/>
              <w:adjustRightInd w:val="0"/>
              <w:rPr>
                <w:rFonts w:ascii="Arial" w:hAnsi="Arial" w:cs="Arial"/>
                <w:bCs/>
                <w:sz w:val="14"/>
                <w:szCs w:val="20"/>
                <w:shd w:val="clear" w:color="auto" w:fill="FFFFFF"/>
              </w:rPr>
            </w:pPr>
            <w:r>
              <w:rPr>
                <w:rFonts w:ascii="Arial" w:hAnsi="Arial" w:cs="Arial"/>
                <w:sz w:val="14"/>
                <w:szCs w:val="20"/>
                <w:shd w:val="clear" w:color="auto" w:fill="FFFFFF"/>
              </w:rPr>
              <w:t>En caso de cambio de los profesionales de obra, se requerirá concepto de viabilidad del interventor del contrato, bajo el aval de la supervisión de la interventoría</w:t>
            </w:r>
            <w:r>
              <w:rPr>
                <w:rFonts w:ascii="Arial" w:hAnsi="Arial" w:cs="Arial"/>
                <w:bCs/>
                <w:sz w:val="14"/>
                <w:szCs w:val="20"/>
                <w:shd w:val="clear" w:color="auto" w:fill="FFFFFF"/>
              </w:rPr>
              <w:t xml:space="preserve">. </w:t>
            </w:r>
          </w:p>
          <w:p w14:paraId="5FE355F2" w14:textId="77777777" w:rsidR="006946AD" w:rsidRDefault="006946AD">
            <w:pPr>
              <w:autoSpaceDE w:val="0"/>
              <w:autoSpaceDN w:val="0"/>
              <w:adjustRightInd w:val="0"/>
              <w:rPr>
                <w:rFonts w:ascii="Arial" w:hAnsi="Arial" w:cs="Arial"/>
                <w:sz w:val="14"/>
                <w:szCs w:val="20"/>
                <w:shd w:val="clear" w:color="auto" w:fill="FFFFFF"/>
              </w:rPr>
            </w:pPr>
          </w:p>
          <w:p w14:paraId="2F650FC3"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Todas las instrucciones y notificaciones que el interventor imparta al personal de la obra en desarrollo del contrato y en ocasión del mismo, se entenderán como requerimiento realizado directamente al contratista de obra. Del mismo modo, todos los documentos que suscriban los profesionales del contratista, tendrán la misma validez y comprometen al contratista.</w:t>
            </w:r>
          </w:p>
          <w:p w14:paraId="531A866D" w14:textId="77777777" w:rsidR="006946AD" w:rsidRDefault="006946AD">
            <w:pPr>
              <w:autoSpaceDE w:val="0"/>
              <w:autoSpaceDN w:val="0"/>
              <w:adjustRightInd w:val="0"/>
              <w:rPr>
                <w:rFonts w:ascii="Arial" w:hAnsi="Arial" w:cs="Arial"/>
                <w:sz w:val="14"/>
                <w:szCs w:val="20"/>
                <w:shd w:val="clear" w:color="auto" w:fill="FFFFFF"/>
              </w:rPr>
            </w:pPr>
          </w:p>
          <w:p w14:paraId="3BA3F497"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El personal que emplee el contratista será de su libre contratación y remoción, excepto el personal calificado solicitado en el formato No. 9. No obstante, lo anterior, la Dirección de Sanidad se reserva el derecho de solicitar al contratista el retiro o traslado de cualquier trabajador suyo, si el interventor del contrato considera que hay motivo para ello.</w:t>
            </w:r>
          </w:p>
          <w:p w14:paraId="1BEB1B66" w14:textId="77777777" w:rsidR="006946AD" w:rsidRDefault="006946AD">
            <w:pPr>
              <w:autoSpaceDE w:val="0"/>
              <w:autoSpaceDN w:val="0"/>
              <w:adjustRightInd w:val="0"/>
              <w:rPr>
                <w:rFonts w:ascii="Arial" w:hAnsi="Arial" w:cs="Arial"/>
                <w:sz w:val="14"/>
                <w:szCs w:val="20"/>
                <w:shd w:val="clear" w:color="auto" w:fill="FFFFFF"/>
              </w:rPr>
            </w:pPr>
          </w:p>
          <w:p w14:paraId="2586EA07"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Las indemnizaciones que se causaren por concepto de terminación unilateral de contratos de trabajo, son por cuenta del contratista. Toda orden de retiro o traslado de personal impartida por el interventor del contrato, deberá ser acatado por el contratista dentro de los tres (3) días hábiles siguientes a la comunicación escrita.</w:t>
            </w:r>
          </w:p>
          <w:p w14:paraId="43CCDD71" w14:textId="77777777" w:rsidR="006946AD" w:rsidRDefault="006946AD">
            <w:pPr>
              <w:autoSpaceDE w:val="0"/>
              <w:autoSpaceDN w:val="0"/>
              <w:adjustRightInd w:val="0"/>
              <w:rPr>
                <w:rFonts w:ascii="Arial" w:hAnsi="Arial" w:cs="Arial"/>
                <w:sz w:val="14"/>
                <w:szCs w:val="20"/>
                <w:shd w:val="clear" w:color="auto" w:fill="FFFFFF"/>
              </w:rPr>
            </w:pPr>
          </w:p>
          <w:p w14:paraId="25581C28"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Es obligación del contratista suscribir contratos individuales de trabajo con el personal que utilice en la obra y presentar al interventor copia de dichos contratos. Además, deberá entregar, conforme a las fechas acordadas en los respectivos contratos, copias de las planillas de pago de salarios suscritas por los trabajadores, con indicación de las respectivas cédulas de ciudadanía. Igualmente, antes de iniciarse las obras y en la medida que se vaya incorporando personal, el contratista deberá presentar la relación del mismo al interventor, según sea el caso, para efectuar los estudios de seguridad pertinentes, con los siguientes datos:</w:t>
            </w:r>
          </w:p>
          <w:p w14:paraId="403CF7C8" w14:textId="77777777" w:rsidR="006946AD" w:rsidRDefault="006946AD">
            <w:pPr>
              <w:autoSpaceDE w:val="0"/>
              <w:autoSpaceDN w:val="0"/>
              <w:adjustRightInd w:val="0"/>
              <w:rPr>
                <w:rFonts w:ascii="Arial" w:hAnsi="Arial" w:cs="Arial"/>
                <w:sz w:val="14"/>
                <w:szCs w:val="20"/>
                <w:shd w:val="clear" w:color="auto" w:fill="FFFFFF"/>
              </w:rPr>
            </w:pPr>
          </w:p>
          <w:p w14:paraId="7DFA97E8"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Nombre:</w:t>
            </w:r>
          </w:p>
          <w:p w14:paraId="11A2A0D6"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Documento de identificación:</w:t>
            </w:r>
          </w:p>
          <w:p w14:paraId="2700E778"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Certificado de servicios con el contratista u otro patrono:</w:t>
            </w:r>
          </w:p>
          <w:p w14:paraId="68BCA322"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Domicilio:</w:t>
            </w:r>
          </w:p>
          <w:p w14:paraId="27CB4690"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Certificado médico (Copia):</w:t>
            </w:r>
          </w:p>
          <w:p w14:paraId="3C5EDBC7"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Cargo que desempeña:</w:t>
            </w:r>
          </w:p>
          <w:p w14:paraId="1E22367D"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Salarios:</w:t>
            </w:r>
          </w:p>
          <w:p w14:paraId="2191210B"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Personas a cargo:</w:t>
            </w:r>
          </w:p>
          <w:p w14:paraId="57AD6F59"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Constancia de afiliación al régimen de Seguridad Social:</w:t>
            </w:r>
          </w:p>
          <w:p w14:paraId="339586B2" w14:textId="77777777" w:rsidR="006946AD" w:rsidRDefault="006946AD">
            <w:pPr>
              <w:autoSpaceDE w:val="0"/>
              <w:autoSpaceDN w:val="0"/>
              <w:adjustRightInd w:val="0"/>
              <w:rPr>
                <w:rFonts w:ascii="Arial" w:hAnsi="Arial" w:cs="Arial"/>
                <w:sz w:val="14"/>
                <w:szCs w:val="20"/>
                <w:shd w:val="clear" w:color="auto" w:fill="FFFFFF"/>
              </w:rPr>
            </w:pPr>
          </w:p>
          <w:p w14:paraId="0A5D1A95"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Será por cuenta del contratista el pago de salarios, prestaciones sociales e indemnizaciones de todo el personal que ocupe en la ejecución de las obras.</w:t>
            </w:r>
          </w:p>
          <w:p w14:paraId="30D17748"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El contratista deberá conciliar, ante la respectiva oficina de trabajo, las prestaciones e indemnizaciones a que hubiere lugar, cuando se reconozcan indemnizaciones por accidentes de trabajo y enfermedad profesional.</w:t>
            </w:r>
          </w:p>
          <w:p w14:paraId="6ED9E4FD" w14:textId="77777777" w:rsidR="006946AD" w:rsidRDefault="006946AD">
            <w:pPr>
              <w:autoSpaceDE w:val="0"/>
              <w:autoSpaceDN w:val="0"/>
              <w:adjustRightInd w:val="0"/>
              <w:rPr>
                <w:rFonts w:ascii="Arial" w:hAnsi="Arial" w:cs="Arial"/>
                <w:sz w:val="14"/>
                <w:szCs w:val="20"/>
                <w:shd w:val="clear" w:color="auto" w:fill="FFFFFF"/>
              </w:rPr>
            </w:pPr>
          </w:p>
          <w:p w14:paraId="3832A3F7"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El contratista deberá responder oportunamente por toda clase de demandas, reclamos o procesos que interponga el personal a su cargo o el de los subcontratistas.</w:t>
            </w:r>
          </w:p>
          <w:p w14:paraId="09C8FD7F" w14:textId="77777777" w:rsidR="006946AD" w:rsidRDefault="006946AD">
            <w:pPr>
              <w:autoSpaceDE w:val="0"/>
              <w:autoSpaceDN w:val="0"/>
              <w:adjustRightInd w:val="0"/>
              <w:rPr>
                <w:rFonts w:ascii="Arial" w:hAnsi="Arial" w:cs="Arial"/>
                <w:sz w:val="14"/>
                <w:szCs w:val="20"/>
                <w:shd w:val="clear" w:color="auto" w:fill="FFFFFF"/>
              </w:rPr>
            </w:pPr>
          </w:p>
          <w:p w14:paraId="7EB19E8A"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Los salarios, prestaciones sociales e indemnizaciones que pagará el contratista a sus trabajadores y que debe tener en cuenta el proponente al formular su propuesta, como mínimo deben ser, los que señala el Código Sustantivo del Trabajo y demás normas legales complementarias.</w:t>
            </w:r>
          </w:p>
          <w:p w14:paraId="7F1C172E" w14:textId="77777777" w:rsidR="006946AD" w:rsidRDefault="006946AD">
            <w:pPr>
              <w:autoSpaceDE w:val="0"/>
              <w:autoSpaceDN w:val="0"/>
              <w:adjustRightInd w:val="0"/>
              <w:rPr>
                <w:rFonts w:ascii="Arial" w:hAnsi="Arial" w:cs="Arial"/>
                <w:sz w:val="14"/>
                <w:szCs w:val="20"/>
                <w:shd w:val="clear" w:color="auto" w:fill="FFFFFF"/>
              </w:rPr>
            </w:pPr>
          </w:p>
          <w:p w14:paraId="73B23412"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sz w:val="14"/>
                <w:szCs w:val="20"/>
                <w:shd w:val="clear" w:color="auto" w:fill="FFFFFF"/>
              </w:rPr>
              <w:t xml:space="preserve">Es entendido que el personal ocupado por el contratista para la realización de las obras, no tendrá vinculación laboral con la Dirección de Sanidad y que toda la responsabilidad derivada de los contratos de trabajo correrá a cargo exclusivo del contratista. </w:t>
            </w:r>
          </w:p>
        </w:tc>
        <w:tc>
          <w:tcPr>
            <w:tcW w:w="992" w:type="dxa"/>
            <w:tcBorders>
              <w:top w:val="single" w:sz="4" w:space="0" w:color="auto"/>
              <w:left w:val="single" w:sz="4" w:space="0" w:color="auto"/>
              <w:bottom w:val="single" w:sz="4" w:space="0" w:color="auto"/>
              <w:right w:val="single" w:sz="4" w:space="0" w:color="auto"/>
            </w:tcBorders>
            <w:vAlign w:val="center"/>
          </w:tcPr>
          <w:p w14:paraId="16849A31"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81C02D1"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6CE8452A"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091F7088"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9</w:t>
            </w:r>
          </w:p>
        </w:tc>
        <w:tc>
          <w:tcPr>
            <w:tcW w:w="5812" w:type="dxa"/>
            <w:tcBorders>
              <w:top w:val="single" w:sz="4" w:space="0" w:color="auto"/>
              <w:left w:val="single" w:sz="4" w:space="0" w:color="auto"/>
              <w:bottom w:val="single" w:sz="4" w:space="0" w:color="auto"/>
              <w:right w:val="single" w:sz="4" w:space="0" w:color="auto"/>
            </w:tcBorders>
            <w:vAlign w:val="center"/>
          </w:tcPr>
          <w:p w14:paraId="162CD4FF"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IMPUESTOS Y GRAVÁMENES</w:t>
            </w:r>
          </w:p>
          <w:p w14:paraId="50F3E7F8"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Al formular la propuesta, el proponente deberá tener en cuenta que todos los impuestos y gravámenes que se causen por razón de la legalización y ejecución del contrato, son de cargo exclusivo del contratista. La Dirección de Sanidad solo pagará el precio del contrato, y por tanto no reconocerá suma alguna por impuestos y/o gravámenes.</w:t>
            </w:r>
          </w:p>
          <w:p w14:paraId="3816EAD0" w14:textId="77777777" w:rsidR="006946AD" w:rsidRDefault="006946AD">
            <w:pPr>
              <w:autoSpaceDE w:val="0"/>
              <w:autoSpaceDN w:val="0"/>
              <w:adjustRightInd w:val="0"/>
              <w:rPr>
                <w:rFonts w:ascii="Arial" w:hAnsi="Arial" w:cs="Arial"/>
                <w:sz w:val="14"/>
                <w:szCs w:val="20"/>
                <w:shd w:val="clear" w:color="auto" w:fill="FFFFFF"/>
              </w:rPr>
            </w:pPr>
          </w:p>
          <w:p w14:paraId="623AFF9B"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La Dirección de Sanidad efectuará a las cuentas del contratista, las retenciones que en materia de impuestos y/o gravámenes, tenga establecidas la Ley.</w:t>
            </w:r>
          </w:p>
          <w:p w14:paraId="0C6CD98B" w14:textId="77777777" w:rsidR="006946AD" w:rsidRDefault="006946AD">
            <w:pPr>
              <w:autoSpaceDE w:val="0"/>
              <w:autoSpaceDN w:val="0"/>
              <w:adjustRightInd w:val="0"/>
              <w:rPr>
                <w:rFonts w:ascii="Arial" w:hAnsi="Arial" w:cs="Arial"/>
                <w:sz w:val="14"/>
                <w:szCs w:val="20"/>
                <w:shd w:val="clear" w:color="auto" w:fill="FFFFFF"/>
              </w:rPr>
            </w:pPr>
          </w:p>
          <w:p w14:paraId="46E2631E" w14:textId="77777777" w:rsidR="006946AD" w:rsidRDefault="006946AD">
            <w:pPr>
              <w:pStyle w:val="Textoindependiente2"/>
              <w:spacing w:after="0" w:line="240" w:lineRule="auto"/>
              <w:jc w:val="both"/>
              <w:rPr>
                <w:rFonts w:ascii="Arial" w:hAnsi="Arial" w:cs="Arial"/>
                <w:b/>
                <w:bCs/>
                <w:sz w:val="14"/>
                <w:szCs w:val="20"/>
                <w:shd w:val="clear" w:color="auto" w:fill="FFFFFF"/>
              </w:rPr>
            </w:pPr>
            <w:r>
              <w:rPr>
                <w:rFonts w:ascii="Arial" w:hAnsi="Arial" w:cs="Arial"/>
                <w:sz w:val="14"/>
                <w:szCs w:val="20"/>
                <w:shd w:val="clear" w:color="auto" w:fill="FFFFFF"/>
              </w:rPr>
              <w:t>Las devoluciones o exenciones a que crea tener derecho el contratista deberán ser tramitadas a su costo por éste ante la respectiva Administración de Impuestos, sin responsabilidad alguna por parte de la Dirección de Sanidad.</w:t>
            </w:r>
          </w:p>
        </w:tc>
        <w:tc>
          <w:tcPr>
            <w:tcW w:w="992" w:type="dxa"/>
            <w:tcBorders>
              <w:top w:val="single" w:sz="4" w:space="0" w:color="auto"/>
              <w:left w:val="single" w:sz="4" w:space="0" w:color="auto"/>
              <w:bottom w:val="single" w:sz="4" w:space="0" w:color="auto"/>
              <w:right w:val="single" w:sz="4" w:space="0" w:color="auto"/>
            </w:tcBorders>
            <w:vAlign w:val="center"/>
          </w:tcPr>
          <w:p w14:paraId="76014385"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9884C6A"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0DEA2077"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25B2411D"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10</w:t>
            </w:r>
          </w:p>
        </w:tc>
        <w:tc>
          <w:tcPr>
            <w:tcW w:w="5812" w:type="dxa"/>
            <w:tcBorders>
              <w:top w:val="single" w:sz="4" w:space="0" w:color="auto"/>
              <w:left w:val="single" w:sz="4" w:space="0" w:color="auto"/>
              <w:bottom w:val="single" w:sz="4" w:space="0" w:color="auto"/>
              <w:right w:val="single" w:sz="4" w:space="0" w:color="auto"/>
            </w:tcBorders>
            <w:vAlign w:val="center"/>
          </w:tcPr>
          <w:p w14:paraId="4278BBE5"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PROGRAMA DE OBRA</w:t>
            </w:r>
          </w:p>
          <w:p w14:paraId="2CCD092C" w14:textId="77777777" w:rsidR="006946AD" w:rsidRDefault="006946AD">
            <w:pPr>
              <w:autoSpaceDE w:val="0"/>
              <w:autoSpaceDN w:val="0"/>
              <w:adjustRightInd w:val="0"/>
              <w:rPr>
                <w:rFonts w:ascii="Arial" w:hAnsi="Arial" w:cs="Arial"/>
                <w:b/>
                <w:bCs/>
                <w:sz w:val="14"/>
                <w:szCs w:val="20"/>
                <w:shd w:val="clear" w:color="auto" w:fill="FFFFFF"/>
              </w:rPr>
            </w:pPr>
          </w:p>
          <w:p w14:paraId="50E5B3AD" w14:textId="77777777" w:rsidR="006946AD" w:rsidRDefault="006946AD">
            <w:pPr>
              <w:tabs>
                <w:tab w:val="left" w:pos="284"/>
              </w:tabs>
              <w:contextualSpacing/>
              <w:rPr>
                <w:rFonts w:ascii="Arial" w:hAnsi="Arial" w:cs="Arial"/>
                <w:sz w:val="14"/>
                <w:szCs w:val="20"/>
                <w:shd w:val="clear" w:color="auto" w:fill="FFFFFF"/>
              </w:rPr>
            </w:pPr>
            <w:r>
              <w:rPr>
                <w:rFonts w:ascii="Arial" w:hAnsi="Arial" w:cs="Arial"/>
                <w:sz w:val="14"/>
                <w:szCs w:val="20"/>
                <w:shd w:val="clear" w:color="auto" w:fill="FFFFFF"/>
                <w:lang w:eastAsia="es-CO"/>
              </w:rPr>
              <w:t xml:space="preserve">El contratista deberá entregar dentro de los primeros quince (15) días calendario, contados a partir de la firma del acta de inicio del contrato, la </w:t>
            </w:r>
            <w:r>
              <w:rPr>
                <w:rFonts w:ascii="Arial" w:hAnsi="Arial" w:cs="Arial"/>
                <w:b/>
                <w:sz w:val="14"/>
                <w:szCs w:val="20"/>
                <w:u w:val="single"/>
                <w:shd w:val="clear" w:color="auto" w:fill="FFFFFF"/>
                <w:lang w:eastAsia="es-CO"/>
              </w:rPr>
              <w:t>programación de obra</w:t>
            </w:r>
            <w:r>
              <w:rPr>
                <w:rFonts w:ascii="Arial" w:hAnsi="Arial" w:cs="Arial"/>
                <w:sz w:val="14"/>
                <w:szCs w:val="20"/>
                <w:shd w:val="clear" w:color="auto" w:fill="FFFFFF"/>
                <w:lang w:eastAsia="es-CO"/>
              </w:rPr>
              <w:t xml:space="preserve"> sin modificar el plazo contractual, </w:t>
            </w:r>
            <w:r>
              <w:rPr>
                <w:rFonts w:ascii="Arial" w:hAnsi="Arial" w:cs="Arial"/>
                <w:sz w:val="14"/>
                <w:szCs w:val="20"/>
                <w:shd w:val="clear" w:color="auto" w:fill="FFFFFF"/>
              </w:rPr>
              <w:t>conforme a las observaciones que sobre la misma realice la interventoría y su respectivo aval</w:t>
            </w:r>
            <w:r>
              <w:rPr>
                <w:rFonts w:ascii="Arial" w:hAnsi="Arial" w:cs="Arial"/>
                <w:sz w:val="14"/>
                <w:szCs w:val="20"/>
                <w:shd w:val="clear" w:color="auto" w:fill="FFFFFF"/>
                <w:lang w:eastAsia="es-CO"/>
              </w:rPr>
              <w:t>, calendarizada en días ítem por ítem para cada una de las actividades  contempladas en este proceso, donde se muestre la ruta crítica, la ejecución simultánea de las actividades contempladas con frentes de trabajo independientes, el flujo de inversión diario, el avance diario frente al valor del contrato y al tiempo de ejecución establecido en este proceso,</w:t>
            </w:r>
            <w:r>
              <w:rPr>
                <w:rFonts w:ascii="Arial" w:hAnsi="Arial" w:cs="Arial"/>
                <w:sz w:val="14"/>
                <w:szCs w:val="20"/>
                <w:shd w:val="clear" w:color="auto" w:fill="FFFFFF"/>
              </w:rPr>
              <w:t xml:space="preserve"> </w:t>
            </w:r>
            <w:r>
              <w:rPr>
                <w:rFonts w:ascii="Arial" w:hAnsi="Arial" w:cs="Arial"/>
                <w:sz w:val="14"/>
                <w:szCs w:val="20"/>
                <w:shd w:val="clear" w:color="auto" w:fill="FFFFFF"/>
                <w:lang w:eastAsia="es-CO"/>
              </w:rPr>
              <w:t xml:space="preserve">plasmado para su manejo en obra en las gráficas por el método de GANTT de </w:t>
            </w:r>
            <w:r>
              <w:rPr>
                <w:rFonts w:ascii="Arial" w:hAnsi="Arial" w:cs="Arial"/>
                <w:sz w:val="14"/>
                <w:szCs w:val="20"/>
                <w:shd w:val="clear" w:color="auto" w:fill="FFFFFF"/>
              </w:rPr>
              <w:t>Microsoft Project</w:t>
            </w:r>
            <w:r>
              <w:rPr>
                <w:rFonts w:ascii="Arial" w:hAnsi="Arial" w:cs="Arial"/>
                <w:sz w:val="14"/>
                <w:szCs w:val="20"/>
                <w:shd w:val="clear" w:color="auto" w:fill="FFFFFF"/>
                <w:lang w:eastAsia="es-CO"/>
              </w:rPr>
              <w:t>.</w:t>
            </w:r>
          </w:p>
          <w:p w14:paraId="172AD3C2"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sz w:val="14"/>
                <w:szCs w:val="20"/>
                <w:shd w:val="clear" w:color="auto" w:fill="FFFFFF"/>
              </w:rPr>
              <w:t>La ejecución de todas las actividades correspondientes a la obra deberá ser adelantada con base en el cronograma avalado por la interventoría, el cual será inmodificable salvo casos de fuerza mayor previa autorización del interventor.</w:t>
            </w:r>
          </w:p>
        </w:tc>
        <w:tc>
          <w:tcPr>
            <w:tcW w:w="992" w:type="dxa"/>
            <w:tcBorders>
              <w:top w:val="single" w:sz="4" w:space="0" w:color="auto"/>
              <w:left w:val="single" w:sz="4" w:space="0" w:color="auto"/>
              <w:bottom w:val="single" w:sz="4" w:space="0" w:color="auto"/>
              <w:right w:val="single" w:sz="4" w:space="0" w:color="auto"/>
            </w:tcBorders>
            <w:vAlign w:val="center"/>
          </w:tcPr>
          <w:p w14:paraId="610A8022"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AE27D34"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53A73907"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69EC3059"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11</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507AC3D" w14:textId="77777777" w:rsidR="006946AD" w:rsidRDefault="006946AD">
            <w:pPr>
              <w:autoSpaceDE w:val="0"/>
              <w:autoSpaceDN w:val="0"/>
              <w:adjustRightInd w:val="0"/>
              <w:rPr>
                <w:rFonts w:ascii="Arial" w:hAnsi="Arial" w:cs="Arial"/>
                <w:b/>
                <w:sz w:val="14"/>
                <w:szCs w:val="20"/>
                <w:shd w:val="clear" w:color="auto" w:fill="FFFFFF"/>
              </w:rPr>
            </w:pPr>
            <w:r>
              <w:rPr>
                <w:rFonts w:ascii="Arial" w:hAnsi="Arial" w:cs="Arial"/>
                <w:b/>
                <w:sz w:val="14"/>
                <w:szCs w:val="20"/>
                <w:shd w:val="clear" w:color="auto" w:fill="FFFFFF"/>
              </w:rPr>
              <w:t xml:space="preserve">INFORMES </w:t>
            </w:r>
          </w:p>
          <w:p w14:paraId="326754D6"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sz w:val="14"/>
                <w:szCs w:val="20"/>
                <w:shd w:val="clear" w:color="auto" w:fill="FFFFFF"/>
              </w:rPr>
              <w:t>Informes adicionales. Los requeridos por la entidad o la interventoría, según necesidad, con el fin de ampliar o complementar información, novedades o sobre otros aspectos que se consideren necesarios.</w:t>
            </w:r>
          </w:p>
        </w:tc>
        <w:tc>
          <w:tcPr>
            <w:tcW w:w="992" w:type="dxa"/>
            <w:tcBorders>
              <w:top w:val="single" w:sz="4" w:space="0" w:color="auto"/>
              <w:left w:val="single" w:sz="4" w:space="0" w:color="auto"/>
              <w:bottom w:val="single" w:sz="4" w:space="0" w:color="auto"/>
              <w:right w:val="single" w:sz="4" w:space="0" w:color="auto"/>
            </w:tcBorders>
            <w:vAlign w:val="center"/>
          </w:tcPr>
          <w:p w14:paraId="412E63D1"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BB82D1B"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559056B6" w14:textId="77777777" w:rsidTr="00F2798E">
        <w:tc>
          <w:tcPr>
            <w:tcW w:w="738" w:type="dxa"/>
            <w:tcBorders>
              <w:top w:val="single" w:sz="4" w:space="0" w:color="auto"/>
              <w:left w:val="single" w:sz="4" w:space="0" w:color="auto"/>
              <w:bottom w:val="single" w:sz="4" w:space="0" w:color="auto"/>
              <w:right w:val="single" w:sz="4" w:space="0" w:color="auto"/>
            </w:tcBorders>
            <w:vAlign w:val="center"/>
          </w:tcPr>
          <w:p w14:paraId="5143A1AD"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5812" w:type="dxa"/>
            <w:tcBorders>
              <w:top w:val="single" w:sz="4" w:space="0" w:color="auto"/>
              <w:left w:val="single" w:sz="4" w:space="0" w:color="auto"/>
              <w:bottom w:val="single" w:sz="4" w:space="0" w:color="auto"/>
              <w:right w:val="single" w:sz="4" w:space="0" w:color="auto"/>
            </w:tcBorders>
            <w:vAlign w:val="center"/>
          </w:tcPr>
          <w:p w14:paraId="2A9E4569"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SUSPENSIÓN DE LA EJECUCIÓN DE LA OBRA.</w:t>
            </w:r>
          </w:p>
          <w:p w14:paraId="14D9A5A3"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La Dirección de Sanidad unilateralmente podrá suspender en todo o parte la ejecución de la obra, por las causas que se mencionan a continuación, las cuales se considerarán totalmente imputables al contratista:</w:t>
            </w:r>
          </w:p>
          <w:p w14:paraId="7CB4258B" w14:textId="77777777" w:rsidR="006946AD" w:rsidRDefault="006946AD">
            <w:pPr>
              <w:autoSpaceDE w:val="0"/>
              <w:autoSpaceDN w:val="0"/>
              <w:adjustRightInd w:val="0"/>
              <w:rPr>
                <w:rFonts w:ascii="Arial" w:hAnsi="Arial" w:cs="Arial"/>
                <w:sz w:val="14"/>
                <w:szCs w:val="20"/>
                <w:shd w:val="clear" w:color="auto" w:fill="FFFFFF"/>
              </w:rPr>
            </w:pPr>
          </w:p>
          <w:p w14:paraId="261142B4" w14:textId="77777777" w:rsidR="006946AD" w:rsidRDefault="006946AD" w:rsidP="006946AD">
            <w:pPr>
              <w:numPr>
                <w:ilvl w:val="0"/>
                <w:numId w:val="24"/>
              </w:numPr>
              <w:autoSpaceDE w:val="0"/>
              <w:autoSpaceDN w:val="0"/>
              <w:adjustRightInd w:val="0"/>
              <w:ind w:left="284" w:hanging="284"/>
              <w:rPr>
                <w:rFonts w:ascii="Arial" w:hAnsi="Arial" w:cs="Arial"/>
                <w:sz w:val="14"/>
                <w:szCs w:val="20"/>
                <w:shd w:val="clear" w:color="auto" w:fill="FFFFFF"/>
              </w:rPr>
            </w:pPr>
            <w:r>
              <w:rPr>
                <w:rFonts w:ascii="Arial" w:hAnsi="Arial" w:cs="Arial"/>
                <w:sz w:val="14"/>
                <w:szCs w:val="20"/>
                <w:shd w:val="clear" w:color="auto" w:fill="FFFFFF"/>
              </w:rPr>
              <w:t>Cuando las obras no se estén ejecutando con las condiciones técnicas y las especificaciones convenidas.</w:t>
            </w:r>
          </w:p>
          <w:p w14:paraId="7F38BAF2"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2. Por infracción a las normas de seguridad vigentes las cuales serán vigiladas y controladas por el interventor.</w:t>
            </w:r>
          </w:p>
          <w:p w14:paraId="3E68C1A9"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3. Cuando el contratista adelante trabajos, cuya ejecución haya sido expresamente rechazada por el interventor y/o el supervisor de interventoría.</w:t>
            </w:r>
          </w:p>
          <w:p w14:paraId="53DA5206"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4. Cuando el contratista realice actividades que no hayan sido aprobadas ni autorizadas por el interventor y la entidad contratante.</w:t>
            </w:r>
          </w:p>
          <w:p w14:paraId="7989A404" w14:textId="77777777" w:rsidR="006946AD" w:rsidRDefault="006946AD">
            <w:pPr>
              <w:autoSpaceDE w:val="0"/>
              <w:autoSpaceDN w:val="0"/>
              <w:adjustRightInd w:val="0"/>
              <w:rPr>
                <w:rFonts w:ascii="Arial" w:hAnsi="Arial" w:cs="Arial"/>
                <w:sz w:val="14"/>
                <w:szCs w:val="20"/>
                <w:shd w:val="clear" w:color="auto" w:fill="FFFFFF"/>
              </w:rPr>
            </w:pPr>
          </w:p>
          <w:p w14:paraId="3066269D" w14:textId="77777777" w:rsidR="006946AD" w:rsidRDefault="006946AD">
            <w:pPr>
              <w:autoSpaceDE w:val="0"/>
              <w:autoSpaceDN w:val="0"/>
              <w:adjustRightInd w:val="0"/>
              <w:rPr>
                <w:rFonts w:ascii="Arial" w:hAnsi="Arial" w:cs="Arial"/>
                <w:b/>
                <w:sz w:val="14"/>
                <w:szCs w:val="20"/>
                <w:shd w:val="clear" w:color="auto" w:fill="FFFFFF"/>
              </w:rPr>
            </w:pPr>
            <w:r>
              <w:rPr>
                <w:rFonts w:ascii="Arial" w:hAnsi="Arial" w:cs="Arial"/>
                <w:sz w:val="14"/>
                <w:szCs w:val="20"/>
                <w:shd w:val="clear" w:color="auto" w:fill="FFFFFF"/>
              </w:rPr>
              <w:t>NOTA: La suspensión de las obras por las causas previstas en este numeral, que genere atrasos en el programa de trabajo, dará lugar a la aplicación de las sanciones legales o contractuales del caso.</w:t>
            </w:r>
          </w:p>
        </w:tc>
        <w:tc>
          <w:tcPr>
            <w:tcW w:w="992" w:type="dxa"/>
            <w:tcBorders>
              <w:top w:val="single" w:sz="4" w:space="0" w:color="auto"/>
              <w:left w:val="single" w:sz="4" w:space="0" w:color="auto"/>
              <w:bottom w:val="single" w:sz="4" w:space="0" w:color="auto"/>
              <w:right w:val="single" w:sz="4" w:space="0" w:color="auto"/>
            </w:tcBorders>
            <w:vAlign w:val="center"/>
          </w:tcPr>
          <w:p w14:paraId="59E423EF"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0436BEE"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498ADD55"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1D5B6860"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12</w:t>
            </w:r>
          </w:p>
        </w:tc>
        <w:tc>
          <w:tcPr>
            <w:tcW w:w="5812" w:type="dxa"/>
            <w:tcBorders>
              <w:top w:val="single" w:sz="4" w:space="0" w:color="auto"/>
              <w:left w:val="single" w:sz="4" w:space="0" w:color="auto"/>
              <w:bottom w:val="single" w:sz="4" w:space="0" w:color="auto"/>
              <w:right w:val="single" w:sz="4" w:space="0" w:color="auto"/>
            </w:tcBorders>
            <w:vAlign w:val="center"/>
          </w:tcPr>
          <w:p w14:paraId="56BFDFB3"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RESPONSABILIDAD DEL CONTRATISTA</w:t>
            </w:r>
          </w:p>
          <w:p w14:paraId="19F5B20B" w14:textId="77777777" w:rsidR="006946AD" w:rsidRDefault="006946AD">
            <w:pPr>
              <w:autoSpaceDE w:val="0"/>
              <w:autoSpaceDN w:val="0"/>
              <w:adjustRightInd w:val="0"/>
              <w:rPr>
                <w:rFonts w:ascii="Arial" w:hAnsi="Arial" w:cs="Arial"/>
                <w:b/>
                <w:bCs/>
                <w:sz w:val="14"/>
                <w:szCs w:val="20"/>
                <w:shd w:val="clear" w:color="auto" w:fill="FFFFFF"/>
              </w:rPr>
            </w:pPr>
          </w:p>
          <w:p w14:paraId="01BC0593"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El contratista será responsable hasta el recibo a satisfacción total de la entidad de las obras objeto de éste y por tanto, tendrá la obligación de proteger y mantener las mismas, sin que la intervención de terceros fuere excusa para cumplir esta obligación.</w:t>
            </w:r>
          </w:p>
          <w:p w14:paraId="252E8702" w14:textId="77777777" w:rsidR="006946AD" w:rsidRDefault="006946AD">
            <w:pPr>
              <w:autoSpaceDE w:val="0"/>
              <w:autoSpaceDN w:val="0"/>
              <w:adjustRightInd w:val="0"/>
              <w:rPr>
                <w:rFonts w:ascii="Arial" w:hAnsi="Arial" w:cs="Arial"/>
                <w:sz w:val="14"/>
                <w:szCs w:val="20"/>
                <w:shd w:val="clear" w:color="auto" w:fill="FFFFFF"/>
              </w:rPr>
            </w:pPr>
          </w:p>
          <w:p w14:paraId="04FE30D3"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El contratista asumirá todas las consecuencias económicas y técnicas que se deriven de la aplicación de los métodos que utilice para la ejecución de las obras.</w:t>
            </w:r>
          </w:p>
          <w:p w14:paraId="26A3B1A5"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Las aprobaciones que imparta el interventor a los métodos de construcción del contratista, no relevan a este de su responsabilidad de entregar totalmente a satisfacción las obras a la Dirección de Sanidad.</w:t>
            </w:r>
          </w:p>
          <w:p w14:paraId="70E2DA1C" w14:textId="77777777" w:rsidR="006946AD" w:rsidRDefault="006946AD">
            <w:pPr>
              <w:autoSpaceDE w:val="0"/>
              <w:autoSpaceDN w:val="0"/>
              <w:adjustRightInd w:val="0"/>
              <w:rPr>
                <w:rFonts w:ascii="Arial" w:hAnsi="Arial" w:cs="Arial"/>
                <w:b/>
                <w:bCs/>
                <w:sz w:val="14"/>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vAlign w:val="center"/>
          </w:tcPr>
          <w:p w14:paraId="49D655D6"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EA7E1B6"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5520CBA3"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6F59D407"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13</w:t>
            </w:r>
          </w:p>
        </w:tc>
        <w:tc>
          <w:tcPr>
            <w:tcW w:w="5812" w:type="dxa"/>
            <w:tcBorders>
              <w:top w:val="single" w:sz="4" w:space="0" w:color="auto"/>
              <w:left w:val="single" w:sz="4" w:space="0" w:color="auto"/>
              <w:bottom w:val="single" w:sz="4" w:space="0" w:color="auto"/>
              <w:right w:val="single" w:sz="4" w:space="0" w:color="auto"/>
            </w:tcBorders>
            <w:vAlign w:val="center"/>
          </w:tcPr>
          <w:p w14:paraId="6427FBB0" w14:textId="77777777" w:rsidR="006946AD" w:rsidRDefault="006946AD">
            <w:pPr>
              <w:shd w:val="clear" w:color="auto" w:fill="FFFFFF"/>
              <w:rPr>
                <w:rFonts w:ascii="Arial" w:eastAsia="Times New Roman" w:hAnsi="Arial" w:cs="Arial"/>
                <w:b/>
                <w:bCs/>
                <w:color w:val="000000"/>
                <w:sz w:val="14"/>
                <w:szCs w:val="20"/>
                <w:bdr w:val="none" w:sz="0" w:space="0" w:color="auto" w:frame="1"/>
                <w:shd w:val="clear" w:color="auto" w:fill="FFFFFF"/>
                <w:lang w:eastAsia="es-CO"/>
              </w:rPr>
            </w:pPr>
            <w:r>
              <w:rPr>
                <w:rFonts w:ascii="Arial" w:eastAsia="Times New Roman" w:hAnsi="Arial" w:cs="Arial"/>
                <w:b/>
                <w:bCs/>
                <w:color w:val="000000"/>
                <w:sz w:val="14"/>
                <w:szCs w:val="20"/>
                <w:bdr w:val="none" w:sz="0" w:space="0" w:color="auto" w:frame="1"/>
                <w:shd w:val="clear" w:color="auto" w:fill="FFFFFF"/>
                <w:lang w:eastAsia="es-CO"/>
              </w:rPr>
              <w:t>SISTEMA DE SEGURIDAD Y SALUD EN EL TRABAJO </w:t>
            </w:r>
          </w:p>
          <w:p w14:paraId="6CEF858C" w14:textId="77777777" w:rsidR="006946AD" w:rsidRDefault="006946AD">
            <w:pPr>
              <w:shd w:val="clear" w:color="auto" w:fill="FFFFFF"/>
              <w:rPr>
                <w:rFonts w:ascii="Times New Roman" w:eastAsia="Times New Roman" w:hAnsi="Times New Roman" w:cs="Times New Roman"/>
                <w:color w:val="000000"/>
                <w:sz w:val="14"/>
                <w:szCs w:val="24"/>
                <w:lang w:eastAsia="es-CO"/>
              </w:rPr>
            </w:pPr>
          </w:p>
          <w:p w14:paraId="3BE33A4E" w14:textId="77777777" w:rsidR="006946AD" w:rsidRDefault="006946AD">
            <w:pPr>
              <w:autoSpaceDE w:val="0"/>
              <w:autoSpaceDN w:val="0"/>
              <w:adjustRightInd w:val="0"/>
              <w:rPr>
                <w:rFonts w:ascii="Arial" w:hAnsi="Arial" w:cs="Arial"/>
                <w:b/>
                <w:bCs/>
                <w:sz w:val="14"/>
                <w:szCs w:val="20"/>
                <w:shd w:val="clear" w:color="auto" w:fill="FFFFFF"/>
              </w:rPr>
            </w:pPr>
            <w:r>
              <w:rPr>
                <w:rFonts w:ascii="Arial" w:eastAsia="Times New Roman" w:hAnsi="Arial" w:cs="Arial"/>
                <w:color w:val="000000"/>
                <w:sz w:val="14"/>
                <w:szCs w:val="20"/>
                <w:bdr w:val="none" w:sz="0" w:space="0" w:color="auto" w:frame="1"/>
                <w:shd w:val="clear" w:color="auto" w:fill="FFFFFF"/>
                <w:lang w:eastAsia="es-CO"/>
              </w:rPr>
              <w:t>El contratista será el único responsable por el cumplimiento de las normas de seguridad y salud en el trabajo de todo el personal que trabaje para él o para sus subcontratistas. El contratista, por su cuenta, deberá proveer todos los sistemas de seguridad que sean necesarios para mantener a salvo a las personas y a los bienes de la Dirección de Sanidad.</w:t>
            </w:r>
          </w:p>
        </w:tc>
        <w:tc>
          <w:tcPr>
            <w:tcW w:w="992" w:type="dxa"/>
            <w:tcBorders>
              <w:top w:val="single" w:sz="4" w:space="0" w:color="auto"/>
              <w:left w:val="single" w:sz="4" w:space="0" w:color="auto"/>
              <w:bottom w:val="single" w:sz="4" w:space="0" w:color="auto"/>
              <w:right w:val="single" w:sz="4" w:space="0" w:color="auto"/>
            </w:tcBorders>
            <w:vAlign w:val="center"/>
          </w:tcPr>
          <w:p w14:paraId="1740924A"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338CD18"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40B0FEFA"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663115B6"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14</w:t>
            </w:r>
          </w:p>
        </w:tc>
        <w:tc>
          <w:tcPr>
            <w:tcW w:w="5812" w:type="dxa"/>
            <w:tcBorders>
              <w:top w:val="single" w:sz="4" w:space="0" w:color="auto"/>
              <w:left w:val="single" w:sz="4" w:space="0" w:color="auto"/>
              <w:bottom w:val="single" w:sz="4" w:space="0" w:color="auto"/>
              <w:right w:val="single" w:sz="4" w:space="0" w:color="auto"/>
            </w:tcBorders>
            <w:vAlign w:val="center"/>
          </w:tcPr>
          <w:p w14:paraId="041ADDBC"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DAÑOS Y PERJUICIOS</w:t>
            </w:r>
          </w:p>
          <w:p w14:paraId="15B91704" w14:textId="77777777" w:rsidR="006946AD" w:rsidRDefault="006946AD">
            <w:pPr>
              <w:autoSpaceDE w:val="0"/>
              <w:autoSpaceDN w:val="0"/>
              <w:adjustRightInd w:val="0"/>
              <w:rPr>
                <w:rFonts w:ascii="Arial" w:hAnsi="Arial" w:cs="Arial"/>
                <w:b/>
                <w:bCs/>
                <w:sz w:val="14"/>
                <w:szCs w:val="20"/>
                <w:shd w:val="clear" w:color="auto" w:fill="FFFFFF"/>
              </w:rPr>
            </w:pPr>
          </w:p>
          <w:p w14:paraId="78B4C440"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Sin perjuicio de la garantía de responsabilidad civil extracontractual, el contratista es el primer obligado a responder por los daños que se ocasionen a las personas o bienes de la DISAN y de terceros. Para los daños que se causen a propiedades aledañas al sitio de la obra, de acuerdo a las actas de vecindad suscritas al inicio de la ejecución de la obra.</w:t>
            </w:r>
          </w:p>
          <w:p w14:paraId="49D9B63F" w14:textId="77777777" w:rsidR="006946AD" w:rsidRDefault="006946AD">
            <w:pPr>
              <w:autoSpaceDE w:val="0"/>
              <w:autoSpaceDN w:val="0"/>
              <w:adjustRightInd w:val="0"/>
              <w:rPr>
                <w:rFonts w:ascii="Arial" w:hAnsi="Arial" w:cs="Arial"/>
                <w:sz w:val="14"/>
                <w:szCs w:val="20"/>
                <w:shd w:val="clear" w:color="auto" w:fill="FFFFFF"/>
              </w:rPr>
            </w:pPr>
          </w:p>
          <w:p w14:paraId="40317769" w14:textId="77777777" w:rsidR="006946AD" w:rsidRDefault="006946AD">
            <w:pPr>
              <w:shd w:val="clear" w:color="auto" w:fill="FFFFFF"/>
              <w:rPr>
                <w:rFonts w:ascii="Arial" w:eastAsia="Times New Roman" w:hAnsi="Arial" w:cs="Arial"/>
                <w:b/>
                <w:bCs/>
                <w:color w:val="000000"/>
                <w:sz w:val="14"/>
                <w:szCs w:val="20"/>
                <w:bdr w:val="none" w:sz="0" w:space="0" w:color="auto" w:frame="1"/>
                <w:shd w:val="clear" w:color="auto" w:fill="FFFFFF"/>
                <w:lang w:eastAsia="es-CO"/>
              </w:rPr>
            </w:pPr>
            <w:r>
              <w:rPr>
                <w:rFonts w:ascii="Arial" w:hAnsi="Arial" w:cs="Arial"/>
                <w:sz w:val="14"/>
                <w:szCs w:val="20"/>
                <w:shd w:val="clear" w:color="auto" w:fill="FFFFFF"/>
              </w:rPr>
              <w:t>El contratista deberá subsanar las novedades ocasionadas por la ejecución de la obra, en el tiempo establecido por la interventoría y la supervisión de la misma.</w:t>
            </w:r>
          </w:p>
        </w:tc>
        <w:tc>
          <w:tcPr>
            <w:tcW w:w="992" w:type="dxa"/>
            <w:tcBorders>
              <w:top w:val="single" w:sz="4" w:space="0" w:color="auto"/>
              <w:left w:val="single" w:sz="4" w:space="0" w:color="auto"/>
              <w:bottom w:val="single" w:sz="4" w:space="0" w:color="auto"/>
              <w:right w:val="single" w:sz="4" w:space="0" w:color="auto"/>
            </w:tcBorders>
            <w:vAlign w:val="center"/>
          </w:tcPr>
          <w:p w14:paraId="44BEDFE5" w14:textId="77777777" w:rsidR="006946AD" w:rsidRDefault="006946AD">
            <w:pPr>
              <w:pStyle w:val="Prrafodelista"/>
              <w:tabs>
                <w:tab w:val="left" w:pos="240"/>
              </w:tabs>
              <w:spacing w:line="256" w:lineRule="auto"/>
              <w:ind w:left="0"/>
              <w:jc w:val="center"/>
              <w:rPr>
                <w:rFonts w:ascii="Arial" w:eastAsia="Times New Roman" w:hAnsi="Arial" w:cs="Arial"/>
                <w:b/>
                <w:sz w:val="14"/>
                <w:szCs w:val="16"/>
                <w:lang w:eastAsia="es-ES"/>
              </w:rPr>
            </w:pPr>
          </w:p>
        </w:tc>
        <w:tc>
          <w:tcPr>
            <w:tcW w:w="1134" w:type="dxa"/>
            <w:tcBorders>
              <w:top w:val="single" w:sz="4" w:space="0" w:color="auto"/>
              <w:left w:val="single" w:sz="4" w:space="0" w:color="auto"/>
              <w:bottom w:val="single" w:sz="4" w:space="0" w:color="auto"/>
              <w:right w:val="single" w:sz="4" w:space="0" w:color="auto"/>
            </w:tcBorders>
            <w:vAlign w:val="center"/>
          </w:tcPr>
          <w:p w14:paraId="69A02B7B"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1E3BCAEF"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613288DF"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15</w:t>
            </w:r>
          </w:p>
        </w:tc>
        <w:tc>
          <w:tcPr>
            <w:tcW w:w="5812" w:type="dxa"/>
            <w:tcBorders>
              <w:top w:val="single" w:sz="4" w:space="0" w:color="auto"/>
              <w:left w:val="single" w:sz="4" w:space="0" w:color="auto"/>
              <w:bottom w:val="single" w:sz="4" w:space="0" w:color="auto"/>
              <w:right w:val="single" w:sz="4" w:space="0" w:color="auto"/>
            </w:tcBorders>
            <w:vAlign w:val="center"/>
          </w:tcPr>
          <w:p w14:paraId="6AB9BADC"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CALIDAD Y ESTABILIDAD DE LAS OBRAS</w:t>
            </w:r>
          </w:p>
          <w:p w14:paraId="724280AE" w14:textId="77777777" w:rsidR="006946AD" w:rsidRDefault="006946AD">
            <w:pPr>
              <w:autoSpaceDE w:val="0"/>
              <w:autoSpaceDN w:val="0"/>
              <w:adjustRightInd w:val="0"/>
              <w:rPr>
                <w:rFonts w:ascii="Arial" w:hAnsi="Arial" w:cs="Arial"/>
                <w:b/>
                <w:bCs/>
                <w:sz w:val="14"/>
                <w:szCs w:val="20"/>
                <w:shd w:val="clear" w:color="auto" w:fill="FFFFFF"/>
              </w:rPr>
            </w:pPr>
          </w:p>
          <w:p w14:paraId="7C4F8F97"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El contratista será responsable por la calidad y estabilidad de la obra, por lo mismo, se obliga a realizar las reparaciones que se estimen necesarias para el adecuado funcionamiento de la misma.</w:t>
            </w:r>
          </w:p>
          <w:p w14:paraId="134481C7" w14:textId="77777777" w:rsidR="006946AD" w:rsidRDefault="006946AD">
            <w:pPr>
              <w:autoSpaceDE w:val="0"/>
              <w:autoSpaceDN w:val="0"/>
              <w:adjustRightInd w:val="0"/>
              <w:rPr>
                <w:rFonts w:ascii="Arial" w:hAnsi="Arial" w:cs="Arial"/>
                <w:sz w:val="14"/>
                <w:szCs w:val="20"/>
                <w:shd w:val="clear" w:color="auto" w:fill="FFFFFF"/>
              </w:rPr>
            </w:pPr>
          </w:p>
          <w:p w14:paraId="463374C0" w14:textId="77777777" w:rsidR="006946AD" w:rsidRDefault="006946AD">
            <w:pPr>
              <w:autoSpaceDE w:val="0"/>
              <w:autoSpaceDN w:val="0"/>
              <w:adjustRightInd w:val="0"/>
              <w:rPr>
                <w:rFonts w:ascii="Arial" w:hAnsi="Arial" w:cs="Arial"/>
                <w:sz w:val="14"/>
                <w:szCs w:val="20"/>
                <w:shd w:val="clear" w:color="auto" w:fill="FFFFFF"/>
              </w:rPr>
            </w:pPr>
            <w:r>
              <w:rPr>
                <w:rFonts w:ascii="Arial" w:hAnsi="Arial" w:cs="Arial"/>
                <w:sz w:val="14"/>
                <w:szCs w:val="20"/>
                <w:shd w:val="clear" w:color="auto" w:fill="FFFFFF"/>
              </w:rPr>
              <w:t xml:space="preserve">El contratista deberá presentar un cronograma de subsanación de las novedades posterior a la visita técnica de verificación, realizada dentro del plazo establecido por la interventoría o la entidad contratante.  </w:t>
            </w:r>
          </w:p>
          <w:p w14:paraId="3F12D233" w14:textId="77777777" w:rsidR="006946AD" w:rsidRDefault="006946AD">
            <w:pPr>
              <w:autoSpaceDE w:val="0"/>
              <w:autoSpaceDN w:val="0"/>
              <w:adjustRightInd w:val="0"/>
              <w:rPr>
                <w:rFonts w:ascii="Arial" w:hAnsi="Arial" w:cs="Arial"/>
                <w:sz w:val="14"/>
                <w:szCs w:val="20"/>
                <w:shd w:val="clear" w:color="auto" w:fill="FFFFFF"/>
              </w:rPr>
            </w:pPr>
          </w:p>
          <w:p w14:paraId="5016D04F"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sz w:val="14"/>
                <w:szCs w:val="20"/>
                <w:shd w:val="clear" w:color="auto" w:fill="FFFFFF"/>
              </w:rPr>
              <w:t>Una vez corregidas las observaciones, se deberá realizar un informe y entregar de manera física a la interventoría o la supervisión las actividades ejecutadas.</w:t>
            </w:r>
          </w:p>
        </w:tc>
        <w:tc>
          <w:tcPr>
            <w:tcW w:w="992" w:type="dxa"/>
            <w:tcBorders>
              <w:top w:val="single" w:sz="4" w:space="0" w:color="auto"/>
              <w:left w:val="single" w:sz="4" w:space="0" w:color="auto"/>
              <w:bottom w:val="single" w:sz="4" w:space="0" w:color="auto"/>
              <w:right w:val="single" w:sz="4" w:space="0" w:color="auto"/>
            </w:tcBorders>
            <w:vAlign w:val="center"/>
          </w:tcPr>
          <w:p w14:paraId="1642421D"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6EF1D18"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17CC61D4"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76E4E28D"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16</w:t>
            </w:r>
          </w:p>
        </w:tc>
        <w:tc>
          <w:tcPr>
            <w:tcW w:w="5812" w:type="dxa"/>
            <w:tcBorders>
              <w:top w:val="single" w:sz="4" w:space="0" w:color="auto"/>
              <w:left w:val="single" w:sz="4" w:space="0" w:color="auto"/>
              <w:bottom w:val="single" w:sz="4" w:space="0" w:color="auto"/>
              <w:right w:val="single" w:sz="4" w:space="0" w:color="auto"/>
            </w:tcBorders>
            <w:vAlign w:val="center"/>
          </w:tcPr>
          <w:p w14:paraId="45D4301C"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MANTENIMIENTO Y CONSERVACIÓN AMBIENTAL</w:t>
            </w:r>
          </w:p>
          <w:p w14:paraId="784689CB" w14:textId="77777777" w:rsidR="006946AD" w:rsidRDefault="006946AD">
            <w:pPr>
              <w:autoSpaceDE w:val="0"/>
              <w:autoSpaceDN w:val="0"/>
              <w:adjustRightInd w:val="0"/>
              <w:rPr>
                <w:rFonts w:ascii="Arial" w:hAnsi="Arial" w:cs="Arial"/>
                <w:b/>
                <w:bCs/>
                <w:sz w:val="14"/>
                <w:szCs w:val="20"/>
                <w:shd w:val="clear" w:color="auto" w:fill="FFFFFF"/>
              </w:rPr>
            </w:pPr>
          </w:p>
          <w:p w14:paraId="452138F7"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sz w:val="14"/>
                <w:szCs w:val="20"/>
                <w:shd w:val="clear" w:color="auto" w:fill="FFFFFF"/>
              </w:rPr>
              <w:t>El contratista deberá cumplir la legislación sobre protección al medio ambiente y tener en cuenta las políticas de mantenimiento y conservación ambiental vigentes (PMA) avaladas por la entidad promotora ambiental de la jurisdicción, bien sea para que las obras atinentes a dicha conservación se ejecuten adecuadamente o para hacer a la Dirección de Sanidad, las observaciones que estime pertinente, a través de la interventoría  Ver Anexo  -  COMPROMISO SISTEMA DE GESTION AMBIENTAL)</w:t>
            </w:r>
          </w:p>
        </w:tc>
        <w:tc>
          <w:tcPr>
            <w:tcW w:w="992" w:type="dxa"/>
            <w:tcBorders>
              <w:top w:val="single" w:sz="4" w:space="0" w:color="auto"/>
              <w:left w:val="single" w:sz="4" w:space="0" w:color="auto"/>
              <w:bottom w:val="single" w:sz="4" w:space="0" w:color="auto"/>
              <w:right w:val="single" w:sz="4" w:space="0" w:color="auto"/>
            </w:tcBorders>
            <w:vAlign w:val="center"/>
          </w:tcPr>
          <w:p w14:paraId="26933E43"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9C864B5"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23419FC5"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16D1AF0D"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17</w:t>
            </w:r>
          </w:p>
        </w:tc>
        <w:tc>
          <w:tcPr>
            <w:tcW w:w="5812" w:type="dxa"/>
            <w:tcBorders>
              <w:top w:val="single" w:sz="4" w:space="0" w:color="auto"/>
              <w:left w:val="single" w:sz="4" w:space="0" w:color="auto"/>
              <w:bottom w:val="single" w:sz="4" w:space="0" w:color="auto"/>
              <w:right w:val="single" w:sz="4" w:space="0" w:color="auto"/>
            </w:tcBorders>
            <w:vAlign w:val="center"/>
          </w:tcPr>
          <w:p w14:paraId="05353F92"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bCs/>
                <w:sz w:val="14"/>
                <w:szCs w:val="20"/>
                <w:shd w:val="clear" w:color="auto" w:fill="FFFFFF"/>
              </w:rPr>
              <w:t>CUMPLIMIENTO DE LA LEY 842 DE 2003</w:t>
            </w:r>
          </w:p>
          <w:p w14:paraId="66D48034" w14:textId="77777777" w:rsidR="006946AD" w:rsidRDefault="006946AD">
            <w:pPr>
              <w:autoSpaceDE w:val="0"/>
              <w:autoSpaceDN w:val="0"/>
              <w:adjustRightInd w:val="0"/>
              <w:rPr>
                <w:rFonts w:ascii="Arial" w:hAnsi="Arial" w:cs="Arial"/>
                <w:b/>
                <w:bCs/>
                <w:sz w:val="14"/>
                <w:szCs w:val="20"/>
                <w:shd w:val="clear" w:color="auto" w:fill="FFFFFF"/>
              </w:rPr>
            </w:pPr>
          </w:p>
          <w:p w14:paraId="014745A1"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sz w:val="14"/>
                <w:szCs w:val="20"/>
                <w:shd w:val="clear" w:color="auto" w:fill="FFFFFF"/>
              </w:rPr>
              <w:t>El contratista está obligado a cumplir la Ley 842 de 2003 (Reglamento del ejercicio de la Ingeniería y la Arquitectura y sus profesiones afines) y demás normas concordantes que la adicionen, modifiquen o deroguen y a suministrar al interventor la información requerida para la verificación de dicho cumplimiento.</w:t>
            </w:r>
          </w:p>
        </w:tc>
        <w:tc>
          <w:tcPr>
            <w:tcW w:w="992" w:type="dxa"/>
            <w:tcBorders>
              <w:top w:val="single" w:sz="4" w:space="0" w:color="auto"/>
              <w:left w:val="single" w:sz="4" w:space="0" w:color="auto"/>
              <w:bottom w:val="single" w:sz="4" w:space="0" w:color="auto"/>
              <w:right w:val="single" w:sz="4" w:space="0" w:color="auto"/>
            </w:tcBorders>
            <w:vAlign w:val="center"/>
          </w:tcPr>
          <w:p w14:paraId="2646D2D5"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61308B4"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07172CA4"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279B1781"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18</w:t>
            </w:r>
          </w:p>
        </w:tc>
        <w:tc>
          <w:tcPr>
            <w:tcW w:w="5812" w:type="dxa"/>
            <w:tcBorders>
              <w:top w:val="single" w:sz="4" w:space="0" w:color="auto"/>
              <w:left w:val="single" w:sz="4" w:space="0" w:color="auto"/>
              <w:bottom w:val="single" w:sz="4" w:space="0" w:color="auto"/>
              <w:right w:val="single" w:sz="4" w:space="0" w:color="auto"/>
            </w:tcBorders>
            <w:vAlign w:val="center"/>
          </w:tcPr>
          <w:p w14:paraId="03E18446"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b/>
                <w:sz w:val="14"/>
                <w:szCs w:val="20"/>
                <w:shd w:val="clear" w:color="auto" w:fill="FFFFFF"/>
              </w:rPr>
              <w:t>CONFIDENCIALIDAD DE LA INFORMACIÓN</w:t>
            </w:r>
            <w:r>
              <w:rPr>
                <w:rFonts w:ascii="Arial" w:hAnsi="Arial" w:cs="Arial"/>
                <w:b/>
                <w:bCs/>
                <w:sz w:val="14"/>
                <w:szCs w:val="20"/>
                <w:shd w:val="clear" w:color="auto" w:fill="FFFFFF"/>
              </w:rPr>
              <w:t xml:space="preserve"> </w:t>
            </w:r>
          </w:p>
          <w:p w14:paraId="7D9C296F" w14:textId="77777777" w:rsidR="006946AD" w:rsidRDefault="006946AD">
            <w:pPr>
              <w:autoSpaceDE w:val="0"/>
              <w:autoSpaceDN w:val="0"/>
              <w:adjustRightInd w:val="0"/>
              <w:rPr>
                <w:rFonts w:ascii="Arial" w:hAnsi="Arial" w:cs="Arial"/>
                <w:b/>
                <w:bCs/>
                <w:sz w:val="14"/>
                <w:szCs w:val="20"/>
                <w:shd w:val="clear" w:color="auto" w:fill="FFFFFF"/>
              </w:rPr>
            </w:pPr>
          </w:p>
          <w:p w14:paraId="6AEE9220" w14:textId="77777777" w:rsidR="006946AD" w:rsidRDefault="006946AD">
            <w:pPr>
              <w:autoSpaceDE w:val="0"/>
              <w:autoSpaceDN w:val="0"/>
              <w:adjustRightInd w:val="0"/>
              <w:rPr>
                <w:rFonts w:ascii="Arial" w:hAnsi="Arial" w:cs="Arial"/>
                <w:b/>
                <w:bCs/>
                <w:sz w:val="14"/>
                <w:szCs w:val="20"/>
                <w:shd w:val="clear" w:color="auto" w:fill="FFFFFF"/>
              </w:rPr>
            </w:pPr>
            <w:r>
              <w:rPr>
                <w:rFonts w:ascii="Arial" w:hAnsi="Arial" w:cs="Arial"/>
                <w:sz w:val="14"/>
                <w:szCs w:val="20"/>
                <w:shd w:val="clear" w:color="auto" w:fill="FFFFFF"/>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992" w:type="dxa"/>
            <w:tcBorders>
              <w:top w:val="single" w:sz="4" w:space="0" w:color="auto"/>
              <w:left w:val="single" w:sz="4" w:space="0" w:color="auto"/>
              <w:bottom w:val="single" w:sz="4" w:space="0" w:color="auto"/>
              <w:right w:val="single" w:sz="4" w:space="0" w:color="auto"/>
            </w:tcBorders>
            <w:vAlign w:val="center"/>
          </w:tcPr>
          <w:p w14:paraId="5D68D587"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9D47848"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2C691148"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1F1831D3"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19</w:t>
            </w:r>
          </w:p>
        </w:tc>
        <w:tc>
          <w:tcPr>
            <w:tcW w:w="5812" w:type="dxa"/>
            <w:tcBorders>
              <w:top w:val="single" w:sz="4" w:space="0" w:color="auto"/>
              <w:left w:val="single" w:sz="4" w:space="0" w:color="auto"/>
              <w:bottom w:val="single" w:sz="4" w:space="0" w:color="auto"/>
              <w:right w:val="single" w:sz="4" w:space="0" w:color="auto"/>
            </w:tcBorders>
            <w:vAlign w:val="center"/>
          </w:tcPr>
          <w:p w14:paraId="7E3C1F80" w14:textId="77777777" w:rsidR="006946AD" w:rsidRDefault="006946AD">
            <w:pPr>
              <w:pStyle w:val="Textoindependiente2"/>
              <w:spacing w:after="0" w:line="240" w:lineRule="auto"/>
              <w:rPr>
                <w:rFonts w:ascii="Arial" w:eastAsia="Calibri" w:hAnsi="Arial" w:cs="Arial"/>
                <w:b/>
                <w:sz w:val="14"/>
                <w:szCs w:val="14"/>
                <w:shd w:val="clear" w:color="auto" w:fill="FFFFFF"/>
                <w:lang w:val="es-CO"/>
              </w:rPr>
            </w:pPr>
            <w:r>
              <w:rPr>
                <w:rFonts w:ascii="Arial" w:eastAsia="Calibri" w:hAnsi="Arial" w:cs="Arial"/>
                <w:b/>
                <w:sz w:val="14"/>
                <w:szCs w:val="14"/>
                <w:shd w:val="clear" w:color="auto" w:fill="FFFFFF"/>
              </w:rPr>
              <w:t>CONDICIONES TÉCNICAS ADICIONALES AMBIENTALES Y DE SEGURIDAD Y SALUD EN EL TRABAJO:</w:t>
            </w:r>
          </w:p>
          <w:p w14:paraId="63916603" w14:textId="77777777" w:rsidR="006946AD" w:rsidRDefault="006946AD">
            <w:pPr>
              <w:pStyle w:val="Textoindependiente2"/>
              <w:tabs>
                <w:tab w:val="left" w:pos="-1440"/>
                <w:tab w:val="left" w:pos="-720"/>
                <w:tab w:val="left" w:pos="0"/>
              </w:tabs>
              <w:suppressAutoHyphens/>
              <w:spacing w:after="0" w:line="240" w:lineRule="auto"/>
              <w:jc w:val="both"/>
              <w:rPr>
                <w:rFonts w:ascii="Arial" w:eastAsia="Calibri" w:hAnsi="Arial" w:cs="Arial"/>
                <w:sz w:val="14"/>
                <w:szCs w:val="14"/>
                <w:shd w:val="clear" w:color="auto" w:fill="FFFFFF"/>
              </w:rPr>
            </w:pPr>
            <w:r>
              <w:rPr>
                <w:rFonts w:ascii="Arial" w:eastAsia="Calibri" w:hAnsi="Arial" w:cs="Arial"/>
                <w:sz w:val="14"/>
                <w:szCs w:val="14"/>
                <w:shd w:val="clear" w:color="auto" w:fill="FFFFFF"/>
              </w:rPr>
              <w:t>para la adecuación de Instalaciones les debe tener cuenta el contratista favorecido los siguientes aspectos:</w:t>
            </w:r>
          </w:p>
          <w:p w14:paraId="5C036C50" w14:textId="77777777" w:rsidR="006946AD" w:rsidRDefault="006946AD">
            <w:pPr>
              <w:pStyle w:val="Textoindependiente2"/>
              <w:tabs>
                <w:tab w:val="left" w:pos="-1440"/>
                <w:tab w:val="left" w:pos="-720"/>
                <w:tab w:val="left" w:pos="0"/>
              </w:tabs>
              <w:suppressAutoHyphens/>
              <w:spacing w:after="0" w:line="240" w:lineRule="auto"/>
              <w:jc w:val="both"/>
              <w:rPr>
                <w:rFonts w:ascii="Arial" w:eastAsia="Calibri" w:hAnsi="Arial" w:cs="Arial"/>
                <w:sz w:val="14"/>
                <w:szCs w:val="14"/>
                <w:shd w:val="clear" w:color="auto" w:fill="FFFFFF"/>
              </w:rPr>
            </w:pPr>
          </w:p>
          <w:p w14:paraId="0A5F1022" w14:textId="77777777" w:rsidR="006946AD" w:rsidRDefault="006946AD" w:rsidP="006946AD">
            <w:pPr>
              <w:pStyle w:val="Textoindependiente2"/>
              <w:numPr>
                <w:ilvl w:val="0"/>
                <w:numId w:val="25"/>
              </w:numPr>
              <w:tabs>
                <w:tab w:val="left" w:pos="-1440"/>
                <w:tab w:val="left" w:pos="-720"/>
                <w:tab w:val="left" w:pos="0"/>
              </w:tabs>
              <w:suppressAutoHyphens/>
              <w:spacing w:after="0" w:line="240" w:lineRule="auto"/>
              <w:jc w:val="both"/>
              <w:rPr>
                <w:rFonts w:ascii="Arial" w:eastAsia="Calibri" w:hAnsi="Arial" w:cs="Arial"/>
                <w:sz w:val="14"/>
                <w:szCs w:val="14"/>
                <w:shd w:val="clear" w:color="auto" w:fill="FFFFFF"/>
              </w:rPr>
            </w:pPr>
            <w:r>
              <w:rPr>
                <w:rFonts w:ascii="Arial" w:eastAsia="Calibri" w:hAnsi="Arial" w:cs="Arial"/>
                <w:sz w:val="14"/>
                <w:szCs w:val="14"/>
                <w:shd w:val="clear" w:color="auto" w:fill="FFFFFF"/>
              </w:rPr>
              <w:t>Iluminación natural a fin de evitar la utilización en horas diurnas de luz artificial.</w:t>
            </w:r>
          </w:p>
          <w:p w14:paraId="7BFA9E5F" w14:textId="77777777" w:rsidR="006946AD" w:rsidRDefault="006946AD" w:rsidP="006946AD">
            <w:pPr>
              <w:pStyle w:val="Textoindependiente2"/>
              <w:numPr>
                <w:ilvl w:val="0"/>
                <w:numId w:val="25"/>
              </w:numPr>
              <w:tabs>
                <w:tab w:val="left" w:pos="-1440"/>
                <w:tab w:val="left" w:pos="-720"/>
                <w:tab w:val="left" w:pos="0"/>
              </w:tabs>
              <w:suppressAutoHyphens/>
              <w:spacing w:after="0" w:line="240" w:lineRule="auto"/>
              <w:jc w:val="both"/>
              <w:rPr>
                <w:rFonts w:ascii="Arial" w:eastAsia="Calibri" w:hAnsi="Arial" w:cs="Arial"/>
                <w:sz w:val="14"/>
                <w:szCs w:val="14"/>
                <w:shd w:val="clear" w:color="auto" w:fill="FFFFFF"/>
              </w:rPr>
            </w:pPr>
            <w:r>
              <w:rPr>
                <w:rFonts w:ascii="Arial" w:eastAsia="Calibri" w:hAnsi="Arial" w:cs="Arial"/>
                <w:sz w:val="14"/>
                <w:szCs w:val="14"/>
                <w:shd w:val="clear" w:color="auto" w:fill="FFFFFF"/>
              </w:rPr>
              <w:t>Ventilación natural a fin de evitar la utilización de aire acondicionado y/o ventiladores.</w:t>
            </w:r>
          </w:p>
          <w:p w14:paraId="589AA14A" w14:textId="77777777" w:rsidR="006946AD" w:rsidRDefault="006946AD" w:rsidP="006946AD">
            <w:pPr>
              <w:pStyle w:val="Textoindependiente2"/>
              <w:numPr>
                <w:ilvl w:val="0"/>
                <w:numId w:val="25"/>
              </w:numPr>
              <w:tabs>
                <w:tab w:val="left" w:pos="-1440"/>
                <w:tab w:val="left" w:pos="-720"/>
                <w:tab w:val="left" w:pos="0"/>
              </w:tabs>
              <w:suppressAutoHyphens/>
              <w:spacing w:after="0" w:line="240" w:lineRule="auto"/>
              <w:jc w:val="both"/>
              <w:rPr>
                <w:rFonts w:ascii="Arial" w:eastAsia="Calibri" w:hAnsi="Arial" w:cs="Arial"/>
                <w:sz w:val="14"/>
                <w:szCs w:val="14"/>
                <w:shd w:val="clear" w:color="auto" w:fill="FFFFFF"/>
              </w:rPr>
            </w:pPr>
            <w:r>
              <w:rPr>
                <w:rFonts w:ascii="Arial" w:eastAsia="Calibri" w:hAnsi="Arial" w:cs="Arial"/>
                <w:sz w:val="14"/>
                <w:szCs w:val="14"/>
                <w:shd w:val="clear" w:color="auto" w:fill="FFFFFF"/>
              </w:rPr>
              <w:t>Colores claros que resalten la luz natural.</w:t>
            </w:r>
          </w:p>
          <w:p w14:paraId="3F2A7A9C" w14:textId="77777777" w:rsidR="006946AD" w:rsidRDefault="006946AD" w:rsidP="006946AD">
            <w:pPr>
              <w:pStyle w:val="Textoindependiente2"/>
              <w:numPr>
                <w:ilvl w:val="0"/>
                <w:numId w:val="25"/>
              </w:numPr>
              <w:tabs>
                <w:tab w:val="left" w:pos="-1440"/>
                <w:tab w:val="left" w:pos="-720"/>
                <w:tab w:val="left" w:pos="0"/>
              </w:tabs>
              <w:suppressAutoHyphens/>
              <w:spacing w:after="0" w:line="240" w:lineRule="auto"/>
              <w:jc w:val="both"/>
              <w:rPr>
                <w:rFonts w:ascii="Arial" w:eastAsia="Calibri" w:hAnsi="Arial" w:cs="Arial"/>
                <w:sz w:val="14"/>
                <w:szCs w:val="14"/>
                <w:shd w:val="clear" w:color="auto" w:fill="FFFFFF"/>
              </w:rPr>
            </w:pPr>
            <w:r>
              <w:rPr>
                <w:rFonts w:ascii="Arial" w:eastAsia="Calibri" w:hAnsi="Arial" w:cs="Arial"/>
                <w:sz w:val="14"/>
                <w:szCs w:val="14"/>
                <w:shd w:val="clear" w:color="auto" w:fill="FFFFFF"/>
              </w:rPr>
              <w:t xml:space="preserve">Instalación de dispositivos (llaves, grifos) ahorradores de agua para los baños y cocinas. </w:t>
            </w:r>
          </w:p>
          <w:p w14:paraId="5BAE8DA2" w14:textId="77777777" w:rsidR="006946AD" w:rsidRDefault="006946AD" w:rsidP="006946AD">
            <w:pPr>
              <w:pStyle w:val="Textoindependiente2"/>
              <w:numPr>
                <w:ilvl w:val="0"/>
                <w:numId w:val="25"/>
              </w:numPr>
              <w:tabs>
                <w:tab w:val="left" w:pos="-1440"/>
                <w:tab w:val="left" w:pos="-720"/>
                <w:tab w:val="left" w:pos="0"/>
              </w:tabs>
              <w:suppressAutoHyphens/>
              <w:spacing w:after="0" w:line="240" w:lineRule="auto"/>
              <w:jc w:val="both"/>
              <w:rPr>
                <w:rFonts w:ascii="Arial" w:eastAsia="Calibri" w:hAnsi="Arial" w:cs="Arial"/>
                <w:sz w:val="14"/>
                <w:szCs w:val="14"/>
                <w:shd w:val="clear" w:color="auto" w:fill="FFFFFF"/>
              </w:rPr>
            </w:pPr>
            <w:r>
              <w:rPr>
                <w:rFonts w:ascii="Arial" w:eastAsia="Calibri" w:hAnsi="Arial" w:cs="Arial"/>
                <w:sz w:val="14"/>
                <w:szCs w:val="14"/>
                <w:shd w:val="clear" w:color="auto" w:fill="FFFFFF"/>
              </w:rPr>
              <w:t xml:space="preserve">Instalación de bombillos de bajo consumo energético. </w:t>
            </w:r>
          </w:p>
          <w:p w14:paraId="527C6D52" w14:textId="77777777" w:rsidR="006946AD" w:rsidRDefault="006946AD" w:rsidP="006946AD">
            <w:pPr>
              <w:pStyle w:val="Textoindependiente2"/>
              <w:numPr>
                <w:ilvl w:val="0"/>
                <w:numId w:val="25"/>
              </w:numPr>
              <w:tabs>
                <w:tab w:val="left" w:pos="-1440"/>
                <w:tab w:val="left" w:pos="-720"/>
                <w:tab w:val="left" w:pos="0"/>
              </w:tabs>
              <w:suppressAutoHyphens/>
              <w:spacing w:after="0" w:line="240" w:lineRule="auto"/>
              <w:jc w:val="both"/>
              <w:rPr>
                <w:rFonts w:ascii="Arial" w:eastAsia="Calibri" w:hAnsi="Arial" w:cs="Arial"/>
                <w:sz w:val="14"/>
                <w:szCs w:val="14"/>
                <w:shd w:val="clear" w:color="auto" w:fill="FFFFFF"/>
              </w:rPr>
            </w:pPr>
            <w:r>
              <w:rPr>
                <w:rFonts w:ascii="Arial" w:eastAsia="Calibri" w:hAnsi="Arial" w:cs="Arial"/>
                <w:sz w:val="14"/>
                <w:szCs w:val="14"/>
                <w:shd w:val="clear" w:color="auto" w:fill="FFFFFF"/>
              </w:rPr>
              <w:t xml:space="preserve">Adecuación de un centro de acopio para residuos (peligrosos y no peligrosos). </w:t>
            </w:r>
          </w:p>
          <w:p w14:paraId="0A7ACB18" w14:textId="77777777" w:rsidR="006946AD" w:rsidRDefault="006946AD">
            <w:pPr>
              <w:pStyle w:val="Textoindependiente2"/>
              <w:spacing w:after="0" w:line="240" w:lineRule="auto"/>
              <w:jc w:val="both"/>
              <w:rPr>
                <w:rFonts w:ascii="Arial" w:eastAsia="Calibri" w:hAnsi="Arial" w:cs="Arial"/>
                <w:b/>
                <w:sz w:val="14"/>
                <w:szCs w:val="14"/>
                <w:shd w:val="clear" w:color="auto" w:fill="FFFFFF"/>
              </w:rPr>
            </w:pPr>
          </w:p>
          <w:p w14:paraId="23CE0534" w14:textId="77777777" w:rsidR="006946AD" w:rsidRDefault="006946AD">
            <w:pPr>
              <w:pStyle w:val="Textoindependiente2"/>
              <w:spacing w:after="0" w:line="240" w:lineRule="auto"/>
              <w:jc w:val="both"/>
              <w:rPr>
                <w:rFonts w:ascii="Arial" w:eastAsia="Calibri" w:hAnsi="Arial" w:cs="Arial"/>
                <w:b/>
                <w:sz w:val="14"/>
                <w:szCs w:val="14"/>
                <w:shd w:val="clear" w:color="auto" w:fill="FFFFFF"/>
              </w:rPr>
            </w:pPr>
            <w:r>
              <w:rPr>
                <w:rFonts w:ascii="Arial" w:eastAsia="Calibri" w:hAnsi="Arial" w:cs="Arial"/>
                <w:b/>
                <w:sz w:val="14"/>
                <w:szCs w:val="14"/>
                <w:shd w:val="clear" w:color="auto" w:fill="FFFFFF"/>
              </w:rPr>
              <w:t xml:space="preserve">OTRAS CONDICIONES AMBIENTALES: </w:t>
            </w:r>
          </w:p>
          <w:p w14:paraId="31AA592F" w14:textId="77777777" w:rsidR="006946AD" w:rsidRDefault="006946AD">
            <w:pPr>
              <w:autoSpaceDE w:val="0"/>
              <w:autoSpaceDN w:val="0"/>
              <w:adjustRightInd w:val="0"/>
              <w:rPr>
                <w:rFonts w:ascii="Arial" w:eastAsia="Calibri" w:hAnsi="Arial" w:cs="Arial"/>
                <w:sz w:val="14"/>
                <w:szCs w:val="14"/>
                <w:shd w:val="clear" w:color="auto" w:fill="FFFFFF"/>
                <w:lang w:eastAsia="es-CO"/>
              </w:rPr>
            </w:pPr>
            <w:r>
              <w:rPr>
                <w:rFonts w:ascii="Arial" w:hAnsi="Arial" w:cs="Arial"/>
                <w:sz w:val="14"/>
                <w:szCs w:val="14"/>
                <w:shd w:val="clear" w:color="auto" w:fill="FFFFFF"/>
                <w:lang w:eastAsia="es-CO"/>
              </w:rPr>
              <w:t>Es obligación del Contratista suministrar y mantener durante la ejecución de las obras y hasta la entrega total de las mismas a satisfacción por parte de la Dirección de Sanidad, todo el personal idóneo y calificado de directivos, profesionales, técnicos, administrativos y obreros que se requieran, igualmente, deberá:</w:t>
            </w:r>
          </w:p>
          <w:p w14:paraId="6F2C29E0" w14:textId="77777777" w:rsidR="006946AD" w:rsidRDefault="006946AD" w:rsidP="006946AD">
            <w:pPr>
              <w:numPr>
                <w:ilvl w:val="0"/>
                <w:numId w:val="26"/>
              </w:num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Garantizar la seguridad de las personas que se encuentren en las obras y evitar todo riesgo para las personas.</w:t>
            </w:r>
          </w:p>
          <w:p w14:paraId="0C4F735C" w14:textId="77777777" w:rsidR="006946AD" w:rsidRDefault="006946AD" w:rsidP="006946AD">
            <w:pPr>
              <w:numPr>
                <w:ilvl w:val="0"/>
                <w:numId w:val="26"/>
              </w:num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 xml:space="preserve">Suministrar y mantener por cuenta del contratista todos los dispositivos de iluminación, protección, cierre, señales de alarma y vigilancia en los momentos y lugares necesarios o los exigidos por el interventor y coordinador del contrato, con el objeto que haya protección de las obras, seguridad y comodidad del público en general, cumpliendo con todas las normas de </w:t>
            </w:r>
            <w:r>
              <w:rPr>
                <w:rFonts w:ascii="Arial" w:hAnsi="Arial" w:cs="Arial"/>
                <w:bCs/>
                <w:sz w:val="14"/>
                <w:szCs w:val="14"/>
                <w:shd w:val="clear" w:color="auto" w:fill="FFFFFF"/>
                <w:lang w:eastAsia="es-CO"/>
              </w:rPr>
              <w:t xml:space="preserve">impacto ambiental, salud ocupacional y seguridad industrial. </w:t>
            </w:r>
          </w:p>
          <w:p w14:paraId="5F0942FF" w14:textId="77777777" w:rsidR="006946AD" w:rsidRDefault="006946AD" w:rsidP="006946AD">
            <w:pPr>
              <w:numPr>
                <w:ilvl w:val="0"/>
                <w:numId w:val="26"/>
              </w:num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 xml:space="preserve">Ejecutar las obras de acuerdo con las disposiciones legales vigentes sobre el medio ambiente, las normas especiales para el trámite y obtención de las autorizaciones y permisos específicos otorgados por la autoridad competente para el uso y aprovechamiento de los recursos naturales. </w:t>
            </w:r>
          </w:p>
          <w:p w14:paraId="015C21C8" w14:textId="77777777" w:rsidR="006946AD" w:rsidRDefault="006946AD" w:rsidP="006946AD">
            <w:pPr>
              <w:numPr>
                <w:ilvl w:val="0"/>
                <w:numId w:val="26"/>
              </w:num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Adoptar todas las medidas necesarias para proteger el medio ambiente, tanto dentro como fuera de la zona de las obras, evitando con ello todo perjuicio o daño a las personas o bienes públicos o de otra índole, resultantes de la contaminación, el ruido, manejo de residuos peligrosos y otros inconvenientes producidos por métodos utilizados para la ejecución de las obras.</w:t>
            </w:r>
          </w:p>
          <w:p w14:paraId="4688B3C6" w14:textId="77777777" w:rsidR="006946AD" w:rsidRDefault="006946AD" w:rsidP="006946AD">
            <w:pPr>
              <w:numPr>
                <w:ilvl w:val="0"/>
                <w:numId w:val="26"/>
              </w:num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El área de trabajo deberá estar libre de basuras y desperdicios, especialmente de piezas de maderas con clavos salientes las rutas por las cuales los trabajadores tengan que transitar regularmente para ir de un lugar a otro en los trabajos, deberán acondicionarse de tal manera que en todo momento estén perfectamente drenadas, libres de obstrucciones y no deberán cruzarse con cables, mangueras, tubos, zanjas, etc., que no tengan protección; tampoco deberán ser obstruidos por estacas ni otros elementos que dificulten la movilización dentro del área del trabajo. Cuando tales elementos sean necesarios en opinión de la supervisión deberán cruzarse por medio de tubos, cárcamos o protegerse en forma adecuada. En cuanto sea posible se separarán las áreas de trabajo de las de tránsito.</w:t>
            </w:r>
          </w:p>
          <w:p w14:paraId="05657CAA" w14:textId="77777777" w:rsidR="006946AD" w:rsidRDefault="006946AD" w:rsidP="006946AD">
            <w:pPr>
              <w:numPr>
                <w:ilvl w:val="0"/>
                <w:numId w:val="26"/>
              </w:num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Los ítems aplicables relacionados con la obra a ejecutar descritos en el numeral 2.10.3 condiciones técnicas adicionales del apéndice 5 de la Resolución 00090 del 2018 “por la cual se actualiza, modifica y complementa el manual de contratación de la Policía Nacional adoptado mediante Resolución 03049 de 2014”.</w:t>
            </w:r>
          </w:p>
          <w:p w14:paraId="216C3A82" w14:textId="77777777" w:rsidR="006946AD" w:rsidRDefault="006946AD">
            <w:pPr>
              <w:autoSpaceDE w:val="0"/>
              <w:autoSpaceDN w:val="0"/>
              <w:adjustRightInd w:val="0"/>
              <w:rPr>
                <w:rFonts w:ascii="Arial" w:hAnsi="Arial" w:cs="Arial"/>
                <w:b/>
                <w:bCs/>
                <w:sz w:val="14"/>
                <w:szCs w:val="14"/>
                <w:shd w:val="clear" w:color="auto" w:fill="FFFFFF"/>
                <w:lang w:eastAsia="es-CO"/>
              </w:rPr>
            </w:pPr>
          </w:p>
          <w:p w14:paraId="500D6245" w14:textId="77777777" w:rsidR="006946AD" w:rsidRDefault="006946AD">
            <w:pPr>
              <w:autoSpaceDE w:val="0"/>
              <w:autoSpaceDN w:val="0"/>
              <w:adjustRightInd w:val="0"/>
              <w:rPr>
                <w:rFonts w:ascii="Arial" w:hAnsi="Arial" w:cs="Arial"/>
                <w:b/>
                <w:bCs/>
                <w:sz w:val="14"/>
                <w:szCs w:val="14"/>
                <w:shd w:val="clear" w:color="auto" w:fill="FFFFFF"/>
                <w:lang w:eastAsia="es-CO"/>
              </w:rPr>
            </w:pPr>
            <w:r>
              <w:rPr>
                <w:rFonts w:ascii="Arial" w:hAnsi="Arial" w:cs="Arial"/>
                <w:b/>
                <w:bCs/>
                <w:sz w:val="14"/>
                <w:szCs w:val="14"/>
                <w:shd w:val="clear" w:color="auto" w:fill="FFFFFF"/>
                <w:lang w:eastAsia="es-CO"/>
              </w:rPr>
              <w:t>Protecciones para Peatones</w:t>
            </w:r>
          </w:p>
          <w:p w14:paraId="2C7FD120" w14:textId="77777777" w:rsidR="006946AD" w:rsidRDefault="006946AD">
            <w:pPr>
              <w:autoSpaceDE w:val="0"/>
              <w:autoSpaceDN w:val="0"/>
              <w:adjustRightInd w:val="0"/>
              <w:rPr>
                <w:rFonts w:ascii="Arial" w:eastAsia="Times New Roman" w:hAnsi="Arial" w:cs="Arial"/>
                <w:sz w:val="14"/>
                <w:szCs w:val="14"/>
                <w:shd w:val="clear" w:color="auto" w:fill="FFFFFF"/>
                <w:lang w:val="x-none" w:eastAsia="es-ES"/>
              </w:rPr>
            </w:pPr>
            <w:r>
              <w:rPr>
                <w:rFonts w:ascii="Arial" w:hAnsi="Arial" w:cs="Arial"/>
                <w:sz w:val="14"/>
                <w:szCs w:val="14"/>
                <w:shd w:val="clear" w:color="auto" w:fill="FFFFFF"/>
                <w:lang w:eastAsia="es-CO"/>
              </w:rPr>
              <w:t xml:space="preserve">1. </w:t>
            </w:r>
            <w:r>
              <w:rPr>
                <w:rFonts w:ascii="Arial" w:eastAsia="Times New Roman" w:hAnsi="Arial" w:cs="Arial"/>
                <w:sz w:val="14"/>
                <w:szCs w:val="14"/>
                <w:shd w:val="clear" w:color="auto" w:fill="FFFFFF"/>
                <w:lang w:val="x-none" w:eastAsia="es-ES"/>
              </w:rPr>
              <w:t>Estas protecciones se colocarán siempre sobre la zona de tránsito y consistirán comúnmente en voladizos de madera con malla metálica desplegada o guadua desplegada.</w:t>
            </w:r>
          </w:p>
          <w:p w14:paraId="3E868D38" w14:textId="77777777" w:rsidR="006946AD" w:rsidRDefault="006946AD">
            <w:pPr>
              <w:autoSpaceDE w:val="0"/>
              <w:autoSpaceDN w:val="0"/>
              <w:adjustRightInd w:val="0"/>
              <w:rPr>
                <w:rFonts w:ascii="Arial" w:eastAsia="Calibri" w:hAnsi="Arial" w:cs="Arial"/>
                <w:sz w:val="14"/>
                <w:szCs w:val="14"/>
                <w:shd w:val="clear" w:color="auto" w:fill="FFFFFF"/>
                <w:lang w:eastAsia="es-CO"/>
              </w:rPr>
            </w:pPr>
            <w:r>
              <w:rPr>
                <w:rFonts w:ascii="Arial" w:hAnsi="Arial" w:cs="Arial"/>
                <w:sz w:val="14"/>
                <w:szCs w:val="14"/>
                <w:shd w:val="clear" w:color="auto" w:fill="FFFFFF"/>
                <w:lang w:eastAsia="es-CO"/>
              </w:rPr>
              <w:t>2. Los andamios exteriores tendrán también ese tipo de protección para evitar la caída de elementos en esos lugares y protegerán, donde sea necesario las construcciones vecinas.</w:t>
            </w:r>
          </w:p>
          <w:p w14:paraId="4AE479F4" w14:textId="77777777" w:rsidR="006946AD" w:rsidRDefault="006946AD">
            <w:pPr>
              <w:autoSpaceDE w:val="0"/>
              <w:autoSpaceDN w:val="0"/>
              <w:adjustRightInd w:val="0"/>
              <w:rPr>
                <w:rFonts w:ascii="Arial" w:hAnsi="Arial" w:cs="Arial"/>
                <w:sz w:val="14"/>
                <w:szCs w:val="14"/>
                <w:shd w:val="clear" w:color="auto" w:fill="FFFFFF"/>
              </w:rPr>
            </w:pPr>
            <w:r>
              <w:rPr>
                <w:rFonts w:ascii="Arial" w:hAnsi="Arial" w:cs="Arial"/>
                <w:sz w:val="14"/>
                <w:szCs w:val="14"/>
                <w:shd w:val="clear" w:color="auto" w:fill="FFFFFF"/>
                <w:lang w:eastAsia="es-CO"/>
              </w:rPr>
              <w:t>3. Dentro de los espacios internos de las obras deberá bloquearse el transito donde haya peligro o instalar una valla indicando ese peligro.</w:t>
            </w:r>
          </w:p>
          <w:p w14:paraId="3A2772F6" w14:textId="77777777" w:rsidR="006946AD" w:rsidRDefault="006946AD">
            <w:pPr>
              <w:autoSpaceDE w:val="0"/>
              <w:autoSpaceDN w:val="0"/>
              <w:adjustRightInd w:val="0"/>
              <w:rPr>
                <w:rFonts w:ascii="Arial" w:hAnsi="Arial" w:cs="Arial"/>
                <w:b/>
                <w:bCs/>
                <w:sz w:val="14"/>
                <w:szCs w:val="14"/>
                <w:shd w:val="clear" w:color="auto" w:fill="FFFFFF"/>
                <w:lang w:eastAsia="es-CO"/>
              </w:rPr>
            </w:pPr>
            <w:r>
              <w:rPr>
                <w:rFonts w:ascii="Arial" w:hAnsi="Arial" w:cs="Arial"/>
                <w:b/>
                <w:bCs/>
                <w:sz w:val="14"/>
                <w:szCs w:val="14"/>
                <w:shd w:val="clear" w:color="auto" w:fill="FFFFFF"/>
                <w:lang w:eastAsia="es-CO"/>
              </w:rPr>
              <w:t>Botiquín de Primeros Auxilios.</w:t>
            </w:r>
          </w:p>
          <w:p w14:paraId="167221BC" w14:textId="77777777" w:rsidR="006946AD" w:rsidRDefault="006946AD">
            <w:pPr>
              <w:autoSpaceDE w:val="0"/>
              <w:autoSpaceDN w:val="0"/>
              <w:adjustRightInd w:val="0"/>
              <w:rPr>
                <w:rFonts w:ascii="Arial" w:hAnsi="Arial" w:cs="Arial"/>
                <w:sz w:val="14"/>
                <w:szCs w:val="14"/>
                <w:shd w:val="clear" w:color="auto" w:fill="FFFFFF"/>
              </w:rPr>
            </w:pPr>
            <w:r>
              <w:rPr>
                <w:rFonts w:ascii="Arial" w:hAnsi="Arial" w:cs="Arial"/>
                <w:sz w:val="14"/>
                <w:szCs w:val="14"/>
                <w:shd w:val="clear" w:color="auto" w:fill="FFFFFF"/>
                <w:lang w:eastAsia="es-CO"/>
              </w:rPr>
              <w:t>La obra deberá contar con botiquines suficientes que contengan los elementos necesarios para atender primeros auxilios. Los encargados de obra deberán estar responsabilizados por la utilización y dotación de los botiquines, fundamentalmente todo el personal relacionado con la obra deberá tener conocimiento sobre los riesgos de cada oficio y sobre la manera de auxiliar oportunamente a cualquier accidentado. Se deberá disponer en el sitio de las obras de elementos necesarios que permitan el transporte de lesionados.</w:t>
            </w:r>
          </w:p>
          <w:p w14:paraId="3384DF06" w14:textId="77777777" w:rsidR="006946AD" w:rsidRDefault="006946AD">
            <w:pPr>
              <w:autoSpaceDE w:val="0"/>
              <w:autoSpaceDN w:val="0"/>
              <w:adjustRightInd w:val="0"/>
              <w:rPr>
                <w:rFonts w:ascii="Arial" w:hAnsi="Arial" w:cs="Arial"/>
                <w:b/>
                <w:sz w:val="14"/>
                <w:szCs w:val="14"/>
                <w:shd w:val="clear" w:color="auto" w:fill="FFFFFF"/>
                <w:lang w:eastAsia="es-CO"/>
              </w:rPr>
            </w:pPr>
            <w:r>
              <w:rPr>
                <w:rFonts w:ascii="Arial" w:hAnsi="Arial" w:cs="Arial"/>
                <w:b/>
                <w:sz w:val="14"/>
                <w:szCs w:val="14"/>
                <w:shd w:val="clear" w:color="auto" w:fill="FFFFFF"/>
                <w:lang w:eastAsia="es-CO"/>
              </w:rPr>
              <w:t xml:space="preserve">Aseo y limpieza ambiental: </w:t>
            </w:r>
          </w:p>
          <w:p w14:paraId="0B6CA5BA" w14:textId="77777777" w:rsidR="006946AD" w:rsidRDefault="006946AD">
            <w:p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Cada vez que se requiera se recogerán los desperdicios, basuras o elementos extraños presentes en la zona donde se realicen los trabajos. La limpieza general se realizará diariamente al finalizar la jornada, manteniendo en buen estado el sitio de trabajo. Estos materiales se colocarán en canecas, hasta ser recogidos hasta ser recogidos junto con los escombros generados por el contratista. El material que sea susceptible de recuperar se clasificará y se depositará en canecas previstas para tal fin para su posterior reutilización.</w:t>
            </w:r>
          </w:p>
          <w:p w14:paraId="621E7B0E" w14:textId="77777777" w:rsidR="006946AD" w:rsidRDefault="006946AD">
            <w:p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Las funciones del personal encargado serán las siguientes:</w:t>
            </w:r>
          </w:p>
          <w:p w14:paraId="4663A18D" w14:textId="77777777" w:rsidR="006946AD" w:rsidRDefault="006946AD" w:rsidP="006946AD">
            <w:pPr>
              <w:numPr>
                <w:ilvl w:val="0"/>
                <w:numId w:val="27"/>
              </w:num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 xml:space="preserve">Mantener la obra en óptimas condiciones de limpieza, orden y aseo durante todo el día. </w:t>
            </w:r>
          </w:p>
          <w:p w14:paraId="7739736A" w14:textId="77777777" w:rsidR="006946AD" w:rsidRDefault="006946AD" w:rsidP="006946AD">
            <w:pPr>
              <w:numPr>
                <w:ilvl w:val="0"/>
                <w:numId w:val="27"/>
              </w:num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Mantener en perfecto estado y limpia la demarcación y señalización, la obra y las veinticuatro (24) horas.</w:t>
            </w:r>
          </w:p>
          <w:p w14:paraId="720D9780" w14:textId="77777777" w:rsidR="006946AD" w:rsidRDefault="006946AD" w:rsidP="006946AD">
            <w:pPr>
              <w:numPr>
                <w:ilvl w:val="0"/>
                <w:numId w:val="27"/>
              </w:num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Demarcar, señalizar y aislar el área de ubicación de cargue de los materiales y escombros de la obra.</w:t>
            </w:r>
          </w:p>
          <w:p w14:paraId="0E79FC38" w14:textId="77777777" w:rsidR="006946AD" w:rsidRDefault="006946AD" w:rsidP="006946AD">
            <w:pPr>
              <w:numPr>
                <w:ilvl w:val="0"/>
                <w:numId w:val="27"/>
              </w:numPr>
              <w:autoSpaceDE w:val="0"/>
              <w:autoSpaceDN w:val="0"/>
              <w:adjustRightInd w:val="0"/>
              <w:rPr>
                <w:rFonts w:ascii="Arial" w:hAnsi="Arial" w:cs="Arial"/>
                <w:sz w:val="14"/>
                <w:szCs w:val="14"/>
                <w:shd w:val="clear" w:color="auto" w:fill="FFFFFF"/>
                <w:lang w:eastAsia="es-CO"/>
              </w:rPr>
            </w:pPr>
            <w:r>
              <w:rPr>
                <w:rFonts w:ascii="Arial" w:hAnsi="Arial" w:cs="Arial"/>
                <w:sz w:val="14"/>
                <w:szCs w:val="14"/>
                <w:shd w:val="clear" w:color="auto" w:fill="FFFFFF"/>
                <w:lang w:eastAsia="es-CO"/>
              </w:rPr>
              <w:t>Mantener en perfecto estado, libres y aseados los senderos peatonales y separadores viales para la circulación de los peatones.</w:t>
            </w:r>
          </w:p>
          <w:p w14:paraId="78CDA76A" w14:textId="77777777" w:rsidR="006946AD" w:rsidRDefault="006946AD" w:rsidP="006946AD">
            <w:pPr>
              <w:numPr>
                <w:ilvl w:val="0"/>
                <w:numId w:val="27"/>
              </w:numPr>
              <w:autoSpaceDE w:val="0"/>
              <w:autoSpaceDN w:val="0"/>
              <w:adjustRightInd w:val="0"/>
              <w:rPr>
                <w:rFonts w:ascii="Arial" w:hAnsi="Arial" w:cs="Arial"/>
                <w:sz w:val="14"/>
                <w:szCs w:val="14"/>
                <w:shd w:val="clear" w:color="auto" w:fill="FFFFFF"/>
              </w:rPr>
            </w:pPr>
            <w:r>
              <w:rPr>
                <w:rFonts w:ascii="Arial" w:hAnsi="Arial" w:cs="Arial"/>
                <w:sz w:val="14"/>
                <w:szCs w:val="14"/>
                <w:shd w:val="clear" w:color="auto" w:fill="FFFFFF"/>
                <w:lang w:eastAsia="es-CO"/>
              </w:rPr>
              <w:t>Demás funciones ambientales aplicables.</w:t>
            </w:r>
          </w:p>
          <w:p w14:paraId="049C7AC2" w14:textId="77777777" w:rsidR="006946AD" w:rsidRDefault="006946AD">
            <w:pPr>
              <w:autoSpaceDE w:val="0"/>
              <w:autoSpaceDN w:val="0"/>
              <w:adjustRightInd w:val="0"/>
              <w:ind w:left="720"/>
              <w:rPr>
                <w:rFonts w:ascii="Arial" w:hAnsi="Arial" w:cs="Arial"/>
                <w:sz w:val="14"/>
                <w:szCs w:val="14"/>
                <w:shd w:val="clear" w:color="auto" w:fill="FFFFFF"/>
              </w:rPr>
            </w:pPr>
          </w:p>
          <w:p w14:paraId="021E11AA" w14:textId="77777777" w:rsidR="006946AD" w:rsidRDefault="006946AD">
            <w:pPr>
              <w:pStyle w:val="Textoindependiente2"/>
              <w:spacing w:after="0" w:line="240" w:lineRule="auto"/>
              <w:jc w:val="both"/>
              <w:rPr>
                <w:rFonts w:ascii="Arial" w:eastAsia="Calibri" w:hAnsi="Arial" w:cs="Arial"/>
                <w:b/>
                <w:sz w:val="14"/>
                <w:szCs w:val="14"/>
                <w:shd w:val="clear" w:color="auto" w:fill="FFFFFF"/>
              </w:rPr>
            </w:pPr>
            <w:r>
              <w:rPr>
                <w:rFonts w:ascii="Arial" w:eastAsia="Calibri" w:hAnsi="Arial" w:cs="Arial"/>
                <w:b/>
                <w:sz w:val="14"/>
                <w:szCs w:val="14"/>
                <w:shd w:val="clear" w:color="auto" w:fill="FFFFFF"/>
                <w:lang w:val="es-CO"/>
              </w:rPr>
              <w:t>Control</w:t>
            </w:r>
            <w:r>
              <w:rPr>
                <w:rFonts w:ascii="Arial" w:eastAsia="Calibri" w:hAnsi="Arial" w:cs="Arial"/>
                <w:b/>
                <w:sz w:val="14"/>
                <w:szCs w:val="14"/>
                <w:shd w:val="clear" w:color="auto" w:fill="FFFFFF"/>
              </w:rPr>
              <w:t xml:space="preserve"> Desplazamiento de Vehículos:  </w:t>
            </w:r>
          </w:p>
          <w:p w14:paraId="5698482D"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eastAsia="Calibri" w:hAnsi="Arial" w:cs="Arial"/>
                <w:iCs/>
                <w:sz w:val="14"/>
                <w:szCs w:val="14"/>
                <w:shd w:val="clear" w:color="auto" w:fill="FFFFFF"/>
                <w:lang w:val="es-ES_tradnl"/>
              </w:rPr>
            </w:pPr>
            <w:r>
              <w:rPr>
                <w:rFonts w:ascii="Arial" w:hAnsi="Arial" w:cs="Arial"/>
                <w:iCs/>
                <w:sz w:val="14"/>
                <w:szCs w:val="14"/>
                <w:shd w:val="clear" w:color="auto" w:fill="FFFFFF"/>
                <w:lang w:val="es-ES_tradnl"/>
              </w:rPr>
              <w:t>El desplazamiento de vehículos pesados por las calles y avenidas dentro y fuera del lugar de la obra se debe realizar cumpliendo con las normas establecidas por la Secretaría de Transporte y Tránsito para este tipo de vehículos, principalmente en lo referente a restricciones de horarios y de movilización.</w:t>
            </w:r>
          </w:p>
          <w:p w14:paraId="2B15C0A4"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 xml:space="preserve">La movilización de maquinaria y todo tipo de equipos se realizará en grúas o cama bajas, dependiendo de la capacidad de carga de dichos equipos. Para el desplazamiento se dispondrá de la señalización adecuada (por ejemplo: carga larga, carga ancha, etc.). Se utilizarán vehículos acompañantes o centinelas, en los casos de cargas extra dimensionadas y extra pesadas y en los casos en que según los procedimientos de seguridad industrial se establezca o que por solicitud de la Policía se requiera de acuerdo las características de la carga. Toda la maquinaria y equipo que ingrese a los frentes de trabajo deberá estar en perfectas condiciones de operación, con el fin de minimizar los niveles de ruido y emisiones que se puedan generar, para lo cual el contratista deberá remitir a la Interventoría antes del ingreso de toda máquina a la obra la hoja de vida de cada una de las mismas. Las hojas de vida de la maquinaria deberán permanecer en la zona de obra, disponibles para ser revisadas durante todo el desarrollo del contrato. No se permite el desplazamiento de maquinaria o cualquier otro equipo que no posea placa de identificación de tránsito, autopropulsados directamente sobre las vías por fuera de la zona de trabajo. </w:t>
            </w:r>
          </w:p>
          <w:p w14:paraId="7C8C1955"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Se debe emplear en la obra, vehículos de modelos recien</w:t>
            </w:r>
            <w:r>
              <w:rPr>
                <w:rFonts w:ascii="Arial" w:hAnsi="Arial" w:cs="Arial"/>
                <w:b/>
                <w:iCs/>
                <w:sz w:val="14"/>
                <w:szCs w:val="14"/>
                <w:shd w:val="clear" w:color="auto" w:fill="FFFFFF"/>
                <w:lang w:val="es-ES_tradnl"/>
              </w:rPr>
              <w:t>t</w:t>
            </w:r>
            <w:r>
              <w:rPr>
                <w:rFonts w:ascii="Arial" w:hAnsi="Arial" w:cs="Arial"/>
                <w:iCs/>
                <w:sz w:val="14"/>
                <w:szCs w:val="14"/>
                <w:shd w:val="clear" w:color="auto" w:fill="FFFFFF"/>
                <w:lang w:val="es-ES_tradnl"/>
              </w:rPr>
              <w:t>es (el menos reciente debe ser modelo 1990), con el objeto de evitar emisiones atmosféricas que sobrepasen los límites permisibles. Se solicitarán las certificaciones vigentes de la Revisión Técnico Mecánica y de Gases y demás exigencias contenidas en el Código Nacional de Tránsito y normativa ambiental vigente.</w:t>
            </w:r>
          </w:p>
          <w:p w14:paraId="25B4D634"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 xml:space="preserve">Se debe revisar que los vehículos de transporte de carga sean adecuados, es decir que cuenten con SOAT al día, certificado de la Revisión Técnico Mecánica y de Gases vigente, equipo de carretera, escape a más de 3m de altura si utilizan combustible </w:t>
            </w:r>
            <w:proofErr w:type="spellStart"/>
            <w:r>
              <w:rPr>
                <w:rFonts w:ascii="Arial" w:hAnsi="Arial" w:cs="Arial"/>
                <w:iCs/>
                <w:sz w:val="14"/>
                <w:szCs w:val="14"/>
                <w:shd w:val="clear" w:color="auto" w:fill="FFFFFF"/>
                <w:lang w:val="es-ES_tradnl"/>
              </w:rPr>
              <w:t>diesel</w:t>
            </w:r>
            <w:proofErr w:type="spellEnd"/>
            <w:r>
              <w:rPr>
                <w:rFonts w:ascii="Arial" w:hAnsi="Arial" w:cs="Arial"/>
                <w:iCs/>
                <w:sz w:val="14"/>
                <w:szCs w:val="14"/>
                <w:shd w:val="clear" w:color="auto" w:fill="FFFFFF"/>
                <w:lang w:val="es-ES_tradnl"/>
              </w:rPr>
              <w:t>; frenos, llantas, dirección, sistema eléctrico, pito de reversa y sistema hidráulico en perfectas condiciones y verificar que el conjunto vehículo – carga cuente con la señalización indicada.</w:t>
            </w:r>
          </w:p>
          <w:p w14:paraId="258A5A57"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 xml:space="preserve">Las volquetas deben contar con platón en buen estado, sin realces, llenado a ras del borde superior, con puertas herméticas, cubierta con lona amarrada y sin sobrepasar la capacidad de carga del vehículo. </w:t>
            </w:r>
          </w:p>
          <w:p w14:paraId="47B88017"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 xml:space="preserve">Se deberá recoger y barrer todas las áreas donde se derrame material durante el cargue o el transporte de materiales, hacia la obra o de sobrantes hacia los botaderos autorizados; de lo cual se demostrará presentando los respectivos recibos a la supervisión del contrato, estableciendo la fecha, hora y volumen descargado. </w:t>
            </w:r>
          </w:p>
          <w:p w14:paraId="0C16CCF3"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Limpiar las llantas de las volquetas antes de salir de la zona de demolición hacia las vías de la zona como también de las vías públicas, para evitar la contaminación con tierra y elementos ajenos.</w:t>
            </w:r>
          </w:p>
          <w:p w14:paraId="61C12A8A"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4A89ED0A"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r w:rsidRPr="00F2798E">
              <w:rPr>
                <w:rFonts w:ascii="Arial" w:hAnsi="Arial" w:cs="Arial"/>
                <w:b/>
                <w:iCs/>
                <w:sz w:val="14"/>
                <w:szCs w:val="14"/>
                <w:shd w:val="clear" w:color="auto" w:fill="FFFFFF"/>
                <w:lang w:val="es-ES_tradnl"/>
              </w:rPr>
              <w:t>CONDICIONES DE SISTEMA DE SEGURIDAD Y SALUD EN EL TRABAJO:</w:t>
            </w:r>
          </w:p>
          <w:p w14:paraId="28576A9B"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Para la ejecución del programa de sistema de seguridad y salud en el trabajo: se debe contar con una adecuada planeación de objetivos, metas, políticas, sistemas de evaluación, personal responsable, cronograma con fechas de cumplimiento, elaboración de panorama de riesgos, elaboración de normas y procedimientos, programas de inducción, entrenamiento y disponibilidad de recursos, siendo parte importante la divulgación, motivación y registros. Así como también la evaluación periódica a través de indicadores.</w:t>
            </w:r>
          </w:p>
          <w:p w14:paraId="3CA18B35"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p>
          <w:p w14:paraId="1C66545C"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b/>
                <w:iCs/>
                <w:sz w:val="14"/>
                <w:szCs w:val="14"/>
                <w:shd w:val="clear" w:color="auto" w:fill="FFFFFF"/>
                <w:lang w:val="es-ES_tradnl"/>
              </w:rPr>
              <w:t>ASPECTOS BÁSICOS LEGALES POLÍTICA DE SISTEMA DE SEGURIDAD Y SALUD EN EL TRABAJO</w:t>
            </w:r>
            <w:r w:rsidRPr="00F2798E">
              <w:rPr>
                <w:rFonts w:ascii="Arial" w:hAnsi="Arial" w:cs="Arial"/>
                <w:iCs/>
                <w:sz w:val="14"/>
                <w:szCs w:val="14"/>
                <w:shd w:val="clear" w:color="auto" w:fill="FFFFFF"/>
                <w:lang w:val="es-ES_tradnl"/>
              </w:rPr>
              <w:t>:</w:t>
            </w:r>
          </w:p>
          <w:p w14:paraId="1CBF1AAD"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r w:rsidRPr="00F2798E">
              <w:rPr>
                <w:rFonts w:ascii="Arial" w:hAnsi="Arial" w:cs="Arial"/>
                <w:iCs/>
                <w:sz w:val="14"/>
                <w:szCs w:val="14"/>
                <w:shd w:val="clear" w:color="auto" w:fill="FFFFFF"/>
                <w:lang w:val="es-ES_tradnl"/>
              </w:rPr>
              <w:t>El contratista debe establecer y dar a conocer a todos los trabajadores la política de Salud Ocupacional y los derechos y deberes en el Sistema de Riesgos Profesionales</w:t>
            </w:r>
            <w:r w:rsidRPr="00F2798E">
              <w:rPr>
                <w:rFonts w:ascii="Arial" w:hAnsi="Arial" w:cs="Arial"/>
                <w:b/>
                <w:iCs/>
                <w:sz w:val="14"/>
                <w:szCs w:val="14"/>
                <w:shd w:val="clear" w:color="auto" w:fill="FFFFFF"/>
                <w:lang w:val="es-ES_tradnl"/>
              </w:rPr>
              <w:t>.</w:t>
            </w:r>
          </w:p>
          <w:p w14:paraId="6A6F1CBC"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b/>
                <w:iCs/>
                <w:sz w:val="14"/>
                <w:szCs w:val="14"/>
                <w:shd w:val="clear" w:color="auto" w:fill="FFFFFF"/>
                <w:lang w:val="es-ES_tradnl"/>
              </w:rPr>
              <w:t>REGLAMENTO DE HIGIENE Y SEGURIDAD INDUSTRIAL.</w:t>
            </w:r>
            <w:r w:rsidRPr="00F2798E">
              <w:rPr>
                <w:rFonts w:ascii="Arial" w:hAnsi="Arial" w:cs="Arial"/>
                <w:iCs/>
                <w:sz w:val="14"/>
                <w:szCs w:val="14"/>
                <w:shd w:val="clear" w:color="auto" w:fill="FFFFFF"/>
                <w:lang w:val="es-ES_tradnl"/>
              </w:rPr>
              <w:t xml:space="preserve"> </w:t>
            </w:r>
          </w:p>
          <w:p w14:paraId="43AE59D9"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r w:rsidRPr="00F2798E">
              <w:rPr>
                <w:rFonts w:ascii="Arial" w:hAnsi="Arial" w:cs="Arial"/>
                <w:iCs/>
                <w:sz w:val="14"/>
                <w:szCs w:val="14"/>
                <w:shd w:val="clear" w:color="auto" w:fill="FFFFFF"/>
                <w:lang w:val="es-ES_tradnl"/>
              </w:rPr>
              <w:t>El contratista que tenga a su servicio diez (10) o más trabajadores debe elaborar un Reglamento de Higiene y seguridad Industrial, y evidenciar que fue divulgado a todos los trabajadores.</w:t>
            </w:r>
          </w:p>
          <w:p w14:paraId="12B9B5D9"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p>
          <w:p w14:paraId="7981FB67"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r w:rsidRPr="00F2798E">
              <w:rPr>
                <w:rFonts w:ascii="Arial" w:hAnsi="Arial" w:cs="Arial"/>
                <w:b/>
                <w:iCs/>
                <w:sz w:val="14"/>
                <w:szCs w:val="14"/>
                <w:shd w:val="clear" w:color="auto" w:fill="FFFFFF"/>
                <w:lang w:val="es-ES_tradnl"/>
              </w:rPr>
              <w:t>AFILIACIÓN AL SISTEMA DE SEGURIDAD SOCIAL. Ley 100 de 1993.</w:t>
            </w:r>
          </w:p>
          <w:p w14:paraId="0A9699C1"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Todos los contratistas deberán realizar la afiliación del personal contratado y registrarlos en los formatos del Sistema de Seguridad Social:</w:t>
            </w:r>
          </w:p>
          <w:p w14:paraId="4E9533FD" w14:textId="77777777" w:rsidR="006946AD" w:rsidRPr="00F2798E" w:rsidRDefault="006946AD" w:rsidP="006946AD">
            <w:pPr>
              <w:numPr>
                <w:ilvl w:val="0"/>
                <w:numId w:val="28"/>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Administradora de Riesgos Laborales. ARL</w:t>
            </w:r>
          </w:p>
          <w:p w14:paraId="4CF85790" w14:textId="77777777" w:rsidR="006946AD" w:rsidRPr="00F2798E" w:rsidRDefault="006946AD" w:rsidP="006946AD">
            <w:pPr>
              <w:numPr>
                <w:ilvl w:val="0"/>
                <w:numId w:val="28"/>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Entidad Promotora de Salud. EPS</w:t>
            </w:r>
          </w:p>
          <w:p w14:paraId="6E44034E" w14:textId="77777777" w:rsidR="006946AD" w:rsidRPr="00F2798E" w:rsidRDefault="006946AD" w:rsidP="006946AD">
            <w:pPr>
              <w:numPr>
                <w:ilvl w:val="0"/>
                <w:numId w:val="28"/>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Administradora de Fondo de Pensiones AFP</w:t>
            </w:r>
          </w:p>
          <w:p w14:paraId="423FB8ED"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21A64406"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b/>
                <w:iCs/>
                <w:sz w:val="14"/>
                <w:szCs w:val="14"/>
                <w:shd w:val="clear" w:color="auto" w:fill="FFFFFF"/>
                <w:lang w:val="es-ES_tradnl"/>
              </w:rPr>
              <w:t>ORGANIZACIÓN, RESPONSABILIDADES Y RECURSOS.</w:t>
            </w:r>
            <w:r>
              <w:rPr>
                <w:rFonts w:ascii="Arial" w:hAnsi="Arial" w:cs="Arial"/>
                <w:iCs/>
                <w:sz w:val="14"/>
                <w:szCs w:val="14"/>
                <w:shd w:val="clear" w:color="auto" w:fill="FFFFFF"/>
                <w:lang w:val="es-ES_tradnl"/>
              </w:rPr>
              <w:t xml:space="preserve"> </w:t>
            </w:r>
          </w:p>
          <w:p w14:paraId="028C718D"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Los patronos o empleadores estarán obligados a destinar los recursos humanos, financieros y físicos indispensables para el desarrollo y cabal cumplimiento del Programa de Salud Ocupacional en las empresas y lugares de trabajo.</w:t>
            </w:r>
          </w:p>
          <w:p w14:paraId="60ECD9C1"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p>
          <w:p w14:paraId="796AAF68"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r>
              <w:rPr>
                <w:rFonts w:ascii="Arial" w:hAnsi="Arial" w:cs="Arial"/>
                <w:b/>
                <w:iCs/>
                <w:sz w:val="14"/>
                <w:szCs w:val="14"/>
                <w:shd w:val="clear" w:color="auto" w:fill="FFFFFF"/>
                <w:lang w:val="es-ES_tradnl"/>
              </w:rPr>
              <w:t>IDENTIFICACIÓN Y EVALUACIÓN DE RIESGOS:</w:t>
            </w:r>
          </w:p>
          <w:p w14:paraId="0CD82803"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p>
          <w:p w14:paraId="5B83BF0C"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b/>
                <w:iCs/>
                <w:sz w:val="14"/>
                <w:szCs w:val="14"/>
                <w:shd w:val="clear" w:color="auto" w:fill="FFFFFF"/>
                <w:lang w:val="es-ES_tradnl"/>
              </w:rPr>
              <w:t>PANORAMA DE FACTORES DE RIESGO:</w:t>
            </w:r>
            <w:r>
              <w:rPr>
                <w:rFonts w:ascii="Arial" w:hAnsi="Arial" w:cs="Arial"/>
                <w:iCs/>
                <w:sz w:val="14"/>
                <w:szCs w:val="14"/>
                <w:shd w:val="clear" w:color="auto" w:fill="FFFFFF"/>
                <w:lang w:val="es-ES_tradnl"/>
              </w:rPr>
              <w:t xml:space="preserve"> </w:t>
            </w:r>
          </w:p>
          <w:p w14:paraId="684525E5"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Se debe elaborar un panorama de riesgos para obtener información sobre estos en los sitios de trabajo de la empresa, que permita la localización y evaluación de los mismos, así como el conocimiento de la exposición a que están sometidos los trabajadores afectados por ellos.</w:t>
            </w:r>
          </w:p>
          <w:p w14:paraId="3FCBA9AB"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0338D90B"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r>
              <w:rPr>
                <w:rFonts w:ascii="Arial" w:hAnsi="Arial" w:cs="Arial"/>
                <w:b/>
                <w:iCs/>
                <w:sz w:val="14"/>
                <w:szCs w:val="14"/>
                <w:shd w:val="clear" w:color="auto" w:fill="FFFFFF"/>
                <w:lang w:val="es-ES_tradnl"/>
              </w:rPr>
              <w:t xml:space="preserve">SUBPROGRAMA DE MEDICINA PREVENTIVA Y DEL TRABAJO. </w:t>
            </w:r>
          </w:p>
          <w:p w14:paraId="36EB3F42"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p>
          <w:p w14:paraId="79E68CA9"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EL CONTRATISTA debe realizar actividades de promoción, prevención y control de la salud del trabajador, protegiéndolo de los factores de riesgos ocupacionales; ubicándolo en un sitio de trabajo acorde con sus condiciones psico-fisiológicas.</w:t>
            </w:r>
          </w:p>
          <w:p w14:paraId="1CAF1D64"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050751AF"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Los subprogramas de Medicina Preventiva y del Trabajo deben cumplir con los siguientes requisitos:</w:t>
            </w:r>
          </w:p>
          <w:p w14:paraId="04D55D93"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08739052" w14:textId="77777777" w:rsidR="006946AD" w:rsidRDefault="006946AD" w:rsidP="006946AD">
            <w:pPr>
              <w:pStyle w:val="Prrafodelista"/>
              <w:numPr>
                <w:ilvl w:val="0"/>
                <w:numId w:val="29"/>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El contratista debe realizar exámenes médicos, clínicos y para clínicos de ingreso, periódicos ocupacionales, cambios de ocupación, reingreso y retiro a todo el personal que labore en la obra, ubicando a los trabajadores en los puestos de trabajo según sus aptitudes, además cumplir con la confidencialidad de las historias clínicas.</w:t>
            </w:r>
          </w:p>
          <w:p w14:paraId="54744AF1" w14:textId="77777777" w:rsidR="006946AD" w:rsidRDefault="006946AD">
            <w:p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0C6BDF63" w14:textId="77777777" w:rsidR="006946AD" w:rsidRDefault="006946AD" w:rsidP="006946AD">
            <w:pPr>
              <w:pStyle w:val="Prrafodelista"/>
              <w:numPr>
                <w:ilvl w:val="0"/>
                <w:numId w:val="29"/>
              </w:num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El contratista debe presentar para aprobación del interventor y coordinador el programa de vigilancia epidemiológica que va a aplicar, previo resultado de las evaluaciones higiénicas, accidentes de trabajo, enfermedades profesionales y panorama de riesgos. Una vez aprobado dicho programa es de obligatorio cumplimiento por parte del contratista.</w:t>
            </w:r>
          </w:p>
          <w:p w14:paraId="216598A8" w14:textId="77777777" w:rsidR="006946AD" w:rsidRDefault="006946AD">
            <w:p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519E27A4" w14:textId="77777777" w:rsidR="006946AD" w:rsidRDefault="006946AD" w:rsidP="006946AD">
            <w:pPr>
              <w:pStyle w:val="Prrafodelista"/>
              <w:numPr>
                <w:ilvl w:val="0"/>
                <w:numId w:val="29"/>
              </w:num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El contratista debe desarrollar actividades de prevención de enfermedades profesionales y accidentes de trabajo, presentando para aprobación del interventor y coordinador una programación de estas actividades.</w:t>
            </w:r>
          </w:p>
          <w:p w14:paraId="3B63AAC6" w14:textId="77777777" w:rsidR="006946AD" w:rsidRDefault="006946AD">
            <w:p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799B52DB" w14:textId="77777777" w:rsidR="006946AD" w:rsidRDefault="006946AD" w:rsidP="006946AD">
            <w:pPr>
              <w:pStyle w:val="Prrafodelista"/>
              <w:numPr>
                <w:ilvl w:val="0"/>
                <w:numId w:val="29"/>
              </w:num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En coordinación con el Subprograma de Seguridad Industrial el contratista debe estudiar y conceptuar sobre la toxicidad de materias primas y sustancias en proceso, indicando las medidas para evitar sus efectos nocivos en los trabajadores.</w:t>
            </w:r>
          </w:p>
          <w:p w14:paraId="56C68F19" w14:textId="77777777" w:rsidR="006946AD" w:rsidRDefault="006946AD">
            <w:p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1A6C8F85" w14:textId="77777777" w:rsidR="006946AD" w:rsidRDefault="006946AD" w:rsidP="006946AD">
            <w:pPr>
              <w:pStyle w:val="Prrafodelista"/>
              <w:numPr>
                <w:ilvl w:val="0"/>
                <w:numId w:val="29"/>
              </w:num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El contratista debe organizar e implementar un servicio oportuno y eficiente de primeros auxilios.</w:t>
            </w:r>
          </w:p>
          <w:p w14:paraId="51CAA833" w14:textId="77777777" w:rsidR="006946AD" w:rsidRDefault="006946AD">
            <w:p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66A37FEC" w14:textId="77777777" w:rsidR="006946AD" w:rsidRDefault="006946AD" w:rsidP="006946AD">
            <w:pPr>
              <w:pStyle w:val="Prrafodelista"/>
              <w:numPr>
                <w:ilvl w:val="0"/>
                <w:numId w:val="29"/>
              </w:num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El contratista debe presentar para aprobación del Interventor y Coordinador antes del inicio de obra, el plan actividades para ejecutar los subprogramas de Medicina Preventiva y del Trabajo.</w:t>
            </w:r>
          </w:p>
          <w:p w14:paraId="296F60F2" w14:textId="77777777" w:rsidR="006946AD" w:rsidRDefault="006946AD">
            <w:p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30E6E015" w14:textId="77777777" w:rsidR="006946AD" w:rsidRDefault="006946AD" w:rsidP="006946AD">
            <w:pPr>
              <w:pStyle w:val="Prrafodelista"/>
              <w:numPr>
                <w:ilvl w:val="0"/>
                <w:numId w:val="29"/>
              </w:num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Se deben llevar las estadísticas de morbilidad y ausentismo mensualmente y presentarlas al Interventor y Coordinador con el análisis correspondiente.</w:t>
            </w:r>
          </w:p>
          <w:p w14:paraId="242F5A00" w14:textId="77777777" w:rsidR="006946AD" w:rsidRDefault="006946AD">
            <w:p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479C79B5" w14:textId="77777777" w:rsidR="006946AD" w:rsidRDefault="006946AD" w:rsidP="006946AD">
            <w:pPr>
              <w:pStyle w:val="Prrafodelista"/>
              <w:numPr>
                <w:ilvl w:val="0"/>
                <w:numId w:val="29"/>
              </w:num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 xml:space="preserve">Diseñar y ejecutar programas para la prevención de enfermedades generadas por los riesgos </w:t>
            </w:r>
            <w:proofErr w:type="spellStart"/>
            <w:r>
              <w:rPr>
                <w:rFonts w:ascii="Arial" w:hAnsi="Arial" w:cs="Arial"/>
                <w:iCs/>
                <w:sz w:val="14"/>
                <w:szCs w:val="14"/>
                <w:shd w:val="clear" w:color="auto" w:fill="FFFFFF"/>
                <w:lang w:val="es-ES_tradnl"/>
              </w:rPr>
              <w:t>psicolaborales</w:t>
            </w:r>
            <w:proofErr w:type="spellEnd"/>
            <w:r>
              <w:rPr>
                <w:rFonts w:ascii="Arial" w:hAnsi="Arial" w:cs="Arial"/>
                <w:iCs/>
                <w:sz w:val="14"/>
                <w:szCs w:val="14"/>
                <w:shd w:val="clear" w:color="auto" w:fill="FFFFFF"/>
                <w:lang w:val="es-ES_tradnl"/>
              </w:rPr>
              <w:t>.</w:t>
            </w:r>
          </w:p>
          <w:p w14:paraId="58F5E813" w14:textId="77777777" w:rsidR="006946AD" w:rsidRDefault="006946AD">
            <w:p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6CD4FA24" w14:textId="77777777" w:rsidR="006946AD" w:rsidRDefault="006946AD" w:rsidP="006946AD">
            <w:pPr>
              <w:pStyle w:val="Prrafodelista"/>
              <w:numPr>
                <w:ilvl w:val="0"/>
                <w:numId w:val="29"/>
              </w:numPr>
              <w:tabs>
                <w:tab w:val="left" w:pos="1134"/>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Mínimo una vez por semestre el contratista debe promover y realizar actividades de recreación y deporte.</w:t>
            </w:r>
          </w:p>
          <w:p w14:paraId="418D1DBB"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5DBA6314"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r>
              <w:rPr>
                <w:rFonts w:ascii="Arial" w:hAnsi="Arial" w:cs="Arial"/>
                <w:b/>
                <w:iCs/>
                <w:sz w:val="14"/>
                <w:szCs w:val="14"/>
                <w:shd w:val="clear" w:color="auto" w:fill="FFFFFF"/>
                <w:lang w:val="es-ES_tradnl"/>
              </w:rPr>
              <w:t>SUBPROGRAMA DE HIGIENE INDUSTRIAL</w:t>
            </w:r>
          </w:p>
          <w:p w14:paraId="5277CF6E"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p>
          <w:p w14:paraId="595D8EA5"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El contratista debe desarrollar el Subprograma de Higiene Industrial, teniendo en cuenta que debe mantener un enfoque preventivo identificando, evaluando y controlando los factores de riesgo presentes en los procesos constructivos evitando así que se presenten efectos nocivos para la salud de los trabajadores.</w:t>
            </w:r>
          </w:p>
          <w:p w14:paraId="7536280E"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El Subprograma de Higiene Industrial debe incluir:</w:t>
            </w:r>
          </w:p>
          <w:p w14:paraId="39AB924E" w14:textId="77777777" w:rsidR="006946AD" w:rsidRDefault="006946AD" w:rsidP="006946AD">
            <w:pPr>
              <w:pStyle w:val="Prrafodelista"/>
              <w:numPr>
                <w:ilvl w:val="0"/>
                <w:numId w:val="30"/>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Resultados obtenidos del procedimiento del panorama de riesgos, respecto a los riesgos que producen enfermedades profesionales.</w:t>
            </w:r>
          </w:p>
          <w:p w14:paraId="06187F80" w14:textId="77777777" w:rsidR="006946AD" w:rsidRDefault="006946AD" w:rsidP="006946AD">
            <w:pPr>
              <w:pStyle w:val="Prrafodelista"/>
              <w:numPr>
                <w:ilvl w:val="0"/>
                <w:numId w:val="30"/>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Evaluar con ayuda de técnicas de medición cualitativas, la magnitud de los riesgos, para determinar su peligrosidad real.</w:t>
            </w:r>
          </w:p>
          <w:p w14:paraId="74DFF7B6" w14:textId="77777777" w:rsidR="006946AD" w:rsidRDefault="006946AD">
            <w:pPr>
              <w:pStyle w:val="Prrafodelista"/>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spacing w:line="256" w:lineRule="auto"/>
              <w:rPr>
                <w:rFonts w:ascii="Arial" w:hAnsi="Arial" w:cs="Arial"/>
                <w:iCs/>
                <w:sz w:val="14"/>
                <w:szCs w:val="14"/>
                <w:shd w:val="clear" w:color="auto" w:fill="FFFFFF"/>
                <w:lang w:val="es-ES_tradnl"/>
              </w:rPr>
            </w:pPr>
          </w:p>
          <w:p w14:paraId="4F2EF362"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r>
              <w:rPr>
                <w:rFonts w:ascii="Arial" w:hAnsi="Arial" w:cs="Arial"/>
                <w:b/>
                <w:iCs/>
                <w:sz w:val="14"/>
                <w:szCs w:val="14"/>
                <w:shd w:val="clear" w:color="auto" w:fill="FFFFFF"/>
                <w:lang w:val="es-ES_tradnl"/>
              </w:rPr>
              <w:t>SUBPROGRAMA DE SEGURIDAD INDUSTRIAL.</w:t>
            </w:r>
          </w:p>
          <w:p w14:paraId="573BD097"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p>
          <w:p w14:paraId="2CBE1077"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En este subprograma el CONTRATISTA debe desarrollar acciones de Seguridad Industrial que minimicen y mitiguen los efectos de los factores de riesgo inherentes a los procesos y que puedan afectar la integridad física, mental y social de los trabajadores, la infraestructura interna y externa o que se llegara a afectar a terceros.</w:t>
            </w:r>
          </w:p>
          <w:p w14:paraId="128A7662"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Por lo anterior, el CONTRATISTA debe incluir los siguientes aspectos dentro del subprograma:</w:t>
            </w:r>
          </w:p>
          <w:p w14:paraId="64EC3636" w14:textId="77777777" w:rsidR="006946AD" w:rsidRPr="00F2798E"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REPORTE E INVESTIGACIÓN DE ACCIDENTES. El contratista debe reportar a la ARL a la cual se encuentre afiliado, los accidentes de trabajo y enfermedades profesionales, así como investigar y analizar las causas de los mismos con el fin de aplicar las medidas correctivas necesarias.</w:t>
            </w:r>
          </w:p>
          <w:p w14:paraId="54E8A0B0" w14:textId="77777777" w:rsidR="006946AD" w:rsidRPr="00F2798E"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ESTADÍSTICAS DE ACCIDENTALIDAD. El contratista debe elaborar, actualizar y analizar mensualmente las estadísticas de los accidentes de trabajo.</w:t>
            </w:r>
          </w:p>
          <w:p w14:paraId="7B696F6D" w14:textId="77777777" w:rsidR="006946AD" w:rsidRPr="00F2798E"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INSPECCION DE SEGURIDAD. Se define como el procedimiento que permite la detección, valoración, prevención y corrección de los distintos factores de riesgo o causas de accidentes para evitar que estos se materialicen. La detección oportuna de estas condiciones inseguras facilitará la aplicación de acciones preventivas o correctivas eficaces.</w:t>
            </w:r>
          </w:p>
          <w:p w14:paraId="16E4B398" w14:textId="3A978C43" w:rsidR="006946AD" w:rsidRPr="00F2798E"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 xml:space="preserve">ELEMENTOS DE PROTECCIÓN PERSONAL. Este es un método de control que no elimina el </w:t>
            </w:r>
            <w:r w:rsidR="00F2798E" w:rsidRPr="00F2798E">
              <w:rPr>
                <w:rFonts w:ascii="Arial" w:hAnsi="Arial" w:cs="Arial"/>
                <w:iCs/>
                <w:sz w:val="14"/>
                <w:szCs w:val="14"/>
                <w:shd w:val="clear" w:color="auto" w:fill="FFFFFF"/>
                <w:lang w:val="es-ES_tradnl"/>
              </w:rPr>
              <w:t>riesgo,</w:t>
            </w:r>
            <w:r w:rsidRPr="00F2798E">
              <w:rPr>
                <w:rFonts w:ascii="Arial" w:hAnsi="Arial" w:cs="Arial"/>
                <w:iCs/>
                <w:sz w:val="14"/>
                <w:szCs w:val="14"/>
                <w:shd w:val="clear" w:color="auto" w:fill="FFFFFF"/>
                <w:lang w:val="es-ES_tradnl"/>
              </w:rPr>
              <w:t xml:space="preserve"> pero si mitiga sus efectos. El CONTRATISTA está en la obligación de proporcionar a cada trabajador, sin costo para éste, elementos de protección personal en cantidad y calidad acordes con los riesgos reales o potenciales existentes en los lugares de trabajo y así mismo llevar un control de entrega y uso de la dotación y elementos de protección personal, para esto debe diseñar un formato de registro.</w:t>
            </w:r>
          </w:p>
          <w:p w14:paraId="5ECA7F98"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p>
          <w:p w14:paraId="198DDEF6"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r w:rsidRPr="00F2798E">
              <w:rPr>
                <w:rFonts w:ascii="Arial" w:hAnsi="Arial" w:cs="Arial"/>
                <w:b/>
                <w:iCs/>
                <w:sz w:val="14"/>
                <w:szCs w:val="14"/>
                <w:shd w:val="clear" w:color="auto" w:fill="FFFFFF"/>
                <w:lang w:val="es-ES_tradnl"/>
              </w:rPr>
              <w:t>NORMAS, PROCEDIMIENTOS, ESTÁNDARES PARA TRABAJO SEGURO:</w:t>
            </w:r>
          </w:p>
          <w:p w14:paraId="72AF36B1"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p>
          <w:p w14:paraId="46D20E66" w14:textId="77777777" w:rsidR="006946AD" w:rsidRPr="00F2798E"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Para lograr buenos resultados en materia de sistema de seguridad y salud en el trabajo, es necesario desarrollar normas y reglas que sean aceptadas y respetadas por todo el personal al cual están dirigidas.</w:t>
            </w:r>
          </w:p>
          <w:p w14:paraId="037F40B1"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rPr>
                <w:rFonts w:ascii="Arial" w:hAnsi="Arial" w:cs="Arial"/>
                <w:iCs/>
                <w:sz w:val="14"/>
                <w:szCs w:val="14"/>
                <w:shd w:val="clear" w:color="auto" w:fill="FFFFFF"/>
                <w:lang w:val="es-ES_tradnl"/>
              </w:rPr>
            </w:pPr>
          </w:p>
          <w:p w14:paraId="43E16D6A" w14:textId="77777777" w:rsidR="006946AD"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 xml:space="preserve">           HOJAS DE SEGURIDAD DE MATERIALES Y PRODUCTOS: </w:t>
            </w:r>
          </w:p>
          <w:p w14:paraId="3A2F4E4E"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El contratista debe mantener un registro actualizado de las materias primas y sustancias químicas utilizadas para el desarrollo de la obra.</w:t>
            </w:r>
          </w:p>
          <w:p w14:paraId="43DBD529"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638D6307" w14:textId="77777777" w:rsidR="006946AD"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SEÑALIZACIÓN: Se deben delimitar y demarcar las zonas de trabajo, zonas de almacenamiento, vías de circulación y señalización de salidas de emergencia de acuerdo con las disposiciones legales vigentes.</w:t>
            </w:r>
          </w:p>
          <w:p w14:paraId="421CFB47"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6CE0B6AC" w14:textId="77777777" w:rsidR="006946AD"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MANTENIMIENTO PREVENTIVO DE MAQUINAS Y EQUIPOS. Implementar los programas de mantenimiento preventivo de máquinas, equipos, herramientas e instalaciones locativas.</w:t>
            </w:r>
          </w:p>
          <w:p w14:paraId="03CCC333"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61691F6B" w14:textId="77777777" w:rsidR="006946AD"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PLAN DE EMERGENCIAS. El contratista debe elaborar un Plan de Emergencias orientado a preservar la vida e integridad de todas las personas que por cualquier circunstancia estén relacionadas con la obra, incluyendo trabajadores, visitantes y comunidad. También deberán propender por preservar los bienes y activos de los daños que se les puedan causar como consecuencia de accidentes y catástrofes, teniendo en cuenta no solo su valor económico, sino también su valor estratégico para la obra y para la comunidad en general.</w:t>
            </w:r>
          </w:p>
          <w:p w14:paraId="18E725F0"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76A72866" w14:textId="77777777" w:rsidR="006946AD"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CRONOGRAMA DE ACTIVIDADES. El Programa de Salud Ocupacional debe tener el cronograma incluyendo todas las actividades a desarrollar en los Subprogramas de Medicina Preventiva, Medicina del Trabajo, Higiene Industrial y Seguridad Industrial, el cual debe estar firmado por el representante legal y el encargado del desarrollo del mismo.</w:t>
            </w:r>
          </w:p>
          <w:p w14:paraId="05C5C473"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0F0E18C4" w14:textId="77777777" w:rsidR="006946AD"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PROGRAMA DE INDUCCIÓN, MOTIVACIÓN Y ENTRENAMIENTO. El contratista debe diseñar un programa de Inducción en Salud Ocupacional, Seguridad Industrial y Medio Ambiente para dar un conocimiento global de las políticas, reglamento, responsabilidades y compromisos que adquiere el trabajador al momento de su ingreso y debe ser aprobado por la interventoría.</w:t>
            </w:r>
          </w:p>
          <w:p w14:paraId="2AD8D864"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720"/>
              <w:rPr>
                <w:rFonts w:ascii="Arial" w:hAnsi="Arial" w:cs="Arial"/>
                <w:iCs/>
                <w:sz w:val="14"/>
                <w:szCs w:val="14"/>
                <w:shd w:val="clear" w:color="auto" w:fill="FFFFFF"/>
                <w:lang w:val="es-ES_tradnl"/>
              </w:rPr>
            </w:pPr>
          </w:p>
          <w:p w14:paraId="5BF24F37" w14:textId="77777777" w:rsidR="006946AD"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PROGRAMA DE CAPACITACION. El contratista debe establecer un programa de capacitación y entrenamiento para todo el personal que labora en la obra.</w:t>
            </w:r>
          </w:p>
          <w:p w14:paraId="79D5D77B"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1BB8761B" w14:textId="77777777" w:rsidR="006946AD" w:rsidRDefault="006946AD" w:rsidP="006946AD">
            <w:pPr>
              <w:numPr>
                <w:ilvl w:val="0"/>
                <w:numId w:val="31"/>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hanging="792"/>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EVALUACIÓN. Se deben tener indicadores de cumplimiento del Programa de Salud Ocupacional de acuerdo con el cronograma de actividades, así como también las entidades competentes de vigilancia y control podrán realizar la verificación del cumplimiento.</w:t>
            </w:r>
          </w:p>
          <w:p w14:paraId="0E97BD5B"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6E4813D6"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r>
              <w:rPr>
                <w:rFonts w:ascii="Arial" w:hAnsi="Arial" w:cs="Arial"/>
                <w:b/>
                <w:iCs/>
                <w:sz w:val="14"/>
                <w:szCs w:val="14"/>
                <w:shd w:val="clear" w:color="auto" w:fill="FFFFFF"/>
                <w:lang w:val="es-ES_tradnl"/>
              </w:rPr>
              <w:t>ASPECTOS ESPECÍFICOS DE SEGURIDAD INDUSTRIAL A TENER EN CUENTA:</w:t>
            </w:r>
          </w:p>
          <w:p w14:paraId="5E2DF964"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b/>
                <w:iCs/>
                <w:sz w:val="14"/>
                <w:szCs w:val="14"/>
                <w:shd w:val="clear" w:color="auto" w:fill="FFFFFF"/>
                <w:lang w:val="es-ES_tradnl"/>
              </w:rPr>
            </w:pPr>
          </w:p>
          <w:p w14:paraId="24C56CE3" w14:textId="77777777" w:rsidR="006946AD" w:rsidRPr="00F2798E" w:rsidRDefault="006946AD" w:rsidP="006946AD">
            <w:pPr>
              <w:numPr>
                <w:ilvl w:val="0"/>
                <w:numId w:val="32"/>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El programa de sistema de seguridad y salud en el trabajo, se considerará como parte esencial de la y no como algo que se realizará adicionalmente, es por esto, que se debe concebir desde el más alto nivel organizacional y administrativo, para que se formulen políticas y pautas que abarquen en su totalidad la implementación y organización de esta clase de programas.</w:t>
            </w:r>
          </w:p>
          <w:p w14:paraId="44EF0819"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rPr>
                <w:rFonts w:ascii="Arial" w:hAnsi="Arial" w:cs="Arial"/>
                <w:iCs/>
                <w:sz w:val="14"/>
                <w:szCs w:val="14"/>
                <w:shd w:val="clear" w:color="auto" w:fill="FFFFFF"/>
                <w:lang w:val="es-ES_tradnl"/>
              </w:rPr>
            </w:pPr>
          </w:p>
          <w:p w14:paraId="21167370" w14:textId="77777777" w:rsidR="006946AD" w:rsidRPr="00F2798E" w:rsidRDefault="006946AD" w:rsidP="006946AD">
            <w:pPr>
              <w:numPr>
                <w:ilvl w:val="0"/>
                <w:numId w:val="32"/>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Antes de iniciar la obra el contratista informará a la Interventoría y la administradora de Riesgos Laborales (ARL) a que tiene afiliados a sus trabajadores, reportando de inmediato todo cambio que haga al respecto.</w:t>
            </w:r>
          </w:p>
          <w:p w14:paraId="755746AF" w14:textId="77777777" w:rsidR="006946AD" w:rsidRPr="00F2798E" w:rsidRDefault="006946AD">
            <w:pPr>
              <w:pStyle w:val="Prrafodelista"/>
              <w:spacing w:line="256" w:lineRule="auto"/>
              <w:rPr>
                <w:rFonts w:ascii="Arial" w:hAnsi="Arial" w:cs="Arial"/>
                <w:iCs/>
                <w:sz w:val="14"/>
                <w:szCs w:val="14"/>
                <w:shd w:val="clear" w:color="auto" w:fill="FFFFFF"/>
                <w:lang w:val="es-ES_tradnl"/>
              </w:rPr>
            </w:pPr>
          </w:p>
          <w:p w14:paraId="303F8DDA" w14:textId="77777777" w:rsidR="006946AD" w:rsidRPr="00F2798E" w:rsidRDefault="006946AD" w:rsidP="006946AD">
            <w:pPr>
              <w:numPr>
                <w:ilvl w:val="0"/>
                <w:numId w:val="32"/>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Mensualmente el contratista deberá pasar un reporte de los pagos de EPS, ARL y AFP realizados en el periodo. Sin el cumplimiento de los anteriores requisitos, ninguna persona podrá trabajar en las obras objeto del contrato.</w:t>
            </w:r>
          </w:p>
          <w:p w14:paraId="1131BBCA"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720"/>
              <w:rPr>
                <w:rFonts w:ascii="Arial" w:hAnsi="Arial" w:cs="Arial"/>
                <w:iCs/>
                <w:sz w:val="14"/>
                <w:szCs w:val="14"/>
                <w:shd w:val="clear" w:color="auto" w:fill="FFFFFF"/>
                <w:lang w:val="es-ES_tradnl"/>
              </w:rPr>
            </w:pPr>
          </w:p>
          <w:p w14:paraId="3BFDF4D2" w14:textId="77777777" w:rsidR="006946AD" w:rsidRPr="00F2798E" w:rsidRDefault="006946AD" w:rsidP="006946AD">
            <w:pPr>
              <w:numPr>
                <w:ilvl w:val="0"/>
                <w:numId w:val="32"/>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Se debe sensibilizar constantemente a subcontratistas y en general todos los trabajadores que laboren para el proyecto sobre la importancia de realizar trabajos de forma segura y de esta forma evitar accidentes de trabajo.</w:t>
            </w:r>
          </w:p>
          <w:p w14:paraId="18A5FE39"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rPr>
                <w:rFonts w:ascii="Arial" w:hAnsi="Arial" w:cs="Arial"/>
                <w:iCs/>
                <w:sz w:val="14"/>
                <w:szCs w:val="14"/>
                <w:shd w:val="clear" w:color="auto" w:fill="FFFFFF"/>
                <w:lang w:val="es-ES_tradnl"/>
              </w:rPr>
            </w:pPr>
          </w:p>
          <w:p w14:paraId="331693B2" w14:textId="77777777" w:rsidR="006946AD" w:rsidRPr="00F2798E" w:rsidRDefault="006946AD" w:rsidP="006946AD">
            <w:pPr>
              <w:numPr>
                <w:ilvl w:val="0"/>
                <w:numId w:val="32"/>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Si por causa de riesgos profesionales se presentare alguna disminución o detrimento de la capacidad laboral de un trabajador, la DISAN podrá investigar y efectuar seguimiento del tipo de acciones llevadas a cabo por el contratista para remediar o compensar esta situación.</w:t>
            </w:r>
          </w:p>
          <w:p w14:paraId="042CD5FB" w14:textId="77777777" w:rsidR="006946AD" w:rsidRPr="00F2798E"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4719A825" w14:textId="77777777" w:rsidR="006946AD" w:rsidRDefault="006946AD" w:rsidP="006946AD">
            <w:pPr>
              <w:numPr>
                <w:ilvl w:val="0"/>
                <w:numId w:val="32"/>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sidRPr="00F2798E">
              <w:rPr>
                <w:rFonts w:ascii="Arial" w:hAnsi="Arial" w:cs="Arial"/>
                <w:iCs/>
                <w:sz w:val="14"/>
                <w:szCs w:val="14"/>
                <w:shd w:val="clear" w:color="auto" w:fill="FFFFFF"/>
                <w:lang w:val="es-ES_tradnl"/>
              </w:rPr>
              <w:t>El contratista se reunirá con la Interventoría y la DISAN para revisar el programa sistema de seguridad y salud en el trabajo y hacer un análisis del estado de la seguridad e higiene en relación con la ejecución del contrato y mantener</w:t>
            </w:r>
            <w:r>
              <w:rPr>
                <w:rFonts w:ascii="Arial" w:hAnsi="Arial" w:cs="Arial"/>
                <w:iCs/>
                <w:sz w:val="14"/>
                <w:szCs w:val="14"/>
                <w:shd w:val="clear" w:color="auto" w:fill="FFFFFF"/>
                <w:lang w:val="es-ES_tradnl"/>
              </w:rPr>
              <w:t xml:space="preserve"> un continuo control de los riesgos.</w:t>
            </w:r>
          </w:p>
          <w:p w14:paraId="3E54627E"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rPr>
                <w:rFonts w:ascii="Arial" w:hAnsi="Arial" w:cs="Arial"/>
                <w:iCs/>
                <w:sz w:val="14"/>
                <w:szCs w:val="14"/>
                <w:shd w:val="clear" w:color="auto" w:fill="FFFFFF"/>
                <w:lang w:val="es-ES_tradnl"/>
              </w:rPr>
            </w:pPr>
          </w:p>
          <w:p w14:paraId="46534773" w14:textId="77777777" w:rsidR="006946AD" w:rsidRDefault="006946AD" w:rsidP="006946AD">
            <w:pPr>
              <w:numPr>
                <w:ilvl w:val="0"/>
                <w:numId w:val="32"/>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Inmediatamente después de cada reunión el contratista hará las revisiones que indique La policía y tomará todas las acciones que sean necesarias para proceder en conformidad.</w:t>
            </w:r>
          </w:p>
          <w:p w14:paraId="03E8F227"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1A9E80D0" w14:textId="77777777" w:rsidR="006946AD" w:rsidRDefault="006946AD" w:rsidP="006946AD">
            <w:pPr>
              <w:numPr>
                <w:ilvl w:val="0"/>
                <w:numId w:val="32"/>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El contratista impondrá a sus empleados, subcontratistas, proveedores y agentes relacionados con la ejecución del contrato, el cumplimiento de todas las condiciones relativas a salud ocupacional, seguridad industrial y prevención de accidentes, estipulados en este plan de manejo.</w:t>
            </w:r>
          </w:p>
          <w:p w14:paraId="4DC05958"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ind w:left="1152"/>
              <w:rPr>
                <w:rFonts w:ascii="Arial" w:hAnsi="Arial" w:cs="Arial"/>
                <w:iCs/>
                <w:sz w:val="14"/>
                <w:szCs w:val="14"/>
                <w:shd w:val="clear" w:color="auto" w:fill="FFFFFF"/>
                <w:lang w:val="es-ES_tradnl"/>
              </w:rPr>
            </w:pPr>
          </w:p>
          <w:p w14:paraId="67305E22" w14:textId="77777777" w:rsidR="006946AD" w:rsidRDefault="006946AD" w:rsidP="006946AD">
            <w:pPr>
              <w:numPr>
                <w:ilvl w:val="0"/>
                <w:numId w:val="32"/>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 xml:space="preserve">El Residente de Obra encargado de las demoliciones, verificará las condiciones estructurales de las construcciones adyacentes, con el objeto de detectar cualquier alteración a la estructura y así poder determinar el procedimiento a seguir. </w:t>
            </w:r>
          </w:p>
          <w:p w14:paraId="45981E09" w14:textId="77777777" w:rsidR="006946AD" w:rsidRDefault="006946AD">
            <w:pPr>
              <w:pStyle w:val="Prrafodelista"/>
              <w:spacing w:line="256" w:lineRule="auto"/>
              <w:rPr>
                <w:rFonts w:ascii="Arial" w:hAnsi="Arial" w:cs="Arial"/>
                <w:iCs/>
                <w:sz w:val="14"/>
                <w:szCs w:val="14"/>
                <w:shd w:val="clear" w:color="auto" w:fill="FFFFFF"/>
                <w:lang w:val="es-ES_tradnl"/>
              </w:rPr>
            </w:pPr>
          </w:p>
          <w:p w14:paraId="77C51762" w14:textId="77777777" w:rsidR="006946AD" w:rsidRDefault="006946AD" w:rsidP="006946AD">
            <w:pPr>
              <w:numPr>
                <w:ilvl w:val="0"/>
                <w:numId w:val="32"/>
              </w:num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r>
              <w:rPr>
                <w:rFonts w:ascii="Arial" w:hAnsi="Arial" w:cs="Arial"/>
                <w:iCs/>
                <w:sz w:val="14"/>
                <w:szCs w:val="14"/>
                <w:shd w:val="clear" w:color="auto" w:fill="FFFFFF"/>
                <w:lang w:val="es-ES_tradnl"/>
              </w:rPr>
              <w:t xml:space="preserve">Adicionalmente se les debe suministrar a los trabajadores casco, botas de seguridad y demás elementos de protección personal que requiera de acuerdo al riesgo al que este expuesto y la matriz de elementos de protección personal aprobada en el </w:t>
            </w:r>
            <w:r>
              <w:rPr>
                <w:rStyle w:val="st"/>
                <w:rFonts w:ascii="Arial" w:hAnsi="Arial" w:cs="Arial"/>
                <w:sz w:val="14"/>
                <w:szCs w:val="14"/>
                <w:shd w:val="clear" w:color="auto" w:fill="FFFFFF"/>
              </w:rPr>
              <w:t>Programa de Implementación del Programa de Manejo Ambiental.</w:t>
            </w:r>
            <w:r>
              <w:rPr>
                <w:rFonts w:ascii="Arial" w:hAnsi="Arial" w:cs="Arial"/>
                <w:iCs/>
                <w:sz w:val="14"/>
                <w:szCs w:val="14"/>
                <w:shd w:val="clear" w:color="auto" w:fill="FFFFFF"/>
                <w:lang w:val="es-ES_tradnl"/>
              </w:rPr>
              <w:t xml:space="preserve"> </w:t>
            </w:r>
          </w:p>
          <w:p w14:paraId="5F1EFBD1" w14:textId="77777777" w:rsidR="006946AD" w:rsidRDefault="006946AD">
            <w:pPr>
              <w:tabs>
                <w:tab w:val="left" w:pos="1152"/>
                <w:tab w:val="left" w:pos="1872"/>
                <w:tab w:val="left" w:pos="2592"/>
                <w:tab w:val="left" w:pos="3168"/>
                <w:tab w:val="left" w:pos="3888"/>
                <w:tab w:val="left" w:pos="4608"/>
                <w:tab w:val="left" w:pos="5328"/>
                <w:tab w:val="left" w:pos="6048"/>
                <w:tab w:val="left" w:pos="6768"/>
                <w:tab w:val="left" w:pos="7488"/>
                <w:tab w:val="left" w:pos="8208"/>
                <w:tab w:val="left" w:pos="8928"/>
              </w:tabs>
              <w:autoSpaceDE w:val="0"/>
              <w:autoSpaceDN w:val="0"/>
              <w:adjustRightInd w:val="0"/>
              <w:rPr>
                <w:rFonts w:ascii="Arial" w:hAnsi="Arial" w:cs="Arial"/>
                <w:iCs/>
                <w:sz w:val="14"/>
                <w:szCs w:val="14"/>
                <w:shd w:val="clear" w:color="auto" w:fill="FFFFFF"/>
                <w:lang w:val="es-ES_tradnl"/>
              </w:rPr>
            </w:pPr>
          </w:p>
          <w:p w14:paraId="42AF6C73" w14:textId="77777777" w:rsidR="006946AD" w:rsidRDefault="006946AD">
            <w:pPr>
              <w:autoSpaceDE w:val="0"/>
              <w:autoSpaceDN w:val="0"/>
              <w:adjustRightInd w:val="0"/>
              <w:rPr>
                <w:rFonts w:ascii="Arial" w:hAnsi="Arial" w:cs="Arial"/>
                <w:b/>
                <w:sz w:val="14"/>
                <w:szCs w:val="14"/>
                <w:shd w:val="clear" w:color="auto" w:fill="FFFFFF"/>
              </w:rPr>
            </w:pPr>
            <w:r>
              <w:rPr>
                <w:rFonts w:ascii="Arial" w:hAnsi="Arial" w:cs="Arial"/>
                <w:iCs/>
                <w:sz w:val="14"/>
                <w:szCs w:val="14"/>
                <w:shd w:val="clear" w:color="auto" w:fill="FFFFFF"/>
                <w:lang w:val="es-ES_tradnl"/>
              </w:rPr>
              <w:t>Todos los trabajadores de la obra mientras se encuentren dentro de la misma, deben portar un carné de la empresa contratista que le permita su identificación en cualquier momento.</w:t>
            </w:r>
          </w:p>
        </w:tc>
        <w:tc>
          <w:tcPr>
            <w:tcW w:w="992" w:type="dxa"/>
            <w:tcBorders>
              <w:top w:val="single" w:sz="4" w:space="0" w:color="auto"/>
              <w:left w:val="single" w:sz="4" w:space="0" w:color="auto"/>
              <w:bottom w:val="single" w:sz="4" w:space="0" w:color="auto"/>
              <w:right w:val="single" w:sz="4" w:space="0" w:color="auto"/>
            </w:tcBorders>
            <w:vAlign w:val="center"/>
          </w:tcPr>
          <w:p w14:paraId="5EE0445A"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CAB22F6" w14:textId="77777777" w:rsidR="006946AD" w:rsidRDefault="006946AD">
            <w:pPr>
              <w:pStyle w:val="Prrafodelista"/>
              <w:tabs>
                <w:tab w:val="left" w:pos="240"/>
              </w:tabs>
              <w:spacing w:line="256" w:lineRule="auto"/>
              <w:ind w:left="0"/>
              <w:jc w:val="center"/>
              <w:rPr>
                <w:rFonts w:ascii="Arial" w:hAnsi="Arial" w:cs="Arial"/>
                <w:b/>
                <w:sz w:val="14"/>
                <w:szCs w:val="16"/>
              </w:rPr>
            </w:pPr>
          </w:p>
        </w:tc>
      </w:tr>
      <w:tr w:rsidR="006946AD" w14:paraId="10BC0196" w14:textId="77777777" w:rsidTr="00F2798E">
        <w:tc>
          <w:tcPr>
            <w:tcW w:w="738" w:type="dxa"/>
            <w:tcBorders>
              <w:top w:val="single" w:sz="4" w:space="0" w:color="auto"/>
              <w:left w:val="single" w:sz="4" w:space="0" w:color="auto"/>
              <w:bottom w:val="single" w:sz="4" w:space="0" w:color="auto"/>
              <w:right w:val="single" w:sz="4" w:space="0" w:color="auto"/>
            </w:tcBorders>
            <w:vAlign w:val="center"/>
            <w:hideMark/>
          </w:tcPr>
          <w:p w14:paraId="55C8CFCC" w14:textId="77777777" w:rsidR="006946AD" w:rsidRDefault="006946AD">
            <w:pPr>
              <w:pStyle w:val="Prrafodelista"/>
              <w:tabs>
                <w:tab w:val="left" w:pos="240"/>
              </w:tabs>
              <w:spacing w:line="256" w:lineRule="auto"/>
              <w:ind w:left="0"/>
              <w:jc w:val="center"/>
              <w:rPr>
                <w:rFonts w:ascii="Arial" w:hAnsi="Arial" w:cs="Arial"/>
                <w:b/>
                <w:sz w:val="14"/>
                <w:szCs w:val="16"/>
              </w:rPr>
            </w:pPr>
            <w:r>
              <w:rPr>
                <w:rFonts w:ascii="Arial" w:hAnsi="Arial" w:cs="Arial"/>
                <w:b/>
                <w:sz w:val="14"/>
                <w:szCs w:val="16"/>
              </w:rPr>
              <w:t>20</w:t>
            </w:r>
          </w:p>
        </w:tc>
        <w:tc>
          <w:tcPr>
            <w:tcW w:w="5812" w:type="dxa"/>
            <w:tcBorders>
              <w:top w:val="single" w:sz="4" w:space="0" w:color="auto"/>
              <w:left w:val="single" w:sz="4" w:space="0" w:color="auto"/>
              <w:bottom w:val="single" w:sz="4" w:space="0" w:color="auto"/>
              <w:right w:val="single" w:sz="4" w:space="0" w:color="auto"/>
            </w:tcBorders>
            <w:vAlign w:val="center"/>
          </w:tcPr>
          <w:p w14:paraId="13D89A61" w14:textId="77777777" w:rsidR="006946AD" w:rsidRDefault="006946AD">
            <w:pPr>
              <w:pStyle w:val="Textoindependiente2"/>
              <w:spacing w:after="0" w:line="240" w:lineRule="auto"/>
              <w:jc w:val="both"/>
              <w:rPr>
                <w:rFonts w:ascii="Arial" w:eastAsia="Calibri" w:hAnsi="Arial" w:cs="Arial"/>
                <w:b/>
                <w:sz w:val="14"/>
                <w:szCs w:val="14"/>
                <w:shd w:val="clear" w:color="auto" w:fill="FFFFFF"/>
              </w:rPr>
            </w:pPr>
            <w:r>
              <w:rPr>
                <w:rFonts w:ascii="Arial" w:eastAsia="Calibri" w:hAnsi="Arial" w:cs="Arial"/>
                <w:b/>
                <w:sz w:val="14"/>
                <w:szCs w:val="14"/>
                <w:shd w:val="clear" w:color="auto" w:fill="FFFFFF"/>
              </w:rPr>
              <w:t>SISTEMA DE SEGURIDAD Y SALUD EN EL TRABAJO</w:t>
            </w:r>
          </w:p>
          <w:p w14:paraId="77A749D6" w14:textId="77777777" w:rsidR="006946AD" w:rsidRDefault="006946AD">
            <w:pPr>
              <w:pStyle w:val="Textoindependiente2"/>
              <w:spacing w:after="0" w:line="240" w:lineRule="auto"/>
              <w:jc w:val="both"/>
              <w:rPr>
                <w:rFonts w:ascii="Arial" w:eastAsia="Calibri" w:hAnsi="Arial" w:cs="Arial"/>
                <w:sz w:val="14"/>
                <w:szCs w:val="14"/>
                <w:shd w:val="clear" w:color="auto" w:fill="FFFFFF"/>
              </w:rPr>
            </w:pPr>
            <w:r>
              <w:rPr>
                <w:rFonts w:ascii="Arial" w:eastAsia="Calibri" w:hAnsi="Arial" w:cs="Arial"/>
                <w:sz w:val="14"/>
                <w:szCs w:val="14"/>
                <w:shd w:val="clear" w:color="auto" w:fill="FFFFFF"/>
              </w:rPr>
              <w:t>El contratista deberá cumplir con la implementación del Sistema de Seguridad y Salud en el trabajo, para la cual el oferente deberá diligenciar y adjuntar a la propuesta el Formato No.11 del presente estudio previo.</w:t>
            </w:r>
          </w:p>
          <w:p w14:paraId="67C88556" w14:textId="77777777" w:rsidR="006946AD" w:rsidRDefault="006946AD">
            <w:pPr>
              <w:rPr>
                <w:rFonts w:ascii="Arial" w:eastAsia="Calibri" w:hAnsi="Arial" w:cs="Arial"/>
                <w:sz w:val="14"/>
                <w:szCs w:val="14"/>
                <w:shd w:val="clear" w:color="auto" w:fill="FFFFFF"/>
              </w:rPr>
            </w:pPr>
          </w:p>
          <w:p w14:paraId="12B011FB" w14:textId="77777777" w:rsidR="006946AD" w:rsidRDefault="006946AD">
            <w:pPr>
              <w:autoSpaceDE w:val="0"/>
              <w:autoSpaceDN w:val="0"/>
              <w:adjustRightInd w:val="0"/>
              <w:rPr>
                <w:rFonts w:ascii="Arial" w:hAnsi="Arial" w:cs="Arial"/>
                <w:sz w:val="14"/>
                <w:szCs w:val="14"/>
              </w:rPr>
            </w:pPr>
            <w:r>
              <w:rPr>
                <w:rFonts w:ascii="Arial" w:hAnsi="Arial" w:cs="Arial"/>
                <w:b/>
                <w:sz w:val="14"/>
                <w:szCs w:val="14"/>
              </w:rPr>
              <w:t>Se debe presentar junto con la oferta</w:t>
            </w:r>
            <w:r>
              <w:rPr>
                <w:rFonts w:ascii="Arial" w:hAnsi="Arial" w:cs="Arial"/>
                <w:sz w:val="14"/>
                <w:szCs w:val="14"/>
              </w:rPr>
              <w:t xml:space="preserve">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w:t>
            </w:r>
          </w:p>
          <w:p w14:paraId="07AE8694" w14:textId="77777777" w:rsidR="006946AD" w:rsidRDefault="006946AD">
            <w:pPr>
              <w:autoSpaceDE w:val="0"/>
              <w:autoSpaceDN w:val="0"/>
              <w:adjustRightInd w:val="0"/>
              <w:rPr>
                <w:rFonts w:ascii="Arial" w:hAnsi="Arial" w:cs="Arial"/>
                <w:sz w:val="14"/>
                <w:szCs w:val="14"/>
              </w:rPr>
            </w:pPr>
          </w:p>
          <w:p w14:paraId="4D6D9EAD" w14:textId="77777777" w:rsidR="006946AD" w:rsidRDefault="006946AD">
            <w:pPr>
              <w:autoSpaceDE w:val="0"/>
              <w:autoSpaceDN w:val="0"/>
              <w:adjustRightInd w:val="0"/>
              <w:rPr>
                <w:rFonts w:ascii="Arial" w:hAnsi="Arial" w:cs="Arial"/>
                <w:b/>
                <w:sz w:val="14"/>
                <w:szCs w:val="14"/>
                <w:shd w:val="clear" w:color="auto" w:fill="FFFFFF"/>
              </w:rPr>
            </w:pPr>
            <w:r>
              <w:rPr>
                <w:rFonts w:ascii="Arial" w:hAnsi="Arial" w:cs="Arial"/>
                <w:sz w:val="14"/>
                <w:szCs w:val="14"/>
              </w:rPr>
              <w:t>La calificación total de la Evaluación Inicial o Autoevaluación del SGSST será objeto de verificación durante la ejecución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016D348F" w14:textId="77777777" w:rsidR="006946AD" w:rsidRDefault="006946AD">
            <w:pPr>
              <w:pStyle w:val="Prrafodelista"/>
              <w:tabs>
                <w:tab w:val="left" w:pos="240"/>
              </w:tabs>
              <w:spacing w:line="256" w:lineRule="auto"/>
              <w:ind w:left="0"/>
              <w:jc w:val="center"/>
              <w:rPr>
                <w:rFonts w:ascii="Arial" w:hAnsi="Arial" w:cs="Arial"/>
                <w:b/>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5860007" w14:textId="77777777" w:rsidR="006946AD" w:rsidRDefault="006946AD">
            <w:pPr>
              <w:pStyle w:val="Prrafodelista"/>
              <w:tabs>
                <w:tab w:val="left" w:pos="240"/>
              </w:tabs>
              <w:spacing w:line="256" w:lineRule="auto"/>
              <w:ind w:left="0"/>
              <w:jc w:val="center"/>
              <w:rPr>
                <w:rFonts w:ascii="Arial" w:hAnsi="Arial" w:cs="Arial"/>
                <w:b/>
                <w:sz w:val="14"/>
                <w:szCs w:val="16"/>
              </w:rPr>
            </w:pPr>
          </w:p>
        </w:tc>
      </w:tr>
    </w:tbl>
    <w:p w14:paraId="634DC80F" w14:textId="17958BCC" w:rsidR="00850B16" w:rsidRDefault="00850B16" w:rsidP="00850B16"/>
    <w:p w14:paraId="4664DD48" w14:textId="77777777" w:rsidR="006946AD" w:rsidRDefault="006946AD" w:rsidP="006946AD">
      <w:pPr>
        <w:pStyle w:val="Prrafodelista"/>
        <w:rPr>
          <w:rFonts w:ascii="Arial" w:hAnsi="Arial" w:cs="Arial"/>
          <w:b/>
          <w:sz w:val="22"/>
        </w:rPr>
      </w:pPr>
      <w:r>
        <w:rPr>
          <w:rFonts w:ascii="Arial" w:hAnsi="Arial" w:cs="Arial"/>
          <w:b/>
          <w:sz w:val="22"/>
        </w:rPr>
        <w:t>COMITÉS DE OBRA</w:t>
      </w:r>
    </w:p>
    <w:p w14:paraId="2689DE29" w14:textId="77777777" w:rsidR="006946AD" w:rsidRDefault="006946AD" w:rsidP="006946AD">
      <w:pPr>
        <w:pStyle w:val="Prrafodelista"/>
        <w:rPr>
          <w:rFonts w:ascii="Arial" w:hAnsi="Arial" w:cs="Arial"/>
          <w:b/>
          <w:sz w:val="24"/>
        </w:rPr>
      </w:pPr>
    </w:p>
    <w:p w14:paraId="121C9DEB" w14:textId="430F4979" w:rsidR="006946AD" w:rsidRDefault="006946AD" w:rsidP="006946AD">
      <w:pPr>
        <w:rPr>
          <w:rFonts w:ascii="Arial" w:hAnsi="Arial" w:cs="Arial"/>
        </w:rPr>
      </w:pPr>
      <w:r>
        <w:rPr>
          <w:rFonts w:ascii="Arial" w:hAnsi="Arial" w:cs="Arial"/>
        </w:rPr>
        <w:t>Durante el desarrollo de la fase de obra se realizarán comités técnicos semanales en las instalaciones donde se desarrolla la obra y/o en el sitio que disponga la Dirección de Sanidad, a los cuales deben asistir los profesionales en las diferentes especialidades requeridas (de acuerdo con el avance del contrato), e interventoría, y/o supervisor de interventoría; La asistencia del Director de Obra es obligatoria por parte del contratista y los funcionarios que el interventor solicite.</w:t>
      </w:r>
    </w:p>
    <w:p w14:paraId="3C828D16" w14:textId="77777777" w:rsidR="006946AD" w:rsidRDefault="006946AD" w:rsidP="006946AD">
      <w:pPr>
        <w:rPr>
          <w:rFonts w:ascii="Arial" w:hAnsi="Arial" w:cs="Arial"/>
        </w:rPr>
      </w:pPr>
    </w:p>
    <w:p w14:paraId="6EE2FDBC" w14:textId="77777777" w:rsidR="006946AD" w:rsidRDefault="006946AD" w:rsidP="006946AD">
      <w:pPr>
        <w:pStyle w:val="Prrafodelista"/>
        <w:rPr>
          <w:rFonts w:ascii="Arial" w:hAnsi="Arial" w:cs="Arial"/>
          <w:b/>
          <w:sz w:val="22"/>
        </w:rPr>
      </w:pPr>
      <w:r>
        <w:rPr>
          <w:rFonts w:ascii="Arial" w:hAnsi="Arial" w:cs="Arial"/>
          <w:b/>
          <w:sz w:val="22"/>
        </w:rPr>
        <w:t>PROGRAMACIÓN DE OBRA</w:t>
      </w:r>
    </w:p>
    <w:p w14:paraId="152D0C70" w14:textId="77777777" w:rsidR="006946AD" w:rsidRDefault="006946AD" w:rsidP="006946AD">
      <w:pPr>
        <w:pStyle w:val="Prrafodelista"/>
        <w:rPr>
          <w:rFonts w:ascii="Arial" w:hAnsi="Arial" w:cs="Arial"/>
          <w:b/>
          <w:sz w:val="22"/>
        </w:rPr>
      </w:pPr>
    </w:p>
    <w:p w14:paraId="7C42D0F7" w14:textId="776B4E92" w:rsidR="006946AD" w:rsidRDefault="006946AD" w:rsidP="006946AD">
      <w:pPr>
        <w:rPr>
          <w:rFonts w:ascii="Arial" w:hAnsi="Arial" w:cs="Arial"/>
        </w:rPr>
      </w:pPr>
      <w:r>
        <w:rPr>
          <w:rFonts w:ascii="Arial" w:hAnsi="Arial" w:cs="Arial"/>
        </w:rPr>
        <w:t>El contratista deberá presentar dentro de los primeros diez (10) días calendario, contados a partir de la firma del acta de inicio del contrato la programación de obra, tomando como base la desarrollada por el consultor y realizar los ajustes necesarios para cumplir con el objeto contractual en el tiempo estimado en el pliego de condiciones, conforme a las observaciones que sobre la misma se realicen conjuntamente con la interventoría, por lo tanto, es responsabilidad del contratista de obra proveer todos los recursos necesarios con el fin de garantizar el cumplimiento del plazo de ejecución, sin modificar el valor del contrato. Se procederá a requerir el respectivo aval por parte de la consultoría, quien en últimas recomendará los ajustes necesarios sin modificar el plazo contractual. Ésta se hará calendarizada en días ítem por ítem para cada una de las actividades contempladas en este proceso, donde se muestre la ruta crítica, la ejecución simultánea de las actividades contempladas con frentes de trabajo independientes, el flujo de inversión diario, el avance diario frente al valor del contrato y al tiempo de ejecución establecido en este proceso, plasmado para su manejo en obra en las gráficas por el método de GANTT (Barras) y CPM (</w:t>
      </w:r>
      <w:proofErr w:type="spellStart"/>
      <w:r>
        <w:rPr>
          <w:rFonts w:ascii="Arial" w:hAnsi="Arial" w:cs="Arial"/>
        </w:rPr>
        <w:t>Critical</w:t>
      </w:r>
      <w:proofErr w:type="spellEnd"/>
      <w:r>
        <w:rPr>
          <w:rFonts w:ascii="Arial" w:hAnsi="Arial" w:cs="Arial"/>
        </w:rPr>
        <w:t xml:space="preserve"> </w:t>
      </w:r>
      <w:proofErr w:type="spellStart"/>
      <w:r>
        <w:rPr>
          <w:rFonts w:ascii="Arial" w:hAnsi="Arial" w:cs="Arial"/>
        </w:rPr>
        <w:t>Path</w:t>
      </w:r>
      <w:proofErr w:type="spellEnd"/>
      <w:r>
        <w:rPr>
          <w:rFonts w:ascii="Arial" w:hAnsi="Arial" w:cs="Arial"/>
        </w:rPr>
        <w:t xml:space="preserve"> </w:t>
      </w:r>
      <w:proofErr w:type="spellStart"/>
      <w:r>
        <w:rPr>
          <w:rFonts w:ascii="Arial" w:hAnsi="Arial" w:cs="Arial"/>
        </w:rPr>
        <w:t>Method</w:t>
      </w:r>
      <w:proofErr w:type="spellEnd"/>
      <w:r>
        <w:rPr>
          <w:rFonts w:ascii="Arial" w:hAnsi="Arial" w:cs="Arial"/>
        </w:rPr>
        <w:t xml:space="preserve"> – Método de la Ruta Crítica).</w:t>
      </w:r>
    </w:p>
    <w:p w14:paraId="6AB21F1D" w14:textId="77777777" w:rsidR="006946AD" w:rsidRDefault="006946AD" w:rsidP="006946AD">
      <w:pPr>
        <w:rPr>
          <w:rFonts w:ascii="Arial" w:hAnsi="Arial" w:cs="Arial"/>
          <w:sz w:val="22"/>
        </w:rPr>
      </w:pPr>
    </w:p>
    <w:p w14:paraId="2A57A159" w14:textId="7403F8E8" w:rsidR="006946AD" w:rsidRDefault="006946AD" w:rsidP="006946AD">
      <w:pPr>
        <w:pStyle w:val="Prrafodelista"/>
        <w:rPr>
          <w:rFonts w:ascii="Arial" w:hAnsi="Arial" w:cs="Arial"/>
          <w:b/>
          <w:sz w:val="22"/>
        </w:rPr>
      </w:pPr>
      <w:r>
        <w:rPr>
          <w:rFonts w:ascii="Arial" w:hAnsi="Arial" w:cs="Arial"/>
          <w:b/>
          <w:sz w:val="22"/>
        </w:rPr>
        <w:t>REVISIÓN DE DOCUMENTOS (ingeniería de detalle)</w:t>
      </w:r>
    </w:p>
    <w:p w14:paraId="7ED5927E" w14:textId="77777777" w:rsidR="006946AD" w:rsidRDefault="006946AD" w:rsidP="006946AD">
      <w:pPr>
        <w:pStyle w:val="Prrafodelista"/>
        <w:rPr>
          <w:rFonts w:ascii="Arial" w:hAnsi="Arial" w:cs="Arial"/>
          <w:b/>
          <w:sz w:val="22"/>
        </w:rPr>
      </w:pPr>
    </w:p>
    <w:p w14:paraId="6261F0B2" w14:textId="77777777" w:rsidR="006946AD" w:rsidRDefault="006946AD" w:rsidP="006946AD">
      <w:pPr>
        <w:rPr>
          <w:rFonts w:ascii="Arial" w:hAnsi="Arial" w:cs="Arial"/>
          <w:sz w:val="22"/>
        </w:rPr>
      </w:pPr>
      <w:r>
        <w:rPr>
          <w:rFonts w:ascii="Arial" w:hAnsi="Arial" w:cs="Arial"/>
        </w:rPr>
        <w:t>El contratista deberá revisar dentro de los primeros diez (10) días calendario, contados a partir de la firma del contrato, toda la documentación e información de ingeniería de detalle desarrollada por el consultor y conforme a las observaciones que sobre la misma se realicen conjuntamente con la interventoría, se procederá a requerir el respectivo aval por parte de la consultoría, quien en últimas recomendara los ajustes necesarios.</w:t>
      </w:r>
    </w:p>
    <w:p w14:paraId="625BBF7E" w14:textId="77777777" w:rsidR="006946AD" w:rsidRDefault="006946AD" w:rsidP="006946AD">
      <w:pPr>
        <w:rPr>
          <w:rFonts w:ascii="Arial" w:hAnsi="Arial" w:cs="Arial"/>
        </w:rPr>
      </w:pPr>
      <w:r>
        <w:rPr>
          <w:rFonts w:ascii="Arial" w:hAnsi="Arial" w:cs="Arial"/>
        </w:rPr>
        <w:t>Para ello previamente el contratista realizará un informe del diagnóstico general al interventor el cual contendrá las mayores y menores cantidades, actividades faltantes, además de cambios de especificaciones o cualquier duda que requiera ser aclarada, todo esto con el fin de disminuir atrasos dentro de la ejecución de la obra, optimizando de esta forma la respuesta oportuna de las observaciones que se le deban realizar a la consultoría de estudios y diseños.</w:t>
      </w:r>
    </w:p>
    <w:p w14:paraId="74CE3503" w14:textId="77777777" w:rsidR="006946AD" w:rsidRDefault="006946AD" w:rsidP="006946AD">
      <w:pPr>
        <w:rPr>
          <w:rFonts w:ascii="Arial" w:hAnsi="Arial" w:cs="Arial"/>
        </w:rPr>
      </w:pPr>
      <w:r>
        <w:rPr>
          <w:rFonts w:ascii="Arial" w:hAnsi="Arial" w:cs="Arial"/>
        </w:rPr>
        <w:t>El informe se fundamentará en la ingeniería básica (estudios y diseños) entregada por la entidad contratante, esto es, diseños arquitectónico, estructural, eléctrico y otros, memorias y planos; el presupuesto con las descripciones, unidades, cantidades, valores unitarios, y AIU contractuales y las especificaciones técnicas.</w:t>
      </w:r>
    </w:p>
    <w:p w14:paraId="25D4B80A" w14:textId="4E6080EA" w:rsidR="006946AD" w:rsidRDefault="006946AD" w:rsidP="006946AD">
      <w:pPr>
        <w:rPr>
          <w:rFonts w:ascii="Arial" w:hAnsi="Arial" w:cs="Arial"/>
        </w:rPr>
      </w:pPr>
      <w:r>
        <w:rPr>
          <w:rFonts w:ascii="Arial" w:hAnsi="Arial" w:cs="Arial"/>
        </w:rPr>
        <w:t xml:space="preserve">Así mismo, y teniendo en cuenta que la ingeniería de detalle se desarrolla y actualiza conforme a la ejecución y avance de la obra, la interventoría deberá entregar de manera mensual un informe que soporte el cumplimiento de revisión y verificación del insumo técnico. </w:t>
      </w:r>
    </w:p>
    <w:p w14:paraId="673E61A1" w14:textId="77777777" w:rsidR="006946AD" w:rsidRDefault="006946AD" w:rsidP="006946AD">
      <w:pPr>
        <w:rPr>
          <w:rFonts w:ascii="Arial" w:hAnsi="Arial" w:cs="Arial"/>
        </w:rPr>
      </w:pPr>
    </w:p>
    <w:p w14:paraId="6CA52C86" w14:textId="5F344869" w:rsidR="006946AD" w:rsidRPr="006946AD" w:rsidRDefault="006946AD" w:rsidP="006946AD">
      <w:pPr>
        <w:rPr>
          <w:rFonts w:ascii="Arial" w:hAnsi="Arial" w:cs="Arial"/>
          <w:b/>
          <w:sz w:val="22"/>
        </w:rPr>
      </w:pPr>
      <w:r w:rsidRPr="006946AD">
        <w:rPr>
          <w:rFonts w:ascii="Arial" w:hAnsi="Arial" w:cs="Arial"/>
          <w:b/>
          <w:sz w:val="22"/>
        </w:rPr>
        <w:t>De manera especial se deben revisar los siguientes aspectos:</w:t>
      </w:r>
    </w:p>
    <w:p w14:paraId="73CAC5B3" w14:textId="77777777" w:rsidR="006946AD" w:rsidRPr="006946AD" w:rsidRDefault="006946AD" w:rsidP="006946AD">
      <w:pPr>
        <w:rPr>
          <w:rFonts w:ascii="Arial" w:hAnsi="Arial" w:cs="Arial"/>
          <w:b/>
          <w:sz w:val="22"/>
        </w:rPr>
      </w:pPr>
    </w:p>
    <w:p w14:paraId="17AA092B" w14:textId="77777777" w:rsidR="006946AD" w:rsidRPr="006946AD" w:rsidRDefault="006946AD" w:rsidP="006946AD">
      <w:pPr>
        <w:pStyle w:val="Prrafodelista"/>
        <w:numPr>
          <w:ilvl w:val="0"/>
          <w:numId w:val="33"/>
        </w:numPr>
        <w:rPr>
          <w:rFonts w:ascii="Arial" w:hAnsi="Arial" w:cs="Arial"/>
        </w:rPr>
      </w:pPr>
      <w:r w:rsidRPr="006946AD">
        <w:rPr>
          <w:rFonts w:ascii="Arial" w:hAnsi="Arial" w:cs="Arial"/>
        </w:rPr>
        <w:t>Revisión de memorias de cálculo y planos de los diseños.</w:t>
      </w:r>
    </w:p>
    <w:p w14:paraId="712E6D17" w14:textId="77777777" w:rsidR="006946AD" w:rsidRPr="006946AD" w:rsidRDefault="006946AD" w:rsidP="006946AD">
      <w:pPr>
        <w:pStyle w:val="Prrafodelista"/>
        <w:numPr>
          <w:ilvl w:val="0"/>
          <w:numId w:val="33"/>
        </w:numPr>
        <w:rPr>
          <w:rFonts w:ascii="Arial" w:hAnsi="Arial" w:cs="Arial"/>
        </w:rPr>
      </w:pPr>
      <w:r w:rsidRPr="006946AD">
        <w:rPr>
          <w:rFonts w:ascii="Arial" w:hAnsi="Arial" w:cs="Arial"/>
        </w:rPr>
        <w:t>Revisión del presupuesto, especificaciones y valores unitarios, revisión y aval al plan de inversión del anticipo, revisión y aval al plan SISO.</w:t>
      </w:r>
    </w:p>
    <w:p w14:paraId="1D1C0D95" w14:textId="77777777" w:rsidR="006946AD" w:rsidRPr="006946AD" w:rsidRDefault="006946AD" w:rsidP="006946AD">
      <w:pPr>
        <w:pStyle w:val="Prrafodelista"/>
        <w:numPr>
          <w:ilvl w:val="0"/>
          <w:numId w:val="33"/>
        </w:numPr>
        <w:rPr>
          <w:rFonts w:ascii="Arial" w:hAnsi="Arial" w:cs="Arial"/>
        </w:rPr>
      </w:pPr>
      <w:r w:rsidRPr="006946AD">
        <w:rPr>
          <w:rFonts w:ascii="Arial" w:hAnsi="Arial" w:cs="Arial"/>
        </w:rPr>
        <w:t>Revisión de la programación de obra, es decir, la resultante de la consultoría de estudios y diseños.</w:t>
      </w:r>
    </w:p>
    <w:p w14:paraId="5841DB47" w14:textId="77777777" w:rsidR="006946AD" w:rsidRPr="006946AD" w:rsidRDefault="006946AD" w:rsidP="006946AD">
      <w:pPr>
        <w:pStyle w:val="Prrafodelista"/>
        <w:numPr>
          <w:ilvl w:val="0"/>
          <w:numId w:val="33"/>
        </w:numPr>
        <w:rPr>
          <w:rFonts w:ascii="Arial" w:hAnsi="Arial" w:cs="Arial"/>
        </w:rPr>
      </w:pPr>
      <w:r w:rsidRPr="006946AD">
        <w:rPr>
          <w:rFonts w:ascii="Arial" w:hAnsi="Arial" w:cs="Arial"/>
        </w:rPr>
        <w:t xml:space="preserve">Revisar, analizar, evidenciar faltantes, incongruencias, proponer modificaciones, coordinar reuniones con consultoría de estudios y diseños y/o estructuradores, liderar la obtención de documentación faltante y consolidar el informe que le permita a la entidad contratante conocer el panorama del proyecto según ajustes requeridos en términos de presupuesto y tiempo. </w:t>
      </w:r>
    </w:p>
    <w:p w14:paraId="71861DF0" w14:textId="77777777" w:rsidR="006946AD" w:rsidRDefault="006946AD" w:rsidP="006946AD">
      <w:pPr>
        <w:pStyle w:val="Prrafodelista"/>
        <w:rPr>
          <w:rFonts w:ascii="Arial" w:hAnsi="Arial" w:cs="Arial"/>
          <w:sz w:val="24"/>
          <w:szCs w:val="24"/>
        </w:rPr>
      </w:pPr>
    </w:p>
    <w:p w14:paraId="413776A6" w14:textId="77777777" w:rsidR="006946AD" w:rsidRDefault="006946AD" w:rsidP="006946AD">
      <w:pPr>
        <w:rPr>
          <w:rFonts w:ascii="Arial" w:hAnsi="Arial" w:cs="Arial"/>
        </w:rPr>
      </w:pPr>
      <w:r>
        <w:rPr>
          <w:rFonts w:ascii="Arial" w:hAnsi="Arial" w:cs="Arial"/>
          <w:b/>
        </w:rPr>
        <w:t>NOTA 1:</w:t>
      </w:r>
      <w:r>
        <w:rPr>
          <w:rFonts w:ascii="Arial" w:hAnsi="Arial" w:cs="Arial"/>
        </w:rPr>
        <w:t xml:space="preserve"> Con relación a los planos, la actividad debe propender para que en el desarrollo del proyecto, estos cumplan con su finalidad, la cual es que con ellos la obra y dotación se concluya, es el producto final de la ingeniería de proyecto, deben ser claros, autosuficientes, sin necesidad de recurrir a otros planos para su entendimiento (comprenderlos), salvo en lo complementario, al respecto tendrá indicados en sus referencias los planos, o documentos en los cuales está basado (antecedentes), o lo complementa, en el caso de planos de ingeniería de detalle se debe recordar que con ellos se construye la obra y se concluye dotación, no deben dejar margen de creación a la obra y dotación, salvo en detalles menores y para salvar esta necesidad se hacen planos típicos de montaje y detalles constructivos.</w:t>
      </w:r>
    </w:p>
    <w:p w14:paraId="07CF9EE4" w14:textId="77777777" w:rsidR="006946AD" w:rsidRDefault="006946AD" w:rsidP="006946AD">
      <w:pPr>
        <w:rPr>
          <w:rFonts w:ascii="Arial" w:hAnsi="Arial" w:cs="Arial"/>
        </w:rPr>
      </w:pPr>
      <w:r>
        <w:rPr>
          <w:rFonts w:ascii="Arial" w:hAnsi="Arial" w:cs="Arial"/>
          <w:b/>
        </w:rPr>
        <w:t>NOTA 2</w:t>
      </w:r>
      <w:r>
        <w:rPr>
          <w:rFonts w:ascii="Arial" w:hAnsi="Arial" w:cs="Arial"/>
        </w:rPr>
        <w:t>: Los análisis de precios unitarios correspondientes a los valores unitarios del contrato de obra y dotación, deben ser presentados por la firma contratista de obra y dotación a la entidad contratante, dentro los quince (15) días siguientes a la suscripción del acta de inicio, para revisión y aval de la interventoría.</w:t>
      </w:r>
    </w:p>
    <w:p w14:paraId="5F20BC57" w14:textId="77777777" w:rsidR="006946AD" w:rsidRDefault="006946AD" w:rsidP="00850B16"/>
    <w:p w14:paraId="4B45F712" w14:textId="54875B2B" w:rsidR="00850B16" w:rsidRPr="00850B16" w:rsidRDefault="00850B16" w:rsidP="00850B16">
      <w:pPr>
        <w:pStyle w:val="Ttulo3"/>
      </w:pPr>
      <w:r>
        <w:t xml:space="preserve">Especificaciones técnicas de materiales </w:t>
      </w:r>
    </w:p>
    <w:p w14:paraId="127E47F1" w14:textId="77777777" w:rsidR="002668FF" w:rsidRDefault="002668FF" w:rsidP="002668FF">
      <w:pPr>
        <w:rPr>
          <w:b/>
          <w:bCs/>
          <w:highlight w:val="lightGray"/>
        </w:rPr>
      </w:pPr>
    </w:p>
    <w:p w14:paraId="0E9EA033" w14:textId="01E279E7" w:rsidR="00850B16" w:rsidRDefault="006946AD" w:rsidP="00925DDB">
      <w:pPr>
        <w:rPr>
          <w:bCs/>
        </w:rPr>
      </w:pPr>
      <w:r w:rsidRPr="004B11AE">
        <w:rPr>
          <w:bCs/>
        </w:rPr>
        <w:t>Las especificaciones técnicas detalladas del presente proceso, fueron resultado de la consultoría contratada por la Dirección de Sanidad de la Policía Nacional mediante contrato No. 07-5-20039-23 cuyo objeto es la “ELABORACIÓN DE LOS ESTUDIOS Y DISEÑOS TÉCNICOS PARA LA ADECUACIÓN DE LAS ÁREAS DESTINADAS A LOS SERVICIOS DE ONCOLOGÍA, CARDIOLOGÍA Y UNIDAD DE DIAGNÓSTICO PARA PROCEDIMIENTOS INVASIVOS DEL HOSPITAL CENTRAL DE LA POLICÍA NACIONAL”, y hacen parte de la documentación soporte del presente estudio previo y podrán ser consultados en el Grupo Logístico de la Dirección de Sanidad y hacen parte de la documentación soporte del presente estudio previo.</w:t>
      </w:r>
    </w:p>
    <w:p w14:paraId="686B4498" w14:textId="76336577" w:rsidR="004B11AE" w:rsidRDefault="004B11AE" w:rsidP="00925DDB">
      <w:pPr>
        <w:rPr>
          <w:bCs/>
        </w:rPr>
      </w:pPr>
    </w:p>
    <w:p w14:paraId="2CC88CCE" w14:textId="47BCB67E" w:rsidR="004B11AE" w:rsidRPr="004B11AE" w:rsidRDefault="004B11AE" w:rsidP="00925DDB">
      <w:pPr>
        <w:rPr>
          <w:bCs/>
        </w:rPr>
      </w:pPr>
      <w:r w:rsidRPr="004B11AE">
        <w:rPr>
          <w:bCs/>
        </w:rPr>
        <w:t>Anexos en (484) folios</w:t>
      </w:r>
    </w:p>
    <w:p w14:paraId="0CBB20B5" w14:textId="77777777" w:rsidR="004B11AE" w:rsidRDefault="004B11AE" w:rsidP="00925DDB"/>
    <w:p w14:paraId="6185F25B" w14:textId="237F7E41" w:rsidR="000D43A9" w:rsidRDefault="000D43A9" w:rsidP="000D43A9">
      <w:pPr>
        <w:pStyle w:val="Ttulo3"/>
      </w:pPr>
      <w:r>
        <w:t>Pruebas y ensayos</w:t>
      </w:r>
    </w:p>
    <w:p w14:paraId="6D1B4CD1" w14:textId="5B0DA901" w:rsidR="000D43A9" w:rsidRDefault="000D43A9" w:rsidP="000D43A9"/>
    <w:p w14:paraId="3F4A827C" w14:textId="038CF6EA" w:rsidR="000D43A9" w:rsidRPr="004B11AE" w:rsidRDefault="004B11AE" w:rsidP="000D43A9">
      <w:pPr>
        <w:rPr>
          <w:color w:val="000000" w:themeColor="text1"/>
        </w:rPr>
      </w:pPr>
      <w:r w:rsidRPr="004B11AE">
        <w:rPr>
          <w:bCs/>
          <w:color w:val="000000" w:themeColor="text1"/>
        </w:rPr>
        <w:t>Las pruebas y ensayos podrán ser consultados en el anexo ESPE</w:t>
      </w:r>
      <w:r w:rsidR="00B2487D">
        <w:rPr>
          <w:bCs/>
          <w:color w:val="000000" w:themeColor="text1"/>
        </w:rPr>
        <w:t>CIFICACIONES</w:t>
      </w:r>
      <w:r w:rsidRPr="004B11AE">
        <w:rPr>
          <w:bCs/>
          <w:color w:val="000000" w:themeColor="text1"/>
        </w:rPr>
        <w:t xml:space="preserve"> TENIC</w:t>
      </w:r>
      <w:r w:rsidR="00B2487D">
        <w:rPr>
          <w:bCs/>
          <w:color w:val="000000" w:themeColor="text1"/>
        </w:rPr>
        <w:t>A</w:t>
      </w:r>
      <w:r w:rsidRPr="004B11AE">
        <w:rPr>
          <w:bCs/>
          <w:color w:val="000000" w:themeColor="text1"/>
        </w:rPr>
        <w:t>S DETALLADAS, donde se discrimina por actividad como se debe ejecutar</w:t>
      </w:r>
      <w:r w:rsidR="00B2487D">
        <w:rPr>
          <w:bCs/>
          <w:color w:val="000000" w:themeColor="text1"/>
        </w:rPr>
        <w:t xml:space="preserve"> el ítem, los</w:t>
      </w:r>
      <w:r w:rsidRPr="004B11AE">
        <w:rPr>
          <w:bCs/>
          <w:color w:val="000000" w:themeColor="text1"/>
        </w:rPr>
        <w:t xml:space="preserve"> materiales instalación</w:t>
      </w:r>
      <w:r w:rsidR="00B2487D">
        <w:rPr>
          <w:bCs/>
          <w:color w:val="000000" w:themeColor="text1"/>
        </w:rPr>
        <w:t>,</w:t>
      </w:r>
      <w:r w:rsidRPr="004B11AE">
        <w:rPr>
          <w:bCs/>
          <w:color w:val="000000" w:themeColor="text1"/>
        </w:rPr>
        <w:t xml:space="preserve"> Unidad</w:t>
      </w:r>
      <w:r w:rsidR="00B2487D">
        <w:rPr>
          <w:bCs/>
          <w:color w:val="000000" w:themeColor="text1"/>
        </w:rPr>
        <w:t xml:space="preserve"> de medida</w:t>
      </w:r>
      <w:r w:rsidRPr="004B11AE">
        <w:rPr>
          <w:bCs/>
          <w:color w:val="000000" w:themeColor="text1"/>
        </w:rPr>
        <w:t>, procedimiento de ejecución, tolerancias de aceptación</w:t>
      </w:r>
      <w:r w:rsidR="00B2487D">
        <w:rPr>
          <w:bCs/>
          <w:color w:val="000000" w:themeColor="text1"/>
        </w:rPr>
        <w:t>,</w:t>
      </w:r>
      <w:r w:rsidRPr="004B11AE">
        <w:rPr>
          <w:bCs/>
          <w:color w:val="000000" w:themeColor="text1"/>
        </w:rPr>
        <w:t xml:space="preserve"> equipos desperdicios y referencias y otras especificaciones</w:t>
      </w:r>
      <w:r w:rsidR="00B2487D">
        <w:rPr>
          <w:bCs/>
          <w:color w:val="000000" w:themeColor="text1"/>
        </w:rPr>
        <w:t>.</w:t>
      </w:r>
      <w:r w:rsidRPr="004B11AE">
        <w:rPr>
          <w:bCs/>
          <w:color w:val="000000" w:themeColor="text1"/>
        </w:rPr>
        <w:t xml:space="preserve"> </w:t>
      </w:r>
    </w:p>
    <w:p w14:paraId="6F4BD797" w14:textId="77777777" w:rsidR="00850B16" w:rsidRDefault="00850B16" w:rsidP="00925DDB"/>
    <w:p w14:paraId="230140DC" w14:textId="7199D30C" w:rsidR="00850B16" w:rsidRDefault="007D65FD" w:rsidP="007D65FD">
      <w:pPr>
        <w:pStyle w:val="Ttulo2"/>
      </w:pPr>
      <w:r>
        <w:t xml:space="preserve">Documentos que entregará la Entidad para la ejecución del </w:t>
      </w:r>
      <w:r w:rsidR="47F06B31">
        <w:t>C</w:t>
      </w:r>
      <w:r>
        <w:t>ontrato</w:t>
      </w:r>
    </w:p>
    <w:p w14:paraId="73ABB188" w14:textId="1CC69283" w:rsidR="007D65FD" w:rsidRDefault="007D65FD" w:rsidP="007D65FD"/>
    <w:p w14:paraId="28FC308E" w14:textId="77777777" w:rsidR="004B11AE" w:rsidRDefault="004B11AE" w:rsidP="004B11AE">
      <w:pPr>
        <w:ind w:left="708" w:hanging="708"/>
      </w:pPr>
      <w:r>
        <w:t>•</w:t>
      </w:r>
      <w:r>
        <w:tab/>
        <w:t>Presupuesto de obra y cantidades de obra proyectados a vigencia 2023, y 2024 con especificaciones técnicas, análisis de precios unitarios (A.P.U.) de todas las zonas cubiertas y descubiertas del proyecto, incluyendo obras de urbanismo (vías) y paisajismo.</w:t>
      </w:r>
    </w:p>
    <w:p w14:paraId="6DDF6E22" w14:textId="77777777" w:rsidR="004B11AE" w:rsidRDefault="004B11AE" w:rsidP="004B11AE">
      <w:r>
        <w:t>•</w:t>
      </w:r>
      <w:r>
        <w:tab/>
        <w:t>Programación de obra por método de ruta crítica, PERT o CPM en diagrama de GANT.</w:t>
      </w:r>
    </w:p>
    <w:p w14:paraId="2F90F12F" w14:textId="77777777" w:rsidR="004B11AE" w:rsidRDefault="004B11AE" w:rsidP="004B11AE">
      <w:pPr>
        <w:ind w:left="705" w:hanging="705"/>
      </w:pPr>
      <w:r>
        <w:t>•</w:t>
      </w:r>
      <w:r>
        <w:tab/>
        <w:t>Concepto estructural de acuerdo NSR 10, para presentación a Curadurías para efectos de la licencia de construcción.</w:t>
      </w:r>
    </w:p>
    <w:p w14:paraId="66816207" w14:textId="77777777" w:rsidR="004B11AE" w:rsidRDefault="004B11AE" w:rsidP="004B11AE">
      <w:pPr>
        <w:ind w:left="705" w:hanging="705"/>
      </w:pPr>
      <w:r>
        <w:t>•</w:t>
      </w:r>
      <w:r>
        <w:tab/>
        <w:t>Diseño arquitectónico final con detalles constructivos, cartillas de ventanería y muebles, cartilla de puertas, planos de acabados internos, renders del proyecto.</w:t>
      </w:r>
    </w:p>
    <w:p w14:paraId="0C9A8B1A" w14:textId="77777777" w:rsidR="004B11AE" w:rsidRDefault="004B11AE" w:rsidP="004B11AE">
      <w:r>
        <w:t>•</w:t>
      </w:r>
      <w:r>
        <w:tab/>
        <w:t>Diseño y cálculo elementos no estructurales</w:t>
      </w:r>
    </w:p>
    <w:p w14:paraId="1FD70EC8" w14:textId="77777777" w:rsidR="004B11AE" w:rsidRDefault="004B11AE" w:rsidP="004B11AE">
      <w:r>
        <w:t>•</w:t>
      </w:r>
      <w:r>
        <w:tab/>
        <w:t>Diseño y calculo hidrosanitario</w:t>
      </w:r>
    </w:p>
    <w:p w14:paraId="185EDA30" w14:textId="77777777" w:rsidR="004B11AE" w:rsidRDefault="004B11AE" w:rsidP="004B11AE">
      <w:r>
        <w:t>•</w:t>
      </w:r>
      <w:r>
        <w:tab/>
        <w:t xml:space="preserve">Diseño y calculo red contra incendios  </w:t>
      </w:r>
    </w:p>
    <w:p w14:paraId="09E51A83" w14:textId="77777777" w:rsidR="004B11AE" w:rsidRDefault="004B11AE" w:rsidP="004B11AE">
      <w:r>
        <w:t>•</w:t>
      </w:r>
      <w:r>
        <w:tab/>
        <w:t xml:space="preserve">Diseño del sistema de detección de humo </w:t>
      </w:r>
    </w:p>
    <w:p w14:paraId="3536DA79" w14:textId="77777777" w:rsidR="004B11AE" w:rsidRDefault="004B11AE" w:rsidP="004B11AE">
      <w:r>
        <w:t>•</w:t>
      </w:r>
      <w:r>
        <w:tab/>
        <w:t xml:space="preserve">Diseño y calculo eléctrico interno </w:t>
      </w:r>
    </w:p>
    <w:p w14:paraId="1468275B" w14:textId="77777777" w:rsidR="004B11AE" w:rsidRDefault="004B11AE" w:rsidP="004B11AE">
      <w:r>
        <w:t>•</w:t>
      </w:r>
      <w:r>
        <w:tab/>
        <w:t xml:space="preserve">Diseño y calculo sistema de cableado estructurado - voz y datos  </w:t>
      </w:r>
    </w:p>
    <w:p w14:paraId="7ABA87E6" w14:textId="77777777" w:rsidR="004B11AE" w:rsidRDefault="004B11AE" w:rsidP="004B11AE">
      <w:r>
        <w:t>•</w:t>
      </w:r>
      <w:r>
        <w:tab/>
        <w:t xml:space="preserve">Diseño y cálculo de gases medicinales </w:t>
      </w:r>
    </w:p>
    <w:p w14:paraId="60FC8B72" w14:textId="77777777" w:rsidR="004B11AE" w:rsidRDefault="004B11AE" w:rsidP="004B11AE">
      <w:r>
        <w:t>•</w:t>
      </w:r>
      <w:r>
        <w:tab/>
        <w:t xml:space="preserve">Diseño y cálculo de aires acondicionado </w:t>
      </w:r>
    </w:p>
    <w:p w14:paraId="5EC0198F" w14:textId="73F8B48D" w:rsidR="002250D0" w:rsidRDefault="004B11AE" w:rsidP="004B11AE">
      <w:r>
        <w:t>•</w:t>
      </w:r>
      <w:r>
        <w:tab/>
        <w:t>Diseño circuito de cámaras de seguridad y CCTV.</w:t>
      </w:r>
    </w:p>
    <w:p w14:paraId="27338042" w14:textId="77777777" w:rsidR="004B11AE" w:rsidRDefault="004B11AE" w:rsidP="004B11AE"/>
    <w:p w14:paraId="15625CD8" w14:textId="77777777" w:rsidR="00F27294" w:rsidRDefault="00F27294" w:rsidP="00660E07">
      <w:pPr>
        <w:pStyle w:val="Ttulo2"/>
        <w:ind w:left="567" w:hanging="567"/>
      </w:pPr>
      <w:r>
        <w:t>Notas técnicas específicas del proyecto</w:t>
      </w:r>
    </w:p>
    <w:p w14:paraId="4D09B8EA" w14:textId="51E92EC5" w:rsidR="002668FF" w:rsidRDefault="002668FF" w:rsidP="002668FF">
      <w:pPr>
        <w:rPr>
          <w:b/>
          <w:bCs/>
          <w:highlight w:val="lightGray"/>
        </w:rPr>
      </w:pPr>
    </w:p>
    <w:p w14:paraId="7A9BBE20" w14:textId="24FDBBB7" w:rsidR="00B2487D" w:rsidRPr="00B2487D" w:rsidRDefault="00932737" w:rsidP="00B2487D">
      <w:pPr>
        <w:rPr>
          <w:rFonts w:cstheme="minorHAnsi"/>
          <w:bCs/>
        </w:rPr>
      </w:pPr>
      <w:r>
        <w:rPr>
          <w:rFonts w:cstheme="minorHAnsi"/>
          <w:bCs/>
        </w:rPr>
        <w:t>E</w:t>
      </w:r>
      <w:r w:rsidR="00B2487D" w:rsidRPr="00B2487D">
        <w:rPr>
          <w:rFonts w:cstheme="minorHAnsi"/>
          <w:bCs/>
        </w:rPr>
        <w:t>l Contratista deberá cumplir con lo establecido en las normas, códigos y/o reglamentos</w:t>
      </w:r>
      <w:r>
        <w:rPr>
          <w:rFonts w:cstheme="minorHAnsi"/>
          <w:bCs/>
        </w:rPr>
        <w:t xml:space="preserve"> de</w:t>
      </w:r>
      <w:r w:rsidR="00B2487D" w:rsidRPr="00B2487D">
        <w:rPr>
          <w:rFonts w:cstheme="minorHAnsi"/>
          <w:bCs/>
        </w:rPr>
        <w:t xml:space="preserve"> construcción local, nacional e internacionales aplicables a todos y cada uno de los materiales, actividades y procesos por desarrollar dentro del objeto del contrato de </w:t>
      </w:r>
      <w:r>
        <w:rPr>
          <w:rFonts w:cstheme="minorHAnsi"/>
          <w:bCs/>
        </w:rPr>
        <w:t xml:space="preserve">adecuación. </w:t>
      </w:r>
    </w:p>
    <w:p w14:paraId="43D9C564" w14:textId="77777777" w:rsidR="00B2487D" w:rsidRPr="00B2487D" w:rsidRDefault="00B2487D" w:rsidP="00B2487D">
      <w:pPr>
        <w:rPr>
          <w:rFonts w:cstheme="minorHAnsi"/>
          <w:bCs/>
        </w:rPr>
      </w:pPr>
    </w:p>
    <w:p w14:paraId="01E25CFA" w14:textId="091A26F8" w:rsidR="00B2487D" w:rsidRDefault="00B2487D" w:rsidP="00B2487D">
      <w:pPr>
        <w:rPr>
          <w:rFonts w:cstheme="minorHAnsi"/>
          <w:bCs/>
        </w:rPr>
      </w:pPr>
      <w:r w:rsidRPr="00B2487D">
        <w:rPr>
          <w:rFonts w:cstheme="minorHAnsi"/>
          <w:bCs/>
        </w:rPr>
        <w:t>A continuación, se relacionan algunos de los reglamentos y normas técnicas que debe cumplir el Contratista en desarrollo de este contrato:</w:t>
      </w:r>
    </w:p>
    <w:p w14:paraId="4B559E88" w14:textId="77777777" w:rsidR="00932737" w:rsidRPr="00B2487D" w:rsidRDefault="00932737" w:rsidP="00B2487D">
      <w:pPr>
        <w:rPr>
          <w:rFonts w:cstheme="minorHAnsi"/>
          <w:bCs/>
        </w:rPr>
      </w:pPr>
    </w:p>
    <w:p w14:paraId="641591B9" w14:textId="42A6AC8C" w:rsidR="00B2487D" w:rsidRPr="00F2798E" w:rsidRDefault="00932737" w:rsidP="00932737">
      <w:pPr>
        <w:pStyle w:val="Prrafodelista"/>
        <w:numPr>
          <w:ilvl w:val="0"/>
          <w:numId w:val="36"/>
        </w:numPr>
        <w:rPr>
          <w:rFonts w:ascii="Arial" w:hAnsi="Arial" w:cs="Arial"/>
          <w:bCs/>
        </w:rPr>
      </w:pPr>
      <w:r w:rsidRPr="00F2798E">
        <w:rPr>
          <w:rFonts w:ascii="Arial" w:hAnsi="Arial" w:cs="Arial"/>
          <w:bCs/>
        </w:rPr>
        <w:t>Se debe tener en cuenta la norma, las especificaciones exigidas en el Decreto N° 4445 de 1996, expedida por el Ministerio de Salud; Resolución 001474 del 2002, Resolución 1043 del 3 de abril de 2006 Resolución 2003 de 2014 de Ministerio de Protección Social, Resolución 3100 de 2019.</w:t>
      </w:r>
    </w:p>
    <w:p w14:paraId="569A17F9" w14:textId="66593E8E" w:rsidR="00B2487D" w:rsidRPr="00F2798E" w:rsidRDefault="00B2487D" w:rsidP="00932737">
      <w:pPr>
        <w:pStyle w:val="Prrafodelista"/>
        <w:numPr>
          <w:ilvl w:val="0"/>
          <w:numId w:val="36"/>
        </w:numPr>
        <w:rPr>
          <w:rFonts w:ascii="Arial" w:hAnsi="Arial" w:cs="Arial"/>
          <w:bCs/>
        </w:rPr>
      </w:pPr>
      <w:r w:rsidRPr="00F2798E">
        <w:rPr>
          <w:rFonts w:ascii="Arial" w:hAnsi="Arial" w:cs="Arial"/>
          <w:bCs/>
        </w:rPr>
        <w:t>Reglamento Colombiano de Construcción Sismo Resistente NSR-10</w:t>
      </w:r>
    </w:p>
    <w:p w14:paraId="58DFC306" w14:textId="0AB655F3" w:rsidR="00B2487D" w:rsidRPr="00F2798E" w:rsidRDefault="00B2487D" w:rsidP="00932737">
      <w:pPr>
        <w:pStyle w:val="Prrafodelista"/>
        <w:numPr>
          <w:ilvl w:val="0"/>
          <w:numId w:val="36"/>
        </w:numPr>
        <w:rPr>
          <w:rFonts w:ascii="Arial" w:hAnsi="Arial" w:cs="Arial"/>
          <w:bCs/>
        </w:rPr>
      </w:pPr>
      <w:r w:rsidRPr="00F2798E">
        <w:rPr>
          <w:rFonts w:ascii="Arial" w:hAnsi="Arial" w:cs="Arial"/>
          <w:bCs/>
        </w:rPr>
        <w:t>Reglamento de instalaciones eléctricas 'RETIE"</w:t>
      </w:r>
    </w:p>
    <w:p w14:paraId="72B49B28" w14:textId="100C1084" w:rsidR="00B2487D" w:rsidRPr="00F2798E" w:rsidRDefault="00B2487D" w:rsidP="00932737">
      <w:pPr>
        <w:pStyle w:val="Prrafodelista"/>
        <w:numPr>
          <w:ilvl w:val="0"/>
          <w:numId w:val="36"/>
        </w:numPr>
        <w:rPr>
          <w:rFonts w:ascii="Arial" w:hAnsi="Arial" w:cs="Arial"/>
          <w:bCs/>
        </w:rPr>
      </w:pPr>
      <w:r w:rsidRPr="00F2798E">
        <w:rPr>
          <w:rFonts w:ascii="Arial" w:hAnsi="Arial" w:cs="Arial"/>
          <w:bCs/>
        </w:rPr>
        <w:t>Código de soldadura para estructuras metálicas, de la sociedad americana de soldadura, AWS D.1.1.</w:t>
      </w:r>
    </w:p>
    <w:p w14:paraId="4BAA11F1" w14:textId="56123348" w:rsidR="00B2487D" w:rsidRPr="00F2798E" w:rsidRDefault="00B2487D" w:rsidP="00932737">
      <w:pPr>
        <w:pStyle w:val="Prrafodelista"/>
        <w:numPr>
          <w:ilvl w:val="0"/>
          <w:numId w:val="36"/>
        </w:numPr>
        <w:rPr>
          <w:rFonts w:ascii="Arial" w:hAnsi="Arial" w:cs="Arial"/>
          <w:bCs/>
        </w:rPr>
      </w:pPr>
      <w:r w:rsidRPr="00F2798E">
        <w:rPr>
          <w:rFonts w:ascii="Arial" w:hAnsi="Arial" w:cs="Arial"/>
          <w:bCs/>
        </w:rPr>
        <w:t xml:space="preserve">American </w:t>
      </w:r>
      <w:proofErr w:type="spellStart"/>
      <w:r w:rsidRPr="00F2798E">
        <w:rPr>
          <w:rFonts w:ascii="Arial" w:hAnsi="Arial" w:cs="Arial"/>
          <w:bCs/>
        </w:rPr>
        <w:t>Standards</w:t>
      </w:r>
      <w:proofErr w:type="spellEnd"/>
      <w:r w:rsidRPr="00F2798E">
        <w:rPr>
          <w:rFonts w:ascii="Arial" w:hAnsi="Arial" w:cs="Arial"/>
          <w:bCs/>
        </w:rPr>
        <w:t xml:space="preserve"> </w:t>
      </w:r>
      <w:proofErr w:type="spellStart"/>
      <w:r w:rsidRPr="00F2798E">
        <w:rPr>
          <w:rFonts w:ascii="Arial" w:hAnsi="Arial" w:cs="Arial"/>
          <w:bCs/>
        </w:rPr>
        <w:t>For</w:t>
      </w:r>
      <w:proofErr w:type="spellEnd"/>
      <w:r w:rsidRPr="00F2798E">
        <w:rPr>
          <w:rFonts w:ascii="Arial" w:hAnsi="Arial" w:cs="Arial"/>
          <w:bCs/>
        </w:rPr>
        <w:t xml:space="preserve"> </w:t>
      </w:r>
      <w:proofErr w:type="spellStart"/>
      <w:r w:rsidRPr="00F2798E">
        <w:rPr>
          <w:rFonts w:ascii="Arial" w:hAnsi="Arial" w:cs="Arial"/>
          <w:bCs/>
        </w:rPr>
        <w:t>Testing</w:t>
      </w:r>
      <w:proofErr w:type="spellEnd"/>
      <w:r w:rsidRPr="00F2798E">
        <w:rPr>
          <w:rFonts w:ascii="Arial" w:hAnsi="Arial" w:cs="Arial"/>
          <w:bCs/>
        </w:rPr>
        <w:t xml:space="preserve"> And </w:t>
      </w:r>
      <w:proofErr w:type="spellStart"/>
      <w:r w:rsidRPr="00F2798E">
        <w:rPr>
          <w:rFonts w:ascii="Arial" w:hAnsi="Arial" w:cs="Arial"/>
          <w:bCs/>
        </w:rPr>
        <w:t>Materials</w:t>
      </w:r>
      <w:proofErr w:type="spellEnd"/>
      <w:r w:rsidRPr="00F2798E">
        <w:rPr>
          <w:rFonts w:ascii="Arial" w:hAnsi="Arial" w:cs="Arial"/>
          <w:bCs/>
        </w:rPr>
        <w:t xml:space="preserve"> - ASTM.</w:t>
      </w:r>
    </w:p>
    <w:p w14:paraId="134629CD" w14:textId="6BD86DCF"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Resolución 0330 de 2017, por la cual se adopta el Reglamento Técnico para el sector Agua Potable y Saneamiento Básico – RAS</w:t>
      </w:r>
    </w:p>
    <w:p w14:paraId="6997DFFC" w14:textId="3883177F" w:rsidR="00B2487D" w:rsidRPr="00F2798E" w:rsidRDefault="00B2487D" w:rsidP="00932737">
      <w:pPr>
        <w:pStyle w:val="Prrafodelista"/>
        <w:numPr>
          <w:ilvl w:val="0"/>
          <w:numId w:val="36"/>
        </w:numPr>
        <w:rPr>
          <w:rFonts w:ascii="Arial" w:hAnsi="Arial" w:cs="Arial"/>
          <w:bCs/>
        </w:rPr>
      </w:pPr>
      <w:r w:rsidRPr="00F2798E">
        <w:rPr>
          <w:rFonts w:ascii="Arial" w:hAnsi="Arial" w:cs="Arial"/>
          <w:bCs/>
        </w:rPr>
        <w:t xml:space="preserve">American Concrete </w:t>
      </w:r>
      <w:proofErr w:type="spellStart"/>
      <w:r w:rsidRPr="00F2798E">
        <w:rPr>
          <w:rFonts w:ascii="Arial" w:hAnsi="Arial" w:cs="Arial"/>
          <w:bCs/>
        </w:rPr>
        <w:t>Institule</w:t>
      </w:r>
      <w:proofErr w:type="spellEnd"/>
      <w:r w:rsidRPr="00F2798E">
        <w:rPr>
          <w:rFonts w:ascii="Arial" w:hAnsi="Arial" w:cs="Arial"/>
          <w:bCs/>
        </w:rPr>
        <w:t xml:space="preserve"> - ACI.</w:t>
      </w:r>
    </w:p>
    <w:p w14:paraId="6CE976E1" w14:textId="18293D6E" w:rsidR="00B2487D" w:rsidRPr="00F2798E" w:rsidRDefault="00B2487D" w:rsidP="00932737">
      <w:pPr>
        <w:pStyle w:val="Prrafodelista"/>
        <w:numPr>
          <w:ilvl w:val="0"/>
          <w:numId w:val="36"/>
        </w:numPr>
        <w:rPr>
          <w:rFonts w:ascii="Arial" w:hAnsi="Arial" w:cs="Arial"/>
          <w:bCs/>
        </w:rPr>
      </w:pPr>
      <w:r w:rsidRPr="00F2798E">
        <w:rPr>
          <w:rFonts w:ascii="Arial" w:hAnsi="Arial" w:cs="Arial"/>
          <w:bCs/>
        </w:rPr>
        <w:t>Norma NTC2050 Código Eléctrico Colombiano CEC</w:t>
      </w:r>
    </w:p>
    <w:p w14:paraId="53828263" w14:textId="530FA2DF" w:rsidR="00B2487D" w:rsidRPr="00F2798E" w:rsidRDefault="00B2487D" w:rsidP="00932737">
      <w:pPr>
        <w:pStyle w:val="Prrafodelista"/>
        <w:numPr>
          <w:ilvl w:val="0"/>
          <w:numId w:val="36"/>
        </w:numPr>
        <w:rPr>
          <w:rFonts w:ascii="Arial" w:hAnsi="Arial" w:cs="Arial"/>
          <w:bCs/>
        </w:rPr>
      </w:pPr>
      <w:r w:rsidRPr="00F2798E">
        <w:rPr>
          <w:rFonts w:ascii="Arial" w:hAnsi="Arial" w:cs="Arial"/>
          <w:bCs/>
        </w:rPr>
        <w:t xml:space="preserve">NTC 1500 Código Colombiano de </w:t>
      </w:r>
      <w:r w:rsidR="00932737" w:rsidRPr="00F2798E">
        <w:rPr>
          <w:rFonts w:ascii="Arial" w:hAnsi="Arial" w:cs="Arial"/>
          <w:bCs/>
        </w:rPr>
        <w:t>Fontanería</w:t>
      </w:r>
    </w:p>
    <w:p w14:paraId="22B40C06" w14:textId="14769DB4" w:rsidR="00B2487D" w:rsidRPr="00F2798E" w:rsidRDefault="00B2487D" w:rsidP="00932737">
      <w:pPr>
        <w:pStyle w:val="Prrafodelista"/>
        <w:numPr>
          <w:ilvl w:val="0"/>
          <w:numId w:val="36"/>
        </w:numPr>
        <w:rPr>
          <w:rFonts w:ascii="Arial" w:hAnsi="Arial" w:cs="Arial"/>
          <w:bCs/>
        </w:rPr>
      </w:pPr>
      <w:r w:rsidRPr="00F2798E">
        <w:rPr>
          <w:rFonts w:ascii="Arial" w:hAnsi="Arial" w:cs="Arial"/>
          <w:bCs/>
        </w:rPr>
        <w:t>NTC 382 Tubos de PVC</w:t>
      </w:r>
    </w:p>
    <w:p w14:paraId="1616E7E9" w14:textId="258CC47B" w:rsidR="00B2487D" w:rsidRPr="00F2798E" w:rsidRDefault="00B2487D" w:rsidP="00932737">
      <w:pPr>
        <w:pStyle w:val="Prrafodelista"/>
        <w:numPr>
          <w:ilvl w:val="0"/>
          <w:numId w:val="36"/>
        </w:numPr>
        <w:rPr>
          <w:rFonts w:ascii="Arial" w:hAnsi="Arial" w:cs="Arial"/>
          <w:bCs/>
        </w:rPr>
      </w:pPr>
      <w:r w:rsidRPr="00F2798E">
        <w:rPr>
          <w:rFonts w:ascii="Arial" w:hAnsi="Arial" w:cs="Arial"/>
          <w:bCs/>
        </w:rPr>
        <w:t>NTO 1087 Tubos de PVC para uso sanitario</w:t>
      </w:r>
    </w:p>
    <w:p w14:paraId="27A5ACEF" w14:textId="245A5E1B" w:rsidR="00B2487D" w:rsidRPr="00F2798E" w:rsidRDefault="00B2487D" w:rsidP="00932737">
      <w:pPr>
        <w:pStyle w:val="Prrafodelista"/>
        <w:numPr>
          <w:ilvl w:val="0"/>
          <w:numId w:val="36"/>
        </w:numPr>
        <w:rPr>
          <w:rFonts w:ascii="Arial" w:hAnsi="Arial" w:cs="Arial"/>
          <w:bCs/>
        </w:rPr>
      </w:pPr>
      <w:r w:rsidRPr="00F2798E">
        <w:rPr>
          <w:rFonts w:ascii="Arial" w:hAnsi="Arial" w:cs="Arial"/>
          <w:bCs/>
        </w:rPr>
        <w:t>NTC 1339 Accesorios PVC para tubería a presión</w:t>
      </w:r>
    </w:p>
    <w:p w14:paraId="79B42B82" w14:textId="1A0ECE58" w:rsidR="00B2487D" w:rsidRPr="00F2798E" w:rsidRDefault="00B2487D" w:rsidP="00932737">
      <w:pPr>
        <w:pStyle w:val="Prrafodelista"/>
        <w:numPr>
          <w:ilvl w:val="0"/>
          <w:numId w:val="36"/>
        </w:numPr>
        <w:rPr>
          <w:rFonts w:ascii="Arial" w:hAnsi="Arial" w:cs="Arial"/>
          <w:bCs/>
        </w:rPr>
      </w:pPr>
      <w:r w:rsidRPr="00F2798E">
        <w:rPr>
          <w:rFonts w:ascii="Arial" w:hAnsi="Arial" w:cs="Arial"/>
          <w:bCs/>
        </w:rPr>
        <w:t>Normas y especificaciones técnicas emitidas por las Empresas de Servicios Públicos locales.</w:t>
      </w:r>
    </w:p>
    <w:p w14:paraId="456E42F5" w14:textId="7D4990AD"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Resolución 1672 del 2004 BPM para gases medicinales.</w:t>
      </w:r>
    </w:p>
    <w:p w14:paraId="0110C42D" w14:textId="56C5C8E4"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NFPA 99.</w:t>
      </w:r>
    </w:p>
    <w:p w14:paraId="491987B8" w14:textId="41398590"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ASTM y las demás normas de calidad para el manejo de gases medicinales vigentes.</w:t>
      </w:r>
    </w:p>
    <w:p w14:paraId="6FB104F3" w14:textId="55BFFC29"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Resolución 4445 de 1996 por la cual se dictan las condiciones sanitarias que deben cumplir los establecimientos hospitalarios o similares.</w:t>
      </w:r>
    </w:p>
    <w:p w14:paraId="2F406C1F" w14:textId="10B047D2"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Resolución 3100 del 2019 que establece las condiciones de habilitación.</w:t>
      </w:r>
    </w:p>
    <w:p w14:paraId="450ED8B1" w14:textId="610C854D"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Diseño de la red de gases medicinales propiamente dicha</w:t>
      </w:r>
    </w:p>
    <w:p w14:paraId="6F9E7943" w14:textId="477D0CC7"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TIA/EIA 569A (estándar para edificios comerciales)</w:t>
      </w:r>
    </w:p>
    <w:p w14:paraId="2D9EEADD" w14:textId="23AA9B64"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TIA/EIA 569B (rutas y espacios para telecomunicaciones).</w:t>
      </w:r>
    </w:p>
    <w:p w14:paraId="44A4ECF0" w14:textId="5996EFAA"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TIA/EIA 568B (requerimientos generales).</w:t>
      </w:r>
    </w:p>
    <w:p w14:paraId="06228610" w14:textId="77EAA961"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TIA/EIA 568B.2.10 (requerimientos para categoría 6 A).</w:t>
      </w:r>
    </w:p>
    <w:p w14:paraId="757DC33D" w14:textId="3B8FA6F2"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TIA-606-a (ISO14763.1) (estándar de administración).</w:t>
      </w:r>
    </w:p>
    <w:p w14:paraId="74B7FA89" w14:textId="1BBEA2E9"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TIA/EIA 568B.3 (requerimiento cableado de fibra óptica).</w:t>
      </w:r>
    </w:p>
    <w:p w14:paraId="3862CEE3" w14:textId="4F3824EF"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J-STD-607ª (sistema de puesta a tierras) o la norma local RETIE.</w:t>
      </w:r>
    </w:p>
    <w:p w14:paraId="3F2C3296" w14:textId="77777777"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 xml:space="preserve">NTC 1483: Detectores de incendio. Clasificación. </w:t>
      </w:r>
    </w:p>
    <w:p w14:paraId="1D9D7B43" w14:textId="77777777"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 xml:space="preserve">NTC 1700: Medidas de seguridad en edificaciones, medios de evacuación. </w:t>
      </w:r>
    </w:p>
    <w:p w14:paraId="3D8E79DB" w14:textId="77777777"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 xml:space="preserve">NTC 1868: Detectores automáticos de incendio. Instalación y localización. </w:t>
      </w:r>
    </w:p>
    <w:p w14:paraId="1DE58919" w14:textId="77777777" w:rsidR="00932737" w:rsidRPr="00F2798E" w:rsidRDefault="00932737" w:rsidP="00932737">
      <w:pPr>
        <w:pStyle w:val="Prrafodelista"/>
        <w:numPr>
          <w:ilvl w:val="0"/>
          <w:numId w:val="36"/>
        </w:numPr>
        <w:rPr>
          <w:rFonts w:ascii="Arial" w:hAnsi="Arial" w:cs="Arial"/>
          <w:bCs/>
        </w:rPr>
      </w:pPr>
      <w:r w:rsidRPr="00F2798E">
        <w:rPr>
          <w:rFonts w:ascii="Arial" w:hAnsi="Arial" w:cs="Arial"/>
          <w:bCs/>
        </w:rPr>
        <w:t>NTC 1482: Ensayos de resistencia de fuego, ensamble de puertas y cierres</w:t>
      </w:r>
    </w:p>
    <w:p w14:paraId="37EDBE11" w14:textId="77777777" w:rsidR="00932737" w:rsidRPr="00932737" w:rsidRDefault="00932737" w:rsidP="00932737">
      <w:pPr>
        <w:pStyle w:val="Prrafodelista"/>
        <w:rPr>
          <w:rFonts w:cstheme="minorHAnsi"/>
          <w:bCs/>
          <w:highlight w:val="lightGray"/>
        </w:rPr>
      </w:pPr>
    </w:p>
    <w:p w14:paraId="4C7C0171" w14:textId="77777777" w:rsidR="00F27294" w:rsidRDefault="00F27294" w:rsidP="00660E07">
      <w:pPr>
        <w:pStyle w:val="Ttulo2"/>
        <w:ind w:left="567" w:hanging="567"/>
      </w:pPr>
      <w:r>
        <w:t xml:space="preserve">Método Constructivo </w:t>
      </w:r>
    </w:p>
    <w:p w14:paraId="5E93F121" w14:textId="77777777" w:rsidR="00F27294" w:rsidRDefault="00F27294" w:rsidP="00F27294"/>
    <w:p w14:paraId="6C967167" w14:textId="30837925" w:rsidR="00F27294" w:rsidRDefault="00F27294" w:rsidP="00F27294">
      <w:r>
        <w:t xml:space="preserve">La metodología constructiva utilizada por el </w:t>
      </w:r>
      <w:r w:rsidR="000617A0">
        <w:t>C</w:t>
      </w:r>
      <w:r>
        <w:t>ontratista para desarrollar las actividades contratadas, deberá garantizar los siguientes aspectos:</w:t>
      </w:r>
    </w:p>
    <w:p w14:paraId="62896444" w14:textId="77777777" w:rsidR="00F27294" w:rsidRDefault="00F27294" w:rsidP="00F27294"/>
    <w:p w14:paraId="4BD87B9D" w14:textId="77777777" w:rsidR="00F27294" w:rsidRDefault="00F27294" w:rsidP="00F27294">
      <w:pPr>
        <w:pStyle w:val="Prrafodelista"/>
        <w:numPr>
          <w:ilvl w:val="0"/>
          <w:numId w:val="11"/>
        </w:numPr>
      </w:pPr>
      <w:r>
        <w:t>Las calidades previstas en planos y especificaciones que le sean entregados.</w:t>
      </w:r>
    </w:p>
    <w:p w14:paraId="4B0B19FD" w14:textId="77777777" w:rsidR="00F27294" w:rsidRDefault="00F27294" w:rsidP="00F27294">
      <w:pPr>
        <w:pStyle w:val="Prrafodelista"/>
        <w:numPr>
          <w:ilvl w:val="0"/>
          <w:numId w:val="11"/>
        </w:numPr>
      </w:pPr>
      <w:r>
        <w:t xml:space="preserve">La estabilidad de la obra contratada. </w:t>
      </w:r>
    </w:p>
    <w:p w14:paraId="03F0E498" w14:textId="77777777" w:rsidR="00F27294" w:rsidRDefault="00F27294" w:rsidP="00F27294">
      <w:pPr>
        <w:pStyle w:val="Prrafodelista"/>
        <w:numPr>
          <w:ilvl w:val="0"/>
          <w:numId w:val="11"/>
        </w:numPr>
      </w:pPr>
      <w:r>
        <w:t xml:space="preserve">El cumplimiento de las normas de calidad que reglamentan algunos materiales y elementos constructivos. </w:t>
      </w:r>
    </w:p>
    <w:p w14:paraId="4B7E3AFD" w14:textId="77777777" w:rsidR="00F27294" w:rsidRDefault="00F27294" w:rsidP="00F27294">
      <w:pPr>
        <w:pStyle w:val="Prrafodelista"/>
        <w:numPr>
          <w:ilvl w:val="0"/>
          <w:numId w:val="11"/>
        </w:numPr>
      </w:pPr>
      <w:r>
        <w:t xml:space="preserve">El cumplimiento de las normas de seguridad durante la ejecución de la obra. </w:t>
      </w:r>
    </w:p>
    <w:p w14:paraId="44A9D659" w14:textId="0B68FCCA" w:rsidR="00F27294" w:rsidRDefault="00F27294" w:rsidP="00F27294">
      <w:pPr>
        <w:pStyle w:val="Prrafodelista"/>
        <w:numPr>
          <w:ilvl w:val="0"/>
          <w:numId w:val="11"/>
        </w:numPr>
      </w:pPr>
      <w:r>
        <w:t xml:space="preserve">El cumplimiento de los aspectos de diseño y/o construcción sismorresistente de acuerdo con la NSR vigente. </w:t>
      </w:r>
    </w:p>
    <w:p w14:paraId="55B67F2A" w14:textId="77777777" w:rsidR="00932737" w:rsidRDefault="00932737" w:rsidP="00932737">
      <w:pPr>
        <w:pStyle w:val="Prrafodelista"/>
      </w:pPr>
    </w:p>
    <w:p w14:paraId="1A76F3E1" w14:textId="33925C86" w:rsidR="00FE3C09" w:rsidRDefault="00033806" w:rsidP="002250D0">
      <w:pPr>
        <w:pStyle w:val="Ttulo1"/>
      </w:pPr>
      <w:r>
        <w:t xml:space="preserve">Aspectos Relacionados con Sostenibilidad Técnico-Ambiental </w:t>
      </w:r>
    </w:p>
    <w:p w14:paraId="4784CA04" w14:textId="77777777" w:rsidR="006832AB" w:rsidRPr="0072039E" w:rsidRDefault="006832AB" w:rsidP="00033806">
      <w:pPr>
        <w:rPr>
          <w:highlight w:val="lightGray"/>
        </w:rPr>
      </w:pPr>
    </w:p>
    <w:p w14:paraId="6088F331" w14:textId="77777777" w:rsidR="006959DB" w:rsidRPr="009541D1" w:rsidRDefault="009F4C41" w:rsidP="006959DB">
      <w:pPr>
        <w:pStyle w:val="Prrafodelista"/>
        <w:numPr>
          <w:ilvl w:val="0"/>
          <w:numId w:val="18"/>
        </w:numPr>
        <w:ind w:left="284" w:hanging="284"/>
        <w:jc w:val="center"/>
        <w:rPr>
          <w:rFonts w:cs="Arial"/>
          <w:szCs w:val="20"/>
        </w:rPr>
      </w:pPr>
      <w:r w:rsidRPr="009541D1">
        <w:rPr>
          <w:rFonts w:cs="Arial"/>
          <w:b/>
          <w:bCs/>
          <w:szCs w:val="20"/>
        </w:rPr>
        <w:t>Agua</w:t>
      </w:r>
      <w:r w:rsidR="00327712" w:rsidRPr="009541D1">
        <w:rPr>
          <w:rFonts w:cs="Arial"/>
          <w:b/>
          <w:bCs/>
          <w:szCs w:val="20"/>
        </w:rPr>
        <w:t xml:space="preserve"> </w:t>
      </w:r>
    </w:p>
    <w:p w14:paraId="102E008D" w14:textId="77777777" w:rsidR="00BE7F60" w:rsidRPr="009541D1" w:rsidRDefault="00BE7F60" w:rsidP="00BA506B">
      <w:pPr>
        <w:pStyle w:val="Prrafodelista"/>
        <w:ind w:left="708"/>
        <w:rPr>
          <w:rFonts w:cs="Arial"/>
          <w:szCs w:val="20"/>
        </w:rPr>
      </w:pPr>
    </w:p>
    <w:p w14:paraId="580D1DD9" w14:textId="523DFB68" w:rsidR="00B36E00" w:rsidRPr="00F2798E" w:rsidRDefault="009F4C41" w:rsidP="0038639A">
      <w:pPr>
        <w:pStyle w:val="Prrafodelista"/>
        <w:numPr>
          <w:ilvl w:val="0"/>
          <w:numId w:val="17"/>
        </w:numPr>
        <w:ind w:left="708"/>
        <w:rPr>
          <w:rFonts w:cs="Arial"/>
          <w:szCs w:val="20"/>
        </w:rPr>
      </w:pPr>
      <w:r w:rsidRPr="00F2798E">
        <w:rPr>
          <w:rFonts w:cs="Arial"/>
          <w:szCs w:val="20"/>
        </w:rPr>
        <w:t>Instalación de dispositivos ahorradores de agua (</w:t>
      </w:r>
      <w:r w:rsidR="00420973" w:rsidRPr="00F2798E">
        <w:rPr>
          <w:rFonts w:cs="Arial"/>
          <w:szCs w:val="20"/>
        </w:rPr>
        <w:t>s</w:t>
      </w:r>
      <w:r w:rsidRPr="00F2798E">
        <w:rPr>
          <w:rFonts w:cs="Arial"/>
          <w:szCs w:val="20"/>
        </w:rPr>
        <w:t>anitarios con doble descarga o interrupción de descarga, dispositivos que propendan por la reducción de caudal y aumento de presión)</w:t>
      </w:r>
      <w:r w:rsidR="00420973" w:rsidRPr="00F2798E">
        <w:rPr>
          <w:rFonts w:cs="Arial"/>
          <w:szCs w:val="20"/>
        </w:rPr>
        <w:t>.</w:t>
      </w:r>
    </w:p>
    <w:p w14:paraId="44345796" w14:textId="4D1CCAF1" w:rsidR="00B36E00" w:rsidRPr="00F2798E" w:rsidRDefault="009F4C41" w:rsidP="0038639A">
      <w:pPr>
        <w:pStyle w:val="Prrafodelista"/>
        <w:numPr>
          <w:ilvl w:val="0"/>
          <w:numId w:val="17"/>
        </w:numPr>
        <w:ind w:left="708"/>
        <w:rPr>
          <w:rFonts w:cs="Arial"/>
          <w:szCs w:val="20"/>
        </w:rPr>
      </w:pPr>
      <w:r w:rsidRPr="00F2798E">
        <w:rPr>
          <w:rFonts w:cs="Arial"/>
          <w:szCs w:val="20"/>
        </w:rPr>
        <w:t xml:space="preserve">Uso de baldosas en </w:t>
      </w:r>
      <w:r w:rsidR="00A75F4F" w:rsidRPr="00F2798E">
        <w:rPr>
          <w:rFonts w:cs="Arial"/>
          <w:szCs w:val="20"/>
        </w:rPr>
        <w:t>c</w:t>
      </w:r>
      <w:r w:rsidRPr="00F2798E">
        <w:rPr>
          <w:rFonts w:cs="Arial"/>
          <w:szCs w:val="20"/>
        </w:rPr>
        <w:t>erámica</w:t>
      </w:r>
      <w:r w:rsidR="00420973" w:rsidRPr="00F2798E">
        <w:rPr>
          <w:rFonts w:cs="Arial"/>
          <w:szCs w:val="20"/>
        </w:rPr>
        <w:t>.</w:t>
      </w:r>
    </w:p>
    <w:p w14:paraId="06E6CD05" w14:textId="77CBD4DD" w:rsidR="009F4C41" w:rsidRPr="009541D1" w:rsidRDefault="009F4C41" w:rsidP="009541D1">
      <w:pPr>
        <w:pStyle w:val="Prrafodelista"/>
        <w:numPr>
          <w:ilvl w:val="0"/>
          <w:numId w:val="17"/>
        </w:numPr>
        <w:ind w:left="708"/>
        <w:rPr>
          <w:rFonts w:cs="Arial"/>
          <w:szCs w:val="20"/>
        </w:rPr>
      </w:pPr>
      <w:r w:rsidRPr="009541D1">
        <w:rPr>
          <w:rFonts w:cs="Arial"/>
          <w:szCs w:val="20"/>
        </w:rPr>
        <w:t>Sistemas para reducir los vertimientos</w:t>
      </w:r>
      <w:r w:rsidR="00420973" w:rsidRPr="009541D1">
        <w:rPr>
          <w:rFonts w:cs="Arial"/>
          <w:szCs w:val="20"/>
        </w:rPr>
        <w:t>.</w:t>
      </w:r>
    </w:p>
    <w:p w14:paraId="5F53E2D9" w14:textId="77777777" w:rsidR="009F4C41" w:rsidRPr="0072039E" w:rsidRDefault="009F4C41" w:rsidP="009F4C41">
      <w:pPr>
        <w:pStyle w:val="Prrafodelista"/>
        <w:ind w:left="708"/>
        <w:rPr>
          <w:rFonts w:cs="Arial"/>
          <w:szCs w:val="20"/>
          <w:highlight w:val="lightGray"/>
        </w:rPr>
      </w:pPr>
    </w:p>
    <w:p w14:paraId="354F2752" w14:textId="38A44556" w:rsidR="006959DB" w:rsidRPr="009541D1" w:rsidRDefault="009F4C41" w:rsidP="006959DB">
      <w:pPr>
        <w:pStyle w:val="Prrafodelista"/>
        <w:numPr>
          <w:ilvl w:val="0"/>
          <w:numId w:val="18"/>
        </w:numPr>
        <w:ind w:left="426"/>
        <w:jc w:val="center"/>
        <w:rPr>
          <w:rFonts w:cs="Arial"/>
          <w:b/>
        </w:rPr>
      </w:pPr>
      <w:r w:rsidRPr="009541D1">
        <w:rPr>
          <w:rFonts w:cs="Arial"/>
          <w:b/>
        </w:rPr>
        <w:t>Energía</w:t>
      </w:r>
      <w:r w:rsidR="00327712" w:rsidRPr="009541D1">
        <w:rPr>
          <w:rFonts w:cs="Arial"/>
          <w:b/>
        </w:rPr>
        <w:t xml:space="preserve"> </w:t>
      </w:r>
    </w:p>
    <w:p w14:paraId="2079548A" w14:textId="77777777" w:rsidR="009F4C41" w:rsidRPr="0072039E" w:rsidRDefault="009F4C41" w:rsidP="009F4C41">
      <w:pPr>
        <w:pStyle w:val="Prrafodelista"/>
        <w:ind w:left="708"/>
        <w:jc w:val="left"/>
        <w:rPr>
          <w:rFonts w:eastAsia="Calibri" w:cs="Arial"/>
          <w:b/>
          <w:bCs/>
          <w:szCs w:val="20"/>
          <w:highlight w:val="lightGray"/>
        </w:rPr>
      </w:pPr>
    </w:p>
    <w:p w14:paraId="1DC2781C" w14:textId="2E49FBD9" w:rsidR="009F4C41" w:rsidRPr="00F2798E" w:rsidRDefault="009F4C41" w:rsidP="0038639A">
      <w:pPr>
        <w:pStyle w:val="Prrafodelista"/>
        <w:numPr>
          <w:ilvl w:val="0"/>
          <w:numId w:val="13"/>
        </w:numPr>
        <w:ind w:left="566"/>
        <w:rPr>
          <w:rFonts w:cs="Arial"/>
          <w:szCs w:val="20"/>
        </w:rPr>
      </w:pPr>
      <w:r w:rsidRPr="00F2798E">
        <w:rPr>
          <w:rFonts w:cs="Arial"/>
          <w:szCs w:val="20"/>
        </w:rPr>
        <w:t>Bombillas ahorradoras y equipos eléctricos de bajo consumo o utilización de tecnología LED</w:t>
      </w:r>
      <w:r w:rsidR="00F2798E" w:rsidRPr="00F2798E">
        <w:rPr>
          <w:rFonts w:cs="Arial"/>
          <w:szCs w:val="20"/>
        </w:rPr>
        <w:t>.</w:t>
      </w:r>
    </w:p>
    <w:p w14:paraId="4886983F" w14:textId="77777777" w:rsidR="009F4C41" w:rsidRPr="009541D1" w:rsidRDefault="009F4C41" w:rsidP="009F4C41">
      <w:pPr>
        <w:pStyle w:val="Prrafodelista"/>
        <w:numPr>
          <w:ilvl w:val="0"/>
          <w:numId w:val="13"/>
        </w:numPr>
        <w:ind w:left="566"/>
        <w:rPr>
          <w:rFonts w:cs="Arial"/>
          <w:szCs w:val="20"/>
        </w:rPr>
      </w:pPr>
      <w:r w:rsidRPr="009541D1">
        <w:rPr>
          <w:rFonts w:cs="Arial"/>
          <w:szCs w:val="20"/>
        </w:rPr>
        <w:t xml:space="preserve">Interruptores conmutables que permiten encendido y apagado de luminarias desde diferentes puntos de un recorrido, temporizadores que controlan el tiempo de activación y apagado de lámparas o equipos eléctricos. </w:t>
      </w:r>
    </w:p>
    <w:p w14:paraId="6E8B8D10" w14:textId="77777777" w:rsidR="009F4C41" w:rsidRPr="009541D1" w:rsidRDefault="009F4C41" w:rsidP="009F4C41">
      <w:pPr>
        <w:pStyle w:val="Prrafodelista"/>
        <w:ind w:left="566"/>
        <w:rPr>
          <w:rFonts w:cs="Arial"/>
          <w:szCs w:val="20"/>
        </w:rPr>
      </w:pPr>
    </w:p>
    <w:p w14:paraId="3D9C97D3" w14:textId="5F8FBC94" w:rsidR="009F4C41" w:rsidRPr="00F2798E" w:rsidRDefault="009F4C41" w:rsidP="0038639A">
      <w:pPr>
        <w:pStyle w:val="Prrafodelista"/>
        <w:numPr>
          <w:ilvl w:val="0"/>
          <w:numId w:val="13"/>
        </w:numPr>
        <w:ind w:left="566"/>
        <w:rPr>
          <w:rFonts w:cs="Arial"/>
          <w:szCs w:val="20"/>
        </w:rPr>
      </w:pPr>
      <w:r w:rsidRPr="00F2798E">
        <w:rPr>
          <w:rFonts w:cs="Arial"/>
          <w:szCs w:val="20"/>
        </w:rPr>
        <w:t xml:space="preserve">Reguladores lumínicos, que controlan la intensidad de las luminarias. </w:t>
      </w:r>
    </w:p>
    <w:p w14:paraId="3B79554A" w14:textId="77777777" w:rsidR="009F4C41" w:rsidRPr="009541D1" w:rsidRDefault="009F4C41" w:rsidP="009F4C41">
      <w:pPr>
        <w:pStyle w:val="Prrafodelista"/>
        <w:numPr>
          <w:ilvl w:val="0"/>
          <w:numId w:val="13"/>
        </w:numPr>
        <w:ind w:left="566"/>
        <w:rPr>
          <w:rFonts w:cs="Arial"/>
          <w:szCs w:val="20"/>
        </w:rPr>
      </w:pPr>
      <w:r w:rsidRPr="009541D1">
        <w:rPr>
          <w:rFonts w:cs="Arial"/>
          <w:szCs w:val="20"/>
        </w:rPr>
        <w:t>Detectores de presencia: dispositivos sensores que activan las luminarias cuando detectan la presencia de personas.</w:t>
      </w:r>
    </w:p>
    <w:p w14:paraId="500E2487" w14:textId="77777777" w:rsidR="009F4C41" w:rsidRPr="0072039E" w:rsidRDefault="009F4C41" w:rsidP="009F4C41">
      <w:pPr>
        <w:rPr>
          <w:rFonts w:cs="Arial"/>
          <w:b/>
          <w:bCs/>
          <w:szCs w:val="20"/>
          <w:highlight w:val="lightGray"/>
        </w:rPr>
      </w:pPr>
    </w:p>
    <w:p w14:paraId="499C347F" w14:textId="57A6711A" w:rsidR="009F4C41" w:rsidRPr="009541D1" w:rsidRDefault="009F4C41" w:rsidP="00375F04">
      <w:pPr>
        <w:pStyle w:val="Prrafodelista"/>
        <w:numPr>
          <w:ilvl w:val="0"/>
          <w:numId w:val="18"/>
        </w:numPr>
        <w:ind w:left="426"/>
        <w:jc w:val="center"/>
        <w:rPr>
          <w:rFonts w:cs="Arial"/>
          <w:b/>
          <w:bCs/>
          <w:szCs w:val="20"/>
        </w:rPr>
      </w:pPr>
      <w:r w:rsidRPr="009541D1">
        <w:rPr>
          <w:rFonts w:cs="Arial"/>
          <w:b/>
          <w:bCs/>
          <w:szCs w:val="20"/>
        </w:rPr>
        <w:t>Materiales:</w:t>
      </w:r>
    </w:p>
    <w:p w14:paraId="65859098" w14:textId="77777777" w:rsidR="006959DB" w:rsidRPr="009541D1" w:rsidRDefault="006959DB" w:rsidP="006959DB">
      <w:pPr>
        <w:rPr>
          <w:rFonts w:cs="Arial"/>
          <w:b/>
          <w:bCs/>
          <w:szCs w:val="20"/>
        </w:rPr>
      </w:pPr>
    </w:p>
    <w:p w14:paraId="1ADF9D60" w14:textId="27217873" w:rsidR="009F4C41" w:rsidRPr="00F2798E" w:rsidRDefault="009F4C41" w:rsidP="0038639A">
      <w:pPr>
        <w:pStyle w:val="Prrafodelista"/>
        <w:numPr>
          <w:ilvl w:val="0"/>
          <w:numId w:val="15"/>
        </w:numPr>
        <w:ind w:left="708"/>
        <w:rPr>
          <w:rFonts w:cs="Arial"/>
          <w:szCs w:val="20"/>
        </w:rPr>
      </w:pPr>
      <w:r w:rsidRPr="00F2798E">
        <w:rPr>
          <w:rFonts w:cs="Arial"/>
        </w:rPr>
        <w:t>Módulos de mampostería que, sin mayor incremento en la cantidad de arcilla, desarrollan geometrías con cavidades de acumulación de calor</w:t>
      </w:r>
      <w:r w:rsidR="00F2798E" w:rsidRPr="00F2798E">
        <w:rPr>
          <w:rFonts w:cs="Arial"/>
        </w:rPr>
        <w:t>.</w:t>
      </w:r>
    </w:p>
    <w:p w14:paraId="4DE70366" w14:textId="0416E4D4" w:rsidR="009F4C41" w:rsidRPr="00F2798E" w:rsidRDefault="009F4C41" w:rsidP="0038639A">
      <w:pPr>
        <w:pStyle w:val="Prrafodelista"/>
        <w:numPr>
          <w:ilvl w:val="0"/>
          <w:numId w:val="15"/>
        </w:numPr>
        <w:ind w:left="708"/>
        <w:rPr>
          <w:rFonts w:cs="Arial"/>
          <w:szCs w:val="20"/>
        </w:rPr>
      </w:pPr>
      <w:r w:rsidRPr="00F2798E">
        <w:rPr>
          <w:rFonts w:cs="Arial"/>
          <w:szCs w:val="20"/>
        </w:rPr>
        <w:t xml:space="preserve">Prefabricados de concreto con doble pared o aislamientos amortiguadores. </w:t>
      </w:r>
    </w:p>
    <w:p w14:paraId="1844FE42" w14:textId="40D68944" w:rsidR="009F4C41" w:rsidRPr="00F2798E" w:rsidRDefault="009F4C41" w:rsidP="0038639A">
      <w:pPr>
        <w:pStyle w:val="Prrafodelista"/>
        <w:numPr>
          <w:ilvl w:val="0"/>
          <w:numId w:val="15"/>
        </w:numPr>
        <w:ind w:left="708"/>
        <w:rPr>
          <w:rFonts w:cs="Arial"/>
          <w:szCs w:val="20"/>
        </w:rPr>
      </w:pPr>
      <w:r w:rsidRPr="00F2798E">
        <w:rPr>
          <w:rFonts w:cs="Arial"/>
          <w:szCs w:val="20"/>
        </w:rPr>
        <w:t xml:space="preserve">Bloques cerámicos o de concreto con fibras naturales o artificiales o agregados recuperados de demolición. </w:t>
      </w:r>
    </w:p>
    <w:p w14:paraId="50904D38" w14:textId="2F6DBC92" w:rsidR="009F4C41" w:rsidRPr="00F2798E" w:rsidRDefault="009F4C41" w:rsidP="0038639A">
      <w:pPr>
        <w:pStyle w:val="Prrafodelista"/>
        <w:numPr>
          <w:ilvl w:val="0"/>
          <w:numId w:val="15"/>
        </w:numPr>
        <w:ind w:left="708"/>
        <w:rPr>
          <w:rFonts w:cs="Arial"/>
          <w:szCs w:val="20"/>
        </w:rPr>
      </w:pPr>
      <w:r w:rsidRPr="00F2798E">
        <w:rPr>
          <w:rFonts w:cs="Arial"/>
          <w:szCs w:val="20"/>
        </w:rPr>
        <w:t xml:space="preserve">Usar materiales reciclables como acero, aluminio, cobre, concretos y ladrillos de demolición, vidrio, plásticos, o cartón, separados por categorías para su recolección. </w:t>
      </w:r>
    </w:p>
    <w:p w14:paraId="7B91DE04" w14:textId="7961676E" w:rsidR="009541D1" w:rsidRPr="00F2798E" w:rsidRDefault="009F4C41" w:rsidP="0038639A">
      <w:pPr>
        <w:pStyle w:val="Prrafodelista"/>
        <w:numPr>
          <w:ilvl w:val="0"/>
          <w:numId w:val="15"/>
        </w:numPr>
        <w:ind w:left="708"/>
        <w:rPr>
          <w:rFonts w:cs="Arial"/>
          <w:szCs w:val="20"/>
        </w:rPr>
      </w:pPr>
      <w:r w:rsidRPr="00F2798E">
        <w:rPr>
          <w:rFonts w:cs="Arial"/>
          <w:szCs w:val="20"/>
        </w:rPr>
        <w:t xml:space="preserve">Recuperar elementos como ventanas, puertas, cerraduras, divisiones, cubiertas y vigas de madera para reutilización o reciclaje. </w:t>
      </w:r>
    </w:p>
    <w:p w14:paraId="637456F7" w14:textId="0ADD46D0" w:rsidR="009F4C41" w:rsidRPr="00F2798E" w:rsidRDefault="009F4C41" w:rsidP="0038639A">
      <w:pPr>
        <w:pStyle w:val="Prrafodelista"/>
        <w:numPr>
          <w:ilvl w:val="0"/>
          <w:numId w:val="15"/>
        </w:numPr>
        <w:ind w:left="708"/>
        <w:rPr>
          <w:rFonts w:cs="Arial"/>
          <w:szCs w:val="20"/>
        </w:rPr>
      </w:pPr>
      <w:r w:rsidRPr="00F2798E">
        <w:rPr>
          <w:rFonts w:cs="Arial"/>
          <w:szCs w:val="20"/>
        </w:rPr>
        <w:t xml:space="preserve">Usar plásticos, madera y cartón reciclables para su recolección. </w:t>
      </w:r>
    </w:p>
    <w:p w14:paraId="0C6B50C6" w14:textId="6C146189" w:rsidR="009F4C41" w:rsidRPr="00F2798E" w:rsidRDefault="009F4C41" w:rsidP="0038639A">
      <w:pPr>
        <w:pStyle w:val="Prrafodelista"/>
        <w:numPr>
          <w:ilvl w:val="0"/>
          <w:numId w:val="15"/>
        </w:numPr>
        <w:ind w:left="708"/>
        <w:rPr>
          <w:rFonts w:cs="Arial"/>
          <w:szCs w:val="20"/>
        </w:rPr>
      </w:pPr>
      <w:r w:rsidRPr="00F2798E">
        <w:rPr>
          <w:rFonts w:cs="Arial"/>
          <w:szCs w:val="20"/>
        </w:rPr>
        <w:t xml:space="preserve">Ladrillos procedentes de industrias con procesos tecnificados y buen manejo ambiental. </w:t>
      </w:r>
    </w:p>
    <w:p w14:paraId="6D180405" w14:textId="061D6F9A" w:rsidR="009F4C41" w:rsidRPr="00F2798E" w:rsidRDefault="009F4C41" w:rsidP="0038639A">
      <w:pPr>
        <w:pStyle w:val="Prrafodelista"/>
        <w:numPr>
          <w:ilvl w:val="0"/>
          <w:numId w:val="15"/>
        </w:numPr>
        <w:ind w:left="708"/>
        <w:rPr>
          <w:rFonts w:cs="Arial"/>
          <w:szCs w:val="20"/>
        </w:rPr>
      </w:pPr>
      <w:r w:rsidRPr="00F2798E">
        <w:rPr>
          <w:rFonts w:cs="Arial"/>
          <w:szCs w:val="20"/>
        </w:rPr>
        <w:t xml:space="preserve">Aluminios con certificados de producción y garantía de calidad.  </w:t>
      </w:r>
    </w:p>
    <w:p w14:paraId="57FF79B3" w14:textId="04A93042" w:rsidR="009F4C41" w:rsidRPr="00F2798E" w:rsidRDefault="009F4C41" w:rsidP="0038639A">
      <w:pPr>
        <w:pStyle w:val="Prrafodelista"/>
        <w:numPr>
          <w:ilvl w:val="0"/>
          <w:numId w:val="15"/>
        </w:numPr>
        <w:ind w:left="708"/>
        <w:rPr>
          <w:rFonts w:cs="Arial"/>
          <w:szCs w:val="20"/>
        </w:rPr>
      </w:pPr>
      <w:r w:rsidRPr="00F2798E">
        <w:rPr>
          <w:rFonts w:cs="Arial"/>
          <w:szCs w:val="20"/>
        </w:rPr>
        <w:t xml:space="preserve">Pinturas sin contenido de plomo. </w:t>
      </w:r>
    </w:p>
    <w:p w14:paraId="5A888B19" w14:textId="00ADA61A" w:rsidR="009F4C41" w:rsidRPr="00F2798E" w:rsidRDefault="009F4C41" w:rsidP="0038639A">
      <w:pPr>
        <w:pStyle w:val="Prrafodelista"/>
        <w:numPr>
          <w:ilvl w:val="0"/>
          <w:numId w:val="15"/>
        </w:numPr>
        <w:ind w:left="708"/>
        <w:rPr>
          <w:rFonts w:cs="Arial"/>
          <w:szCs w:val="20"/>
        </w:rPr>
      </w:pPr>
      <w:r w:rsidRPr="00F2798E">
        <w:rPr>
          <w:rFonts w:cs="Arial"/>
          <w:szCs w:val="20"/>
        </w:rPr>
        <w:t xml:space="preserve">Sustituir el uso de ácidos y detergentes en labores de limpieza por jabones y productos biodegradables. </w:t>
      </w:r>
    </w:p>
    <w:p w14:paraId="02F423DF" w14:textId="2E3510E4" w:rsidR="009F4C41" w:rsidRPr="00F2798E" w:rsidRDefault="009F4C41" w:rsidP="0038639A">
      <w:pPr>
        <w:pStyle w:val="Prrafodelista"/>
        <w:numPr>
          <w:ilvl w:val="0"/>
          <w:numId w:val="15"/>
        </w:numPr>
        <w:ind w:left="708"/>
        <w:rPr>
          <w:rFonts w:cs="Arial"/>
          <w:szCs w:val="20"/>
        </w:rPr>
      </w:pPr>
      <w:r w:rsidRPr="00F2798E">
        <w:rPr>
          <w:rFonts w:cs="Arial"/>
          <w:szCs w:val="20"/>
        </w:rPr>
        <w:t xml:space="preserve">Sustituir tuberías de PVC, que presenta volátiles finos, por tuberías de polietileno más inertes. </w:t>
      </w:r>
    </w:p>
    <w:p w14:paraId="7FB86FA2" w14:textId="76C7034F" w:rsidR="009F4C41" w:rsidRPr="00F2798E" w:rsidRDefault="009F4C41" w:rsidP="0038639A">
      <w:pPr>
        <w:pStyle w:val="Prrafodelista"/>
        <w:numPr>
          <w:ilvl w:val="0"/>
          <w:numId w:val="15"/>
        </w:numPr>
        <w:ind w:left="708"/>
        <w:rPr>
          <w:rFonts w:cs="Arial"/>
          <w:szCs w:val="20"/>
        </w:rPr>
      </w:pPr>
      <w:r w:rsidRPr="00F2798E">
        <w:rPr>
          <w:rFonts w:cs="Arial"/>
          <w:szCs w:val="20"/>
        </w:rPr>
        <w:t>Pintar o utilizar materiales de colores claros en muros y cubiertas para reflejar el calor o de colores obscuros para absorberlo y acumularlo.</w:t>
      </w:r>
    </w:p>
    <w:p w14:paraId="4233A4DA" w14:textId="74329881" w:rsidR="009F4C41" w:rsidRPr="00F2798E" w:rsidRDefault="009F4C41" w:rsidP="0038639A">
      <w:pPr>
        <w:pStyle w:val="Prrafodelista"/>
        <w:numPr>
          <w:ilvl w:val="0"/>
          <w:numId w:val="15"/>
        </w:numPr>
        <w:ind w:left="708"/>
        <w:rPr>
          <w:rFonts w:cs="Arial"/>
          <w:b/>
          <w:bCs/>
          <w:szCs w:val="20"/>
        </w:rPr>
      </w:pPr>
      <w:r w:rsidRPr="00F2798E">
        <w:rPr>
          <w:rFonts w:cs="Arial"/>
          <w:szCs w:val="20"/>
        </w:rPr>
        <w:t>Implementar el uso de cerramientos provisionales de obra, desmontables y reutilizables.</w:t>
      </w:r>
    </w:p>
    <w:p w14:paraId="31FB2B32" w14:textId="6BAC90E7" w:rsidR="009F4C41" w:rsidRPr="00F2798E" w:rsidRDefault="009F4C41" w:rsidP="0038639A">
      <w:pPr>
        <w:pStyle w:val="Prrafodelista"/>
        <w:numPr>
          <w:ilvl w:val="0"/>
          <w:numId w:val="14"/>
        </w:numPr>
        <w:ind w:left="708"/>
        <w:rPr>
          <w:rFonts w:cs="Arial"/>
          <w:szCs w:val="20"/>
        </w:rPr>
      </w:pPr>
      <w:r w:rsidRPr="00F2798E">
        <w:rPr>
          <w:rFonts w:cs="Arial"/>
          <w:szCs w:val="20"/>
        </w:rPr>
        <w:t>Disponer de los sobrantes de corte para reutilización o reciclaje y eliminar la generación de segmentos cuya dimensión no sea aprovechable.</w:t>
      </w:r>
    </w:p>
    <w:p w14:paraId="34A07F23" w14:textId="138C5CEF" w:rsidR="009F4C41" w:rsidRPr="00F2798E" w:rsidRDefault="009F4C41" w:rsidP="0038639A">
      <w:pPr>
        <w:pStyle w:val="Prrafodelista"/>
        <w:numPr>
          <w:ilvl w:val="0"/>
          <w:numId w:val="14"/>
        </w:numPr>
        <w:ind w:left="708"/>
        <w:rPr>
          <w:rFonts w:cs="Arial"/>
          <w:szCs w:val="20"/>
        </w:rPr>
      </w:pPr>
      <w:r w:rsidRPr="00F2798E">
        <w:rPr>
          <w:rFonts w:cs="Arial"/>
          <w:szCs w:val="20"/>
        </w:rPr>
        <w:t xml:space="preserve">Al realizar los pedidos, preferir el suministro de materiales procesados en planta, premezclados, despiezados o prefigurados, en cuyo procesamiento se garantice el </w:t>
      </w:r>
      <w:r w:rsidR="00444C6E" w:rsidRPr="00F2798E">
        <w:rPr>
          <w:rFonts w:cs="Arial"/>
          <w:szCs w:val="20"/>
        </w:rPr>
        <w:t>reúso</w:t>
      </w:r>
      <w:r w:rsidRPr="00F2798E">
        <w:rPr>
          <w:rFonts w:cs="Arial"/>
          <w:szCs w:val="20"/>
        </w:rPr>
        <w:t xml:space="preserve"> o reducción de desperdicios. </w:t>
      </w:r>
    </w:p>
    <w:p w14:paraId="2EDB017A" w14:textId="3AE126BA" w:rsidR="009F4C41" w:rsidRPr="00F2798E" w:rsidRDefault="009F4C41" w:rsidP="0038639A">
      <w:pPr>
        <w:pStyle w:val="Prrafodelista"/>
        <w:numPr>
          <w:ilvl w:val="0"/>
          <w:numId w:val="14"/>
        </w:numPr>
        <w:ind w:left="708"/>
        <w:rPr>
          <w:rFonts w:cs="Arial"/>
          <w:szCs w:val="20"/>
        </w:rPr>
      </w:pPr>
      <w:r w:rsidRPr="00F2798E">
        <w:rPr>
          <w:rFonts w:cs="Arial"/>
          <w:szCs w:val="20"/>
        </w:rPr>
        <w:t>Implementar el uso de cerramientos provisionales de obra, desmontables y reutilizables.</w:t>
      </w:r>
    </w:p>
    <w:p w14:paraId="4CC03DD5" w14:textId="71F65C55" w:rsidR="009F4C41" w:rsidRPr="00F2798E" w:rsidRDefault="009F4C41" w:rsidP="0038639A">
      <w:pPr>
        <w:pStyle w:val="Prrafodelista"/>
        <w:numPr>
          <w:ilvl w:val="0"/>
          <w:numId w:val="14"/>
        </w:numPr>
        <w:ind w:left="708"/>
        <w:rPr>
          <w:rFonts w:cs="Arial"/>
          <w:szCs w:val="20"/>
        </w:rPr>
      </w:pPr>
      <w:r w:rsidRPr="00F2798E">
        <w:rPr>
          <w:rFonts w:cs="Arial"/>
          <w:szCs w:val="20"/>
        </w:rPr>
        <w:t xml:space="preserve">Restringir el uso de materiales que requieran pulimento en obra y emitan residuos volátiles o nocivos o utilizar equipos que capturen las emisiones. </w:t>
      </w:r>
    </w:p>
    <w:p w14:paraId="55A068B5" w14:textId="6245FA81" w:rsidR="009F4C41" w:rsidRPr="00F2798E" w:rsidRDefault="009F4C41" w:rsidP="0038639A">
      <w:pPr>
        <w:pStyle w:val="Prrafodelista"/>
        <w:numPr>
          <w:ilvl w:val="0"/>
          <w:numId w:val="14"/>
        </w:numPr>
        <w:ind w:left="708"/>
        <w:rPr>
          <w:rFonts w:cs="Arial"/>
          <w:szCs w:val="20"/>
        </w:rPr>
      </w:pPr>
      <w:r w:rsidRPr="00F2798E">
        <w:rPr>
          <w:rFonts w:cs="Arial"/>
          <w:szCs w:val="20"/>
        </w:rPr>
        <w:t xml:space="preserve">Uso de mallas protectoras en el contorno de la edificación para eliminar emisión de polvo a la atmósfera. </w:t>
      </w:r>
    </w:p>
    <w:p w14:paraId="05DDDAFF" w14:textId="31A80845" w:rsidR="009F4C41" w:rsidRPr="009541D1" w:rsidRDefault="009F4C41" w:rsidP="009F4C41">
      <w:pPr>
        <w:pStyle w:val="Prrafodelista"/>
        <w:numPr>
          <w:ilvl w:val="0"/>
          <w:numId w:val="14"/>
        </w:numPr>
        <w:ind w:left="708"/>
        <w:rPr>
          <w:rFonts w:cs="Arial"/>
          <w:szCs w:val="20"/>
        </w:rPr>
      </w:pPr>
      <w:r w:rsidRPr="009541D1">
        <w:rPr>
          <w:rFonts w:cs="Arial"/>
          <w:szCs w:val="20"/>
        </w:rPr>
        <w:t>Uso de cajas desarenadoras y filtros para capturar y retirar sólidos de las aguas residuales, antes de su vertimiento</w:t>
      </w:r>
      <w:r w:rsidR="00F2798E">
        <w:rPr>
          <w:rFonts w:cs="Arial"/>
          <w:szCs w:val="20"/>
        </w:rPr>
        <w:t>.</w:t>
      </w:r>
    </w:p>
    <w:p w14:paraId="04EB5B71" w14:textId="18110A65" w:rsidR="00903535" w:rsidRPr="0072039E" w:rsidRDefault="00903535" w:rsidP="00033806">
      <w:pPr>
        <w:rPr>
          <w:highlight w:val="lightGray"/>
        </w:rPr>
      </w:pPr>
    </w:p>
    <w:p w14:paraId="08ADB928" w14:textId="3A6AC438" w:rsidR="00614107" w:rsidRDefault="00614107" w:rsidP="009541D1">
      <w:pPr>
        <w:pStyle w:val="Prrafodelista"/>
        <w:numPr>
          <w:ilvl w:val="0"/>
          <w:numId w:val="18"/>
        </w:numPr>
        <w:jc w:val="center"/>
        <w:rPr>
          <w:rFonts w:cs="Arial"/>
          <w:b/>
        </w:rPr>
      </w:pPr>
      <w:r w:rsidRPr="009541D1">
        <w:rPr>
          <w:rFonts w:cs="Arial"/>
          <w:b/>
        </w:rPr>
        <w:t>Uso racional del papel</w:t>
      </w:r>
    </w:p>
    <w:p w14:paraId="01FEE7D2" w14:textId="77777777" w:rsidR="009541D1" w:rsidRPr="009541D1" w:rsidRDefault="009541D1" w:rsidP="00614107">
      <w:pPr>
        <w:pStyle w:val="Prrafodelista"/>
        <w:ind w:left="708"/>
        <w:jc w:val="center"/>
        <w:rPr>
          <w:rFonts w:cs="Arial"/>
          <w:b/>
        </w:rPr>
      </w:pPr>
    </w:p>
    <w:p w14:paraId="2A0BF202" w14:textId="108B7EF4" w:rsidR="0072325D" w:rsidRPr="00F2798E" w:rsidRDefault="00614107" w:rsidP="0038639A">
      <w:pPr>
        <w:pStyle w:val="Prrafodelista"/>
        <w:numPr>
          <w:ilvl w:val="0"/>
          <w:numId w:val="16"/>
        </w:numPr>
        <w:ind w:left="708"/>
        <w:rPr>
          <w:rFonts w:cs="Arial"/>
          <w:szCs w:val="20"/>
        </w:rPr>
      </w:pPr>
      <w:r w:rsidRPr="00F2798E">
        <w:rPr>
          <w:rFonts w:cs="Arial"/>
          <w:szCs w:val="20"/>
        </w:rPr>
        <w:t>Papel reciclado o de origen vegetal.</w:t>
      </w:r>
    </w:p>
    <w:p w14:paraId="4E1CE1F8" w14:textId="2B100AEE" w:rsidR="00614107" w:rsidRDefault="00614107" w:rsidP="0072325D">
      <w:pPr>
        <w:pStyle w:val="Prrafodelista"/>
        <w:numPr>
          <w:ilvl w:val="0"/>
          <w:numId w:val="16"/>
        </w:numPr>
        <w:ind w:left="708"/>
        <w:rPr>
          <w:rFonts w:cs="Arial"/>
          <w:szCs w:val="20"/>
        </w:rPr>
      </w:pPr>
      <w:r w:rsidRPr="009541D1">
        <w:rPr>
          <w:rFonts w:cs="Arial"/>
          <w:szCs w:val="20"/>
        </w:rPr>
        <w:t xml:space="preserve">Comunicaciones a través de medios digitales que disminuyan en mayor medida los entregables en físico. </w:t>
      </w:r>
    </w:p>
    <w:p w14:paraId="470BDD0B" w14:textId="77777777" w:rsidR="009541D1" w:rsidRPr="009541D1" w:rsidRDefault="009541D1" w:rsidP="009541D1">
      <w:pPr>
        <w:pStyle w:val="Prrafodelista"/>
        <w:rPr>
          <w:rFonts w:cs="Arial"/>
          <w:szCs w:val="20"/>
        </w:rPr>
      </w:pPr>
    </w:p>
    <w:p w14:paraId="70372C17" w14:textId="3BE67442" w:rsidR="002250D0" w:rsidRDefault="00CF369B" w:rsidP="002250D0">
      <w:pPr>
        <w:pStyle w:val="Ttulo1"/>
      </w:pPr>
      <w:r>
        <w:t>I</w:t>
      </w:r>
      <w:r w:rsidR="002250D0">
        <w:t xml:space="preserve">nformación sobre </w:t>
      </w:r>
      <w:r w:rsidR="0022646C">
        <w:t xml:space="preserve">el personal profesional </w:t>
      </w:r>
    </w:p>
    <w:p w14:paraId="1306DB00" w14:textId="77777777" w:rsidR="000D52BA" w:rsidRPr="000D52BA" w:rsidRDefault="000D52BA" w:rsidP="000D52BA"/>
    <w:p w14:paraId="709527FD" w14:textId="77777777" w:rsidR="000D52BA" w:rsidRDefault="000D52BA" w:rsidP="000D52BA">
      <w:pPr>
        <w:pStyle w:val="Prrafodelista"/>
        <w:numPr>
          <w:ilvl w:val="0"/>
          <w:numId w:val="37"/>
        </w:numPr>
        <w:autoSpaceDE w:val="0"/>
        <w:autoSpaceDN w:val="0"/>
        <w:adjustRightInd w:val="0"/>
        <w:rPr>
          <w:rFonts w:ascii="Arial" w:eastAsia="Calibri" w:hAnsi="Arial" w:cs="Arial"/>
          <w:b/>
          <w:sz w:val="22"/>
          <w:szCs w:val="18"/>
        </w:rPr>
      </w:pPr>
      <w:r>
        <w:rPr>
          <w:rFonts w:ascii="Arial" w:eastAsia="Calibri" w:hAnsi="Arial" w:cs="Arial"/>
          <w:b/>
          <w:sz w:val="22"/>
          <w:szCs w:val="18"/>
        </w:rPr>
        <w:t>INGENIERO CIVIL O ARQUITECTO – DIRECTOR DE OBRA</w:t>
      </w:r>
    </w:p>
    <w:p w14:paraId="252C01DC" w14:textId="77777777" w:rsidR="000D52BA" w:rsidRDefault="000D52BA" w:rsidP="000D52BA">
      <w:pPr>
        <w:pStyle w:val="Prrafodelista"/>
        <w:autoSpaceDE w:val="0"/>
        <w:autoSpaceDN w:val="0"/>
        <w:adjustRightInd w:val="0"/>
        <w:rPr>
          <w:rFonts w:ascii="Arial" w:eastAsia="Calibri" w:hAnsi="Arial" w:cs="Arial"/>
          <w:b/>
          <w:sz w:val="18"/>
          <w:szCs w:val="18"/>
        </w:rPr>
      </w:pPr>
    </w:p>
    <w:tbl>
      <w:tblPr>
        <w:tblW w:w="87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8"/>
      </w:tblGrid>
      <w:tr w:rsidR="000D52BA" w14:paraId="2DFFFB7C" w14:textId="77777777" w:rsidTr="000D52BA">
        <w:trPr>
          <w:trHeight w:val="412"/>
          <w:jc w:val="center"/>
        </w:trPr>
        <w:tc>
          <w:tcPr>
            <w:tcW w:w="87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4500C98" w14:textId="77777777" w:rsidR="000D52BA" w:rsidRDefault="000D52BA">
            <w:pPr>
              <w:jc w:val="center"/>
              <w:rPr>
                <w:rFonts w:ascii="Arial" w:eastAsia="Calibri" w:hAnsi="Arial" w:cs="Arial"/>
                <w:b/>
                <w:sz w:val="18"/>
                <w:szCs w:val="18"/>
              </w:rPr>
            </w:pPr>
            <w:r>
              <w:rPr>
                <w:rFonts w:ascii="Arial" w:eastAsia="Calibri" w:hAnsi="Arial" w:cs="Arial"/>
                <w:b/>
                <w:sz w:val="18"/>
                <w:szCs w:val="18"/>
              </w:rPr>
              <w:t>CRITERIO</w:t>
            </w:r>
          </w:p>
        </w:tc>
      </w:tr>
      <w:tr w:rsidR="000D52BA" w14:paraId="7597224B" w14:textId="77777777" w:rsidTr="008531C8">
        <w:trPr>
          <w:trHeight w:val="4022"/>
          <w:jc w:val="center"/>
        </w:trPr>
        <w:tc>
          <w:tcPr>
            <w:tcW w:w="8788" w:type="dxa"/>
            <w:tcBorders>
              <w:top w:val="single" w:sz="4" w:space="0" w:color="000000"/>
              <w:left w:val="single" w:sz="4" w:space="0" w:color="000000"/>
              <w:bottom w:val="single" w:sz="4" w:space="0" w:color="000000"/>
              <w:right w:val="single" w:sz="4" w:space="0" w:color="000000"/>
            </w:tcBorders>
          </w:tcPr>
          <w:p w14:paraId="505F9CD6" w14:textId="77777777" w:rsidR="000D52BA" w:rsidRDefault="000D52BA">
            <w:pPr>
              <w:rPr>
                <w:rFonts w:ascii="Arial" w:eastAsia="Calibri" w:hAnsi="Arial" w:cs="Arial"/>
                <w:b/>
                <w:sz w:val="18"/>
                <w:szCs w:val="18"/>
              </w:rPr>
            </w:pPr>
          </w:p>
          <w:p w14:paraId="7F10A0F2" w14:textId="77777777" w:rsidR="000D52BA" w:rsidRDefault="000D52BA">
            <w:pPr>
              <w:rPr>
                <w:rFonts w:ascii="Arial" w:eastAsia="Calibri" w:hAnsi="Arial" w:cs="Arial"/>
                <w:b/>
                <w:sz w:val="18"/>
                <w:szCs w:val="18"/>
              </w:rPr>
            </w:pPr>
            <w:r>
              <w:rPr>
                <w:rFonts w:ascii="Arial" w:eastAsia="Calibri" w:hAnsi="Arial" w:cs="Arial"/>
                <w:b/>
                <w:sz w:val="18"/>
                <w:szCs w:val="18"/>
              </w:rPr>
              <w:t>FORMACIÓN ACADÉMICA Y EXPERIENCIA ESPECÍFICA.</w:t>
            </w:r>
          </w:p>
          <w:p w14:paraId="3BFB50A3" w14:textId="77777777" w:rsidR="000D52BA" w:rsidRDefault="000D52BA">
            <w:pPr>
              <w:rPr>
                <w:rFonts w:ascii="Arial" w:eastAsia="Calibri" w:hAnsi="Arial" w:cs="Arial"/>
                <w:b/>
                <w:sz w:val="18"/>
                <w:szCs w:val="18"/>
              </w:rPr>
            </w:pPr>
          </w:p>
          <w:p w14:paraId="33514645" w14:textId="77777777" w:rsidR="000D52BA" w:rsidRDefault="000D52BA">
            <w:pPr>
              <w:rPr>
                <w:rFonts w:ascii="Arial" w:hAnsi="Arial" w:cs="Arial"/>
                <w:bCs/>
                <w:sz w:val="18"/>
                <w:szCs w:val="18"/>
              </w:rPr>
            </w:pPr>
            <w:r>
              <w:rPr>
                <w:rFonts w:ascii="Arial" w:eastAsia="Calibri" w:hAnsi="Arial" w:cs="Arial"/>
                <w:sz w:val="18"/>
                <w:szCs w:val="18"/>
              </w:rPr>
              <w:t>El</w:t>
            </w:r>
            <w:r>
              <w:rPr>
                <w:rFonts w:ascii="Arial" w:eastAsia="Calibri" w:hAnsi="Arial" w:cs="Arial"/>
                <w:b/>
                <w:sz w:val="18"/>
                <w:szCs w:val="18"/>
              </w:rPr>
              <w:t xml:space="preserve"> </w:t>
            </w:r>
            <w:r>
              <w:rPr>
                <w:rFonts w:ascii="Arial" w:eastAsia="Calibri" w:hAnsi="Arial" w:cs="Arial"/>
                <w:sz w:val="18"/>
                <w:szCs w:val="18"/>
              </w:rPr>
              <w:t>profesional director</w:t>
            </w:r>
            <w:r>
              <w:rPr>
                <w:rFonts w:ascii="Arial" w:hAnsi="Arial" w:cs="Arial"/>
                <w:bCs/>
                <w:sz w:val="18"/>
                <w:szCs w:val="18"/>
              </w:rPr>
              <w:t xml:space="preserve"> de obra deberá acreditar formación académica universitaria en Arquitectura o Ingeniería Civil, con tarjeta profesional vigente, con especialización en gerencia de proyectos y/o gerencia de obra y/o administración de obras civiles y/o gerencia de empresas constructoras. </w:t>
            </w:r>
          </w:p>
          <w:p w14:paraId="5001A2BA" w14:textId="77777777" w:rsidR="000D52BA" w:rsidRDefault="000D52BA">
            <w:pPr>
              <w:rPr>
                <w:rFonts w:ascii="Arial" w:eastAsia="Times New Roman" w:hAnsi="Arial" w:cs="Arial"/>
                <w:bCs/>
                <w:sz w:val="18"/>
                <w:szCs w:val="18"/>
              </w:rPr>
            </w:pPr>
          </w:p>
          <w:p w14:paraId="69CC955B" w14:textId="77777777" w:rsidR="000D52BA" w:rsidRDefault="000D52BA">
            <w:pPr>
              <w:rPr>
                <w:rFonts w:ascii="Arial" w:hAnsi="Arial" w:cs="Arial"/>
                <w:bCs/>
                <w:sz w:val="18"/>
                <w:szCs w:val="18"/>
              </w:rPr>
            </w:pPr>
            <w:r>
              <w:rPr>
                <w:rFonts w:ascii="Arial" w:hAnsi="Arial" w:cs="Arial"/>
                <w:b/>
                <w:sz w:val="18"/>
                <w:szCs w:val="18"/>
              </w:rPr>
              <w:t>Experiencia general:</w:t>
            </w:r>
            <w:r>
              <w:rPr>
                <w:rFonts w:ascii="Arial" w:hAnsi="Arial" w:cs="Arial"/>
                <w:bCs/>
                <w:sz w:val="18"/>
                <w:szCs w:val="18"/>
              </w:rPr>
              <w:t xml:space="preserve"> mínimo diez (10) años, contados desde la fecha de expedición de la matrícula profesional, hasta la fecha de cierre del proceso de contratación.</w:t>
            </w:r>
          </w:p>
          <w:p w14:paraId="688AB174" w14:textId="77777777" w:rsidR="000D52BA" w:rsidRDefault="000D52BA">
            <w:pPr>
              <w:rPr>
                <w:rFonts w:ascii="Arial" w:hAnsi="Arial" w:cs="Arial"/>
                <w:bCs/>
                <w:sz w:val="18"/>
                <w:szCs w:val="18"/>
              </w:rPr>
            </w:pPr>
            <w:r>
              <w:rPr>
                <w:rFonts w:ascii="Arial" w:hAnsi="Arial" w:cs="Arial"/>
                <w:bCs/>
                <w:sz w:val="18"/>
                <w:szCs w:val="18"/>
              </w:rPr>
              <w:t xml:space="preserve"> </w:t>
            </w:r>
          </w:p>
          <w:p w14:paraId="2BC69079" w14:textId="77777777" w:rsidR="000D52BA" w:rsidRDefault="000D52BA">
            <w:pPr>
              <w:pStyle w:val="NormalWeb"/>
              <w:shd w:val="clear" w:color="auto" w:fill="FFFFFF"/>
              <w:spacing w:line="256" w:lineRule="auto"/>
              <w:rPr>
                <w:rFonts w:ascii="Helvetica" w:hAnsi="Helvetica"/>
                <w:color w:val="242424"/>
                <w:sz w:val="18"/>
                <w:szCs w:val="18"/>
              </w:rPr>
            </w:pPr>
            <w:r>
              <w:rPr>
                <w:rFonts w:ascii="Arial" w:hAnsi="Arial" w:cs="Arial"/>
                <w:b/>
                <w:sz w:val="18"/>
                <w:szCs w:val="18"/>
              </w:rPr>
              <w:t>Experiencia específica:</w:t>
            </w:r>
            <w:r>
              <w:rPr>
                <w:rFonts w:ascii="Arial" w:hAnsi="Arial" w:cs="Arial"/>
                <w:bCs/>
                <w:sz w:val="18"/>
                <w:szCs w:val="18"/>
              </w:rPr>
              <w:t xml:space="preserve"> </w:t>
            </w:r>
            <w:r>
              <w:rPr>
                <w:rFonts w:ascii="Helvetica" w:hAnsi="Helvetica"/>
                <w:color w:val="242424"/>
                <w:sz w:val="18"/>
                <w:szCs w:val="18"/>
              </w:rPr>
              <w:t>El profesional propuesto deberá allegar certificaciones de experiencia verificables como director de obra en construcción y/o mantenimiento y/o remodelación y/o adecuación y/o ampliación de edificaciones Hospitalarias, por un período mínimo acumulado de tres (03) años, los cuales deben estar contemplados entre la entrada en vigencia de la NSR - 10 hasta la fecha de cierre del proceso contractual.</w:t>
            </w:r>
          </w:p>
          <w:p w14:paraId="7BA149EB" w14:textId="77777777" w:rsidR="000D52BA" w:rsidRDefault="000D52BA">
            <w:pPr>
              <w:pStyle w:val="NormalWeb"/>
              <w:shd w:val="clear" w:color="auto" w:fill="FFFFFF"/>
              <w:spacing w:line="256" w:lineRule="auto"/>
              <w:rPr>
                <w:rFonts w:ascii="Helvetica" w:hAnsi="Helvetica"/>
                <w:color w:val="242424"/>
                <w:sz w:val="18"/>
                <w:szCs w:val="18"/>
              </w:rPr>
            </w:pPr>
          </w:p>
          <w:p w14:paraId="759DC603" w14:textId="77777777" w:rsidR="000D52BA" w:rsidRDefault="000D52BA">
            <w:pPr>
              <w:pStyle w:val="NormalWeb"/>
              <w:shd w:val="clear" w:color="auto" w:fill="FFFFFF"/>
              <w:spacing w:line="256" w:lineRule="auto"/>
              <w:rPr>
                <w:rFonts w:ascii="Helvetica" w:hAnsi="Helvetica"/>
                <w:color w:val="242424"/>
                <w:sz w:val="18"/>
                <w:szCs w:val="18"/>
              </w:rPr>
            </w:pPr>
            <w:r>
              <w:rPr>
                <w:rFonts w:ascii="Helvetica" w:hAnsi="Helvetica"/>
                <w:color w:val="242424"/>
                <w:sz w:val="18"/>
                <w:szCs w:val="18"/>
              </w:rPr>
              <w:t>Nota: se aceptarán obras de reforzamiento estructural siempre y cuando éstas contemplen el restablecimiento de los acabados de las instalaciones intervenidas, para lo cual se deberán anexar los soportes documentales necesarios que evidencien estas actividades.</w:t>
            </w:r>
          </w:p>
          <w:p w14:paraId="40C254DB" w14:textId="77777777" w:rsidR="000D52BA" w:rsidRDefault="000D52BA">
            <w:pPr>
              <w:rPr>
                <w:rFonts w:ascii="Arial" w:hAnsi="Arial" w:cs="Arial"/>
                <w:bCs/>
                <w:sz w:val="18"/>
                <w:szCs w:val="18"/>
              </w:rPr>
            </w:pPr>
          </w:p>
          <w:p w14:paraId="7A3E2175" w14:textId="77777777" w:rsidR="000D52BA" w:rsidRDefault="000D52BA">
            <w:pPr>
              <w:rPr>
                <w:rFonts w:ascii="Arial" w:hAnsi="Arial" w:cs="Arial"/>
                <w:b/>
                <w:sz w:val="18"/>
                <w:szCs w:val="18"/>
                <w:lang w:eastAsia="es-ES"/>
              </w:rPr>
            </w:pPr>
            <w:r>
              <w:rPr>
                <w:rFonts w:ascii="Arial" w:hAnsi="Arial" w:cs="Arial"/>
                <w:b/>
                <w:sz w:val="18"/>
                <w:szCs w:val="18"/>
              </w:rPr>
              <w:t xml:space="preserve">Porcentaje de dedicación: </w:t>
            </w:r>
            <w:r>
              <w:rPr>
                <w:rFonts w:ascii="Arial" w:hAnsi="Arial" w:cs="Arial"/>
                <w:sz w:val="18"/>
                <w:szCs w:val="18"/>
              </w:rPr>
              <w:t>3</w:t>
            </w:r>
            <w:r>
              <w:rPr>
                <w:rFonts w:ascii="Arial" w:hAnsi="Arial" w:cs="Arial"/>
                <w:bCs/>
                <w:sz w:val="18"/>
                <w:szCs w:val="18"/>
              </w:rPr>
              <w:t>0%</w:t>
            </w:r>
          </w:p>
          <w:p w14:paraId="3C9685C8" w14:textId="77777777" w:rsidR="000D52BA" w:rsidRDefault="000D52BA">
            <w:pPr>
              <w:autoSpaceDE w:val="0"/>
              <w:autoSpaceDN w:val="0"/>
              <w:adjustRightInd w:val="0"/>
              <w:rPr>
                <w:rFonts w:ascii="Arial" w:eastAsia="Calibri" w:hAnsi="Arial" w:cs="Arial"/>
                <w:sz w:val="18"/>
                <w:szCs w:val="18"/>
              </w:rPr>
            </w:pPr>
          </w:p>
        </w:tc>
      </w:tr>
    </w:tbl>
    <w:p w14:paraId="420B92E1" w14:textId="77777777" w:rsidR="000D52BA" w:rsidRDefault="000D52BA" w:rsidP="000D52BA">
      <w:pPr>
        <w:pStyle w:val="Prrafodelista"/>
        <w:rPr>
          <w:rFonts w:ascii="Arial" w:eastAsia="Calibri" w:hAnsi="Arial" w:cs="Arial"/>
          <w:b/>
          <w:sz w:val="22"/>
          <w:szCs w:val="18"/>
          <w:lang w:eastAsia="es-ES"/>
        </w:rPr>
      </w:pPr>
    </w:p>
    <w:p w14:paraId="510E907D" w14:textId="77777777" w:rsidR="000D52BA" w:rsidRDefault="000D52BA" w:rsidP="000D52BA">
      <w:pPr>
        <w:pStyle w:val="Prrafodelista"/>
        <w:numPr>
          <w:ilvl w:val="0"/>
          <w:numId w:val="37"/>
        </w:numPr>
        <w:autoSpaceDE w:val="0"/>
        <w:autoSpaceDN w:val="0"/>
        <w:adjustRightInd w:val="0"/>
        <w:rPr>
          <w:rFonts w:ascii="Arial" w:eastAsia="Calibri" w:hAnsi="Arial" w:cs="Arial"/>
          <w:b/>
          <w:sz w:val="22"/>
          <w:szCs w:val="18"/>
        </w:rPr>
      </w:pPr>
      <w:r>
        <w:rPr>
          <w:rFonts w:ascii="Arial" w:eastAsia="Calibri" w:hAnsi="Arial" w:cs="Arial"/>
          <w:b/>
          <w:sz w:val="22"/>
          <w:szCs w:val="18"/>
        </w:rPr>
        <w:t>ARQUITECTO O INGENIERO CIVIL– RESIDENTE DE OBRA</w:t>
      </w:r>
    </w:p>
    <w:p w14:paraId="36C9E194" w14:textId="77777777" w:rsidR="000D52BA" w:rsidRDefault="000D52BA" w:rsidP="000D52BA">
      <w:pPr>
        <w:pStyle w:val="Prrafodelista"/>
        <w:autoSpaceDE w:val="0"/>
        <w:autoSpaceDN w:val="0"/>
        <w:adjustRightInd w:val="0"/>
        <w:rPr>
          <w:rFonts w:ascii="Arial" w:eastAsia="Calibri" w:hAnsi="Arial" w:cs="Arial"/>
          <w:b/>
          <w:sz w:val="18"/>
          <w:szCs w:val="18"/>
        </w:rPr>
      </w:pPr>
    </w:p>
    <w:tbl>
      <w:tblPr>
        <w:tblW w:w="87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8"/>
      </w:tblGrid>
      <w:tr w:rsidR="000D52BA" w14:paraId="17DF877C" w14:textId="77777777" w:rsidTr="000D52BA">
        <w:trPr>
          <w:trHeight w:val="397"/>
          <w:jc w:val="center"/>
        </w:trPr>
        <w:tc>
          <w:tcPr>
            <w:tcW w:w="87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9DFC041" w14:textId="77777777" w:rsidR="000D52BA" w:rsidRDefault="000D52BA">
            <w:pPr>
              <w:jc w:val="center"/>
              <w:rPr>
                <w:rFonts w:ascii="Arial" w:eastAsia="Calibri" w:hAnsi="Arial" w:cs="Arial"/>
                <w:b/>
                <w:sz w:val="18"/>
                <w:szCs w:val="18"/>
              </w:rPr>
            </w:pPr>
            <w:r>
              <w:rPr>
                <w:rFonts w:ascii="Arial" w:eastAsia="Calibri" w:hAnsi="Arial" w:cs="Arial"/>
                <w:b/>
                <w:sz w:val="18"/>
                <w:szCs w:val="18"/>
              </w:rPr>
              <w:t>CRITERIO</w:t>
            </w:r>
          </w:p>
        </w:tc>
      </w:tr>
      <w:tr w:rsidR="000D52BA" w14:paraId="5E99655D" w14:textId="77777777" w:rsidTr="000D52BA">
        <w:trPr>
          <w:trHeight w:val="654"/>
          <w:jc w:val="center"/>
        </w:trPr>
        <w:tc>
          <w:tcPr>
            <w:tcW w:w="8788" w:type="dxa"/>
            <w:tcBorders>
              <w:top w:val="single" w:sz="4" w:space="0" w:color="000000"/>
              <w:left w:val="single" w:sz="4" w:space="0" w:color="000000"/>
              <w:bottom w:val="single" w:sz="4" w:space="0" w:color="000000"/>
              <w:right w:val="single" w:sz="4" w:space="0" w:color="000000"/>
            </w:tcBorders>
            <w:vAlign w:val="center"/>
          </w:tcPr>
          <w:p w14:paraId="755D5BE9" w14:textId="77777777" w:rsidR="000D52BA" w:rsidRDefault="000D52BA">
            <w:pPr>
              <w:rPr>
                <w:rFonts w:ascii="Arial" w:eastAsia="Calibri" w:hAnsi="Arial" w:cs="Arial"/>
                <w:b/>
                <w:sz w:val="18"/>
                <w:szCs w:val="18"/>
              </w:rPr>
            </w:pPr>
          </w:p>
          <w:p w14:paraId="199BFEDF" w14:textId="63978076" w:rsidR="000D52BA" w:rsidRDefault="000D52BA">
            <w:pPr>
              <w:rPr>
                <w:rFonts w:ascii="Arial" w:eastAsia="Calibri" w:hAnsi="Arial" w:cs="Arial"/>
                <w:b/>
                <w:sz w:val="18"/>
                <w:szCs w:val="18"/>
              </w:rPr>
            </w:pPr>
            <w:r>
              <w:rPr>
                <w:rFonts w:ascii="Arial" w:eastAsia="Calibri" w:hAnsi="Arial" w:cs="Arial"/>
                <w:b/>
                <w:sz w:val="18"/>
                <w:szCs w:val="18"/>
              </w:rPr>
              <w:t>FORMACIÓN ACADÉMICA Y EXPERIENCIA ESPECÍFICA.</w:t>
            </w:r>
          </w:p>
          <w:p w14:paraId="4628197D" w14:textId="77777777" w:rsidR="008531C8" w:rsidRDefault="008531C8">
            <w:pPr>
              <w:rPr>
                <w:rFonts w:ascii="Arial" w:eastAsia="Calibri" w:hAnsi="Arial" w:cs="Arial"/>
                <w:b/>
                <w:sz w:val="18"/>
                <w:szCs w:val="18"/>
              </w:rPr>
            </w:pPr>
          </w:p>
          <w:p w14:paraId="108D62FE" w14:textId="51273238" w:rsidR="000D52BA" w:rsidRDefault="000D52BA">
            <w:pPr>
              <w:rPr>
                <w:rFonts w:ascii="Arial" w:hAnsi="Arial" w:cs="Arial"/>
                <w:bCs/>
                <w:sz w:val="18"/>
                <w:szCs w:val="18"/>
              </w:rPr>
            </w:pPr>
            <w:r>
              <w:rPr>
                <w:rFonts w:ascii="Arial" w:eastAsia="Calibri" w:hAnsi="Arial" w:cs="Arial"/>
                <w:sz w:val="18"/>
                <w:szCs w:val="18"/>
              </w:rPr>
              <w:t>El</w:t>
            </w:r>
            <w:r>
              <w:rPr>
                <w:rFonts w:ascii="Arial" w:eastAsia="Calibri" w:hAnsi="Arial" w:cs="Arial"/>
                <w:b/>
                <w:sz w:val="18"/>
                <w:szCs w:val="18"/>
              </w:rPr>
              <w:t xml:space="preserve"> </w:t>
            </w:r>
            <w:r>
              <w:rPr>
                <w:rFonts w:ascii="Arial" w:eastAsia="Calibri" w:hAnsi="Arial" w:cs="Arial"/>
                <w:sz w:val="18"/>
                <w:szCs w:val="18"/>
              </w:rPr>
              <w:t>profesional residente de obra</w:t>
            </w:r>
            <w:r>
              <w:rPr>
                <w:rFonts w:ascii="Arial" w:hAnsi="Arial" w:cs="Arial"/>
                <w:bCs/>
                <w:sz w:val="18"/>
                <w:szCs w:val="18"/>
              </w:rPr>
              <w:t xml:space="preserve"> deberá acreditar formación académica universitaria en Arquitectura o ingeniería civil con tarjeta profesional vigente.</w:t>
            </w:r>
          </w:p>
          <w:p w14:paraId="67BE5E71" w14:textId="77777777" w:rsidR="0085490C" w:rsidRDefault="0085490C">
            <w:pPr>
              <w:rPr>
                <w:rFonts w:ascii="Arial" w:hAnsi="Arial" w:cs="Arial"/>
                <w:bCs/>
                <w:sz w:val="18"/>
                <w:szCs w:val="18"/>
              </w:rPr>
            </w:pPr>
          </w:p>
          <w:p w14:paraId="1B1B63AC" w14:textId="0F261725" w:rsidR="000D52BA" w:rsidRDefault="000D52BA">
            <w:pPr>
              <w:rPr>
                <w:rFonts w:ascii="Arial" w:hAnsi="Arial" w:cs="Arial"/>
                <w:bCs/>
                <w:sz w:val="18"/>
                <w:szCs w:val="18"/>
              </w:rPr>
            </w:pPr>
            <w:r>
              <w:rPr>
                <w:rFonts w:ascii="Arial" w:hAnsi="Arial" w:cs="Arial"/>
                <w:b/>
                <w:sz w:val="18"/>
                <w:szCs w:val="18"/>
              </w:rPr>
              <w:t>Experiencia general:</w:t>
            </w:r>
            <w:r>
              <w:rPr>
                <w:rFonts w:ascii="Arial" w:hAnsi="Arial" w:cs="Arial"/>
                <w:bCs/>
                <w:sz w:val="18"/>
                <w:szCs w:val="18"/>
              </w:rPr>
              <w:t xml:space="preserve"> mínimo ocho (08) años, contada entre la fecha de la expedición de la matricula profesional, hasta la fecha de cierre del proceso de contratación.</w:t>
            </w:r>
          </w:p>
          <w:p w14:paraId="43528E3A" w14:textId="77777777" w:rsidR="0085490C" w:rsidRDefault="0085490C">
            <w:pPr>
              <w:rPr>
                <w:rFonts w:ascii="Arial" w:hAnsi="Arial" w:cs="Arial"/>
                <w:bCs/>
                <w:sz w:val="18"/>
                <w:szCs w:val="18"/>
              </w:rPr>
            </w:pPr>
          </w:p>
          <w:p w14:paraId="04CB7636" w14:textId="09C799DD" w:rsidR="000D52BA" w:rsidRDefault="000D52BA">
            <w:pPr>
              <w:rPr>
                <w:rFonts w:ascii="Helvetica" w:hAnsi="Helvetica"/>
                <w:color w:val="242424"/>
                <w:sz w:val="18"/>
                <w:szCs w:val="18"/>
              </w:rPr>
            </w:pPr>
            <w:r>
              <w:rPr>
                <w:rFonts w:ascii="Arial" w:hAnsi="Arial" w:cs="Arial"/>
                <w:bCs/>
                <w:sz w:val="18"/>
                <w:szCs w:val="18"/>
              </w:rPr>
              <w:t xml:space="preserve"> </w:t>
            </w:r>
            <w:r>
              <w:rPr>
                <w:rFonts w:ascii="Arial" w:hAnsi="Arial" w:cs="Arial"/>
                <w:b/>
                <w:sz w:val="18"/>
                <w:szCs w:val="18"/>
              </w:rPr>
              <w:t>Experiencia específica:</w:t>
            </w:r>
            <w:r>
              <w:rPr>
                <w:rFonts w:ascii="Arial" w:hAnsi="Arial" w:cs="Arial"/>
                <w:bCs/>
                <w:sz w:val="18"/>
                <w:szCs w:val="18"/>
              </w:rPr>
              <w:t xml:space="preserve"> </w:t>
            </w:r>
            <w:r>
              <w:rPr>
                <w:rFonts w:ascii="Helvetica" w:hAnsi="Helvetica"/>
                <w:color w:val="242424"/>
                <w:sz w:val="18"/>
                <w:szCs w:val="18"/>
              </w:rPr>
              <w:t>El profesional propuesto deberá allegar certificaciones de experiencia verificables como residente de obra en construcción y/o mantenimiento y/o remodelación y/o adecuación y/o ampliación de edificaciones Hospitalarias, por un período mínimo acumulado de tres (03) años, los cuales deben estar contemplados entre la entrada en vigencia de la NSR - 10 hasta la fecha de cierre del proceso contractual.</w:t>
            </w:r>
          </w:p>
          <w:p w14:paraId="49667872" w14:textId="77777777" w:rsidR="0085490C" w:rsidRDefault="0085490C">
            <w:pPr>
              <w:rPr>
                <w:rFonts w:ascii="Helvetica" w:hAnsi="Helvetica" w:cs="Times New Roman"/>
                <w:color w:val="242424"/>
                <w:sz w:val="18"/>
                <w:szCs w:val="18"/>
              </w:rPr>
            </w:pPr>
          </w:p>
          <w:p w14:paraId="0C8295FD" w14:textId="77777777" w:rsidR="000D52BA" w:rsidRDefault="000D52BA">
            <w:pPr>
              <w:pStyle w:val="NormalWeb"/>
              <w:shd w:val="clear" w:color="auto" w:fill="FFFFFF"/>
              <w:spacing w:line="252" w:lineRule="auto"/>
              <w:rPr>
                <w:rFonts w:ascii="Helvetica" w:hAnsi="Helvetica"/>
                <w:color w:val="242424"/>
                <w:sz w:val="18"/>
                <w:szCs w:val="18"/>
              </w:rPr>
            </w:pPr>
            <w:r>
              <w:rPr>
                <w:rFonts w:ascii="Helvetica" w:hAnsi="Helvetica"/>
                <w:color w:val="242424"/>
                <w:sz w:val="18"/>
                <w:szCs w:val="18"/>
              </w:rPr>
              <w:t>Nota: se aceptarán obras de reforzamiento estructural siempre y cuando éstas contemplen el restablecimiento de los acabados de las instalaciones intervenidas, para lo cual se deberán anexar los soportes documentales necesarios que evidencien estas actividades.</w:t>
            </w:r>
          </w:p>
          <w:p w14:paraId="08C0D05F" w14:textId="77777777" w:rsidR="000D52BA" w:rsidRDefault="000D52BA">
            <w:pPr>
              <w:pStyle w:val="NormalWeb"/>
              <w:shd w:val="clear" w:color="auto" w:fill="FFFFFF"/>
              <w:spacing w:line="252" w:lineRule="auto"/>
              <w:rPr>
                <w:rFonts w:ascii="Helvetica" w:hAnsi="Helvetica"/>
                <w:color w:val="242424"/>
                <w:sz w:val="18"/>
                <w:szCs w:val="18"/>
              </w:rPr>
            </w:pPr>
          </w:p>
          <w:p w14:paraId="68068E99" w14:textId="77777777" w:rsidR="000D52BA" w:rsidRDefault="000D52BA">
            <w:pPr>
              <w:rPr>
                <w:rFonts w:ascii="Arial" w:eastAsia="Calibri" w:hAnsi="Arial" w:cs="Arial"/>
                <w:b/>
                <w:sz w:val="18"/>
                <w:szCs w:val="18"/>
              </w:rPr>
            </w:pPr>
            <w:r>
              <w:rPr>
                <w:rFonts w:ascii="Arial" w:hAnsi="Arial" w:cs="Arial"/>
                <w:b/>
                <w:sz w:val="18"/>
                <w:szCs w:val="18"/>
              </w:rPr>
              <w:t xml:space="preserve">Porcentaje de dedicación: </w:t>
            </w:r>
            <w:r>
              <w:rPr>
                <w:rFonts w:ascii="Arial" w:hAnsi="Arial" w:cs="Arial"/>
                <w:bCs/>
                <w:sz w:val="18"/>
                <w:szCs w:val="18"/>
              </w:rPr>
              <w:t>100%</w:t>
            </w:r>
          </w:p>
        </w:tc>
      </w:tr>
    </w:tbl>
    <w:p w14:paraId="3DD27C33" w14:textId="77777777" w:rsidR="000D52BA" w:rsidRDefault="000D52BA" w:rsidP="000D52BA">
      <w:pPr>
        <w:autoSpaceDE w:val="0"/>
        <w:autoSpaceDN w:val="0"/>
        <w:adjustRightInd w:val="0"/>
        <w:rPr>
          <w:rFonts w:ascii="Arial" w:eastAsia="Calibri" w:hAnsi="Arial" w:cs="Arial"/>
          <w:b/>
          <w:sz w:val="22"/>
          <w:szCs w:val="18"/>
        </w:rPr>
      </w:pPr>
    </w:p>
    <w:p w14:paraId="4EF37B15" w14:textId="77777777" w:rsidR="000D52BA" w:rsidRDefault="000D52BA" w:rsidP="000D52BA">
      <w:pPr>
        <w:autoSpaceDE w:val="0"/>
        <w:autoSpaceDN w:val="0"/>
        <w:adjustRightInd w:val="0"/>
        <w:rPr>
          <w:rFonts w:ascii="Arial" w:eastAsia="Calibri" w:hAnsi="Arial" w:cs="Arial"/>
          <w:b/>
          <w:szCs w:val="18"/>
        </w:rPr>
      </w:pPr>
    </w:p>
    <w:p w14:paraId="6DC5A433" w14:textId="77777777" w:rsidR="000D52BA" w:rsidRDefault="000D52BA" w:rsidP="000D52BA">
      <w:pPr>
        <w:pStyle w:val="Prrafodelista"/>
        <w:numPr>
          <w:ilvl w:val="0"/>
          <w:numId w:val="37"/>
        </w:numPr>
        <w:rPr>
          <w:rFonts w:ascii="Arial" w:eastAsia="Calibri" w:hAnsi="Arial" w:cs="Arial"/>
          <w:b/>
          <w:sz w:val="22"/>
          <w:szCs w:val="18"/>
        </w:rPr>
      </w:pPr>
      <w:r>
        <w:rPr>
          <w:rFonts w:ascii="Arial" w:eastAsia="Calibri" w:hAnsi="Arial" w:cs="Arial"/>
          <w:b/>
          <w:sz w:val="22"/>
          <w:szCs w:val="18"/>
        </w:rPr>
        <w:t>INGENIERO SANITARIO O INGENIERO CIVIL CON POSGRADO EN INGENIERÍA SANITARIA Y/O HIDRÁULICA</w:t>
      </w:r>
    </w:p>
    <w:p w14:paraId="523934FC" w14:textId="77777777" w:rsidR="000D52BA" w:rsidRDefault="000D52BA" w:rsidP="000D52BA">
      <w:pPr>
        <w:pStyle w:val="Prrafodelista"/>
        <w:rPr>
          <w:rFonts w:ascii="Arial" w:eastAsia="Calibri" w:hAnsi="Arial" w:cs="Arial"/>
          <w:b/>
          <w:sz w:val="18"/>
          <w:szCs w:val="18"/>
        </w:rPr>
      </w:pPr>
    </w:p>
    <w:tbl>
      <w:tblPr>
        <w:tblW w:w="87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8"/>
      </w:tblGrid>
      <w:tr w:rsidR="000D52BA" w14:paraId="146B580A" w14:textId="77777777" w:rsidTr="000D52BA">
        <w:trPr>
          <w:trHeight w:val="437"/>
          <w:jc w:val="center"/>
        </w:trPr>
        <w:tc>
          <w:tcPr>
            <w:tcW w:w="87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7B27625" w14:textId="77777777" w:rsidR="000D52BA" w:rsidRDefault="000D52BA">
            <w:pPr>
              <w:jc w:val="center"/>
              <w:rPr>
                <w:rFonts w:ascii="Arial" w:eastAsia="Calibri" w:hAnsi="Arial" w:cs="Arial"/>
                <w:b/>
                <w:sz w:val="18"/>
                <w:szCs w:val="18"/>
              </w:rPr>
            </w:pPr>
            <w:r>
              <w:rPr>
                <w:rFonts w:ascii="Arial" w:eastAsia="Calibri" w:hAnsi="Arial" w:cs="Arial"/>
                <w:b/>
                <w:sz w:val="18"/>
                <w:szCs w:val="18"/>
              </w:rPr>
              <w:t>CRITERIO</w:t>
            </w:r>
          </w:p>
        </w:tc>
      </w:tr>
      <w:tr w:rsidR="000D52BA" w14:paraId="47D191FB" w14:textId="77777777" w:rsidTr="000D52BA">
        <w:trPr>
          <w:trHeight w:val="977"/>
          <w:jc w:val="center"/>
        </w:trPr>
        <w:tc>
          <w:tcPr>
            <w:tcW w:w="8788" w:type="dxa"/>
            <w:tcBorders>
              <w:top w:val="single" w:sz="4" w:space="0" w:color="000000"/>
              <w:left w:val="single" w:sz="4" w:space="0" w:color="000000"/>
              <w:bottom w:val="single" w:sz="4" w:space="0" w:color="000000"/>
              <w:right w:val="single" w:sz="4" w:space="0" w:color="000000"/>
            </w:tcBorders>
            <w:vAlign w:val="center"/>
          </w:tcPr>
          <w:p w14:paraId="751D2F00" w14:textId="77777777" w:rsidR="000D52BA" w:rsidRDefault="000D52BA">
            <w:pPr>
              <w:rPr>
                <w:rFonts w:ascii="Arial" w:eastAsia="Calibri" w:hAnsi="Arial" w:cs="Arial"/>
                <w:b/>
                <w:sz w:val="18"/>
                <w:szCs w:val="18"/>
              </w:rPr>
            </w:pPr>
          </w:p>
          <w:p w14:paraId="7BA11C1E" w14:textId="0D39F590" w:rsidR="000D52BA" w:rsidRDefault="000D52BA">
            <w:pPr>
              <w:rPr>
                <w:rFonts w:ascii="Arial" w:eastAsia="Calibri" w:hAnsi="Arial" w:cs="Arial"/>
                <w:b/>
                <w:sz w:val="18"/>
                <w:szCs w:val="18"/>
              </w:rPr>
            </w:pPr>
            <w:r>
              <w:rPr>
                <w:rFonts w:ascii="Arial" w:eastAsia="Calibri" w:hAnsi="Arial" w:cs="Arial"/>
                <w:b/>
                <w:sz w:val="18"/>
                <w:szCs w:val="18"/>
              </w:rPr>
              <w:t>FORMACIÓN ACADÉMICA Y EXPERIENCIA ESPECÍFICA.</w:t>
            </w:r>
          </w:p>
          <w:p w14:paraId="038E46FE" w14:textId="77777777" w:rsidR="0085490C" w:rsidRDefault="0085490C">
            <w:pPr>
              <w:rPr>
                <w:rFonts w:ascii="Arial" w:eastAsia="Calibri" w:hAnsi="Arial" w:cs="Arial"/>
                <w:b/>
                <w:sz w:val="18"/>
                <w:szCs w:val="18"/>
              </w:rPr>
            </w:pPr>
          </w:p>
          <w:p w14:paraId="6EC09452" w14:textId="0446422A" w:rsidR="000D52BA" w:rsidRDefault="000D52BA">
            <w:pPr>
              <w:rPr>
                <w:rFonts w:ascii="Arial" w:hAnsi="Arial" w:cs="Arial"/>
                <w:bCs/>
                <w:sz w:val="18"/>
                <w:szCs w:val="18"/>
              </w:rPr>
            </w:pPr>
            <w:r>
              <w:rPr>
                <w:rFonts w:ascii="Arial" w:eastAsia="Calibri" w:hAnsi="Arial" w:cs="Arial"/>
                <w:sz w:val="18"/>
                <w:szCs w:val="18"/>
              </w:rPr>
              <w:t>El</w:t>
            </w:r>
            <w:r>
              <w:rPr>
                <w:rFonts w:ascii="Arial" w:eastAsia="Calibri" w:hAnsi="Arial" w:cs="Arial"/>
                <w:b/>
                <w:sz w:val="18"/>
                <w:szCs w:val="18"/>
              </w:rPr>
              <w:t xml:space="preserve"> </w:t>
            </w:r>
            <w:r>
              <w:rPr>
                <w:rFonts w:ascii="Arial" w:eastAsia="Calibri" w:hAnsi="Arial" w:cs="Arial"/>
                <w:sz w:val="18"/>
                <w:szCs w:val="18"/>
              </w:rPr>
              <w:t xml:space="preserve">profesional </w:t>
            </w:r>
            <w:r>
              <w:rPr>
                <w:rFonts w:ascii="Arial" w:hAnsi="Arial" w:cs="Arial"/>
                <w:bCs/>
                <w:sz w:val="18"/>
                <w:szCs w:val="18"/>
              </w:rPr>
              <w:t>deberá acreditar formación académica universitaria en Ingeniero sanitario o ingeniero civil con posgrado en ingeniería sanitaria y/o hidráulica con tarjeta profesional vigente.</w:t>
            </w:r>
          </w:p>
          <w:p w14:paraId="1664E81A" w14:textId="77777777" w:rsidR="0085490C" w:rsidRDefault="0085490C">
            <w:pPr>
              <w:rPr>
                <w:rFonts w:ascii="Arial" w:hAnsi="Arial" w:cs="Arial"/>
                <w:bCs/>
                <w:sz w:val="18"/>
                <w:szCs w:val="18"/>
              </w:rPr>
            </w:pPr>
          </w:p>
          <w:p w14:paraId="6D06FD81" w14:textId="3828F2AE" w:rsidR="000D52BA" w:rsidRDefault="000D52BA">
            <w:pPr>
              <w:rPr>
                <w:rFonts w:ascii="Arial" w:hAnsi="Arial" w:cs="Arial"/>
                <w:bCs/>
                <w:sz w:val="18"/>
                <w:szCs w:val="18"/>
              </w:rPr>
            </w:pPr>
            <w:r>
              <w:rPr>
                <w:rFonts w:ascii="Arial" w:hAnsi="Arial" w:cs="Arial"/>
                <w:b/>
                <w:sz w:val="18"/>
                <w:szCs w:val="18"/>
              </w:rPr>
              <w:t>Experiencia general:</w:t>
            </w:r>
            <w:r>
              <w:rPr>
                <w:rFonts w:ascii="Arial" w:hAnsi="Arial" w:cs="Arial"/>
                <w:bCs/>
                <w:sz w:val="18"/>
                <w:szCs w:val="18"/>
              </w:rPr>
              <w:t xml:space="preserve"> mínimo ocho (8) años, contada entre la fecha de la expedición de la matricula profesional, hasta la fecha de cierre del proceso de contratación.</w:t>
            </w:r>
          </w:p>
          <w:p w14:paraId="15F2D0C2" w14:textId="77777777" w:rsidR="0085490C" w:rsidRDefault="0085490C">
            <w:pPr>
              <w:rPr>
                <w:rFonts w:ascii="Arial" w:hAnsi="Arial" w:cs="Arial"/>
                <w:bCs/>
                <w:sz w:val="18"/>
                <w:szCs w:val="18"/>
              </w:rPr>
            </w:pPr>
          </w:p>
          <w:p w14:paraId="40383779" w14:textId="137E82B3" w:rsidR="000D52BA" w:rsidRDefault="000D52BA">
            <w:pPr>
              <w:rPr>
                <w:rFonts w:ascii="Helvetica" w:hAnsi="Helvetica"/>
                <w:color w:val="242424"/>
                <w:sz w:val="18"/>
                <w:szCs w:val="18"/>
              </w:rPr>
            </w:pPr>
            <w:r>
              <w:rPr>
                <w:rFonts w:ascii="Arial" w:hAnsi="Arial" w:cs="Arial"/>
                <w:bCs/>
                <w:sz w:val="18"/>
                <w:szCs w:val="18"/>
              </w:rPr>
              <w:t xml:space="preserve"> </w:t>
            </w:r>
            <w:r>
              <w:rPr>
                <w:rFonts w:ascii="Arial" w:hAnsi="Arial" w:cs="Arial"/>
                <w:b/>
                <w:sz w:val="18"/>
                <w:szCs w:val="18"/>
              </w:rPr>
              <w:t>Experiencia específica:</w:t>
            </w:r>
            <w:r>
              <w:rPr>
                <w:rFonts w:ascii="Arial" w:hAnsi="Arial" w:cs="Arial"/>
                <w:bCs/>
                <w:sz w:val="18"/>
                <w:szCs w:val="18"/>
              </w:rPr>
              <w:t xml:space="preserve"> </w:t>
            </w:r>
            <w:r>
              <w:rPr>
                <w:rFonts w:ascii="Helvetica" w:hAnsi="Helvetica"/>
                <w:color w:val="242424"/>
                <w:sz w:val="18"/>
                <w:szCs w:val="18"/>
              </w:rPr>
              <w:t>El profesional propuesto deberá allegar certificaciones de experiencia verificables redes hidrosanitarias en construcción y/o mantenimiento y/o remodelación y/o adecuación y/o ampliación de edificaciones Hospitalarias, por un período mínimo acumulado de tres (03) años, los cuales deben estar contemplados entre la entrada en vigencia de la NSR - 10 hasta la fecha de cierre del proceso contractual.</w:t>
            </w:r>
          </w:p>
          <w:p w14:paraId="7768C7D8" w14:textId="77777777" w:rsidR="0085490C" w:rsidRDefault="0085490C">
            <w:pPr>
              <w:rPr>
                <w:rFonts w:ascii="Helvetica" w:hAnsi="Helvetica"/>
                <w:color w:val="242424"/>
                <w:sz w:val="18"/>
                <w:szCs w:val="18"/>
              </w:rPr>
            </w:pPr>
          </w:p>
          <w:p w14:paraId="47B4EF4E" w14:textId="1F3F6A43" w:rsidR="000D52BA" w:rsidRDefault="000D52BA">
            <w:pPr>
              <w:pStyle w:val="NormalWeb"/>
              <w:shd w:val="clear" w:color="auto" w:fill="FFFFFF"/>
              <w:spacing w:line="252" w:lineRule="auto"/>
              <w:rPr>
                <w:rFonts w:ascii="Helvetica" w:hAnsi="Helvetica"/>
                <w:color w:val="242424"/>
                <w:sz w:val="18"/>
                <w:szCs w:val="18"/>
              </w:rPr>
            </w:pPr>
            <w:r>
              <w:rPr>
                <w:rFonts w:ascii="Helvetica" w:hAnsi="Helvetica"/>
                <w:color w:val="242424"/>
                <w:sz w:val="18"/>
                <w:szCs w:val="18"/>
              </w:rPr>
              <w:t>Nota: se aceptarán obras de reforzamiento estructural siempre y cuando éstas contemplen el restablecimiento de los acabados de las instalaciones intervenidas, para lo cual se deberán anexar los soportes documentales necesarios que evidencien estas actividades.</w:t>
            </w:r>
          </w:p>
          <w:p w14:paraId="5EDC4043" w14:textId="77777777" w:rsidR="0085490C" w:rsidRDefault="0085490C">
            <w:pPr>
              <w:pStyle w:val="NormalWeb"/>
              <w:shd w:val="clear" w:color="auto" w:fill="FFFFFF"/>
              <w:spacing w:line="252" w:lineRule="auto"/>
              <w:rPr>
                <w:rFonts w:ascii="Arial" w:hAnsi="Arial" w:cs="Arial"/>
                <w:bCs/>
                <w:sz w:val="18"/>
                <w:szCs w:val="18"/>
              </w:rPr>
            </w:pPr>
          </w:p>
          <w:p w14:paraId="034D4EB8" w14:textId="77777777" w:rsidR="000D52BA" w:rsidRDefault="000D52BA">
            <w:pPr>
              <w:rPr>
                <w:rFonts w:ascii="Arial" w:eastAsia="Calibri" w:hAnsi="Arial" w:cs="Arial"/>
                <w:sz w:val="18"/>
                <w:szCs w:val="18"/>
              </w:rPr>
            </w:pPr>
            <w:r>
              <w:rPr>
                <w:rFonts w:ascii="Arial" w:hAnsi="Arial" w:cs="Arial"/>
                <w:b/>
                <w:sz w:val="18"/>
                <w:szCs w:val="18"/>
              </w:rPr>
              <w:t xml:space="preserve">Porcentaje de dedicación: </w:t>
            </w:r>
            <w:r>
              <w:rPr>
                <w:rFonts w:ascii="Arial" w:hAnsi="Arial" w:cs="Arial"/>
                <w:sz w:val="18"/>
                <w:szCs w:val="18"/>
              </w:rPr>
              <w:t>1</w:t>
            </w:r>
            <w:r>
              <w:rPr>
                <w:rFonts w:ascii="Arial" w:hAnsi="Arial" w:cs="Arial"/>
                <w:bCs/>
                <w:sz w:val="18"/>
                <w:szCs w:val="18"/>
              </w:rPr>
              <w:t>0%</w:t>
            </w:r>
          </w:p>
        </w:tc>
      </w:tr>
    </w:tbl>
    <w:p w14:paraId="4DDA194F" w14:textId="77777777" w:rsidR="000D52BA" w:rsidRDefault="000D52BA" w:rsidP="000D52BA">
      <w:pPr>
        <w:pStyle w:val="Prrafodelista"/>
        <w:rPr>
          <w:rFonts w:ascii="Arial" w:eastAsia="Calibri" w:hAnsi="Arial" w:cs="Arial"/>
          <w:b/>
          <w:sz w:val="22"/>
          <w:szCs w:val="18"/>
          <w:lang w:eastAsia="es-ES"/>
        </w:rPr>
      </w:pPr>
    </w:p>
    <w:p w14:paraId="4309D559" w14:textId="77777777" w:rsidR="000D52BA" w:rsidRDefault="000D52BA" w:rsidP="000D52BA">
      <w:pPr>
        <w:pStyle w:val="Prrafodelista"/>
        <w:numPr>
          <w:ilvl w:val="0"/>
          <w:numId w:val="37"/>
        </w:numPr>
        <w:rPr>
          <w:rFonts w:ascii="Arial" w:eastAsia="Calibri" w:hAnsi="Arial" w:cs="Arial"/>
          <w:b/>
          <w:sz w:val="22"/>
          <w:szCs w:val="18"/>
        </w:rPr>
      </w:pPr>
      <w:r>
        <w:rPr>
          <w:rFonts w:ascii="Arial" w:eastAsia="Calibri" w:hAnsi="Arial" w:cs="Arial"/>
          <w:b/>
          <w:sz w:val="22"/>
          <w:szCs w:val="18"/>
        </w:rPr>
        <w:t>INGENIERO MECÁNICO – ASESOR AIRE ACONDICIONADO Y EXTRACCIÓN MECÁNICA</w:t>
      </w:r>
    </w:p>
    <w:p w14:paraId="6B4A9584" w14:textId="77777777" w:rsidR="000D52BA" w:rsidRDefault="000D52BA" w:rsidP="000D52BA">
      <w:pPr>
        <w:pStyle w:val="Prrafodelista"/>
        <w:rPr>
          <w:rFonts w:ascii="Arial" w:eastAsia="Calibri" w:hAnsi="Arial" w:cs="Arial"/>
          <w:b/>
          <w:sz w:val="18"/>
          <w:szCs w:val="18"/>
        </w:rPr>
      </w:pPr>
    </w:p>
    <w:tbl>
      <w:tblPr>
        <w:tblW w:w="87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8"/>
      </w:tblGrid>
      <w:tr w:rsidR="000D52BA" w14:paraId="48560214" w14:textId="77777777" w:rsidTr="000D52BA">
        <w:trPr>
          <w:trHeight w:val="452"/>
          <w:jc w:val="center"/>
        </w:trPr>
        <w:tc>
          <w:tcPr>
            <w:tcW w:w="87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756CF28" w14:textId="77777777" w:rsidR="000D52BA" w:rsidRDefault="000D52BA">
            <w:pPr>
              <w:jc w:val="center"/>
              <w:rPr>
                <w:rFonts w:ascii="Arial" w:eastAsia="Calibri" w:hAnsi="Arial" w:cs="Arial"/>
                <w:b/>
                <w:sz w:val="18"/>
                <w:szCs w:val="18"/>
              </w:rPr>
            </w:pPr>
            <w:r>
              <w:rPr>
                <w:rFonts w:ascii="Arial" w:eastAsia="Calibri" w:hAnsi="Arial" w:cs="Arial"/>
                <w:b/>
                <w:sz w:val="18"/>
                <w:szCs w:val="18"/>
              </w:rPr>
              <w:t>CRITERIO</w:t>
            </w:r>
          </w:p>
        </w:tc>
      </w:tr>
      <w:tr w:rsidR="000D52BA" w14:paraId="63C03F1C" w14:textId="77777777" w:rsidTr="000D52BA">
        <w:trPr>
          <w:trHeight w:val="65"/>
          <w:jc w:val="center"/>
        </w:trPr>
        <w:tc>
          <w:tcPr>
            <w:tcW w:w="8788" w:type="dxa"/>
            <w:tcBorders>
              <w:top w:val="single" w:sz="4" w:space="0" w:color="000000"/>
              <w:left w:val="single" w:sz="4" w:space="0" w:color="000000"/>
              <w:bottom w:val="single" w:sz="4" w:space="0" w:color="000000"/>
              <w:right w:val="single" w:sz="4" w:space="0" w:color="000000"/>
            </w:tcBorders>
            <w:vAlign w:val="center"/>
          </w:tcPr>
          <w:p w14:paraId="269A9D39" w14:textId="77777777" w:rsidR="000D52BA" w:rsidRDefault="000D52BA">
            <w:pPr>
              <w:rPr>
                <w:rFonts w:ascii="Arial" w:eastAsia="Calibri" w:hAnsi="Arial" w:cs="Arial"/>
                <w:b/>
                <w:sz w:val="18"/>
                <w:szCs w:val="18"/>
              </w:rPr>
            </w:pPr>
          </w:p>
          <w:p w14:paraId="148E5306" w14:textId="429A45D2" w:rsidR="000D52BA" w:rsidRDefault="000D52BA">
            <w:pPr>
              <w:rPr>
                <w:rFonts w:ascii="Arial" w:eastAsia="Calibri" w:hAnsi="Arial" w:cs="Arial"/>
                <w:b/>
                <w:sz w:val="18"/>
                <w:szCs w:val="18"/>
              </w:rPr>
            </w:pPr>
            <w:r>
              <w:rPr>
                <w:rFonts w:ascii="Arial" w:eastAsia="Calibri" w:hAnsi="Arial" w:cs="Arial"/>
                <w:b/>
                <w:sz w:val="18"/>
                <w:szCs w:val="18"/>
              </w:rPr>
              <w:t>FORMACIÓN ACADÉMICA Y EXPERIENCIA ESPECÍFICA.</w:t>
            </w:r>
          </w:p>
          <w:p w14:paraId="33757051" w14:textId="77777777" w:rsidR="0085490C" w:rsidRDefault="0085490C">
            <w:pPr>
              <w:rPr>
                <w:rFonts w:ascii="Arial" w:eastAsia="Calibri" w:hAnsi="Arial" w:cs="Arial"/>
                <w:b/>
                <w:sz w:val="18"/>
                <w:szCs w:val="18"/>
              </w:rPr>
            </w:pPr>
          </w:p>
          <w:p w14:paraId="3313D350" w14:textId="3B62A3E6" w:rsidR="000D52BA" w:rsidRDefault="000D52BA">
            <w:pPr>
              <w:rPr>
                <w:rFonts w:ascii="Arial" w:hAnsi="Arial" w:cs="Arial"/>
                <w:bCs/>
                <w:sz w:val="18"/>
                <w:szCs w:val="18"/>
              </w:rPr>
            </w:pPr>
            <w:r>
              <w:rPr>
                <w:rFonts w:ascii="Arial" w:eastAsia="Calibri" w:hAnsi="Arial" w:cs="Arial"/>
                <w:sz w:val="18"/>
                <w:szCs w:val="18"/>
              </w:rPr>
              <w:t>El</w:t>
            </w:r>
            <w:r>
              <w:rPr>
                <w:rFonts w:ascii="Arial" w:eastAsia="Calibri" w:hAnsi="Arial" w:cs="Arial"/>
                <w:b/>
                <w:sz w:val="18"/>
                <w:szCs w:val="18"/>
              </w:rPr>
              <w:t xml:space="preserve"> </w:t>
            </w:r>
            <w:r>
              <w:rPr>
                <w:rFonts w:ascii="Arial" w:eastAsia="Calibri" w:hAnsi="Arial" w:cs="Arial"/>
                <w:sz w:val="18"/>
                <w:szCs w:val="18"/>
              </w:rPr>
              <w:t>profesional ingeniero mecánico</w:t>
            </w:r>
            <w:r>
              <w:rPr>
                <w:rFonts w:ascii="Arial" w:hAnsi="Arial" w:cs="Arial"/>
                <w:bCs/>
                <w:sz w:val="18"/>
                <w:szCs w:val="18"/>
              </w:rPr>
              <w:t xml:space="preserve"> deberá acreditar formación académica universitaria en Ingeniería Mecánica con tarjeta profesional vigente.</w:t>
            </w:r>
          </w:p>
          <w:p w14:paraId="52368B8A" w14:textId="77777777" w:rsidR="0085490C" w:rsidRDefault="0085490C">
            <w:pPr>
              <w:rPr>
                <w:rFonts w:ascii="Arial" w:hAnsi="Arial" w:cs="Arial"/>
                <w:bCs/>
                <w:sz w:val="18"/>
                <w:szCs w:val="18"/>
              </w:rPr>
            </w:pPr>
          </w:p>
          <w:p w14:paraId="1A9E7E81" w14:textId="119416EF" w:rsidR="000D52BA" w:rsidRDefault="000D52BA">
            <w:pPr>
              <w:rPr>
                <w:rFonts w:ascii="Arial" w:hAnsi="Arial" w:cs="Arial"/>
                <w:bCs/>
                <w:sz w:val="18"/>
                <w:szCs w:val="18"/>
              </w:rPr>
            </w:pPr>
            <w:r>
              <w:rPr>
                <w:rFonts w:ascii="Arial" w:hAnsi="Arial" w:cs="Arial"/>
                <w:b/>
                <w:sz w:val="18"/>
                <w:szCs w:val="18"/>
              </w:rPr>
              <w:t>Experiencia general:</w:t>
            </w:r>
            <w:r>
              <w:rPr>
                <w:rFonts w:ascii="Arial" w:hAnsi="Arial" w:cs="Arial"/>
                <w:bCs/>
                <w:sz w:val="18"/>
                <w:szCs w:val="18"/>
              </w:rPr>
              <w:t xml:space="preserve"> mínimo cinco (5) años, contada entre la fecha de la expedición de la matricula profesional, hasta la fecha de cierre del proceso de contratación</w:t>
            </w:r>
          </w:p>
          <w:p w14:paraId="79409494" w14:textId="77777777" w:rsidR="0085490C" w:rsidRDefault="0085490C">
            <w:pPr>
              <w:rPr>
                <w:rFonts w:ascii="Arial" w:hAnsi="Arial" w:cs="Arial"/>
                <w:bCs/>
                <w:sz w:val="18"/>
                <w:szCs w:val="18"/>
              </w:rPr>
            </w:pPr>
          </w:p>
          <w:p w14:paraId="4D67D78E" w14:textId="3D90F617" w:rsidR="000D52BA" w:rsidRDefault="000D52BA">
            <w:pPr>
              <w:rPr>
                <w:rFonts w:ascii="Helvetica" w:hAnsi="Helvetica"/>
                <w:color w:val="242424"/>
                <w:sz w:val="18"/>
                <w:szCs w:val="18"/>
              </w:rPr>
            </w:pPr>
            <w:r>
              <w:rPr>
                <w:rFonts w:ascii="Arial" w:hAnsi="Arial" w:cs="Arial"/>
                <w:bCs/>
                <w:sz w:val="18"/>
                <w:szCs w:val="18"/>
              </w:rPr>
              <w:t xml:space="preserve"> </w:t>
            </w:r>
            <w:r>
              <w:rPr>
                <w:rFonts w:ascii="Arial" w:hAnsi="Arial" w:cs="Arial"/>
                <w:b/>
                <w:sz w:val="18"/>
                <w:szCs w:val="18"/>
              </w:rPr>
              <w:t>Experiencia específica:</w:t>
            </w:r>
            <w:r>
              <w:rPr>
                <w:rFonts w:ascii="Arial" w:hAnsi="Arial" w:cs="Arial"/>
                <w:bCs/>
                <w:sz w:val="18"/>
                <w:szCs w:val="18"/>
              </w:rPr>
              <w:t xml:space="preserve"> </w:t>
            </w:r>
            <w:r>
              <w:rPr>
                <w:rFonts w:ascii="Helvetica" w:hAnsi="Helvetica"/>
                <w:color w:val="242424"/>
                <w:sz w:val="18"/>
                <w:szCs w:val="18"/>
              </w:rPr>
              <w:t>El profesional propuesto deberá allegar certificaciones de experiencia verificables aire acondicionado y extracción mecánica en construcción y/o mantenimiento y/o remodelación y/o adecuación y/o ampliación de edificaciones Hospitalarias, por un período mínimo acumulado de tres (03) años, los cuales deben estar contemplados entre la entrada en vigencia de la NSR - 10 hasta la fecha de cierre del proceso contractual.</w:t>
            </w:r>
          </w:p>
          <w:p w14:paraId="7D3DA1CD" w14:textId="77777777" w:rsidR="0085490C" w:rsidRDefault="0085490C">
            <w:pPr>
              <w:rPr>
                <w:rFonts w:ascii="Helvetica" w:hAnsi="Helvetica" w:cs="Times New Roman"/>
                <w:color w:val="242424"/>
                <w:sz w:val="18"/>
                <w:szCs w:val="18"/>
              </w:rPr>
            </w:pPr>
          </w:p>
          <w:p w14:paraId="23C5415F" w14:textId="77777777" w:rsidR="000D52BA" w:rsidRDefault="000D52BA">
            <w:pPr>
              <w:pStyle w:val="NormalWeb"/>
              <w:shd w:val="clear" w:color="auto" w:fill="FFFFFF"/>
              <w:spacing w:line="252" w:lineRule="auto"/>
              <w:rPr>
                <w:rFonts w:ascii="Helvetica" w:hAnsi="Helvetica"/>
                <w:color w:val="242424"/>
                <w:sz w:val="18"/>
                <w:szCs w:val="18"/>
              </w:rPr>
            </w:pPr>
            <w:r>
              <w:rPr>
                <w:rFonts w:ascii="Helvetica" w:hAnsi="Helvetica"/>
                <w:color w:val="242424"/>
                <w:sz w:val="18"/>
                <w:szCs w:val="18"/>
              </w:rPr>
              <w:t>Nota: se aceptarán obras de reforzamiento estructural siempre y cuando éstas contemplen el restablecimiento de los acabados de las instalaciones intervenidas, para lo cual se deberán anexar los soportes documentales necesarios que evidencien estas actividades.</w:t>
            </w:r>
          </w:p>
          <w:p w14:paraId="6169AABB" w14:textId="77777777" w:rsidR="000D52BA" w:rsidRDefault="000D52BA">
            <w:pPr>
              <w:rPr>
                <w:rFonts w:ascii="Arial" w:hAnsi="Arial" w:cs="Arial"/>
                <w:bCs/>
                <w:sz w:val="18"/>
                <w:szCs w:val="18"/>
              </w:rPr>
            </w:pPr>
          </w:p>
          <w:p w14:paraId="2DC7C43E" w14:textId="77777777" w:rsidR="000D52BA" w:rsidRDefault="000D52BA">
            <w:pPr>
              <w:rPr>
                <w:rFonts w:ascii="Arial" w:eastAsia="Calibri" w:hAnsi="Arial" w:cs="Arial"/>
                <w:b/>
                <w:sz w:val="18"/>
                <w:szCs w:val="18"/>
              </w:rPr>
            </w:pPr>
            <w:r>
              <w:rPr>
                <w:rFonts w:ascii="Arial" w:hAnsi="Arial" w:cs="Arial"/>
                <w:b/>
                <w:sz w:val="18"/>
                <w:szCs w:val="18"/>
              </w:rPr>
              <w:t>Porcentaje de dedicación: 1</w:t>
            </w:r>
            <w:r>
              <w:rPr>
                <w:rFonts w:ascii="Arial" w:hAnsi="Arial" w:cs="Arial"/>
                <w:bCs/>
                <w:sz w:val="18"/>
                <w:szCs w:val="18"/>
              </w:rPr>
              <w:t>0%</w:t>
            </w:r>
          </w:p>
        </w:tc>
      </w:tr>
    </w:tbl>
    <w:p w14:paraId="6142050A" w14:textId="77777777" w:rsidR="000D52BA" w:rsidRDefault="000D52BA" w:rsidP="000D52BA">
      <w:pPr>
        <w:autoSpaceDE w:val="0"/>
        <w:autoSpaceDN w:val="0"/>
        <w:adjustRightInd w:val="0"/>
        <w:rPr>
          <w:rFonts w:ascii="Arial" w:eastAsia="Calibri" w:hAnsi="Arial" w:cs="Arial"/>
          <w:b/>
          <w:sz w:val="18"/>
          <w:szCs w:val="18"/>
        </w:rPr>
      </w:pPr>
    </w:p>
    <w:p w14:paraId="3CC831BE" w14:textId="77777777" w:rsidR="000D52BA" w:rsidRDefault="000D52BA" w:rsidP="000D52BA">
      <w:pPr>
        <w:pStyle w:val="Prrafodelista"/>
        <w:numPr>
          <w:ilvl w:val="0"/>
          <w:numId w:val="37"/>
        </w:numPr>
        <w:rPr>
          <w:rFonts w:ascii="Arial" w:eastAsia="Calibri" w:hAnsi="Arial" w:cs="Arial"/>
          <w:b/>
          <w:sz w:val="22"/>
          <w:szCs w:val="18"/>
        </w:rPr>
      </w:pPr>
      <w:r>
        <w:rPr>
          <w:rFonts w:ascii="Arial" w:eastAsia="Calibri" w:hAnsi="Arial" w:cs="Arial"/>
          <w:b/>
          <w:sz w:val="22"/>
          <w:szCs w:val="18"/>
        </w:rPr>
        <w:t>INGENIERO ELÉCTRICO O INGENIERO ELECTRICISTA – ESPECIALISTA ELÉCTRICO</w:t>
      </w:r>
    </w:p>
    <w:p w14:paraId="67290915" w14:textId="77777777" w:rsidR="000D52BA" w:rsidRDefault="000D52BA" w:rsidP="000D52BA">
      <w:pPr>
        <w:pStyle w:val="Prrafodelista"/>
        <w:rPr>
          <w:rFonts w:ascii="Arial" w:eastAsia="Calibri" w:hAnsi="Arial" w:cs="Arial"/>
          <w:b/>
          <w:sz w:val="18"/>
          <w:szCs w:val="18"/>
        </w:rPr>
      </w:pP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1"/>
      </w:tblGrid>
      <w:tr w:rsidR="000D52BA" w14:paraId="54E9FBA1" w14:textId="77777777" w:rsidTr="000D52BA">
        <w:trPr>
          <w:trHeight w:val="263"/>
          <w:jc w:val="center"/>
        </w:trPr>
        <w:tc>
          <w:tcPr>
            <w:tcW w:w="893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C4E5A46" w14:textId="77777777" w:rsidR="000D52BA" w:rsidRDefault="000D52BA">
            <w:pPr>
              <w:jc w:val="center"/>
              <w:rPr>
                <w:rFonts w:ascii="Arial" w:eastAsia="Calibri" w:hAnsi="Arial" w:cs="Arial"/>
                <w:b/>
                <w:sz w:val="18"/>
                <w:szCs w:val="18"/>
              </w:rPr>
            </w:pPr>
            <w:r>
              <w:rPr>
                <w:rFonts w:ascii="Arial" w:eastAsia="Calibri" w:hAnsi="Arial" w:cs="Arial"/>
                <w:b/>
                <w:sz w:val="18"/>
                <w:szCs w:val="18"/>
              </w:rPr>
              <w:t>CRITERIO</w:t>
            </w:r>
          </w:p>
        </w:tc>
      </w:tr>
      <w:tr w:rsidR="000D52BA" w14:paraId="525974D7" w14:textId="77777777" w:rsidTr="008531C8">
        <w:trPr>
          <w:trHeight w:val="189"/>
          <w:jc w:val="center"/>
        </w:trPr>
        <w:tc>
          <w:tcPr>
            <w:tcW w:w="8931" w:type="dxa"/>
            <w:tcBorders>
              <w:top w:val="single" w:sz="4" w:space="0" w:color="000000"/>
              <w:left w:val="single" w:sz="4" w:space="0" w:color="000000"/>
              <w:bottom w:val="single" w:sz="4" w:space="0" w:color="000000"/>
              <w:right w:val="single" w:sz="4" w:space="0" w:color="000000"/>
            </w:tcBorders>
            <w:vAlign w:val="center"/>
          </w:tcPr>
          <w:p w14:paraId="2F674547" w14:textId="77777777" w:rsidR="000D52BA" w:rsidRDefault="000D52BA">
            <w:pPr>
              <w:rPr>
                <w:rFonts w:ascii="Arial" w:eastAsia="Calibri" w:hAnsi="Arial" w:cs="Arial"/>
                <w:b/>
                <w:sz w:val="18"/>
                <w:szCs w:val="18"/>
              </w:rPr>
            </w:pPr>
          </w:p>
          <w:p w14:paraId="27D97CF3" w14:textId="40752052" w:rsidR="000D52BA" w:rsidRDefault="000D52BA">
            <w:pPr>
              <w:rPr>
                <w:rFonts w:ascii="Arial" w:eastAsia="Calibri" w:hAnsi="Arial" w:cs="Arial"/>
                <w:b/>
                <w:sz w:val="18"/>
                <w:szCs w:val="18"/>
              </w:rPr>
            </w:pPr>
            <w:r>
              <w:rPr>
                <w:rFonts w:ascii="Arial" w:eastAsia="Calibri" w:hAnsi="Arial" w:cs="Arial"/>
                <w:b/>
                <w:sz w:val="18"/>
                <w:szCs w:val="18"/>
              </w:rPr>
              <w:t>FORMACIÓN ACADÉMICA Y EXPERIENCIA ESPECÍFICA.</w:t>
            </w:r>
          </w:p>
          <w:p w14:paraId="6865C486" w14:textId="77777777" w:rsidR="0085490C" w:rsidRDefault="0085490C">
            <w:pPr>
              <w:rPr>
                <w:rFonts w:ascii="Arial" w:eastAsia="Calibri" w:hAnsi="Arial" w:cs="Arial"/>
                <w:b/>
                <w:sz w:val="18"/>
                <w:szCs w:val="18"/>
              </w:rPr>
            </w:pPr>
          </w:p>
          <w:p w14:paraId="5D9B4D0B" w14:textId="77777777" w:rsidR="000D52BA" w:rsidRDefault="000D52BA">
            <w:pPr>
              <w:rPr>
                <w:rFonts w:ascii="Arial" w:hAnsi="Arial" w:cs="Arial"/>
                <w:bCs/>
                <w:sz w:val="18"/>
                <w:szCs w:val="18"/>
              </w:rPr>
            </w:pPr>
            <w:r>
              <w:rPr>
                <w:rFonts w:ascii="Arial" w:eastAsia="Calibri" w:hAnsi="Arial" w:cs="Arial"/>
                <w:sz w:val="18"/>
                <w:szCs w:val="18"/>
              </w:rPr>
              <w:t>El</w:t>
            </w:r>
            <w:r>
              <w:rPr>
                <w:rFonts w:ascii="Arial" w:eastAsia="Calibri" w:hAnsi="Arial" w:cs="Arial"/>
                <w:b/>
                <w:sz w:val="18"/>
                <w:szCs w:val="18"/>
              </w:rPr>
              <w:t xml:space="preserve"> </w:t>
            </w:r>
            <w:r>
              <w:rPr>
                <w:rFonts w:ascii="Arial" w:eastAsia="Calibri" w:hAnsi="Arial" w:cs="Arial"/>
                <w:sz w:val="18"/>
                <w:szCs w:val="18"/>
              </w:rPr>
              <w:t>profesional especialista eléctrico</w:t>
            </w:r>
            <w:r>
              <w:rPr>
                <w:rFonts w:ascii="Arial" w:hAnsi="Arial" w:cs="Arial"/>
                <w:bCs/>
                <w:sz w:val="18"/>
                <w:szCs w:val="18"/>
              </w:rPr>
              <w:t xml:space="preserve"> deberá acreditar formación académica universitaria en Ingeniería Eléctrica y/o Ingeniero Electricista con tarjeta profesional vigente.</w:t>
            </w:r>
          </w:p>
          <w:p w14:paraId="29E785E0" w14:textId="2331479C" w:rsidR="000D52BA" w:rsidRDefault="000D52BA">
            <w:pPr>
              <w:rPr>
                <w:rFonts w:ascii="Arial" w:hAnsi="Arial" w:cs="Arial"/>
                <w:bCs/>
                <w:sz w:val="18"/>
                <w:szCs w:val="18"/>
              </w:rPr>
            </w:pPr>
            <w:r>
              <w:rPr>
                <w:rFonts w:ascii="Arial" w:hAnsi="Arial" w:cs="Arial"/>
                <w:b/>
                <w:sz w:val="18"/>
                <w:szCs w:val="18"/>
              </w:rPr>
              <w:t>Experiencia general:</w:t>
            </w:r>
            <w:r>
              <w:rPr>
                <w:rFonts w:ascii="Arial" w:hAnsi="Arial" w:cs="Arial"/>
                <w:bCs/>
                <w:sz w:val="18"/>
                <w:szCs w:val="18"/>
              </w:rPr>
              <w:t xml:space="preserve"> mínimo cinco (5) años, contada entre la fecha de la expedición de la matricula profesional, hasta la fecha de cierre del proceso de contratación.</w:t>
            </w:r>
          </w:p>
          <w:p w14:paraId="3494F9F9" w14:textId="77777777" w:rsidR="0085490C" w:rsidRDefault="0085490C">
            <w:pPr>
              <w:rPr>
                <w:rFonts w:ascii="Arial" w:hAnsi="Arial" w:cs="Arial"/>
                <w:bCs/>
                <w:sz w:val="18"/>
                <w:szCs w:val="18"/>
              </w:rPr>
            </w:pPr>
          </w:p>
          <w:p w14:paraId="3207A4EA" w14:textId="5246982D" w:rsidR="000D52BA" w:rsidRDefault="000D52BA">
            <w:pPr>
              <w:rPr>
                <w:rFonts w:ascii="Helvetica" w:hAnsi="Helvetica"/>
                <w:color w:val="242424"/>
                <w:sz w:val="18"/>
                <w:szCs w:val="18"/>
              </w:rPr>
            </w:pPr>
            <w:r>
              <w:rPr>
                <w:rFonts w:ascii="Arial" w:hAnsi="Arial" w:cs="Arial"/>
                <w:bCs/>
                <w:sz w:val="18"/>
                <w:szCs w:val="18"/>
              </w:rPr>
              <w:t xml:space="preserve"> </w:t>
            </w:r>
            <w:r>
              <w:rPr>
                <w:rFonts w:ascii="Arial" w:hAnsi="Arial" w:cs="Arial"/>
                <w:b/>
                <w:sz w:val="18"/>
                <w:szCs w:val="18"/>
              </w:rPr>
              <w:t>Experiencia específica:</w:t>
            </w:r>
            <w:r>
              <w:rPr>
                <w:rFonts w:ascii="Helvetica" w:hAnsi="Helvetica"/>
                <w:color w:val="242424"/>
                <w:sz w:val="18"/>
                <w:szCs w:val="18"/>
              </w:rPr>
              <w:t xml:space="preserve"> El profesional propuesto deberá allegar certificaciones de experiencia verificables en redes eléctricas en construcción y/o mantenimiento y/o remodelación y/o adecuación y/o ampliación de edificaciones Hospitalarias, por un período mínimo acumulado de tres (03) años, los cuales deben estar contemplados entre la entrada en vigencia de la NSR - 10 hasta la fecha de cierre del proceso contractual.</w:t>
            </w:r>
          </w:p>
          <w:p w14:paraId="7948E490" w14:textId="77777777" w:rsidR="0085490C" w:rsidRDefault="0085490C">
            <w:pPr>
              <w:rPr>
                <w:rFonts w:ascii="Helvetica" w:hAnsi="Helvetica" w:cs="Times New Roman"/>
                <w:color w:val="242424"/>
                <w:sz w:val="18"/>
                <w:szCs w:val="18"/>
              </w:rPr>
            </w:pPr>
          </w:p>
          <w:p w14:paraId="6A4E63DF" w14:textId="77777777" w:rsidR="000D52BA" w:rsidRDefault="000D52BA">
            <w:pPr>
              <w:pStyle w:val="NormalWeb"/>
              <w:shd w:val="clear" w:color="auto" w:fill="FFFFFF"/>
              <w:spacing w:line="252" w:lineRule="auto"/>
              <w:rPr>
                <w:rFonts w:ascii="Helvetica" w:hAnsi="Helvetica"/>
                <w:color w:val="242424"/>
                <w:sz w:val="18"/>
                <w:szCs w:val="18"/>
              </w:rPr>
            </w:pPr>
            <w:r>
              <w:rPr>
                <w:rFonts w:ascii="Helvetica" w:hAnsi="Helvetica"/>
                <w:color w:val="242424"/>
                <w:sz w:val="18"/>
                <w:szCs w:val="18"/>
              </w:rPr>
              <w:t>Nota: se aceptarán obras de reforzamiento estructural siempre y cuando éstas contemplen el restablecimiento de los acabados de las instalaciones intervenidas, para lo cual se deberán anexar los soportes documentales necesarios que evidencien estas actividades.</w:t>
            </w:r>
          </w:p>
          <w:p w14:paraId="5C5A4B0F" w14:textId="77777777" w:rsidR="000D52BA" w:rsidRDefault="000D52BA">
            <w:pPr>
              <w:rPr>
                <w:rFonts w:ascii="Arial" w:hAnsi="Arial" w:cs="Arial"/>
                <w:b/>
                <w:sz w:val="18"/>
                <w:szCs w:val="18"/>
              </w:rPr>
            </w:pPr>
          </w:p>
          <w:p w14:paraId="0EFE719E" w14:textId="77777777" w:rsidR="000D52BA" w:rsidRDefault="000D52BA">
            <w:pPr>
              <w:rPr>
                <w:rFonts w:ascii="Arial" w:eastAsia="Calibri" w:hAnsi="Arial" w:cs="Arial"/>
                <w:b/>
                <w:sz w:val="18"/>
                <w:szCs w:val="18"/>
                <w:lang w:eastAsia="es-ES"/>
              </w:rPr>
            </w:pPr>
            <w:r>
              <w:rPr>
                <w:rFonts w:ascii="Arial" w:hAnsi="Arial" w:cs="Arial"/>
                <w:b/>
                <w:sz w:val="18"/>
                <w:szCs w:val="18"/>
              </w:rPr>
              <w:t>Porcentaje de dedicación</w:t>
            </w:r>
            <w:r>
              <w:rPr>
                <w:rFonts w:ascii="Arial" w:hAnsi="Arial" w:cs="Arial"/>
                <w:sz w:val="18"/>
                <w:szCs w:val="18"/>
              </w:rPr>
              <w:t>: 1</w:t>
            </w:r>
            <w:r>
              <w:rPr>
                <w:rFonts w:ascii="Arial" w:hAnsi="Arial" w:cs="Arial"/>
                <w:bCs/>
                <w:sz w:val="18"/>
                <w:szCs w:val="18"/>
              </w:rPr>
              <w:t>0%</w:t>
            </w:r>
          </w:p>
        </w:tc>
      </w:tr>
    </w:tbl>
    <w:p w14:paraId="6DDEA994" w14:textId="77777777" w:rsidR="000D52BA" w:rsidRDefault="000D52BA" w:rsidP="000D52BA">
      <w:pPr>
        <w:pStyle w:val="Prrafodelista"/>
        <w:rPr>
          <w:rFonts w:ascii="Arial" w:eastAsia="Calibri" w:hAnsi="Arial" w:cs="Arial"/>
          <w:b/>
          <w:sz w:val="18"/>
          <w:szCs w:val="18"/>
        </w:rPr>
      </w:pPr>
    </w:p>
    <w:p w14:paraId="121C83D6" w14:textId="77777777" w:rsidR="000D52BA" w:rsidRDefault="000D52BA" w:rsidP="000D52BA">
      <w:pPr>
        <w:pStyle w:val="Prrafodelista"/>
        <w:numPr>
          <w:ilvl w:val="0"/>
          <w:numId w:val="37"/>
        </w:numPr>
        <w:rPr>
          <w:rFonts w:ascii="Arial" w:eastAsia="Calibri" w:hAnsi="Arial" w:cs="Arial"/>
          <w:b/>
          <w:sz w:val="22"/>
          <w:szCs w:val="18"/>
        </w:rPr>
      </w:pPr>
      <w:r>
        <w:rPr>
          <w:rFonts w:ascii="Arial" w:eastAsia="Calibri" w:hAnsi="Arial" w:cs="Arial"/>
          <w:b/>
          <w:sz w:val="22"/>
          <w:szCs w:val="18"/>
        </w:rPr>
        <w:t>INSPECTOR EN SEGURIDAD Y SALUD EN EL TRABAJO</w:t>
      </w:r>
    </w:p>
    <w:p w14:paraId="6AFA5FF6" w14:textId="77777777" w:rsidR="000D52BA" w:rsidRDefault="000D52BA" w:rsidP="000D52BA">
      <w:pPr>
        <w:pStyle w:val="Prrafodelista"/>
        <w:rPr>
          <w:rFonts w:ascii="Arial" w:eastAsia="Calibri" w:hAnsi="Arial" w:cs="Arial"/>
          <w:b/>
          <w:sz w:val="18"/>
          <w:szCs w:val="18"/>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0D52BA" w14:paraId="1A04FB61" w14:textId="77777777" w:rsidTr="000D52BA">
        <w:trPr>
          <w:trHeight w:val="263"/>
          <w:jc w:val="center"/>
        </w:trPr>
        <w:tc>
          <w:tcPr>
            <w:tcW w:w="907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2405B8D" w14:textId="77777777" w:rsidR="000D52BA" w:rsidRDefault="000D52BA">
            <w:pPr>
              <w:jc w:val="center"/>
              <w:rPr>
                <w:rFonts w:ascii="Arial" w:eastAsia="Calibri" w:hAnsi="Arial" w:cs="Arial"/>
                <w:b/>
                <w:sz w:val="18"/>
                <w:szCs w:val="18"/>
              </w:rPr>
            </w:pPr>
            <w:r>
              <w:rPr>
                <w:rFonts w:ascii="Arial" w:eastAsia="Calibri" w:hAnsi="Arial" w:cs="Arial"/>
                <w:b/>
                <w:sz w:val="18"/>
                <w:szCs w:val="18"/>
              </w:rPr>
              <w:t>CRITERIO</w:t>
            </w:r>
          </w:p>
        </w:tc>
      </w:tr>
      <w:tr w:rsidR="000D52BA" w14:paraId="5423A81D" w14:textId="77777777" w:rsidTr="009006A4">
        <w:trPr>
          <w:trHeight w:val="345"/>
          <w:jc w:val="center"/>
        </w:trPr>
        <w:tc>
          <w:tcPr>
            <w:tcW w:w="9072" w:type="dxa"/>
            <w:tcBorders>
              <w:top w:val="single" w:sz="4" w:space="0" w:color="000000"/>
              <w:left w:val="single" w:sz="4" w:space="0" w:color="000000"/>
              <w:bottom w:val="single" w:sz="4" w:space="0" w:color="000000"/>
              <w:right w:val="single" w:sz="4" w:space="0" w:color="000000"/>
            </w:tcBorders>
            <w:vAlign w:val="center"/>
          </w:tcPr>
          <w:p w14:paraId="603E30DD" w14:textId="30CE1271" w:rsidR="000D52BA" w:rsidRDefault="000D52BA">
            <w:pPr>
              <w:rPr>
                <w:rFonts w:ascii="Arial" w:eastAsia="Calibri" w:hAnsi="Arial" w:cs="Arial"/>
                <w:b/>
                <w:sz w:val="18"/>
                <w:szCs w:val="18"/>
              </w:rPr>
            </w:pPr>
            <w:r>
              <w:rPr>
                <w:rFonts w:ascii="Arial" w:eastAsia="Calibri" w:hAnsi="Arial" w:cs="Arial"/>
                <w:b/>
                <w:sz w:val="18"/>
                <w:szCs w:val="18"/>
              </w:rPr>
              <w:t>FORMACIÓN ACADÉMICA Y EXPERIENCIA ESPECÍFICA.</w:t>
            </w:r>
          </w:p>
          <w:p w14:paraId="6CA645B3" w14:textId="77777777" w:rsidR="0085490C" w:rsidRDefault="0085490C">
            <w:pPr>
              <w:rPr>
                <w:rFonts w:ascii="Arial" w:eastAsia="Calibri" w:hAnsi="Arial" w:cs="Arial"/>
                <w:b/>
                <w:sz w:val="18"/>
                <w:szCs w:val="18"/>
              </w:rPr>
            </w:pPr>
          </w:p>
          <w:p w14:paraId="4CE5862C" w14:textId="41CCDD43" w:rsidR="000D52BA" w:rsidRDefault="000D52BA">
            <w:pPr>
              <w:rPr>
                <w:rFonts w:ascii="Arial" w:hAnsi="Arial" w:cs="Arial"/>
                <w:bCs/>
                <w:sz w:val="18"/>
                <w:szCs w:val="18"/>
              </w:rPr>
            </w:pPr>
            <w:r>
              <w:rPr>
                <w:rFonts w:ascii="Arial" w:eastAsia="Calibri" w:hAnsi="Arial" w:cs="Arial"/>
                <w:sz w:val="18"/>
                <w:szCs w:val="18"/>
              </w:rPr>
              <w:t>El</w:t>
            </w:r>
            <w:r>
              <w:rPr>
                <w:rFonts w:ascii="Arial" w:eastAsia="Calibri" w:hAnsi="Arial" w:cs="Arial"/>
                <w:b/>
                <w:sz w:val="18"/>
                <w:szCs w:val="18"/>
              </w:rPr>
              <w:t xml:space="preserve"> </w:t>
            </w:r>
            <w:r>
              <w:rPr>
                <w:rFonts w:ascii="Arial" w:eastAsia="Calibri" w:hAnsi="Arial" w:cs="Arial"/>
                <w:sz w:val="18"/>
                <w:szCs w:val="18"/>
              </w:rPr>
              <w:t>profesional en salud ocupacional y/o profesional de cualquier profesión especialista en salud ocupacional</w:t>
            </w:r>
            <w:r>
              <w:rPr>
                <w:rFonts w:ascii="Arial" w:hAnsi="Arial" w:cs="Arial"/>
                <w:bCs/>
                <w:sz w:val="18"/>
                <w:szCs w:val="18"/>
              </w:rPr>
              <w:t xml:space="preserve"> deberá acreditar formación académica universitaria con tarjeta profesional vigente.</w:t>
            </w:r>
          </w:p>
          <w:p w14:paraId="6B512948" w14:textId="77777777" w:rsidR="0085490C" w:rsidRDefault="0085490C">
            <w:pPr>
              <w:rPr>
                <w:rFonts w:ascii="Arial" w:hAnsi="Arial" w:cs="Arial"/>
                <w:bCs/>
                <w:sz w:val="18"/>
                <w:szCs w:val="18"/>
              </w:rPr>
            </w:pPr>
          </w:p>
          <w:p w14:paraId="1C591171" w14:textId="6FE9C381" w:rsidR="000D52BA" w:rsidRDefault="000D52BA">
            <w:pPr>
              <w:rPr>
                <w:rFonts w:ascii="Arial" w:hAnsi="Arial" w:cs="Arial"/>
                <w:bCs/>
                <w:sz w:val="18"/>
                <w:szCs w:val="18"/>
              </w:rPr>
            </w:pPr>
            <w:r>
              <w:rPr>
                <w:rFonts w:ascii="Arial" w:hAnsi="Arial" w:cs="Arial"/>
                <w:b/>
                <w:sz w:val="18"/>
                <w:szCs w:val="18"/>
              </w:rPr>
              <w:t>Experiencia general:</w:t>
            </w:r>
            <w:r>
              <w:rPr>
                <w:rFonts w:ascii="Arial" w:hAnsi="Arial" w:cs="Arial"/>
                <w:bCs/>
                <w:sz w:val="18"/>
                <w:szCs w:val="18"/>
              </w:rPr>
              <w:t xml:space="preserve"> mínimo dos (2) años, contada entre la fecha de la expedición de la matricula profesional, hasta la fecha de cierre del proceso de contratación.</w:t>
            </w:r>
          </w:p>
          <w:p w14:paraId="75FE1DE7" w14:textId="77777777" w:rsidR="0085490C" w:rsidRDefault="0085490C">
            <w:pPr>
              <w:rPr>
                <w:rFonts w:ascii="Arial" w:hAnsi="Arial" w:cs="Arial"/>
                <w:bCs/>
                <w:sz w:val="18"/>
                <w:szCs w:val="18"/>
              </w:rPr>
            </w:pPr>
          </w:p>
          <w:p w14:paraId="4053F4F9" w14:textId="77777777" w:rsidR="0085490C" w:rsidRDefault="000D52BA">
            <w:pPr>
              <w:rPr>
                <w:rFonts w:ascii="Helvetica" w:hAnsi="Helvetica"/>
                <w:color w:val="242424"/>
                <w:sz w:val="18"/>
                <w:szCs w:val="18"/>
              </w:rPr>
            </w:pPr>
            <w:r>
              <w:rPr>
                <w:rFonts w:ascii="Arial" w:hAnsi="Arial" w:cs="Arial"/>
                <w:bCs/>
                <w:sz w:val="18"/>
                <w:szCs w:val="18"/>
              </w:rPr>
              <w:t xml:space="preserve"> </w:t>
            </w:r>
            <w:r>
              <w:rPr>
                <w:rFonts w:ascii="Arial" w:hAnsi="Arial" w:cs="Arial"/>
                <w:b/>
                <w:sz w:val="18"/>
                <w:szCs w:val="18"/>
              </w:rPr>
              <w:t>Experiencia específica:</w:t>
            </w:r>
            <w:r>
              <w:rPr>
                <w:rFonts w:ascii="Arial" w:hAnsi="Arial" w:cs="Arial"/>
                <w:bCs/>
                <w:sz w:val="18"/>
                <w:szCs w:val="18"/>
              </w:rPr>
              <w:t xml:space="preserve"> </w:t>
            </w:r>
            <w:r>
              <w:rPr>
                <w:rFonts w:ascii="Helvetica" w:hAnsi="Helvetica"/>
                <w:color w:val="242424"/>
                <w:sz w:val="18"/>
                <w:szCs w:val="18"/>
              </w:rPr>
              <w:t>El profesional propuesto deberá allegar licencia vigente (expedida por las secretarias seccionales o distritales de salud, en cumplimiento de la competencia asignada por el inciso 1 del artículo 23 de la Ley 1562 de 2012) y acreditar experiencias verificables como asesor en salud ocupacional y/o seguridad industrial y debe haberse desempeñado en dichos cargos como mínimo durante un (1) año.</w:t>
            </w:r>
          </w:p>
          <w:p w14:paraId="1FFECC28" w14:textId="7C756FEE" w:rsidR="000D52BA" w:rsidRDefault="000D52BA">
            <w:pPr>
              <w:rPr>
                <w:rFonts w:ascii="Helvetica" w:hAnsi="Helvetica" w:cs="Times New Roman"/>
                <w:color w:val="242424"/>
                <w:sz w:val="18"/>
                <w:szCs w:val="18"/>
              </w:rPr>
            </w:pPr>
            <w:r>
              <w:rPr>
                <w:rFonts w:ascii="Helvetica" w:hAnsi="Helvetica"/>
                <w:color w:val="242424"/>
                <w:sz w:val="18"/>
                <w:szCs w:val="18"/>
              </w:rPr>
              <w:t xml:space="preserve"> </w:t>
            </w:r>
          </w:p>
          <w:p w14:paraId="0CEAE58A" w14:textId="23A9961C" w:rsidR="000D52BA" w:rsidRDefault="000D52BA">
            <w:pPr>
              <w:rPr>
                <w:rFonts w:ascii="Helvetica" w:hAnsi="Helvetica"/>
                <w:color w:val="242424"/>
                <w:sz w:val="18"/>
                <w:szCs w:val="18"/>
              </w:rPr>
            </w:pPr>
            <w:r>
              <w:rPr>
                <w:rFonts w:ascii="Helvetica" w:hAnsi="Helvetica"/>
                <w:color w:val="242424"/>
                <w:sz w:val="18"/>
                <w:szCs w:val="18"/>
              </w:rPr>
              <w:t>Nota: se aceptarán obras de reforzamiento estructural siempre y cuando éstas contemplen el restablecimiento de los acabados de las instalaciones intervenidas, para lo cual se deberán anexar los soportes documentales necesarios que evidencien estas actividades</w:t>
            </w:r>
          </w:p>
          <w:p w14:paraId="3BF079D4" w14:textId="77777777" w:rsidR="0085490C" w:rsidRDefault="0085490C">
            <w:pPr>
              <w:rPr>
                <w:rFonts w:ascii="Arial" w:hAnsi="Arial" w:cs="Arial"/>
                <w:bCs/>
                <w:sz w:val="18"/>
                <w:szCs w:val="18"/>
              </w:rPr>
            </w:pPr>
          </w:p>
          <w:p w14:paraId="2A748BCB" w14:textId="77777777" w:rsidR="000D52BA" w:rsidRDefault="000D52BA">
            <w:pPr>
              <w:rPr>
                <w:rFonts w:ascii="Arial" w:eastAsia="Calibri" w:hAnsi="Arial" w:cs="Arial"/>
                <w:b/>
                <w:sz w:val="18"/>
                <w:szCs w:val="18"/>
              </w:rPr>
            </w:pPr>
            <w:r>
              <w:rPr>
                <w:rFonts w:ascii="Arial" w:hAnsi="Arial" w:cs="Arial"/>
                <w:b/>
                <w:sz w:val="18"/>
                <w:szCs w:val="18"/>
              </w:rPr>
              <w:t xml:space="preserve">Porcentaje de dedicación: </w:t>
            </w:r>
            <w:r>
              <w:rPr>
                <w:rFonts w:ascii="Arial" w:hAnsi="Arial" w:cs="Arial"/>
                <w:sz w:val="18"/>
                <w:szCs w:val="18"/>
              </w:rPr>
              <w:t>10</w:t>
            </w:r>
            <w:r>
              <w:rPr>
                <w:rFonts w:ascii="Arial" w:hAnsi="Arial" w:cs="Arial"/>
                <w:bCs/>
                <w:sz w:val="18"/>
                <w:szCs w:val="18"/>
              </w:rPr>
              <w:t>0%</w:t>
            </w:r>
          </w:p>
        </w:tc>
      </w:tr>
    </w:tbl>
    <w:p w14:paraId="61B1B7A1" w14:textId="79DE7998" w:rsidR="0022646C" w:rsidRDefault="0022646C" w:rsidP="0022646C"/>
    <w:p w14:paraId="460CC586" w14:textId="5BEA08C5" w:rsidR="00275D42" w:rsidRDefault="00DB280E">
      <w:r>
        <w:tab/>
      </w:r>
    </w:p>
    <w:p w14:paraId="66EBC1D0" w14:textId="532E8533" w:rsidR="0022646C" w:rsidRDefault="00C4150A" w:rsidP="0022646C">
      <w:r>
        <w:t xml:space="preserve">Para efectos del análisis de la información del personal, se tendrán en cuenta las siguientes consideraciones: </w:t>
      </w:r>
    </w:p>
    <w:p w14:paraId="370D43AF" w14:textId="12EA5BA8" w:rsidR="00C4150A" w:rsidRDefault="00C4150A" w:rsidP="0022646C"/>
    <w:p w14:paraId="43CAEFA8" w14:textId="7AEEB65F" w:rsidR="00C4150A" w:rsidRDefault="0016156E" w:rsidP="00C4150A">
      <w:pPr>
        <w:pStyle w:val="Prrafodelista"/>
        <w:numPr>
          <w:ilvl w:val="0"/>
          <w:numId w:val="2"/>
        </w:numPr>
      </w:pPr>
      <w:r>
        <w:t xml:space="preserve">Las hojas de vida y soportes del personal vinculado al proyecto serán verificadas una vez se adjudique </w:t>
      </w:r>
      <w:r w:rsidRPr="0050553A">
        <w:t xml:space="preserve">el </w:t>
      </w:r>
      <w:r w:rsidR="34360E1A" w:rsidRPr="0050553A">
        <w:t>C</w:t>
      </w:r>
      <w:r w:rsidRPr="0009621C">
        <w:t>ontrato</w:t>
      </w:r>
      <w:r>
        <w:t xml:space="preserve"> y no podrán ser pedidas durante la selección del </w:t>
      </w:r>
      <w:r w:rsidR="0009621C">
        <w:t>C</w:t>
      </w:r>
      <w:r>
        <w:t xml:space="preserve">ontratista para efectos de otorgar puntaje o como criterio habilitante. </w:t>
      </w:r>
    </w:p>
    <w:p w14:paraId="68C0D458" w14:textId="27CBB7B3" w:rsidR="0016156E" w:rsidRDefault="0016156E" w:rsidP="0016156E"/>
    <w:p w14:paraId="0DF50EE1" w14:textId="7803C2E9" w:rsidR="00EA71DA" w:rsidRDefault="0016156E" w:rsidP="00EA71DA">
      <w:pPr>
        <w:pStyle w:val="Prrafodelista"/>
        <w:numPr>
          <w:ilvl w:val="0"/>
          <w:numId w:val="2"/>
        </w:numPr>
      </w:pPr>
      <w:r>
        <w:t xml:space="preserve">Si el </w:t>
      </w:r>
      <w:r w:rsidR="5DF22E68">
        <w:t>C</w:t>
      </w:r>
      <w:r>
        <w:t xml:space="preserve">ontratista </w:t>
      </w:r>
      <w:r w:rsidR="003D5109">
        <w:t xml:space="preserve">ofrece dos (2) o más profesionales para realizar actividades de un mismo cargo, cada uno de ellos deberá cumplir los requisitos exigidos en los </w:t>
      </w:r>
      <w:r w:rsidR="3B0B6D28">
        <w:t>P</w:t>
      </w:r>
      <w:r w:rsidR="003D5109">
        <w:t xml:space="preserve">liegos de </w:t>
      </w:r>
      <w:r w:rsidR="461B73C2">
        <w:t>C</w:t>
      </w:r>
      <w:r w:rsidR="003D5109">
        <w:t xml:space="preserve">ondiciones para el respectivo cargo. </w:t>
      </w:r>
      <w:r w:rsidR="00EA71DA">
        <w:t>Un mismo profesional no puede ser ofrecido para dos o más cargos diferentes en los cuales supere el 100</w:t>
      </w:r>
      <w:r w:rsidR="00444C6E">
        <w:t xml:space="preserve"> </w:t>
      </w:r>
      <w:r w:rsidR="00EA71DA">
        <w:t xml:space="preserve">% de la dedicación requerida para este </w:t>
      </w:r>
      <w:r w:rsidR="0D62CDD7">
        <w:t>P</w:t>
      </w:r>
      <w:r w:rsidR="00EA71DA">
        <w:t xml:space="preserve">roceso de </w:t>
      </w:r>
      <w:r w:rsidR="1D790F99">
        <w:t>C</w:t>
      </w:r>
      <w:r w:rsidR="00EA71DA">
        <w:t>ontratación.</w:t>
      </w:r>
    </w:p>
    <w:p w14:paraId="30EE77A9" w14:textId="77777777" w:rsidR="00EA71DA" w:rsidRDefault="00EA71DA" w:rsidP="00EA71DA">
      <w:pPr>
        <w:pStyle w:val="Prrafodelista"/>
      </w:pPr>
    </w:p>
    <w:p w14:paraId="4D53185B" w14:textId="0F43634D" w:rsidR="0016156E" w:rsidRDefault="00426B4B" w:rsidP="0016156E">
      <w:pPr>
        <w:pStyle w:val="Prrafodelista"/>
        <w:numPr>
          <w:ilvl w:val="0"/>
          <w:numId w:val="2"/>
        </w:numPr>
      </w:pPr>
      <w:r>
        <w:t xml:space="preserve">El </w:t>
      </w:r>
      <w:r w:rsidR="274B3730">
        <w:t>C</w:t>
      </w:r>
      <w:r>
        <w:t xml:space="preserve">ontratista </w:t>
      </w:r>
      <w:r w:rsidR="0029497D">
        <w:t xml:space="preserve">deberá informar la fecha a partir de la cual los profesionales ofrecidos ejercen legalmente la profesión de conformidad con lo señalado en el </w:t>
      </w:r>
      <w:r w:rsidR="00E93CAE">
        <w:t>P</w:t>
      </w:r>
      <w:r w:rsidR="0029497D">
        <w:t xml:space="preserve">liego de </w:t>
      </w:r>
      <w:r w:rsidR="00E93CAE">
        <w:t>C</w:t>
      </w:r>
      <w:r w:rsidR="0029497D">
        <w:t xml:space="preserve">ondiciones. El requisito de la tarjeta o matrícula profesional </w:t>
      </w:r>
      <w:r w:rsidR="00D209AD">
        <w:t xml:space="preserve">se puede suplir con lo regulado en el artículo 18 del Decreto </w:t>
      </w:r>
      <w:r w:rsidR="00444C6E">
        <w:t xml:space="preserve">-Ley </w:t>
      </w:r>
      <w:r w:rsidR="00D209AD">
        <w:t xml:space="preserve">2106 de 2019. </w:t>
      </w:r>
    </w:p>
    <w:p w14:paraId="0456D959" w14:textId="77777777" w:rsidR="00D209AD" w:rsidRDefault="00D209AD" w:rsidP="00D209AD">
      <w:pPr>
        <w:pStyle w:val="Prrafodelista"/>
      </w:pPr>
    </w:p>
    <w:p w14:paraId="54B379DC" w14:textId="42E696DC" w:rsidR="00D209AD" w:rsidRDefault="008A3728" w:rsidP="0016156E">
      <w:pPr>
        <w:pStyle w:val="Prrafodelista"/>
        <w:numPr>
          <w:ilvl w:val="0"/>
          <w:numId w:val="2"/>
        </w:numPr>
      </w:pPr>
      <w: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Default="008A3728" w:rsidP="008A3728">
      <w:pPr>
        <w:pStyle w:val="Prrafodelista"/>
      </w:pPr>
    </w:p>
    <w:p w14:paraId="0148CD22" w14:textId="35A8727E" w:rsidR="002469FE" w:rsidRDefault="002469FE" w:rsidP="002469FE">
      <w:pPr>
        <w:numPr>
          <w:ilvl w:val="0"/>
          <w:numId w:val="2"/>
        </w:numPr>
      </w:pPr>
      <w:r>
        <w:t xml:space="preserve">La </w:t>
      </w:r>
      <w:r w:rsidR="1C97139A">
        <w:t>E</w:t>
      </w:r>
      <w:r>
        <w:t xml:space="preserve">ntidad podrá solicitar en cualquier momento al </w:t>
      </w:r>
      <w:r w:rsidR="705689A0">
        <w:t>C</w:t>
      </w:r>
      <w: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t>C</w:t>
      </w:r>
      <w:r>
        <w:t>ontrato, en el caso e</w:t>
      </w:r>
      <w:r w:rsidR="00444C6E">
        <w:t>n</w:t>
      </w:r>
      <w:r>
        <w:t xml:space="preserve"> </w:t>
      </w:r>
      <w:r w:rsidR="00444C6E">
        <w:t>que</w:t>
      </w:r>
      <w:r>
        <w:t xml:space="preserve"> sea establecido un valor de honorarios de referencia.</w:t>
      </w:r>
    </w:p>
    <w:p w14:paraId="4F88BBD1" w14:textId="77777777" w:rsidR="002469FE" w:rsidRDefault="002469FE" w:rsidP="002469FE">
      <w:pPr>
        <w:ind w:left="720"/>
      </w:pPr>
    </w:p>
    <w:p w14:paraId="60F232EB" w14:textId="1A3D0F49" w:rsidR="002469FE" w:rsidRPr="002469FE" w:rsidRDefault="002469FE" w:rsidP="002469FE">
      <w:pPr>
        <w:numPr>
          <w:ilvl w:val="0"/>
          <w:numId w:val="2"/>
        </w:numPr>
      </w:pPr>
      <w:r>
        <w:t xml:space="preserve">El </w:t>
      </w:r>
      <w:r w:rsidR="473C1AC2">
        <w:t>C</w:t>
      </w:r>
      <w:r w:rsidR="0001104C">
        <w:t xml:space="preserve">ontratista </w:t>
      </w:r>
      <w:r>
        <w:t>es responsable de verificar que los profesionales propuestos t</w:t>
      </w:r>
      <w:r w:rsidR="00C3029C">
        <w:t>engan</w:t>
      </w:r>
      <w:r>
        <w:t xml:space="preserve"> la disponibilidad real para la cual se vinculan al proyecto. </w:t>
      </w:r>
    </w:p>
    <w:p w14:paraId="71B1267E" w14:textId="77777777" w:rsidR="002469FE" w:rsidRDefault="002469FE" w:rsidP="002469FE">
      <w:pPr>
        <w:ind w:left="720"/>
      </w:pPr>
    </w:p>
    <w:p w14:paraId="46984999" w14:textId="2453433F" w:rsidR="002469FE" w:rsidRPr="002469FE" w:rsidRDefault="002469FE" w:rsidP="002469FE">
      <w:pPr>
        <w:numPr>
          <w:ilvl w:val="0"/>
          <w:numId w:val="2"/>
        </w:numPr>
      </w:pPr>
      <w:r>
        <w:t xml:space="preserve">El </w:t>
      </w:r>
      <w:r w:rsidR="3954DA0C">
        <w:t>C</w:t>
      </w:r>
      <w:r w:rsidR="00704D92">
        <w:t xml:space="preserve">ontratista </w:t>
      </w:r>
      <w:r>
        <w:t xml:space="preserve">garantizará que los profesionales estén disponibles (físicamente o a través de medios digitales) cada vez que la </w:t>
      </w:r>
      <w:r w:rsidR="7B711B8F">
        <w:t>E</w:t>
      </w:r>
      <w:r>
        <w:t xml:space="preserve">ntidad los requiera para dar cumplimiento al objeto del </w:t>
      </w:r>
      <w:r w:rsidR="7BE98632">
        <w:t>C</w:t>
      </w:r>
      <w:r w:rsidR="00704D92">
        <w:t>ontrato</w:t>
      </w:r>
      <w:r w:rsidR="007B5CC6">
        <w:t xml:space="preserve"> de acuerdo con el tiempo de dedicación exigido para cada personal</w:t>
      </w:r>
      <w:r>
        <w:t>.</w:t>
      </w:r>
    </w:p>
    <w:p w14:paraId="184C1BD4" w14:textId="77777777" w:rsidR="002469FE" w:rsidRDefault="002469FE" w:rsidP="002469FE">
      <w:pPr>
        <w:ind w:left="720"/>
      </w:pPr>
    </w:p>
    <w:p w14:paraId="5B4C4AEC" w14:textId="72D06B32" w:rsidR="002469FE" w:rsidRPr="002469FE" w:rsidRDefault="002469FE" w:rsidP="002469FE">
      <w:pPr>
        <w:numPr>
          <w:ilvl w:val="0"/>
          <w:numId w:val="2"/>
        </w:numPr>
      </w:pPr>
      <w:r>
        <w:t xml:space="preserve">La </w:t>
      </w:r>
      <w:r w:rsidR="32D96A98">
        <w:t>E</w:t>
      </w:r>
      <w:r>
        <w:t xml:space="preserve">ntidad se reserva el derecho de exigir el reemplazo o retiro de cualquier </w:t>
      </w:r>
      <w:r w:rsidR="008A2C47">
        <w:t>Subc</w:t>
      </w:r>
      <w:r>
        <w:t xml:space="preserve">ontratista o trabajador vinculado al contrato, sin que ello conlleve mayores costos para la </w:t>
      </w:r>
      <w:r w:rsidR="230A14DC">
        <w:t>E</w:t>
      </w:r>
      <w:r>
        <w:t>ntidad, detallando las razones debidamente justificadas por la cual solicita dicho cambio.</w:t>
      </w:r>
    </w:p>
    <w:p w14:paraId="65865F7D" w14:textId="7B2779FD" w:rsidR="004E2750" w:rsidRDefault="004E2750" w:rsidP="002469FE"/>
    <w:p w14:paraId="5C3C03DB" w14:textId="18E10346" w:rsidR="002469FE" w:rsidRDefault="002469FE" w:rsidP="002469FE">
      <w:pPr>
        <w:rPr>
          <w:lang w:val="es-ES"/>
        </w:rPr>
      </w:pPr>
      <w:r w:rsidRPr="58F15559">
        <w:rPr>
          <w:lang w:val="es-ES"/>
        </w:rPr>
        <w:t xml:space="preserve">El personal relacionado será contratado por el </w:t>
      </w:r>
      <w:r w:rsidR="50764553" w:rsidRPr="58F15559">
        <w:rPr>
          <w:lang w:val="es-ES"/>
        </w:rPr>
        <w:t>C</w:t>
      </w:r>
      <w:r w:rsidR="00FE30F6" w:rsidRPr="58F15559">
        <w:rPr>
          <w:lang w:val="es-ES"/>
        </w:rPr>
        <w:t>ontratista</w:t>
      </w:r>
      <w:r w:rsidRPr="58F15559">
        <w:rPr>
          <w:lang w:val="es-ES"/>
        </w:rPr>
        <w:t xml:space="preserve"> y su costo debe incluirse dentro de los gastos administrativos generales del </w:t>
      </w:r>
      <w:r w:rsidR="6026A00B" w:rsidRPr="58F15559">
        <w:rPr>
          <w:lang w:val="es-ES"/>
        </w:rPr>
        <w:t>C</w:t>
      </w:r>
      <w:r w:rsidRPr="58F15559">
        <w:rPr>
          <w:lang w:val="es-ES"/>
        </w:rPr>
        <w:t xml:space="preserve">ontrato. Se aclara que los perfiles que hacen parte del personal clave deben cubrir todo el plazo de ejecución del proyecto indistintamente de su porcentaje de dedicación. </w:t>
      </w:r>
      <w:r w:rsidR="00E72558" w:rsidRPr="58F15559">
        <w:rPr>
          <w:lang w:val="es-ES"/>
        </w:rPr>
        <w:t xml:space="preserve">Para los demás perfiles profesionales, en caso de que la Entidad los requiera deberán estar disponibles, según su porcentaje de dedicación, con el fin de lograr el cumplimiento del objeto contractual y las obligaciones derivadas del </w:t>
      </w:r>
      <w:r w:rsidR="0BE2E1A0" w:rsidRPr="58F15559">
        <w:rPr>
          <w:lang w:val="es-ES"/>
        </w:rPr>
        <w:t>C</w:t>
      </w:r>
      <w:r w:rsidR="00506F70" w:rsidRPr="58F15559">
        <w:rPr>
          <w:lang w:val="es-ES"/>
        </w:rPr>
        <w:t>ontratista</w:t>
      </w:r>
      <w:r w:rsidR="00E72558" w:rsidRPr="58F15559">
        <w:rPr>
          <w:lang w:val="es-ES"/>
        </w:rPr>
        <w:t xml:space="preserve">, para lo cual se podrá hacer uso de medios virtuales. </w:t>
      </w:r>
    </w:p>
    <w:p w14:paraId="4CDDD5B7" w14:textId="2E6F01B6" w:rsidR="002469FE" w:rsidRDefault="002469FE" w:rsidP="002469FE">
      <w:pPr>
        <w:rPr>
          <w:b/>
          <w:u w:val="single"/>
          <w:lang w:val="es-ES"/>
        </w:rPr>
      </w:pPr>
    </w:p>
    <w:p w14:paraId="73A16CB2" w14:textId="12D3D0BE" w:rsidR="004971B0" w:rsidRDefault="004971B0" w:rsidP="002469FE">
      <w:pPr>
        <w:rPr>
          <w:b/>
          <w:u w:val="single"/>
          <w:lang w:val="es-ES"/>
        </w:rPr>
      </w:pPr>
    </w:p>
    <w:p w14:paraId="62FBC809" w14:textId="7035F841" w:rsidR="004971B0" w:rsidRDefault="004971B0" w:rsidP="002469FE">
      <w:pPr>
        <w:rPr>
          <w:b/>
          <w:u w:val="single"/>
          <w:lang w:val="es-ES"/>
        </w:rPr>
      </w:pPr>
    </w:p>
    <w:p w14:paraId="6181C089" w14:textId="49C42967" w:rsidR="004971B0" w:rsidRDefault="004971B0" w:rsidP="002469FE">
      <w:pPr>
        <w:rPr>
          <w:b/>
          <w:u w:val="single"/>
          <w:lang w:val="es-ES"/>
        </w:rPr>
      </w:pPr>
    </w:p>
    <w:p w14:paraId="057521E6" w14:textId="77777777" w:rsidR="004971B0" w:rsidRPr="002469FE" w:rsidRDefault="004971B0" w:rsidP="002469FE">
      <w:pPr>
        <w:rPr>
          <w:b/>
          <w:u w:val="single"/>
          <w:lang w:val="es-ES"/>
        </w:rPr>
      </w:pPr>
    </w:p>
    <w:p w14:paraId="63D86FE0" w14:textId="2C26719F" w:rsidR="002469FE" w:rsidRDefault="000E1028" w:rsidP="000E1028">
      <w:pPr>
        <w:pStyle w:val="Ttulo2"/>
      </w:pPr>
      <w:r>
        <w:t xml:space="preserve">Personal Clave </w:t>
      </w:r>
    </w:p>
    <w:p w14:paraId="59E1A29F" w14:textId="4028A100" w:rsidR="000E1028" w:rsidRDefault="000E1028" w:rsidP="000E1028"/>
    <w:p w14:paraId="53E76A8C" w14:textId="77777777" w:rsidR="000D52BA" w:rsidRDefault="000D52BA" w:rsidP="000D52BA">
      <w:pPr>
        <w:pStyle w:val="Prrafodelista"/>
        <w:numPr>
          <w:ilvl w:val="0"/>
          <w:numId w:val="37"/>
        </w:numPr>
        <w:autoSpaceDE w:val="0"/>
        <w:autoSpaceDN w:val="0"/>
        <w:adjustRightInd w:val="0"/>
        <w:rPr>
          <w:rFonts w:ascii="Arial" w:eastAsia="Calibri" w:hAnsi="Arial" w:cs="Arial"/>
          <w:b/>
          <w:sz w:val="22"/>
          <w:szCs w:val="18"/>
        </w:rPr>
      </w:pPr>
      <w:r>
        <w:rPr>
          <w:rFonts w:ascii="Arial" w:eastAsia="Calibri" w:hAnsi="Arial" w:cs="Arial"/>
          <w:b/>
          <w:sz w:val="22"/>
          <w:szCs w:val="18"/>
        </w:rPr>
        <w:t>INGENIERO CIVIL O ARQUITECTO – DIRECTOR DE OBRA</w:t>
      </w:r>
    </w:p>
    <w:p w14:paraId="6FEF5ECA" w14:textId="77777777" w:rsidR="000D52BA" w:rsidRDefault="000D52BA" w:rsidP="000D52BA">
      <w:pPr>
        <w:pStyle w:val="Prrafodelista"/>
        <w:autoSpaceDE w:val="0"/>
        <w:autoSpaceDN w:val="0"/>
        <w:adjustRightInd w:val="0"/>
        <w:rPr>
          <w:rFonts w:ascii="Arial" w:eastAsia="Calibri" w:hAnsi="Arial" w:cs="Arial"/>
          <w:b/>
          <w:sz w:val="18"/>
          <w:szCs w:val="18"/>
        </w:rPr>
      </w:pPr>
    </w:p>
    <w:tbl>
      <w:tblPr>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0"/>
      </w:tblGrid>
      <w:tr w:rsidR="000D52BA" w14:paraId="200372C3" w14:textId="77777777" w:rsidTr="000D52BA">
        <w:trPr>
          <w:trHeight w:val="412"/>
          <w:jc w:val="center"/>
        </w:trPr>
        <w:tc>
          <w:tcPr>
            <w:tcW w:w="893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D1454BB" w14:textId="77777777" w:rsidR="000D52BA" w:rsidRDefault="000D52BA">
            <w:pPr>
              <w:jc w:val="center"/>
              <w:rPr>
                <w:rFonts w:ascii="Arial" w:eastAsia="Calibri" w:hAnsi="Arial" w:cs="Arial"/>
                <w:b/>
                <w:sz w:val="18"/>
                <w:szCs w:val="18"/>
              </w:rPr>
            </w:pPr>
            <w:r>
              <w:rPr>
                <w:rFonts w:ascii="Arial" w:eastAsia="Calibri" w:hAnsi="Arial" w:cs="Arial"/>
                <w:b/>
                <w:sz w:val="18"/>
                <w:szCs w:val="18"/>
              </w:rPr>
              <w:t>CRITERIO</w:t>
            </w:r>
          </w:p>
        </w:tc>
      </w:tr>
      <w:tr w:rsidR="000D52BA" w14:paraId="08B6D87A" w14:textId="77777777" w:rsidTr="000D52BA">
        <w:trPr>
          <w:trHeight w:val="332"/>
          <w:jc w:val="center"/>
        </w:trPr>
        <w:tc>
          <w:tcPr>
            <w:tcW w:w="8930" w:type="dxa"/>
            <w:tcBorders>
              <w:top w:val="single" w:sz="4" w:space="0" w:color="000000"/>
              <w:left w:val="single" w:sz="4" w:space="0" w:color="000000"/>
              <w:bottom w:val="single" w:sz="4" w:space="0" w:color="000000"/>
              <w:right w:val="single" w:sz="4" w:space="0" w:color="000000"/>
            </w:tcBorders>
          </w:tcPr>
          <w:p w14:paraId="3F565ABD" w14:textId="77777777" w:rsidR="000D52BA" w:rsidRDefault="000D52BA">
            <w:pPr>
              <w:rPr>
                <w:rFonts w:ascii="Arial" w:eastAsia="Calibri" w:hAnsi="Arial" w:cs="Arial"/>
                <w:b/>
                <w:sz w:val="18"/>
                <w:szCs w:val="18"/>
              </w:rPr>
            </w:pPr>
          </w:p>
          <w:p w14:paraId="6EE3CB77" w14:textId="77777777" w:rsidR="000D52BA" w:rsidRDefault="000D52BA">
            <w:pPr>
              <w:rPr>
                <w:rFonts w:ascii="Arial" w:eastAsia="Calibri" w:hAnsi="Arial" w:cs="Arial"/>
                <w:b/>
                <w:sz w:val="18"/>
                <w:szCs w:val="18"/>
              </w:rPr>
            </w:pPr>
            <w:r>
              <w:rPr>
                <w:rFonts w:ascii="Arial" w:eastAsia="Calibri" w:hAnsi="Arial" w:cs="Arial"/>
                <w:b/>
                <w:sz w:val="18"/>
                <w:szCs w:val="18"/>
              </w:rPr>
              <w:t>FORMACIÓN ACADÉMICA Y EXPERIENCIA ESPECÍFICA.</w:t>
            </w:r>
          </w:p>
          <w:p w14:paraId="34018706" w14:textId="77777777" w:rsidR="000D52BA" w:rsidRDefault="000D52BA">
            <w:pPr>
              <w:rPr>
                <w:rFonts w:ascii="Arial" w:eastAsia="Calibri" w:hAnsi="Arial" w:cs="Arial"/>
                <w:b/>
                <w:sz w:val="18"/>
                <w:szCs w:val="18"/>
              </w:rPr>
            </w:pPr>
          </w:p>
          <w:p w14:paraId="39A5AF25" w14:textId="77777777" w:rsidR="000D52BA" w:rsidRDefault="000D52BA">
            <w:pPr>
              <w:rPr>
                <w:rFonts w:ascii="Arial" w:hAnsi="Arial" w:cs="Arial"/>
                <w:bCs/>
                <w:sz w:val="18"/>
                <w:szCs w:val="18"/>
              </w:rPr>
            </w:pPr>
            <w:r>
              <w:rPr>
                <w:rFonts w:ascii="Arial" w:eastAsia="Calibri" w:hAnsi="Arial" w:cs="Arial"/>
                <w:sz w:val="18"/>
                <w:szCs w:val="18"/>
              </w:rPr>
              <w:t>El</w:t>
            </w:r>
            <w:r>
              <w:rPr>
                <w:rFonts w:ascii="Arial" w:eastAsia="Calibri" w:hAnsi="Arial" w:cs="Arial"/>
                <w:b/>
                <w:sz w:val="18"/>
                <w:szCs w:val="18"/>
              </w:rPr>
              <w:t xml:space="preserve"> </w:t>
            </w:r>
            <w:r>
              <w:rPr>
                <w:rFonts w:ascii="Arial" w:eastAsia="Calibri" w:hAnsi="Arial" w:cs="Arial"/>
                <w:sz w:val="18"/>
                <w:szCs w:val="18"/>
              </w:rPr>
              <w:t>profesional director</w:t>
            </w:r>
            <w:r>
              <w:rPr>
                <w:rFonts w:ascii="Arial" w:hAnsi="Arial" w:cs="Arial"/>
                <w:bCs/>
                <w:sz w:val="18"/>
                <w:szCs w:val="18"/>
              </w:rPr>
              <w:t xml:space="preserve"> de obra deberá acreditar formación académica universitaria en Arquitectura o Ingeniería Civil, con tarjeta profesional vigente, con especialización en gerencia de proyectos y/o gerencia de obra y/o administración de obras civiles y/o gerencia de empresas constructoras. </w:t>
            </w:r>
          </w:p>
          <w:p w14:paraId="243D0099" w14:textId="77777777" w:rsidR="000D52BA" w:rsidRDefault="000D52BA">
            <w:pPr>
              <w:rPr>
                <w:rFonts w:ascii="Arial" w:eastAsia="Times New Roman" w:hAnsi="Arial" w:cs="Arial"/>
                <w:bCs/>
                <w:sz w:val="18"/>
                <w:szCs w:val="18"/>
              </w:rPr>
            </w:pPr>
          </w:p>
          <w:p w14:paraId="534CC579" w14:textId="77777777" w:rsidR="000D52BA" w:rsidRDefault="000D52BA">
            <w:pPr>
              <w:rPr>
                <w:rFonts w:ascii="Arial" w:hAnsi="Arial" w:cs="Arial"/>
                <w:bCs/>
                <w:sz w:val="18"/>
                <w:szCs w:val="18"/>
              </w:rPr>
            </w:pPr>
            <w:r>
              <w:rPr>
                <w:rFonts w:ascii="Arial" w:hAnsi="Arial" w:cs="Arial"/>
                <w:b/>
                <w:sz w:val="18"/>
                <w:szCs w:val="18"/>
              </w:rPr>
              <w:t>Experiencia general:</w:t>
            </w:r>
            <w:r>
              <w:rPr>
                <w:rFonts w:ascii="Arial" w:hAnsi="Arial" w:cs="Arial"/>
                <w:bCs/>
                <w:sz w:val="18"/>
                <w:szCs w:val="18"/>
              </w:rPr>
              <w:t xml:space="preserve"> mínimo diez (10) años, contados desde la fecha de expedición de la matrícula profesional, hasta la fecha de cierre del proceso de contratación.</w:t>
            </w:r>
          </w:p>
          <w:p w14:paraId="43408F45" w14:textId="77777777" w:rsidR="000D52BA" w:rsidRDefault="000D52BA">
            <w:pPr>
              <w:rPr>
                <w:rFonts w:ascii="Arial" w:hAnsi="Arial" w:cs="Arial"/>
                <w:bCs/>
                <w:sz w:val="18"/>
                <w:szCs w:val="18"/>
              </w:rPr>
            </w:pPr>
            <w:r>
              <w:rPr>
                <w:rFonts w:ascii="Arial" w:hAnsi="Arial" w:cs="Arial"/>
                <w:bCs/>
                <w:sz w:val="18"/>
                <w:szCs w:val="18"/>
              </w:rPr>
              <w:t xml:space="preserve"> </w:t>
            </w:r>
          </w:p>
          <w:p w14:paraId="1EC51B84" w14:textId="77777777" w:rsidR="000D52BA" w:rsidRDefault="000D52BA">
            <w:pPr>
              <w:pStyle w:val="NormalWeb"/>
              <w:shd w:val="clear" w:color="auto" w:fill="FFFFFF"/>
              <w:spacing w:line="256" w:lineRule="auto"/>
              <w:rPr>
                <w:rFonts w:ascii="Helvetica" w:hAnsi="Helvetica"/>
                <w:color w:val="242424"/>
                <w:sz w:val="18"/>
                <w:szCs w:val="18"/>
              </w:rPr>
            </w:pPr>
            <w:r>
              <w:rPr>
                <w:rFonts w:ascii="Arial" w:hAnsi="Arial" w:cs="Arial"/>
                <w:b/>
                <w:sz w:val="18"/>
                <w:szCs w:val="18"/>
              </w:rPr>
              <w:t>Experiencia específica:</w:t>
            </w:r>
            <w:r>
              <w:rPr>
                <w:rFonts w:ascii="Arial" w:hAnsi="Arial" w:cs="Arial"/>
                <w:bCs/>
                <w:sz w:val="18"/>
                <w:szCs w:val="18"/>
              </w:rPr>
              <w:t xml:space="preserve"> </w:t>
            </w:r>
            <w:r>
              <w:rPr>
                <w:rFonts w:ascii="Helvetica" w:hAnsi="Helvetica"/>
                <w:color w:val="242424"/>
                <w:sz w:val="18"/>
                <w:szCs w:val="18"/>
              </w:rPr>
              <w:t>El profesional propuesto deberá allegar certificaciones de experiencia verificables como director de obra en construcción y/o mantenimiento y/o remodelación y/o adecuación y/o ampliación de edificaciones Hospitalarias, por un período mínimo acumulado de tres (03) años, los cuales deben estar contemplados entre la entrada en vigencia de la NSR - 10 hasta la fecha de cierre del proceso contractual.</w:t>
            </w:r>
          </w:p>
          <w:p w14:paraId="0ABD5B71" w14:textId="77777777" w:rsidR="000D52BA" w:rsidRDefault="000D52BA">
            <w:pPr>
              <w:pStyle w:val="NormalWeb"/>
              <w:shd w:val="clear" w:color="auto" w:fill="FFFFFF"/>
              <w:spacing w:line="256" w:lineRule="auto"/>
              <w:rPr>
                <w:rFonts w:ascii="Helvetica" w:hAnsi="Helvetica"/>
                <w:color w:val="242424"/>
                <w:sz w:val="18"/>
                <w:szCs w:val="18"/>
              </w:rPr>
            </w:pPr>
          </w:p>
          <w:p w14:paraId="1D69B247" w14:textId="77777777" w:rsidR="000D52BA" w:rsidRDefault="000D52BA">
            <w:pPr>
              <w:pStyle w:val="NormalWeb"/>
              <w:shd w:val="clear" w:color="auto" w:fill="FFFFFF"/>
              <w:spacing w:line="256" w:lineRule="auto"/>
              <w:rPr>
                <w:rFonts w:ascii="Helvetica" w:hAnsi="Helvetica"/>
                <w:color w:val="242424"/>
                <w:sz w:val="18"/>
                <w:szCs w:val="18"/>
              </w:rPr>
            </w:pPr>
            <w:r>
              <w:rPr>
                <w:rFonts w:ascii="Helvetica" w:hAnsi="Helvetica"/>
                <w:color w:val="242424"/>
                <w:sz w:val="18"/>
                <w:szCs w:val="18"/>
              </w:rPr>
              <w:t>Nota: se aceptarán obras de reforzamiento estructural siempre y cuando éstas contemplen el restablecimiento de los acabados de las instalaciones intervenidas, para lo cual se deberán anexar los soportes documentales necesarios que evidencien estas actividades.</w:t>
            </w:r>
          </w:p>
          <w:p w14:paraId="7AE9186B" w14:textId="77777777" w:rsidR="000D52BA" w:rsidRDefault="000D52BA">
            <w:pPr>
              <w:rPr>
                <w:rFonts w:ascii="Arial" w:hAnsi="Arial" w:cs="Arial"/>
                <w:bCs/>
                <w:sz w:val="18"/>
                <w:szCs w:val="18"/>
              </w:rPr>
            </w:pPr>
          </w:p>
          <w:p w14:paraId="5B5ABDC6" w14:textId="77777777" w:rsidR="000D52BA" w:rsidRDefault="000D52BA">
            <w:pPr>
              <w:rPr>
                <w:rFonts w:ascii="Arial" w:hAnsi="Arial" w:cs="Arial"/>
                <w:b/>
                <w:sz w:val="18"/>
                <w:szCs w:val="18"/>
                <w:lang w:eastAsia="es-ES"/>
              </w:rPr>
            </w:pPr>
            <w:r>
              <w:rPr>
                <w:rFonts w:ascii="Arial" w:hAnsi="Arial" w:cs="Arial"/>
                <w:b/>
                <w:sz w:val="18"/>
                <w:szCs w:val="18"/>
              </w:rPr>
              <w:t xml:space="preserve">Porcentaje de dedicación: </w:t>
            </w:r>
            <w:r>
              <w:rPr>
                <w:rFonts w:ascii="Arial" w:hAnsi="Arial" w:cs="Arial"/>
                <w:sz w:val="18"/>
                <w:szCs w:val="18"/>
              </w:rPr>
              <w:t>3</w:t>
            </w:r>
            <w:r>
              <w:rPr>
                <w:rFonts w:ascii="Arial" w:hAnsi="Arial" w:cs="Arial"/>
                <w:bCs/>
                <w:sz w:val="18"/>
                <w:szCs w:val="18"/>
              </w:rPr>
              <w:t>0%</w:t>
            </w:r>
          </w:p>
          <w:p w14:paraId="432F4D57" w14:textId="77777777" w:rsidR="000D52BA" w:rsidRDefault="000D52BA">
            <w:pPr>
              <w:autoSpaceDE w:val="0"/>
              <w:autoSpaceDN w:val="0"/>
              <w:adjustRightInd w:val="0"/>
              <w:rPr>
                <w:rFonts w:ascii="Arial" w:eastAsia="Calibri" w:hAnsi="Arial" w:cs="Arial"/>
                <w:sz w:val="18"/>
                <w:szCs w:val="18"/>
              </w:rPr>
            </w:pPr>
          </w:p>
        </w:tc>
      </w:tr>
    </w:tbl>
    <w:p w14:paraId="699B79F0" w14:textId="77777777" w:rsidR="000D52BA" w:rsidRDefault="000D52BA" w:rsidP="000D52BA">
      <w:pPr>
        <w:pStyle w:val="Prrafodelista"/>
        <w:rPr>
          <w:rFonts w:ascii="Arial" w:eastAsia="Calibri" w:hAnsi="Arial" w:cs="Arial"/>
          <w:b/>
          <w:sz w:val="22"/>
          <w:szCs w:val="18"/>
          <w:lang w:eastAsia="es-ES"/>
        </w:rPr>
      </w:pPr>
    </w:p>
    <w:p w14:paraId="0CA1E02E" w14:textId="77777777" w:rsidR="000D52BA" w:rsidRDefault="000D52BA" w:rsidP="000D52BA">
      <w:pPr>
        <w:pStyle w:val="Prrafodelista"/>
        <w:numPr>
          <w:ilvl w:val="0"/>
          <w:numId w:val="37"/>
        </w:numPr>
        <w:autoSpaceDE w:val="0"/>
        <w:autoSpaceDN w:val="0"/>
        <w:adjustRightInd w:val="0"/>
        <w:rPr>
          <w:rFonts w:ascii="Arial" w:eastAsia="Calibri" w:hAnsi="Arial" w:cs="Arial"/>
          <w:b/>
          <w:sz w:val="22"/>
          <w:szCs w:val="18"/>
        </w:rPr>
      </w:pPr>
      <w:r>
        <w:rPr>
          <w:rFonts w:ascii="Arial" w:eastAsia="Calibri" w:hAnsi="Arial" w:cs="Arial"/>
          <w:b/>
          <w:sz w:val="22"/>
          <w:szCs w:val="18"/>
        </w:rPr>
        <w:t>ARQUITECTO O INGENIERO CIVIL– RESIDENTE DE OBRA</w:t>
      </w:r>
    </w:p>
    <w:p w14:paraId="3921FF15" w14:textId="77777777" w:rsidR="000D52BA" w:rsidRDefault="000D52BA" w:rsidP="000D52BA">
      <w:pPr>
        <w:pStyle w:val="Prrafodelista"/>
        <w:autoSpaceDE w:val="0"/>
        <w:autoSpaceDN w:val="0"/>
        <w:adjustRightInd w:val="0"/>
        <w:rPr>
          <w:rFonts w:ascii="Arial" w:eastAsia="Calibri" w:hAnsi="Arial" w:cs="Arial"/>
          <w:b/>
          <w:sz w:val="18"/>
          <w:szCs w:val="18"/>
        </w:rPr>
      </w:pPr>
    </w:p>
    <w:tbl>
      <w:tblPr>
        <w:tblW w:w="92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3"/>
      </w:tblGrid>
      <w:tr w:rsidR="000D52BA" w14:paraId="02D9E882" w14:textId="77777777" w:rsidTr="000D52BA">
        <w:trPr>
          <w:trHeight w:val="397"/>
          <w:jc w:val="center"/>
        </w:trPr>
        <w:tc>
          <w:tcPr>
            <w:tcW w:w="921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8438F36" w14:textId="77777777" w:rsidR="000D52BA" w:rsidRDefault="000D52BA">
            <w:pPr>
              <w:jc w:val="center"/>
              <w:rPr>
                <w:rFonts w:ascii="Arial" w:eastAsia="Calibri" w:hAnsi="Arial" w:cs="Arial"/>
                <w:b/>
                <w:sz w:val="18"/>
                <w:szCs w:val="18"/>
              </w:rPr>
            </w:pPr>
            <w:r>
              <w:rPr>
                <w:rFonts w:ascii="Arial" w:eastAsia="Calibri" w:hAnsi="Arial" w:cs="Arial"/>
                <w:b/>
                <w:sz w:val="18"/>
                <w:szCs w:val="18"/>
              </w:rPr>
              <w:t>CRITERIO</w:t>
            </w:r>
          </w:p>
        </w:tc>
      </w:tr>
      <w:tr w:rsidR="000D52BA" w14:paraId="1A952DCE" w14:textId="77777777" w:rsidTr="000D52BA">
        <w:trPr>
          <w:trHeight w:val="654"/>
          <w:jc w:val="center"/>
        </w:trPr>
        <w:tc>
          <w:tcPr>
            <w:tcW w:w="9213" w:type="dxa"/>
            <w:tcBorders>
              <w:top w:val="single" w:sz="4" w:space="0" w:color="000000"/>
              <w:left w:val="single" w:sz="4" w:space="0" w:color="000000"/>
              <w:bottom w:val="single" w:sz="4" w:space="0" w:color="000000"/>
              <w:right w:val="single" w:sz="4" w:space="0" w:color="000000"/>
            </w:tcBorders>
            <w:vAlign w:val="center"/>
          </w:tcPr>
          <w:p w14:paraId="7CB96730" w14:textId="77777777" w:rsidR="000D52BA" w:rsidRDefault="000D52BA">
            <w:pPr>
              <w:rPr>
                <w:rFonts w:ascii="Arial" w:eastAsia="Calibri" w:hAnsi="Arial" w:cs="Arial"/>
                <w:b/>
                <w:sz w:val="18"/>
                <w:szCs w:val="18"/>
              </w:rPr>
            </w:pPr>
          </w:p>
          <w:p w14:paraId="6FB8A3D5" w14:textId="77777777" w:rsidR="000D52BA" w:rsidRDefault="000D52BA">
            <w:pPr>
              <w:rPr>
                <w:rFonts w:ascii="Arial" w:eastAsia="Calibri" w:hAnsi="Arial" w:cs="Arial"/>
                <w:b/>
                <w:sz w:val="18"/>
                <w:szCs w:val="18"/>
              </w:rPr>
            </w:pPr>
            <w:r>
              <w:rPr>
                <w:rFonts w:ascii="Arial" w:eastAsia="Calibri" w:hAnsi="Arial" w:cs="Arial"/>
                <w:b/>
                <w:sz w:val="18"/>
                <w:szCs w:val="18"/>
              </w:rPr>
              <w:t>FORMACIÓN ACADÉMICA Y EXPERIENCIA ESPECÍFICA.</w:t>
            </w:r>
          </w:p>
          <w:p w14:paraId="19721BD7" w14:textId="77777777" w:rsidR="000D52BA" w:rsidRDefault="000D52BA">
            <w:pPr>
              <w:rPr>
                <w:rFonts w:ascii="Arial" w:hAnsi="Arial" w:cs="Arial"/>
                <w:bCs/>
                <w:sz w:val="18"/>
                <w:szCs w:val="18"/>
              </w:rPr>
            </w:pPr>
            <w:r>
              <w:rPr>
                <w:rFonts w:ascii="Arial" w:eastAsia="Calibri" w:hAnsi="Arial" w:cs="Arial"/>
                <w:sz w:val="18"/>
                <w:szCs w:val="18"/>
              </w:rPr>
              <w:t>El</w:t>
            </w:r>
            <w:r>
              <w:rPr>
                <w:rFonts w:ascii="Arial" w:eastAsia="Calibri" w:hAnsi="Arial" w:cs="Arial"/>
                <w:b/>
                <w:sz w:val="18"/>
                <w:szCs w:val="18"/>
              </w:rPr>
              <w:t xml:space="preserve"> </w:t>
            </w:r>
            <w:r>
              <w:rPr>
                <w:rFonts w:ascii="Arial" w:eastAsia="Calibri" w:hAnsi="Arial" w:cs="Arial"/>
                <w:sz w:val="18"/>
                <w:szCs w:val="18"/>
              </w:rPr>
              <w:t>profesional residente de obra</w:t>
            </w:r>
            <w:r>
              <w:rPr>
                <w:rFonts w:ascii="Arial" w:hAnsi="Arial" w:cs="Arial"/>
                <w:bCs/>
                <w:sz w:val="18"/>
                <w:szCs w:val="18"/>
              </w:rPr>
              <w:t xml:space="preserve"> deberá acreditar formación académica universitaria en Arquitectura o ingeniería civil con tarjeta profesional vigente.</w:t>
            </w:r>
          </w:p>
          <w:p w14:paraId="49A2CB84" w14:textId="77777777" w:rsidR="000D52BA" w:rsidRDefault="000D52BA">
            <w:pPr>
              <w:rPr>
                <w:rFonts w:ascii="Arial" w:hAnsi="Arial" w:cs="Arial"/>
                <w:bCs/>
                <w:sz w:val="18"/>
                <w:szCs w:val="18"/>
              </w:rPr>
            </w:pPr>
            <w:r>
              <w:rPr>
                <w:rFonts w:ascii="Arial" w:hAnsi="Arial" w:cs="Arial"/>
                <w:b/>
                <w:sz w:val="18"/>
                <w:szCs w:val="18"/>
              </w:rPr>
              <w:t>Experiencia general:</w:t>
            </w:r>
            <w:r>
              <w:rPr>
                <w:rFonts w:ascii="Arial" w:hAnsi="Arial" w:cs="Arial"/>
                <w:bCs/>
                <w:sz w:val="18"/>
                <w:szCs w:val="18"/>
              </w:rPr>
              <w:t xml:space="preserve"> mínimo ocho (08) años, contada entre la fecha de la expedición de la matricula profesional, hasta la fecha de cierre del proceso de contratación.</w:t>
            </w:r>
          </w:p>
          <w:p w14:paraId="05665A94" w14:textId="77777777" w:rsidR="000D52BA" w:rsidRDefault="000D52BA">
            <w:pPr>
              <w:rPr>
                <w:rFonts w:ascii="Helvetica" w:hAnsi="Helvetica" w:cs="Times New Roman"/>
                <w:color w:val="242424"/>
                <w:sz w:val="18"/>
                <w:szCs w:val="18"/>
              </w:rPr>
            </w:pPr>
            <w:r>
              <w:rPr>
                <w:rFonts w:ascii="Arial" w:hAnsi="Arial" w:cs="Arial"/>
                <w:bCs/>
                <w:sz w:val="18"/>
                <w:szCs w:val="18"/>
              </w:rPr>
              <w:t xml:space="preserve"> </w:t>
            </w:r>
            <w:r>
              <w:rPr>
                <w:rFonts w:ascii="Arial" w:hAnsi="Arial" w:cs="Arial"/>
                <w:b/>
                <w:sz w:val="18"/>
                <w:szCs w:val="18"/>
              </w:rPr>
              <w:t>Experiencia específica:</w:t>
            </w:r>
            <w:r>
              <w:rPr>
                <w:rFonts w:ascii="Arial" w:hAnsi="Arial" w:cs="Arial"/>
                <w:bCs/>
                <w:sz w:val="18"/>
                <w:szCs w:val="18"/>
              </w:rPr>
              <w:t xml:space="preserve"> </w:t>
            </w:r>
            <w:r>
              <w:rPr>
                <w:rFonts w:ascii="Helvetica" w:hAnsi="Helvetica"/>
                <w:color w:val="242424"/>
                <w:sz w:val="18"/>
                <w:szCs w:val="18"/>
              </w:rPr>
              <w:t>El profesional propuesto deberá allegar certificaciones de experiencia verificables como residente de obra en construcción y/o mantenimiento y/o remodelación y/o adecuación y/o ampliación de edificaciones Hospitalarias, por un período mínimo acumulado de tres (03) años, los cuales deben estar contemplados entre la entrada en vigencia de la NSR - 10 hasta la fecha de cierre del proceso contractual.</w:t>
            </w:r>
          </w:p>
          <w:p w14:paraId="42AD8827" w14:textId="77777777" w:rsidR="000D52BA" w:rsidRDefault="000D52BA">
            <w:pPr>
              <w:pStyle w:val="NormalWeb"/>
              <w:shd w:val="clear" w:color="auto" w:fill="FFFFFF"/>
              <w:spacing w:line="252" w:lineRule="auto"/>
              <w:rPr>
                <w:rFonts w:ascii="Helvetica" w:hAnsi="Helvetica"/>
                <w:color w:val="242424"/>
                <w:sz w:val="18"/>
                <w:szCs w:val="18"/>
              </w:rPr>
            </w:pPr>
            <w:r>
              <w:rPr>
                <w:rFonts w:ascii="Helvetica" w:hAnsi="Helvetica"/>
                <w:color w:val="242424"/>
                <w:sz w:val="18"/>
                <w:szCs w:val="18"/>
              </w:rPr>
              <w:t>Nota: se aceptarán obras de reforzamiento estructural siempre y cuando éstas contemplen el restablecimiento de los acabados de las instalaciones intervenidas, para lo cual se deberán anexar los soportes documentales necesarios que evidencien estas actividades.</w:t>
            </w:r>
          </w:p>
          <w:p w14:paraId="164D1657" w14:textId="77777777" w:rsidR="000D52BA" w:rsidRDefault="000D52BA">
            <w:pPr>
              <w:pStyle w:val="NormalWeb"/>
              <w:shd w:val="clear" w:color="auto" w:fill="FFFFFF"/>
              <w:spacing w:line="252" w:lineRule="auto"/>
              <w:rPr>
                <w:rFonts w:ascii="Helvetica" w:hAnsi="Helvetica"/>
                <w:color w:val="242424"/>
                <w:sz w:val="18"/>
                <w:szCs w:val="18"/>
              </w:rPr>
            </w:pPr>
          </w:p>
          <w:p w14:paraId="265EB6BD" w14:textId="77777777" w:rsidR="000D52BA" w:rsidRDefault="000D52BA">
            <w:pPr>
              <w:rPr>
                <w:rFonts w:ascii="Arial" w:eastAsia="Calibri" w:hAnsi="Arial" w:cs="Arial"/>
                <w:b/>
                <w:sz w:val="18"/>
                <w:szCs w:val="18"/>
              </w:rPr>
            </w:pPr>
            <w:r>
              <w:rPr>
                <w:rFonts w:ascii="Arial" w:hAnsi="Arial" w:cs="Arial"/>
                <w:b/>
                <w:sz w:val="18"/>
                <w:szCs w:val="18"/>
              </w:rPr>
              <w:t xml:space="preserve">Porcentaje de dedicación: </w:t>
            </w:r>
            <w:r>
              <w:rPr>
                <w:rFonts w:ascii="Arial" w:hAnsi="Arial" w:cs="Arial"/>
                <w:bCs/>
                <w:sz w:val="18"/>
                <w:szCs w:val="18"/>
              </w:rPr>
              <w:t>100%</w:t>
            </w:r>
          </w:p>
        </w:tc>
      </w:tr>
    </w:tbl>
    <w:p w14:paraId="680AF3B4" w14:textId="78A4FAD3" w:rsidR="000D52BA" w:rsidRDefault="000D52BA" w:rsidP="000D52BA">
      <w:pPr>
        <w:autoSpaceDE w:val="0"/>
        <w:autoSpaceDN w:val="0"/>
        <w:adjustRightInd w:val="0"/>
        <w:rPr>
          <w:rFonts w:ascii="Arial" w:eastAsia="Calibri" w:hAnsi="Arial" w:cs="Arial"/>
          <w:b/>
          <w:sz w:val="22"/>
          <w:szCs w:val="18"/>
        </w:rPr>
      </w:pPr>
    </w:p>
    <w:p w14:paraId="6C3775DF" w14:textId="26B1EAB8" w:rsidR="009006A4" w:rsidRDefault="009006A4" w:rsidP="000D52BA">
      <w:pPr>
        <w:autoSpaceDE w:val="0"/>
        <w:autoSpaceDN w:val="0"/>
        <w:adjustRightInd w:val="0"/>
        <w:rPr>
          <w:rFonts w:ascii="Arial" w:eastAsia="Calibri" w:hAnsi="Arial" w:cs="Arial"/>
          <w:b/>
          <w:sz w:val="22"/>
          <w:szCs w:val="18"/>
        </w:rPr>
      </w:pPr>
    </w:p>
    <w:p w14:paraId="12864E51" w14:textId="4577391D" w:rsidR="009006A4" w:rsidRDefault="009006A4" w:rsidP="000D52BA">
      <w:pPr>
        <w:autoSpaceDE w:val="0"/>
        <w:autoSpaceDN w:val="0"/>
        <w:adjustRightInd w:val="0"/>
        <w:rPr>
          <w:rFonts w:ascii="Arial" w:eastAsia="Calibri" w:hAnsi="Arial" w:cs="Arial"/>
          <w:b/>
          <w:sz w:val="22"/>
          <w:szCs w:val="18"/>
        </w:rPr>
      </w:pPr>
    </w:p>
    <w:p w14:paraId="09D6F683" w14:textId="16BBC56D" w:rsidR="009006A4" w:rsidRDefault="009006A4" w:rsidP="000D52BA">
      <w:pPr>
        <w:autoSpaceDE w:val="0"/>
        <w:autoSpaceDN w:val="0"/>
        <w:adjustRightInd w:val="0"/>
        <w:rPr>
          <w:rFonts w:ascii="Arial" w:eastAsia="Calibri" w:hAnsi="Arial" w:cs="Arial"/>
          <w:b/>
          <w:sz w:val="22"/>
          <w:szCs w:val="18"/>
        </w:rPr>
      </w:pPr>
    </w:p>
    <w:p w14:paraId="3C91A52A" w14:textId="77777777" w:rsidR="009006A4" w:rsidRDefault="009006A4" w:rsidP="000D52BA">
      <w:pPr>
        <w:autoSpaceDE w:val="0"/>
        <w:autoSpaceDN w:val="0"/>
        <w:adjustRightInd w:val="0"/>
        <w:rPr>
          <w:rFonts w:ascii="Arial" w:eastAsia="Calibri" w:hAnsi="Arial" w:cs="Arial"/>
          <w:b/>
          <w:sz w:val="22"/>
          <w:szCs w:val="18"/>
        </w:rPr>
      </w:pPr>
    </w:p>
    <w:p w14:paraId="3C663FF2" w14:textId="5466E543" w:rsidR="00156420" w:rsidRPr="00660E07" w:rsidRDefault="006A1CFF" w:rsidP="00BC7AEE">
      <w:pPr>
        <w:pStyle w:val="Ttulo2"/>
        <w:rPr>
          <w:i w:val="0"/>
          <w:iCs/>
        </w:rPr>
      </w:pPr>
      <w:r w:rsidRPr="00660E07">
        <w:rPr>
          <w:i w:val="0"/>
          <w:iCs/>
        </w:rPr>
        <w:t>Requisitos del personal del Contratista</w:t>
      </w:r>
    </w:p>
    <w:p w14:paraId="464053B2" w14:textId="77777777" w:rsidR="000D52BA" w:rsidRDefault="000D52BA" w:rsidP="00925DDB"/>
    <w:p w14:paraId="3CCF931C" w14:textId="28244018" w:rsidR="006D269B" w:rsidRDefault="006D269B" w:rsidP="006D269B">
      <w:pPr>
        <w:pStyle w:val="Descripcin"/>
        <w:keepNext/>
      </w:pPr>
      <w:r>
        <w:t xml:space="preserve">Tabla </w:t>
      </w:r>
      <w:r>
        <w:fldChar w:fldCharType="begin"/>
      </w:r>
      <w:r>
        <w:instrText>SEQ Tabla \* ARABIC</w:instrText>
      </w:r>
      <w:r>
        <w:fldChar w:fldCharType="separate"/>
      </w:r>
      <w:r w:rsidR="00B81892">
        <w:rPr>
          <w:noProof/>
        </w:rPr>
        <w:t>1</w:t>
      </w:r>
      <w:r>
        <w:fldChar w:fldCharType="end"/>
      </w:r>
      <w:r>
        <w:t xml:space="preserve"> – Requisitos del personal del contratista </w:t>
      </w:r>
    </w:p>
    <w:tbl>
      <w:tblPr>
        <w:tblW w:w="9067" w:type="dxa"/>
        <w:tblLook w:val="04A0" w:firstRow="1" w:lastRow="0" w:firstColumn="1" w:lastColumn="0" w:noHBand="0" w:noVBand="1"/>
      </w:tblPr>
      <w:tblGrid>
        <w:gridCol w:w="618"/>
        <w:gridCol w:w="1314"/>
        <w:gridCol w:w="1170"/>
        <w:gridCol w:w="1346"/>
        <w:gridCol w:w="1280"/>
        <w:gridCol w:w="1360"/>
        <w:gridCol w:w="1220"/>
        <w:gridCol w:w="759"/>
      </w:tblGrid>
      <w:tr w:rsidR="000D52BA" w14:paraId="0DE6429F" w14:textId="77777777" w:rsidTr="000D52BA">
        <w:trPr>
          <w:trHeight w:val="227"/>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750119C" w14:textId="77777777" w:rsidR="000D52BA" w:rsidRDefault="000D52BA">
            <w:pPr>
              <w:spacing w:before="120"/>
              <w:jc w:val="center"/>
              <w:rPr>
                <w:rFonts w:ascii="Arial" w:hAnsi="Arial" w:cs="Arial"/>
                <w:b/>
                <w:sz w:val="15"/>
                <w:szCs w:val="15"/>
              </w:rPr>
            </w:pPr>
          </w:p>
        </w:tc>
        <w:tc>
          <w:tcPr>
            <w:tcW w:w="8449"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0C615AD5" w14:textId="0CACAC06" w:rsidR="000D52BA" w:rsidRDefault="000D52BA">
            <w:pPr>
              <w:spacing w:before="120"/>
              <w:jc w:val="center"/>
              <w:rPr>
                <w:rFonts w:ascii="Arial" w:hAnsi="Arial" w:cs="Arial"/>
                <w:b/>
                <w:sz w:val="15"/>
                <w:szCs w:val="15"/>
              </w:rPr>
            </w:pPr>
            <w:r>
              <w:rPr>
                <w:rFonts w:ascii="Arial" w:hAnsi="Arial" w:cs="Arial"/>
                <w:b/>
                <w:sz w:val="15"/>
                <w:szCs w:val="15"/>
              </w:rPr>
              <w:t>APLICABILIDAD, PERFIL Y EXPERIENCIA MÍNIMA DE LOS PROFESIONALES ASIGNADOS DE PERMANENCIA A LA OBRA</w:t>
            </w:r>
          </w:p>
        </w:tc>
      </w:tr>
      <w:tr w:rsidR="000D52BA" w14:paraId="55634BC0" w14:textId="77777777" w:rsidTr="000D52BA">
        <w:trPr>
          <w:trHeight w:val="202"/>
        </w:trPr>
        <w:tc>
          <w:tcPr>
            <w:tcW w:w="0" w:type="auto"/>
            <w:vMerge w:val="restart"/>
            <w:tcBorders>
              <w:top w:val="single" w:sz="4" w:space="0" w:color="auto"/>
              <w:left w:val="single" w:sz="4" w:space="0" w:color="auto"/>
              <w:right w:val="single" w:sz="4" w:space="0" w:color="auto"/>
            </w:tcBorders>
            <w:shd w:val="clear" w:color="auto" w:fill="D0CECE" w:themeFill="background2" w:themeFillShade="E6"/>
            <w:vAlign w:val="center"/>
          </w:tcPr>
          <w:p w14:paraId="31303FAF" w14:textId="392A833F" w:rsidR="000D52BA" w:rsidRDefault="000D52BA" w:rsidP="000D52BA">
            <w:pPr>
              <w:jc w:val="center"/>
              <w:rPr>
                <w:rFonts w:ascii="Arial" w:hAnsi="Arial" w:cs="Arial"/>
                <w:b/>
                <w:sz w:val="15"/>
                <w:szCs w:val="15"/>
              </w:rPr>
            </w:pPr>
            <w:r w:rsidRPr="00DA45C0">
              <w:rPr>
                <w:rFonts w:cs="Arial"/>
                <w:b/>
                <w:color w:val="000000"/>
                <w:sz w:val="16"/>
                <w:szCs w:val="16"/>
              </w:rPr>
              <w:t>Perfil No.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5968BCD" w14:textId="35C066B0" w:rsidR="000D52BA" w:rsidRDefault="000D52BA">
            <w:pPr>
              <w:spacing w:before="120"/>
              <w:jc w:val="center"/>
              <w:rPr>
                <w:rFonts w:ascii="Arial" w:hAnsi="Arial" w:cs="Arial"/>
                <w:b/>
                <w:sz w:val="15"/>
                <w:szCs w:val="15"/>
              </w:rPr>
            </w:pPr>
            <w:r>
              <w:rPr>
                <w:rFonts w:ascii="Arial" w:hAnsi="Arial" w:cs="Arial"/>
                <w:b/>
                <w:sz w:val="15"/>
                <w:szCs w:val="15"/>
              </w:rPr>
              <w:t xml:space="preserve">CARGO A DESEMPEÑAR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B7E209A" w14:textId="77777777" w:rsidR="000D52BA" w:rsidRDefault="000D52BA">
            <w:pPr>
              <w:spacing w:before="120"/>
              <w:jc w:val="center"/>
              <w:rPr>
                <w:rFonts w:ascii="Arial" w:hAnsi="Arial" w:cs="Arial"/>
                <w:b/>
                <w:sz w:val="15"/>
                <w:szCs w:val="15"/>
              </w:rPr>
            </w:pPr>
            <w:r>
              <w:rPr>
                <w:rFonts w:ascii="Arial" w:hAnsi="Arial" w:cs="Arial"/>
                <w:b/>
                <w:sz w:val="15"/>
                <w:szCs w:val="15"/>
              </w:rPr>
              <w:t>DEDICACIÓN MÍNIMA</w:t>
            </w:r>
          </w:p>
        </w:tc>
        <w:tc>
          <w:tcPr>
            <w:tcW w:w="0" w:type="auto"/>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B5615B" w14:textId="77777777" w:rsidR="000D52BA" w:rsidRDefault="000D52BA">
            <w:pPr>
              <w:spacing w:before="120"/>
              <w:jc w:val="center"/>
              <w:rPr>
                <w:rFonts w:ascii="Arial" w:hAnsi="Arial" w:cs="Arial"/>
                <w:b/>
                <w:sz w:val="15"/>
                <w:szCs w:val="15"/>
              </w:rPr>
            </w:pPr>
            <w:r>
              <w:rPr>
                <w:rFonts w:ascii="Arial" w:hAnsi="Arial" w:cs="Arial"/>
                <w:b/>
                <w:sz w:val="15"/>
                <w:szCs w:val="15"/>
              </w:rPr>
              <w:t>PERFIL ACADÉMICO MÍNIMO</w:t>
            </w:r>
          </w:p>
        </w:tc>
        <w:tc>
          <w:tcPr>
            <w:tcW w:w="0" w:type="auto"/>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649662" w14:textId="77777777" w:rsidR="000D52BA" w:rsidRDefault="000D52BA">
            <w:pPr>
              <w:spacing w:before="120"/>
              <w:jc w:val="center"/>
              <w:rPr>
                <w:rFonts w:ascii="Arial" w:hAnsi="Arial" w:cs="Arial"/>
                <w:b/>
                <w:sz w:val="15"/>
                <w:szCs w:val="15"/>
              </w:rPr>
            </w:pPr>
            <w:r>
              <w:rPr>
                <w:rFonts w:ascii="Arial" w:hAnsi="Arial" w:cs="Arial"/>
                <w:b/>
                <w:sz w:val="15"/>
                <w:szCs w:val="15"/>
              </w:rPr>
              <w:t>AÑOS DE EXPERIENCIA PROFESIONAL MÍNIMA</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vAlign w:val="center"/>
            <w:hideMark/>
          </w:tcPr>
          <w:p w14:paraId="32E9FB87" w14:textId="77777777" w:rsidR="000D52BA" w:rsidRDefault="000D52BA">
            <w:pPr>
              <w:spacing w:before="120"/>
              <w:ind w:left="113" w:right="113"/>
              <w:jc w:val="center"/>
              <w:rPr>
                <w:rFonts w:ascii="Arial" w:hAnsi="Arial" w:cs="Arial"/>
                <w:b/>
                <w:sz w:val="15"/>
                <w:szCs w:val="15"/>
              </w:rPr>
            </w:pPr>
            <w:r>
              <w:rPr>
                <w:rFonts w:ascii="Arial" w:hAnsi="Arial" w:cs="Arial"/>
                <w:b/>
                <w:sz w:val="15"/>
                <w:szCs w:val="15"/>
              </w:rPr>
              <w:t>CANTIDAD MÍNIMA A POSTULAR</w:t>
            </w:r>
          </w:p>
        </w:tc>
      </w:tr>
      <w:tr w:rsidR="000D52BA" w14:paraId="62588DF9" w14:textId="77777777" w:rsidTr="000D52BA">
        <w:trPr>
          <w:trHeight w:val="451"/>
        </w:trPr>
        <w:tc>
          <w:tcPr>
            <w:tcW w:w="0" w:type="auto"/>
            <w:vMerge/>
            <w:tcBorders>
              <w:left w:val="single" w:sz="4" w:space="0" w:color="auto"/>
              <w:bottom w:val="single" w:sz="4" w:space="0" w:color="auto"/>
              <w:right w:val="single" w:sz="4" w:space="0" w:color="auto"/>
            </w:tcBorders>
          </w:tcPr>
          <w:p w14:paraId="047F26EF" w14:textId="4A945FC2" w:rsidR="000D52BA" w:rsidRDefault="000D52BA">
            <w:pPr>
              <w:rPr>
                <w:rFonts w:ascii="Arial" w:hAnsi="Arial" w:cs="Arial"/>
                <w:b/>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5DD931" w14:textId="2307FCEF" w:rsidR="000D52BA" w:rsidRDefault="000D52BA">
            <w:pPr>
              <w:rPr>
                <w:rFonts w:ascii="Arial" w:hAnsi="Arial" w:cs="Arial"/>
                <w:b/>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6221D6" w14:textId="77777777" w:rsidR="000D52BA" w:rsidRDefault="000D52BA">
            <w:pPr>
              <w:rPr>
                <w:rFonts w:ascii="Arial" w:hAnsi="Arial" w:cs="Arial"/>
                <w:b/>
                <w:sz w:val="15"/>
                <w:szCs w:val="15"/>
              </w:rPr>
            </w:pP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3B9044D" w14:textId="77777777" w:rsidR="000D52BA" w:rsidRDefault="000D52BA">
            <w:pPr>
              <w:spacing w:before="120"/>
              <w:jc w:val="center"/>
              <w:rPr>
                <w:rFonts w:ascii="Arial" w:hAnsi="Arial" w:cs="Arial"/>
                <w:b/>
                <w:sz w:val="15"/>
                <w:szCs w:val="15"/>
              </w:rPr>
            </w:pPr>
            <w:r>
              <w:rPr>
                <w:rFonts w:ascii="Arial" w:hAnsi="Arial" w:cs="Arial"/>
                <w:b/>
                <w:sz w:val="15"/>
                <w:szCs w:val="15"/>
              </w:rPr>
              <w:t>PROFESIONAL Y/O TECNÓLOGO CON MATRÍCULA VIGENTE</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BE6FE07" w14:textId="77777777" w:rsidR="000D52BA" w:rsidRDefault="000D52BA">
            <w:pPr>
              <w:spacing w:before="120"/>
              <w:jc w:val="center"/>
              <w:rPr>
                <w:rFonts w:ascii="Arial" w:hAnsi="Arial" w:cs="Arial"/>
                <w:b/>
                <w:sz w:val="15"/>
                <w:szCs w:val="15"/>
              </w:rPr>
            </w:pPr>
            <w:r>
              <w:rPr>
                <w:rFonts w:ascii="Arial" w:hAnsi="Arial" w:cs="Arial"/>
                <w:b/>
                <w:sz w:val="15"/>
                <w:szCs w:val="15"/>
              </w:rPr>
              <w:t>FORMACIÓN ACADÉMICA CERTIFICADA ADICIONAL EXIGIDA</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7AC165B" w14:textId="77777777" w:rsidR="000D52BA" w:rsidRDefault="000D52BA">
            <w:pPr>
              <w:spacing w:before="120"/>
              <w:jc w:val="center"/>
              <w:rPr>
                <w:rFonts w:ascii="Arial" w:hAnsi="Arial" w:cs="Arial"/>
                <w:b/>
                <w:sz w:val="15"/>
                <w:szCs w:val="15"/>
              </w:rPr>
            </w:pPr>
            <w:r>
              <w:rPr>
                <w:rFonts w:ascii="Arial" w:hAnsi="Arial" w:cs="Arial"/>
                <w:b/>
                <w:sz w:val="15"/>
                <w:szCs w:val="15"/>
              </w:rPr>
              <w:t>GENERAL (EJERCICIO PROFESIONAL)</w:t>
            </w:r>
          </w:p>
        </w:t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FE2634B" w14:textId="77777777" w:rsidR="000D52BA" w:rsidRDefault="000D52BA">
            <w:pPr>
              <w:spacing w:before="120"/>
              <w:jc w:val="center"/>
              <w:rPr>
                <w:rFonts w:ascii="Arial" w:hAnsi="Arial" w:cs="Arial"/>
                <w:b/>
                <w:sz w:val="15"/>
                <w:szCs w:val="15"/>
              </w:rPr>
            </w:pPr>
            <w:r>
              <w:rPr>
                <w:rFonts w:ascii="Arial" w:hAnsi="Arial" w:cs="Arial"/>
                <w:b/>
                <w:sz w:val="15"/>
                <w:szCs w:val="15"/>
              </w:rPr>
              <w:t>ESPECÍFICA (EN EL CARGO POSTULADO)</w:t>
            </w: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5B0823F6" w14:textId="77777777" w:rsidR="000D52BA" w:rsidRDefault="000D52BA">
            <w:pPr>
              <w:rPr>
                <w:rFonts w:ascii="Arial" w:hAnsi="Arial" w:cs="Arial"/>
                <w:b/>
                <w:sz w:val="15"/>
                <w:szCs w:val="15"/>
              </w:rPr>
            </w:pPr>
          </w:p>
        </w:tc>
      </w:tr>
      <w:tr w:rsidR="000D52BA" w14:paraId="4254A904" w14:textId="77777777" w:rsidTr="000D52BA">
        <w:trPr>
          <w:trHeight w:val="442"/>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251D4F" w14:textId="000E603F" w:rsidR="000D52BA" w:rsidRDefault="000D52BA" w:rsidP="000D52BA">
            <w:pPr>
              <w:spacing w:before="120"/>
              <w:jc w:val="center"/>
              <w:rPr>
                <w:rFonts w:ascii="Arial" w:hAnsi="Arial" w:cs="Arial"/>
                <w:b/>
                <w:sz w:val="15"/>
                <w:szCs w:val="15"/>
              </w:rPr>
            </w:pPr>
            <w:r>
              <w:rPr>
                <w:rFonts w:ascii="Arial" w:hAnsi="Arial" w:cs="Arial"/>
                <w:b/>
                <w:sz w:val="15"/>
                <w:szCs w:val="15"/>
              </w:rPr>
              <w:t>1</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A4B8217" w14:textId="1D054497" w:rsidR="000D52BA" w:rsidRDefault="000D52BA">
            <w:pPr>
              <w:spacing w:before="120"/>
              <w:rPr>
                <w:rFonts w:ascii="Arial" w:hAnsi="Arial" w:cs="Arial"/>
                <w:b/>
                <w:sz w:val="15"/>
                <w:szCs w:val="15"/>
              </w:rPr>
            </w:pPr>
            <w:r>
              <w:rPr>
                <w:rFonts w:ascii="Arial" w:hAnsi="Arial" w:cs="Arial"/>
                <w:b/>
                <w:sz w:val="15"/>
                <w:szCs w:val="15"/>
              </w:rPr>
              <w:t>DIRECTOR DE OBRA</w:t>
            </w:r>
          </w:p>
        </w:tc>
        <w:tc>
          <w:tcPr>
            <w:tcW w:w="0" w:type="auto"/>
            <w:tcBorders>
              <w:top w:val="single" w:sz="4" w:space="0" w:color="auto"/>
              <w:left w:val="single" w:sz="4" w:space="0" w:color="auto"/>
              <w:bottom w:val="single" w:sz="4" w:space="0" w:color="auto"/>
              <w:right w:val="single" w:sz="4" w:space="0" w:color="auto"/>
            </w:tcBorders>
            <w:vAlign w:val="center"/>
            <w:hideMark/>
          </w:tcPr>
          <w:p w14:paraId="3DCA9721" w14:textId="77777777" w:rsidR="000D52BA" w:rsidRDefault="000D52BA">
            <w:pPr>
              <w:spacing w:before="120"/>
              <w:jc w:val="center"/>
              <w:rPr>
                <w:rFonts w:ascii="Arial" w:hAnsi="Arial" w:cs="Arial"/>
                <w:sz w:val="15"/>
                <w:szCs w:val="15"/>
              </w:rPr>
            </w:pPr>
            <w:r>
              <w:rPr>
                <w:rFonts w:ascii="Arial" w:hAnsi="Arial" w:cs="Arial"/>
                <w:sz w:val="15"/>
                <w:szCs w:val="15"/>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2014A0AF" w14:textId="77777777" w:rsidR="000D52BA" w:rsidRDefault="000D52BA">
            <w:pPr>
              <w:spacing w:before="120"/>
              <w:jc w:val="center"/>
              <w:rPr>
                <w:rFonts w:ascii="Arial" w:hAnsi="Arial" w:cs="Arial"/>
                <w:sz w:val="15"/>
                <w:szCs w:val="15"/>
              </w:rPr>
            </w:pPr>
            <w:r>
              <w:rPr>
                <w:rFonts w:ascii="Arial" w:hAnsi="Arial" w:cs="Arial"/>
                <w:sz w:val="15"/>
                <w:szCs w:val="15"/>
              </w:rPr>
              <w:t>Arquitecto o Ingeniero Civil</w:t>
            </w:r>
          </w:p>
        </w:tc>
        <w:tc>
          <w:tcPr>
            <w:tcW w:w="0" w:type="auto"/>
            <w:tcBorders>
              <w:top w:val="single" w:sz="4" w:space="0" w:color="auto"/>
              <w:left w:val="single" w:sz="4" w:space="0" w:color="auto"/>
              <w:bottom w:val="single" w:sz="4" w:space="0" w:color="auto"/>
              <w:right w:val="single" w:sz="4" w:space="0" w:color="auto"/>
            </w:tcBorders>
            <w:vAlign w:val="center"/>
            <w:hideMark/>
          </w:tcPr>
          <w:p w14:paraId="52652F4B" w14:textId="77777777" w:rsidR="000D52BA" w:rsidRDefault="000D52BA">
            <w:pPr>
              <w:spacing w:before="120"/>
              <w:jc w:val="center"/>
              <w:rPr>
                <w:rFonts w:ascii="Arial" w:hAnsi="Arial" w:cs="Arial"/>
                <w:sz w:val="15"/>
                <w:szCs w:val="15"/>
              </w:rPr>
            </w:pPr>
            <w:r>
              <w:rPr>
                <w:rFonts w:ascii="Arial" w:hAnsi="Arial" w:cs="Arial"/>
                <w:sz w:val="15"/>
                <w:szCs w:val="15"/>
              </w:rPr>
              <w:t>especialización gerencia de proyectos y/o gerencia de obra y/o administración de obras civiles y/o gerencia de empresas constructoras</w:t>
            </w:r>
          </w:p>
        </w:tc>
        <w:tc>
          <w:tcPr>
            <w:tcW w:w="0" w:type="auto"/>
            <w:tcBorders>
              <w:top w:val="single" w:sz="4" w:space="0" w:color="auto"/>
              <w:left w:val="single" w:sz="4" w:space="0" w:color="auto"/>
              <w:bottom w:val="single" w:sz="4" w:space="0" w:color="auto"/>
              <w:right w:val="single" w:sz="4" w:space="0" w:color="auto"/>
            </w:tcBorders>
            <w:vAlign w:val="center"/>
            <w:hideMark/>
          </w:tcPr>
          <w:p w14:paraId="0ED4224C" w14:textId="77777777" w:rsidR="000D52BA" w:rsidRDefault="000D52BA">
            <w:pPr>
              <w:spacing w:before="120"/>
              <w:jc w:val="center"/>
              <w:rPr>
                <w:rFonts w:ascii="Arial" w:hAnsi="Arial" w:cs="Arial"/>
                <w:sz w:val="15"/>
                <w:szCs w:val="15"/>
              </w:rPr>
            </w:pPr>
            <w:r>
              <w:rPr>
                <w:rFonts w:ascii="Arial" w:hAnsi="Arial" w:cs="Arial"/>
                <w:sz w:val="15"/>
                <w:szCs w:val="15"/>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B346D1C" w14:textId="77777777" w:rsidR="000D52BA" w:rsidRDefault="000D52BA">
            <w:pPr>
              <w:spacing w:before="120"/>
              <w:jc w:val="center"/>
              <w:rPr>
                <w:rFonts w:ascii="Arial" w:hAnsi="Arial" w:cs="Arial"/>
                <w:sz w:val="15"/>
                <w:szCs w:val="15"/>
              </w:rPr>
            </w:pPr>
            <w:r>
              <w:rPr>
                <w:rFonts w:ascii="Arial" w:hAnsi="Arial" w:cs="Arial"/>
                <w:sz w:val="15"/>
                <w:szCs w:val="15"/>
              </w:rPr>
              <w:t>3</w:t>
            </w:r>
          </w:p>
        </w:tc>
        <w:tc>
          <w:tcPr>
            <w:tcW w:w="759" w:type="dxa"/>
            <w:tcBorders>
              <w:top w:val="single" w:sz="4" w:space="0" w:color="auto"/>
              <w:left w:val="single" w:sz="4" w:space="0" w:color="auto"/>
              <w:bottom w:val="single" w:sz="4" w:space="0" w:color="auto"/>
              <w:right w:val="single" w:sz="4" w:space="0" w:color="auto"/>
            </w:tcBorders>
            <w:vAlign w:val="center"/>
            <w:hideMark/>
          </w:tcPr>
          <w:p w14:paraId="254AD185" w14:textId="77777777" w:rsidR="000D52BA" w:rsidRDefault="000D52BA">
            <w:pPr>
              <w:spacing w:before="120"/>
              <w:jc w:val="center"/>
              <w:rPr>
                <w:rFonts w:ascii="Arial" w:hAnsi="Arial" w:cs="Arial"/>
                <w:sz w:val="15"/>
                <w:szCs w:val="15"/>
              </w:rPr>
            </w:pPr>
            <w:r>
              <w:rPr>
                <w:rFonts w:ascii="Arial" w:hAnsi="Arial" w:cs="Arial"/>
                <w:sz w:val="15"/>
                <w:szCs w:val="15"/>
              </w:rPr>
              <w:t>1</w:t>
            </w:r>
          </w:p>
        </w:tc>
      </w:tr>
      <w:tr w:rsidR="000D52BA" w14:paraId="064BE735" w14:textId="77777777" w:rsidTr="000D52BA">
        <w:trPr>
          <w:trHeight w:val="20"/>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7DAA26" w14:textId="428EFB99" w:rsidR="000D52BA" w:rsidRDefault="000D52BA" w:rsidP="000D52BA">
            <w:pPr>
              <w:spacing w:before="120"/>
              <w:jc w:val="center"/>
              <w:rPr>
                <w:rFonts w:ascii="Arial" w:hAnsi="Arial" w:cs="Arial"/>
                <w:b/>
                <w:sz w:val="15"/>
                <w:szCs w:val="15"/>
              </w:rPr>
            </w:pPr>
            <w:r>
              <w:rPr>
                <w:rFonts w:ascii="Arial" w:hAnsi="Arial" w:cs="Arial"/>
                <w:b/>
                <w:sz w:val="15"/>
                <w:szCs w:val="15"/>
              </w:rPr>
              <w:t>2</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4E4E627" w14:textId="20E25257" w:rsidR="000D52BA" w:rsidRDefault="000D52BA">
            <w:pPr>
              <w:spacing w:before="120"/>
              <w:rPr>
                <w:rFonts w:ascii="Arial" w:hAnsi="Arial" w:cs="Arial"/>
                <w:b/>
                <w:sz w:val="15"/>
                <w:szCs w:val="15"/>
              </w:rPr>
            </w:pPr>
            <w:r>
              <w:rPr>
                <w:rFonts w:ascii="Arial" w:hAnsi="Arial" w:cs="Arial"/>
                <w:b/>
                <w:sz w:val="15"/>
                <w:szCs w:val="15"/>
              </w:rPr>
              <w:t>RESIDENTE DE OBRA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5E4EFF" w14:textId="77777777" w:rsidR="000D52BA" w:rsidRDefault="000D52BA">
            <w:pPr>
              <w:spacing w:before="120"/>
              <w:jc w:val="center"/>
              <w:rPr>
                <w:rFonts w:ascii="Arial" w:hAnsi="Arial" w:cs="Arial"/>
                <w:sz w:val="15"/>
                <w:szCs w:val="15"/>
              </w:rPr>
            </w:pPr>
            <w:r>
              <w:rPr>
                <w:rFonts w:ascii="Arial" w:hAnsi="Arial" w:cs="Arial"/>
                <w:sz w:val="15"/>
                <w:szCs w:val="15"/>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9094488" w14:textId="77777777" w:rsidR="000D52BA" w:rsidRDefault="000D52BA">
            <w:pPr>
              <w:spacing w:before="120"/>
              <w:jc w:val="center"/>
              <w:rPr>
                <w:rFonts w:ascii="Arial" w:hAnsi="Arial" w:cs="Arial"/>
                <w:sz w:val="15"/>
                <w:szCs w:val="15"/>
              </w:rPr>
            </w:pPr>
            <w:r>
              <w:rPr>
                <w:rFonts w:ascii="Arial" w:hAnsi="Arial" w:cs="Arial"/>
                <w:sz w:val="15"/>
                <w:szCs w:val="15"/>
              </w:rPr>
              <w:t>Arquitecto o Ingeniero Civil</w:t>
            </w:r>
          </w:p>
        </w:tc>
        <w:tc>
          <w:tcPr>
            <w:tcW w:w="0" w:type="auto"/>
            <w:tcBorders>
              <w:top w:val="single" w:sz="4" w:space="0" w:color="auto"/>
              <w:left w:val="single" w:sz="4" w:space="0" w:color="auto"/>
              <w:bottom w:val="single" w:sz="4" w:space="0" w:color="auto"/>
              <w:right w:val="single" w:sz="4" w:space="0" w:color="auto"/>
            </w:tcBorders>
            <w:vAlign w:val="center"/>
          </w:tcPr>
          <w:p w14:paraId="23970294" w14:textId="77777777" w:rsidR="000D52BA" w:rsidRDefault="000D52BA">
            <w:pPr>
              <w:spacing w:before="120"/>
              <w:jc w:val="center"/>
              <w:rPr>
                <w:rFonts w:ascii="Arial" w:hAnsi="Arial" w:cs="Arial"/>
                <w:sz w:val="15"/>
                <w:szCs w:val="15"/>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34AB431" w14:textId="77777777" w:rsidR="000D52BA" w:rsidRDefault="000D52BA">
            <w:pPr>
              <w:spacing w:before="120"/>
              <w:jc w:val="center"/>
              <w:rPr>
                <w:rFonts w:ascii="Arial" w:hAnsi="Arial" w:cs="Arial"/>
                <w:sz w:val="15"/>
                <w:szCs w:val="15"/>
              </w:rPr>
            </w:pPr>
            <w:r>
              <w:rPr>
                <w:rFonts w:ascii="Arial" w:hAnsi="Arial" w:cs="Arial"/>
                <w:sz w:val="15"/>
                <w:szCs w:val="15"/>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13EFA022" w14:textId="77777777" w:rsidR="000D52BA" w:rsidRDefault="000D52BA">
            <w:pPr>
              <w:spacing w:before="120"/>
              <w:jc w:val="center"/>
              <w:rPr>
                <w:rFonts w:ascii="Arial" w:hAnsi="Arial" w:cs="Arial"/>
                <w:sz w:val="15"/>
                <w:szCs w:val="15"/>
              </w:rPr>
            </w:pPr>
            <w:r>
              <w:rPr>
                <w:rFonts w:ascii="Arial" w:hAnsi="Arial" w:cs="Arial"/>
                <w:sz w:val="15"/>
                <w:szCs w:val="15"/>
              </w:rPr>
              <w:t>3</w:t>
            </w:r>
          </w:p>
        </w:tc>
        <w:tc>
          <w:tcPr>
            <w:tcW w:w="759" w:type="dxa"/>
            <w:tcBorders>
              <w:top w:val="single" w:sz="4" w:space="0" w:color="auto"/>
              <w:left w:val="single" w:sz="4" w:space="0" w:color="auto"/>
              <w:bottom w:val="single" w:sz="4" w:space="0" w:color="auto"/>
              <w:right w:val="single" w:sz="4" w:space="0" w:color="auto"/>
            </w:tcBorders>
            <w:vAlign w:val="center"/>
            <w:hideMark/>
          </w:tcPr>
          <w:p w14:paraId="6ADEF438" w14:textId="77777777" w:rsidR="000D52BA" w:rsidRDefault="000D52BA">
            <w:pPr>
              <w:spacing w:before="120"/>
              <w:jc w:val="center"/>
              <w:rPr>
                <w:rFonts w:ascii="Arial" w:hAnsi="Arial" w:cs="Arial"/>
                <w:sz w:val="15"/>
                <w:szCs w:val="15"/>
              </w:rPr>
            </w:pPr>
            <w:r>
              <w:rPr>
                <w:rFonts w:ascii="Arial" w:hAnsi="Arial" w:cs="Arial"/>
                <w:sz w:val="15"/>
                <w:szCs w:val="15"/>
              </w:rPr>
              <w:t>1</w:t>
            </w:r>
          </w:p>
        </w:tc>
      </w:tr>
      <w:tr w:rsidR="000D52BA" w14:paraId="34622A49" w14:textId="77777777" w:rsidTr="000D52BA">
        <w:trPr>
          <w:trHeight w:val="20"/>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82B231" w14:textId="0256E498" w:rsidR="000D52BA" w:rsidRDefault="000D52BA" w:rsidP="000D52BA">
            <w:pPr>
              <w:spacing w:before="120"/>
              <w:jc w:val="center"/>
              <w:rPr>
                <w:rFonts w:ascii="Arial" w:hAnsi="Arial" w:cs="Arial"/>
                <w:b/>
                <w:sz w:val="15"/>
                <w:szCs w:val="15"/>
              </w:rPr>
            </w:pPr>
            <w:r>
              <w:rPr>
                <w:rFonts w:ascii="Arial" w:hAnsi="Arial" w:cs="Arial"/>
                <w:b/>
                <w:sz w:val="15"/>
                <w:szCs w:val="15"/>
              </w:rPr>
              <w:t>3</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8F18E3C" w14:textId="60F545C6" w:rsidR="000D52BA" w:rsidRDefault="000D52BA">
            <w:pPr>
              <w:spacing w:before="120"/>
              <w:rPr>
                <w:rFonts w:ascii="Arial" w:hAnsi="Arial" w:cs="Arial"/>
                <w:b/>
                <w:sz w:val="15"/>
                <w:szCs w:val="15"/>
              </w:rPr>
            </w:pPr>
            <w:r>
              <w:rPr>
                <w:rFonts w:ascii="Arial" w:hAnsi="Arial" w:cs="Arial"/>
                <w:b/>
                <w:sz w:val="15"/>
                <w:szCs w:val="15"/>
              </w:rPr>
              <w:t>INGENIERO SANITARIO O INGENIERO CIVIL CON POSGRADO EN INGENIERÍA SANITARIA Y/O HIDRÁULICA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EA4D31" w14:textId="77777777" w:rsidR="000D52BA" w:rsidRDefault="000D52BA">
            <w:pPr>
              <w:spacing w:before="120"/>
              <w:jc w:val="center"/>
              <w:rPr>
                <w:rFonts w:ascii="Arial" w:hAnsi="Arial" w:cs="Arial"/>
                <w:sz w:val="15"/>
                <w:szCs w:val="15"/>
              </w:rPr>
            </w:pPr>
            <w:r>
              <w:rPr>
                <w:rFonts w:ascii="Arial" w:hAnsi="Arial" w:cs="Arial"/>
                <w:sz w:val="15"/>
                <w:szCs w:val="15"/>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8A02FE3" w14:textId="77777777" w:rsidR="000D52BA" w:rsidRDefault="000D52BA">
            <w:pPr>
              <w:spacing w:before="120"/>
              <w:jc w:val="center"/>
              <w:rPr>
                <w:rFonts w:ascii="Arial" w:hAnsi="Arial" w:cs="Arial"/>
                <w:sz w:val="15"/>
                <w:szCs w:val="15"/>
              </w:rPr>
            </w:pPr>
            <w:r>
              <w:rPr>
                <w:rFonts w:ascii="Arial" w:hAnsi="Arial" w:cs="Arial"/>
                <w:sz w:val="15"/>
                <w:szCs w:val="15"/>
              </w:rPr>
              <w:t>Ingeniero sanitario o ingeniero civil con posgrado en ingeniería sanitaria y/o hidráulica</w:t>
            </w:r>
          </w:p>
        </w:tc>
        <w:tc>
          <w:tcPr>
            <w:tcW w:w="0" w:type="auto"/>
            <w:tcBorders>
              <w:top w:val="single" w:sz="4" w:space="0" w:color="auto"/>
              <w:left w:val="single" w:sz="4" w:space="0" w:color="auto"/>
              <w:bottom w:val="single" w:sz="4" w:space="0" w:color="auto"/>
              <w:right w:val="single" w:sz="4" w:space="0" w:color="auto"/>
            </w:tcBorders>
            <w:vAlign w:val="center"/>
          </w:tcPr>
          <w:p w14:paraId="5459DE32" w14:textId="77777777" w:rsidR="000D52BA" w:rsidRDefault="000D52BA">
            <w:pPr>
              <w:spacing w:before="120"/>
              <w:jc w:val="center"/>
              <w:rPr>
                <w:rFonts w:ascii="Arial" w:hAnsi="Arial" w:cs="Arial"/>
                <w:sz w:val="15"/>
                <w:szCs w:val="15"/>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6AE0FFD" w14:textId="77777777" w:rsidR="000D52BA" w:rsidRDefault="000D52BA">
            <w:pPr>
              <w:spacing w:before="120"/>
              <w:jc w:val="center"/>
              <w:rPr>
                <w:rFonts w:ascii="Arial" w:hAnsi="Arial" w:cs="Arial"/>
                <w:sz w:val="15"/>
                <w:szCs w:val="15"/>
              </w:rPr>
            </w:pPr>
            <w:r>
              <w:rPr>
                <w:rFonts w:ascii="Arial" w:hAnsi="Arial" w:cs="Arial"/>
                <w:sz w:val="15"/>
                <w:szCs w:val="15"/>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2EA81F00" w14:textId="77777777" w:rsidR="000D52BA" w:rsidRDefault="000D52BA">
            <w:pPr>
              <w:spacing w:before="120"/>
              <w:jc w:val="center"/>
              <w:rPr>
                <w:rFonts w:ascii="Arial" w:hAnsi="Arial" w:cs="Arial"/>
                <w:sz w:val="15"/>
                <w:szCs w:val="15"/>
              </w:rPr>
            </w:pPr>
            <w:r>
              <w:rPr>
                <w:rFonts w:ascii="Arial" w:hAnsi="Arial" w:cs="Arial"/>
                <w:sz w:val="15"/>
                <w:szCs w:val="15"/>
              </w:rPr>
              <w:t>3</w:t>
            </w:r>
          </w:p>
        </w:tc>
        <w:tc>
          <w:tcPr>
            <w:tcW w:w="759" w:type="dxa"/>
            <w:tcBorders>
              <w:top w:val="single" w:sz="4" w:space="0" w:color="auto"/>
              <w:left w:val="single" w:sz="4" w:space="0" w:color="auto"/>
              <w:bottom w:val="single" w:sz="4" w:space="0" w:color="auto"/>
              <w:right w:val="single" w:sz="4" w:space="0" w:color="auto"/>
            </w:tcBorders>
            <w:vAlign w:val="center"/>
            <w:hideMark/>
          </w:tcPr>
          <w:p w14:paraId="02B9FE6C" w14:textId="77777777" w:rsidR="000D52BA" w:rsidRDefault="000D52BA">
            <w:pPr>
              <w:spacing w:before="120"/>
              <w:jc w:val="center"/>
              <w:rPr>
                <w:rFonts w:ascii="Arial" w:hAnsi="Arial" w:cs="Arial"/>
                <w:sz w:val="15"/>
                <w:szCs w:val="15"/>
              </w:rPr>
            </w:pPr>
            <w:r>
              <w:rPr>
                <w:rFonts w:ascii="Arial" w:hAnsi="Arial" w:cs="Arial"/>
                <w:sz w:val="15"/>
                <w:szCs w:val="15"/>
              </w:rPr>
              <w:t>1</w:t>
            </w:r>
          </w:p>
        </w:tc>
      </w:tr>
      <w:tr w:rsidR="000D52BA" w14:paraId="7CE7380E" w14:textId="77777777" w:rsidTr="000D52BA">
        <w:trPr>
          <w:trHeight w:val="581"/>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52C288" w14:textId="52853A8E" w:rsidR="000D52BA" w:rsidRDefault="000D52BA" w:rsidP="000D52BA">
            <w:pPr>
              <w:spacing w:before="120"/>
              <w:jc w:val="center"/>
              <w:rPr>
                <w:rFonts w:ascii="Arial" w:hAnsi="Arial" w:cs="Arial"/>
                <w:b/>
                <w:sz w:val="15"/>
                <w:szCs w:val="15"/>
              </w:rPr>
            </w:pPr>
            <w:r>
              <w:rPr>
                <w:rFonts w:ascii="Arial" w:hAnsi="Arial" w:cs="Arial"/>
                <w:b/>
                <w:sz w:val="15"/>
                <w:szCs w:val="15"/>
              </w:rPr>
              <w:t>4</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4FCFD14" w14:textId="7CFAE5E7" w:rsidR="000D52BA" w:rsidRDefault="000D52BA">
            <w:pPr>
              <w:spacing w:before="120"/>
              <w:rPr>
                <w:rFonts w:ascii="Arial" w:hAnsi="Arial" w:cs="Arial"/>
                <w:b/>
                <w:sz w:val="15"/>
                <w:szCs w:val="15"/>
              </w:rPr>
            </w:pPr>
            <w:r>
              <w:rPr>
                <w:rFonts w:ascii="Arial" w:hAnsi="Arial" w:cs="Arial"/>
                <w:b/>
                <w:sz w:val="15"/>
                <w:szCs w:val="15"/>
              </w:rPr>
              <w:t>INGENIERO ELECTRICO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885A87A" w14:textId="77777777" w:rsidR="000D52BA" w:rsidRDefault="000D52BA">
            <w:pPr>
              <w:spacing w:before="120"/>
              <w:jc w:val="center"/>
              <w:rPr>
                <w:rFonts w:ascii="Arial" w:hAnsi="Arial" w:cs="Arial"/>
                <w:sz w:val="15"/>
                <w:szCs w:val="15"/>
              </w:rPr>
            </w:pPr>
            <w:r>
              <w:rPr>
                <w:rFonts w:ascii="Arial" w:hAnsi="Arial" w:cs="Arial"/>
                <w:sz w:val="15"/>
                <w:szCs w:val="15"/>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A9D43B5" w14:textId="77777777" w:rsidR="000D52BA" w:rsidRDefault="000D52BA">
            <w:pPr>
              <w:spacing w:before="120"/>
              <w:jc w:val="center"/>
              <w:rPr>
                <w:rFonts w:ascii="Arial" w:hAnsi="Arial" w:cs="Arial"/>
                <w:sz w:val="15"/>
                <w:szCs w:val="15"/>
              </w:rPr>
            </w:pPr>
            <w:r>
              <w:rPr>
                <w:rFonts w:ascii="Arial" w:hAnsi="Arial" w:cs="Arial"/>
                <w:sz w:val="15"/>
                <w:szCs w:val="15"/>
              </w:rPr>
              <w:t>Ingeniero Eléctrico</w:t>
            </w:r>
          </w:p>
        </w:tc>
        <w:tc>
          <w:tcPr>
            <w:tcW w:w="0" w:type="auto"/>
            <w:tcBorders>
              <w:top w:val="single" w:sz="4" w:space="0" w:color="auto"/>
              <w:left w:val="single" w:sz="4" w:space="0" w:color="auto"/>
              <w:bottom w:val="single" w:sz="4" w:space="0" w:color="auto"/>
              <w:right w:val="single" w:sz="4" w:space="0" w:color="auto"/>
            </w:tcBorders>
            <w:vAlign w:val="center"/>
          </w:tcPr>
          <w:p w14:paraId="2E3B6C78" w14:textId="77777777" w:rsidR="000D52BA" w:rsidRDefault="000D52BA">
            <w:pPr>
              <w:spacing w:before="120"/>
              <w:jc w:val="center"/>
              <w:rPr>
                <w:rFonts w:ascii="Arial" w:hAnsi="Arial" w:cs="Arial"/>
                <w:sz w:val="15"/>
                <w:szCs w:val="15"/>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8BCF8C8" w14:textId="77777777" w:rsidR="000D52BA" w:rsidRDefault="000D52BA">
            <w:pPr>
              <w:spacing w:before="120"/>
              <w:jc w:val="center"/>
              <w:rPr>
                <w:rFonts w:ascii="Arial" w:hAnsi="Arial" w:cs="Arial"/>
                <w:sz w:val="15"/>
                <w:szCs w:val="15"/>
              </w:rPr>
            </w:pPr>
            <w:r>
              <w:rPr>
                <w:rFonts w:ascii="Arial" w:hAnsi="Arial" w:cs="Arial"/>
                <w:sz w:val="15"/>
                <w:szCs w:val="15"/>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44A0EB8B" w14:textId="77777777" w:rsidR="000D52BA" w:rsidRDefault="000D52BA">
            <w:pPr>
              <w:spacing w:before="120"/>
              <w:jc w:val="center"/>
              <w:rPr>
                <w:rFonts w:ascii="Arial" w:hAnsi="Arial" w:cs="Arial"/>
                <w:sz w:val="15"/>
                <w:szCs w:val="15"/>
              </w:rPr>
            </w:pPr>
            <w:r>
              <w:rPr>
                <w:rFonts w:ascii="Arial" w:hAnsi="Arial" w:cs="Arial"/>
                <w:sz w:val="15"/>
                <w:szCs w:val="15"/>
              </w:rPr>
              <w:t>3</w:t>
            </w:r>
          </w:p>
        </w:tc>
        <w:tc>
          <w:tcPr>
            <w:tcW w:w="759" w:type="dxa"/>
            <w:tcBorders>
              <w:top w:val="single" w:sz="4" w:space="0" w:color="auto"/>
              <w:left w:val="single" w:sz="4" w:space="0" w:color="auto"/>
              <w:bottom w:val="single" w:sz="4" w:space="0" w:color="auto"/>
              <w:right w:val="single" w:sz="4" w:space="0" w:color="auto"/>
            </w:tcBorders>
            <w:vAlign w:val="center"/>
            <w:hideMark/>
          </w:tcPr>
          <w:p w14:paraId="6C7919FF" w14:textId="77777777" w:rsidR="000D52BA" w:rsidRDefault="000D52BA">
            <w:pPr>
              <w:spacing w:before="120"/>
              <w:jc w:val="center"/>
              <w:rPr>
                <w:rFonts w:ascii="Arial" w:hAnsi="Arial" w:cs="Arial"/>
                <w:sz w:val="15"/>
                <w:szCs w:val="15"/>
              </w:rPr>
            </w:pPr>
            <w:r>
              <w:rPr>
                <w:rFonts w:ascii="Arial" w:hAnsi="Arial" w:cs="Arial"/>
                <w:sz w:val="15"/>
                <w:szCs w:val="15"/>
              </w:rPr>
              <w:t>1</w:t>
            </w:r>
          </w:p>
        </w:tc>
      </w:tr>
      <w:tr w:rsidR="000D52BA" w14:paraId="30955117" w14:textId="77777777" w:rsidTr="000D52BA">
        <w:trPr>
          <w:trHeight w:val="20"/>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B17174" w14:textId="18A61B5A" w:rsidR="000D52BA" w:rsidRDefault="000D52BA" w:rsidP="000D52BA">
            <w:pPr>
              <w:spacing w:before="120"/>
              <w:jc w:val="center"/>
              <w:rPr>
                <w:rFonts w:ascii="Arial" w:hAnsi="Arial" w:cs="Arial"/>
                <w:b/>
                <w:sz w:val="15"/>
                <w:szCs w:val="15"/>
              </w:rPr>
            </w:pPr>
            <w:r>
              <w:rPr>
                <w:rFonts w:ascii="Arial" w:hAnsi="Arial" w:cs="Arial"/>
                <w:b/>
                <w:sz w:val="15"/>
                <w:szCs w:val="15"/>
              </w:rPr>
              <w:t>5</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D5E6AFE" w14:textId="41FDBFBC" w:rsidR="000D52BA" w:rsidRDefault="000D52BA">
            <w:pPr>
              <w:spacing w:before="120"/>
              <w:rPr>
                <w:rFonts w:ascii="Arial" w:hAnsi="Arial" w:cs="Arial"/>
                <w:b/>
                <w:sz w:val="15"/>
                <w:szCs w:val="15"/>
              </w:rPr>
            </w:pPr>
            <w:r>
              <w:rPr>
                <w:rFonts w:ascii="Arial" w:hAnsi="Arial" w:cs="Arial"/>
                <w:b/>
                <w:sz w:val="15"/>
                <w:szCs w:val="15"/>
              </w:rPr>
              <w:t>INGENIERO MECANICO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A3B807E" w14:textId="77777777" w:rsidR="000D52BA" w:rsidRDefault="000D52BA">
            <w:pPr>
              <w:spacing w:before="120"/>
              <w:jc w:val="center"/>
              <w:rPr>
                <w:rFonts w:ascii="Arial" w:hAnsi="Arial" w:cs="Arial"/>
                <w:sz w:val="15"/>
                <w:szCs w:val="15"/>
              </w:rPr>
            </w:pPr>
            <w:r>
              <w:rPr>
                <w:rFonts w:ascii="Arial" w:hAnsi="Arial" w:cs="Arial"/>
                <w:sz w:val="15"/>
                <w:szCs w:val="15"/>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7BD4308" w14:textId="77777777" w:rsidR="000D52BA" w:rsidRDefault="000D52BA">
            <w:pPr>
              <w:spacing w:before="120"/>
              <w:jc w:val="center"/>
              <w:rPr>
                <w:rFonts w:ascii="Arial" w:hAnsi="Arial" w:cs="Arial"/>
                <w:sz w:val="15"/>
                <w:szCs w:val="15"/>
              </w:rPr>
            </w:pPr>
            <w:r>
              <w:rPr>
                <w:rFonts w:ascii="Arial" w:hAnsi="Arial" w:cs="Arial"/>
                <w:sz w:val="15"/>
                <w:szCs w:val="15"/>
              </w:rPr>
              <w:t>Ingeniero Mecánico</w:t>
            </w:r>
          </w:p>
        </w:tc>
        <w:tc>
          <w:tcPr>
            <w:tcW w:w="0" w:type="auto"/>
            <w:tcBorders>
              <w:top w:val="single" w:sz="4" w:space="0" w:color="auto"/>
              <w:left w:val="single" w:sz="4" w:space="0" w:color="auto"/>
              <w:bottom w:val="single" w:sz="4" w:space="0" w:color="auto"/>
              <w:right w:val="single" w:sz="4" w:space="0" w:color="auto"/>
            </w:tcBorders>
            <w:vAlign w:val="center"/>
          </w:tcPr>
          <w:p w14:paraId="52C15AE7" w14:textId="77777777" w:rsidR="000D52BA" w:rsidRDefault="000D52BA">
            <w:pPr>
              <w:spacing w:before="120"/>
              <w:jc w:val="center"/>
              <w:rPr>
                <w:rFonts w:ascii="Arial" w:hAnsi="Arial" w:cs="Arial"/>
                <w:sz w:val="15"/>
                <w:szCs w:val="15"/>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EC93751" w14:textId="77777777" w:rsidR="000D52BA" w:rsidRDefault="000D52BA">
            <w:pPr>
              <w:spacing w:before="120"/>
              <w:jc w:val="center"/>
              <w:rPr>
                <w:rFonts w:ascii="Arial" w:hAnsi="Arial" w:cs="Arial"/>
                <w:sz w:val="15"/>
                <w:szCs w:val="15"/>
              </w:rPr>
            </w:pPr>
            <w:r>
              <w:rPr>
                <w:rFonts w:ascii="Arial" w:hAnsi="Arial" w:cs="Arial"/>
                <w:sz w:val="15"/>
                <w:szCs w:val="15"/>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685C11BD" w14:textId="77777777" w:rsidR="000D52BA" w:rsidRDefault="000D52BA">
            <w:pPr>
              <w:spacing w:before="120"/>
              <w:jc w:val="center"/>
              <w:rPr>
                <w:rFonts w:ascii="Arial" w:hAnsi="Arial" w:cs="Arial"/>
                <w:sz w:val="15"/>
                <w:szCs w:val="15"/>
              </w:rPr>
            </w:pPr>
            <w:r>
              <w:rPr>
                <w:rFonts w:ascii="Arial" w:hAnsi="Arial" w:cs="Arial"/>
                <w:sz w:val="15"/>
                <w:szCs w:val="15"/>
              </w:rPr>
              <w:t>3</w:t>
            </w:r>
          </w:p>
        </w:tc>
        <w:tc>
          <w:tcPr>
            <w:tcW w:w="759" w:type="dxa"/>
            <w:tcBorders>
              <w:top w:val="single" w:sz="4" w:space="0" w:color="auto"/>
              <w:left w:val="single" w:sz="4" w:space="0" w:color="auto"/>
              <w:bottom w:val="single" w:sz="4" w:space="0" w:color="auto"/>
              <w:right w:val="single" w:sz="4" w:space="0" w:color="auto"/>
            </w:tcBorders>
            <w:vAlign w:val="center"/>
            <w:hideMark/>
          </w:tcPr>
          <w:p w14:paraId="2F216E68" w14:textId="77777777" w:rsidR="000D52BA" w:rsidRDefault="000D52BA">
            <w:pPr>
              <w:spacing w:before="120"/>
              <w:jc w:val="center"/>
              <w:rPr>
                <w:rFonts w:ascii="Arial" w:hAnsi="Arial" w:cs="Arial"/>
                <w:sz w:val="15"/>
                <w:szCs w:val="15"/>
              </w:rPr>
            </w:pPr>
            <w:r>
              <w:rPr>
                <w:rFonts w:ascii="Arial" w:hAnsi="Arial" w:cs="Arial"/>
                <w:sz w:val="15"/>
                <w:szCs w:val="15"/>
              </w:rPr>
              <w:t>1</w:t>
            </w:r>
          </w:p>
        </w:tc>
      </w:tr>
      <w:tr w:rsidR="000D52BA" w14:paraId="53FD23B9" w14:textId="77777777" w:rsidTr="000D52BA">
        <w:trPr>
          <w:trHeight w:val="20"/>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63DA37" w14:textId="3773FA14" w:rsidR="000D52BA" w:rsidRDefault="000D52BA" w:rsidP="000D52BA">
            <w:pPr>
              <w:spacing w:before="120"/>
              <w:jc w:val="center"/>
              <w:rPr>
                <w:rFonts w:ascii="Arial" w:hAnsi="Arial" w:cs="Arial"/>
                <w:b/>
                <w:sz w:val="15"/>
                <w:szCs w:val="15"/>
              </w:rPr>
            </w:pPr>
            <w:r>
              <w:rPr>
                <w:rFonts w:ascii="Arial" w:hAnsi="Arial" w:cs="Arial"/>
                <w:b/>
                <w:sz w:val="15"/>
                <w:szCs w:val="15"/>
              </w:rPr>
              <w:t>6</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B54B9DE" w14:textId="385A4708" w:rsidR="000D52BA" w:rsidRDefault="000D52BA">
            <w:pPr>
              <w:spacing w:before="120"/>
              <w:rPr>
                <w:rFonts w:ascii="Arial" w:hAnsi="Arial" w:cs="Arial"/>
                <w:b/>
                <w:sz w:val="15"/>
                <w:szCs w:val="15"/>
              </w:rPr>
            </w:pPr>
            <w:r>
              <w:rPr>
                <w:rFonts w:ascii="Arial" w:hAnsi="Arial" w:cs="Arial"/>
                <w:b/>
                <w:sz w:val="15"/>
                <w:szCs w:val="15"/>
              </w:rPr>
              <w:t>INSPECTOR DE SEGURIDAD Y SALUD EN EL TRABAJO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6B63AC" w14:textId="77777777" w:rsidR="000D52BA" w:rsidRDefault="000D52BA">
            <w:pPr>
              <w:spacing w:before="120"/>
              <w:jc w:val="center"/>
              <w:rPr>
                <w:rFonts w:ascii="Arial" w:hAnsi="Arial" w:cs="Arial"/>
                <w:sz w:val="15"/>
                <w:szCs w:val="15"/>
              </w:rPr>
            </w:pPr>
            <w:r>
              <w:rPr>
                <w:rFonts w:ascii="Arial" w:hAnsi="Arial" w:cs="Arial"/>
                <w:sz w:val="15"/>
                <w:szCs w:val="15"/>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EDB9839" w14:textId="77777777" w:rsidR="000D52BA" w:rsidRDefault="000D52BA">
            <w:pPr>
              <w:spacing w:before="120"/>
              <w:jc w:val="center"/>
              <w:rPr>
                <w:rFonts w:ascii="Arial" w:hAnsi="Arial" w:cs="Arial"/>
                <w:sz w:val="15"/>
                <w:szCs w:val="15"/>
              </w:rPr>
            </w:pPr>
            <w:r>
              <w:rPr>
                <w:rFonts w:ascii="Arial" w:hAnsi="Arial" w:cs="Arial"/>
                <w:sz w:val="15"/>
                <w:szCs w:val="15"/>
              </w:rPr>
              <w:t>Arquitecto o Ingeniero Civil o ingeniero industrial o profesional en Sistema y Seguridad y Salud en trabajo, Ambiental y Calidad o afines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96B9B46" w14:textId="77777777" w:rsidR="000D52BA" w:rsidRDefault="000D52BA">
            <w:pPr>
              <w:spacing w:before="120"/>
              <w:jc w:val="center"/>
              <w:rPr>
                <w:rFonts w:ascii="Arial" w:hAnsi="Arial" w:cs="Arial"/>
                <w:sz w:val="15"/>
                <w:szCs w:val="15"/>
              </w:rPr>
            </w:pPr>
            <w:r>
              <w:rPr>
                <w:rFonts w:ascii="Arial" w:hAnsi="Arial" w:cs="Arial"/>
                <w:sz w:val="15"/>
                <w:szCs w:val="15"/>
              </w:rPr>
              <w:t xml:space="preserve">(El profesional debe tener licencia y cumplir con SG-SST),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0309ABA" w14:textId="77777777" w:rsidR="000D52BA" w:rsidRDefault="000D52BA">
            <w:pPr>
              <w:spacing w:before="120"/>
              <w:jc w:val="center"/>
              <w:rPr>
                <w:rFonts w:ascii="Arial" w:hAnsi="Arial" w:cs="Arial"/>
                <w:sz w:val="15"/>
                <w:szCs w:val="15"/>
              </w:rPr>
            </w:pPr>
            <w:r>
              <w:rPr>
                <w:rFonts w:ascii="Arial" w:hAnsi="Arial" w:cs="Arial"/>
                <w:sz w:val="15"/>
                <w:szCs w:val="15"/>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3ACCAA8" w14:textId="77777777" w:rsidR="000D52BA" w:rsidRDefault="000D52BA">
            <w:pPr>
              <w:spacing w:before="120"/>
              <w:jc w:val="center"/>
              <w:rPr>
                <w:rFonts w:ascii="Arial" w:hAnsi="Arial" w:cs="Arial"/>
                <w:sz w:val="15"/>
                <w:szCs w:val="15"/>
              </w:rPr>
            </w:pPr>
            <w:r>
              <w:rPr>
                <w:rFonts w:ascii="Arial" w:hAnsi="Arial" w:cs="Arial"/>
                <w:sz w:val="15"/>
                <w:szCs w:val="15"/>
              </w:rPr>
              <w:t>1</w:t>
            </w:r>
          </w:p>
        </w:tc>
        <w:tc>
          <w:tcPr>
            <w:tcW w:w="759" w:type="dxa"/>
            <w:tcBorders>
              <w:top w:val="single" w:sz="4" w:space="0" w:color="auto"/>
              <w:left w:val="single" w:sz="4" w:space="0" w:color="auto"/>
              <w:bottom w:val="single" w:sz="4" w:space="0" w:color="auto"/>
              <w:right w:val="single" w:sz="4" w:space="0" w:color="auto"/>
            </w:tcBorders>
            <w:vAlign w:val="center"/>
            <w:hideMark/>
          </w:tcPr>
          <w:p w14:paraId="66E756E3" w14:textId="77777777" w:rsidR="000D52BA" w:rsidRDefault="000D52BA">
            <w:pPr>
              <w:spacing w:before="120"/>
              <w:jc w:val="center"/>
              <w:rPr>
                <w:rFonts w:ascii="Arial" w:hAnsi="Arial" w:cs="Arial"/>
                <w:sz w:val="15"/>
                <w:szCs w:val="15"/>
              </w:rPr>
            </w:pPr>
            <w:r>
              <w:rPr>
                <w:rFonts w:ascii="Arial" w:hAnsi="Arial" w:cs="Arial"/>
                <w:sz w:val="15"/>
                <w:szCs w:val="15"/>
              </w:rPr>
              <w:t>1</w:t>
            </w:r>
          </w:p>
        </w:tc>
      </w:tr>
    </w:tbl>
    <w:p w14:paraId="11BBAE71" w14:textId="681FD0BB" w:rsidR="000D52BA" w:rsidRDefault="000D52BA" w:rsidP="000D52BA"/>
    <w:p w14:paraId="2797922B" w14:textId="77777777" w:rsidR="000D52BA" w:rsidRPr="000D52BA" w:rsidRDefault="000D52BA" w:rsidP="000D52BA"/>
    <w:p w14:paraId="518432C4" w14:textId="59B3EB77" w:rsidR="00506F70" w:rsidRDefault="00575D46" w:rsidP="00506F70">
      <w:pPr>
        <w:rPr>
          <w:lang w:val="es-ES" w:eastAsia="es-ES"/>
        </w:rPr>
      </w:pPr>
      <w:r w:rsidRPr="58F15559">
        <w:rPr>
          <w:lang w:val="es-ES" w:eastAsia="es-ES"/>
        </w:rPr>
        <w:t xml:space="preserve">El personal relacionado anteriormente es el personal operacional y profesional mínimo necesario para la ejecución del proyecto. </w:t>
      </w:r>
      <w:r w:rsidR="00506F70" w:rsidRPr="58F15559">
        <w:rPr>
          <w:lang w:val="es-ES"/>
        </w:rPr>
        <w:t xml:space="preserve">Si el </w:t>
      </w:r>
      <w:r w:rsidR="1B4AE13E" w:rsidRPr="58F15559">
        <w:rPr>
          <w:lang w:val="es-ES"/>
        </w:rPr>
        <w:t>C</w:t>
      </w:r>
      <w:r w:rsidR="00506F70" w:rsidRPr="58F15559">
        <w:rPr>
          <w:lang w:val="es-ES"/>
        </w:rPr>
        <w:t xml:space="preserve">ontratista contrata persona adicional, este correrá </w:t>
      </w:r>
      <w:r w:rsidR="00506F70" w:rsidRPr="58F15559">
        <w:rPr>
          <w:lang w:val="es-ES" w:eastAsia="es-ES"/>
        </w:rPr>
        <w:t xml:space="preserve">por su cuenta, por lo que no habrá lugar a pago alguno por parte de la Entidad frente al personal extra que el </w:t>
      </w:r>
      <w:r w:rsidR="2D502970" w:rsidRPr="58F15559">
        <w:rPr>
          <w:lang w:val="es-ES" w:eastAsia="es-ES"/>
        </w:rPr>
        <w:t>C</w:t>
      </w:r>
      <w:r w:rsidR="00506F70" w:rsidRPr="58F15559">
        <w:rPr>
          <w:lang w:val="es-ES" w:eastAsia="es-ES"/>
        </w:rPr>
        <w:t xml:space="preserve">ontratista utilice en la ejecución del </w:t>
      </w:r>
      <w:r w:rsidR="2E54E0E7" w:rsidRPr="58F15559">
        <w:rPr>
          <w:lang w:val="es-ES" w:eastAsia="es-ES"/>
        </w:rPr>
        <w:t>C</w:t>
      </w:r>
      <w:r w:rsidR="00506F70" w:rsidRPr="58F15559">
        <w:rPr>
          <w:lang w:val="es-ES" w:eastAsia="es-ES"/>
        </w:rPr>
        <w:t xml:space="preserve">ontrato, ya que la Entidad en la etapa de planeación estableció el personal profesional y operacional mínimo requerido para el cumplimiento del </w:t>
      </w:r>
      <w:r w:rsidR="6DE59A9B" w:rsidRPr="58F15559">
        <w:rPr>
          <w:lang w:val="es-ES" w:eastAsia="es-ES"/>
        </w:rPr>
        <w:t>C</w:t>
      </w:r>
      <w:r w:rsidR="00506F70" w:rsidRPr="58F15559">
        <w:rPr>
          <w:lang w:val="es-ES" w:eastAsia="es-ES"/>
        </w:rPr>
        <w:t>ontrato</w:t>
      </w:r>
      <w:r w:rsidR="00DB32E2" w:rsidRPr="58F15559">
        <w:rPr>
          <w:lang w:val="es-ES" w:eastAsia="es-ES"/>
        </w:rPr>
        <w:t>.</w:t>
      </w:r>
    </w:p>
    <w:p w14:paraId="321B5DDF" w14:textId="77777777" w:rsidR="00506F70" w:rsidRDefault="00506F70" w:rsidP="00506F70">
      <w:pPr>
        <w:rPr>
          <w:lang w:val="es-ES" w:eastAsia="es-ES"/>
        </w:rPr>
      </w:pPr>
    </w:p>
    <w:p w14:paraId="579C5E78" w14:textId="77777777" w:rsidR="00506F70" w:rsidRPr="00D95FF6" w:rsidRDefault="00506F70" w:rsidP="00506F70">
      <w:pPr>
        <w:rPr>
          <w:bCs/>
          <w:lang w:eastAsia="es-ES"/>
        </w:rPr>
      </w:pPr>
      <w:r w:rsidRPr="00D95FF6">
        <w:rPr>
          <w:bCs/>
          <w:lang w:eastAsia="es-ES"/>
        </w:rPr>
        <w:t xml:space="preserve">Para cada uno de los profesionales mencionados se deberá anexar fotocopia de la </w:t>
      </w:r>
      <w:r>
        <w:rPr>
          <w:bCs/>
          <w:lang w:eastAsia="es-ES"/>
        </w:rPr>
        <w:t>t</w:t>
      </w:r>
      <w:r w:rsidRPr="00D95FF6">
        <w:rPr>
          <w:bCs/>
          <w:lang w:eastAsia="es-ES"/>
        </w:rPr>
        <w:t xml:space="preserve">arjeta </w:t>
      </w:r>
      <w:r>
        <w:rPr>
          <w:bCs/>
          <w:lang w:eastAsia="es-ES"/>
        </w:rPr>
        <w:t>p</w:t>
      </w:r>
      <w:r w:rsidRPr="00D95FF6">
        <w:rPr>
          <w:bCs/>
          <w:lang w:eastAsia="es-ES"/>
        </w:rPr>
        <w:t xml:space="preserve">rofesional y </w:t>
      </w:r>
      <w:r>
        <w:rPr>
          <w:bCs/>
          <w:lang w:eastAsia="es-ES"/>
        </w:rPr>
        <w:t>c</w:t>
      </w:r>
      <w:r w:rsidRPr="00D95FF6">
        <w:rPr>
          <w:bCs/>
          <w:lang w:eastAsia="es-ES"/>
        </w:rPr>
        <w:t xml:space="preserve">ertificado de </w:t>
      </w:r>
      <w:r>
        <w:rPr>
          <w:bCs/>
          <w:lang w:eastAsia="es-ES"/>
        </w:rPr>
        <w:t>v</w:t>
      </w:r>
      <w:r w:rsidRPr="00D95FF6">
        <w:rPr>
          <w:bCs/>
          <w:lang w:eastAsia="es-ES"/>
        </w:rPr>
        <w:t xml:space="preserve">igencia </w:t>
      </w:r>
      <w:r>
        <w:rPr>
          <w:bCs/>
          <w:lang w:eastAsia="es-ES"/>
        </w:rPr>
        <w:t xml:space="preserve">y antecedentes </w:t>
      </w:r>
      <w:r w:rsidRPr="00D95FF6">
        <w:rPr>
          <w:bCs/>
          <w:lang w:eastAsia="es-ES"/>
        </w:rPr>
        <w:t xml:space="preserve">expedido por el </w:t>
      </w:r>
      <w:r>
        <w:rPr>
          <w:bCs/>
          <w:lang w:eastAsia="es-ES"/>
        </w:rPr>
        <w:t>c</w:t>
      </w:r>
      <w:r w:rsidRPr="00D95FF6">
        <w:rPr>
          <w:bCs/>
          <w:lang w:eastAsia="es-ES"/>
        </w:rPr>
        <w:t>on</w:t>
      </w:r>
      <w:r>
        <w:rPr>
          <w:bCs/>
          <w:lang w:eastAsia="es-ES"/>
        </w:rPr>
        <w:t>s</w:t>
      </w:r>
      <w:r w:rsidRPr="00D95FF6">
        <w:rPr>
          <w:bCs/>
          <w:lang w:eastAsia="es-ES"/>
        </w:rPr>
        <w:t xml:space="preserve">ejo </w:t>
      </w:r>
      <w:r>
        <w:rPr>
          <w:bCs/>
          <w:lang w:eastAsia="es-ES"/>
        </w:rPr>
        <w:t>p</w:t>
      </w:r>
      <w:r w:rsidRPr="00D95FF6">
        <w:rPr>
          <w:bCs/>
          <w:lang w:eastAsia="es-ES"/>
        </w:rPr>
        <w:t>rofesional competente.</w:t>
      </w:r>
      <w:r>
        <w:rPr>
          <w:bCs/>
          <w:lang w:eastAsia="es-ES"/>
        </w:rPr>
        <w:t xml:space="preserve"> El requisito de la tarjeta profesional se puede suplir con el requisito de que trata el artículo 18 del Decreto – Ley 2106 de 2019.</w:t>
      </w:r>
      <w:r w:rsidRPr="00D95FF6">
        <w:rPr>
          <w:bCs/>
          <w:lang w:eastAsia="es-ES"/>
        </w:rPr>
        <w:t xml:space="preserve"> Los estudios de posgrado que se exijan como requisito mínimo se acreditará</w:t>
      </w:r>
      <w:r>
        <w:rPr>
          <w:bCs/>
          <w:lang w:eastAsia="es-ES"/>
        </w:rPr>
        <w:t>n</w:t>
      </w:r>
      <w:r w:rsidRPr="00D95FF6">
        <w:rPr>
          <w:bCs/>
          <w:lang w:eastAsia="es-ES"/>
        </w:rPr>
        <w:t xml:space="preserve"> mediante copia de los diplomas respectivos o certificado de obtención del título correspondiente. Además, </w:t>
      </w:r>
      <w:r>
        <w:rPr>
          <w:bCs/>
          <w:lang w:eastAsia="es-ES"/>
        </w:rPr>
        <w:t>la Entidad</w:t>
      </w:r>
      <w:r w:rsidRPr="00D95FF6">
        <w:rPr>
          <w:bCs/>
          <w:lang w:eastAsia="es-ES"/>
        </w:rPr>
        <w:t xml:space="preserve"> podrá solicitar las certificaciones laborales que permitan verificar la información relacionada en los Anexos. Para cada uno de los profesionales se debe </w:t>
      </w:r>
      <w:r>
        <w:rPr>
          <w:bCs/>
          <w:lang w:eastAsia="es-ES"/>
        </w:rPr>
        <w:t>aportar</w:t>
      </w:r>
      <w:r w:rsidRPr="00D95FF6">
        <w:rPr>
          <w:bCs/>
          <w:lang w:eastAsia="es-ES"/>
        </w:rPr>
        <w:t xml:space="preserve"> la información solicitada. </w:t>
      </w:r>
    </w:p>
    <w:p w14:paraId="77934732" w14:textId="681F51E8" w:rsidR="00850B16" w:rsidRDefault="00850B16" w:rsidP="00925DDB"/>
    <w:p w14:paraId="14961E28" w14:textId="5E232523" w:rsidR="00850B16" w:rsidRDefault="00062056" w:rsidP="00062056">
      <w:pPr>
        <w:pStyle w:val="Ttulo2"/>
      </w:pPr>
      <w:r>
        <w:t>Maquinaria mínima del proyecto</w:t>
      </w:r>
    </w:p>
    <w:p w14:paraId="1DA87E66" w14:textId="77777777" w:rsidR="00F40D8C" w:rsidRPr="00F40D8C" w:rsidRDefault="00F40D8C" w:rsidP="00660E07"/>
    <w:p w14:paraId="0A828632" w14:textId="064B65B8" w:rsidR="004B6353" w:rsidRDefault="000D52BA" w:rsidP="004B6353">
      <w:r w:rsidRPr="004B11AE">
        <w:rPr>
          <w:bCs/>
          <w:color w:val="000000" w:themeColor="text1"/>
        </w:rPr>
        <w:t>La</w:t>
      </w:r>
      <w:r>
        <w:rPr>
          <w:bCs/>
          <w:color w:val="000000" w:themeColor="text1"/>
        </w:rPr>
        <w:t xml:space="preserve"> maquinaria o los equipos del proyecto </w:t>
      </w:r>
      <w:r w:rsidRPr="004B11AE">
        <w:rPr>
          <w:bCs/>
          <w:color w:val="000000" w:themeColor="text1"/>
        </w:rPr>
        <w:t>podrán ser consultados en el anexo ESPE</w:t>
      </w:r>
      <w:r>
        <w:rPr>
          <w:bCs/>
          <w:color w:val="000000" w:themeColor="text1"/>
        </w:rPr>
        <w:t>CIFICACIONES</w:t>
      </w:r>
      <w:r w:rsidRPr="004B11AE">
        <w:rPr>
          <w:bCs/>
          <w:color w:val="000000" w:themeColor="text1"/>
        </w:rPr>
        <w:t xml:space="preserve"> TENIC</w:t>
      </w:r>
      <w:r>
        <w:rPr>
          <w:bCs/>
          <w:color w:val="000000" w:themeColor="text1"/>
        </w:rPr>
        <w:t>A</w:t>
      </w:r>
      <w:r w:rsidRPr="004B11AE">
        <w:rPr>
          <w:bCs/>
          <w:color w:val="000000" w:themeColor="text1"/>
        </w:rPr>
        <w:t>S DETALLADAS, donde se discrimina por actividad como se debe ejecutar</w:t>
      </w:r>
      <w:r>
        <w:rPr>
          <w:bCs/>
          <w:color w:val="000000" w:themeColor="text1"/>
        </w:rPr>
        <w:t xml:space="preserve"> el ítem, los</w:t>
      </w:r>
      <w:r w:rsidRPr="004B11AE">
        <w:rPr>
          <w:bCs/>
          <w:color w:val="000000" w:themeColor="text1"/>
        </w:rPr>
        <w:t xml:space="preserve"> materiales</w:t>
      </w:r>
      <w:r>
        <w:rPr>
          <w:bCs/>
          <w:color w:val="000000" w:themeColor="text1"/>
        </w:rPr>
        <w:t>,</w:t>
      </w:r>
      <w:r w:rsidRPr="004B11AE">
        <w:rPr>
          <w:bCs/>
          <w:color w:val="000000" w:themeColor="text1"/>
        </w:rPr>
        <w:t xml:space="preserve"> instalación</w:t>
      </w:r>
      <w:r>
        <w:rPr>
          <w:bCs/>
          <w:color w:val="000000" w:themeColor="text1"/>
        </w:rPr>
        <w:t>,</w:t>
      </w:r>
      <w:r w:rsidRPr="004B11AE">
        <w:rPr>
          <w:bCs/>
          <w:color w:val="000000" w:themeColor="text1"/>
        </w:rPr>
        <w:t xml:space="preserve"> Unidad</w:t>
      </w:r>
      <w:r>
        <w:rPr>
          <w:bCs/>
          <w:color w:val="000000" w:themeColor="text1"/>
        </w:rPr>
        <w:t xml:space="preserve"> de medida</w:t>
      </w:r>
      <w:r w:rsidRPr="004B11AE">
        <w:rPr>
          <w:bCs/>
          <w:color w:val="000000" w:themeColor="text1"/>
        </w:rPr>
        <w:t>, procedimiento de ejecución, tolerancias de aceptación</w:t>
      </w:r>
      <w:r>
        <w:rPr>
          <w:bCs/>
          <w:color w:val="000000" w:themeColor="text1"/>
        </w:rPr>
        <w:t>,</w:t>
      </w:r>
      <w:r w:rsidRPr="004B11AE">
        <w:rPr>
          <w:bCs/>
          <w:color w:val="000000" w:themeColor="text1"/>
        </w:rPr>
        <w:t xml:space="preserve"> desperdicios y referencias y otras especificaciones</w:t>
      </w:r>
      <w:r>
        <w:rPr>
          <w:bCs/>
          <w:color w:val="000000" w:themeColor="text1"/>
        </w:rPr>
        <w:t>.</w:t>
      </w:r>
    </w:p>
    <w:p w14:paraId="6CA6313D" w14:textId="77777777" w:rsidR="00062056" w:rsidRPr="00062056" w:rsidRDefault="00062056" w:rsidP="00062056"/>
    <w:p w14:paraId="16D73B72" w14:textId="279E8B0C" w:rsidR="00850B16" w:rsidRDefault="00CF369B" w:rsidP="00DB2628">
      <w:pPr>
        <w:pStyle w:val="Ttulo1"/>
      </w:pPr>
      <w:r>
        <w:t>E</w:t>
      </w:r>
      <w:r w:rsidR="00DB2628">
        <w:t>xamen del sitio de la obra</w:t>
      </w:r>
    </w:p>
    <w:p w14:paraId="67F9D4D1" w14:textId="766648F0" w:rsidR="00DB2628" w:rsidRDefault="00DB2628" w:rsidP="00DB2628"/>
    <w:p w14:paraId="4D09186C" w14:textId="2305B3BE" w:rsidR="00DB2628" w:rsidRDefault="00236EB8" w:rsidP="00DB2628">
      <w:r>
        <w:t xml:space="preserve">Es responsabilidad del </w:t>
      </w:r>
      <w:r w:rsidR="33012873">
        <w:t>P</w:t>
      </w:r>
      <w:r>
        <w:t xml:space="preserve">roponente conocer la ubicación y situaciones particulares donde será adelantada la obra e informarse sobre la forma y características del sitio, localización y naturaleza de la obra, </w:t>
      </w:r>
      <w:r w:rsidR="00D94E1E">
        <w:t xml:space="preserve">vías de acceso, </w:t>
      </w:r>
      <w:r>
        <w:t xml:space="preserve">las condiciones ambientales y sociales del área de influencia, las cuales debe considerar </w:t>
      </w:r>
      <w:r w:rsidR="003630DE">
        <w:t>para el</w:t>
      </w:r>
      <w:r>
        <w:t xml:space="preserve"> desarrollo y manejo ambiental del proyecto, </w:t>
      </w:r>
      <w:r w:rsidR="003721B7">
        <w:t>así como los sitios autorizados para hacer la disposición de los residuos de construcción y demolición (RCD)</w:t>
      </w:r>
      <w:r w:rsidR="00D5067B">
        <w:t xml:space="preserve"> y, en general, sobre todas las circunstancias que puedan afectar o influir en el cálculo del valor de su propuesta y las condiciones particulares del proyecto de obra pública.</w:t>
      </w:r>
    </w:p>
    <w:p w14:paraId="52860B08" w14:textId="7B620214" w:rsidR="00BD725C" w:rsidRDefault="00BD725C" w:rsidP="00DB2628"/>
    <w:p w14:paraId="0AB7EFD5" w14:textId="78672FBB" w:rsidR="00AE6755" w:rsidRDefault="00CF369B" w:rsidP="009232B2">
      <w:pPr>
        <w:pStyle w:val="Ttulo1"/>
      </w:pPr>
      <w:r>
        <w:t>S</w:t>
      </w:r>
      <w:r w:rsidR="005316D7">
        <w:t xml:space="preserve">eñalización </w:t>
      </w:r>
    </w:p>
    <w:p w14:paraId="1F6ACFB9" w14:textId="77777777" w:rsidR="009E22FA" w:rsidRDefault="009E22FA" w:rsidP="009E22FA"/>
    <w:p w14:paraId="5FAFAB4C" w14:textId="58CFF511" w:rsidR="009E22FA" w:rsidRDefault="009E22FA" w:rsidP="009E22FA">
      <w:r>
        <w:t xml:space="preserve">De ser necesario, son de cargo del </w:t>
      </w:r>
      <w:r w:rsidR="1C9952AE">
        <w:t>P</w:t>
      </w:r>
      <w:r>
        <w:t xml:space="preserve">roponente favorecido todos los costos requeridos para </w:t>
      </w:r>
      <w:r w:rsidR="001418DC">
        <w:t>instalar</w:t>
      </w:r>
      <w:r>
        <w:t xml:space="preserve"> y mantener la señalización de </w:t>
      </w:r>
      <w:r w:rsidR="001418DC">
        <w:t xml:space="preserve">la </w:t>
      </w:r>
      <w:r>
        <w:t xml:space="preserve">obra y las vallas informativas, la iluminación nocturna y demás dispositivos de seguridad </w:t>
      </w:r>
      <w:r w:rsidR="00887F8E">
        <w:t>y salud en el trabajo</w:t>
      </w:r>
      <w:r w:rsidR="00D2363E">
        <w:t>,</w:t>
      </w:r>
      <w:r>
        <w:t xml:space="preserve"> de comunicación y coordinación en los términos definidos por las autoridades competentes.  </w:t>
      </w:r>
    </w:p>
    <w:p w14:paraId="714B5A33" w14:textId="77777777" w:rsidR="009E22FA" w:rsidRDefault="009E22FA" w:rsidP="009E22FA"/>
    <w:p w14:paraId="0162B2FD" w14:textId="1389A1DC" w:rsidR="005316D7" w:rsidRPr="005316D7" w:rsidRDefault="009E22FA" w:rsidP="009E22FA">
      <w:r>
        <w:t xml:space="preserve">Sin perjuicio de lo anterior, la </w:t>
      </w:r>
      <w:r w:rsidR="4D511ABB">
        <w:t>E</w:t>
      </w:r>
      <w:r>
        <w:t xml:space="preserve">ntidad debe definir puntualmente cuáles son los costos directos e indirectos incluidos dentro del </w:t>
      </w:r>
      <w:r w:rsidR="00756F44">
        <w:t>P</w:t>
      </w:r>
      <w:r>
        <w:t xml:space="preserve">resupuesto </w:t>
      </w:r>
      <w:r w:rsidR="00756F44">
        <w:t>O</w:t>
      </w:r>
      <w:r>
        <w:t>ficial dependiendo del proyecto a ejecutar.</w:t>
      </w:r>
    </w:p>
    <w:p w14:paraId="22699C93" w14:textId="77777777" w:rsidR="00AE6755" w:rsidRPr="00AE6755" w:rsidRDefault="00AE6755" w:rsidP="00AE6755"/>
    <w:p w14:paraId="3134F582" w14:textId="5807204A" w:rsidR="00850B16" w:rsidRDefault="00CF369B" w:rsidP="00EB365C">
      <w:pPr>
        <w:pStyle w:val="Ttulo1"/>
      </w:pPr>
      <w:r>
        <w:t>P</w:t>
      </w:r>
      <w:r w:rsidR="00EB365C">
        <w:t xml:space="preserve">ermisos, licencias y autorizaciones </w:t>
      </w:r>
    </w:p>
    <w:p w14:paraId="2C54DF09" w14:textId="4EFD3715" w:rsidR="00EB365C" w:rsidRDefault="00EB365C" w:rsidP="00EB365C"/>
    <w:p w14:paraId="39E6F5B2" w14:textId="1C53FB93" w:rsidR="000D52BA" w:rsidRDefault="000D52BA" w:rsidP="000D52BA">
      <w:pPr>
        <w:rPr>
          <w:rFonts w:ascii="Arial" w:hAnsi="Arial" w:cs="Arial"/>
          <w:color w:val="000000" w:themeColor="text1"/>
        </w:rPr>
      </w:pPr>
      <w:r>
        <w:rPr>
          <w:rFonts w:ascii="Arial" w:hAnsi="Arial" w:cs="Arial"/>
          <w:color w:val="000000" w:themeColor="text1"/>
        </w:rPr>
        <w:t xml:space="preserve">El alcance de las obras a realizar no requiere tramites o permisos para obtener licencia de construcción ante curadurías o Secretarias de Planeación, lo anterior de acuerdo con la siguiente normativa: </w:t>
      </w:r>
    </w:p>
    <w:p w14:paraId="5CE709A5" w14:textId="77777777" w:rsidR="000D52BA" w:rsidRDefault="000D52BA" w:rsidP="000D52BA">
      <w:pPr>
        <w:rPr>
          <w:rFonts w:ascii="Arial" w:hAnsi="Arial" w:cs="Arial"/>
          <w:color w:val="000000" w:themeColor="text1"/>
        </w:rPr>
      </w:pPr>
    </w:p>
    <w:p w14:paraId="6C6C71EC" w14:textId="2669F794" w:rsidR="000D52BA" w:rsidRDefault="000D52BA" w:rsidP="000D52BA">
      <w:pPr>
        <w:rPr>
          <w:rFonts w:ascii="Arial" w:hAnsi="Arial" w:cs="Arial"/>
          <w:color w:val="000000" w:themeColor="text1"/>
        </w:rPr>
      </w:pPr>
      <w:r>
        <w:rPr>
          <w:rFonts w:ascii="Arial" w:hAnsi="Arial" w:cs="Arial"/>
          <w:color w:val="000000" w:themeColor="text1"/>
        </w:rPr>
        <w:t>Decreto 1077 de 2015 “Decreto Único Reglamentario del Sector Vivienda, Ciudad y Territorio”</w:t>
      </w:r>
    </w:p>
    <w:p w14:paraId="4A4BAD2D" w14:textId="77777777" w:rsidR="000D52BA" w:rsidRDefault="000D52BA" w:rsidP="000D52BA">
      <w:pPr>
        <w:rPr>
          <w:rFonts w:ascii="Arial" w:hAnsi="Arial" w:cs="Arial"/>
          <w:color w:val="000000" w:themeColor="text1"/>
        </w:rPr>
      </w:pPr>
    </w:p>
    <w:p w14:paraId="175B56C9" w14:textId="543F6AF7" w:rsidR="000D52BA" w:rsidRDefault="000D52BA" w:rsidP="000D52BA">
      <w:pPr>
        <w:rPr>
          <w:rFonts w:ascii="Arial" w:hAnsi="Arial" w:cs="Arial"/>
          <w:color w:val="000000" w:themeColor="text1"/>
        </w:rPr>
      </w:pPr>
      <w:r>
        <w:rPr>
          <w:rFonts w:ascii="Arial" w:hAnsi="Arial" w:cs="Arial"/>
          <w:color w:val="000000" w:themeColor="text1"/>
        </w:rPr>
        <w:t>ARTÍCULO 2.2.6.1.1.10. Reparaciones locativas.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1FF77AD8" w14:textId="77777777" w:rsidR="000D52BA" w:rsidRDefault="000D52BA" w:rsidP="000D52BA">
      <w:pPr>
        <w:rPr>
          <w:rFonts w:ascii="Arial" w:hAnsi="Arial" w:cs="Arial"/>
          <w:color w:val="000000" w:themeColor="text1"/>
        </w:rPr>
      </w:pPr>
    </w:p>
    <w:p w14:paraId="261D0DCD" w14:textId="743086A2" w:rsidR="000D52BA" w:rsidRDefault="000D52BA" w:rsidP="000D52BA">
      <w:pPr>
        <w:rPr>
          <w:rFonts w:ascii="Arial" w:hAnsi="Arial" w:cs="Arial"/>
          <w:color w:val="000000" w:themeColor="text1"/>
        </w:rPr>
      </w:pPr>
      <w:r>
        <w:rPr>
          <w:rFonts w:ascii="Arial" w:hAnsi="Arial" w:cs="Arial"/>
          <w:color w:val="000000" w:themeColor="text1"/>
        </w:rPr>
        <w:t>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w:t>
      </w:r>
    </w:p>
    <w:p w14:paraId="04A9F0B6" w14:textId="77777777" w:rsidR="000D52BA" w:rsidRDefault="000D52BA" w:rsidP="000D52BA">
      <w:pPr>
        <w:rPr>
          <w:rFonts w:ascii="Arial" w:hAnsi="Arial" w:cs="Arial"/>
          <w:color w:val="000000" w:themeColor="text1"/>
        </w:rPr>
      </w:pPr>
    </w:p>
    <w:p w14:paraId="43A72E77" w14:textId="77777777" w:rsidR="000D52BA" w:rsidRDefault="000D52BA" w:rsidP="000D52BA">
      <w:pPr>
        <w:rPr>
          <w:rFonts w:ascii="Arial" w:hAnsi="Arial" w:cs="Arial"/>
          <w:color w:val="000000" w:themeColor="text1"/>
        </w:rPr>
      </w:pPr>
      <w:r>
        <w:rPr>
          <w:rFonts w:ascii="Arial" w:hAnsi="Arial" w:cs="Arial"/>
          <w:color w:val="000000" w:themeColor="text1"/>
        </w:rPr>
        <w:t>1. Cumplir con los reglamentos establecidos para la propiedad horizontal y las normas que regulan los servicios públicos domiciliarios.</w:t>
      </w:r>
    </w:p>
    <w:p w14:paraId="7FAE5F85" w14:textId="77777777" w:rsidR="000D52BA" w:rsidRDefault="000D52BA" w:rsidP="000D52BA">
      <w:pPr>
        <w:rPr>
          <w:rFonts w:ascii="Arial" w:hAnsi="Arial" w:cs="Arial"/>
          <w:color w:val="000000" w:themeColor="text1"/>
        </w:rPr>
      </w:pPr>
      <w:r>
        <w:rPr>
          <w:rFonts w:ascii="Arial" w:hAnsi="Arial" w:cs="Arial"/>
          <w:color w:val="000000" w:themeColor="text1"/>
        </w:rPr>
        <w:t>2. Prevenir daños que se puedan ocasionar a terceros y en caso de que se presenten, responder de conformidad con las normas civiles que regulan la materia.</w:t>
      </w:r>
    </w:p>
    <w:p w14:paraId="5F937EC8" w14:textId="06843356" w:rsidR="000D52BA" w:rsidRDefault="000D52BA" w:rsidP="000D52BA">
      <w:pPr>
        <w:rPr>
          <w:rFonts w:ascii="Arial" w:hAnsi="Arial" w:cs="Arial"/>
          <w:color w:val="000000" w:themeColor="text1"/>
        </w:rPr>
      </w:pPr>
      <w:r>
        <w:rPr>
          <w:rFonts w:ascii="Arial" w:hAnsi="Arial" w:cs="Arial"/>
          <w:color w:val="000000" w:themeColor="text1"/>
        </w:rPr>
        <w:t>3. Cumplir con los procedimientos previos, requisitos y normas aplicables a los inmuebles de conservación histórica, arquitectónica o bienes de interés cultural.</w:t>
      </w:r>
    </w:p>
    <w:p w14:paraId="18B22D15" w14:textId="77777777" w:rsidR="000D52BA" w:rsidRDefault="000D52BA" w:rsidP="000D52BA">
      <w:pPr>
        <w:rPr>
          <w:rFonts w:ascii="Arial" w:hAnsi="Arial" w:cs="Arial"/>
          <w:color w:val="000000" w:themeColor="text1"/>
        </w:rPr>
      </w:pPr>
    </w:p>
    <w:p w14:paraId="38739619" w14:textId="6D082C2B" w:rsidR="000D52BA" w:rsidRDefault="000D52BA" w:rsidP="000D52BA">
      <w:pPr>
        <w:rPr>
          <w:rFonts w:ascii="Arial" w:hAnsi="Arial" w:cs="Arial"/>
          <w:color w:val="000000" w:themeColor="text1"/>
        </w:rPr>
      </w:pPr>
      <w:r>
        <w:rPr>
          <w:rFonts w:ascii="Arial" w:hAnsi="Arial" w:cs="Arial"/>
          <w:color w:val="000000" w:themeColor="text1"/>
        </w:rPr>
        <w:t>Acuerdo Distrital 020 de 1195 “Por el cual se adopta el Código de Construcción del Distrito Capital de Bogotá, se fijan sus políticas generales y su alcance, se establecen los mecanismos para su aplicación, se fijan plazos para su reglamentación prioritaria y se señalan mecanismos para su actualización y vigilancia”</w:t>
      </w:r>
    </w:p>
    <w:p w14:paraId="6D934EE0" w14:textId="77777777" w:rsidR="00A3157F" w:rsidRDefault="00A3157F" w:rsidP="000D52BA">
      <w:pPr>
        <w:rPr>
          <w:rFonts w:ascii="Arial" w:hAnsi="Arial" w:cs="Arial"/>
          <w:color w:val="000000" w:themeColor="text1"/>
        </w:rPr>
      </w:pPr>
    </w:p>
    <w:p w14:paraId="455215F2" w14:textId="4745DEE3" w:rsidR="000D52BA" w:rsidRDefault="000D52BA" w:rsidP="000D52BA">
      <w:pPr>
        <w:rPr>
          <w:rFonts w:ascii="Arial" w:hAnsi="Arial" w:cs="Arial"/>
          <w:color w:val="000000" w:themeColor="text1"/>
        </w:rPr>
      </w:pPr>
      <w:r>
        <w:rPr>
          <w:rFonts w:ascii="Arial" w:hAnsi="Arial" w:cs="Arial"/>
          <w:color w:val="000000" w:themeColor="text1"/>
        </w:rPr>
        <w:t>CAPÍTULO G.2 - ALTERACIONES A EDIFICACIONES</w:t>
      </w:r>
    </w:p>
    <w:p w14:paraId="5E847983" w14:textId="77777777" w:rsidR="00A3157F" w:rsidRDefault="00A3157F" w:rsidP="000D52BA">
      <w:pPr>
        <w:rPr>
          <w:rFonts w:ascii="Arial" w:hAnsi="Arial" w:cs="Arial"/>
          <w:color w:val="000000" w:themeColor="text1"/>
        </w:rPr>
      </w:pPr>
    </w:p>
    <w:p w14:paraId="7920CF16" w14:textId="1B3688A2" w:rsidR="000D52BA" w:rsidRDefault="000D52BA" w:rsidP="000D52BA">
      <w:pPr>
        <w:rPr>
          <w:rFonts w:ascii="Arial" w:hAnsi="Arial" w:cs="Arial"/>
          <w:color w:val="000000" w:themeColor="text1"/>
        </w:rPr>
      </w:pPr>
      <w:r>
        <w:rPr>
          <w:rFonts w:ascii="Arial" w:hAnsi="Arial" w:cs="Arial"/>
          <w:color w:val="000000" w:themeColor="text1"/>
        </w:rPr>
        <w:t>Sección G.2.2 ALTERACIONES MENORES Y REPARACIONES COMUNES</w:t>
      </w:r>
    </w:p>
    <w:p w14:paraId="162473DD" w14:textId="77777777" w:rsidR="00A3157F" w:rsidRDefault="00A3157F" w:rsidP="000D52BA">
      <w:pPr>
        <w:rPr>
          <w:rFonts w:ascii="Arial" w:hAnsi="Arial" w:cs="Arial"/>
          <w:color w:val="000000" w:themeColor="text1"/>
        </w:rPr>
      </w:pPr>
    </w:p>
    <w:p w14:paraId="7AB56797" w14:textId="77777777" w:rsidR="000D52BA" w:rsidRDefault="000D52BA" w:rsidP="000D52BA">
      <w:pPr>
        <w:rPr>
          <w:rFonts w:ascii="Arial" w:hAnsi="Arial" w:cs="Arial"/>
          <w:color w:val="000000" w:themeColor="text1"/>
        </w:rPr>
      </w:pPr>
      <w:r>
        <w:rPr>
          <w:rFonts w:ascii="Arial" w:hAnsi="Arial" w:cs="Arial"/>
          <w:color w:val="000000" w:themeColor="text1"/>
        </w:rPr>
        <w:t>ARTÍCULO G.2.2.1. Para los propósitos de este código, el término "alteraciones menores" significa pequeños cambios o reparaciones comunes en una edificación o en parte de ella, que no afectan la salubridad, la seguridad estructural o la seguridad contra el fuego; de otra parte, incluye renovaciones de elementos existentes en la edificación, con materiales o repuestos equivalentes. Este tipo de trabajos puede llevarse a cabo sin necesidad de obtención de licencias o permisos.</w:t>
      </w:r>
    </w:p>
    <w:p w14:paraId="44BCEB92" w14:textId="1EA60B92" w:rsidR="00850B16" w:rsidRDefault="00850B16" w:rsidP="00925DDB"/>
    <w:p w14:paraId="6BC81B0B" w14:textId="29304C28" w:rsidR="00850B16" w:rsidRDefault="00CF369B" w:rsidP="002B7C83">
      <w:pPr>
        <w:pStyle w:val="Ttulo1"/>
      </w:pPr>
      <w:r>
        <w:t>D</w:t>
      </w:r>
      <w:r w:rsidR="002B7C83">
        <w:t xml:space="preserve">ocumentos técnicos adicionales </w:t>
      </w:r>
    </w:p>
    <w:p w14:paraId="3CE65640" w14:textId="6B87A62C" w:rsidR="00303F92" w:rsidRDefault="00303F92" w:rsidP="00303F92"/>
    <w:tbl>
      <w:tblPr>
        <w:tblW w:w="9540" w:type="dxa"/>
        <w:tblLayout w:type="fixed"/>
        <w:tblLook w:val="04A0" w:firstRow="1" w:lastRow="0" w:firstColumn="1" w:lastColumn="0" w:noHBand="0" w:noVBand="1"/>
      </w:tblPr>
      <w:tblGrid>
        <w:gridCol w:w="704"/>
        <w:gridCol w:w="147"/>
        <w:gridCol w:w="8689"/>
      </w:tblGrid>
      <w:tr w:rsidR="00303F92" w14:paraId="53AD8ABF" w14:textId="77777777" w:rsidTr="00303F92">
        <w:trPr>
          <w:trHeight w:val="115"/>
        </w:trPr>
        <w:tc>
          <w:tcPr>
            <w:tcW w:w="851" w:type="dxa"/>
            <w:gridSpan w:val="2"/>
            <w:hideMark/>
          </w:tcPr>
          <w:p w14:paraId="3B50FFF7" w14:textId="77777777" w:rsidR="00303F92" w:rsidRDefault="00303F92">
            <w:pPr>
              <w:rPr>
                <w:rFonts w:ascii="Arial" w:eastAsia="Arial" w:hAnsi="Arial" w:cs="Arial"/>
                <w:color w:val="000000" w:themeColor="text1"/>
              </w:rPr>
            </w:pPr>
            <w:r>
              <w:rPr>
                <w:rFonts w:ascii="Arial" w:eastAsia="Arial" w:hAnsi="Arial" w:cs="Arial"/>
                <w:sz w:val="18"/>
              </w:rPr>
              <w:t>Aplica</w:t>
            </w:r>
          </w:p>
        </w:tc>
        <w:tc>
          <w:tcPr>
            <w:tcW w:w="8689" w:type="dxa"/>
            <w:vAlign w:val="center"/>
            <w:hideMark/>
          </w:tcPr>
          <w:p w14:paraId="2D7869CB" w14:textId="182ECE77" w:rsidR="00303F92" w:rsidRDefault="00303F92">
            <w:pPr>
              <w:jc w:val="center"/>
              <w:rPr>
                <w:rFonts w:ascii="Arial" w:eastAsia="Arial" w:hAnsi="Arial" w:cs="Arial"/>
                <w:b/>
                <w:bCs/>
                <w:szCs w:val="20"/>
                <w:lang w:val="es-ES"/>
              </w:rPr>
            </w:pPr>
            <w:r>
              <w:rPr>
                <w:rFonts w:ascii="Arial" w:eastAsia="Arial" w:hAnsi="Arial" w:cs="Arial"/>
                <w:b/>
                <w:bCs/>
                <w:szCs w:val="20"/>
                <w:lang w:val="es-ES"/>
              </w:rPr>
              <w:t xml:space="preserve">Otros documentos adjuntos al Estudio Previo </w:t>
            </w:r>
          </w:p>
          <w:p w14:paraId="56B36FA4" w14:textId="77777777" w:rsidR="009006A4" w:rsidRDefault="009006A4">
            <w:pPr>
              <w:jc w:val="center"/>
              <w:rPr>
                <w:rFonts w:ascii="Arial" w:eastAsia="Arial" w:hAnsi="Arial" w:cs="Arial"/>
                <w:b/>
                <w:bCs/>
                <w:szCs w:val="20"/>
                <w:lang w:val="es-ES"/>
              </w:rPr>
            </w:pPr>
          </w:p>
          <w:p w14:paraId="7F7F5A06" w14:textId="77777777" w:rsidR="00303F92" w:rsidRDefault="00303F92">
            <w:pPr>
              <w:jc w:val="center"/>
              <w:rPr>
                <w:rFonts w:ascii="Arial" w:eastAsia="Arial" w:hAnsi="Arial" w:cs="Arial"/>
                <w:color w:val="808080" w:themeColor="background1" w:themeShade="80"/>
                <w:sz w:val="22"/>
              </w:rPr>
            </w:pPr>
            <w:r>
              <w:rPr>
                <w:rFonts w:ascii="Arial" w:eastAsia="Arial" w:hAnsi="Arial" w:cs="Arial"/>
                <w:b/>
                <w:bCs/>
                <w:lang w:val="es-ES"/>
              </w:rPr>
              <w:t xml:space="preserve"> </w:t>
            </w:r>
          </w:p>
        </w:tc>
      </w:tr>
      <w:tr w:rsidR="00303F92" w14:paraId="5E692A80" w14:textId="77777777" w:rsidTr="00303F92">
        <w:trPr>
          <w:trHeight w:val="397"/>
        </w:trPr>
        <w:tc>
          <w:tcPr>
            <w:tcW w:w="704" w:type="dxa"/>
            <w:vAlign w:val="center"/>
            <w:hideMark/>
          </w:tcPr>
          <w:p w14:paraId="43B090E3" w14:textId="633C76AC" w:rsidR="00303F92" w:rsidRDefault="00303F92">
            <w:pPr>
              <w:jc w:val="right"/>
              <w:rPr>
                <w:rFonts w:ascii="Arial" w:eastAsia="Arial" w:hAnsi="Arial" w:cs="Arial"/>
                <w:color w:val="000000" w:themeColor="text1"/>
              </w:rPr>
            </w:pPr>
            <w:r>
              <w:rPr>
                <w:noProof/>
                <w:lang w:eastAsia="es-CO"/>
              </w:rPr>
              <w:drawing>
                <wp:anchor distT="0" distB="0" distL="114300" distR="114300" simplePos="0" relativeHeight="251665408" behindDoc="0" locked="0" layoutInCell="1" allowOverlap="1" wp14:anchorId="7831DA61" wp14:editId="7825F532">
                  <wp:simplePos x="0" y="0"/>
                  <wp:positionH relativeFrom="column">
                    <wp:posOffset>196850</wp:posOffset>
                  </wp:positionH>
                  <wp:positionV relativeFrom="paragraph">
                    <wp:posOffset>45720</wp:posOffset>
                  </wp:positionV>
                  <wp:extent cx="104775" cy="104775"/>
                  <wp:effectExtent l="0" t="0" r="9525" b="9525"/>
                  <wp:wrapNone/>
                  <wp:docPr id="26" name="Imagen 26" descr="14FD78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3" descr="14FD78A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pic:spPr>
                      </pic:pic>
                    </a:graphicData>
                  </a:graphic>
                  <wp14:sizeRelH relativeFrom="page">
                    <wp14:pctWidth>0</wp14:pctWidth>
                  </wp14:sizeRelH>
                  <wp14:sizeRelV relativeFrom="page">
                    <wp14:pctHeight>0</wp14:pctHeight>
                  </wp14:sizeRelV>
                </wp:anchor>
              </w:drawing>
            </w:r>
            <w:r>
              <w:rPr>
                <w:rFonts w:ascii="Segoe UI Symbol" w:eastAsia="MS Gothic" w:hAnsi="Segoe UI Symbol" w:cs="Segoe UI Symbol"/>
                <w:color w:val="000000" w:themeColor="text1"/>
              </w:rPr>
              <w:t>☐</w:t>
            </w:r>
          </w:p>
        </w:tc>
        <w:tc>
          <w:tcPr>
            <w:tcW w:w="8836" w:type="dxa"/>
            <w:gridSpan w:val="2"/>
            <w:vAlign w:val="center"/>
            <w:hideMark/>
          </w:tcPr>
          <w:p w14:paraId="67B32396" w14:textId="1DF3AC23" w:rsidR="00303F92" w:rsidRDefault="002811B8">
            <w:pPr>
              <w:rPr>
                <w:rFonts w:ascii="Arial" w:eastAsia="Calibri" w:hAnsi="Arial" w:cs="Arial"/>
                <w:color w:val="000000" w:themeColor="text1"/>
              </w:rPr>
            </w:pPr>
            <w:r>
              <w:rPr>
                <w:rFonts w:ascii="Arial" w:eastAsia="Calibri" w:hAnsi="Arial" w:cs="Arial"/>
                <w:color w:val="000000" w:themeColor="text1"/>
              </w:rPr>
              <w:t>Cantidades y presupuesto de obra</w:t>
            </w:r>
          </w:p>
        </w:tc>
      </w:tr>
      <w:tr w:rsidR="002811B8" w14:paraId="6E26309C" w14:textId="77777777" w:rsidTr="00303F92">
        <w:trPr>
          <w:trHeight w:val="397"/>
        </w:trPr>
        <w:tc>
          <w:tcPr>
            <w:tcW w:w="704" w:type="dxa"/>
            <w:vAlign w:val="center"/>
            <w:hideMark/>
          </w:tcPr>
          <w:p w14:paraId="039057C1" w14:textId="56F250F1" w:rsidR="002811B8" w:rsidRDefault="002811B8" w:rsidP="002811B8">
            <w:pPr>
              <w:jc w:val="right"/>
              <w:rPr>
                <w:rFonts w:ascii="Arial" w:eastAsia="Arial" w:hAnsi="Arial" w:cs="Arial"/>
                <w:color w:val="000000" w:themeColor="text1"/>
              </w:rPr>
            </w:pPr>
            <w:r>
              <w:rPr>
                <w:noProof/>
                <w:lang w:eastAsia="es-CO"/>
              </w:rPr>
              <w:drawing>
                <wp:anchor distT="0" distB="0" distL="114300" distR="114300" simplePos="0" relativeHeight="251668480" behindDoc="0" locked="0" layoutInCell="1" allowOverlap="1" wp14:anchorId="2B93BA8B" wp14:editId="4DF54F5C">
                  <wp:simplePos x="0" y="0"/>
                  <wp:positionH relativeFrom="column">
                    <wp:posOffset>199390</wp:posOffset>
                  </wp:positionH>
                  <wp:positionV relativeFrom="paragraph">
                    <wp:posOffset>48260</wp:posOffset>
                  </wp:positionV>
                  <wp:extent cx="104775" cy="104775"/>
                  <wp:effectExtent l="0" t="0" r="9525" b="9525"/>
                  <wp:wrapNone/>
                  <wp:docPr id="25" name="Imagen 25" descr="14FD78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8" descr="14FD78A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pic:spPr>
                      </pic:pic>
                    </a:graphicData>
                  </a:graphic>
                  <wp14:sizeRelH relativeFrom="page">
                    <wp14:pctWidth>0</wp14:pctWidth>
                  </wp14:sizeRelH>
                  <wp14:sizeRelV relativeFrom="page">
                    <wp14:pctHeight>0</wp14:pctHeight>
                  </wp14:sizeRelV>
                </wp:anchor>
              </w:drawing>
            </w:r>
            <w:r>
              <w:rPr>
                <w:rFonts w:ascii="Segoe UI Symbol" w:eastAsia="MS Gothic" w:hAnsi="Segoe UI Symbol" w:cs="Segoe UI Symbol"/>
                <w:color w:val="000000" w:themeColor="text1"/>
              </w:rPr>
              <w:t>☐</w:t>
            </w:r>
          </w:p>
        </w:tc>
        <w:tc>
          <w:tcPr>
            <w:tcW w:w="8836" w:type="dxa"/>
            <w:gridSpan w:val="2"/>
            <w:vAlign w:val="center"/>
            <w:hideMark/>
          </w:tcPr>
          <w:p w14:paraId="53834621" w14:textId="05B60381" w:rsidR="002811B8" w:rsidRDefault="002811B8" w:rsidP="002811B8">
            <w:pPr>
              <w:rPr>
                <w:rFonts w:ascii="Arial" w:eastAsia="Calibri" w:hAnsi="Arial" w:cs="Arial"/>
                <w:color w:val="000000" w:themeColor="text1"/>
              </w:rPr>
            </w:pPr>
            <w:r>
              <w:rPr>
                <w:rFonts w:ascii="Arial" w:eastAsia="Calibri" w:hAnsi="Arial" w:cs="Arial"/>
                <w:color w:val="000000" w:themeColor="text1"/>
              </w:rPr>
              <w:t>Estructura de costos indirectos</w:t>
            </w:r>
          </w:p>
        </w:tc>
      </w:tr>
      <w:tr w:rsidR="002811B8" w14:paraId="5E2E53AB" w14:textId="77777777" w:rsidTr="002811B8">
        <w:trPr>
          <w:trHeight w:val="397"/>
        </w:trPr>
        <w:tc>
          <w:tcPr>
            <w:tcW w:w="704" w:type="dxa"/>
            <w:vAlign w:val="center"/>
            <w:hideMark/>
          </w:tcPr>
          <w:p w14:paraId="4A23BB98" w14:textId="21A199E6" w:rsidR="002811B8" w:rsidRDefault="002811B8" w:rsidP="002811B8">
            <w:pPr>
              <w:jc w:val="right"/>
              <w:rPr>
                <w:rFonts w:ascii="Arial" w:eastAsia="Arial" w:hAnsi="Arial" w:cs="Arial"/>
                <w:color w:val="000000" w:themeColor="text1"/>
              </w:rPr>
            </w:pPr>
            <w:r>
              <w:rPr>
                <w:noProof/>
                <w:lang w:eastAsia="es-CO"/>
              </w:rPr>
              <w:drawing>
                <wp:anchor distT="0" distB="0" distL="114300" distR="114300" simplePos="0" relativeHeight="251667456" behindDoc="0" locked="0" layoutInCell="1" allowOverlap="1" wp14:anchorId="5D683159" wp14:editId="74ACFC05">
                  <wp:simplePos x="0" y="0"/>
                  <wp:positionH relativeFrom="column">
                    <wp:posOffset>198755</wp:posOffset>
                  </wp:positionH>
                  <wp:positionV relativeFrom="paragraph">
                    <wp:posOffset>44450</wp:posOffset>
                  </wp:positionV>
                  <wp:extent cx="104775" cy="104775"/>
                  <wp:effectExtent l="0" t="0" r="9525" b="9525"/>
                  <wp:wrapNone/>
                  <wp:docPr id="24" name="Imagen 24" descr="14FD78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9" descr="14FD78A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pic:spPr>
                      </pic:pic>
                    </a:graphicData>
                  </a:graphic>
                  <wp14:sizeRelH relativeFrom="page">
                    <wp14:pctWidth>0</wp14:pctWidth>
                  </wp14:sizeRelH>
                  <wp14:sizeRelV relativeFrom="page">
                    <wp14:pctHeight>0</wp14:pctHeight>
                  </wp14:sizeRelV>
                </wp:anchor>
              </w:drawing>
            </w:r>
            <w:r>
              <w:rPr>
                <w:rFonts w:ascii="Segoe UI Symbol" w:eastAsia="MS Gothic" w:hAnsi="Segoe UI Symbol" w:cs="Segoe UI Symbol"/>
                <w:color w:val="000000" w:themeColor="text1"/>
              </w:rPr>
              <w:t>☐</w:t>
            </w:r>
          </w:p>
        </w:tc>
        <w:tc>
          <w:tcPr>
            <w:tcW w:w="8836" w:type="dxa"/>
            <w:gridSpan w:val="2"/>
            <w:vAlign w:val="center"/>
          </w:tcPr>
          <w:p w14:paraId="57E097D9" w14:textId="58BEB1F3" w:rsidR="002811B8" w:rsidRDefault="002811B8" w:rsidP="002811B8">
            <w:pPr>
              <w:rPr>
                <w:rFonts w:ascii="Arial" w:eastAsia="Calibri" w:hAnsi="Arial" w:cs="Arial"/>
                <w:color w:val="000000" w:themeColor="text1"/>
              </w:rPr>
            </w:pPr>
            <w:r>
              <w:rPr>
                <w:rFonts w:ascii="Arial" w:eastAsia="Calibri" w:hAnsi="Arial" w:cs="Arial"/>
                <w:color w:val="000000" w:themeColor="text1"/>
              </w:rPr>
              <w:t xml:space="preserve">Análisis de precios unitarios (APU) </w:t>
            </w:r>
          </w:p>
        </w:tc>
      </w:tr>
      <w:tr w:rsidR="00303F92" w14:paraId="5B577251" w14:textId="77777777" w:rsidTr="002811B8">
        <w:trPr>
          <w:trHeight w:val="397"/>
        </w:trPr>
        <w:tc>
          <w:tcPr>
            <w:tcW w:w="704" w:type="dxa"/>
            <w:vAlign w:val="center"/>
            <w:hideMark/>
          </w:tcPr>
          <w:p w14:paraId="324CC048" w14:textId="4F99D83B" w:rsidR="00303F92" w:rsidRDefault="00303F92">
            <w:pPr>
              <w:jc w:val="right"/>
              <w:rPr>
                <w:rFonts w:ascii="Arial" w:eastAsia="Arial" w:hAnsi="Arial" w:cs="Arial"/>
                <w:color w:val="000000" w:themeColor="text1"/>
              </w:rPr>
            </w:pPr>
            <w:r>
              <w:rPr>
                <w:noProof/>
                <w:lang w:eastAsia="es-CO"/>
              </w:rPr>
              <w:drawing>
                <wp:anchor distT="0" distB="0" distL="114300" distR="114300" simplePos="0" relativeHeight="251662336" behindDoc="0" locked="0" layoutInCell="1" allowOverlap="1" wp14:anchorId="16BD04BB" wp14:editId="5C093ACE">
                  <wp:simplePos x="0" y="0"/>
                  <wp:positionH relativeFrom="column">
                    <wp:posOffset>198120</wp:posOffset>
                  </wp:positionH>
                  <wp:positionV relativeFrom="paragraph">
                    <wp:posOffset>47625</wp:posOffset>
                  </wp:positionV>
                  <wp:extent cx="104775" cy="104775"/>
                  <wp:effectExtent l="0" t="0" r="9525" b="9525"/>
                  <wp:wrapNone/>
                  <wp:docPr id="21" name="Imagen 21" descr="14FD78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 descr="14FD78A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pic:spPr>
                      </pic:pic>
                    </a:graphicData>
                  </a:graphic>
                  <wp14:sizeRelH relativeFrom="page">
                    <wp14:pctWidth>0</wp14:pctWidth>
                  </wp14:sizeRelH>
                  <wp14:sizeRelV relativeFrom="page">
                    <wp14:pctHeight>0</wp14:pctHeight>
                  </wp14:sizeRelV>
                </wp:anchor>
              </w:drawing>
            </w:r>
            <w:r>
              <w:rPr>
                <w:rFonts w:ascii="Segoe UI Symbol" w:eastAsia="MS Gothic" w:hAnsi="Segoe UI Symbol" w:cs="Segoe UI Symbol"/>
                <w:color w:val="000000" w:themeColor="text1"/>
              </w:rPr>
              <w:t>☐</w:t>
            </w:r>
          </w:p>
        </w:tc>
        <w:tc>
          <w:tcPr>
            <w:tcW w:w="8836" w:type="dxa"/>
            <w:gridSpan w:val="2"/>
            <w:vAlign w:val="center"/>
          </w:tcPr>
          <w:p w14:paraId="457958FB" w14:textId="56D78DFF" w:rsidR="00303F92" w:rsidRDefault="002811B8">
            <w:pPr>
              <w:rPr>
                <w:rFonts w:ascii="Arial" w:eastAsia="Calibri" w:hAnsi="Arial" w:cs="Arial"/>
                <w:color w:val="000000" w:themeColor="text1"/>
              </w:rPr>
            </w:pPr>
            <w:r w:rsidRPr="002811B8">
              <w:rPr>
                <w:rFonts w:ascii="Arial" w:eastAsia="Calibri" w:hAnsi="Arial" w:cs="Arial"/>
                <w:color w:val="000000" w:themeColor="text1"/>
              </w:rPr>
              <w:t>Especificaciones técnicas detalladas</w:t>
            </w:r>
          </w:p>
        </w:tc>
      </w:tr>
      <w:tr w:rsidR="002811B8" w14:paraId="0EA44702" w14:textId="77777777" w:rsidTr="002811B8">
        <w:trPr>
          <w:trHeight w:val="397"/>
        </w:trPr>
        <w:tc>
          <w:tcPr>
            <w:tcW w:w="704" w:type="dxa"/>
            <w:vAlign w:val="center"/>
          </w:tcPr>
          <w:p w14:paraId="4C02113B" w14:textId="655176C8" w:rsidR="002811B8" w:rsidRDefault="002811B8" w:rsidP="002811B8">
            <w:pPr>
              <w:jc w:val="right"/>
              <w:rPr>
                <w:noProof/>
              </w:rPr>
            </w:pPr>
            <w:r>
              <w:rPr>
                <w:noProof/>
                <w:lang w:eastAsia="es-CO"/>
              </w:rPr>
              <w:drawing>
                <wp:anchor distT="0" distB="0" distL="114300" distR="114300" simplePos="0" relativeHeight="251670528" behindDoc="0" locked="0" layoutInCell="1" allowOverlap="1" wp14:anchorId="0146CE2C" wp14:editId="14601699">
                  <wp:simplePos x="0" y="0"/>
                  <wp:positionH relativeFrom="column">
                    <wp:posOffset>198120</wp:posOffset>
                  </wp:positionH>
                  <wp:positionV relativeFrom="paragraph">
                    <wp:posOffset>47625</wp:posOffset>
                  </wp:positionV>
                  <wp:extent cx="104775" cy="104775"/>
                  <wp:effectExtent l="0" t="0" r="9525" b="9525"/>
                  <wp:wrapNone/>
                  <wp:docPr id="27" name="Imagen 27" descr="14FD78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 descr="14FD78A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pic:spPr>
                      </pic:pic>
                    </a:graphicData>
                  </a:graphic>
                  <wp14:sizeRelH relativeFrom="page">
                    <wp14:pctWidth>0</wp14:pctWidth>
                  </wp14:sizeRelH>
                  <wp14:sizeRelV relativeFrom="page">
                    <wp14:pctHeight>0</wp14:pctHeight>
                  </wp14:sizeRelV>
                </wp:anchor>
              </w:drawing>
            </w:r>
            <w:r>
              <w:rPr>
                <w:rFonts w:ascii="Segoe UI Symbol" w:eastAsia="MS Gothic" w:hAnsi="Segoe UI Symbol" w:cs="Segoe UI Symbol"/>
                <w:color w:val="000000" w:themeColor="text1"/>
              </w:rPr>
              <w:t>☐</w:t>
            </w:r>
          </w:p>
        </w:tc>
        <w:tc>
          <w:tcPr>
            <w:tcW w:w="8836" w:type="dxa"/>
            <w:gridSpan w:val="2"/>
            <w:vAlign w:val="center"/>
          </w:tcPr>
          <w:p w14:paraId="065BE672" w14:textId="65E0C31E" w:rsidR="002811B8" w:rsidRPr="002811B8" w:rsidRDefault="002811B8" w:rsidP="002811B8">
            <w:pPr>
              <w:rPr>
                <w:rFonts w:ascii="Arial" w:eastAsia="Calibri" w:hAnsi="Arial" w:cs="Arial"/>
                <w:color w:val="000000" w:themeColor="text1"/>
              </w:rPr>
            </w:pPr>
            <w:r w:rsidRPr="002811B8">
              <w:rPr>
                <w:rFonts w:ascii="Arial" w:eastAsia="Calibri" w:hAnsi="Arial" w:cs="Arial"/>
                <w:color w:val="000000" w:themeColor="text1"/>
              </w:rPr>
              <w:t>Análisis de Precios de mercado</w:t>
            </w:r>
          </w:p>
        </w:tc>
      </w:tr>
      <w:tr w:rsidR="002811B8" w14:paraId="6C647FB2" w14:textId="77777777" w:rsidTr="00303F92">
        <w:trPr>
          <w:trHeight w:val="397"/>
        </w:trPr>
        <w:tc>
          <w:tcPr>
            <w:tcW w:w="704" w:type="dxa"/>
            <w:vAlign w:val="center"/>
          </w:tcPr>
          <w:p w14:paraId="2FD2B061" w14:textId="77777777" w:rsidR="002811B8" w:rsidRDefault="002811B8" w:rsidP="002811B8">
            <w:pPr>
              <w:jc w:val="right"/>
              <w:rPr>
                <w:rFonts w:ascii="Arial" w:eastAsia="Arial" w:hAnsi="Arial" w:cs="Arial"/>
                <w:noProof/>
                <w:color w:val="808080" w:themeColor="background1" w:themeShade="80"/>
              </w:rPr>
            </w:pPr>
          </w:p>
        </w:tc>
        <w:tc>
          <w:tcPr>
            <w:tcW w:w="8836" w:type="dxa"/>
            <w:gridSpan w:val="2"/>
            <w:vAlign w:val="center"/>
          </w:tcPr>
          <w:p w14:paraId="40C54E95" w14:textId="77777777" w:rsidR="002811B8" w:rsidRDefault="002811B8" w:rsidP="002811B8">
            <w:pPr>
              <w:rPr>
                <w:rFonts w:ascii="Arial" w:eastAsia="Calibri" w:hAnsi="Arial" w:cs="Arial"/>
                <w:color w:val="000000" w:themeColor="text1"/>
              </w:rPr>
            </w:pPr>
          </w:p>
        </w:tc>
      </w:tr>
    </w:tbl>
    <w:p w14:paraId="310DC0D1" w14:textId="0A9D7F54" w:rsidR="00C10018" w:rsidRDefault="00C10018" w:rsidP="00C10018">
      <w:r w:rsidRPr="00A46FE5">
        <w:t xml:space="preserve">En constancia, se firma en </w:t>
      </w:r>
      <w:r w:rsidR="00A3157F">
        <w:t>Bogotá</w:t>
      </w:r>
      <w:r w:rsidRPr="00A46FE5">
        <w:t>, a los</w:t>
      </w:r>
      <w:r w:rsidR="00A3157F">
        <w:t xml:space="preserve"> </w:t>
      </w:r>
      <w:r w:rsidR="004971B0">
        <w:t>13</w:t>
      </w:r>
      <w:r w:rsidRPr="00A46FE5">
        <w:t xml:space="preserve"> días del mes de </w:t>
      </w:r>
      <w:r w:rsidR="004971B0">
        <w:t xml:space="preserve">septiembre </w:t>
      </w:r>
      <w:r w:rsidRPr="00A46FE5">
        <w:t>de 20</w:t>
      </w:r>
      <w:r w:rsidR="00A3157F">
        <w:t>23.</w:t>
      </w:r>
    </w:p>
    <w:p w14:paraId="3232000F" w14:textId="4338FF70" w:rsidR="00E5703C" w:rsidRDefault="00E5703C" w:rsidP="00C10018"/>
    <w:p w14:paraId="4BDE83BC" w14:textId="77777777" w:rsidR="00C10018" w:rsidRPr="00A46FE5" w:rsidRDefault="00C10018" w:rsidP="00C10018"/>
    <w:p w14:paraId="70C50B29" w14:textId="77777777" w:rsidR="00C10018" w:rsidRPr="00A46FE5" w:rsidRDefault="00C10018" w:rsidP="00C10018">
      <w:pPr>
        <w:jc w:val="center"/>
      </w:pPr>
    </w:p>
    <w:p w14:paraId="524A16E9" w14:textId="77777777" w:rsidR="00C10018" w:rsidRPr="00A46FE5" w:rsidRDefault="00C10018" w:rsidP="00C10018">
      <w:pPr>
        <w:jc w:val="center"/>
      </w:pPr>
      <w:r w:rsidRPr="00A46FE5">
        <w:t>______________________________________________</w:t>
      </w:r>
    </w:p>
    <w:p w14:paraId="7F5DBB96" w14:textId="7A06AC24" w:rsidR="00C10018" w:rsidRPr="00A3157F" w:rsidRDefault="004971B0" w:rsidP="00C10018">
      <w:pPr>
        <w:jc w:val="center"/>
      </w:pPr>
      <w:r>
        <w:t>Capitán</w:t>
      </w:r>
      <w:r w:rsidR="00A3157F" w:rsidRPr="00A3157F">
        <w:t xml:space="preserve"> </w:t>
      </w:r>
      <w:r>
        <w:rPr>
          <w:b/>
        </w:rPr>
        <w:t>JULIO CESAR RAMIREZ GALLEGO</w:t>
      </w:r>
    </w:p>
    <w:p w14:paraId="49F26C9E" w14:textId="51704C23" w:rsidR="00C10018" w:rsidRPr="00A3157F" w:rsidRDefault="00A3157F" w:rsidP="00C10018">
      <w:pPr>
        <w:jc w:val="center"/>
      </w:pPr>
      <w:r w:rsidRPr="00A3157F">
        <w:t>Jefe Grupo Logístico DISAN</w:t>
      </w:r>
      <w:r w:rsidR="004971B0">
        <w:t xml:space="preserve"> (E)</w:t>
      </w:r>
    </w:p>
    <w:p w14:paraId="26875A04" w14:textId="31950539" w:rsidR="00A3157F" w:rsidRPr="00A3157F" w:rsidRDefault="00A3157F" w:rsidP="00C10018">
      <w:pPr>
        <w:jc w:val="center"/>
      </w:pPr>
    </w:p>
    <w:p w14:paraId="3CF63745" w14:textId="4CB32A8E" w:rsidR="00A3157F" w:rsidRPr="00A3157F" w:rsidRDefault="00A3157F" w:rsidP="00C10018">
      <w:pPr>
        <w:jc w:val="center"/>
      </w:pPr>
    </w:p>
    <w:p w14:paraId="10747749" w14:textId="77777777" w:rsidR="00A3157F" w:rsidRPr="00A3157F" w:rsidRDefault="00A3157F" w:rsidP="00C10018">
      <w:pPr>
        <w:jc w:val="center"/>
      </w:pPr>
    </w:p>
    <w:p w14:paraId="743DBE70" w14:textId="77777777" w:rsidR="00C10018" w:rsidRPr="00A3157F" w:rsidRDefault="00C10018" w:rsidP="00C10018">
      <w:pPr>
        <w:jc w:val="center"/>
      </w:pPr>
    </w:p>
    <w:p w14:paraId="7FBFD51B" w14:textId="77777777" w:rsidR="00C10018" w:rsidRPr="00A3157F" w:rsidRDefault="00C10018" w:rsidP="00C10018">
      <w:pPr>
        <w:jc w:val="center"/>
      </w:pPr>
      <w:r w:rsidRPr="00A3157F">
        <w:t>____________________________________________</w:t>
      </w:r>
    </w:p>
    <w:p w14:paraId="7D5F67EA" w14:textId="1E26AC38" w:rsidR="00C10018" w:rsidRPr="00A3157F" w:rsidRDefault="00A3157F" w:rsidP="00C10018">
      <w:pPr>
        <w:jc w:val="center"/>
      </w:pPr>
      <w:r w:rsidRPr="00A3157F">
        <w:t xml:space="preserve">Arq. </w:t>
      </w:r>
      <w:r w:rsidRPr="00E5703C">
        <w:rPr>
          <w:b/>
        </w:rPr>
        <w:t>ERIKA JOHANA CALDERON BETANCUR</w:t>
      </w:r>
    </w:p>
    <w:p w14:paraId="46D76CDA" w14:textId="5EF78539" w:rsidR="002B7C83" w:rsidRPr="002B7C83" w:rsidRDefault="00A3157F" w:rsidP="002811B8">
      <w:pPr>
        <w:jc w:val="center"/>
      </w:pPr>
      <w:r w:rsidRPr="00A3157F">
        <w:t>Funcionaria Grupo Logístico DISAN</w:t>
      </w:r>
    </w:p>
    <w:p w14:paraId="108B8627" w14:textId="77777777" w:rsidR="00313655" w:rsidRDefault="00313655" w:rsidP="00925DDB">
      <w:pPr>
        <w:sectPr w:rsidR="00313655" w:rsidSect="00BA506B">
          <w:headerReference w:type="default" r:id="rId29"/>
          <w:footerReference w:type="default" r:id="rId30"/>
          <w:pgSz w:w="12240" w:h="15840"/>
          <w:pgMar w:top="1417" w:right="1701" w:bottom="1417" w:left="1701" w:header="708" w:footer="708" w:gutter="0"/>
          <w:cols w:space="708"/>
          <w:docGrid w:linePitch="360"/>
        </w:sectPr>
      </w:pPr>
    </w:p>
    <w:tbl>
      <w:tblPr>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648"/>
        <w:gridCol w:w="3594"/>
        <w:gridCol w:w="570"/>
        <w:gridCol w:w="285"/>
        <w:gridCol w:w="631"/>
        <w:gridCol w:w="6"/>
        <w:gridCol w:w="1204"/>
        <w:gridCol w:w="1560"/>
      </w:tblGrid>
      <w:tr w:rsidR="0078539C" w:rsidRPr="0078539C" w14:paraId="5A79D120" w14:textId="77777777" w:rsidTr="002A2BC8">
        <w:trPr>
          <w:trHeight w:val="600"/>
        </w:trPr>
        <w:tc>
          <w:tcPr>
            <w:tcW w:w="851" w:type="dxa"/>
            <w:vMerge w:val="restart"/>
            <w:shd w:val="clear" w:color="000000" w:fill="FFFFFF"/>
            <w:vAlign w:val="center"/>
            <w:hideMark/>
          </w:tcPr>
          <w:p w14:paraId="75F6478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ÍTEM DE PAGO</w:t>
            </w:r>
          </w:p>
        </w:tc>
        <w:tc>
          <w:tcPr>
            <w:tcW w:w="5242" w:type="dxa"/>
            <w:gridSpan w:val="2"/>
            <w:vMerge w:val="restart"/>
            <w:shd w:val="clear" w:color="000000" w:fill="FFFFFF"/>
            <w:vAlign w:val="center"/>
            <w:hideMark/>
          </w:tcPr>
          <w:p w14:paraId="04238CB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DESCRIPCIÓN</w:t>
            </w:r>
          </w:p>
        </w:tc>
        <w:tc>
          <w:tcPr>
            <w:tcW w:w="570" w:type="dxa"/>
            <w:vMerge w:val="restart"/>
            <w:shd w:val="clear" w:color="000000" w:fill="FFFFFF"/>
            <w:vAlign w:val="center"/>
            <w:hideMark/>
          </w:tcPr>
          <w:p w14:paraId="62DB289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UND.</w:t>
            </w:r>
          </w:p>
        </w:tc>
        <w:tc>
          <w:tcPr>
            <w:tcW w:w="916" w:type="dxa"/>
            <w:gridSpan w:val="2"/>
            <w:vMerge w:val="restart"/>
            <w:shd w:val="clear" w:color="000000" w:fill="FFFFFF"/>
            <w:vAlign w:val="center"/>
            <w:hideMark/>
          </w:tcPr>
          <w:p w14:paraId="0CB030D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CANTIDAD</w:t>
            </w:r>
          </w:p>
        </w:tc>
        <w:tc>
          <w:tcPr>
            <w:tcW w:w="1210" w:type="dxa"/>
            <w:gridSpan w:val="2"/>
            <w:vMerge w:val="restart"/>
            <w:shd w:val="clear" w:color="000000" w:fill="FFFFFF"/>
            <w:vAlign w:val="center"/>
            <w:hideMark/>
          </w:tcPr>
          <w:p w14:paraId="5E4DC29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VALOR UNITARIO</w:t>
            </w:r>
          </w:p>
        </w:tc>
        <w:tc>
          <w:tcPr>
            <w:tcW w:w="1560" w:type="dxa"/>
            <w:vMerge w:val="restart"/>
            <w:shd w:val="clear" w:color="000000" w:fill="FFFFFF"/>
            <w:vAlign w:val="center"/>
            <w:hideMark/>
          </w:tcPr>
          <w:p w14:paraId="682E7CE2" w14:textId="6E74EAFC"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xml:space="preserve">VALOR TOTAL                             </w:t>
            </w:r>
          </w:p>
        </w:tc>
      </w:tr>
      <w:tr w:rsidR="0015134C" w:rsidRPr="0078539C" w14:paraId="1F995369" w14:textId="77777777" w:rsidTr="002A2BC8">
        <w:trPr>
          <w:trHeight w:val="408"/>
        </w:trPr>
        <w:tc>
          <w:tcPr>
            <w:tcW w:w="851" w:type="dxa"/>
            <w:vMerge/>
            <w:vAlign w:val="center"/>
            <w:hideMark/>
          </w:tcPr>
          <w:p w14:paraId="7B501EDA" w14:textId="77777777" w:rsidR="0015134C" w:rsidRPr="0078539C" w:rsidRDefault="0015134C" w:rsidP="0078539C">
            <w:pPr>
              <w:jc w:val="left"/>
              <w:rPr>
                <w:rFonts w:asciiTheme="majorHAnsi" w:eastAsia="Times New Roman" w:hAnsiTheme="majorHAnsi" w:cstheme="majorHAnsi"/>
                <w:b/>
                <w:bCs/>
                <w:sz w:val="14"/>
                <w:szCs w:val="16"/>
                <w:lang w:eastAsia="es-CO"/>
              </w:rPr>
            </w:pPr>
          </w:p>
        </w:tc>
        <w:tc>
          <w:tcPr>
            <w:tcW w:w="5242" w:type="dxa"/>
            <w:gridSpan w:val="2"/>
            <w:vMerge/>
            <w:vAlign w:val="center"/>
            <w:hideMark/>
          </w:tcPr>
          <w:p w14:paraId="4BBC7AFE" w14:textId="77777777" w:rsidR="0015134C" w:rsidRPr="0078539C" w:rsidRDefault="0015134C" w:rsidP="0078539C">
            <w:pPr>
              <w:jc w:val="left"/>
              <w:rPr>
                <w:rFonts w:asciiTheme="majorHAnsi" w:eastAsia="Times New Roman" w:hAnsiTheme="majorHAnsi" w:cstheme="majorHAnsi"/>
                <w:b/>
                <w:bCs/>
                <w:sz w:val="14"/>
                <w:szCs w:val="16"/>
                <w:lang w:eastAsia="es-CO"/>
              </w:rPr>
            </w:pPr>
          </w:p>
        </w:tc>
        <w:tc>
          <w:tcPr>
            <w:tcW w:w="570" w:type="dxa"/>
            <w:vMerge/>
            <w:vAlign w:val="center"/>
            <w:hideMark/>
          </w:tcPr>
          <w:p w14:paraId="18C74E66" w14:textId="77777777" w:rsidR="0015134C" w:rsidRPr="0078539C" w:rsidRDefault="0015134C" w:rsidP="0078539C">
            <w:pPr>
              <w:jc w:val="left"/>
              <w:rPr>
                <w:rFonts w:asciiTheme="majorHAnsi" w:eastAsia="Times New Roman" w:hAnsiTheme="majorHAnsi" w:cstheme="majorHAnsi"/>
                <w:b/>
                <w:bCs/>
                <w:sz w:val="14"/>
                <w:szCs w:val="16"/>
                <w:lang w:eastAsia="es-CO"/>
              </w:rPr>
            </w:pPr>
          </w:p>
        </w:tc>
        <w:tc>
          <w:tcPr>
            <w:tcW w:w="916" w:type="dxa"/>
            <w:gridSpan w:val="2"/>
            <w:vMerge/>
            <w:vAlign w:val="center"/>
            <w:hideMark/>
          </w:tcPr>
          <w:p w14:paraId="311756A7" w14:textId="77777777" w:rsidR="0015134C" w:rsidRPr="0078539C" w:rsidRDefault="0015134C" w:rsidP="0078539C">
            <w:pPr>
              <w:jc w:val="left"/>
              <w:rPr>
                <w:rFonts w:asciiTheme="majorHAnsi" w:eastAsia="Times New Roman" w:hAnsiTheme="majorHAnsi" w:cstheme="majorHAnsi"/>
                <w:b/>
                <w:bCs/>
                <w:sz w:val="14"/>
                <w:szCs w:val="16"/>
                <w:lang w:eastAsia="es-CO"/>
              </w:rPr>
            </w:pPr>
          </w:p>
        </w:tc>
        <w:tc>
          <w:tcPr>
            <w:tcW w:w="1210" w:type="dxa"/>
            <w:gridSpan w:val="2"/>
            <w:vMerge/>
            <w:vAlign w:val="center"/>
            <w:hideMark/>
          </w:tcPr>
          <w:p w14:paraId="676415F7" w14:textId="77777777" w:rsidR="0015134C" w:rsidRPr="0078539C" w:rsidRDefault="0015134C" w:rsidP="0078539C">
            <w:pPr>
              <w:jc w:val="left"/>
              <w:rPr>
                <w:rFonts w:asciiTheme="majorHAnsi" w:eastAsia="Times New Roman" w:hAnsiTheme="majorHAnsi" w:cstheme="majorHAnsi"/>
                <w:b/>
                <w:bCs/>
                <w:sz w:val="14"/>
                <w:szCs w:val="16"/>
                <w:lang w:eastAsia="es-CO"/>
              </w:rPr>
            </w:pPr>
          </w:p>
        </w:tc>
        <w:tc>
          <w:tcPr>
            <w:tcW w:w="1560" w:type="dxa"/>
            <w:vMerge/>
            <w:vAlign w:val="center"/>
            <w:hideMark/>
          </w:tcPr>
          <w:p w14:paraId="05AB81A5" w14:textId="77777777" w:rsidR="0015134C" w:rsidRPr="0078539C" w:rsidRDefault="0015134C" w:rsidP="0078539C">
            <w:pPr>
              <w:jc w:val="left"/>
              <w:rPr>
                <w:rFonts w:asciiTheme="majorHAnsi" w:eastAsia="Times New Roman" w:hAnsiTheme="majorHAnsi" w:cstheme="majorHAnsi"/>
                <w:b/>
                <w:bCs/>
                <w:sz w:val="14"/>
                <w:szCs w:val="16"/>
                <w:lang w:eastAsia="es-CO"/>
              </w:rPr>
            </w:pPr>
          </w:p>
        </w:tc>
      </w:tr>
      <w:tr w:rsidR="0078539C" w:rsidRPr="0078539C" w14:paraId="63FB9174" w14:textId="77777777" w:rsidTr="002A2BC8">
        <w:trPr>
          <w:trHeight w:val="46"/>
        </w:trPr>
        <w:tc>
          <w:tcPr>
            <w:tcW w:w="851" w:type="dxa"/>
            <w:shd w:val="clear" w:color="000000" w:fill="808080"/>
            <w:noWrap/>
            <w:vAlign w:val="center"/>
            <w:hideMark/>
          </w:tcPr>
          <w:p w14:paraId="1EF79CC4"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5242" w:type="dxa"/>
            <w:gridSpan w:val="2"/>
            <w:shd w:val="clear" w:color="000000" w:fill="808080"/>
            <w:noWrap/>
            <w:vAlign w:val="center"/>
            <w:hideMark/>
          </w:tcPr>
          <w:p w14:paraId="1C45E006"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570" w:type="dxa"/>
            <w:shd w:val="clear" w:color="000000" w:fill="808080"/>
            <w:noWrap/>
            <w:vAlign w:val="center"/>
            <w:hideMark/>
          </w:tcPr>
          <w:p w14:paraId="3FB01155"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916" w:type="dxa"/>
            <w:gridSpan w:val="2"/>
            <w:shd w:val="clear" w:color="000000" w:fill="808080"/>
            <w:noWrap/>
            <w:vAlign w:val="center"/>
            <w:hideMark/>
          </w:tcPr>
          <w:p w14:paraId="6095CAD6"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210" w:type="dxa"/>
            <w:gridSpan w:val="2"/>
            <w:shd w:val="clear" w:color="000000" w:fill="808080"/>
            <w:noWrap/>
            <w:vAlign w:val="center"/>
            <w:hideMark/>
          </w:tcPr>
          <w:p w14:paraId="6D934F3A"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560" w:type="dxa"/>
            <w:shd w:val="clear" w:color="000000" w:fill="808080"/>
            <w:noWrap/>
            <w:vAlign w:val="center"/>
            <w:hideMark/>
          </w:tcPr>
          <w:p w14:paraId="47535BF5"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12943217" w14:textId="77777777" w:rsidTr="002A2BC8">
        <w:trPr>
          <w:trHeight w:val="330"/>
        </w:trPr>
        <w:tc>
          <w:tcPr>
            <w:tcW w:w="851" w:type="dxa"/>
            <w:shd w:val="clear" w:color="auto" w:fill="auto"/>
            <w:noWrap/>
            <w:vAlign w:val="center"/>
            <w:hideMark/>
          </w:tcPr>
          <w:p w14:paraId="60C01A7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w:t>
            </w:r>
          </w:p>
        </w:tc>
        <w:tc>
          <w:tcPr>
            <w:tcW w:w="5242" w:type="dxa"/>
            <w:gridSpan w:val="2"/>
            <w:shd w:val="clear" w:color="auto" w:fill="auto"/>
            <w:vAlign w:val="center"/>
            <w:hideMark/>
          </w:tcPr>
          <w:p w14:paraId="44C3F3E3"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ACTIVIDADES  PRELIMINARES</w:t>
            </w:r>
          </w:p>
        </w:tc>
        <w:tc>
          <w:tcPr>
            <w:tcW w:w="570" w:type="dxa"/>
            <w:shd w:val="clear" w:color="auto" w:fill="auto"/>
            <w:noWrap/>
            <w:vAlign w:val="center"/>
            <w:hideMark/>
          </w:tcPr>
          <w:p w14:paraId="2C702F32"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916" w:type="dxa"/>
            <w:gridSpan w:val="2"/>
            <w:shd w:val="clear" w:color="auto" w:fill="auto"/>
            <w:noWrap/>
            <w:vAlign w:val="center"/>
            <w:hideMark/>
          </w:tcPr>
          <w:p w14:paraId="66CF61EF"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210" w:type="dxa"/>
            <w:gridSpan w:val="2"/>
            <w:shd w:val="clear" w:color="auto" w:fill="auto"/>
            <w:noWrap/>
            <w:vAlign w:val="center"/>
            <w:hideMark/>
          </w:tcPr>
          <w:p w14:paraId="3CED06AF"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560" w:type="dxa"/>
            <w:shd w:val="clear" w:color="auto" w:fill="auto"/>
            <w:noWrap/>
            <w:vAlign w:val="center"/>
            <w:hideMark/>
          </w:tcPr>
          <w:p w14:paraId="6C2640E3"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6B0794DD" w14:textId="77777777" w:rsidTr="002A2BC8">
        <w:trPr>
          <w:trHeight w:val="330"/>
        </w:trPr>
        <w:tc>
          <w:tcPr>
            <w:tcW w:w="851" w:type="dxa"/>
            <w:shd w:val="clear" w:color="auto" w:fill="auto"/>
            <w:noWrap/>
            <w:vAlign w:val="center"/>
            <w:hideMark/>
          </w:tcPr>
          <w:p w14:paraId="2152012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w:t>
            </w:r>
          </w:p>
        </w:tc>
        <w:tc>
          <w:tcPr>
            <w:tcW w:w="5242" w:type="dxa"/>
            <w:gridSpan w:val="2"/>
            <w:shd w:val="clear" w:color="auto" w:fill="auto"/>
            <w:noWrap/>
            <w:vAlign w:val="center"/>
            <w:hideMark/>
          </w:tcPr>
          <w:p w14:paraId="6201E28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Cerramiento área de trabajo - Lámina de yeso 1/2" una cara. </w:t>
            </w:r>
            <w:proofErr w:type="spellStart"/>
            <w:r w:rsidRPr="0078539C">
              <w:rPr>
                <w:rFonts w:asciiTheme="majorHAnsi" w:eastAsia="Times New Roman" w:hAnsiTheme="majorHAnsi" w:cstheme="majorHAnsi"/>
                <w:sz w:val="14"/>
                <w:szCs w:val="16"/>
                <w:lang w:eastAsia="es-CO"/>
              </w:rPr>
              <w:t>Incl</w:t>
            </w:r>
            <w:proofErr w:type="spellEnd"/>
            <w:r w:rsidRPr="0078539C">
              <w:rPr>
                <w:rFonts w:asciiTheme="majorHAnsi" w:eastAsia="Times New Roman" w:hAnsiTheme="majorHAnsi" w:cstheme="majorHAnsi"/>
                <w:sz w:val="14"/>
                <w:szCs w:val="16"/>
                <w:lang w:eastAsia="es-CO"/>
              </w:rPr>
              <w:t xml:space="preserve">: Estructura </w:t>
            </w:r>
          </w:p>
        </w:tc>
        <w:tc>
          <w:tcPr>
            <w:tcW w:w="570" w:type="dxa"/>
            <w:shd w:val="clear" w:color="auto" w:fill="auto"/>
            <w:noWrap/>
            <w:vAlign w:val="center"/>
            <w:hideMark/>
          </w:tcPr>
          <w:p w14:paraId="7D5CD7F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vAlign w:val="center"/>
            <w:hideMark/>
          </w:tcPr>
          <w:p w14:paraId="6DD721E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48,00</w:t>
            </w:r>
          </w:p>
        </w:tc>
        <w:tc>
          <w:tcPr>
            <w:tcW w:w="1210" w:type="dxa"/>
            <w:gridSpan w:val="2"/>
            <w:shd w:val="clear" w:color="auto" w:fill="auto"/>
            <w:vAlign w:val="center"/>
            <w:hideMark/>
          </w:tcPr>
          <w:p w14:paraId="713BC99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$ 65.103,64 </w:t>
            </w:r>
          </w:p>
        </w:tc>
        <w:tc>
          <w:tcPr>
            <w:tcW w:w="1560" w:type="dxa"/>
            <w:shd w:val="clear" w:color="auto" w:fill="auto"/>
            <w:vAlign w:val="center"/>
            <w:hideMark/>
          </w:tcPr>
          <w:p w14:paraId="1DB2AF9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$ 3.124.974,72 </w:t>
            </w:r>
          </w:p>
        </w:tc>
      </w:tr>
      <w:tr w:rsidR="0015134C" w:rsidRPr="0078539C" w14:paraId="26B76CF7" w14:textId="77777777" w:rsidTr="002A2BC8">
        <w:trPr>
          <w:trHeight w:val="330"/>
        </w:trPr>
        <w:tc>
          <w:tcPr>
            <w:tcW w:w="851" w:type="dxa"/>
            <w:shd w:val="clear" w:color="auto" w:fill="auto"/>
            <w:noWrap/>
            <w:vAlign w:val="center"/>
            <w:hideMark/>
          </w:tcPr>
          <w:p w14:paraId="5D7AEA8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w:t>
            </w:r>
          </w:p>
        </w:tc>
        <w:tc>
          <w:tcPr>
            <w:tcW w:w="5242" w:type="dxa"/>
            <w:gridSpan w:val="2"/>
            <w:shd w:val="clear" w:color="auto" w:fill="auto"/>
            <w:noWrap/>
            <w:vAlign w:val="center"/>
            <w:hideMark/>
          </w:tcPr>
          <w:p w14:paraId="4F847D9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Desmonte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PVC 2" a 4" bajo placa</w:t>
            </w:r>
          </w:p>
        </w:tc>
        <w:tc>
          <w:tcPr>
            <w:tcW w:w="570" w:type="dxa"/>
            <w:shd w:val="clear" w:color="auto" w:fill="auto"/>
            <w:noWrap/>
            <w:vAlign w:val="center"/>
            <w:hideMark/>
          </w:tcPr>
          <w:p w14:paraId="28D39C7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5926766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48,00</w:t>
            </w:r>
          </w:p>
        </w:tc>
        <w:tc>
          <w:tcPr>
            <w:tcW w:w="1210" w:type="dxa"/>
            <w:gridSpan w:val="2"/>
            <w:shd w:val="clear" w:color="auto" w:fill="auto"/>
            <w:vAlign w:val="center"/>
            <w:hideMark/>
          </w:tcPr>
          <w:p w14:paraId="3399C40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$ 5.132,61 </w:t>
            </w:r>
          </w:p>
        </w:tc>
        <w:tc>
          <w:tcPr>
            <w:tcW w:w="1560" w:type="dxa"/>
            <w:shd w:val="clear" w:color="auto" w:fill="auto"/>
            <w:vAlign w:val="center"/>
            <w:hideMark/>
          </w:tcPr>
          <w:p w14:paraId="2D01521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$ 246.365,28 </w:t>
            </w:r>
          </w:p>
        </w:tc>
      </w:tr>
      <w:tr w:rsidR="0015134C" w:rsidRPr="0078539C" w14:paraId="3B8643A0" w14:textId="77777777" w:rsidTr="002A2BC8">
        <w:trPr>
          <w:trHeight w:val="330"/>
        </w:trPr>
        <w:tc>
          <w:tcPr>
            <w:tcW w:w="851" w:type="dxa"/>
            <w:shd w:val="clear" w:color="auto" w:fill="auto"/>
            <w:noWrap/>
            <w:vAlign w:val="center"/>
            <w:hideMark/>
          </w:tcPr>
          <w:p w14:paraId="42C8E18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1.3</w:t>
            </w:r>
          </w:p>
        </w:tc>
        <w:tc>
          <w:tcPr>
            <w:tcW w:w="5242" w:type="dxa"/>
            <w:gridSpan w:val="2"/>
            <w:shd w:val="clear" w:color="auto" w:fill="auto"/>
            <w:noWrap/>
            <w:vAlign w:val="center"/>
            <w:hideMark/>
          </w:tcPr>
          <w:p w14:paraId="2F80856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Desmonte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PVC 1/2" a 1 1/2" Red de suministro</w:t>
            </w:r>
          </w:p>
        </w:tc>
        <w:tc>
          <w:tcPr>
            <w:tcW w:w="570" w:type="dxa"/>
            <w:shd w:val="clear" w:color="auto" w:fill="auto"/>
            <w:noWrap/>
            <w:vAlign w:val="center"/>
            <w:hideMark/>
          </w:tcPr>
          <w:p w14:paraId="7089C0D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6FB6DEF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65,00</w:t>
            </w:r>
          </w:p>
        </w:tc>
        <w:tc>
          <w:tcPr>
            <w:tcW w:w="1210" w:type="dxa"/>
            <w:gridSpan w:val="2"/>
            <w:shd w:val="clear" w:color="auto" w:fill="auto"/>
            <w:vAlign w:val="center"/>
            <w:hideMark/>
          </w:tcPr>
          <w:p w14:paraId="559405F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$ 6.159,13 </w:t>
            </w:r>
          </w:p>
        </w:tc>
        <w:tc>
          <w:tcPr>
            <w:tcW w:w="1560" w:type="dxa"/>
            <w:shd w:val="clear" w:color="auto" w:fill="auto"/>
            <w:vAlign w:val="center"/>
            <w:hideMark/>
          </w:tcPr>
          <w:p w14:paraId="2AB6A28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$ 400.343,45 </w:t>
            </w:r>
          </w:p>
        </w:tc>
      </w:tr>
      <w:tr w:rsidR="0015134C" w:rsidRPr="0078539C" w14:paraId="6BD1EDE6" w14:textId="77777777" w:rsidTr="002A2BC8">
        <w:trPr>
          <w:trHeight w:val="330"/>
        </w:trPr>
        <w:tc>
          <w:tcPr>
            <w:tcW w:w="851" w:type="dxa"/>
            <w:shd w:val="clear" w:color="auto" w:fill="auto"/>
            <w:noWrap/>
            <w:vAlign w:val="center"/>
            <w:hideMark/>
          </w:tcPr>
          <w:p w14:paraId="490DC8A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1.4</w:t>
            </w:r>
          </w:p>
        </w:tc>
        <w:tc>
          <w:tcPr>
            <w:tcW w:w="5242" w:type="dxa"/>
            <w:gridSpan w:val="2"/>
            <w:shd w:val="clear" w:color="auto" w:fill="auto"/>
            <w:noWrap/>
            <w:vAlign w:val="center"/>
            <w:hideMark/>
          </w:tcPr>
          <w:p w14:paraId="30D7CB5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Desmonte de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de cobre Gases. Incluye: Accesorios</w:t>
            </w:r>
          </w:p>
        </w:tc>
        <w:tc>
          <w:tcPr>
            <w:tcW w:w="570" w:type="dxa"/>
            <w:shd w:val="clear" w:color="auto" w:fill="auto"/>
            <w:noWrap/>
            <w:vAlign w:val="center"/>
            <w:hideMark/>
          </w:tcPr>
          <w:p w14:paraId="61A0C18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6F2DAB6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51,00</w:t>
            </w:r>
          </w:p>
        </w:tc>
        <w:tc>
          <w:tcPr>
            <w:tcW w:w="1210" w:type="dxa"/>
            <w:gridSpan w:val="2"/>
            <w:shd w:val="clear" w:color="auto" w:fill="auto"/>
            <w:vAlign w:val="center"/>
            <w:hideMark/>
          </w:tcPr>
          <w:p w14:paraId="4615EB0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$ 13.200,00 </w:t>
            </w:r>
          </w:p>
        </w:tc>
        <w:tc>
          <w:tcPr>
            <w:tcW w:w="1560" w:type="dxa"/>
            <w:shd w:val="clear" w:color="auto" w:fill="auto"/>
            <w:vAlign w:val="center"/>
            <w:hideMark/>
          </w:tcPr>
          <w:p w14:paraId="51E57BF9"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$ 673.200,00 </w:t>
            </w:r>
          </w:p>
        </w:tc>
      </w:tr>
      <w:tr w:rsidR="0015134C" w:rsidRPr="0078539C" w14:paraId="01B221EE" w14:textId="77777777" w:rsidTr="002A2BC8">
        <w:trPr>
          <w:trHeight w:val="315"/>
        </w:trPr>
        <w:tc>
          <w:tcPr>
            <w:tcW w:w="851" w:type="dxa"/>
            <w:shd w:val="clear" w:color="auto" w:fill="auto"/>
            <w:noWrap/>
            <w:vAlign w:val="center"/>
            <w:hideMark/>
          </w:tcPr>
          <w:p w14:paraId="7C5D058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1.5</w:t>
            </w:r>
          </w:p>
        </w:tc>
        <w:tc>
          <w:tcPr>
            <w:tcW w:w="5242" w:type="dxa"/>
            <w:gridSpan w:val="2"/>
            <w:shd w:val="clear" w:color="auto" w:fill="auto"/>
            <w:noWrap/>
            <w:vAlign w:val="center"/>
            <w:hideMark/>
          </w:tcPr>
          <w:p w14:paraId="17AAE1C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Desmonte puntos eléctricos. Luminarias, toma corriente 110V- 220V</w:t>
            </w:r>
          </w:p>
        </w:tc>
        <w:tc>
          <w:tcPr>
            <w:tcW w:w="570" w:type="dxa"/>
            <w:shd w:val="clear" w:color="auto" w:fill="auto"/>
            <w:noWrap/>
            <w:vAlign w:val="center"/>
            <w:hideMark/>
          </w:tcPr>
          <w:p w14:paraId="11A4EE0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F4D699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40,00</w:t>
            </w:r>
          </w:p>
        </w:tc>
        <w:tc>
          <w:tcPr>
            <w:tcW w:w="1210" w:type="dxa"/>
            <w:gridSpan w:val="2"/>
            <w:shd w:val="clear" w:color="auto" w:fill="auto"/>
            <w:vAlign w:val="center"/>
            <w:hideMark/>
          </w:tcPr>
          <w:p w14:paraId="57D8FC9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$ 8.554,35 </w:t>
            </w:r>
          </w:p>
        </w:tc>
        <w:tc>
          <w:tcPr>
            <w:tcW w:w="1560" w:type="dxa"/>
            <w:shd w:val="clear" w:color="auto" w:fill="auto"/>
            <w:vAlign w:val="center"/>
            <w:hideMark/>
          </w:tcPr>
          <w:p w14:paraId="3A5FA10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$ 342.174,00 </w:t>
            </w:r>
          </w:p>
        </w:tc>
      </w:tr>
      <w:tr w:rsidR="0015134C" w:rsidRPr="0078539C" w14:paraId="6AF7E936" w14:textId="77777777" w:rsidTr="002A2BC8">
        <w:trPr>
          <w:trHeight w:val="330"/>
        </w:trPr>
        <w:tc>
          <w:tcPr>
            <w:tcW w:w="851" w:type="dxa"/>
            <w:shd w:val="clear" w:color="auto" w:fill="auto"/>
            <w:noWrap/>
            <w:vAlign w:val="center"/>
            <w:hideMark/>
          </w:tcPr>
          <w:p w14:paraId="1E0ECEC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1.6</w:t>
            </w:r>
          </w:p>
        </w:tc>
        <w:tc>
          <w:tcPr>
            <w:tcW w:w="5242" w:type="dxa"/>
            <w:gridSpan w:val="2"/>
            <w:shd w:val="clear" w:color="auto" w:fill="auto"/>
            <w:noWrap/>
            <w:vAlign w:val="center"/>
            <w:hideMark/>
          </w:tcPr>
          <w:p w14:paraId="391F8727"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Desmonte Aparatos Sanitarios</w:t>
            </w:r>
          </w:p>
        </w:tc>
        <w:tc>
          <w:tcPr>
            <w:tcW w:w="570" w:type="dxa"/>
            <w:shd w:val="clear" w:color="auto" w:fill="auto"/>
            <w:noWrap/>
            <w:vAlign w:val="center"/>
            <w:hideMark/>
          </w:tcPr>
          <w:p w14:paraId="0990BB5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10708A3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3,00</w:t>
            </w:r>
          </w:p>
        </w:tc>
        <w:tc>
          <w:tcPr>
            <w:tcW w:w="1210" w:type="dxa"/>
            <w:gridSpan w:val="2"/>
            <w:shd w:val="clear" w:color="auto" w:fill="auto"/>
            <w:vAlign w:val="center"/>
            <w:hideMark/>
          </w:tcPr>
          <w:p w14:paraId="487453D9"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$ 30.795,66 </w:t>
            </w:r>
          </w:p>
        </w:tc>
        <w:tc>
          <w:tcPr>
            <w:tcW w:w="1560" w:type="dxa"/>
            <w:shd w:val="clear" w:color="auto" w:fill="auto"/>
            <w:vAlign w:val="center"/>
            <w:hideMark/>
          </w:tcPr>
          <w:p w14:paraId="31C1982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$ 92.386,98 </w:t>
            </w:r>
          </w:p>
        </w:tc>
      </w:tr>
      <w:tr w:rsidR="0015134C" w:rsidRPr="0078539C" w14:paraId="2F3F859B" w14:textId="77777777" w:rsidTr="002A2BC8">
        <w:trPr>
          <w:trHeight w:val="330"/>
        </w:trPr>
        <w:tc>
          <w:tcPr>
            <w:tcW w:w="851" w:type="dxa"/>
            <w:shd w:val="clear" w:color="auto" w:fill="auto"/>
            <w:noWrap/>
            <w:vAlign w:val="center"/>
            <w:hideMark/>
          </w:tcPr>
          <w:p w14:paraId="6AC89A0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1.7</w:t>
            </w:r>
          </w:p>
        </w:tc>
        <w:tc>
          <w:tcPr>
            <w:tcW w:w="5242" w:type="dxa"/>
            <w:gridSpan w:val="2"/>
            <w:shd w:val="clear" w:color="auto" w:fill="auto"/>
            <w:noWrap/>
            <w:vAlign w:val="center"/>
            <w:hideMark/>
          </w:tcPr>
          <w:p w14:paraId="2CCA704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Desmonte Lavamanos</w:t>
            </w:r>
          </w:p>
        </w:tc>
        <w:tc>
          <w:tcPr>
            <w:tcW w:w="570" w:type="dxa"/>
            <w:shd w:val="clear" w:color="auto" w:fill="auto"/>
            <w:noWrap/>
            <w:vAlign w:val="center"/>
            <w:hideMark/>
          </w:tcPr>
          <w:p w14:paraId="6D41934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7BBFBF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2,00</w:t>
            </w:r>
          </w:p>
        </w:tc>
        <w:tc>
          <w:tcPr>
            <w:tcW w:w="1210" w:type="dxa"/>
            <w:gridSpan w:val="2"/>
            <w:shd w:val="clear" w:color="auto" w:fill="auto"/>
            <w:vAlign w:val="center"/>
            <w:hideMark/>
          </w:tcPr>
          <w:p w14:paraId="51BCE47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$ 30.795,66 </w:t>
            </w:r>
          </w:p>
        </w:tc>
        <w:tc>
          <w:tcPr>
            <w:tcW w:w="1560" w:type="dxa"/>
            <w:shd w:val="clear" w:color="auto" w:fill="auto"/>
            <w:vAlign w:val="center"/>
            <w:hideMark/>
          </w:tcPr>
          <w:p w14:paraId="56950DC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$ 61.591,32 </w:t>
            </w:r>
          </w:p>
        </w:tc>
      </w:tr>
      <w:tr w:rsidR="0015134C" w:rsidRPr="0078539C" w14:paraId="75870072" w14:textId="77777777" w:rsidTr="002A2BC8">
        <w:trPr>
          <w:trHeight w:val="330"/>
        </w:trPr>
        <w:tc>
          <w:tcPr>
            <w:tcW w:w="851" w:type="dxa"/>
            <w:shd w:val="clear" w:color="auto" w:fill="auto"/>
            <w:noWrap/>
            <w:vAlign w:val="center"/>
            <w:hideMark/>
          </w:tcPr>
          <w:p w14:paraId="0BCE8DA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1.8</w:t>
            </w:r>
          </w:p>
        </w:tc>
        <w:tc>
          <w:tcPr>
            <w:tcW w:w="5242" w:type="dxa"/>
            <w:gridSpan w:val="2"/>
            <w:shd w:val="clear" w:color="auto" w:fill="auto"/>
            <w:noWrap/>
            <w:vAlign w:val="center"/>
            <w:hideMark/>
          </w:tcPr>
          <w:p w14:paraId="0E1BF1E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Desmonte de Grifería</w:t>
            </w:r>
          </w:p>
        </w:tc>
        <w:tc>
          <w:tcPr>
            <w:tcW w:w="570" w:type="dxa"/>
            <w:shd w:val="clear" w:color="auto" w:fill="auto"/>
            <w:noWrap/>
            <w:vAlign w:val="center"/>
            <w:hideMark/>
          </w:tcPr>
          <w:p w14:paraId="611C801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1D6AC34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5,00</w:t>
            </w:r>
          </w:p>
        </w:tc>
        <w:tc>
          <w:tcPr>
            <w:tcW w:w="1210" w:type="dxa"/>
            <w:gridSpan w:val="2"/>
            <w:shd w:val="clear" w:color="auto" w:fill="auto"/>
            <w:vAlign w:val="center"/>
            <w:hideMark/>
          </w:tcPr>
          <w:p w14:paraId="23D25B3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$ 7.870,00 </w:t>
            </w:r>
          </w:p>
        </w:tc>
        <w:tc>
          <w:tcPr>
            <w:tcW w:w="1560" w:type="dxa"/>
            <w:shd w:val="clear" w:color="auto" w:fill="auto"/>
            <w:vAlign w:val="center"/>
            <w:hideMark/>
          </w:tcPr>
          <w:p w14:paraId="5802912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$ 39.350,00 </w:t>
            </w:r>
          </w:p>
        </w:tc>
      </w:tr>
      <w:tr w:rsidR="0015134C" w:rsidRPr="0078539C" w14:paraId="3C145FD3" w14:textId="77777777" w:rsidTr="002A2BC8">
        <w:trPr>
          <w:trHeight w:val="330"/>
        </w:trPr>
        <w:tc>
          <w:tcPr>
            <w:tcW w:w="851" w:type="dxa"/>
            <w:shd w:val="clear" w:color="auto" w:fill="auto"/>
            <w:noWrap/>
            <w:vAlign w:val="center"/>
            <w:hideMark/>
          </w:tcPr>
          <w:p w14:paraId="5BA29D6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1.9</w:t>
            </w:r>
          </w:p>
        </w:tc>
        <w:tc>
          <w:tcPr>
            <w:tcW w:w="5242" w:type="dxa"/>
            <w:gridSpan w:val="2"/>
            <w:shd w:val="clear" w:color="auto" w:fill="auto"/>
            <w:noWrap/>
            <w:vAlign w:val="center"/>
            <w:hideMark/>
          </w:tcPr>
          <w:p w14:paraId="087E46C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Desmonte dispensador de gel</w:t>
            </w:r>
          </w:p>
        </w:tc>
        <w:tc>
          <w:tcPr>
            <w:tcW w:w="570" w:type="dxa"/>
            <w:shd w:val="clear" w:color="auto" w:fill="auto"/>
            <w:noWrap/>
            <w:vAlign w:val="center"/>
            <w:hideMark/>
          </w:tcPr>
          <w:p w14:paraId="6F6CF9A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2B28DE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3,00</w:t>
            </w:r>
          </w:p>
        </w:tc>
        <w:tc>
          <w:tcPr>
            <w:tcW w:w="1210" w:type="dxa"/>
            <w:gridSpan w:val="2"/>
            <w:shd w:val="clear" w:color="auto" w:fill="auto"/>
            <w:vAlign w:val="center"/>
            <w:hideMark/>
          </w:tcPr>
          <w:p w14:paraId="56FBAC8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$ 4.790,44 </w:t>
            </w:r>
          </w:p>
        </w:tc>
        <w:tc>
          <w:tcPr>
            <w:tcW w:w="1560" w:type="dxa"/>
            <w:shd w:val="clear" w:color="auto" w:fill="auto"/>
            <w:vAlign w:val="center"/>
            <w:hideMark/>
          </w:tcPr>
          <w:p w14:paraId="1016219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$ 14.371,32 </w:t>
            </w:r>
          </w:p>
        </w:tc>
      </w:tr>
      <w:tr w:rsidR="0015134C" w:rsidRPr="0078539C" w14:paraId="6AC467F2" w14:textId="77777777" w:rsidTr="002A2BC8">
        <w:trPr>
          <w:trHeight w:val="330"/>
        </w:trPr>
        <w:tc>
          <w:tcPr>
            <w:tcW w:w="851" w:type="dxa"/>
            <w:shd w:val="clear" w:color="auto" w:fill="auto"/>
            <w:noWrap/>
            <w:vAlign w:val="center"/>
            <w:hideMark/>
          </w:tcPr>
          <w:p w14:paraId="286762E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1.10</w:t>
            </w:r>
          </w:p>
        </w:tc>
        <w:tc>
          <w:tcPr>
            <w:tcW w:w="5242" w:type="dxa"/>
            <w:gridSpan w:val="2"/>
            <w:shd w:val="clear" w:color="auto" w:fill="auto"/>
            <w:noWrap/>
            <w:vAlign w:val="center"/>
            <w:hideMark/>
          </w:tcPr>
          <w:p w14:paraId="214A365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Desmonte divisiones área de terapia </w:t>
            </w:r>
            <w:proofErr w:type="spellStart"/>
            <w:r w:rsidRPr="0078539C">
              <w:rPr>
                <w:rFonts w:asciiTheme="majorHAnsi" w:eastAsia="Times New Roman" w:hAnsiTheme="majorHAnsi" w:cstheme="majorHAnsi"/>
                <w:sz w:val="14"/>
                <w:szCs w:val="16"/>
                <w:lang w:eastAsia="es-CO"/>
              </w:rPr>
              <w:t>fisica</w:t>
            </w:r>
            <w:proofErr w:type="spellEnd"/>
          </w:p>
        </w:tc>
        <w:tc>
          <w:tcPr>
            <w:tcW w:w="570" w:type="dxa"/>
            <w:shd w:val="clear" w:color="auto" w:fill="auto"/>
            <w:noWrap/>
            <w:vAlign w:val="center"/>
            <w:hideMark/>
          </w:tcPr>
          <w:p w14:paraId="3712D20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vAlign w:val="center"/>
            <w:hideMark/>
          </w:tcPr>
          <w:p w14:paraId="681092D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24,00</w:t>
            </w:r>
          </w:p>
        </w:tc>
        <w:tc>
          <w:tcPr>
            <w:tcW w:w="1210" w:type="dxa"/>
            <w:gridSpan w:val="2"/>
            <w:shd w:val="clear" w:color="auto" w:fill="auto"/>
            <w:vAlign w:val="center"/>
            <w:hideMark/>
          </w:tcPr>
          <w:p w14:paraId="5EDE0756"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$ 10.265,22 </w:t>
            </w:r>
          </w:p>
        </w:tc>
        <w:tc>
          <w:tcPr>
            <w:tcW w:w="1560" w:type="dxa"/>
            <w:shd w:val="clear" w:color="auto" w:fill="auto"/>
            <w:vAlign w:val="center"/>
            <w:hideMark/>
          </w:tcPr>
          <w:p w14:paraId="06CC682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$ 246.365,28 </w:t>
            </w:r>
          </w:p>
        </w:tc>
      </w:tr>
      <w:tr w:rsidR="0015134C" w:rsidRPr="0078539C" w14:paraId="007254A8" w14:textId="77777777" w:rsidTr="002A2BC8">
        <w:trPr>
          <w:trHeight w:val="330"/>
        </w:trPr>
        <w:tc>
          <w:tcPr>
            <w:tcW w:w="851" w:type="dxa"/>
            <w:shd w:val="clear" w:color="auto" w:fill="auto"/>
            <w:noWrap/>
            <w:vAlign w:val="center"/>
            <w:hideMark/>
          </w:tcPr>
          <w:p w14:paraId="796022D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1.11</w:t>
            </w:r>
          </w:p>
        </w:tc>
        <w:tc>
          <w:tcPr>
            <w:tcW w:w="5242" w:type="dxa"/>
            <w:gridSpan w:val="2"/>
            <w:shd w:val="clear" w:color="auto" w:fill="auto"/>
            <w:noWrap/>
            <w:vAlign w:val="center"/>
            <w:hideMark/>
          </w:tcPr>
          <w:p w14:paraId="78268CA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Desmonte Puertas y Marcos</w:t>
            </w:r>
          </w:p>
        </w:tc>
        <w:tc>
          <w:tcPr>
            <w:tcW w:w="570" w:type="dxa"/>
            <w:shd w:val="clear" w:color="auto" w:fill="auto"/>
            <w:noWrap/>
            <w:vAlign w:val="center"/>
            <w:hideMark/>
          </w:tcPr>
          <w:p w14:paraId="79EE624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93DB4A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12,00</w:t>
            </w:r>
          </w:p>
        </w:tc>
        <w:tc>
          <w:tcPr>
            <w:tcW w:w="1210" w:type="dxa"/>
            <w:gridSpan w:val="2"/>
            <w:shd w:val="clear" w:color="auto" w:fill="auto"/>
            <w:vAlign w:val="center"/>
            <w:hideMark/>
          </w:tcPr>
          <w:p w14:paraId="5F49648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$ 18.477,40 </w:t>
            </w:r>
          </w:p>
        </w:tc>
        <w:tc>
          <w:tcPr>
            <w:tcW w:w="1560" w:type="dxa"/>
            <w:shd w:val="clear" w:color="auto" w:fill="auto"/>
            <w:vAlign w:val="center"/>
            <w:hideMark/>
          </w:tcPr>
          <w:p w14:paraId="1DA28FC6"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$ 221.728,80 </w:t>
            </w:r>
          </w:p>
        </w:tc>
      </w:tr>
      <w:tr w:rsidR="0015134C" w:rsidRPr="0078539C" w14:paraId="09A14274" w14:textId="77777777" w:rsidTr="002A2BC8">
        <w:trPr>
          <w:trHeight w:val="315"/>
        </w:trPr>
        <w:tc>
          <w:tcPr>
            <w:tcW w:w="851" w:type="dxa"/>
            <w:shd w:val="clear" w:color="auto" w:fill="auto"/>
            <w:noWrap/>
            <w:vAlign w:val="center"/>
            <w:hideMark/>
          </w:tcPr>
          <w:p w14:paraId="0646714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1.12</w:t>
            </w:r>
          </w:p>
        </w:tc>
        <w:tc>
          <w:tcPr>
            <w:tcW w:w="5242" w:type="dxa"/>
            <w:gridSpan w:val="2"/>
            <w:shd w:val="clear" w:color="auto" w:fill="auto"/>
            <w:noWrap/>
            <w:vAlign w:val="center"/>
            <w:hideMark/>
          </w:tcPr>
          <w:p w14:paraId="5773892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Desmonte de cielo raso en cualquier material y estructura portante</w:t>
            </w:r>
          </w:p>
        </w:tc>
        <w:tc>
          <w:tcPr>
            <w:tcW w:w="570" w:type="dxa"/>
            <w:shd w:val="clear" w:color="auto" w:fill="auto"/>
            <w:noWrap/>
            <w:vAlign w:val="center"/>
            <w:hideMark/>
          </w:tcPr>
          <w:p w14:paraId="066276E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vAlign w:val="center"/>
            <w:hideMark/>
          </w:tcPr>
          <w:p w14:paraId="0A77BFC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356,00</w:t>
            </w:r>
          </w:p>
        </w:tc>
        <w:tc>
          <w:tcPr>
            <w:tcW w:w="1210" w:type="dxa"/>
            <w:gridSpan w:val="2"/>
            <w:shd w:val="clear" w:color="auto" w:fill="auto"/>
            <w:vAlign w:val="center"/>
            <w:hideMark/>
          </w:tcPr>
          <w:p w14:paraId="2F04080F"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$ 8.212,18 </w:t>
            </w:r>
          </w:p>
        </w:tc>
        <w:tc>
          <w:tcPr>
            <w:tcW w:w="1560" w:type="dxa"/>
            <w:shd w:val="clear" w:color="auto" w:fill="auto"/>
            <w:vAlign w:val="center"/>
            <w:hideMark/>
          </w:tcPr>
          <w:p w14:paraId="48B60316"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$ 2.923.536,08 </w:t>
            </w:r>
          </w:p>
        </w:tc>
      </w:tr>
      <w:tr w:rsidR="0015134C" w:rsidRPr="0078539C" w14:paraId="1C0A1139" w14:textId="77777777" w:rsidTr="002A2BC8">
        <w:trPr>
          <w:trHeight w:val="330"/>
        </w:trPr>
        <w:tc>
          <w:tcPr>
            <w:tcW w:w="851" w:type="dxa"/>
            <w:shd w:val="clear" w:color="auto" w:fill="auto"/>
            <w:noWrap/>
            <w:vAlign w:val="center"/>
            <w:hideMark/>
          </w:tcPr>
          <w:p w14:paraId="49E296E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1.13</w:t>
            </w:r>
          </w:p>
        </w:tc>
        <w:tc>
          <w:tcPr>
            <w:tcW w:w="5242" w:type="dxa"/>
            <w:gridSpan w:val="2"/>
            <w:shd w:val="clear" w:color="auto" w:fill="auto"/>
            <w:noWrap/>
            <w:vAlign w:val="center"/>
            <w:hideMark/>
          </w:tcPr>
          <w:p w14:paraId="14C452F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Demolición de Muros en ladrillo o bloque</w:t>
            </w:r>
          </w:p>
        </w:tc>
        <w:tc>
          <w:tcPr>
            <w:tcW w:w="570" w:type="dxa"/>
            <w:shd w:val="clear" w:color="auto" w:fill="auto"/>
            <w:noWrap/>
            <w:vAlign w:val="center"/>
            <w:hideMark/>
          </w:tcPr>
          <w:p w14:paraId="4AAFC44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vAlign w:val="center"/>
            <w:hideMark/>
          </w:tcPr>
          <w:p w14:paraId="54094C2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165,00</w:t>
            </w:r>
          </w:p>
        </w:tc>
        <w:tc>
          <w:tcPr>
            <w:tcW w:w="1210" w:type="dxa"/>
            <w:gridSpan w:val="2"/>
            <w:shd w:val="clear" w:color="auto" w:fill="auto"/>
            <w:vAlign w:val="center"/>
            <w:hideMark/>
          </w:tcPr>
          <w:p w14:paraId="03BC54A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$ 18.819,57 </w:t>
            </w:r>
          </w:p>
        </w:tc>
        <w:tc>
          <w:tcPr>
            <w:tcW w:w="1560" w:type="dxa"/>
            <w:shd w:val="clear" w:color="auto" w:fill="auto"/>
            <w:vAlign w:val="center"/>
            <w:hideMark/>
          </w:tcPr>
          <w:p w14:paraId="6B078F1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$ 3.105.229,05 </w:t>
            </w:r>
          </w:p>
        </w:tc>
      </w:tr>
      <w:tr w:rsidR="0015134C" w:rsidRPr="0078539C" w14:paraId="6B7F573C" w14:textId="77777777" w:rsidTr="002A2BC8">
        <w:trPr>
          <w:trHeight w:val="315"/>
        </w:trPr>
        <w:tc>
          <w:tcPr>
            <w:tcW w:w="851" w:type="dxa"/>
            <w:shd w:val="clear" w:color="auto" w:fill="auto"/>
            <w:noWrap/>
            <w:vAlign w:val="center"/>
            <w:hideMark/>
          </w:tcPr>
          <w:p w14:paraId="3A0C406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1.14</w:t>
            </w:r>
          </w:p>
        </w:tc>
        <w:tc>
          <w:tcPr>
            <w:tcW w:w="5242" w:type="dxa"/>
            <w:gridSpan w:val="2"/>
            <w:shd w:val="clear" w:color="auto" w:fill="auto"/>
            <w:noWrap/>
            <w:vAlign w:val="center"/>
            <w:hideMark/>
          </w:tcPr>
          <w:p w14:paraId="030F83B7"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Desmonte de Guarda Escoba</w:t>
            </w:r>
          </w:p>
        </w:tc>
        <w:tc>
          <w:tcPr>
            <w:tcW w:w="570" w:type="dxa"/>
            <w:shd w:val="clear" w:color="auto" w:fill="auto"/>
            <w:noWrap/>
            <w:vAlign w:val="center"/>
            <w:hideMark/>
          </w:tcPr>
          <w:p w14:paraId="053CC43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07406FC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209,81</w:t>
            </w:r>
          </w:p>
        </w:tc>
        <w:tc>
          <w:tcPr>
            <w:tcW w:w="1210" w:type="dxa"/>
            <w:gridSpan w:val="2"/>
            <w:shd w:val="clear" w:color="auto" w:fill="auto"/>
            <w:vAlign w:val="center"/>
            <w:hideMark/>
          </w:tcPr>
          <w:p w14:paraId="4E0D61E1"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$ 6.159,13 </w:t>
            </w:r>
          </w:p>
        </w:tc>
        <w:tc>
          <w:tcPr>
            <w:tcW w:w="1560" w:type="dxa"/>
            <w:shd w:val="clear" w:color="auto" w:fill="auto"/>
            <w:vAlign w:val="center"/>
            <w:hideMark/>
          </w:tcPr>
          <w:p w14:paraId="7270C696"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$ 1.292.247,07 </w:t>
            </w:r>
          </w:p>
        </w:tc>
      </w:tr>
      <w:tr w:rsidR="0015134C" w:rsidRPr="0078539C" w14:paraId="65570FC0" w14:textId="77777777" w:rsidTr="002A2BC8">
        <w:trPr>
          <w:trHeight w:val="330"/>
        </w:trPr>
        <w:tc>
          <w:tcPr>
            <w:tcW w:w="851" w:type="dxa"/>
            <w:shd w:val="clear" w:color="auto" w:fill="auto"/>
            <w:noWrap/>
            <w:vAlign w:val="center"/>
            <w:hideMark/>
          </w:tcPr>
          <w:p w14:paraId="05E689E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1.15</w:t>
            </w:r>
          </w:p>
        </w:tc>
        <w:tc>
          <w:tcPr>
            <w:tcW w:w="5242" w:type="dxa"/>
            <w:gridSpan w:val="2"/>
            <w:shd w:val="clear" w:color="auto" w:fill="auto"/>
            <w:noWrap/>
            <w:vAlign w:val="center"/>
            <w:hideMark/>
          </w:tcPr>
          <w:p w14:paraId="78460B7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Demolición enchape de Piso. Incluye: Alistado</w:t>
            </w:r>
          </w:p>
        </w:tc>
        <w:tc>
          <w:tcPr>
            <w:tcW w:w="570" w:type="dxa"/>
            <w:shd w:val="clear" w:color="auto" w:fill="auto"/>
            <w:noWrap/>
            <w:vAlign w:val="center"/>
            <w:hideMark/>
          </w:tcPr>
          <w:p w14:paraId="32336B5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vAlign w:val="center"/>
            <w:hideMark/>
          </w:tcPr>
          <w:p w14:paraId="79A9B39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325,30</w:t>
            </w:r>
          </w:p>
        </w:tc>
        <w:tc>
          <w:tcPr>
            <w:tcW w:w="1210" w:type="dxa"/>
            <w:gridSpan w:val="2"/>
            <w:shd w:val="clear" w:color="auto" w:fill="auto"/>
            <w:vAlign w:val="center"/>
            <w:hideMark/>
          </w:tcPr>
          <w:p w14:paraId="7E5C3AB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$ 15.740,00 </w:t>
            </w:r>
          </w:p>
        </w:tc>
        <w:tc>
          <w:tcPr>
            <w:tcW w:w="1560" w:type="dxa"/>
            <w:shd w:val="clear" w:color="auto" w:fill="auto"/>
            <w:vAlign w:val="center"/>
            <w:hideMark/>
          </w:tcPr>
          <w:p w14:paraId="33447C0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$ 5.120.222,00 </w:t>
            </w:r>
          </w:p>
        </w:tc>
      </w:tr>
      <w:tr w:rsidR="0015134C" w:rsidRPr="0078539C" w14:paraId="768DC4CE" w14:textId="77777777" w:rsidTr="002A2BC8">
        <w:trPr>
          <w:trHeight w:val="330"/>
        </w:trPr>
        <w:tc>
          <w:tcPr>
            <w:tcW w:w="851" w:type="dxa"/>
            <w:shd w:val="clear" w:color="auto" w:fill="auto"/>
            <w:noWrap/>
            <w:vAlign w:val="center"/>
            <w:hideMark/>
          </w:tcPr>
          <w:p w14:paraId="34FB5AF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1.16</w:t>
            </w:r>
          </w:p>
        </w:tc>
        <w:tc>
          <w:tcPr>
            <w:tcW w:w="5242" w:type="dxa"/>
            <w:gridSpan w:val="2"/>
            <w:shd w:val="clear" w:color="auto" w:fill="auto"/>
            <w:noWrap/>
            <w:vAlign w:val="center"/>
            <w:hideMark/>
          </w:tcPr>
          <w:p w14:paraId="29DD570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Demolición enchape cerámico en baños. Incluye: Alistado</w:t>
            </w:r>
          </w:p>
        </w:tc>
        <w:tc>
          <w:tcPr>
            <w:tcW w:w="570" w:type="dxa"/>
            <w:shd w:val="clear" w:color="auto" w:fill="auto"/>
            <w:noWrap/>
            <w:vAlign w:val="center"/>
            <w:hideMark/>
          </w:tcPr>
          <w:p w14:paraId="2B5F675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vAlign w:val="center"/>
            <w:hideMark/>
          </w:tcPr>
          <w:p w14:paraId="060CC50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79,24</w:t>
            </w:r>
          </w:p>
        </w:tc>
        <w:tc>
          <w:tcPr>
            <w:tcW w:w="1210" w:type="dxa"/>
            <w:gridSpan w:val="2"/>
            <w:shd w:val="clear" w:color="auto" w:fill="auto"/>
            <w:vAlign w:val="center"/>
            <w:hideMark/>
          </w:tcPr>
          <w:p w14:paraId="32F0905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$ 15.740,00 </w:t>
            </w:r>
          </w:p>
        </w:tc>
        <w:tc>
          <w:tcPr>
            <w:tcW w:w="1560" w:type="dxa"/>
            <w:shd w:val="clear" w:color="auto" w:fill="auto"/>
            <w:vAlign w:val="center"/>
            <w:hideMark/>
          </w:tcPr>
          <w:p w14:paraId="51DF174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$ 1.247.237,60 </w:t>
            </w:r>
          </w:p>
        </w:tc>
      </w:tr>
      <w:tr w:rsidR="0015134C" w:rsidRPr="0078539C" w14:paraId="403E9450" w14:textId="77777777" w:rsidTr="002A2BC8">
        <w:trPr>
          <w:trHeight w:val="330"/>
        </w:trPr>
        <w:tc>
          <w:tcPr>
            <w:tcW w:w="851" w:type="dxa"/>
            <w:shd w:val="clear" w:color="auto" w:fill="auto"/>
            <w:noWrap/>
            <w:vAlign w:val="center"/>
            <w:hideMark/>
          </w:tcPr>
          <w:p w14:paraId="7430059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1.17</w:t>
            </w:r>
          </w:p>
        </w:tc>
        <w:tc>
          <w:tcPr>
            <w:tcW w:w="5242" w:type="dxa"/>
            <w:gridSpan w:val="2"/>
            <w:shd w:val="clear" w:color="auto" w:fill="auto"/>
            <w:noWrap/>
            <w:vAlign w:val="center"/>
            <w:hideMark/>
          </w:tcPr>
          <w:p w14:paraId="7153459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Regatas para instalación tuberías para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llamado enfermeras y TDT</w:t>
            </w:r>
          </w:p>
        </w:tc>
        <w:tc>
          <w:tcPr>
            <w:tcW w:w="570" w:type="dxa"/>
            <w:shd w:val="clear" w:color="auto" w:fill="auto"/>
            <w:noWrap/>
            <w:vAlign w:val="center"/>
            <w:hideMark/>
          </w:tcPr>
          <w:p w14:paraId="22A2E7F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5EA9A44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93,00</w:t>
            </w:r>
          </w:p>
        </w:tc>
        <w:tc>
          <w:tcPr>
            <w:tcW w:w="1210" w:type="dxa"/>
            <w:gridSpan w:val="2"/>
            <w:shd w:val="clear" w:color="auto" w:fill="auto"/>
            <w:vAlign w:val="center"/>
            <w:hideMark/>
          </w:tcPr>
          <w:p w14:paraId="2D11194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$ 8.896,52 </w:t>
            </w:r>
          </w:p>
        </w:tc>
        <w:tc>
          <w:tcPr>
            <w:tcW w:w="1560" w:type="dxa"/>
            <w:shd w:val="clear" w:color="auto" w:fill="auto"/>
            <w:vAlign w:val="center"/>
            <w:hideMark/>
          </w:tcPr>
          <w:p w14:paraId="04049E6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$ 827.376,36 </w:t>
            </w:r>
          </w:p>
        </w:tc>
      </w:tr>
      <w:tr w:rsidR="0015134C" w:rsidRPr="0078539C" w14:paraId="39FBC8F8" w14:textId="77777777" w:rsidTr="002A2BC8">
        <w:trPr>
          <w:trHeight w:val="330"/>
        </w:trPr>
        <w:tc>
          <w:tcPr>
            <w:tcW w:w="851" w:type="dxa"/>
            <w:shd w:val="clear" w:color="auto" w:fill="auto"/>
            <w:noWrap/>
            <w:vAlign w:val="center"/>
            <w:hideMark/>
          </w:tcPr>
          <w:p w14:paraId="33BB5D7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1.18</w:t>
            </w:r>
          </w:p>
        </w:tc>
        <w:tc>
          <w:tcPr>
            <w:tcW w:w="5242" w:type="dxa"/>
            <w:gridSpan w:val="2"/>
            <w:shd w:val="clear" w:color="auto" w:fill="auto"/>
            <w:noWrap/>
            <w:vAlign w:val="center"/>
            <w:hideMark/>
          </w:tcPr>
          <w:p w14:paraId="35FCF3B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Regatas para instalación tuberías de Gas medicinal</w:t>
            </w:r>
          </w:p>
        </w:tc>
        <w:tc>
          <w:tcPr>
            <w:tcW w:w="570" w:type="dxa"/>
            <w:shd w:val="clear" w:color="auto" w:fill="auto"/>
            <w:noWrap/>
            <w:vAlign w:val="center"/>
            <w:hideMark/>
          </w:tcPr>
          <w:p w14:paraId="441FC09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112CA21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58,00</w:t>
            </w:r>
          </w:p>
        </w:tc>
        <w:tc>
          <w:tcPr>
            <w:tcW w:w="1210" w:type="dxa"/>
            <w:gridSpan w:val="2"/>
            <w:shd w:val="clear" w:color="auto" w:fill="auto"/>
            <w:vAlign w:val="center"/>
            <w:hideMark/>
          </w:tcPr>
          <w:p w14:paraId="78535DD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$ 8.896,52 </w:t>
            </w:r>
          </w:p>
        </w:tc>
        <w:tc>
          <w:tcPr>
            <w:tcW w:w="1560" w:type="dxa"/>
            <w:shd w:val="clear" w:color="auto" w:fill="auto"/>
            <w:vAlign w:val="center"/>
            <w:hideMark/>
          </w:tcPr>
          <w:p w14:paraId="3144DDBF"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$ 515.998,16 </w:t>
            </w:r>
          </w:p>
        </w:tc>
      </w:tr>
      <w:tr w:rsidR="0015134C" w:rsidRPr="0078539C" w14:paraId="6E13A4B4" w14:textId="77777777" w:rsidTr="002A2BC8">
        <w:trPr>
          <w:trHeight w:val="330"/>
        </w:trPr>
        <w:tc>
          <w:tcPr>
            <w:tcW w:w="851" w:type="dxa"/>
            <w:shd w:val="clear" w:color="auto" w:fill="auto"/>
            <w:noWrap/>
            <w:vAlign w:val="center"/>
            <w:hideMark/>
          </w:tcPr>
          <w:p w14:paraId="0AEC189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1.19</w:t>
            </w:r>
          </w:p>
        </w:tc>
        <w:tc>
          <w:tcPr>
            <w:tcW w:w="5242" w:type="dxa"/>
            <w:gridSpan w:val="2"/>
            <w:shd w:val="clear" w:color="auto" w:fill="auto"/>
            <w:noWrap/>
            <w:vAlign w:val="center"/>
            <w:hideMark/>
          </w:tcPr>
          <w:p w14:paraId="1E7788F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Regatas para instalación ductos Ventilación Mecánica</w:t>
            </w:r>
          </w:p>
        </w:tc>
        <w:tc>
          <w:tcPr>
            <w:tcW w:w="570" w:type="dxa"/>
            <w:shd w:val="clear" w:color="auto" w:fill="auto"/>
            <w:noWrap/>
            <w:vAlign w:val="center"/>
            <w:hideMark/>
          </w:tcPr>
          <w:p w14:paraId="6ACEED4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1F70E24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45,00</w:t>
            </w:r>
          </w:p>
        </w:tc>
        <w:tc>
          <w:tcPr>
            <w:tcW w:w="1210" w:type="dxa"/>
            <w:gridSpan w:val="2"/>
            <w:shd w:val="clear" w:color="auto" w:fill="auto"/>
            <w:vAlign w:val="center"/>
            <w:hideMark/>
          </w:tcPr>
          <w:p w14:paraId="48A5ADD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$ 8.896,52 </w:t>
            </w:r>
          </w:p>
        </w:tc>
        <w:tc>
          <w:tcPr>
            <w:tcW w:w="1560" w:type="dxa"/>
            <w:shd w:val="clear" w:color="auto" w:fill="auto"/>
            <w:vAlign w:val="center"/>
            <w:hideMark/>
          </w:tcPr>
          <w:p w14:paraId="1709CD3F"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$ 400.343,40 </w:t>
            </w:r>
          </w:p>
        </w:tc>
      </w:tr>
      <w:tr w:rsidR="0015134C" w:rsidRPr="0078539C" w14:paraId="6237BC24" w14:textId="77777777" w:rsidTr="002A2BC8">
        <w:trPr>
          <w:trHeight w:val="330"/>
        </w:trPr>
        <w:tc>
          <w:tcPr>
            <w:tcW w:w="851" w:type="dxa"/>
            <w:shd w:val="clear" w:color="auto" w:fill="auto"/>
            <w:noWrap/>
            <w:vAlign w:val="center"/>
            <w:hideMark/>
          </w:tcPr>
          <w:p w14:paraId="2EC04D2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1.20</w:t>
            </w:r>
          </w:p>
        </w:tc>
        <w:tc>
          <w:tcPr>
            <w:tcW w:w="5242" w:type="dxa"/>
            <w:gridSpan w:val="2"/>
            <w:shd w:val="clear" w:color="auto" w:fill="auto"/>
            <w:noWrap/>
            <w:vAlign w:val="center"/>
            <w:hideMark/>
          </w:tcPr>
          <w:p w14:paraId="225DAA4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Trasiego retiro de escombros en lona  a punto de acopio </w:t>
            </w:r>
          </w:p>
        </w:tc>
        <w:tc>
          <w:tcPr>
            <w:tcW w:w="570" w:type="dxa"/>
            <w:shd w:val="clear" w:color="auto" w:fill="auto"/>
            <w:noWrap/>
            <w:vAlign w:val="center"/>
            <w:hideMark/>
          </w:tcPr>
          <w:p w14:paraId="7E5ABBC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m3</w:t>
            </w:r>
          </w:p>
        </w:tc>
        <w:tc>
          <w:tcPr>
            <w:tcW w:w="916" w:type="dxa"/>
            <w:gridSpan w:val="2"/>
            <w:shd w:val="clear" w:color="auto" w:fill="auto"/>
            <w:vAlign w:val="center"/>
            <w:hideMark/>
          </w:tcPr>
          <w:p w14:paraId="79E3053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48,00</w:t>
            </w:r>
          </w:p>
        </w:tc>
        <w:tc>
          <w:tcPr>
            <w:tcW w:w="1210" w:type="dxa"/>
            <w:gridSpan w:val="2"/>
            <w:shd w:val="clear" w:color="auto" w:fill="auto"/>
            <w:vAlign w:val="center"/>
            <w:hideMark/>
          </w:tcPr>
          <w:p w14:paraId="154C81F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$ 35.797,83 </w:t>
            </w:r>
          </w:p>
        </w:tc>
        <w:tc>
          <w:tcPr>
            <w:tcW w:w="1560" w:type="dxa"/>
            <w:shd w:val="clear" w:color="auto" w:fill="auto"/>
            <w:vAlign w:val="center"/>
            <w:hideMark/>
          </w:tcPr>
          <w:p w14:paraId="332309B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$ 1.718.295,84 </w:t>
            </w:r>
          </w:p>
        </w:tc>
      </w:tr>
      <w:tr w:rsidR="0015134C" w:rsidRPr="0078539C" w14:paraId="29E43468" w14:textId="77777777" w:rsidTr="002A2BC8">
        <w:trPr>
          <w:trHeight w:val="330"/>
        </w:trPr>
        <w:tc>
          <w:tcPr>
            <w:tcW w:w="851" w:type="dxa"/>
            <w:shd w:val="clear" w:color="auto" w:fill="auto"/>
            <w:noWrap/>
            <w:vAlign w:val="center"/>
            <w:hideMark/>
          </w:tcPr>
          <w:p w14:paraId="30BDC69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1.21</w:t>
            </w:r>
          </w:p>
        </w:tc>
        <w:tc>
          <w:tcPr>
            <w:tcW w:w="5242" w:type="dxa"/>
            <w:gridSpan w:val="2"/>
            <w:shd w:val="clear" w:color="auto" w:fill="auto"/>
            <w:noWrap/>
            <w:vAlign w:val="center"/>
            <w:hideMark/>
          </w:tcPr>
          <w:p w14:paraId="7B77C38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Pase en placa para salida sanitaria Ø4"</w:t>
            </w:r>
          </w:p>
        </w:tc>
        <w:tc>
          <w:tcPr>
            <w:tcW w:w="570" w:type="dxa"/>
            <w:shd w:val="clear" w:color="auto" w:fill="auto"/>
            <w:noWrap/>
            <w:vAlign w:val="center"/>
            <w:hideMark/>
          </w:tcPr>
          <w:p w14:paraId="3C95E35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5D4083C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2,00</w:t>
            </w:r>
          </w:p>
        </w:tc>
        <w:tc>
          <w:tcPr>
            <w:tcW w:w="1210" w:type="dxa"/>
            <w:gridSpan w:val="2"/>
            <w:shd w:val="clear" w:color="auto" w:fill="auto"/>
            <w:vAlign w:val="center"/>
            <w:hideMark/>
          </w:tcPr>
          <w:p w14:paraId="0F0B97E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$ 227.865,78 </w:t>
            </w:r>
          </w:p>
        </w:tc>
        <w:tc>
          <w:tcPr>
            <w:tcW w:w="1560" w:type="dxa"/>
            <w:shd w:val="clear" w:color="auto" w:fill="auto"/>
            <w:vAlign w:val="center"/>
            <w:hideMark/>
          </w:tcPr>
          <w:p w14:paraId="4AD0088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$ 455.731,56 </w:t>
            </w:r>
          </w:p>
        </w:tc>
      </w:tr>
      <w:tr w:rsidR="0015134C" w:rsidRPr="0078539C" w14:paraId="5F8910A3" w14:textId="77777777" w:rsidTr="002A2BC8">
        <w:trPr>
          <w:trHeight w:val="330"/>
        </w:trPr>
        <w:tc>
          <w:tcPr>
            <w:tcW w:w="851" w:type="dxa"/>
            <w:shd w:val="clear" w:color="auto" w:fill="auto"/>
            <w:noWrap/>
            <w:vAlign w:val="center"/>
            <w:hideMark/>
          </w:tcPr>
          <w:p w14:paraId="53F7754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1.22</w:t>
            </w:r>
          </w:p>
        </w:tc>
        <w:tc>
          <w:tcPr>
            <w:tcW w:w="5242" w:type="dxa"/>
            <w:gridSpan w:val="2"/>
            <w:shd w:val="clear" w:color="auto" w:fill="auto"/>
            <w:noWrap/>
            <w:vAlign w:val="center"/>
            <w:hideMark/>
          </w:tcPr>
          <w:p w14:paraId="575BE24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Pase en placa para salida sanitaria Ø3"</w:t>
            </w:r>
          </w:p>
        </w:tc>
        <w:tc>
          <w:tcPr>
            <w:tcW w:w="570" w:type="dxa"/>
            <w:shd w:val="clear" w:color="auto" w:fill="auto"/>
            <w:noWrap/>
            <w:vAlign w:val="center"/>
            <w:hideMark/>
          </w:tcPr>
          <w:p w14:paraId="7B0415A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66BEB3E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6,00</w:t>
            </w:r>
          </w:p>
        </w:tc>
        <w:tc>
          <w:tcPr>
            <w:tcW w:w="1210" w:type="dxa"/>
            <w:gridSpan w:val="2"/>
            <w:shd w:val="clear" w:color="auto" w:fill="auto"/>
            <w:vAlign w:val="center"/>
            <w:hideMark/>
          </w:tcPr>
          <w:p w14:paraId="3D088CD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$ 174.745,90 </w:t>
            </w:r>
          </w:p>
        </w:tc>
        <w:tc>
          <w:tcPr>
            <w:tcW w:w="1560" w:type="dxa"/>
            <w:shd w:val="clear" w:color="auto" w:fill="auto"/>
            <w:vAlign w:val="center"/>
            <w:hideMark/>
          </w:tcPr>
          <w:p w14:paraId="0C1011D7"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$ 1.048.475,40 </w:t>
            </w:r>
          </w:p>
        </w:tc>
      </w:tr>
      <w:tr w:rsidR="0015134C" w:rsidRPr="0078539C" w14:paraId="3056CBB6" w14:textId="77777777" w:rsidTr="002A2BC8">
        <w:trPr>
          <w:trHeight w:val="330"/>
        </w:trPr>
        <w:tc>
          <w:tcPr>
            <w:tcW w:w="851" w:type="dxa"/>
            <w:shd w:val="clear" w:color="auto" w:fill="auto"/>
            <w:noWrap/>
            <w:vAlign w:val="center"/>
            <w:hideMark/>
          </w:tcPr>
          <w:p w14:paraId="26A2027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1.23</w:t>
            </w:r>
          </w:p>
        </w:tc>
        <w:tc>
          <w:tcPr>
            <w:tcW w:w="5242" w:type="dxa"/>
            <w:gridSpan w:val="2"/>
            <w:shd w:val="clear" w:color="auto" w:fill="auto"/>
            <w:noWrap/>
            <w:vAlign w:val="center"/>
            <w:hideMark/>
          </w:tcPr>
          <w:p w14:paraId="3044E905"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Pase en placa para salida sanitaria Ø2"</w:t>
            </w:r>
          </w:p>
        </w:tc>
        <w:tc>
          <w:tcPr>
            <w:tcW w:w="570" w:type="dxa"/>
            <w:shd w:val="clear" w:color="auto" w:fill="auto"/>
            <w:noWrap/>
            <w:vAlign w:val="center"/>
            <w:hideMark/>
          </w:tcPr>
          <w:p w14:paraId="5EAC263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D436ED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10,00</w:t>
            </w:r>
          </w:p>
        </w:tc>
        <w:tc>
          <w:tcPr>
            <w:tcW w:w="1210" w:type="dxa"/>
            <w:gridSpan w:val="2"/>
            <w:shd w:val="clear" w:color="auto" w:fill="auto"/>
            <w:vAlign w:val="center"/>
            <w:hideMark/>
          </w:tcPr>
          <w:p w14:paraId="6F00EE6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$ 128.626,02 </w:t>
            </w:r>
          </w:p>
        </w:tc>
        <w:tc>
          <w:tcPr>
            <w:tcW w:w="1560" w:type="dxa"/>
            <w:shd w:val="clear" w:color="auto" w:fill="auto"/>
            <w:vAlign w:val="center"/>
            <w:hideMark/>
          </w:tcPr>
          <w:p w14:paraId="11C792C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$ 1.286.260,20 </w:t>
            </w:r>
          </w:p>
        </w:tc>
      </w:tr>
      <w:tr w:rsidR="0015134C" w:rsidRPr="0078539C" w14:paraId="48273FAD" w14:textId="77777777" w:rsidTr="002A2BC8">
        <w:trPr>
          <w:trHeight w:val="330"/>
        </w:trPr>
        <w:tc>
          <w:tcPr>
            <w:tcW w:w="851" w:type="dxa"/>
            <w:shd w:val="clear" w:color="auto" w:fill="auto"/>
            <w:noWrap/>
            <w:vAlign w:val="center"/>
            <w:hideMark/>
          </w:tcPr>
          <w:p w14:paraId="6AF5C81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1.24</w:t>
            </w:r>
          </w:p>
        </w:tc>
        <w:tc>
          <w:tcPr>
            <w:tcW w:w="5242" w:type="dxa"/>
            <w:gridSpan w:val="2"/>
            <w:shd w:val="clear" w:color="auto" w:fill="auto"/>
            <w:noWrap/>
            <w:vAlign w:val="center"/>
            <w:hideMark/>
          </w:tcPr>
          <w:p w14:paraId="720994A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Corte y demolición de placa en concreto a=0.25 m</w:t>
            </w:r>
          </w:p>
        </w:tc>
        <w:tc>
          <w:tcPr>
            <w:tcW w:w="570" w:type="dxa"/>
            <w:shd w:val="clear" w:color="auto" w:fill="auto"/>
            <w:noWrap/>
            <w:vAlign w:val="center"/>
            <w:hideMark/>
          </w:tcPr>
          <w:p w14:paraId="7498F8B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2B8ACF9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4,00</w:t>
            </w:r>
          </w:p>
        </w:tc>
        <w:tc>
          <w:tcPr>
            <w:tcW w:w="1210" w:type="dxa"/>
            <w:gridSpan w:val="2"/>
            <w:shd w:val="clear" w:color="auto" w:fill="auto"/>
            <w:vAlign w:val="center"/>
            <w:hideMark/>
          </w:tcPr>
          <w:p w14:paraId="074B7E0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$ 125.345,83 </w:t>
            </w:r>
          </w:p>
        </w:tc>
        <w:tc>
          <w:tcPr>
            <w:tcW w:w="1560" w:type="dxa"/>
            <w:shd w:val="clear" w:color="auto" w:fill="auto"/>
            <w:vAlign w:val="center"/>
            <w:hideMark/>
          </w:tcPr>
          <w:p w14:paraId="762D6FCF"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$ 501.383,32 </w:t>
            </w:r>
          </w:p>
        </w:tc>
      </w:tr>
      <w:tr w:rsidR="0015134C" w:rsidRPr="0078539C" w14:paraId="197EB8D8" w14:textId="77777777" w:rsidTr="002A2BC8">
        <w:trPr>
          <w:trHeight w:val="330"/>
        </w:trPr>
        <w:tc>
          <w:tcPr>
            <w:tcW w:w="851" w:type="dxa"/>
            <w:shd w:val="clear" w:color="auto" w:fill="auto"/>
            <w:noWrap/>
            <w:vAlign w:val="center"/>
            <w:hideMark/>
          </w:tcPr>
          <w:p w14:paraId="5A1460B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1.25</w:t>
            </w:r>
          </w:p>
        </w:tc>
        <w:tc>
          <w:tcPr>
            <w:tcW w:w="5242" w:type="dxa"/>
            <w:gridSpan w:val="2"/>
            <w:shd w:val="clear" w:color="auto" w:fill="auto"/>
            <w:noWrap/>
            <w:vAlign w:val="center"/>
            <w:hideMark/>
          </w:tcPr>
          <w:p w14:paraId="5ACE7497" w14:textId="488CB92E"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Corte y demolición de andén, conexión Bajante a </w:t>
            </w:r>
            <w:r w:rsidR="00635AA4" w:rsidRPr="0078539C">
              <w:rPr>
                <w:rFonts w:asciiTheme="majorHAnsi" w:eastAsia="Times New Roman" w:hAnsiTheme="majorHAnsi" w:cstheme="majorHAnsi"/>
                <w:sz w:val="14"/>
                <w:szCs w:val="16"/>
                <w:lang w:eastAsia="es-CO"/>
              </w:rPr>
              <w:t>caja de</w:t>
            </w:r>
            <w:r w:rsidRPr="0078539C">
              <w:rPr>
                <w:rFonts w:asciiTheme="majorHAnsi" w:eastAsia="Times New Roman" w:hAnsiTheme="majorHAnsi" w:cstheme="majorHAnsi"/>
                <w:sz w:val="14"/>
                <w:szCs w:val="16"/>
                <w:lang w:eastAsia="es-CO"/>
              </w:rPr>
              <w:t xml:space="preserve"> inspección exterior</w:t>
            </w:r>
          </w:p>
        </w:tc>
        <w:tc>
          <w:tcPr>
            <w:tcW w:w="570" w:type="dxa"/>
            <w:shd w:val="clear" w:color="auto" w:fill="auto"/>
            <w:noWrap/>
            <w:vAlign w:val="center"/>
            <w:hideMark/>
          </w:tcPr>
          <w:p w14:paraId="3D5B9C3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7E85089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6,00</w:t>
            </w:r>
          </w:p>
        </w:tc>
        <w:tc>
          <w:tcPr>
            <w:tcW w:w="1210" w:type="dxa"/>
            <w:gridSpan w:val="2"/>
            <w:shd w:val="clear" w:color="auto" w:fill="auto"/>
            <w:vAlign w:val="center"/>
            <w:hideMark/>
          </w:tcPr>
          <w:p w14:paraId="50A7EA3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$ 114.617,55 </w:t>
            </w:r>
          </w:p>
        </w:tc>
        <w:tc>
          <w:tcPr>
            <w:tcW w:w="1560" w:type="dxa"/>
            <w:shd w:val="clear" w:color="auto" w:fill="auto"/>
            <w:vAlign w:val="center"/>
            <w:hideMark/>
          </w:tcPr>
          <w:p w14:paraId="54D20E6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$ 687.705,30 </w:t>
            </w:r>
          </w:p>
        </w:tc>
      </w:tr>
      <w:tr w:rsidR="0015134C" w:rsidRPr="0078539C" w14:paraId="2D81AFF5" w14:textId="77777777" w:rsidTr="002A2BC8">
        <w:trPr>
          <w:trHeight w:val="315"/>
        </w:trPr>
        <w:tc>
          <w:tcPr>
            <w:tcW w:w="851" w:type="dxa"/>
            <w:shd w:val="clear" w:color="auto" w:fill="auto"/>
            <w:noWrap/>
            <w:vAlign w:val="center"/>
            <w:hideMark/>
          </w:tcPr>
          <w:p w14:paraId="0783628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1.26</w:t>
            </w:r>
          </w:p>
        </w:tc>
        <w:tc>
          <w:tcPr>
            <w:tcW w:w="5242" w:type="dxa"/>
            <w:gridSpan w:val="2"/>
            <w:shd w:val="clear" w:color="auto" w:fill="auto"/>
            <w:noWrap/>
            <w:vAlign w:val="center"/>
            <w:hideMark/>
          </w:tcPr>
          <w:p w14:paraId="5667D58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Reposición de concreto en placa y andén a = 0.20 m</w:t>
            </w:r>
          </w:p>
        </w:tc>
        <w:tc>
          <w:tcPr>
            <w:tcW w:w="570" w:type="dxa"/>
            <w:shd w:val="clear" w:color="auto" w:fill="auto"/>
            <w:noWrap/>
            <w:vAlign w:val="center"/>
            <w:hideMark/>
          </w:tcPr>
          <w:p w14:paraId="6878230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63E525E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10,00</w:t>
            </w:r>
          </w:p>
        </w:tc>
        <w:tc>
          <w:tcPr>
            <w:tcW w:w="1210" w:type="dxa"/>
            <w:gridSpan w:val="2"/>
            <w:shd w:val="clear" w:color="auto" w:fill="auto"/>
            <w:vAlign w:val="center"/>
            <w:hideMark/>
          </w:tcPr>
          <w:p w14:paraId="68EBDEA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$ 94.036,07 </w:t>
            </w:r>
          </w:p>
        </w:tc>
        <w:tc>
          <w:tcPr>
            <w:tcW w:w="1560" w:type="dxa"/>
            <w:shd w:val="clear" w:color="auto" w:fill="auto"/>
            <w:vAlign w:val="center"/>
            <w:hideMark/>
          </w:tcPr>
          <w:p w14:paraId="3BC91D9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$ 940.360,70 </w:t>
            </w:r>
          </w:p>
        </w:tc>
      </w:tr>
      <w:tr w:rsidR="0078539C" w:rsidRPr="0078539C" w14:paraId="566F5739" w14:textId="77777777" w:rsidTr="00635AA4">
        <w:trPr>
          <w:trHeight w:val="278"/>
        </w:trPr>
        <w:tc>
          <w:tcPr>
            <w:tcW w:w="8789" w:type="dxa"/>
            <w:gridSpan w:val="8"/>
            <w:shd w:val="clear" w:color="auto" w:fill="auto"/>
            <w:noWrap/>
            <w:vAlign w:val="bottom"/>
            <w:hideMark/>
          </w:tcPr>
          <w:p w14:paraId="76775A31" w14:textId="77777777" w:rsidR="0078539C" w:rsidRPr="0078539C" w:rsidRDefault="0078539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p w14:paraId="1FD9F2B4" w14:textId="116989A4" w:rsidR="0078539C" w:rsidRPr="0078539C" w:rsidRDefault="0078539C" w:rsidP="00635AA4">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0740A7BB" w14:textId="23B2F108" w:rsidR="0078539C" w:rsidRPr="0078539C" w:rsidRDefault="0078539C" w:rsidP="00635AA4">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$27.533.253,19</w:t>
            </w:r>
          </w:p>
        </w:tc>
      </w:tr>
      <w:tr w:rsidR="0078539C" w:rsidRPr="0078539C" w14:paraId="29C0D63F" w14:textId="77777777" w:rsidTr="002A2BC8">
        <w:trPr>
          <w:trHeight w:val="226"/>
        </w:trPr>
        <w:tc>
          <w:tcPr>
            <w:tcW w:w="851" w:type="dxa"/>
            <w:shd w:val="clear" w:color="000000" w:fill="808080"/>
            <w:noWrap/>
            <w:vAlign w:val="center"/>
            <w:hideMark/>
          </w:tcPr>
          <w:p w14:paraId="175A1B90"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5242" w:type="dxa"/>
            <w:gridSpan w:val="2"/>
            <w:shd w:val="clear" w:color="000000" w:fill="808080"/>
            <w:noWrap/>
            <w:vAlign w:val="center"/>
            <w:hideMark/>
          </w:tcPr>
          <w:p w14:paraId="76E015F6"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570" w:type="dxa"/>
            <w:shd w:val="clear" w:color="000000" w:fill="808080"/>
            <w:noWrap/>
            <w:vAlign w:val="center"/>
            <w:hideMark/>
          </w:tcPr>
          <w:p w14:paraId="0DB7767B"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916" w:type="dxa"/>
            <w:gridSpan w:val="2"/>
            <w:shd w:val="clear" w:color="000000" w:fill="808080"/>
            <w:noWrap/>
            <w:vAlign w:val="center"/>
            <w:hideMark/>
          </w:tcPr>
          <w:p w14:paraId="524906C1"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210" w:type="dxa"/>
            <w:gridSpan w:val="2"/>
            <w:shd w:val="clear" w:color="000000" w:fill="808080"/>
            <w:noWrap/>
            <w:vAlign w:val="center"/>
            <w:hideMark/>
          </w:tcPr>
          <w:p w14:paraId="5694EB2F"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560" w:type="dxa"/>
            <w:shd w:val="clear" w:color="000000" w:fill="808080"/>
            <w:noWrap/>
            <w:vAlign w:val="center"/>
            <w:hideMark/>
          </w:tcPr>
          <w:p w14:paraId="2A0F5872"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1DB44833" w14:textId="77777777" w:rsidTr="002A2BC8">
        <w:trPr>
          <w:trHeight w:val="315"/>
        </w:trPr>
        <w:tc>
          <w:tcPr>
            <w:tcW w:w="851" w:type="dxa"/>
            <w:shd w:val="clear" w:color="auto" w:fill="auto"/>
            <w:noWrap/>
            <w:vAlign w:val="center"/>
            <w:hideMark/>
          </w:tcPr>
          <w:p w14:paraId="0F1436B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w:t>
            </w:r>
          </w:p>
        </w:tc>
        <w:tc>
          <w:tcPr>
            <w:tcW w:w="5242" w:type="dxa"/>
            <w:gridSpan w:val="2"/>
            <w:shd w:val="clear" w:color="auto" w:fill="auto"/>
            <w:vAlign w:val="center"/>
            <w:hideMark/>
          </w:tcPr>
          <w:p w14:paraId="158469D8"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HIDRULICO Y SANITARIO</w:t>
            </w:r>
          </w:p>
        </w:tc>
        <w:tc>
          <w:tcPr>
            <w:tcW w:w="570" w:type="dxa"/>
            <w:shd w:val="clear" w:color="auto" w:fill="auto"/>
            <w:noWrap/>
            <w:vAlign w:val="center"/>
            <w:hideMark/>
          </w:tcPr>
          <w:p w14:paraId="13DD490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2B46746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auto" w:fill="auto"/>
            <w:vAlign w:val="center"/>
            <w:hideMark/>
          </w:tcPr>
          <w:p w14:paraId="48ED0A8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vAlign w:val="center"/>
            <w:hideMark/>
          </w:tcPr>
          <w:p w14:paraId="48B9DF31"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15134C" w:rsidRPr="0078539C" w14:paraId="288A488B" w14:textId="77777777" w:rsidTr="002A2BC8">
        <w:trPr>
          <w:trHeight w:val="315"/>
        </w:trPr>
        <w:tc>
          <w:tcPr>
            <w:tcW w:w="851" w:type="dxa"/>
            <w:shd w:val="clear" w:color="auto" w:fill="auto"/>
            <w:noWrap/>
            <w:vAlign w:val="center"/>
            <w:hideMark/>
          </w:tcPr>
          <w:p w14:paraId="1B54EB1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w:t>
            </w:r>
          </w:p>
        </w:tc>
        <w:tc>
          <w:tcPr>
            <w:tcW w:w="5242" w:type="dxa"/>
            <w:gridSpan w:val="2"/>
            <w:shd w:val="clear" w:color="auto" w:fill="auto"/>
            <w:vAlign w:val="center"/>
            <w:hideMark/>
          </w:tcPr>
          <w:p w14:paraId="23CC27BA"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RED GENERAL DE SUMINISTRO AGUA FRÍA</w:t>
            </w:r>
          </w:p>
        </w:tc>
        <w:tc>
          <w:tcPr>
            <w:tcW w:w="570" w:type="dxa"/>
            <w:shd w:val="clear" w:color="auto" w:fill="auto"/>
            <w:noWrap/>
            <w:vAlign w:val="center"/>
            <w:hideMark/>
          </w:tcPr>
          <w:p w14:paraId="6A1CD7E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6F93576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auto" w:fill="auto"/>
            <w:vAlign w:val="center"/>
            <w:hideMark/>
          </w:tcPr>
          <w:p w14:paraId="028D549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vAlign w:val="center"/>
            <w:hideMark/>
          </w:tcPr>
          <w:p w14:paraId="02F267F1"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15134C" w:rsidRPr="0078539C" w14:paraId="7BB0D59E" w14:textId="77777777" w:rsidTr="002A2BC8">
        <w:trPr>
          <w:trHeight w:val="315"/>
        </w:trPr>
        <w:tc>
          <w:tcPr>
            <w:tcW w:w="851" w:type="dxa"/>
            <w:shd w:val="clear" w:color="auto" w:fill="auto"/>
            <w:noWrap/>
            <w:vAlign w:val="center"/>
            <w:hideMark/>
          </w:tcPr>
          <w:p w14:paraId="1849376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2.1.1</w:t>
            </w:r>
          </w:p>
        </w:tc>
        <w:tc>
          <w:tcPr>
            <w:tcW w:w="5242" w:type="dxa"/>
            <w:gridSpan w:val="2"/>
            <w:shd w:val="clear" w:color="auto" w:fill="auto"/>
            <w:vAlign w:val="center"/>
            <w:hideMark/>
          </w:tcPr>
          <w:p w14:paraId="4BDF3D7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tubería PVC Presión Ø1/2" </w:t>
            </w:r>
          </w:p>
        </w:tc>
        <w:tc>
          <w:tcPr>
            <w:tcW w:w="570" w:type="dxa"/>
            <w:shd w:val="clear" w:color="auto" w:fill="auto"/>
            <w:noWrap/>
            <w:vAlign w:val="center"/>
            <w:hideMark/>
          </w:tcPr>
          <w:p w14:paraId="4E44D56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41BC3AA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94,00</w:t>
            </w:r>
          </w:p>
        </w:tc>
        <w:tc>
          <w:tcPr>
            <w:tcW w:w="1210" w:type="dxa"/>
            <w:gridSpan w:val="2"/>
            <w:shd w:val="clear" w:color="auto" w:fill="auto"/>
            <w:vAlign w:val="center"/>
            <w:hideMark/>
          </w:tcPr>
          <w:p w14:paraId="6D229E6F"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$ 8.617,50 </w:t>
            </w:r>
          </w:p>
        </w:tc>
        <w:tc>
          <w:tcPr>
            <w:tcW w:w="1560" w:type="dxa"/>
            <w:shd w:val="clear" w:color="auto" w:fill="auto"/>
            <w:vAlign w:val="center"/>
            <w:hideMark/>
          </w:tcPr>
          <w:p w14:paraId="6425080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$ 810.045,00 </w:t>
            </w:r>
          </w:p>
        </w:tc>
      </w:tr>
      <w:tr w:rsidR="0015134C" w:rsidRPr="0078539C" w14:paraId="6BB93E4F" w14:textId="77777777" w:rsidTr="002A2BC8">
        <w:trPr>
          <w:trHeight w:val="315"/>
        </w:trPr>
        <w:tc>
          <w:tcPr>
            <w:tcW w:w="851" w:type="dxa"/>
            <w:shd w:val="clear" w:color="auto" w:fill="auto"/>
            <w:noWrap/>
            <w:vAlign w:val="center"/>
            <w:hideMark/>
          </w:tcPr>
          <w:p w14:paraId="7DBEACF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2.1.2</w:t>
            </w:r>
          </w:p>
        </w:tc>
        <w:tc>
          <w:tcPr>
            <w:tcW w:w="5242" w:type="dxa"/>
            <w:gridSpan w:val="2"/>
            <w:shd w:val="clear" w:color="auto" w:fill="auto"/>
            <w:vAlign w:val="center"/>
            <w:hideMark/>
          </w:tcPr>
          <w:p w14:paraId="16FE721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tubería PVC Presión Ø3/4"</w:t>
            </w:r>
          </w:p>
        </w:tc>
        <w:tc>
          <w:tcPr>
            <w:tcW w:w="570" w:type="dxa"/>
            <w:shd w:val="clear" w:color="auto" w:fill="auto"/>
            <w:noWrap/>
            <w:vAlign w:val="center"/>
            <w:hideMark/>
          </w:tcPr>
          <w:p w14:paraId="3A6AFD9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358EAC7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6,00</w:t>
            </w:r>
          </w:p>
        </w:tc>
        <w:tc>
          <w:tcPr>
            <w:tcW w:w="1210" w:type="dxa"/>
            <w:gridSpan w:val="2"/>
            <w:shd w:val="clear" w:color="auto" w:fill="auto"/>
            <w:vAlign w:val="center"/>
            <w:hideMark/>
          </w:tcPr>
          <w:p w14:paraId="3D7C518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$ 13.904,73 </w:t>
            </w:r>
          </w:p>
        </w:tc>
        <w:tc>
          <w:tcPr>
            <w:tcW w:w="1560" w:type="dxa"/>
            <w:shd w:val="clear" w:color="auto" w:fill="auto"/>
            <w:vAlign w:val="center"/>
            <w:hideMark/>
          </w:tcPr>
          <w:p w14:paraId="6550E6F5"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$ 83.428,38 </w:t>
            </w:r>
          </w:p>
        </w:tc>
      </w:tr>
      <w:tr w:rsidR="0015134C" w:rsidRPr="0078539C" w14:paraId="2F27EDAB" w14:textId="77777777" w:rsidTr="002A2BC8">
        <w:trPr>
          <w:trHeight w:val="315"/>
        </w:trPr>
        <w:tc>
          <w:tcPr>
            <w:tcW w:w="851" w:type="dxa"/>
            <w:shd w:val="clear" w:color="auto" w:fill="auto"/>
            <w:noWrap/>
            <w:vAlign w:val="center"/>
            <w:hideMark/>
          </w:tcPr>
          <w:p w14:paraId="3CA0F6B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2.1.3</w:t>
            </w:r>
          </w:p>
        </w:tc>
        <w:tc>
          <w:tcPr>
            <w:tcW w:w="5242" w:type="dxa"/>
            <w:gridSpan w:val="2"/>
            <w:shd w:val="clear" w:color="auto" w:fill="auto"/>
            <w:vAlign w:val="center"/>
            <w:hideMark/>
          </w:tcPr>
          <w:p w14:paraId="0624EAB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tubería PVC Presión Ø1_1/4"</w:t>
            </w:r>
          </w:p>
        </w:tc>
        <w:tc>
          <w:tcPr>
            <w:tcW w:w="570" w:type="dxa"/>
            <w:shd w:val="clear" w:color="auto" w:fill="auto"/>
            <w:noWrap/>
            <w:vAlign w:val="center"/>
            <w:hideMark/>
          </w:tcPr>
          <w:p w14:paraId="514D8FC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2792881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22,00</w:t>
            </w:r>
          </w:p>
        </w:tc>
        <w:tc>
          <w:tcPr>
            <w:tcW w:w="1210" w:type="dxa"/>
            <w:gridSpan w:val="2"/>
            <w:shd w:val="clear" w:color="auto" w:fill="auto"/>
            <w:vAlign w:val="center"/>
            <w:hideMark/>
          </w:tcPr>
          <w:p w14:paraId="3B7B7AF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$ 23.671,49 </w:t>
            </w:r>
          </w:p>
        </w:tc>
        <w:tc>
          <w:tcPr>
            <w:tcW w:w="1560" w:type="dxa"/>
            <w:shd w:val="clear" w:color="auto" w:fill="auto"/>
            <w:vAlign w:val="center"/>
            <w:hideMark/>
          </w:tcPr>
          <w:p w14:paraId="0B2896A5"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$ 520.772,78 </w:t>
            </w:r>
          </w:p>
        </w:tc>
      </w:tr>
      <w:tr w:rsidR="0015134C" w:rsidRPr="0078539C" w14:paraId="7A229742" w14:textId="77777777" w:rsidTr="002A2BC8">
        <w:trPr>
          <w:trHeight w:val="315"/>
        </w:trPr>
        <w:tc>
          <w:tcPr>
            <w:tcW w:w="851" w:type="dxa"/>
            <w:shd w:val="clear" w:color="auto" w:fill="auto"/>
            <w:noWrap/>
            <w:vAlign w:val="center"/>
            <w:hideMark/>
          </w:tcPr>
          <w:p w14:paraId="7D0FCB9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2.1.4</w:t>
            </w:r>
          </w:p>
        </w:tc>
        <w:tc>
          <w:tcPr>
            <w:tcW w:w="5242" w:type="dxa"/>
            <w:gridSpan w:val="2"/>
            <w:shd w:val="clear" w:color="auto" w:fill="auto"/>
            <w:vAlign w:val="center"/>
            <w:hideMark/>
          </w:tcPr>
          <w:p w14:paraId="6202D2C5"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tubería PVC Presión Ø1_1/2"</w:t>
            </w:r>
          </w:p>
        </w:tc>
        <w:tc>
          <w:tcPr>
            <w:tcW w:w="570" w:type="dxa"/>
            <w:shd w:val="clear" w:color="auto" w:fill="auto"/>
            <w:noWrap/>
            <w:vAlign w:val="center"/>
            <w:hideMark/>
          </w:tcPr>
          <w:p w14:paraId="215CCB4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7FEF11F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15,00</w:t>
            </w:r>
          </w:p>
        </w:tc>
        <w:tc>
          <w:tcPr>
            <w:tcW w:w="1210" w:type="dxa"/>
            <w:gridSpan w:val="2"/>
            <w:shd w:val="clear" w:color="auto" w:fill="auto"/>
            <w:vAlign w:val="center"/>
            <w:hideMark/>
          </w:tcPr>
          <w:p w14:paraId="11924E1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$ 25.647,78 </w:t>
            </w:r>
          </w:p>
        </w:tc>
        <w:tc>
          <w:tcPr>
            <w:tcW w:w="1560" w:type="dxa"/>
            <w:shd w:val="clear" w:color="auto" w:fill="auto"/>
            <w:vAlign w:val="center"/>
            <w:hideMark/>
          </w:tcPr>
          <w:p w14:paraId="34CB665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$ 384.716,70 </w:t>
            </w:r>
          </w:p>
        </w:tc>
      </w:tr>
      <w:tr w:rsidR="0015134C" w:rsidRPr="0078539C" w14:paraId="4322BA9B" w14:textId="77777777" w:rsidTr="002A2BC8">
        <w:trPr>
          <w:trHeight w:val="315"/>
        </w:trPr>
        <w:tc>
          <w:tcPr>
            <w:tcW w:w="851" w:type="dxa"/>
            <w:shd w:val="clear" w:color="auto" w:fill="auto"/>
            <w:noWrap/>
            <w:vAlign w:val="center"/>
            <w:hideMark/>
          </w:tcPr>
          <w:p w14:paraId="6E7BA97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2.1.5</w:t>
            </w:r>
          </w:p>
        </w:tc>
        <w:tc>
          <w:tcPr>
            <w:tcW w:w="5242" w:type="dxa"/>
            <w:gridSpan w:val="2"/>
            <w:shd w:val="clear" w:color="auto" w:fill="auto"/>
            <w:vAlign w:val="center"/>
            <w:hideMark/>
          </w:tcPr>
          <w:p w14:paraId="1922336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accesorios PVC Presión Ø1/2"</w:t>
            </w:r>
          </w:p>
        </w:tc>
        <w:tc>
          <w:tcPr>
            <w:tcW w:w="570" w:type="dxa"/>
            <w:shd w:val="clear" w:color="auto" w:fill="auto"/>
            <w:noWrap/>
            <w:vAlign w:val="center"/>
            <w:hideMark/>
          </w:tcPr>
          <w:p w14:paraId="501B786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8E6A37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78,00</w:t>
            </w:r>
          </w:p>
        </w:tc>
        <w:tc>
          <w:tcPr>
            <w:tcW w:w="1210" w:type="dxa"/>
            <w:gridSpan w:val="2"/>
            <w:shd w:val="clear" w:color="auto" w:fill="auto"/>
            <w:vAlign w:val="center"/>
            <w:hideMark/>
          </w:tcPr>
          <w:p w14:paraId="5318FD57"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$ 5.508,54 </w:t>
            </w:r>
          </w:p>
        </w:tc>
        <w:tc>
          <w:tcPr>
            <w:tcW w:w="1560" w:type="dxa"/>
            <w:shd w:val="clear" w:color="auto" w:fill="auto"/>
            <w:vAlign w:val="center"/>
            <w:hideMark/>
          </w:tcPr>
          <w:p w14:paraId="00BBE3E7"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$ 429.666,12 </w:t>
            </w:r>
          </w:p>
        </w:tc>
      </w:tr>
      <w:tr w:rsidR="0015134C" w:rsidRPr="0078539C" w14:paraId="795F8825" w14:textId="77777777" w:rsidTr="002A2BC8">
        <w:trPr>
          <w:trHeight w:val="315"/>
        </w:trPr>
        <w:tc>
          <w:tcPr>
            <w:tcW w:w="851" w:type="dxa"/>
            <w:shd w:val="clear" w:color="auto" w:fill="auto"/>
            <w:noWrap/>
            <w:vAlign w:val="center"/>
            <w:hideMark/>
          </w:tcPr>
          <w:p w14:paraId="73D564C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2.1.6</w:t>
            </w:r>
          </w:p>
        </w:tc>
        <w:tc>
          <w:tcPr>
            <w:tcW w:w="5242" w:type="dxa"/>
            <w:gridSpan w:val="2"/>
            <w:shd w:val="clear" w:color="auto" w:fill="auto"/>
            <w:vAlign w:val="center"/>
            <w:hideMark/>
          </w:tcPr>
          <w:p w14:paraId="5C87347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accesorios PVC Presión Ø3/4"</w:t>
            </w:r>
          </w:p>
        </w:tc>
        <w:tc>
          <w:tcPr>
            <w:tcW w:w="570" w:type="dxa"/>
            <w:shd w:val="clear" w:color="auto" w:fill="auto"/>
            <w:noWrap/>
            <w:vAlign w:val="center"/>
            <w:hideMark/>
          </w:tcPr>
          <w:p w14:paraId="49F5099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587E5E9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6,00</w:t>
            </w:r>
          </w:p>
        </w:tc>
        <w:tc>
          <w:tcPr>
            <w:tcW w:w="1210" w:type="dxa"/>
            <w:gridSpan w:val="2"/>
            <w:shd w:val="clear" w:color="auto" w:fill="auto"/>
            <w:vAlign w:val="center"/>
            <w:hideMark/>
          </w:tcPr>
          <w:p w14:paraId="0300AF0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$ 7.753,02 </w:t>
            </w:r>
          </w:p>
        </w:tc>
        <w:tc>
          <w:tcPr>
            <w:tcW w:w="1560" w:type="dxa"/>
            <w:shd w:val="clear" w:color="auto" w:fill="auto"/>
            <w:vAlign w:val="center"/>
            <w:hideMark/>
          </w:tcPr>
          <w:p w14:paraId="4C47CBB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$ 46.518,12 </w:t>
            </w:r>
          </w:p>
        </w:tc>
      </w:tr>
      <w:tr w:rsidR="0015134C" w:rsidRPr="0078539C" w14:paraId="6C866649" w14:textId="77777777" w:rsidTr="002A2BC8">
        <w:trPr>
          <w:trHeight w:val="315"/>
        </w:trPr>
        <w:tc>
          <w:tcPr>
            <w:tcW w:w="851" w:type="dxa"/>
            <w:shd w:val="clear" w:color="auto" w:fill="auto"/>
            <w:noWrap/>
            <w:vAlign w:val="center"/>
            <w:hideMark/>
          </w:tcPr>
          <w:p w14:paraId="7A3BF1B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2.1.7</w:t>
            </w:r>
          </w:p>
        </w:tc>
        <w:tc>
          <w:tcPr>
            <w:tcW w:w="5242" w:type="dxa"/>
            <w:gridSpan w:val="2"/>
            <w:shd w:val="clear" w:color="auto" w:fill="auto"/>
            <w:vAlign w:val="center"/>
            <w:hideMark/>
          </w:tcPr>
          <w:p w14:paraId="68B5448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accesorios PVC Presión Ø1_1/4"</w:t>
            </w:r>
          </w:p>
        </w:tc>
        <w:tc>
          <w:tcPr>
            <w:tcW w:w="570" w:type="dxa"/>
            <w:shd w:val="clear" w:color="auto" w:fill="auto"/>
            <w:noWrap/>
            <w:vAlign w:val="center"/>
            <w:hideMark/>
          </w:tcPr>
          <w:p w14:paraId="0D131F3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31A0C2C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28,00</w:t>
            </w:r>
          </w:p>
        </w:tc>
        <w:tc>
          <w:tcPr>
            <w:tcW w:w="1210" w:type="dxa"/>
            <w:gridSpan w:val="2"/>
            <w:shd w:val="clear" w:color="auto" w:fill="auto"/>
            <w:vAlign w:val="center"/>
            <w:hideMark/>
          </w:tcPr>
          <w:p w14:paraId="7F5DA25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$ 10.453,13 </w:t>
            </w:r>
          </w:p>
        </w:tc>
        <w:tc>
          <w:tcPr>
            <w:tcW w:w="1560" w:type="dxa"/>
            <w:shd w:val="clear" w:color="auto" w:fill="auto"/>
            <w:vAlign w:val="center"/>
            <w:hideMark/>
          </w:tcPr>
          <w:p w14:paraId="462AA19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$ 292.687,64 </w:t>
            </w:r>
          </w:p>
        </w:tc>
      </w:tr>
      <w:tr w:rsidR="0015134C" w:rsidRPr="0078539C" w14:paraId="18586C2F" w14:textId="77777777" w:rsidTr="002A2BC8">
        <w:trPr>
          <w:trHeight w:val="315"/>
        </w:trPr>
        <w:tc>
          <w:tcPr>
            <w:tcW w:w="851" w:type="dxa"/>
            <w:shd w:val="clear" w:color="auto" w:fill="auto"/>
            <w:noWrap/>
            <w:vAlign w:val="center"/>
            <w:hideMark/>
          </w:tcPr>
          <w:p w14:paraId="08AAF86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2.1.8</w:t>
            </w:r>
          </w:p>
        </w:tc>
        <w:tc>
          <w:tcPr>
            <w:tcW w:w="5242" w:type="dxa"/>
            <w:gridSpan w:val="2"/>
            <w:shd w:val="clear" w:color="auto" w:fill="auto"/>
            <w:vAlign w:val="center"/>
            <w:hideMark/>
          </w:tcPr>
          <w:p w14:paraId="22084D2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accesorios PVC Presión Ø1_1/2"</w:t>
            </w:r>
          </w:p>
        </w:tc>
        <w:tc>
          <w:tcPr>
            <w:tcW w:w="570" w:type="dxa"/>
            <w:shd w:val="clear" w:color="auto" w:fill="auto"/>
            <w:noWrap/>
            <w:vAlign w:val="center"/>
            <w:hideMark/>
          </w:tcPr>
          <w:p w14:paraId="3385954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6BDC90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9,00</w:t>
            </w:r>
          </w:p>
        </w:tc>
        <w:tc>
          <w:tcPr>
            <w:tcW w:w="1210" w:type="dxa"/>
            <w:gridSpan w:val="2"/>
            <w:shd w:val="clear" w:color="auto" w:fill="auto"/>
            <w:vAlign w:val="center"/>
            <w:hideMark/>
          </w:tcPr>
          <w:p w14:paraId="59D4BB8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$ 18.825,38 </w:t>
            </w:r>
          </w:p>
        </w:tc>
        <w:tc>
          <w:tcPr>
            <w:tcW w:w="1560" w:type="dxa"/>
            <w:shd w:val="clear" w:color="auto" w:fill="auto"/>
            <w:vAlign w:val="center"/>
            <w:hideMark/>
          </w:tcPr>
          <w:p w14:paraId="512BCCB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$ 169.428,42 </w:t>
            </w:r>
          </w:p>
        </w:tc>
      </w:tr>
      <w:tr w:rsidR="0015134C" w:rsidRPr="0078539C" w14:paraId="25A80421" w14:textId="77777777" w:rsidTr="002A2BC8">
        <w:trPr>
          <w:trHeight w:val="315"/>
        </w:trPr>
        <w:tc>
          <w:tcPr>
            <w:tcW w:w="851" w:type="dxa"/>
            <w:shd w:val="clear" w:color="auto" w:fill="auto"/>
            <w:noWrap/>
            <w:vAlign w:val="center"/>
            <w:hideMark/>
          </w:tcPr>
          <w:p w14:paraId="593A7E6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2.1.9</w:t>
            </w:r>
          </w:p>
        </w:tc>
        <w:tc>
          <w:tcPr>
            <w:tcW w:w="5242" w:type="dxa"/>
            <w:gridSpan w:val="2"/>
            <w:shd w:val="clear" w:color="auto" w:fill="auto"/>
            <w:vAlign w:val="center"/>
            <w:hideMark/>
          </w:tcPr>
          <w:p w14:paraId="34110D1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registro tipo cortina P/D Ø1/2"</w:t>
            </w:r>
          </w:p>
        </w:tc>
        <w:tc>
          <w:tcPr>
            <w:tcW w:w="570" w:type="dxa"/>
            <w:shd w:val="clear" w:color="auto" w:fill="auto"/>
            <w:noWrap/>
            <w:vAlign w:val="center"/>
            <w:hideMark/>
          </w:tcPr>
          <w:p w14:paraId="0D30F27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9D3A74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8,00</w:t>
            </w:r>
          </w:p>
        </w:tc>
        <w:tc>
          <w:tcPr>
            <w:tcW w:w="1210" w:type="dxa"/>
            <w:gridSpan w:val="2"/>
            <w:shd w:val="clear" w:color="auto" w:fill="auto"/>
            <w:vAlign w:val="center"/>
            <w:hideMark/>
          </w:tcPr>
          <w:p w14:paraId="37C486D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$ 110.412,80 </w:t>
            </w:r>
          </w:p>
        </w:tc>
        <w:tc>
          <w:tcPr>
            <w:tcW w:w="1560" w:type="dxa"/>
            <w:shd w:val="clear" w:color="auto" w:fill="auto"/>
            <w:vAlign w:val="center"/>
            <w:hideMark/>
          </w:tcPr>
          <w:p w14:paraId="097697B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$ 883.302,40 </w:t>
            </w:r>
          </w:p>
        </w:tc>
      </w:tr>
      <w:tr w:rsidR="0015134C" w:rsidRPr="0078539C" w14:paraId="2B190131" w14:textId="77777777" w:rsidTr="002A2BC8">
        <w:trPr>
          <w:trHeight w:val="315"/>
        </w:trPr>
        <w:tc>
          <w:tcPr>
            <w:tcW w:w="851" w:type="dxa"/>
            <w:shd w:val="clear" w:color="auto" w:fill="auto"/>
            <w:noWrap/>
            <w:vAlign w:val="center"/>
            <w:hideMark/>
          </w:tcPr>
          <w:p w14:paraId="2A6B534C"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2.1.10</w:t>
            </w:r>
          </w:p>
        </w:tc>
        <w:tc>
          <w:tcPr>
            <w:tcW w:w="5242" w:type="dxa"/>
            <w:gridSpan w:val="2"/>
            <w:shd w:val="clear" w:color="auto" w:fill="auto"/>
            <w:vAlign w:val="center"/>
            <w:hideMark/>
          </w:tcPr>
          <w:p w14:paraId="726747F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registro tipo cortina P/D Ø1_1/4"</w:t>
            </w:r>
          </w:p>
        </w:tc>
        <w:tc>
          <w:tcPr>
            <w:tcW w:w="570" w:type="dxa"/>
            <w:shd w:val="clear" w:color="auto" w:fill="auto"/>
            <w:noWrap/>
            <w:vAlign w:val="center"/>
            <w:hideMark/>
          </w:tcPr>
          <w:p w14:paraId="7F41129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E7323D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2,00</w:t>
            </w:r>
          </w:p>
        </w:tc>
        <w:tc>
          <w:tcPr>
            <w:tcW w:w="1210" w:type="dxa"/>
            <w:gridSpan w:val="2"/>
            <w:shd w:val="clear" w:color="auto" w:fill="auto"/>
            <w:vAlign w:val="center"/>
            <w:hideMark/>
          </w:tcPr>
          <w:p w14:paraId="2233BC9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$ 184.393,68 </w:t>
            </w:r>
          </w:p>
        </w:tc>
        <w:tc>
          <w:tcPr>
            <w:tcW w:w="1560" w:type="dxa"/>
            <w:shd w:val="clear" w:color="auto" w:fill="auto"/>
            <w:vAlign w:val="center"/>
            <w:hideMark/>
          </w:tcPr>
          <w:p w14:paraId="35D7991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$ 368.787,36 </w:t>
            </w:r>
          </w:p>
        </w:tc>
      </w:tr>
      <w:tr w:rsidR="0015134C" w:rsidRPr="0078539C" w14:paraId="08A8B7EA" w14:textId="77777777" w:rsidTr="002A2BC8">
        <w:trPr>
          <w:trHeight w:val="315"/>
        </w:trPr>
        <w:tc>
          <w:tcPr>
            <w:tcW w:w="851" w:type="dxa"/>
            <w:shd w:val="clear" w:color="auto" w:fill="auto"/>
            <w:noWrap/>
            <w:vAlign w:val="center"/>
            <w:hideMark/>
          </w:tcPr>
          <w:p w14:paraId="785FE67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2.1.11</w:t>
            </w:r>
          </w:p>
        </w:tc>
        <w:tc>
          <w:tcPr>
            <w:tcW w:w="5242" w:type="dxa"/>
            <w:gridSpan w:val="2"/>
            <w:shd w:val="clear" w:color="auto" w:fill="auto"/>
            <w:vAlign w:val="center"/>
            <w:hideMark/>
          </w:tcPr>
          <w:p w14:paraId="1218782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registro tipo cortina P/D Ø1_1/2"</w:t>
            </w:r>
          </w:p>
        </w:tc>
        <w:tc>
          <w:tcPr>
            <w:tcW w:w="570" w:type="dxa"/>
            <w:shd w:val="clear" w:color="auto" w:fill="auto"/>
            <w:noWrap/>
            <w:vAlign w:val="center"/>
            <w:hideMark/>
          </w:tcPr>
          <w:p w14:paraId="4FC6812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D55A13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1,00</w:t>
            </w:r>
          </w:p>
        </w:tc>
        <w:tc>
          <w:tcPr>
            <w:tcW w:w="1210" w:type="dxa"/>
            <w:gridSpan w:val="2"/>
            <w:shd w:val="clear" w:color="auto" w:fill="auto"/>
            <w:vAlign w:val="center"/>
            <w:hideMark/>
          </w:tcPr>
          <w:p w14:paraId="291691F9"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$ 350.983,06 </w:t>
            </w:r>
          </w:p>
        </w:tc>
        <w:tc>
          <w:tcPr>
            <w:tcW w:w="1560" w:type="dxa"/>
            <w:shd w:val="clear" w:color="auto" w:fill="auto"/>
            <w:vAlign w:val="center"/>
            <w:hideMark/>
          </w:tcPr>
          <w:p w14:paraId="61EAD2E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$ 350.983,06 </w:t>
            </w:r>
          </w:p>
        </w:tc>
      </w:tr>
      <w:tr w:rsidR="0015134C" w:rsidRPr="0078539C" w14:paraId="2BC74885" w14:textId="77777777" w:rsidTr="002A2BC8">
        <w:trPr>
          <w:trHeight w:val="330"/>
        </w:trPr>
        <w:tc>
          <w:tcPr>
            <w:tcW w:w="851" w:type="dxa"/>
            <w:shd w:val="clear" w:color="auto" w:fill="auto"/>
            <w:noWrap/>
            <w:vAlign w:val="center"/>
            <w:hideMark/>
          </w:tcPr>
          <w:p w14:paraId="7904541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2.1.12</w:t>
            </w:r>
          </w:p>
        </w:tc>
        <w:tc>
          <w:tcPr>
            <w:tcW w:w="5242" w:type="dxa"/>
            <w:gridSpan w:val="2"/>
            <w:shd w:val="clear" w:color="auto" w:fill="auto"/>
            <w:vAlign w:val="center"/>
            <w:hideMark/>
          </w:tcPr>
          <w:p w14:paraId="361C04F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Soportería</w:t>
            </w:r>
            <w:proofErr w:type="spellEnd"/>
            <w:r w:rsidRPr="0078539C">
              <w:rPr>
                <w:rFonts w:asciiTheme="majorHAnsi" w:eastAsia="Times New Roman" w:hAnsiTheme="majorHAnsi" w:cstheme="majorHAnsi"/>
                <w:sz w:val="14"/>
                <w:szCs w:val="16"/>
                <w:lang w:eastAsia="es-CO"/>
              </w:rPr>
              <w:t xml:space="preserve"> Ø1/2"</w:t>
            </w:r>
          </w:p>
        </w:tc>
        <w:tc>
          <w:tcPr>
            <w:tcW w:w="570" w:type="dxa"/>
            <w:shd w:val="clear" w:color="auto" w:fill="auto"/>
            <w:noWrap/>
            <w:vAlign w:val="center"/>
            <w:hideMark/>
          </w:tcPr>
          <w:p w14:paraId="6BF7AAE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1763858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63,00</w:t>
            </w:r>
          </w:p>
        </w:tc>
        <w:tc>
          <w:tcPr>
            <w:tcW w:w="1210" w:type="dxa"/>
            <w:gridSpan w:val="2"/>
            <w:shd w:val="clear" w:color="auto" w:fill="auto"/>
            <w:vAlign w:val="center"/>
            <w:hideMark/>
          </w:tcPr>
          <w:p w14:paraId="6007705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$ 13.754,89 </w:t>
            </w:r>
          </w:p>
        </w:tc>
        <w:tc>
          <w:tcPr>
            <w:tcW w:w="1560" w:type="dxa"/>
            <w:shd w:val="clear" w:color="auto" w:fill="auto"/>
            <w:vAlign w:val="center"/>
            <w:hideMark/>
          </w:tcPr>
          <w:p w14:paraId="186D14E5"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$ 866.558,07 </w:t>
            </w:r>
          </w:p>
        </w:tc>
      </w:tr>
      <w:tr w:rsidR="0015134C" w:rsidRPr="0078539C" w14:paraId="636BD451" w14:textId="77777777" w:rsidTr="002A2BC8">
        <w:trPr>
          <w:trHeight w:val="330"/>
        </w:trPr>
        <w:tc>
          <w:tcPr>
            <w:tcW w:w="851" w:type="dxa"/>
            <w:shd w:val="clear" w:color="auto" w:fill="auto"/>
            <w:noWrap/>
            <w:vAlign w:val="center"/>
            <w:hideMark/>
          </w:tcPr>
          <w:p w14:paraId="07FB065C"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2.1.13</w:t>
            </w:r>
          </w:p>
        </w:tc>
        <w:tc>
          <w:tcPr>
            <w:tcW w:w="5242" w:type="dxa"/>
            <w:gridSpan w:val="2"/>
            <w:shd w:val="clear" w:color="auto" w:fill="auto"/>
            <w:vAlign w:val="center"/>
            <w:hideMark/>
          </w:tcPr>
          <w:p w14:paraId="442F9E8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Soportería</w:t>
            </w:r>
            <w:proofErr w:type="spellEnd"/>
            <w:r w:rsidRPr="0078539C">
              <w:rPr>
                <w:rFonts w:asciiTheme="majorHAnsi" w:eastAsia="Times New Roman" w:hAnsiTheme="majorHAnsi" w:cstheme="majorHAnsi"/>
                <w:sz w:val="14"/>
                <w:szCs w:val="16"/>
                <w:lang w:eastAsia="es-CO"/>
              </w:rPr>
              <w:t xml:space="preserve"> Ø3/4"</w:t>
            </w:r>
          </w:p>
        </w:tc>
        <w:tc>
          <w:tcPr>
            <w:tcW w:w="570" w:type="dxa"/>
            <w:shd w:val="clear" w:color="auto" w:fill="auto"/>
            <w:noWrap/>
            <w:vAlign w:val="center"/>
            <w:hideMark/>
          </w:tcPr>
          <w:p w14:paraId="71E1C09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CA5497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4,00</w:t>
            </w:r>
          </w:p>
        </w:tc>
        <w:tc>
          <w:tcPr>
            <w:tcW w:w="1210" w:type="dxa"/>
            <w:gridSpan w:val="2"/>
            <w:shd w:val="clear" w:color="auto" w:fill="auto"/>
            <w:vAlign w:val="center"/>
            <w:hideMark/>
          </w:tcPr>
          <w:p w14:paraId="6C0190A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$ 14.462,42 </w:t>
            </w:r>
          </w:p>
        </w:tc>
        <w:tc>
          <w:tcPr>
            <w:tcW w:w="1560" w:type="dxa"/>
            <w:shd w:val="clear" w:color="auto" w:fill="auto"/>
            <w:vAlign w:val="center"/>
            <w:hideMark/>
          </w:tcPr>
          <w:p w14:paraId="13168EA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$ 57.849,68 </w:t>
            </w:r>
          </w:p>
        </w:tc>
      </w:tr>
      <w:tr w:rsidR="0015134C" w:rsidRPr="0078539C" w14:paraId="726A3DFE" w14:textId="77777777" w:rsidTr="002A2BC8">
        <w:trPr>
          <w:trHeight w:val="345"/>
        </w:trPr>
        <w:tc>
          <w:tcPr>
            <w:tcW w:w="851" w:type="dxa"/>
            <w:shd w:val="clear" w:color="auto" w:fill="auto"/>
            <w:noWrap/>
            <w:vAlign w:val="center"/>
            <w:hideMark/>
          </w:tcPr>
          <w:p w14:paraId="010E720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2.1.14</w:t>
            </w:r>
          </w:p>
        </w:tc>
        <w:tc>
          <w:tcPr>
            <w:tcW w:w="5242" w:type="dxa"/>
            <w:gridSpan w:val="2"/>
            <w:shd w:val="clear" w:color="auto" w:fill="auto"/>
            <w:vAlign w:val="center"/>
            <w:hideMark/>
          </w:tcPr>
          <w:p w14:paraId="223A5A01"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Soportería</w:t>
            </w:r>
            <w:proofErr w:type="spellEnd"/>
            <w:r w:rsidRPr="0078539C">
              <w:rPr>
                <w:rFonts w:asciiTheme="majorHAnsi" w:eastAsia="Times New Roman" w:hAnsiTheme="majorHAnsi" w:cstheme="majorHAnsi"/>
                <w:sz w:val="14"/>
                <w:szCs w:val="16"/>
                <w:lang w:eastAsia="es-CO"/>
              </w:rPr>
              <w:t xml:space="preserve"> Ø1_1/4"</w:t>
            </w:r>
          </w:p>
        </w:tc>
        <w:tc>
          <w:tcPr>
            <w:tcW w:w="570" w:type="dxa"/>
            <w:shd w:val="clear" w:color="auto" w:fill="auto"/>
            <w:noWrap/>
            <w:vAlign w:val="center"/>
            <w:hideMark/>
          </w:tcPr>
          <w:p w14:paraId="339BA6D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55B65B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15,00</w:t>
            </w:r>
          </w:p>
        </w:tc>
        <w:tc>
          <w:tcPr>
            <w:tcW w:w="1210" w:type="dxa"/>
            <w:gridSpan w:val="2"/>
            <w:shd w:val="clear" w:color="auto" w:fill="auto"/>
            <w:vAlign w:val="center"/>
            <w:hideMark/>
          </w:tcPr>
          <w:p w14:paraId="4E5A387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$ 19.219,84 </w:t>
            </w:r>
          </w:p>
        </w:tc>
        <w:tc>
          <w:tcPr>
            <w:tcW w:w="1560" w:type="dxa"/>
            <w:shd w:val="clear" w:color="auto" w:fill="auto"/>
            <w:vAlign w:val="center"/>
            <w:hideMark/>
          </w:tcPr>
          <w:p w14:paraId="7635361F"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$ 288.297,60 </w:t>
            </w:r>
          </w:p>
        </w:tc>
      </w:tr>
      <w:tr w:rsidR="0015134C" w:rsidRPr="0078539C" w14:paraId="50476FEE" w14:textId="77777777" w:rsidTr="002A2BC8">
        <w:trPr>
          <w:trHeight w:val="345"/>
        </w:trPr>
        <w:tc>
          <w:tcPr>
            <w:tcW w:w="851" w:type="dxa"/>
            <w:shd w:val="clear" w:color="auto" w:fill="auto"/>
            <w:noWrap/>
            <w:vAlign w:val="center"/>
            <w:hideMark/>
          </w:tcPr>
          <w:p w14:paraId="55CCEE1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2.1.15</w:t>
            </w:r>
          </w:p>
        </w:tc>
        <w:tc>
          <w:tcPr>
            <w:tcW w:w="5242" w:type="dxa"/>
            <w:gridSpan w:val="2"/>
            <w:shd w:val="clear" w:color="auto" w:fill="auto"/>
            <w:vAlign w:val="center"/>
            <w:hideMark/>
          </w:tcPr>
          <w:p w14:paraId="31D759D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Soportería</w:t>
            </w:r>
            <w:proofErr w:type="spellEnd"/>
            <w:r w:rsidRPr="0078539C">
              <w:rPr>
                <w:rFonts w:asciiTheme="majorHAnsi" w:eastAsia="Times New Roman" w:hAnsiTheme="majorHAnsi" w:cstheme="majorHAnsi"/>
                <w:sz w:val="14"/>
                <w:szCs w:val="16"/>
                <w:lang w:eastAsia="es-CO"/>
              </w:rPr>
              <w:t xml:space="preserve"> Ø1_1/2"</w:t>
            </w:r>
          </w:p>
        </w:tc>
        <w:tc>
          <w:tcPr>
            <w:tcW w:w="570" w:type="dxa"/>
            <w:shd w:val="clear" w:color="auto" w:fill="auto"/>
            <w:noWrap/>
            <w:vAlign w:val="center"/>
            <w:hideMark/>
          </w:tcPr>
          <w:p w14:paraId="2D9EC41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3ED522D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10,00</w:t>
            </w:r>
          </w:p>
        </w:tc>
        <w:tc>
          <w:tcPr>
            <w:tcW w:w="1210" w:type="dxa"/>
            <w:gridSpan w:val="2"/>
            <w:shd w:val="clear" w:color="auto" w:fill="auto"/>
            <w:vAlign w:val="center"/>
            <w:hideMark/>
          </w:tcPr>
          <w:p w14:paraId="11A630F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$ 21.341,03 </w:t>
            </w:r>
          </w:p>
        </w:tc>
        <w:tc>
          <w:tcPr>
            <w:tcW w:w="1560" w:type="dxa"/>
            <w:shd w:val="clear" w:color="auto" w:fill="auto"/>
            <w:vAlign w:val="center"/>
            <w:hideMark/>
          </w:tcPr>
          <w:p w14:paraId="2FB1BA5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$ 213.410,30 </w:t>
            </w:r>
          </w:p>
        </w:tc>
      </w:tr>
      <w:tr w:rsidR="0015134C" w:rsidRPr="0078539C" w14:paraId="2531A743" w14:textId="77777777" w:rsidTr="002A2BC8">
        <w:trPr>
          <w:trHeight w:val="345"/>
        </w:trPr>
        <w:tc>
          <w:tcPr>
            <w:tcW w:w="851" w:type="dxa"/>
            <w:shd w:val="clear" w:color="auto" w:fill="auto"/>
            <w:noWrap/>
            <w:vAlign w:val="center"/>
            <w:hideMark/>
          </w:tcPr>
          <w:p w14:paraId="456AB5DE"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5242" w:type="dxa"/>
            <w:gridSpan w:val="2"/>
            <w:shd w:val="clear" w:color="auto" w:fill="auto"/>
            <w:vAlign w:val="center"/>
            <w:hideMark/>
          </w:tcPr>
          <w:p w14:paraId="29CFECAD" w14:textId="77777777" w:rsidR="0015134C" w:rsidRPr="0078539C" w:rsidRDefault="0015134C" w:rsidP="0078539C">
            <w:pPr>
              <w:jc w:val="center"/>
              <w:rPr>
                <w:rFonts w:asciiTheme="majorHAnsi" w:eastAsia="Times New Roman" w:hAnsiTheme="majorHAnsi" w:cstheme="majorHAnsi"/>
                <w:sz w:val="14"/>
                <w:szCs w:val="16"/>
                <w:lang w:eastAsia="es-CO"/>
              </w:rPr>
            </w:pPr>
          </w:p>
        </w:tc>
        <w:tc>
          <w:tcPr>
            <w:tcW w:w="570" w:type="dxa"/>
            <w:shd w:val="clear" w:color="auto" w:fill="auto"/>
            <w:noWrap/>
            <w:vAlign w:val="center"/>
            <w:hideMark/>
          </w:tcPr>
          <w:p w14:paraId="28B77953"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916" w:type="dxa"/>
            <w:gridSpan w:val="2"/>
            <w:shd w:val="clear" w:color="auto" w:fill="auto"/>
            <w:vAlign w:val="center"/>
            <w:hideMark/>
          </w:tcPr>
          <w:p w14:paraId="21B61BC7"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auto" w:fill="auto"/>
            <w:vAlign w:val="center"/>
            <w:hideMark/>
          </w:tcPr>
          <w:p w14:paraId="625464BA" w14:textId="0FD978C1" w:rsidR="0015134C" w:rsidRPr="0078539C" w:rsidRDefault="00635AA4" w:rsidP="0078539C">
            <w:pPr>
              <w:jc w:val="right"/>
              <w:rPr>
                <w:rFonts w:asciiTheme="majorHAnsi" w:eastAsia="Times New Roman" w:hAnsiTheme="majorHAnsi" w:cstheme="majorHAnsi"/>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5AA91FB1"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$ 5.766.451,63</w:t>
            </w:r>
          </w:p>
        </w:tc>
      </w:tr>
      <w:tr w:rsidR="0078539C" w:rsidRPr="0078539C" w14:paraId="03621CF3" w14:textId="77777777" w:rsidTr="002A2BC8">
        <w:trPr>
          <w:trHeight w:val="94"/>
        </w:trPr>
        <w:tc>
          <w:tcPr>
            <w:tcW w:w="851" w:type="dxa"/>
            <w:shd w:val="clear" w:color="000000" w:fill="808080"/>
            <w:noWrap/>
            <w:vAlign w:val="center"/>
            <w:hideMark/>
          </w:tcPr>
          <w:p w14:paraId="4C3BF820"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5242" w:type="dxa"/>
            <w:gridSpan w:val="2"/>
            <w:shd w:val="clear" w:color="000000" w:fill="808080"/>
            <w:noWrap/>
            <w:vAlign w:val="center"/>
            <w:hideMark/>
          </w:tcPr>
          <w:p w14:paraId="33AAC675"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570" w:type="dxa"/>
            <w:shd w:val="clear" w:color="000000" w:fill="808080"/>
            <w:noWrap/>
            <w:vAlign w:val="center"/>
            <w:hideMark/>
          </w:tcPr>
          <w:p w14:paraId="398C4062"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916" w:type="dxa"/>
            <w:gridSpan w:val="2"/>
            <w:shd w:val="clear" w:color="000000" w:fill="808080"/>
            <w:noWrap/>
            <w:vAlign w:val="center"/>
            <w:hideMark/>
          </w:tcPr>
          <w:p w14:paraId="548ECD30"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210" w:type="dxa"/>
            <w:gridSpan w:val="2"/>
            <w:shd w:val="clear" w:color="000000" w:fill="808080"/>
            <w:noWrap/>
            <w:vAlign w:val="center"/>
            <w:hideMark/>
          </w:tcPr>
          <w:p w14:paraId="05627F43"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560" w:type="dxa"/>
            <w:shd w:val="clear" w:color="000000" w:fill="808080"/>
            <w:noWrap/>
            <w:vAlign w:val="center"/>
            <w:hideMark/>
          </w:tcPr>
          <w:p w14:paraId="2EB8D222"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1E52A58C" w14:textId="77777777" w:rsidTr="002A2BC8">
        <w:trPr>
          <w:trHeight w:val="330"/>
        </w:trPr>
        <w:tc>
          <w:tcPr>
            <w:tcW w:w="851" w:type="dxa"/>
            <w:shd w:val="clear" w:color="auto" w:fill="auto"/>
            <w:noWrap/>
            <w:vAlign w:val="center"/>
            <w:hideMark/>
          </w:tcPr>
          <w:p w14:paraId="41427FF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2,2</w:t>
            </w:r>
          </w:p>
        </w:tc>
        <w:tc>
          <w:tcPr>
            <w:tcW w:w="5242" w:type="dxa"/>
            <w:gridSpan w:val="2"/>
            <w:shd w:val="clear" w:color="auto" w:fill="auto"/>
            <w:vAlign w:val="center"/>
            <w:hideMark/>
          </w:tcPr>
          <w:p w14:paraId="2F330C01"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PUNTOS HIDRÁULICOS AGUA FRÍA</w:t>
            </w:r>
          </w:p>
        </w:tc>
        <w:tc>
          <w:tcPr>
            <w:tcW w:w="570" w:type="dxa"/>
            <w:shd w:val="clear" w:color="auto" w:fill="auto"/>
            <w:noWrap/>
            <w:vAlign w:val="center"/>
            <w:hideMark/>
          </w:tcPr>
          <w:p w14:paraId="546058D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0F3CAE6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auto" w:fill="auto"/>
            <w:vAlign w:val="center"/>
            <w:hideMark/>
          </w:tcPr>
          <w:p w14:paraId="25FAB8A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vAlign w:val="center"/>
            <w:hideMark/>
          </w:tcPr>
          <w:p w14:paraId="1E898F7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15134C" w:rsidRPr="0078539C" w14:paraId="770B6FB2" w14:textId="77777777" w:rsidTr="002A2BC8">
        <w:trPr>
          <w:trHeight w:val="330"/>
        </w:trPr>
        <w:tc>
          <w:tcPr>
            <w:tcW w:w="851" w:type="dxa"/>
            <w:shd w:val="clear" w:color="auto" w:fill="auto"/>
            <w:noWrap/>
            <w:vAlign w:val="center"/>
            <w:hideMark/>
          </w:tcPr>
          <w:p w14:paraId="6884825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2.2.1</w:t>
            </w:r>
          </w:p>
        </w:tc>
        <w:tc>
          <w:tcPr>
            <w:tcW w:w="5242" w:type="dxa"/>
            <w:gridSpan w:val="2"/>
            <w:shd w:val="clear" w:color="auto" w:fill="auto"/>
            <w:vAlign w:val="center"/>
            <w:hideMark/>
          </w:tcPr>
          <w:p w14:paraId="3E8A642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Punto </w:t>
            </w:r>
            <w:proofErr w:type="spellStart"/>
            <w:r w:rsidRPr="0078539C">
              <w:rPr>
                <w:rFonts w:asciiTheme="majorHAnsi" w:eastAsia="Times New Roman" w:hAnsiTheme="majorHAnsi" w:cstheme="majorHAnsi"/>
                <w:sz w:val="14"/>
                <w:szCs w:val="16"/>
                <w:lang w:eastAsia="es-CO"/>
              </w:rPr>
              <w:t>Hidraulico</w:t>
            </w:r>
            <w:proofErr w:type="spellEnd"/>
            <w:r w:rsidRPr="0078539C">
              <w:rPr>
                <w:rFonts w:asciiTheme="majorHAnsi" w:eastAsia="Times New Roman" w:hAnsiTheme="majorHAnsi" w:cstheme="majorHAnsi"/>
                <w:sz w:val="14"/>
                <w:szCs w:val="16"/>
                <w:lang w:eastAsia="es-CO"/>
              </w:rPr>
              <w:t xml:space="preserve"> A.F. Sanitario de Fluxómetro Ø1 1/4"</w:t>
            </w:r>
          </w:p>
        </w:tc>
        <w:tc>
          <w:tcPr>
            <w:tcW w:w="570" w:type="dxa"/>
            <w:shd w:val="clear" w:color="auto" w:fill="auto"/>
            <w:noWrap/>
            <w:vAlign w:val="center"/>
            <w:hideMark/>
          </w:tcPr>
          <w:p w14:paraId="5E303C3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B8348A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2,00</w:t>
            </w:r>
          </w:p>
        </w:tc>
        <w:tc>
          <w:tcPr>
            <w:tcW w:w="1210" w:type="dxa"/>
            <w:gridSpan w:val="2"/>
            <w:shd w:val="clear" w:color="auto" w:fill="auto"/>
            <w:vAlign w:val="center"/>
            <w:hideMark/>
          </w:tcPr>
          <w:p w14:paraId="7687D2E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$ 94.070,56 </w:t>
            </w:r>
          </w:p>
        </w:tc>
        <w:tc>
          <w:tcPr>
            <w:tcW w:w="1560" w:type="dxa"/>
            <w:shd w:val="clear" w:color="auto" w:fill="auto"/>
            <w:vAlign w:val="center"/>
            <w:hideMark/>
          </w:tcPr>
          <w:p w14:paraId="53B23797"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$ 188.141,12 </w:t>
            </w:r>
          </w:p>
        </w:tc>
      </w:tr>
      <w:tr w:rsidR="0015134C" w:rsidRPr="0078539C" w14:paraId="3B2463F2" w14:textId="77777777" w:rsidTr="002A2BC8">
        <w:trPr>
          <w:trHeight w:val="330"/>
        </w:trPr>
        <w:tc>
          <w:tcPr>
            <w:tcW w:w="851" w:type="dxa"/>
            <w:shd w:val="clear" w:color="auto" w:fill="auto"/>
            <w:noWrap/>
            <w:vAlign w:val="center"/>
            <w:hideMark/>
          </w:tcPr>
          <w:p w14:paraId="1785488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2.2.2</w:t>
            </w:r>
          </w:p>
        </w:tc>
        <w:tc>
          <w:tcPr>
            <w:tcW w:w="5242" w:type="dxa"/>
            <w:gridSpan w:val="2"/>
            <w:shd w:val="clear" w:color="auto" w:fill="auto"/>
            <w:vAlign w:val="center"/>
            <w:hideMark/>
          </w:tcPr>
          <w:p w14:paraId="6F3C479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Punto </w:t>
            </w:r>
            <w:proofErr w:type="spellStart"/>
            <w:r w:rsidRPr="0078539C">
              <w:rPr>
                <w:rFonts w:asciiTheme="majorHAnsi" w:eastAsia="Times New Roman" w:hAnsiTheme="majorHAnsi" w:cstheme="majorHAnsi"/>
                <w:sz w:val="14"/>
                <w:szCs w:val="16"/>
                <w:lang w:eastAsia="es-CO"/>
              </w:rPr>
              <w:t>Hidraulico</w:t>
            </w:r>
            <w:proofErr w:type="spellEnd"/>
            <w:r w:rsidRPr="0078539C">
              <w:rPr>
                <w:rFonts w:asciiTheme="majorHAnsi" w:eastAsia="Times New Roman" w:hAnsiTheme="majorHAnsi" w:cstheme="majorHAnsi"/>
                <w:sz w:val="14"/>
                <w:szCs w:val="16"/>
                <w:lang w:eastAsia="es-CO"/>
              </w:rPr>
              <w:t xml:space="preserve"> A.F. Lavamanos Ø1/2"</w:t>
            </w:r>
          </w:p>
        </w:tc>
        <w:tc>
          <w:tcPr>
            <w:tcW w:w="570" w:type="dxa"/>
            <w:shd w:val="clear" w:color="auto" w:fill="auto"/>
            <w:noWrap/>
            <w:vAlign w:val="center"/>
            <w:hideMark/>
          </w:tcPr>
          <w:p w14:paraId="7693894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15065AC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6,00</w:t>
            </w:r>
          </w:p>
        </w:tc>
        <w:tc>
          <w:tcPr>
            <w:tcW w:w="1210" w:type="dxa"/>
            <w:gridSpan w:val="2"/>
            <w:shd w:val="clear" w:color="auto" w:fill="auto"/>
            <w:vAlign w:val="center"/>
            <w:hideMark/>
          </w:tcPr>
          <w:p w14:paraId="2FD4A8F5"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$ 51.369,41 </w:t>
            </w:r>
          </w:p>
        </w:tc>
        <w:tc>
          <w:tcPr>
            <w:tcW w:w="1560" w:type="dxa"/>
            <w:shd w:val="clear" w:color="auto" w:fill="auto"/>
            <w:vAlign w:val="center"/>
            <w:hideMark/>
          </w:tcPr>
          <w:p w14:paraId="0C6288B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$ 308.216,46 </w:t>
            </w:r>
          </w:p>
        </w:tc>
      </w:tr>
      <w:tr w:rsidR="0015134C" w:rsidRPr="0078539C" w14:paraId="41B99635" w14:textId="77777777" w:rsidTr="002A2BC8">
        <w:trPr>
          <w:trHeight w:val="330"/>
        </w:trPr>
        <w:tc>
          <w:tcPr>
            <w:tcW w:w="851" w:type="dxa"/>
            <w:shd w:val="clear" w:color="auto" w:fill="auto"/>
            <w:noWrap/>
            <w:vAlign w:val="center"/>
            <w:hideMark/>
          </w:tcPr>
          <w:p w14:paraId="70739C3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2.2.3</w:t>
            </w:r>
          </w:p>
        </w:tc>
        <w:tc>
          <w:tcPr>
            <w:tcW w:w="5242" w:type="dxa"/>
            <w:gridSpan w:val="2"/>
            <w:shd w:val="clear" w:color="auto" w:fill="auto"/>
            <w:vAlign w:val="center"/>
            <w:hideMark/>
          </w:tcPr>
          <w:p w14:paraId="1E3D1EC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Punto </w:t>
            </w:r>
            <w:proofErr w:type="spellStart"/>
            <w:r w:rsidRPr="0078539C">
              <w:rPr>
                <w:rFonts w:asciiTheme="majorHAnsi" w:eastAsia="Times New Roman" w:hAnsiTheme="majorHAnsi" w:cstheme="majorHAnsi"/>
                <w:sz w:val="14"/>
                <w:szCs w:val="16"/>
                <w:lang w:eastAsia="es-CO"/>
              </w:rPr>
              <w:t>Hidraulico</w:t>
            </w:r>
            <w:proofErr w:type="spellEnd"/>
            <w:r w:rsidRPr="0078539C">
              <w:rPr>
                <w:rFonts w:asciiTheme="majorHAnsi" w:eastAsia="Times New Roman" w:hAnsiTheme="majorHAnsi" w:cstheme="majorHAnsi"/>
                <w:sz w:val="14"/>
                <w:szCs w:val="16"/>
                <w:lang w:eastAsia="es-CO"/>
              </w:rPr>
              <w:t xml:space="preserve"> A.F. Fregadero de Servicio Ø1/2"</w:t>
            </w:r>
          </w:p>
        </w:tc>
        <w:tc>
          <w:tcPr>
            <w:tcW w:w="570" w:type="dxa"/>
            <w:shd w:val="clear" w:color="auto" w:fill="auto"/>
            <w:noWrap/>
            <w:vAlign w:val="center"/>
            <w:hideMark/>
          </w:tcPr>
          <w:p w14:paraId="29D2C40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15B75DE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3,00</w:t>
            </w:r>
          </w:p>
        </w:tc>
        <w:tc>
          <w:tcPr>
            <w:tcW w:w="1210" w:type="dxa"/>
            <w:gridSpan w:val="2"/>
            <w:shd w:val="clear" w:color="auto" w:fill="auto"/>
            <w:vAlign w:val="center"/>
            <w:hideMark/>
          </w:tcPr>
          <w:p w14:paraId="3699DEC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$ 50.769,67 </w:t>
            </w:r>
          </w:p>
        </w:tc>
        <w:tc>
          <w:tcPr>
            <w:tcW w:w="1560" w:type="dxa"/>
            <w:shd w:val="clear" w:color="auto" w:fill="auto"/>
            <w:vAlign w:val="center"/>
            <w:hideMark/>
          </w:tcPr>
          <w:p w14:paraId="48034D4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$ 152.309,01 </w:t>
            </w:r>
          </w:p>
        </w:tc>
      </w:tr>
      <w:tr w:rsidR="0015134C" w:rsidRPr="0078539C" w14:paraId="04353C87" w14:textId="77777777" w:rsidTr="002A2BC8">
        <w:trPr>
          <w:trHeight w:val="330"/>
        </w:trPr>
        <w:tc>
          <w:tcPr>
            <w:tcW w:w="851" w:type="dxa"/>
            <w:shd w:val="clear" w:color="auto" w:fill="auto"/>
            <w:noWrap/>
            <w:vAlign w:val="center"/>
            <w:hideMark/>
          </w:tcPr>
          <w:p w14:paraId="0FC4D47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2.2.4</w:t>
            </w:r>
          </w:p>
        </w:tc>
        <w:tc>
          <w:tcPr>
            <w:tcW w:w="5242" w:type="dxa"/>
            <w:gridSpan w:val="2"/>
            <w:shd w:val="clear" w:color="auto" w:fill="auto"/>
            <w:vAlign w:val="center"/>
            <w:hideMark/>
          </w:tcPr>
          <w:p w14:paraId="0D1686F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Punto </w:t>
            </w:r>
            <w:proofErr w:type="spellStart"/>
            <w:r w:rsidRPr="0078539C">
              <w:rPr>
                <w:rFonts w:asciiTheme="majorHAnsi" w:eastAsia="Times New Roman" w:hAnsiTheme="majorHAnsi" w:cstheme="majorHAnsi"/>
                <w:sz w:val="14"/>
                <w:szCs w:val="16"/>
                <w:lang w:eastAsia="es-CO"/>
              </w:rPr>
              <w:t>Hidraulico</w:t>
            </w:r>
            <w:proofErr w:type="spellEnd"/>
            <w:r w:rsidRPr="0078539C">
              <w:rPr>
                <w:rFonts w:asciiTheme="majorHAnsi" w:eastAsia="Times New Roman" w:hAnsiTheme="majorHAnsi" w:cstheme="majorHAnsi"/>
                <w:sz w:val="14"/>
                <w:szCs w:val="16"/>
                <w:lang w:eastAsia="es-CO"/>
              </w:rPr>
              <w:t xml:space="preserve"> A.F. </w:t>
            </w:r>
            <w:proofErr w:type="spellStart"/>
            <w:r w:rsidRPr="0078539C">
              <w:rPr>
                <w:rFonts w:asciiTheme="majorHAnsi" w:eastAsia="Times New Roman" w:hAnsiTheme="majorHAnsi" w:cstheme="majorHAnsi"/>
                <w:sz w:val="14"/>
                <w:szCs w:val="16"/>
                <w:lang w:eastAsia="es-CO"/>
              </w:rPr>
              <w:t>Poceta</w:t>
            </w:r>
            <w:proofErr w:type="spellEnd"/>
            <w:r w:rsidRPr="0078539C">
              <w:rPr>
                <w:rFonts w:asciiTheme="majorHAnsi" w:eastAsia="Times New Roman" w:hAnsiTheme="majorHAnsi" w:cstheme="majorHAnsi"/>
                <w:sz w:val="14"/>
                <w:szCs w:val="16"/>
                <w:lang w:eastAsia="es-CO"/>
              </w:rPr>
              <w:t xml:space="preserve"> de Aseo Ø1/2"</w:t>
            </w:r>
          </w:p>
        </w:tc>
        <w:tc>
          <w:tcPr>
            <w:tcW w:w="570" w:type="dxa"/>
            <w:shd w:val="clear" w:color="auto" w:fill="auto"/>
            <w:noWrap/>
            <w:vAlign w:val="center"/>
            <w:hideMark/>
          </w:tcPr>
          <w:p w14:paraId="3445312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5D7BD3E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1,00</w:t>
            </w:r>
          </w:p>
        </w:tc>
        <w:tc>
          <w:tcPr>
            <w:tcW w:w="1210" w:type="dxa"/>
            <w:gridSpan w:val="2"/>
            <w:shd w:val="clear" w:color="auto" w:fill="auto"/>
            <w:vAlign w:val="center"/>
            <w:hideMark/>
          </w:tcPr>
          <w:p w14:paraId="727D0EDF"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$ 48.126,50 </w:t>
            </w:r>
          </w:p>
        </w:tc>
        <w:tc>
          <w:tcPr>
            <w:tcW w:w="1560" w:type="dxa"/>
            <w:shd w:val="clear" w:color="auto" w:fill="auto"/>
            <w:vAlign w:val="center"/>
            <w:hideMark/>
          </w:tcPr>
          <w:p w14:paraId="42B06591"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$ 48.126,50 </w:t>
            </w:r>
          </w:p>
        </w:tc>
      </w:tr>
      <w:tr w:rsidR="00635AA4" w:rsidRPr="0078539C" w14:paraId="3582E383" w14:textId="77777777" w:rsidTr="00635AA4">
        <w:trPr>
          <w:trHeight w:val="206"/>
        </w:trPr>
        <w:tc>
          <w:tcPr>
            <w:tcW w:w="8789" w:type="dxa"/>
            <w:gridSpan w:val="8"/>
            <w:shd w:val="clear" w:color="auto" w:fill="auto"/>
            <w:vAlign w:val="center"/>
            <w:hideMark/>
          </w:tcPr>
          <w:p w14:paraId="798D1ED8" w14:textId="17C0519F" w:rsidR="00635AA4" w:rsidRPr="0078539C" w:rsidRDefault="00635AA4" w:rsidP="00635AA4">
            <w:pPr>
              <w:jc w:val="right"/>
              <w:rPr>
                <w:rFonts w:asciiTheme="majorHAnsi" w:eastAsia="Times New Roman" w:hAnsiTheme="majorHAnsi" w:cstheme="majorHAnsi"/>
                <w:sz w:val="14"/>
                <w:szCs w:val="16"/>
                <w:lang w:eastAsia="es-CO"/>
              </w:rPr>
            </w:pPr>
            <w:r>
              <w:rPr>
                <w:rFonts w:asciiTheme="majorHAnsi" w:eastAsia="Times New Roman" w:hAnsiTheme="majorHAnsi" w:cstheme="majorHAnsi"/>
                <w:sz w:val="14"/>
                <w:szCs w:val="16"/>
                <w:lang w:eastAsia="es-CO"/>
              </w:rPr>
              <w:t>Subtotal</w:t>
            </w:r>
          </w:p>
        </w:tc>
        <w:tc>
          <w:tcPr>
            <w:tcW w:w="1560" w:type="dxa"/>
            <w:shd w:val="clear" w:color="auto" w:fill="auto"/>
            <w:vAlign w:val="center"/>
            <w:hideMark/>
          </w:tcPr>
          <w:p w14:paraId="35E5372F" w14:textId="77777777" w:rsidR="00635AA4" w:rsidRPr="0078539C" w:rsidRDefault="00635AA4"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xml:space="preserve">$ 696.793,09 </w:t>
            </w:r>
          </w:p>
        </w:tc>
      </w:tr>
      <w:tr w:rsidR="0015134C" w:rsidRPr="0078539C" w14:paraId="677C9D07" w14:textId="77777777" w:rsidTr="002A2BC8">
        <w:trPr>
          <w:trHeight w:val="330"/>
        </w:trPr>
        <w:tc>
          <w:tcPr>
            <w:tcW w:w="851" w:type="dxa"/>
            <w:shd w:val="clear" w:color="auto" w:fill="auto"/>
            <w:noWrap/>
            <w:vAlign w:val="center"/>
            <w:hideMark/>
          </w:tcPr>
          <w:p w14:paraId="18AF845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2.3</w:t>
            </w:r>
          </w:p>
        </w:tc>
        <w:tc>
          <w:tcPr>
            <w:tcW w:w="5242" w:type="dxa"/>
            <w:gridSpan w:val="2"/>
            <w:shd w:val="clear" w:color="auto" w:fill="auto"/>
            <w:vAlign w:val="center"/>
            <w:hideMark/>
          </w:tcPr>
          <w:p w14:paraId="20740E0A"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RED GENERAL DE SUMINISTRO AGUA CALIENTE</w:t>
            </w:r>
          </w:p>
        </w:tc>
        <w:tc>
          <w:tcPr>
            <w:tcW w:w="570" w:type="dxa"/>
            <w:shd w:val="clear" w:color="auto" w:fill="auto"/>
            <w:noWrap/>
            <w:vAlign w:val="center"/>
            <w:hideMark/>
          </w:tcPr>
          <w:p w14:paraId="1F4B5DB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2957054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auto" w:fill="auto"/>
            <w:vAlign w:val="center"/>
            <w:hideMark/>
          </w:tcPr>
          <w:p w14:paraId="0A725FC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vAlign w:val="center"/>
            <w:hideMark/>
          </w:tcPr>
          <w:p w14:paraId="60D1B0E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15134C" w:rsidRPr="0078539C" w14:paraId="3547EFB0" w14:textId="77777777" w:rsidTr="002A2BC8">
        <w:trPr>
          <w:trHeight w:val="330"/>
        </w:trPr>
        <w:tc>
          <w:tcPr>
            <w:tcW w:w="851" w:type="dxa"/>
            <w:shd w:val="clear" w:color="auto" w:fill="auto"/>
            <w:noWrap/>
            <w:vAlign w:val="center"/>
            <w:hideMark/>
          </w:tcPr>
          <w:p w14:paraId="686A567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2.3.1</w:t>
            </w:r>
          </w:p>
        </w:tc>
        <w:tc>
          <w:tcPr>
            <w:tcW w:w="5242" w:type="dxa"/>
            <w:gridSpan w:val="2"/>
            <w:shd w:val="clear" w:color="auto" w:fill="auto"/>
            <w:vAlign w:val="center"/>
            <w:hideMark/>
          </w:tcPr>
          <w:p w14:paraId="5283928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tubería Cobre Tipo M Ø1/2" </w:t>
            </w:r>
          </w:p>
        </w:tc>
        <w:tc>
          <w:tcPr>
            <w:tcW w:w="570" w:type="dxa"/>
            <w:shd w:val="clear" w:color="auto" w:fill="auto"/>
            <w:noWrap/>
            <w:vAlign w:val="center"/>
            <w:hideMark/>
          </w:tcPr>
          <w:p w14:paraId="1C9A397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639A4E1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98,00</w:t>
            </w:r>
          </w:p>
        </w:tc>
        <w:tc>
          <w:tcPr>
            <w:tcW w:w="1210" w:type="dxa"/>
            <w:gridSpan w:val="2"/>
            <w:shd w:val="clear" w:color="auto" w:fill="auto"/>
            <w:vAlign w:val="center"/>
            <w:hideMark/>
          </w:tcPr>
          <w:p w14:paraId="31B2780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$ 27.935,63 </w:t>
            </w:r>
          </w:p>
        </w:tc>
        <w:tc>
          <w:tcPr>
            <w:tcW w:w="1560" w:type="dxa"/>
            <w:shd w:val="clear" w:color="auto" w:fill="auto"/>
            <w:vAlign w:val="center"/>
            <w:hideMark/>
          </w:tcPr>
          <w:p w14:paraId="26B2D2A6"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$ 2.737.691,74 </w:t>
            </w:r>
          </w:p>
        </w:tc>
      </w:tr>
      <w:tr w:rsidR="0015134C" w:rsidRPr="0078539C" w14:paraId="24A088E3" w14:textId="77777777" w:rsidTr="002A2BC8">
        <w:trPr>
          <w:trHeight w:val="330"/>
        </w:trPr>
        <w:tc>
          <w:tcPr>
            <w:tcW w:w="851" w:type="dxa"/>
            <w:shd w:val="clear" w:color="auto" w:fill="auto"/>
            <w:noWrap/>
            <w:vAlign w:val="center"/>
            <w:hideMark/>
          </w:tcPr>
          <w:p w14:paraId="0DF332C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2.3.2</w:t>
            </w:r>
          </w:p>
        </w:tc>
        <w:tc>
          <w:tcPr>
            <w:tcW w:w="5242" w:type="dxa"/>
            <w:gridSpan w:val="2"/>
            <w:shd w:val="clear" w:color="auto" w:fill="auto"/>
            <w:vAlign w:val="center"/>
            <w:hideMark/>
          </w:tcPr>
          <w:p w14:paraId="45EFB0F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tubería Cobre Tipo M Ø3/4" </w:t>
            </w:r>
          </w:p>
        </w:tc>
        <w:tc>
          <w:tcPr>
            <w:tcW w:w="570" w:type="dxa"/>
            <w:shd w:val="clear" w:color="auto" w:fill="auto"/>
            <w:noWrap/>
            <w:vAlign w:val="center"/>
            <w:hideMark/>
          </w:tcPr>
          <w:p w14:paraId="1764E82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152B9DC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21,00</w:t>
            </w:r>
          </w:p>
        </w:tc>
        <w:tc>
          <w:tcPr>
            <w:tcW w:w="1210" w:type="dxa"/>
            <w:gridSpan w:val="2"/>
            <w:shd w:val="clear" w:color="auto" w:fill="auto"/>
            <w:vAlign w:val="center"/>
            <w:hideMark/>
          </w:tcPr>
          <w:p w14:paraId="455195B1"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$ 40.162,11 </w:t>
            </w:r>
          </w:p>
        </w:tc>
        <w:tc>
          <w:tcPr>
            <w:tcW w:w="1560" w:type="dxa"/>
            <w:shd w:val="clear" w:color="auto" w:fill="auto"/>
            <w:vAlign w:val="center"/>
            <w:hideMark/>
          </w:tcPr>
          <w:p w14:paraId="65E8876F"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$ 843.404,31 </w:t>
            </w:r>
          </w:p>
        </w:tc>
      </w:tr>
      <w:tr w:rsidR="0015134C" w:rsidRPr="0078539C" w14:paraId="2CFDDB44" w14:textId="77777777" w:rsidTr="002A2BC8">
        <w:trPr>
          <w:trHeight w:val="330"/>
        </w:trPr>
        <w:tc>
          <w:tcPr>
            <w:tcW w:w="851" w:type="dxa"/>
            <w:shd w:val="clear" w:color="auto" w:fill="auto"/>
            <w:noWrap/>
            <w:vAlign w:val="center"/>
            <w:hideMark/>
          </w:tcPr>
          <w:p w14:paraId="2E52325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2.3.3</w:t>
            </w:r>
          </w:p>
        </w:tc>
        <w:tc>
          <w:tcPr>
            <w:tcW w:w="5242" w:type="dxa"/>
            <w:gridSpan w:val="2"/>
            <w:shd w:val="clear" w:color="auto" w:fill="auto"/>
            <w:vAlign w:val="center"/>
            <w:hideMark/>
          </w:tcPr>
          <w:p w14:paraId="2261E41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accesorios de Cobre Ø1/2"</w:t>
            </w:r>
          </w:p>
        </w:tc>
        <w:tc>
          <w:tcPr>
            <w:tcW w:w="570" w:type="dxa"/>
            <w:shd w:val="clear" w:color="auto" w:fill="auto"/>
            <w:noWrap/>
            <w:vAlign w:val="center"/>
            <w:hideMark/>
          </w:tcPr>
          <w:p w14:paraId="2077E77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32F7F1B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63,00</w:t>
            </w:r>
          </w:p>
        </w:tc>
        <w:tc>
          <w:tcPr>
            <w:tcW w:w="1210" w:type="dxa"/>
            <w:gridSpan w:val="2"/>
            <w:shd w:val="clear" w:color="auto" w:fill="auto"/>
            <w:vAlign w:val="center"/>
            <w:hideMark/>
          </w:tcPr>
          <w:p w14:paraId="6D019EE6"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$ 15.281,58 </w:t>
            </w:r>
          </w:p>
        </w:tc>
        <w:tc>
          <w:tcPr>
            <w:tcW w:w="1560" w:type="dxa"/>
            <w:shd w:val="clear" w:color="auto" w:fill="auto"/>
            <w:vAlign w:val="center"/>
            <w:hideMark/>
          </w:tcPr>
          <w:p w14:paraId="7239C31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$ 962.739,54 </w:t>
            </w:r>
          </w:p>
        </w:tc>
      </w:tr>
      <w:tr w:rsidR="0015134C" w:rsidRPr="0078539C" w14:paraId="6745DD3E" w14:textId="77777777" w:rsidTr="002A2BC8">
        <w:trPr>
          <w:trHeight w:val="330"/>
        </w:trPr>
        <w:tc>
          <w:tcPr>
            <w:tcW w:w="851" w:type="dxa"/>
            <w:shd w:val="clear" w:color="auto" w:fill="auto"/>
            <w:noWrap/>
            <w:vAlign w:val="center"/>
            <w:hideMark/>
          </w:tcPr>
          <w:p w14:paraId="7D9DE1F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2.3.4</w:t>
            </w:r>
          </w:p>
        </w:tc>
        <w:tc>
          <w:tcPr>
            <w:tcW w:w="5242" w:type="dxa"/>
            <w:gridSpan w:val="2"/>
            <w:shd w:val="clear" w:color="auto" w:fill="auto"/>
            <w:vAlign w:val="center"/>
            <w:hideMark/>
          </w:tcPr>
          <w:p w14:paraId="2CF2A2D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accesorios de Cobre Ø3/4"</w:t>
            </w:r>
          </w:p>
        </w:tc>
        <w:tc>
          <w:tcPr>
            <w:tcW w:w="570" w:type="dxa"/>
            <w:shd w:val="clear" w:color="auto" w:fill="auto"/>
            <w:noWrap/>
            <w:vAlign w:val="center"/>
            <w:hideMark/>
          </w:tcPr>
          <w:p w14:paraId="735CD68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BA0135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11,00</w:t>
            </w:r>
          </w:p>
        </w:tc>
        <w:tc>
          <w:tcPr>
            <w:tcW w:w="1210" w:type="dxa"/>
            <w:gridSpan w:val="2"/>
            <w:shd w:val="clear" w:color="auto" w:fill="auto"/>
            <w:vAlign w:val="center"/>
            <w:hideMark/>
          </w:tcPr>
          <w:p w14:paraId="571330A5"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$ 17.583,48 </w:t>
            </w:r>
          </w:p>
        </w:tc>
        <w:tc>
          <w:tcPr>
            <w:tcW w:w="1560" w:type="dxa"/>
            <w:shd w:val="clear" w:color="auto" w:fill="auto"/>
            <w:vAlign w:val="center"/>
            <w:hideMark/>
          </w:tcPr>
          <w:p w14:paraId="163E18B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$ 193.418,28 </w:t>
            </w:r>
          </w:p>
        </w:tc>
      </w:tr>
      <w:tr w:rsidR="0015134C" w:rsidRPr="0078539C" w14:paraId="412F08E1" w14:textId="77777777" w:rsidTr="002A2BC8">
        <w:trPr>
          <w:trHeight w:val="330"/>
        </w:trPr>
        <w:tc>
          <w:tcPr>
            <w:tcW w:w="851" w:type="dxa"/>
            <w:shd w:val="clear" w:color="auto" w:fill="auto"/>
            <w:noWrap/>
            <w:vAlign w:val="center"/>
            <w:hideMark/>
          </w:tcPr>
          <w:p w14:paraId="4E5AF71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2.3.5</w:t>
            </w:r>
          </w:p>
        </w:tc>
        <w:tc>
          <w:tcPr>
            <w:tcW w:w="5242" w:type="dxa"/>
            <w:gridSpan w:val="2"/>
            <w:shd w:val="clear" w:color="auto" w:fill="auto"/>
            <w:vAlign w:val="center"/>
            <w:hideMark/>
          </w:tcPr>
          <w:p w14:paraId="12C5950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registro tipo cortina P/D Ø1/2"</w:t>
            </w:r>
          </w:p>
        </w:tc>
        <w:tc>
          <w:tcPr>
            <w:tcW w:w="570" w:type="dxa"/>
            <w:shd w:val="clear" w:color="auto" w:fill="auto"/>
            <w:noWrap/>
            <w:vAlign w:val="center"/>
            <w:hideMark/>
          </w:tcPr>
          <w:p w14:paraId="40F21FE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3BFBBC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7,00</w:t>
            </w:r>
          </w:p>
        </w:tc>
        <w:tc>
          <w:tcPr>
            <w:tcW w:w="1210" w:type="dxa"/>
            <w:gridSpan w:val="2"/>
            <w:shd w:val="clear" w:color="auto" w:fill="auto"/>
            <w:vAlign w:val="center"/>
            <w:hideMark/>
          </w:tcPr>
          <w:p w14:paraId="0D92FA9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$ 132.752,54 </w:t>
            </w:r>
          </w:p>
        </w:tc>
        <w:tc>
          <w:tcPr>
            <w:tcW w:w="1560" w:type="dxa"/>
            <w:shd w:val="clear" w:color="auto" w:fill="auto"/>
            <w:vAlign w:val="center"/>
            <w:hideMark/>
          </w:tcPr>
          <w:p w14:paraId="5AA32E2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$ 929.267,78 </w:t>
            </w:r>
          </w:p>
        </w:tc>
      </w:tr>
      <w:tr w:rsidR="0015134C" w:rsidRPr="0078539C" w14:paraId="4DC91D9F" w14:textId="77777777" w:rsidTr="002A2BC8">
        <w:trPr>
          <w:trHeight w:val="330"/>
        </w:trPr>
        <w:tc>
          <w:tcPr>
            <w:tcW w:w="851" w:type="dxa"/>
            <w:shd w:val="clear" w:color="auto" w:fill="auto"/>
            <w:noWrap/>
            <w:vAlign w:val="center"/>
            <w:hideMark/>
          </w:tcPr>
          <w:p w14:paraId="4215C3B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2.3.6</w:t>
            </w:r>
          </w:p>
        </w:tc>
        <w:tc>
          <w:tcPr>
            <w:tcW w:w="5242" w:type="dxa"/>
            <w:gridSpan w:val="2"/>
            <w:shd w:val="clear" w:color="auto" w:fill="auto"/>
            <w:vAlign w:val="center"/>
            <w:hideMark/>
          </w:tcPr>
          <w:p w14:paraId="580176F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registro tipo cortina P/D Ø3/4"</w:t>
            </w:r>
          </w:p>
        </w:tc>
        <w:tc>
          <w:tcPr>
            <w:tcW w:w="570" w:type="dxa"/>
            <w:shd w:val="clear" w:color="auto" w:fill="auto"/>
            <w:noWrap/>
            <w:vAlign w:val="center"/>
            <w:hideMark/>
          </w:tcPr>
          <w:p w14:paraId="4B3E439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EB2D6F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1,00</w:t>
            </w:r>
          </w:p>
        </w:tc>
        <w:tc>
          <w:tcPr>
            <w:tcW w:w="1210" w:type="dxa"/>
            <w:gridSpan w:val="2"/>
            <w:shd w:val="clear" w:color="auto" w:fill="auto"/>
            <w:vAlign w:val="center"/>
            <w:hideMark/>
          </w:tcPr>
          <w:p w14:paraId="1DEE5C1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$ 152.400,99 </w:t>
            </w:r>
          </w:p>
        </w:tc>
        <w:tc>
          <w:tcPr>
            <w:tcW w:w="1560" w:type="dxa"/>
            <w:shd w:val="clear" w:color="auto" w:fill="auto"/>
            <w:vAlign w:val="center"/>
            <w:hideMark/>
          </w:tcPr>
          <w:p w14:paraId="5C4E9579"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$ 152.400,99 </w:t>
            </w:r>
          </w:p>
        </w:tc>
      </w:tr>
      <w:tr w:rsidR="0015134C" w:rsidRPr="0078539C" w14:paraId="3B024A63" w14:textId="77777777" w:rsidTr="002A2BC8">
        <w:trPr>
          <w:trHeight w:val="330"/>
        </w:trPr>
        <w:tc>
          <w:tcPr>
            <w:tcW w:w="851" w:type="dxa"/>
            <w:shd w:val="clear" w:color="auto" w:fill="auto"/>
            <w:noWrap/>
            <w:vAlign w:val="center"/>
            <w:hideMark/>
          </w:tcPr>
          <w:p w14:paraId="183951D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2.3.7</w:t>
            </w:r>
          </w:p>
        </w:tc>
        <w:tc>
          <w:tcPr>
            <w:tcW w:w="5242" w:type="dxa"/>
            <w:gridSpan w:val="2"/>
            <w:shd w:val="clear" w:color="auto" w:fill="auto"/>
            <w:vAlign w:val="center"/>
            <w:hideMark/>
          </w:tcPr>
          <w:p w14:paraId="6A059DD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Soportería</w:t>
            </w:r>
            <w:proofErr w:type="spellEnd"/>
            <w:r w:rsidRPr="0078539C">
              <w:rPr>
                <w:rFonts w:asciiTheme="majorHAnsi" w:eastAsia="Times New Roman" w:hAnsiTheme="majorHAnsi" w:cstheme="majorHAnsi"/>
                <w:sz w:val="14"/>
                <w:szCs w:val="16"/>
                <w:lang w:eastAsia="es-CO"/>
              </w:rPr>
              <w:t xml:space="preserve"> Ø1/2"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A.C</w:t>
            </w:r>
          </w:p>
        </w:tc>
        <w:tc>
          <w:tcPr>
            <w:tcW w:w="570" w:type="dxa"/>
            <w:shd w:val="clear" w:color="auto" w:fill="auto"/>
            <w:noWrap/>
            <w:vAlign w:val="center"/>
            <w:hideMark/>
          </w:tcPr>
          <w:p w14:paraId="7484264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CBE4DD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35,00</w:t>
            </w:r>
          </w:p>
        </w:tc>
        <w:tc>
          <w:tcPr>
            <w:tcW w:w="1210" w:type="dxa"/>
            <w:gridSpan w:val="2"/>
            <w:shd w:val="clear" w:color="auto" w:fill="auto"/>
            <w:vAlign w:val="center"/>
            <w:hideMark/>
          </w:tcPr>
          <w:p w14:paraId="7BBCD9F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$ 13.754,89 </w:t>
            </w:r>
          </w:p>
        </w:tc>
        <w:tc>
          <w:tcPr>
            <w:tcW w:w="1560" w:type="dxa"/>
            <w:shd w:val="clear" w:color="auto" w:fill="auto"/>
            <w:vAlign w:val="center"/>
            <w:hideMark/>
          </w:tcPr>
          <w:p w14:paraId="1701CC2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$ 481.421,15 </w:t>
            </w:r>
          </w:p>
        </w:tc>
      </w:tr>
      <w:tr w:rsidR="0015134C" w:rsidRPr="0078539C" w14:paraId="439FEFDC" w14:textId="77777777" w:rsidTr="002A2BC8">
        <w:trPr>
          <w:trHeight w:val="330"/>
        </w:trPr>
        <w:tc>
          <w:tcPr>
            <w:tcW w:w="851" w:type="dxa"/>
            <w:shd w:val="clear" w:color="auto" w:fill="auto"/>
            <w:noWrap/>
            <w:vAlign w:val="center"/>
            <w:hideMark/>
          </w:tcPr>
          <w:p w14:paraId="4D6B68F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2.3.8</w:t>
            </w:r>
          </w:p>
        </w:tc>
        <w:tc>
          <w:tcPr>
            <w:tcW w:w="5242" w:type="dxa"/>
            <w:gridSpan w:val="2"/>
            <w:shd w:val="clear" w:color="auto" w:fill="auto"/>
            <w:vAlign w:val="center"/>
            <w:hideMark/>
          </w:tcPr>
          <w:p w14:paraId="2CA5E23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Soportería</w:t>
            </w:r>
            <w:proofErr w:type="spellEnd"/>
            <w:r w:rsidRPr="0078539C">
              <w:rPr>
                <w:rFonts w:asciiTheme="majorHAnsi" w:eastAsia="Times New Roman" w:hAnsiTheme="majorHAnsi" w:cstheme="majorHAnsi"/>
                <w:sz w:val="14"/>
                <w:szCs w:val="16"/>
                <w:lang w:eastAsia="es-CO"/>
              </w:rPr>
              <w:t xml:space="preserve"> Ø3/4"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A.C.</w:t>
            </w:r>
          </w:p>
        </w:tc>
        <w:tc>
          <w:tcPr>
            <w:tcW w:w="570" w:type="dxa"/>
            <w:shd w:val="clear" w:color="auto" w:fill="auto"/>
            <w:noWrap/>
            <w:vAlign w:val="center"/>
            <w:hideMark/>
          </w:tcPr>
          <w:p w14:paraId="72E4D4D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FC6FD8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14,00</w:t>
            </w:r>
          </w:p>
        </w:tc>
        <w:tc>
          <w:tcPr>
            <w:tcW w:w="1210" w:type="dxa"/>
            <w:gridSpan w:val="2"/>
            <w:shd w:val="clear" w:color="auto" w:fill="auto"/>
            <w:vAlign w:val="center"/>
            <w:hideMark/>
          </w:tcPr>
          <w:p w14:paraId="1FF9C6F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$ 14.462,42 </w:t>
            </w:r>
          </w:p>
        </w:tc>
        <w:tc>
          <w:tcPr>
            <w:tcW w:w="1560" w:type="dxa"/>
            <w:shd w:val="clear" w:color="auto" w:fill="auto"/>
            <w:vAlign w:val="center"/>
            <w:hideMark/>
          </w:tcPr>
          <w:p w14:paraId="4C53BDA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$ 202.473,88 </w:t>
            </w:r>
          </w:p>
        </w:tc>
      </w:tr>
      <w:tr w:rsidR="0078539C" w:rsidRPr="0078539C" w14:paraId="3A1A481B" w14:textId="77777777" w:rsidTr="00635AA4">
        <w:trPr>
          <w:trHeight w:val="345"/>
        </w:trPr>
        <w:tc>
          <w:tcPr>
            <w:tcW w:w="8789" w:type="dxa"/>
            <w:gridSpan w:val="8"/>
            <w:shd w:val="clear" w:color="auto" w:fill="auto"/>
            <w:noWrap/>
            <w:vAlign w:val="center"/>
            <w:hideMark/>
          </w:tcPr>
          <w:p w14:paraId="6B0EBC8D" w14:textId="1C9FCAC4" w:rsidR="0078539C" w:rsidRPr="0078539C" w:rsidRDefault="0078539C" w:rsidP="00635AA4">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r w:rsidR="00635AA4">
              <w:rPr>
                <w:rFonts w:asciiTheme="majorHAnsi" w:eastAsia="Times New Roman" w:hAnsiTheme="majorHAnsi" w:cstheme="majorHAnsi"/>
                <w:sz w:val="14"/>
                <w:szCs w:val="16"/>
                <w:lang w:eastAsia="es-CO"/>
              </w:rPr>
              <w:t>Subtotal</w:t>
            </w:r>
            <w:r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2F6468EE" w14:textId="77777777" w:rsidR="0078539C" w:rsidRPr="0078539C" w:rsidRDefault="0078539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$ 6.502.817,67</w:t>
            </w:r>
          </w:p>
        </w:tc>
      </w:tr>
      <w:tr w:rsidR="0078539C" w:rsidRPr="0078539C" w14:paraId="2E68742C" w14:textId="77777777" w:rsidTr="002A2BC8">
        <w:trPr>
          <w:trHeight w:val="330"/>
        </w:trPr>
        <w:tc>
          <w:tcPr>
            <w:tcW w:w="851" w:type="dxa"/>
            <w:shd w:val="clear" w:color="000000" w:fill="808080"/>
            <w:noWrap/>
            <w:vAlign w:val="center"/>
            <w:hideMark/>
          </w:tcPr>
          <w:p w14:paraId="2DDB247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5242" w:type="dxa"/>
            <w:gridSpan w:val="2"/>
            <w:shd w:val="clear" w:color="000000" w:fill="808080"/>
            <w:noWrap/>
            <w:vAlign w:val="center"/>
            <w:hideMark/>
          </w:tcPr>
          <w:p w14:paraId="4B1255C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570" w:type="dxa"/>
            <w:shd w:val="clear" w:color="000000" w:fill="808080"/>
            <w:noWrap/>
            <w:vAlign w:val="center"/>
            <w:hideMark/>
          </w:tcPr>
          <w:p w14:paraId="197077E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000000" w:fill="808080"/>
            <w:vAlign w:val="center"/>
            <w:hideMark/>
          </w:tcPr>
          <w:p w14:paraId="0AB4818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000000" w:fill="808080"/>
            <w:vAlign w:val="center"/>
            <w:hideMark/>
          </w:tcPr>
          <w:p w14:paraId="49DA031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000000" w:fill="808080"/>
            <w:noWrap/>
            <w:vAlign w:val="center"/>
            <w:hideMark/>
          </w:tcPr>
          <w:p w14:paraId="4BB65F07"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3AFA1838" w14:textId="77777777" w:rsidTr="002A2BC8">
        <w:trPr>
          <w:trHeight w:val="330"/>
        </w:trPr>
        <w:tc>
          <w:tcPr>
            <w:tcW w:w="851" w:type="dxa"/>
            <w:shd w:val="clear" w:color="auto" w:fill="auto"/>
            <w:noWrap/>
            <w:vAlign w:val="center"/>
            <w:hideMark/>
          </w:tcPr>
          <w:p w14:paraId="6D56351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2.4</w:t>
            </w:r>
          </w:p>
        </w:tc>
        <w:tc>
          <w:tcPr>
            <w:tcW w:w="5242" w:type="dxa"/>
            <w:gridSpan w:val="2"/>
            <w:shd w:val="clear" w:color="auto" w:fill="auto"/>
            <w:noWrap/>
            <w:vAlign w:val="center"/>
            <w:hideMark/>
          </w:tcPr>
          <w:p w14:paraId="1F3EF7CA"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PUNTOS HIDRÁULICOS AGUA CALIENTE</w:t>
            </w:r>
          </w:p>
        </w:tc>
        <w:tc>
          <w:tcPr>
            <w:tcW w:w="570" w:type="dxa"/>
            <w:shd w:val="clear" w:color="auto" w:fill="auto"/>
            <w:noWrap/>
            <w:vAlign w:val="center"/>
            <w:hideMark/>
          </w:tcPr>
          <w:p w14:paraId="4DB4CAC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2BD4690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auto" w:fill="auto"/>
            <w:vAlign w:val="center"/>
            <w:hideMark/>
          </w:tcPr>
          <w:p w14:paraId="0ECDC32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06C47CF3"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440A80D9" w14:textId="77777777" w:rsidTr="002A2BC8">
        <w:trPr>
          <w:trHeight w:val="330"/>
        </w:trPr>
        <w:tc>
          <w:tcPr>
            <w:tcW w:w="851" w:type="dxa"/>
            <w:shd w:val="clear" w:color="auto" w:fill="auto"/>
            <w:noWrap/>
            <w:vAlign w:val="center"/>
            <w:hideMark/>
          </w:tcPr>
          <w:p w14:paraId="74B507F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2.4.1</w:t>
            </w:r>
          </w:p>
        </w:tc>
        <w:tc>
          <w:tcPr>
            <w:tcW w:w="5242" w:type="dxa"/>
            <w:gridSpan w:val="2"/>
            <w:shd w:val="clear" w:color="auto" w:fill="auto"/>
            <w:noWrap/>
            <w:vAlign w:val="center"/>
            <w:hideMark/>
          </w:tcPr>
          <w:p w14:paraId="600084E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Punto </w:t>
            </w:r>
            <w:proofErr w:type="spellStart"/>
            <w:r w:rsidRPr="0078539C">
              <w:rPr>
                <w:rFonts w:asciiTheme="majorHAnsi" w:eastAsia="Times New Roman" w:hAnsiTheme="majorHAnsi" w:cstheme="majorHAnsi"/>
                <w:sz w:val="14"/>
                <w:szCs w:val="16"/>
                <w:lang w:eastAsia="es-CO"/>
              </w:rPr>
              <w:t>Hidraulico</w:t>
            </w:r>
            <w:proofErr w:type="spellEnd"/>
            <w:r w:rsidRPr="0078539C">
              <w:rPr>
                <w:rFonts w:asciiTheme="majorHAnsi" w:eastAsia="Times New Roman" w:hAnsiTheme="majorHAnsi" w:cstheme="majorHAnsi"/>
                <w:sz w:val="14"/>
                <w:szCs w:val="16"/>
                <w:lang w:eastAsia="es-CO"/>
              </w:rPr>
              <w:t xml:space="preserve"> A.C. Lavamanos Ø1/2"</w:t>
            </w:r>
          </w:p>
        </w:tc>
        <w:tc>
          <w:tcPr>
            <w:tcW w:w="570" w:type="dxa"/>
            <w:shd w:val="clear" w:color="auto" w:fill="auto"/>
            <w:noWrap/>
            <w:vAlign w:val="center"/>
            <w:hideMark/>
          </w:tcPr>
          <w:p w14:paraId="0EF8301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6258F05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4,00</w:t>
            </w:r>
          </w:p>
        </w:tc>
        <w:tc>
          <w:tcPr>
            <w:tcW w:w="1210" w:type="dxa"/>
            <w:gridSpan w:val="2"/>
            <w:shd w:val="clear" w:color="auto" w:fill="auto"/>
            <w:vAlign w:val="center"/>
            <w:hideMark/>
          </w:tcPr>
          <w:p w14:paraId="09081BB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$ 102.444,74 </w:t>
            </w:r>
          </w:p>
        </w:tc>
        <w:tc>
          <w:tcPr>
            <w:tcW w:w="1560" w:type="dxa"/>
            <w:shd w:val="clear" w:color="auto" w:fill="auto"/>
            <w:noWrap/>
            <w:vAlign w:val="center"/>
            <w:hideMark/>
          </w:tcPr>
          <w:p w14:paraId="171CB9A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$ 409.778,96</w:t>
            </w:r>
          </w:p>
        </w:tc>
      </w:tr>
      <w:tr w:rsidR="0015134C" w:rsidRPr="0078539C" w14:paraId="7B660C49" w14:textId="77777777" w:rsidTr="002A2BC8">
        <w:trPr>
          <w:trHeight w:val="330"/>
        </w:trPr>
        <w:tc>
          <w:tcPr>
            <w:tcW w:w="851" w:type="dxa"/>
            <w:shd w:val="clear" w:color="auto" w:fill="auto"/>
            <w:noWrap/>
            <w:vAlign w:val="center"/>
            <w:hideMark/>
          </w:tcPr>
          <w:p w14:paraId="65B2C2D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2.4.2</w:t>
            </w:r>
          </w:p>
        </w:tc>
        <w:tc>
          <w:tcPr>
            <w:tcW w:w="5242" w:type="dxa"/>
            <w:gridSpan w:val="2"/>
            <w:shd w:val="clear" w:color="auto" w:fill="auto"/>
            <w:noWrap/>
            <w:vAlign w:val="center"/>
            <w:hideMark/>
          </w:tcPr>
          <w:p w14:paraId="15EAA4D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Punto </w:t>
            </w:r>
            <w:proofErr w:type="spellStart"/>
            <w:r w:rsidRPr="0078539C">
              <w:rPr>
                <w:rFonts w:asciiTheme="majorHAnsi" w:eastAsia="Times New Roman" w:hAnsiTheme="majorHAnsi" w:cstheme="majorHAnsi"/>
                <w:sz w:val="14"/>
                <w:szCs w:val="16"/>
                <w:lang w:eastAsia="es-CO"/>
              </w:rPr>
              <w:t>Hidraulico</w:t>
            </w:r>
            <w:proofErr w:type="spellEnd"/>
            <w:r w:rsidRPr="0078539C">
              <w:rPr>
                <w:rFonts w:asciiTheme="majorHAnsi" w:eastAsia="Times New Roman" w:hAnsiTheme="majorHAnsi" w:cstheme="majorHAnsi"/>
                <w:sz w:val="14"/>
                <w:szCs w:val="16"/>
                <w:lang w:eastAsia="es-CO"/>
              </w:rPr>
              <w:t xml:space="preserve"> A.C. Fregadero de Servicio Ø1/2"</w:t>
            </w:r>
          </w:p>
        </w:tc>
        <w:tc>
          <w:tcPr>
            <w:tcW w:w="570" w:type="dxa"/>
            <w:shd w:val="clear" w:color="auto" w:fill="auto"/>
            <w:noWrap/>
            <w:vAlign w:val="center"/>
            <w:hideMark/>
          </w:tcPr>
          <w:p w14:paraId="65C30FB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73FCFF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3,00</w:t>
            </w:r>
          </w:p>
        </w:tc>
        <w:tc>
          <w:tcPr>
            <w:tcW w:w="1210" w:type="dxa"/>
            <w:gridSpan w:val="2"/>
            <w:shd w:val="clear" w:color="auto" w:fill="auto"/>
            <w:vAlign w:val="center"/>
            <w:hideMark/>
          </w:tcPr>
          <w:p w14:paraId="361A8F8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$ 100.460,09 </w:t>
            </w:r>
          </w:p>
        </w:tc>
        <w:tc>
          <w:tcPr>
            <w:tcW w:w="1560" w:type="dxa"/>
            <w:shd w:val="clear" w:color="auto" w:fill="auto"/>
            <w:noWrap/>
            <w:vAlign w:val="center"/>
            <w:hideMark/>
          </w:tcPr>
          <w:p w14:paraId="33FFE7A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$ 301.380,27</w:t>
            </w:r>
          </w:p>
        </w:tc>
      </w:tr>
      <w:tr w:rsidR="0015134C" w:rsidRPr="0078539C" w14:paraId="38837B87" w14:textId="77777777" w:rsidTr="00635AA4">
        <w:trPr>
          <w:trHeight w:val="330"/>
        </w:trPr>
        <w:tc>
          <w:tcPr>
            <w:tcW w:w="2499" w:type="dxa"/>
            <w:gridSpan w:val="2"/>
            <w:shd w:val="clear" w:color="auto" w:fill="auto"/>
            <w:vAlign w:val="center"/>
            <w:hideMark/>
          </w:tcPr>
          <w:p w14:paraId="2FD7B71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6290" w:type="dxa"/>
            <w:gridSpan w:val="6"/>
            <w:shd w:val="clear" w:color="auto" w:fill="auto"/>
            <w:vAlign w:val="center"/>
            <w:hideMark/>
          </w:tcPr>
          <w:p w14:paraId="0198FF6D" w14:textId="3932702F" w:rsidR="0015134C" w:rsidRPr="0078539C" w:rsidRDefault="00635AA4" w:rsidP="0078539C">
            <w:pPr>
              <w:jc w:val="right"/>
              <w:rPr>
                <w:rFonts w:asciiTheme="majorHAnsi" w:eastAsia="Times New Roman" w:hAnsiTheme="majorHAnsi" w:cstheme="majorHAnsi"/>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658B9FEF"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$ 711.159,23</w:t>
            </w:r>
          </w:p>
        </w:tc>
      </w:tr>
      <w:tr w:rsidR="0078539C" w:rsidRPr="0078539C" w14:paraId="0AD4962D" w14:textId="77777777" w:rsidTr="002A2BC8">
        <w:trPr>
          <w:trHeight w:val="330"/>
        </w:trPr>
        <w:tc>
          <w:tcPr>
            <w:tcW w:w="851" w:type="dxa"/>
            <w:shd w:val="clear" w:color="000000" w:fill="808080"/>
            <w:noWrap/>
            <w:vAlign w:val="center"/>
            <w:hideMark/>
          </w:tcPr>
          <w:p w14:paraId="136C7B57"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5242" w:type="dxa"/>
            <w:gridSpan w:val="2"/>
            <w:shd w:val="clear" w:color="000000" w:fill="808080"/>
            <w:noWrap/>
            <w:vAlign w:val="center"/>
            <w:hideMark/>
          </w:tcPr>
          <w:p w14:paraId="43C46EB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570" w:type="dxa"/>
            <w:shd w:val="clear" w:color="000000" w:fill="808080"/>
            <w:noWrap/>
            <w:vAlign w:val="center"/>
            <w:hideMark/>
          </w:tcPr>
          <w:p w14:paraId="61D7CEC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000000" w:fill="808080"/>
            <w:vAlign w:val="center"/>
            <w:hideMark/>
          </w:tcPr>
          <w:p w14:paraId="2F24648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000000" w:fill="808080"/>
            <w:vAlign w:val="center"/>
            <w:hideMark/>
          </w:tcPr>
          <w:p w14:paraId="2231B71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000000" w:fill="808080"/>
            <w:noWrap/>
            <w:vAlign w:val="center"/>
            <w:hideMark/>
          </w:tcPr>
          <w:p w14:paraId="684A70C1"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7B0CCFF1" w14:textId="77777777" w:rsidTr="002A2BC8">
        <w:trPr>
          <w:trHeight w:val="330"/>
        </w:trPr>
        <w:tc>
          <w:tcPr>
            <w:tcW w:w="851" w:type="dxa"/>
            <w:shd w:val="clear" w:color="auto" w:fill="auto"/>
            <w:noWrap/>
            <w:vAlign w:val="center"/>
            <w:hideMark/>
          </w:tcPr>
          <w:p w14:paraId="310C2A7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2.5</w:t>
            </w:r>
          </w:p>
        </w:tc>
        <w:tc>
          <w:tcPr>
            <w:tcW w:w="5242" w:type="dxa"/>
            <w:gridSpan w:val="2"/>
            <w:shd w:val="clear" w:color="auto" w:fill="auto"/>
            <w:noWrap/>
            <w:vAlign w:val="center"/>
            <w:hideMark/>
          </w:tcPr>
          <w:p w14:paraId="3AC4E08E"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RED DE AGUAS RESIDUALES SERVIDAS Y PATÓGENAS</w:t>
            </w:r>
          </w:p>
        </w:tc>
        <w:tc>
          <w:tcPr>
            <w:tcW w:w="570" w:type="dxa"/>
            <w:shd w:val="clear" w:color="auto" w:fill="auto"/>
            <w:noWrap/>
            <w:vAlign w:val="center"/>
            <w:hideMark/>
          </w:tcPr>
          <w:p w14:paraId="2DE7879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2648B9A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auto" w:fill="auto"/>
            <w:vAlign w:val="center"/>
            <w:hideMark/>
          </w:tcPr>
          <w:p w14:paraId="4F078F7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70189B5A"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43D6D61B" w14:textId="77777777" w:rsidTr="002A2BC8">
        <w:trPr>
          <w:trHeight w:val="330"/>
        </w:trPr>
        <w:tc>
          <w:tcPr>
            <w:tcW w:w="851" w:type="dxa"/>
            <w:shd w:val="clear" w:color="auto" w:fill="auto"/>
            <w:noWrap/>
            <w:vAlign w:val="center"/>
            <w:hideMark/>
          </w:tcPr>
          <w:p w14:paraId="46E0A88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2.5.1</w:t>
            </w:r>
          </w:p>
        </w:tc>
        <w:tc>
          <w:tcPr>
            <w:tcW w:w="5242" w:type="dxa"/>
            <w:gridSpan w:val="2"/>
            <w:shd w:val="clear" w:color="auto" w:fill="auto"/>
            <w:noWrap/>
            <w:vAlign w:val="center"/>
            <w:hideMark/>
          </w:tcPr>
          <w:p w14:paraId="33AD1BC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tubería PVC-Sanitaria Ø2" </w:t>
            </w:r>
          </w:p>
        </w:tc>
        <w:tc>
          <w:tcPr>
            <w:tcW w:w="570" w:type="dxa"/>
            <w:shd w:val="clear" w:color="auto" w:fill="auto"/>
            <w:noWrap/>
            <w:vAlign w:val="center"/>
            <w:hideMark/>
          </w:tcPr>
          <w:p w14:paraId="1310777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79C4E57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18,00</w:t>
            </w:r>
          </w:p>
        </w:tc>
        <w:tc>
          <w:tcPr>
            <w:tcW w:w="1210" w:type="dxa"/>
            <w:gridSpan w:val="2"/>
            <w:shd w:val="clear" w:color="auto" w:fill="auto"/>
            <w:vAlign w:val="center"/>
            <w:hideMark/>
          </w:tcPr>
          <w:p w14:paraId="11A3745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$ 17.005,43 </w:t>
            </w:r>
          </w:p>
        </w:tc>
        <w:tc>
          <w:tcPr>
            <w:tcW w:w="1560" w:type="dxa"/>
            <w:shd w:val="clear" w:color="auto" w:fill="auto"/>
            <w:noWrap/>
            <w:vAlign w:val="center"/>
            <w:hideMark/>
          </w:tcPr>
          <w:p w14:paraId="46B25E4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$ 306.097,74</w:t>
            </w:r>
          </w:p>
        </w:tc>
      </w:tr>
      <w:tr w:rsidR="0015134C" w:rsidRPr="0078539C" w14:paraId="0749F53C" w14:textId="77777777" w:rsidTr="002A2BC8">
        <w:trPr>
          <w:trHeight w:val="330"/>
        </w:trPr>
        <w:tc>
          <w:tcPr>
            <w:tcW w:w="851" w:type="dxa"/>
            <w:shd w:val="clear" w:color="auto" w:fill="auto"/>
            <w:noWrap/>
            <w:vAlign w:val="center"/>
            <w:hideMark/>
          </w:tcPr>
          <w:p w14:paraId="795806F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2.5.2</w:t>
            </w:r>
          </w:p>
        </w:tc>
        <w:tc>
          <w:tcPr>
            <w:tcW w:w="5242" w:type="dxa"/>
            <w:gridSpan w:val="2"/>
            <w:shd w:val="clear" w:color="auto" w:fill="auto"/>
            <w:noWrap/>
            <w:vAlign w:val="center"/>
            <w:hideMark/>
          </w:tcPr>
          <w:p w14:paraId="4110A19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tubería PVC-Sanitaria Ø3" </w:t>
            </w:r>
          </w:p>
        </w:tc>
        <w:tc>
          <w:tcPr>
            <w:tcW w:w="570" w:type="dxa"/>
            <w:shd w:val="clear" w:color="auto" w:fill="auto"/>
            <w:noWrap/>
            <w:vAlign w:val="center"/>
            <w:hideMark/>
          </w:tcPr>
          <w:p w14:paraId="36136EE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2291657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6,00</w:t>
            </w:r>
          </w:p>
        </w:tc>
        <w:tc>
          <w:tcPr>
            <w:tcW w:w="1210" w:type="dxa"/>
            <w:gridSpan w:val="2"/>
            <w:shd w:val="clear" w:color="auto" w:fill="auto"/>
            <w:vAlign w:val="center"/>
            <w:hideMark/>
          </w:tcPr>
          <w:p w14:paraId="3EEF254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$ 23.909,13 </w:t>
            </w:r>
          </w:p>
        </w:tc>
        <w:tc>
          <w:tcPr>
            <w:tcW w:w="1560" w:type="dxa"/>
            <w:shd w:val="clear" w:color="auto" w:fill="auto"/>
            <w:noWrap/>
            <w:vAlign w:val="center"/>
            <w:hideMark/>
          </w:tcPr>
          <w:p w14:paraId="77760FD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$ 143.454,78</w:t>
            </w:r>
          </w:p>
        </w:tc>
      </w:tr>
      <w:tr w:rsidR="0015134C" w:rsidRPr="0078539C" w14:paraId="2D448D62" w14:textId="77777777" w:rsidTr="002A2BC8">
        <w:trPr>
          <w:trHeight w:val="330"/>
        </w:trPr>
        <w:tc>
          <w:tcPr>
            <w:tcW w:w="851" w:type="dxa"/>
            <w:shd w:val="clear" w:color="auto" w:fill="auto"/>
            <w:noWrap/>
            <w:vAlign w:val="center"/>
            <w:hideMark/>
          </w:tcPr>
          <w:p w14:paraId="4A811E7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2.5.3</w:t>
            </w:r>
          </w:p>
        </w:tc>
        <w:tc>
          <w:tcPr>
            <w:tcW w:w="5242" w:type="dxa"/>
            <w:gridSpan w:val="2"/>
            <w:shd w:val="clear" w:color="auto" w:fill="auto"/>
            <w:noWrap/>
            <w:vAlign w:val="center"/>
            <w:hideMark/>
          </w:tcPr>
          <w:p w14:paraId="567A694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tubería PVC-Sanitaria Ø4" </w:t>
            </w:r>
          </w:p>
        </w:tc>
        <w:tc>
          <w:tcPr>
            <w:tcW w:w="570" w:type="dxa"/>
            <w:shd w:val="clear" w:color="auto" w:fill="auto"/>
            <w:noWrap/>
            <w:vAlign w:val="center"/>
            <w:hideMark/>
          </w:tcPr>
          <w:p w14:paraId="3126F0B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3DEE51D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66,00</w:t>
            </w:r>
          </w:p>
        </w:tc>
        <w:tc>
          <w:tcPr>
            <w:tcW w:w="1210" w:type="dxa"/>
            <w:gridSpan w:val="2"/>
            <w:shd w:val="clear" w:color="auto" w:fill="auto"/>
            <w:vAlign w:val="center"/>
            <w:hideMark/>
          </w:tcPr>
          <w:p w14:paraId="7AC73E8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$ 48.515,52 </w:t>
            </w:r>
          </w:p>
        </w:tc>
        <w:tc>
          <w:tcPr>
            <w:tcW w:w="1560" w:type="dxa"/>
            <w:shd w:val="clear" w:color="auto" w:fill="auto"/>
            <w:noWrap/>
            <w:vAlign w:val="center"/>
            <w:hideMark/>
          </w:tcPr>
          <w:p w14:paraId="48B6F0E6"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$ 3.202.024,32</w:t>
            </w:r>
          </w:p>
        </w:tc>
      </w:tr>
      <w:tr w:rsidR="0015134C" w:rsidRPr="0078539C" w14:paraId="247CDC78" w14:textId="77777777" w:rsidTr="002A2BC8">
        <w:trPr>
          <w:trHeight w:val="330"/>
        </w:trPr>
        <w:tc>
          <w:tcPr>
            <w:tcW w:w="851" w:type="dxa"/>
            <w:shd w:val="clear" w:color="auto" w:fill="auto"/>
            <w:noWrap/>
            <w:vAlign w:val="center"/>
            <w:hideMark/>
          </w:tcPr>
          <w:p w14:paraId="6382E4A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2.5.4</w:t>
            </w:r>
          </w:p>
        </w:tc>
        <w:tc>
          <w:tcPr>
            <w:tcW w:w="5242" w:type="dxa"/>
            <w:gridSpan w:val="2"/>
            <w:shd w:val="clear" w:color="auto" w:fill="auto"/>
            <w:noWrap/>
            <w:vAlign w:val="center"/>
            <w:hideMark/>
          </w:tcPr>
          <w:p w14:paraId="2F8BCB0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tubería PVC-Liviana Ø2" </w:t>
            </w:r>
          </w:p>
        </w:tc>
        <w:tc>
          <w:tcPr>
            <w:tcW w:w="570" w:type="dxa"/>
            <w:shd w:val="clear" w:color="auto" w:fill="auto"/>
            <w:noWrap/>
            <w:vAlign w:val="center"/>
            <w:hideMark/>
          </w:tcPr>
          <w:p w14:paraId="20F8303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6C5DBC8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33,00</w:t>
            </w:r>
          </w:p>
        </w:tc>
        <w:tc>
          <w:tcPr>
            <w:tcW w:w="1210" w:type="dxa"/>
            <w:gridSpan w:val="2"/>
            <w:shd w:val="clear" w:color="auto" w:fill="auto"/>
            <w:vAlign w:val="center"/>
            <w:hideMark/>
          </w:tcPr>
          <w:p w14:paraId="6316D3D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$ 16.627,74 </w:t>
            </w:r>
          </w:p>
        </w:tc>
        <w:tc>
          <w:tcPr>
            <w:tcW w:w="1560" w:type="dxa"/>
            <w:shd w:val="clear" w:color="auto" w:fill="auto"/>
            <w:noWrap/>
            <w:vAlign w:val="center"/>
            <w:hideMark/>
          </w:tcPr>
          <w:p w14:paraId="7DC90976"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$ 548.715,42</w:t>
            </w:r>
          </w:p>
        </w:tc>
      </w:tr>
      <w:tr w:rsidR="0015134C" w:rsidRPr="0078539C" w14:paraId="632388CC" w14:textId="77777777" w:rsidTr="002A2BC8">
        <w:trPr>
          <w:trHeight w:val="330"/>
        </w:trPr>
        <w:tc>
          <w:tcPr>
            <w:tcW w:w="851" w:type="dxa"/>
            <w:shd w:val="clear" w:color="auto" w:fill="auto"/>
            <w:noWrap/>
            <w:vAlign w:val="center"/>
            <w:hideMark/>
          </w:tcPr>
          <w:p w14:paraId="7EEB2D7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2.5.5</w:t>
            </w:r>
          </w:p>
        </w:tc>
        <w:tc>
          <w:tcPr>
            <w:tcW w:w="5242" w:type="dxa"/>
            <w:gridSpan w:val="2"/>
            <w:shd w:val="clear" w:color="auto" w:fill="auto"/>
            <w:noWrap/>
            <w:vAlign w:val="center"/>
            <w:hideMark/>
          </w:tcPr>
          <w:p w14:paraId="1F3B6015"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accesorios PVC-Sanitario Ø2"</w:t>
            </w:r>
          </w:p>
        </w:tc>
        <w:tc>
          <w:tcPr>
            <w:tcW w:w="570" w:type="dxa"/>
            <w:shd w:val="clear" w:color="auto" w:fill="auto"/>
            <w:noWrap/>
            <w:vAlign w:val="center"/>
            <w:hideMark/>
          </w:tcPr>
          <w:p w14:paraId="43E1CE3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8B1AE0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53,00</w:t>
            </w:r>
          </w:p>
        </w:tc>
        <w:tc>
          <w:tcPr>
            <w:tcW w:w="1210" w:type="dxa"/>
            <w:gridSpan w:val="2"/>
            <w:shd w:val="clear" w:color="auto" w:fill="auto"/>
            <w:vAlign w:val="center"/>
            <w:hideMark/>
          </w:tcPr>
          <w:p w14:paraId="636D773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$ 14.989,04 </w:t>
            </w:r>
          </w:p>
        </w:tc>
        <w:tc>
          <w:tcPr>
            <w:tcW w:w="1560" w:type="dxa"/>
            <w:shd w:val="clear" w:color="auto" w:fill="auto"/>
            <w:noWrap/>
            <w:vAlign w:val="center"/>
            <w:hideMark/>
          </w:tcPr>
          <w:p w14:paraId="79844A4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$ 794.419,12</w:t>
            </w:r>
          </w:p>
        </w:tc>
      </w:tr>
      <w:tr w:rsidR="0015134C" w:rsidRPr="0078539C" w14:paraId="658C2FC9" w14:textId="77777777" w:rsidTr="002A2BC8">
        <w:trPr>
          <w:trHeight w:val="330"/>
        </w:trPr>
        <w:tc>
          <w:tcPr>
            <w:tcW w:w="851" w:type="dxa"/>
            <w:shd w:val="clear" w:color="auto" w:fill="auto"/>
            <w:noWrap/>
            <w:vAlign w:val="center"/>
            <w:hideMark/>
          </w:tcPr>
          <w:p w14:paraId="7729974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2.5.6</w:t>
            </w:r>
          </w:p>
        </w:tc>
        <w:tc>
          <w:tcPr>
            <w:tcW w:w="5242" w:type="dxa"/>
            <w:gridSpan w:val="2"/>
            <w:shd w:val="clear" w:color="auto" w:fill="auto"/>
            <w:noWrap/>
            <w:vAlign w:val="center"/>
            <w:hideMark/>
          </w:tcPr>
          <w:p w14:paraId="119E97D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accesorios PVC-Sanitario Ø3"</w:t>
            </w:r>
          </w:p>
        </w:tc>
        <w:tc>
          <w:tcPr>
            <w:tcW w:w="570" w:type="dxa"/>
            <w:shd w:val="clear" w:color="auto" w:fill="auto"/>
            <w:noWrap/>
            <w:vAlign w:val="center"/>
            <w:hideMark/>
          </w:tcPr>
          <w:p w14:paraId="0C3369A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B69B42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17,00</w:t>
            </w:r>
          </w:p>
        </w:tc>
        <w:tc>
          <w:tcPr>
            <w:tcW w:w="1210" w:type="dxa"/>
            <w:gridSpan w:val="2"/>
            <w:shd w:val="clear" w:color="auto" w:fill="auto"/>
            <w:vAlign w:val="center"/>
            <w:hideMark/>
          </w:tcPr>
          <w:p w14:paraId="11319071"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$ 19.348,80 </w:t>
            </w:r>
          </w:p>
        </w:tc>
        <w:tc>
          <w:tcPr>
            <w:tcW w:w="1560" w:type="dxa"/>
            <w:shd w:val="clear" w:color="auto" w:fill="auto"/>
            <w:noWrap/>
            <w:vAlign w:val="center"/>
            <w:hideMark/>
          </w:tcPr>
          <w:p w14:paraId="357F0915"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$ 328.929,60</w:t>
            </w:r>
          </w:p>
        </w:tc>
      </w:tr>
      <w:tr w:rsidR="0015134C" w:rsidRPr="0078539C" w14:paraId="369753B1" w14:textId="77777777" w:rsidTr="002A2BC8">
        <w:trPr>
          <w:trHeight w:val="330"/>
        </w:trPr>
        <w:tc>
          <w:tcPr>
            <w:tcW w:w="851" w:type="dxa"/>
            <w:shd w:val="clear" w:color="auto" w:fill="auto"/>
            <w:noWrap/>
            <w:vAlign w:val="center"/>
            <w:hideMark/>
          </w:tcPr>
          <w:p w14:paraId="2920BD4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2.5.7</w:t>
            </w:r>
          </w:p>
        </w:tc>
        <w:tc>
          <w:tcPr>
            <w:tcW w:w="5242" w:type="dxa"/>
            <w:gridSpan w:val="2"/>
            <w:shd w:val="clear" w:color="auto" w:fill="auto"/>
            <w:noWrap/>
            <w:vAlign w:val="center"/>
            <w:hideMark/>
          </w:tcPr>
          <w:p w14:paraId="6809D9F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accesorios PVC-Sanitario Ø4"</w:t>
            </w:r>
          </w:p>
        </w:tc>
        <w:tc>
          <w:tcPr>
            <w:tcW w:w="570" w:type="dxa"/>
            <w:shd w:val="clear" w:color="auto" w:fill="auto"/>
            <w:noWrap/>
            <w:vAlign w:val="center"/>
            <w:hideMark/>
          </w:tcPr>
          <w:p w14:paraId="5CFC4AD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55CF55E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69,00</w:t>
            </w:r>
          </w:p>
        </w:tc>
        <w:tc>
          <w:tcPr>
            <w:tcW w:w="1210" w:type="dxa"/>
            <w:gridSpan w:val="2"/>
            <w:shd w:val="clear" w:color="auto" w:fill="auto"/>
            <w:vAlign w:val="center"/>
            <w:hideMark/>
          </w:tcPr>
          <w:p w14:paraId="0E200D56"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$ 24.592,14 </w:t>
            </w:r>
          </w:p>
        </w:tc>
        <w:tc>
          <w:tcPr>
            <w:tcW w:w="1560" w:type="dxa"/>
            <w:shd w:val="clear" w:color="auto" w:fill="auto"/>
            <w:noWrap/>
            <w:vAlign w:val="center"/>
            <w:hideMark/>
          </w:tcPr>
          <w:p w14:paraId="7EAC647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$ 1.696.857,66</w:t>
            </w:r>
          </w:p>
        </w:tc>
      </w:tr>
      <w:tr w:rsidR="0015134C" w:rsidRPr="0078539C" w14:paraId="0CA8D807" w14:textId="77777777" w:rsidTr="002A2BC8">
        <w:trPr>
          <w:trHeight w:val="330"/>
        </w:trPr>
        <w:tc>
          <w:tcPr>
            <w:tcW w:w="851" w:type="dxa"/>
            <w:shd w:val="clear" w:color="auto" w:fill="auto"/>
            <w:noWrap/>
            <w:vAlign w:val="center"/>
            <w:hideMark/>
          </w:tcPr>
          <w:p w14:paraId="5410323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2.5.8</w:t>
            </w:r>
          </w:p>
        </w:tc>
        <w:tc>
          <w:tcPr>
            <w:tcW w:w="5242" w:type="dxa"/>
            <w:gridSpan w:val="2"/>
            <w:shd w:val="clear" w:color="auto" w:fill="auto"/>
            <w:noWrap/>
            <w:vAlign w:val="center"/>
            <w:hideMark/>
          </w:tcPr>
          <w:p w14:paraId="0C63DF0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Soportería</w:t>
            </w:r>
            <w:proofErr w:type="spellEnd"/>
            <w:r w:rsidRPr="0078539C">
              <w:rPr>
                <w:rFonts w:asciiTheme="majorHAnsi" w:eastAsia="Times New Roman" w:hAnsiTheme="majorHAnsi" w:cstheme="majorHAnsi"/>
                <w:sz w:val="14"/>
                <w:szCs w:val="16"/>
                <w:lang w:eastAsia="es-CO"/>
              </w:rPr>
              <w:t xml:space="preserve"> Ø2"</w:t>
            </w:r>
          </w:p>
        </w:tc>
        <w:tc>
          <w:tcPr>
            <w:tcW w:w="570" w:type="dxa"/>
            <w:shd w:val="clear" w:color="auto" w:fill="auto"/>
            <w:noWrap/>
            <w:vAlign w:val="center"/>
            <w:hideMark/>
          </w:tcPr>
          <w:p w14:paraId="6E6F97A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A19135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35,00</w:t>
            </w:r>
          </w:p>
        </w:tc>
        <w:tc>
          <w:tcPr>
            <w:tcW w:w="1210" w:type="dxa"/>
            <w:gridSpan w:val="2"/>
            <w:shd w:val="clear" w:color="auto" w:fill="auto"/>
            <w:vAlign w:val="center"/>
            <w:hideMark/>
          </w:tcPr>
          <w:p w14:paraId="3F08DE2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$ 16.544,37 </w:t>
            </w:r>
          </w:p>
        </w:tc>
        <w:tc>
          <w:tcPr>
            <w:tcW w:w="1560" w:type="dxa"/>
            <w:shd w:val="clear" w:color="auto" w:fill="auto"/>
            <w:noWrap/>
            <w:vAlign w:val="center"/>
            <w:hideMark/>
          </w:tcPr>
          <w:p w14:paraId="52406D2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$ 579.052,95</w:t>
            </w:r>
          </w:p>
        </w:tc>
      </w:tr>
      <w:tr w:rsidR="0015134C" w:rsidRPr="0078539C" w14:paraId="4FCF0032" w14:textId="77777777" w:rsidTr="002A2BC8">
        <w:trPr>
          <w:trHeight w:val="330"/>
        </w:trPr>
        <w:tc>
          <w:tcPr>
            <w:tcW w:w="851" w:type="dxa"/>
            <w:shd w:val="clear" w:color="auto" w:fill="auto"/>
            <w:noWrap/>
            <w:vAlign w:val="center"/>
            <w:hideMark/>
          </w:tcPr>
          <w:p w14:paraId="377C61AC"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2.5.9</w:t>
            </w:r>
          </w:p>
        </w:tc>
        <w:tc>
          <w:tcPr>
            <w:tcW w:w="5242" w:type="dxa"/>
            <w:gridSpan w:val="2"/>
            <w:shd w:val="clear" w:color="auto" w:fill="auto"/>
            <w:noWrap/>
            <w:vAlign w:val="center"/>
            <w:hideMark/>
          </w:tcPr>
          <w:p w14:paraId="39BBE03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Soportería</w:t>
            </w:r>
            <w:proofErr w:type="spellEnd"/>
            <w:r w:rsidRPr="0078539C">
              <w:rPr>
                <w:rFonts w:asciiTheme="majorHAnsi" w:eastAsia="Times New Roman" w:hAnsiTheme="majorHAnsi" w:cstheme="majorHAnsi"/>
                <w:sz w:val="14"/>
                <w:szCs w:val="16"/>
                <w:lang w:eastAsia="es-CO"/>
              </w:rPr>
              <w:t xml:space="preserve"> Ø3"</w:t>
            </w:r>
          </w:p>
        </w:tc>
        <w:tc>
          <w:tcPr>
            <w:tcW w:w="570" w:type="dxa"/>
            <w:shd w:val="clear" w:color="auto" w:fill="auto"/>
            <w:noWrap/>
            <w:vAlign w:val="center"/>
            <w:hideMark/>
          </w:tcPr>
          <w:p w14:paraId="7796A5C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6962BBC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4,00</w:t>
            </w:r>
          </w:p>
        </w:tc>
        <w:tc>
          <w:tcPr>
            <w:tcW w:w="1210" w:type="dxa"/>
            <w:gridSpan w:val="2"/>
            <w:shd w:val="clear" w:color="auto" w:fill="auto"/>
            <w:vAlign w:val="center"/>
            <w:hideMark/>
          </w:tcPr>
          <w:p w14:paraId="0BCA9E2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$ 19.241,19 </w:t>
            </w:r>
          </w:p>
        </w:tc>
        <w:tc>
          <w:tcPr>
            <w:tcW w:w="1560" w:type="dxa"/>
            <w:shd w:val="clear" w:color="auto" w:fill="auto"/>
            <w:noWrap/>
            <w:vAlign w:val="center"/>
            <w:hideMark/>
          </w:tcPr>
          <w:p w14:paraId="772133D9"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$ 76.964,76</w:t>
            </w:r>
          </w:p>
        </w:tc>
      </w:tr>
      <w:tr w:rsidR="0015134C" w:rsidRPr="0078539C" w14:paraId="5FE49E51" w14:textId="77777777" w:rsidTr="002A2BC8">
        <w:trPr>
          <w:trHeight w:val="330"/>
        </w:trPr>
        <w:tc>
          <w:tcPr>
            <w:tcW w:w="851" w:type="dxa"/>
            <w:shd w:val="clear" w:color="auto" w:fill="auto"/>
            <w:noWrap/>
            <w:vAlign w:val="center"/>
            <w:hideMark/>
          </w:tcPr>
          <w:p w14:paraId="738C2A1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2.5.10</w:t>
            </w:r>
          </w:p>
        </w:tc>
        <w:tc>
          <w:tcPr>
            <w:tcW w:w="5242" w:type="dxa"/>
            <w:gridSpan w:val="2"/>
            <w:shd w:val="clear" w:color="auto" w:fill="auto"/>
            <w:noWrap/>
            <w:vAlign w:val="center"/>
            <w:hideMark/>
          </w:tcPr>
          <w:p w14:paraId="633769A1"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Soportería</w:t>
            </w:r>
            <w:proofErr w:type="spellEnd"/>
            <w:r w:rsidRPr="0078539C">
              <w:rPr>
                <w:rFonts w:asciiTheme="majorHAnsi" w:eastAsia="Times New Roman" w:hAnsiTheme="majorHAnsi" w:cstheme="majorHAnsi"/>
                <w:sz w:val="14"/>
                <w:szCs w:val="16"/>
                <w:lang w:eastAsia="es-CO"/>
              </w:rPr>
              <w:t xml:space="preserve"> Ø4"</w:t>
            </w:r>
          </w:p>
        </w:tc>
        <w:tc>
          <w:tcPr>
            <w:tcW w:w="570" w:type="dxa"/>
            <w:shd w:val="clear" w:color="auto" w:fill="auto"/>
            <w:noWrap/>
            <w:vAlign w:val="center"/>
            <w:hideMark/>
          </w:tcPr>
          <w:p w14:paraId="5FDC250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1B85215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44,00</w:t>
            </w:r>
          </w:p>
        </w:tc>
        <w:tc>
          <w:tcPr>
            <w:tcW w:w="1210" w:type="dxa"/>
            <w:gridSpan w:val="2"/>
            <w:shd w:val="clear" w:color="auto" w:fill="auto"/>
            <w:vAlign w:val="center"/>
            <w:hideMark/>
          </w:tcPr>
          <w:p w14:paraId="5D5D998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$ 22.801,11 </w:t>
            </w:r>
          </w:p>
        </w:tc>
        <w:tc>
          <w:tcPr>
            <w:tcW w:w="1560" w:type="dxa"/>
            <w:shd w:val="clear" w:color="auto" w:fill="auto"/>
            <w:noWrap/>
            <w:vAlign w:val="center"/>
            <w:hideMark/>
          </w:tcPr>
          <w:p w14:paraId="6AD747A6"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$ 1.003.248,84</w:t>
            </w:r>
          </w:p>
        </w:tc>
      </w:tr>
      <w:tr w:rsidR="0015134C" w:rsidRPr="0078539C" w14:paraId="66B10C31" w14:textId="77777777" w:rsidTr="00635AA4">
        <w:trPr>
          <w:trHeight w:val="330"/>
        </w:trPr>
        <w:tc>
          <w:tcPr>
            <w:tcW w:w="2499" w:type="dxa"/>
            <w:gridSpan w:val="2"/>
            <w:shd w:val="clear" w:color="auto" w:fill="auto"/>
            <w:vAlign w:val="center"/>
            <w:hideMark/>
          </w:tcPr>
          <w:p w14:paraId="2296430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6290" w:type="dxa"/>
            <w:gridSpan w:val="6"/>
            <w:shd w:val="clear" w:color="auto" w:fill="auto"/>
            <w:vAlign w:val="center"/>
            <w:hideMark/>
          </w:tcPr>
          <w:p w14:paraId="79976B57" w14:textId="5F0690A4" w:rsidR="0015134C" w:rsidRPr="0078539C" w:rsidRDefault="00635AA4" w:rsidP="0078539C">
            <w:pPr>
              <w:jc w:val="right"/>
              <w:rPr>
                <w:rFonts w:asciiTheme="majorHAnsi" w:eastAsia="Times New Roman" w:hAnsiTheme="majorHAnsi" w:cstheme="majorHAnsi"/>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40FDE117"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$ 8.679.765,19</w:t>
            </w:r>
          </w:p>
        </w:tc>
      </w:tr>
      <w:tr w:rsidR="0078539C" w:rsidRPr="0078539C" w14:paraId="7209A4C8" w14:textId="77777777" w:rsidTr="002A2BC8">
        <w:trPr>
          <w:trHeight w:val="330"/>
        </w:trPr>
        <w:tc>
          <w:tcPr>
            <w:tcW w:w="851" w:type="dxa"/>
            <w:shd w:val="clear" w:color="000000" w:fill="808080"/>
            <w:noWrap/>
            <w:vAlign w:val="center"/>
            <w:hideMark/>
          </w:tcPr>
          <w:p w14:paraId="3BED3AC2"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5242" w:type="dxa"/>
            <w:gridSpan w:val="2"/>
            <w:shd w:val="clear" w:color="000000" w:fill="808080"/>
            <w:noWrap/>
            <w:vAlign w:val="center"/>
            <w:hideMark/>
          </w:tcPr>
          <w:p w14:paraId="16F401B1"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570" w:type="dxa"/>
            <w:shd w:val="clear" w:color="000000" w:fill="808080"/>
            <w:noWrap/>
            <w:vAlign w:val="center"/>
            <w:hideMark/>
          </w:tcPr>
          <w:p w14:paraId="29F19548"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916" w:type="dxa"/>
            <w:gridSpan w:val="2"/>
            <w:shd w:val="clear" w:color="000000" w:fill="808080"/>
            <w:noWrap/>
            <w:vAlign w:val="center"/>
            <w:hideMark/>
          </w:tcPr>
          <w:p w14:paraId="33F8A48D"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210" w:type="dxa"/>
            <w:gridSpan w:val="2"/>
            <w:shd w:val="clear" w:color="000000" w:fill="808080"/>
            <w:noWrap/>
            <w:vAlign w:val="center"/>
            <w:hideMark/>
          </w:tcPr>
          <w:p w14:paraId="64CD944E"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560" w:type="dxa"/>
            <w:shd w:val="clear" w:color="000000" w:fill="808080"/>
            <w:noWrap/>
            <w:vAlign w:val="center"/>
            <w:hideMark/>
          </w:tcPr>
          <w:p w14:paraId="3DBF616F"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78539C" w:rsidRPr="0078539C" w14:paraId="2BD9420C" w14:textId="77777777" w:rsidTr="002A2BC8">
        <w:trPr>
          <w:trHeight w:val="330"/>
        </w:trPr>
        <w:tc>
          <w:tcPr>
            <w:tcW w:w="851" w:type="dxa"/>
            <w:shd w:val="clear" w:color="000000" w:fill="FFFFFF"/>
            <w:noWrap/>
            <w:vAlign w:val="center"/>
            <w:hideMark/>
          </w:tcPr>
          <w:p w14:paraId="5AB06EB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2.6</w:t>
            </w:r>
          </w:p>
        </w:tc>
        <w:tc>
          <w:tcPr>
            <w:tcW w:w="5242" w:type="dxa"/>
            <w:gridSpan w:val="2"/>
            <w:shd w:val="clear" w:color="000000" w:fill="FFFFFF"/>
            <w:noWrap/>
            <w:vAlign w:val="center"/>
            <w:hideMark/>
          </w:tcPr>
          <w:p w14:paraId="3D953216"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SALIDAS SANITARIAS</w:t>
            </w:r>
          </w:p>
        </w:tc>
        <w:tc>
          <w:tcPr>
            <w:tcW w:w="570" w:type="dxa"/>
            <w:shd w:val="clear" w:color="000000" w:fill="FFFFFF"/>
            <w:noWrap/>
            <w:vAlign w:val="center"/>
            <w:hideMark/>
          </w:tcPr>
          <w:p w14:paraId="1FAF3F46"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916" w:type="dxa"/>
            <w:gridSpan w:val="2"/>
            <w:shd w:val="clear" w:color="000000" w:fill="FFFFFF"/>
            <w:noWrap/>
            <w:vAlign w:val="center"/>
            <w:hideMark/>
          </w:tcPr>
          <w:p w14:paraId="211B2CA2"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210" w:type="dxa"/>
            <w:gridSpan w:val="2"/>
            <w:shd w:val="clear" w:color="000000" w:fill="FFFFFF"/>
            <w:noWrap/>
            <w:vAlign w:val="center"/>
            <w:hideMark/>
          </w:tcPr>
          <w:p w14:paraId="2A8C1247"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c>
          <w:tcPr>
            <w:tcW w:w="1560" w:type="dxa"/>
            <w:shd w:val="clear" w:color="000000" w:fill="FFFFFF"/>
            <w:noWrap/>
            <w:vAlign w:val="center"/>
            <w:hideMark/>
          </w:tcPr>
          <w:p w14:paraId="5AA5F5F3"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78539C" w:rsidRPr="0078539C" w14:paraId="168DBE95" w14:textId="77777777" w:rsidTr="002A2BC8">
        <w:trPr>
          <w:trHeight w:val="330"/>
        </w:trPr>
        <w:tc>
          <w:tcPr>
            <w:tcW w:w="851" w:type="dxa"/>
            <w:shd w:val="clear" w:color="000000" w:fill="FFFFFF"/>
            <w:noWrap/>
            <w:vAlign w:val="center"/>
            <w:hideMark/>
          </w:tcPr>
          <w:p w14:paraId="298E01E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2.6.1</w:t>
            </w:r>
          </w:p>
        </w:tc>
        <w:tc>
          <w:tcPr>
            <w:tcW w:w="5242" w:type="dxa"/>
            <w:gridSpan w:val="2"/>
            <w:shd w:val="clear" w:color="000000" w:fill="FFFFFF"/>
            <w:noWrap/>
            <w:vAlign w:val="center"/>
            <w:hideMark/>
          </w:tcPr>
          <w:p w14:paraId="47EC2CD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Salida Sanitaria para Inodoro de Fluxómetro Ø4"</w:t>
            </w:r>
          </w:p>
        </w:tc>
        <w:tc>
          <w:tcPr>
            <w:tcW w:w="570" w:type="dxa"/>
            <w:shd w:val="clear" w:color="000000" w:fill="FFFFFF"/>
            <w:noWrap/>
            <w:vAlign w:val="center"/>
            <w:hideMark/>
          </w:tcPr>
          <w:p w14:paraId="4A82501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0446429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2,00</w:t>
            </w:r>
          </w:p>
        </w:tc>
        <w:tc>
          <w:tcPr>
            <w:tcW w:w="1210" w:type="dxa"/>
            <w:gridSpan w:val="2"/>
            <w:shd w:val="clear" w:color="000000" w:fill="FFFFFF"/>
            <w:noWrap/>
            <w:vAlign w:val="center"/>
            <w:hideMark/>
          </w:tcPr>
          <w:p w14:paraId="167661D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101977,06</w:t>
            </w:r>
          </w:p>
        </w:tc>
        <w:tc>
          <w:tcPr>
            <w:tcW w:w="1560" w:type="dxa"/>
            <w:shd w:val="clear" w:color="000000" w:fill="FFFFFF"/>
            <w:noWrap/>
            <w:vAlign w:val="center"/>
            <w:hideMark/>
          </w:tcPr>
          <w:p w14:paraId="56946905"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203.954,12 </w:t>
            </w:r>
          </w:p>
        </w:tc>
      </w:tr>
      <w:tr w:rsidR="0078539C" w:rsidRPr="0078539C" w14:paraId="2C5EF02D" w14:textId="77777777" w:rsidTr="002A2BC8">
        <w:trPr>
          <w:trHeight w:val="330"/>
        </w:trPr>
        <w:tc>
          <w:tcPr>
            <w:tcW w:w="851" w:type="dxa"/>
            <w:shd w:val="clear" w:color="000000" w:fill="FFFFFF"/>
            <w:noWrap/>
            <w:vAlign w:val="center"/>
            <w:hideMark/>
          </w:tcPr>
          <w:p w14:paraId="49F2DCE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2.6.2</w:t>
            </w:r>
          </w:p>
        </w:tc>
        <w:tc>
          <w:tcPr>
            <w:tcW w:w="5242" w:type="dxa"/>
            <w:gridSpan w:val="2"/>
            <w:shd w:val="clear" w:color="000000" w:fill="FFFFFF"/>
            <w:noWrap/>
            <w:vAlign w:val="center"/>
            <w:hideMark/>
          </w:tcPr>
          <w:p w14:paraId="0510E4A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Salida Sanitaria de Lavamanos Ø2"</w:t>
            </w:r>
          </w:p>
        </w:tc>
        <w:tc>
          <w:tcPr>
            <w:tcW w:w="570" w:type="dxa"/>
            <w:shd w:val="clear" w:color="000000" w:fill="FFFFFF"/>
            <w:noWrap/>
            <w:vAlign w:val="center"/>
            <w:hideMark/>
          </w:tcPr>
          <w:p w14:paraId="7421B67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4C6293A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6,00</w:t>
            </w:r>
          </w:p>
        </w:tc>
        <w:tc>
          <w:tcPr>
            <w:tcW w:w="1210" w:type="dxa"/>
            <w:gridSpan w:val="2"/>
            <w:shd w:val="clear" w:color="000000" w:fill="FFFFFF"/>
            <w:noWrap/>
            <w:vAlign w:val="center"/>
            <w:hideMark/>
          </w:tcPr>
          <w:p w14:paraId="7CC6669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73863,16</w:t>
            </w:r>
          </w:p>
        </w:tc>
        <w:tc>
          <w:tcPr>
            <w:tcW w:w="1560" w:type="dxa"/>
            <w:shd w:val="clear" w:color="000000" w:fill="FFFFFF"/>
            <w:noWrap/>
            <w:vAlign w:val="center"/>
            <w:hideMark/>
          </w:tcPr>
          <w:p w14:paraId="6259DC2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443.178,96 </w:t>
            </w:r>
          </w:p>
        </w:tc>
      </w:tr>
      <w:tr w:rsidR="0078539C" w:rsidRPr="0078539C" w14:paraId="665128AA" w14:textId="77777777" w:rsidTr="002A2BC8">
        <w:trPr>
          <w:trHeight w:val="330"/>
        </w:trPr>
        <w:tc>
          <w:tcPr>
            <w:tcW w:w="851" w:type="dxa"/>
            <w:shd w:val="clear" w:color="000000" w:fill="FFFFFF"/>
            <w:noWrap/>
            <w:vAlign w:val="center"/>
            <w:hideMark/>
          </w:tcPr>
          <w:p w14:paraId="53ED741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2.6.3</w:t>
            </w:r>
          </w:p>
        </w:tc>
        <w:tc>
          <w:tcPr>
            <w:tcW w:w="5242" w:type="dxa"/>
            <w:gridSpan w:val="2"/>
            <w:shd w:val="clear" w:color="000000" w:fill="FFFFFF"/>
            <w:noWrap/>
            <w:vAlign w:val="center"/>
            <w:hideMark/>
          </w:tcPr>
          <w:p w14:paraId="578C0B3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Salida Sanitaria de Fregadero de Servicio Ø2"</w:t>
            </w:r>
          </w:p>
        </w:tc>
        <w:tc>
          <w:tcPr>
            <w:tcW w:w="570" w:type="dxa"/>
            <w:shd w:val="clear" w:color="000000" w:fill="FFFFFF"/>
            <w:noWrap/>
            <w:vAlign w:val="center"/>
            <w:hideMark/>
          </w:tcPr>
          <w:p w14:paraId="3297544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72885DE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3,00</w:t>
            </w:r>
          </w:p>
        </w:tc>
        <w:tc>
          <w:tcPr>
            <w:tcW w:w="1210" w:type="dxa"/>
            <w:gridSpan w:val="2"/>
            <w:shd w:val="clear" w:color="000000" w:fill="FFFFFF"/>
            <w:noWrap/>
            <w:vAlign w:val="center"/>
            <w:hideMark/>
          </w:tcPr>
          <w:p w14:paraId="7487B019"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77538,16</w:t>
            </w:r>
          </w:p>
        </w:tc>
        <w:tc>
          <w:tcPr>
            <w:tcW w:w="1560" w:type="dxa"/>
            <w:shd w:val="clear" w:color="000000" w:fill="FFFFFF"/>
            <w:noWrap/>
            <w:vAlign w:val="center"/>
            <w:hideMark/>
          </w:tcPr>
          <w:p w14:paraId="147BA40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232.614,48 </w:t>
            </w:r>
          </w:p>
        </w:tc>
      </w:tr>
      <w:tr w:rsidR="0078539C" w:rsidRPr="0078539C" w14:paraId="740C59CE" w14:textId="77777777" w:rsidTr="002A2BC8">
        <w:trPr>
          <w:trHeight w:val="330"/>
        </w:trPr>
        <w:tc>
          <w:tcPr>
            <w:tcW w:w="851" w:type="dxa"/>
            <w:shd w:val="clear" w:color="000000" w:fill="FFFFFF"/>
            <w:noWrap/>
            <w:vAlign w:val="center"/>
            <w:hideMark/>
          </w:tcPr>
          <w:p w14:paraId="42431B8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2.6.4</w:t>
            </w:r>
          </w:p>
        </w:tc>
        <w:tc>
          <w:tcPr>
            <w:tcW w:w="5242" w:type="dxa"/>
            <w:gridSpan w:val="2"/>
            <w:shd w:val="clear" w:color="000000" w:fill="FFFFFF"/>
            <w:noWrap/>
            <w:vAlign w:val="center"/>
            <w:hideMark/>
          </w:tcPr>
          <w:p w14:paraId="2382E727"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Salida Sanitaria de Poceta de Aseo Ø2"</w:t>
            </w:r>
          </w:p>
        </w:tc>
        <w:tc>
          <w:tcPr>
            <w:tcW w:w="570" w:type="dxa"/>
            <w:shd w:val="clear" w:color="000000" w:fill="FFFFFF"/>
            <w:noWrap/>
            <w:vAlign w:val="center"/>
            <w:hideMark/>
          </w:tcPr>
          <w:p w14:paraId="6FEA7AF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117D221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1,00</w:t>
            </w:r>
          </w:p>
        </w:tc>
        <w:tc>
          <w:tcPr>
            <w:tcW w:w="1210" w:type="dxa"/>
            <w:gridSpan w:val="2"/>
            <w:shd w:val="clear" w:color="000000" w:fill="FFFFFF"/>
            <w:noWrap/>
            <w:vAlign w:val="center"/>
            <w:hideMark/>
          </w:tcPr>
          <w:p w14:paraId="08928316"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90348,16</w:t>
            </w:r>
          </w:p>
        </w:tc>
        <w:tc>
          <w:tcPr>
            <w:tcW w:w="1560" w:type="dxa"/>
            <w:shd w:val="clear" w:color="000000" w:fill="FFFFFF"/>
            <w:noWrap/>
            <w:vAlign w:val="center"/>
            <w:hideMark/>
          </w:tcPr>
          <w:p w14:paraId="77BBA095"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90.348,16 </w:t>
            </w:r>
          </w:p>
        </w:tc>
      </w:tr>
      <w:tr w:rsidR="0078539C" w:rsidRPr="0078539C" w14:paraId="3E434E87" w14:textId="77777777" w:rsidTr="002A2BC8">
        <w:trPr>
          <w:trHeight w:val="330"/>
        </w:trPr>
        <w:tc>
          <w:tcPr>
            <w:tcW w:w="851" w:type="dxa"/>
            <w:shd w:val="clear" w:color="000000" w:fill="FFFFFF"/>
            <w:noWrap/>
            <w:vAlign w:val="center"/>
            <w:hideMark/>
          </w:tcPr>
          <w:p w14:paraId="1C8E174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2.6.5</w:t>
            </w:r>
          </w:p>
        </w:tc>
        <w:tc>
          <w:tcPr>
            <w:tcW w:w="5242" w:type="dxa"/>
            <w:gridSpan w:val="2"/>
            <w:shd w:val="clear" w:color="auto" w:fill="auto"/>
            <w:vAlign w:val="center"/>
            <w:hideMark/>
          </w:tcPr>
          <w:p w14:paraId="121F4B3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Salida Sanitaria de Sifón de Piso Ø3"</w:t>
            </w:r>
          </w:p>
        </w:tc>
        <w:tc>
          <w:tcPr>
            <w:tcW w:w="570" w:type="dxa"/>
            <w:shd w:val="clear" w:color="auto" w:fill="auto"/>
            <w:noWrap/>
            <w:vAlign w:val="center"/>
            <w:hideMark/>
          </w:tcPr>
          <w:p w14:paraId="5596648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59CB66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6,00</w:t>
            </w:r>
          </w:p>
        </w:tc>
        <w:tc>
          <w:tcPr>
            <w:tcW w:w="1210" w:type="dxa"/>
            <w:gridSpan w:val="2"/>
            <w:shd w:val="clear" w:color="auto" w:fill="auto"/>
            <w:vAlign w:val="center"/>
            <w:hideMark/>
          </w:tcPr>
          <w:p w14:paraId="680DD82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$ 105.318,72 </w:t>
            </w:r>
          </w:p>
        </w:tc>
        <w:tc>
          <w:tcPr>
            <w:tcW w:w="1560" w:type="dxa"/>
            <w:shd w:val="clear" w:color="000000" w:fill="FFFFFF"/>
            <w:noWrap/>
            <w:vAlign w:val="center"/>
            <w:hideMark/>
          </w:tcPr>
          <w:p w14:paraId="7629D7A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631.912,32 </w:t>
            </w:r>
          </w:p>
        </w:tc>
      </w:tr>
      <w:tr w:rsidR="0078539C" w:rsidRPr="0078539C" w14:paraId="0EFBFBE6" w14:textId="77777777" w:rsidTr="00635AA4">
        <w:trPr>
          <w:trHeight w:val="144"/>
        </w:trPr>
        <w:tc>
          <w:tcPr>
            <w:tcW w:w="8789" w:type="dxa"/>
            <w:gridSpan w:val="8"/>
            <w:shd w:val="clear" w:color="auto" w:fill="auto"/>
            <w:vAlign w:val="center"/>
            <w:hideMark/>
          </w:tcPr>
          <w:p w14:paraId="07A8B011" w14:textId="311323EC" w:rsidR="0078539C" w:rsidRPr="0078539C" w:rsidRDefault="0078539C" w:rsidP="00635AA4">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r w:rsidR="00635AA4">
              <w:rPr>
                <w:rFonts w:asciiTheme="majorHAnsi" w:eastAsia="Times New Roman" w:hAnsiTheme="majorHAnsi" w:cstheme="majorHAnsi"/>
                <w:sz w:val="14"/>
                <w:szCs w:val="16"/>
                <w:lang w:eastAsia="es-CO"/>
              </w:rPr>
              <w:t>Subtotal</w:t>
            </w:r>
            <w:r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6D77260F" w14:textId="77777777" w:rsidR="0078539C" w:rsidRPr="0078539C" w:rsidRDefault="0078539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$ 1.602.008,04</w:t>
            </w:r>
          </w:p>
        </w:tc>
      </w:tr>
      <w:tr w:rsidR="0078539C" w:rsidRPr="0078539C" w14:paraId="1DA7046F" w14:textId="77777777" w:rsidTr="002A2BC8">
        <w:trPr>
          <w:trHeight w:val="330"/>
        </w:trPr>
        <w:tc>
          <w:tcPr>
            <w:tcW w:w="851" w:type="dxa"/>
            <w:shd w:val="clear" w:color="000000" w:fill="808080"/>
            <w:noWrap/>
            <w:vAlign w:val="center"/>
            <w:hideMark/>
          </w:tcPr>
          <w:p w14:paraId="0B3E47A7" w14:textId="77777777" w:rsidR="0015134C" w:rsidRPr="0078539C" w:rsidRDefault="0015134C" w:rsidP="0078539C">
            <w:pPr>
              <w:jc w:val="center"/>
              <w:rPr>
                <w:rFonts w:asciiTheme="majorHAnsi" w:eastAsia="Times New Roman" w:hAnsiTheme="majorHAnsi" w:cstheme="majorHAnsi"/>
                <w:color w:val="FF0000"/>
                <w:sz w:val="14"/>
                <w:szCs w:val="16"/>
                <w:lang w:eastAsia="es-CO"/>
              </w:rPr>
            </w:pPr>
            <w:r w:rsidRPr="0078539C">
              <w:rPr>
                <w:rFonts w:asciiTheme="majorHAnsi" w:eastAsia="Times New Roman" w:hAnsiTheme="majorHAnsi" w:cstheme="majorHAnsi"/>
                <w:color w:val="FF0000"/>
                <w:sz w:val="14"/>
                <w:szCs w:val="16"/>
                <w:lang w:eastAsia="es-CO"/>
              </w:rPr>
              <w:t> </w:t>
            </w:r>
          </w:p>
        </w:tc>
        <w:tc>
          <w:tcPr>
            <w:tcW w:w="5242" w:type="dxa"/>
            <w:gridSpan w:val="2"/>
            <w:shd w:val="clear" w:color="000000" w:fill="808080"/>
            <w:vAlign w:val="center"/>
            <w:hideMark/>
          </w:tcPr>
          <w:p w14:paraId="6F4F8BBC" w14:textId="77777777" w:rsidR="0015134C" w:rsidRPr="0078539C" w:rsidRDefault="0015134C" w:rsidP="0078539C">
            <w:pPr>
              <w:jc w:val="left"/>
              <w:rPr>
                <w:rFonts w:asciiTheme="majorHAnsi" w:eastAsia="Times New Roman" w:hAnsiTheme="majorHAnsi" w:cstheme="majorHAnsi"/>
                <w:color w:val="FF0000"/>
                <w:sz w:val="14"/>
                <w:szCs w:val="16"/>
                <w:lang w:eastAsia="es-CO"/>
              </w:rPr>
            </w:pPr>
            <w:r w:rsidRPr="0078539C">
              <w:rPr>
                <w:rFonts w:asciiTheme="majorHAnsi" w:eastAsia="Times New Roman" w:hAnsiTheme="majorHAnsi" w:cstheme="majorHAnsi"/>
                <w:color w:val="FF0000"/>
                <w:sz w:val="14"/>
                <w:szCs w:val="16"/>
                <w:lang w:eastAsia="es-CO"/>
              </w:rPr>
              <w:t> </w:t>
            </w:r>
          </w:p>
        </w:tc>
        <w:tc>
          <w:tcPr>
            <w:tcW w:w="570" w:type="dxa"/>
            <w:shd w:val="clear" w:color="000000" w:fill="808080"/>
            <w:noWrap/>
            <w:vAlign w:val="center"/>
            <w:hideMark/>
          </w:tcPr>
          <w:p w14:paraId="59B0A2BB" w14:textId="77777777" w:rsidR="0015134C" w:rsidRPr="0078539C" w:rsidRDefault="0015134C" w:rsidP="0078539C">
            <w:pPr>
              <w:jc w:val="center"/>
              <w:rPr>
                <w:rFonts w:asciiTheme="majorHAnsi" w:eastAsia="Times New Roman" w:hAnsiTheme="majorHAnsi" w:cstheme="majorHAnsi"/>
                <w:color w:val="FF0000"/>
                <w:sz w:val="14"/>
                <w:szCs w:val="16"/>
                <w:lang w:eastAsia="es-CO"/>
              </w:rPr>
            </w:pPr>
            <w:r w:rsidRPr="0078539C">
              <w:rPr>
                <w:rFonts w:asciiTheme="majorHAnsi" w:eastAsia="Times New Roman" w:hAnsiTheme="majorHAnsi" w:cstheme="majorHAnsi"/>
                <w:color w:val="FF0000"/>
                <w:sz w:val="14"/>
                <w:szCs w:val="16"/>
                <w:lang w:eastAsia="es-CO"/>
              </w:rPr>
              <w:t> </w:t>
            </w:r>
          </w:p>
        </w:tc>
        <w:tc>
          <w:tcPr>
            <w:tcW w:w="916" w:type="dxa"/>
            <w:gridSpan w:val="2"/>
            <w:shd w:val="clear" w:color="000000" w:fill="808080"/>
            <w:vAlign w:val="center"/>
            <w:hideMark/>
          </w:tcPr>
          <w:p w14:paraId="685FCE73" w14:textId="77777777" w:rsidR="0015134C" w:rsidRPr="0078539C" w:rsidRDefault="0015134C" w:rsidP="0078539C">
            <w:pPr>
              <w:jc w:val="left"/>
              <w:rPr>
                <w:rFonts w:asciiTheme="majorHAnsi" w:eastAsia="Times New Roman" w:hAnsiTheme="majorHAnsi" w:cstheme="majorHAnsi"/>
                <w:color w:val="FF0000"/>
                <w:sz w:val="14"/>
                <w:szCs w:val="16"/>
                <w:lang w:eastAsia="es-CO"/>
              </w:rPr>
            </w:pPr>
            <w:r w:rsidRPr="0078539C">
              <w:rPr>
                <w:rFonts w:asciiTheme="majorHAnsi" w:eastAsia="Times New Roman" w:hAnsiTheme="majorHAnsi" w:cstheme="majorHAnsi"/>
                <w:color w:val="FF0000"/>
                <w:sz w:val="14"/>
                <w:szCs w:val="16"/>
                <w:lang w:eastAsia="es-CO"/>
              </w:rPr>
              <w:t> </w:t>
            </w:r>
          </w:p>
        </w:tc>
        <w:tc>
          <w:tcPr>
            <w:tcW w:w="1210" w:type="dxa"/>
            <w:gridSpan w:val="2"/>
            <w:shd w:val="clear" w:color="000000" w:fill="808080"/>
            <w:vAlign w:val="center"/>
            <w:hideMark/>
          </w:tcPr>
          <w:p w14:paraId="3E800EE8" w14:textId="77777777" w:rsidR="0015134C" w:rsidRPr="0078539C" w:rsidRDefault="0015134C" w:rsidP="0078539C">
            <w:pPr>
              <w:jc w:val="right"/>
              <w:rPr>
                <w:rFonts w:asciiTheme="majorHAnsi" w:eastAsia="Times New Roman" w:hAnsiTheme="majorHAnsi" w:cstheme="majorHAnsi"/>
                <w:color w:val="FF0000"/>
                <w:sz w:val="14"/>
                <w:szCs w:val="16"/>
                <w:lang w:eastAsia="es-CO"/>
              </w:rPr>
            </w:pPr>
            <w:r w:rsidRPr="0078539C">
              <w:rPr>
                <w:rFonts w:asciiTheme="majorHAnsi" w:eastAsia="Times New Roman" w:hAnsiTheme="majorHAnsi" w:cstheme="majorHAnsi"/>
                <w:color w:val="FF0000"/>
                <w:sz w:val="14"/>
                <w:szCs w:val="16"/>
                <w:lang w:eastAsia="es-CO"/>
              </w:rPr>
              <w:t> </w:t>
            </w:r>
          </w:p>
        </w:tc>
        <w:tc>
          <w:tcPr>
            <w:tcW w:w="1560" w:type="dxa"/>
            <w:shd w:val="clear" w:color="000000" w:fill="808080"/>
            <w:noWrap/>
            <w:vAlign w:val="center"/>
            <w:hideMark/>
          </w:tcPr>
          <w:p w14:paraId="51C8C128" w14:textId="77777777" w:rsidR="0015134C" w:rsidRPr="0078539C" w:rsidRDefault="0015134C" w:rsidP="0078539C">
            <w:pPr>
              <w:jc w:val="right"/>
              <w:rPr>
                <w:rFonts w:asciiTheme="majorHAnsi" w:eastAsia="Times New Roman" w:hAnsiTheme="majorHAnsi" w:cstheme="majorHAnsi"/>
                <w:b/>
                <w:bCs/>
                <w:color w:val="FF0000"/>
                <w:sz w:val="14"/>
                <w:szCs w:val="16"/>
                <w:lang w:eastAsia="es-CO"/>
              </w:rPr>
            </w:pPr>
            <w:r w:rsidRPr="0078539C">
              <w:rPr>
                <w:rFonts w:asciiTheme="majorHAnsi" w:eastAsia="Times New Roman" w:hAnsiTheme="majorHAnsi" w:cstheme="majorHAnsi"/>
                <w:b/>
                <w:bCs/>
                <w:color w:val="FF0000"/>
                <w:sz w:val="14"/>
                <w:szCs w:val="16"/>
                <w:lang w:eastAsia="es-CO"/>
              </w:rPr>
              <w:t> </w:t>
            </w:r>
          </w:p>
        </w:tc>
      </w:tr>
      <w:tr w:rsidR="0078539C" w:rsidRPr="0078539C" w14:paraId="5151146D" w14:textId="77777777" w:rsidTr="002A2BC8">
        <w:trPr>
          <w:trHeight w:val="330"/>
        </w:trPr>
        <w:tc>
          <w:tcPr>
            <w:tcW w:w="851" w:type="dxa"/>
            <w:shd w:val="clear" w:color="000000" w:fill="FFFFFF"/>
            <w:noWrap/>
            <w:vAlign w:val="center"/>
            <w:hideMark/>
          </w:tcPr>
          <w:p w14:paraId="633C7B7C"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3.0</w:t>
            </w:r>
          </w:p>
        </w:tc>
        <w:tc>
          <w:tcPr>
            <w:tcW w:w="5242" w:type="dxa"/>
            <w:gridSpan w:val="2"/>
            <w:shd w:val="clear" w:color="000000" w:fill="FFFFFF"/>
            <w:vAlign w:val="center"/>
            <w:hideMark/>
          </w:tcPr>
          <w:p w14:paraId="225A3737" w14:textId="77777777" w:rsidR="0015134C" w:rsidRPr="0078539C" w:rsidRDefault="0015134C" w:rsidP="0078539C">
            <w:pPr>
              <w:jc w:val="left"/>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RED DE PROTECCIÓN CONTRA INCENDIO - EXTINCIÓN</w:t>
            </w:r>
          </w:p>
        </w:tc>
        <w:tc>
          <w:tcPr>
            <w:tcW w:w="570" w:type="dxa"/>
            <w:shd w:val="clear" w:color="000000" w:fill="FFFFFF"/>
            <w:noWrap/>
            <w:vAlign w:val="center"/>
            <w:hideMark/>
          </w:tcPr>
          <w:p w14:paraId="7A04F36C"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916" w:type="dxa"/>
            <w:gridSpan w:val="2"/>
            <w:shd w:val="clear" w:color="000000" w:fill="FFFFFF"/>
            <w:vAlign w:val="center"/>
            <w:hideMark/>
          </w:tcPr>
          <w:p w14:paraId="2AFB6A26"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10" w:type="dxa"/>
            <w:gridSpan w:val="2"/>
            <w:shd w:val="clear" w:color="000000" w:fill="FFFFFF"/>
            <w:vAlign w:val="center"/>
            <w:hideMark/>
          </w:tcPr>
          <w:p w14:paraId="0A240DA6"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000000" w:fill="FFFFFF"/>
            <w:noWrap/>
            <w:vAlign w:val="center"/>
            <w:hideMark/>
          </w:tcPr>
          <w:p w14:paraId="242C449E" w14:textId="77777777" w:rsidR="0015134C" w:rsidRPr="0078539C" w:rsidRDefault="0015134C" w:rsidP="0078539C">
            <w:pPr>
              <w:jc w:val="right"/>
              <w:rPr>
                <w:rFonts w:asciiTheme="majorHAnsi" w:eastAsia="Times New Roman" w:hAnsiTheme="majorHAnsi" w:cstheme="majorHAnsi"/>
                <w:b/>
                <w:bCs/>
                <w:color w:val="FF0000"/>
                <w:sz w:val="14"/>
                <w:szCs w:val="16"/>
                <w:lang w:eastAsia="es-CO"/>
              </w:rPr>
            </w:pPr>
            <w:r w:rsidRPr="0078539C">
              <w:rPr>
                <w:rFonts w:asciiTheme="majorHAnsi" w:eastAsia="Times New Roman" w:hAnsiTheme="majorHAnsi" w:cstheme="majorHAnsi"/>
                <w:b/>
                <w:bCs/>
                <w:color w:val="FF0000"/>
                <w:sz w:val="14"/>
                <w:szCs w:val="16"/>
                <w:lang w:eastAsia="es-CO"/>
              </w:rPr>
              <w:t> </w:t>
            </w:r>
          </w:p>
        </w:tc>
      </w:tr>
      <w:tr w:rsidR="0078539C" w:rsidRPr="0078539C" w14:paraId="4B5882A9" w14:textId="77777777" w:rsidTr="002A2BC8">
        <w:trPr>
          <w:trHeight w:val="330"/>
        </w:trPr>
        <w:tc>
          <w:tcPr>
            <w:tcW w:w="851" w:type="dxa"/>
            <w:shd w:val="clear" w:color="000000" w:fill="FFFFFF"/>
            <w:noWrap/>
            <w:vAlign w:val="center"/>
            <w:hideMark/>
          </w:tcPr>
          <w:p w14:paraId="6860D567"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3.1</w:t>
            </w:r>
          </w:p>
        </w:tc>
        <w:tc>
          <w:tcPr>
            <w:tcW w:w="5242" w:type="dxa"/>
            <w:gridSpan w:val="2"/>
            <w:shd w:val="clear" w:color="000000" w:fill="FFFFFF"/>
            <w:vAlign w:val="center"/>
            <w:hideMark/>
          </w:tcPr>
          <w:p w14:paraId="65E7C2C2"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tubería acero carbón roscada Ø1" </w:t>
            </w:r>
            <w:proofErr w:type="spellStart"/>
            <w:r w:rsidRPr="0078539C">
              <w:rPr>
                <w:rFonts w:asciiTheme="majorHAnsi" w:eastAsia="Times New Roman" w:hAnsiTheme="majorHAnsi" w:cstheme="majorHAnsi"/>
                <w:color w:val="000000"/>
                <w:sz w:val="14"/>
                <w:szCs w:val="16"/>
                <w:lang w:eastAsia="es-CO"/>
              </w:rPr>
              <w:t>sch</w:t>
            </w:r>
            <w:proofErr w:type="spellEnd"/>
            <w:r w:rsidRPr="0078539C">
              <w:rPr>
                <w:rFonts w:asciiTheme="majorHAnsi" w:eastAsia="Times New Roman" w:hAnsiTheme="majorHAnsi" w:cstheme="majorHAnsi"/>
                <w:color w:val="000000"/>
                <w:sz w:val="14"/>
                <w:szCs w:val="16"/>
                <w:lang w:eastAsia="es-CO"/>
              </w:rPr>
              <w:t xml:space="preserve"> 40</w:t>
            </w:r>
          </w:p>
        </w:tc>
        <w:tc>
          <w:tcPr>
            <w:tcW w:w="570" w:type="dxa"/>
            <w:shd w:val="clear" w:color="000000" w:fill="FFFFFF"/>
            <w:noWrap/>
            <w:vAlign w:val="center"/>
            <w:hideMark/>
          </w:tcPr>
          <w:p w14:paraId="07276D5D"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m</w:t>
            </w:r>
          </w:p>
        </w:tc>
        <w:tc>
          <w:tcPr>
            <w:tcW w:w="916" w:type="dxa"/>
            <w:gridSpan w:val="2"/>
            <w:shd w:val="clear" w:color="000000" w:fill="FFFFFF"/>
            <w:vAlign w:val="center"/>
            <w:hideMark/>
          </w:tcPr>
          <w:p w14:paraId="0E9B36F2"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42,00</w:t>
            </w:r>
          </w:p>
        </w:tc>
        <w:tc>
          <w:tcPr>
            <w:tcW w:w="1210" w:type="dxa"/>
            <w:gridSpan w:val="2"/>
            <w:shd w:val="clear" w:color="000000" w:fill="FFFFFF"/>
            <w:vAlign w:val="center"/>
            <w:hideMark/>
          </w:tcPr>
          <w:p w14:paraId="73979131"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$ 47.430,32 </w:t>
            </w:r>
          </w:p>
        </w:tc>
        <w:tc>
          <w:tcPr>
            <w:tcW w:w="1560" w:type="dxa"/>
            <w:shd w:val="clear" w:color="000000" w:fill="FFFFFF"/>
            <w:noWrap/>
            <w:vAlign w:val="center"/>
            <w:hideMark/>
          </w:tcPr>
          <w:p w14:paraId="18A9F63F"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$ 1.992.073,44</w:t>
            </w:r>
          </w:p>
        </w:tc>
      </w:tr>
      <w:tr w:rsidR="0078539C" w:rsidRPr="0078539C" w14:paraId="757EAFF9" w14:textId="77777777" w:rsidTr="002A2BC8">
        <w:trPr>
          <w:trHeight w:val="330"/>
        </w:trPr>
        <w:tc>
          <w:tcPr>
            <w:tcW w:w="851" w:type="dxa"/>
            <w:shd w:val="clear" w:color="000000" w:fill="FFFFFF"/>
            <w:noWrap/>
            <w:vAlign w:val="center"/>
            <w:hideMark/>
          </w:tcPr>
          <w:p w14:paraId="240E3875"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3.2</w:t>
            </w:r>
          </w:p>
        </w:tc>
        <w:tc>
          <w:tcPr>
            <w:tcW w:w="5242" w:type="dxa"/>
            <w:gridSpan w:val="2"/>
            <w:shd w:val="clear" w:color="000000" w:fill="FFFFFF"/>
            <w:vAlign w:val="center"/>
            <w:hideMark/>
          </w:tcPr>
          <w:p w14:paraId="5098B03A"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tubería acero carbón </w:t>
            </w:r>
            <w:proofErr w:type="spellStart"/>
            <w:r w:rsidRPr="0078539C">
              <w:rPr>
                <w:rFonts w:asciiTheme="majorHAnsi" w:eastAsia="Times New Roman" w:hAnsiTheme="majorHAnsi" w:cstheme="majorHAnsi"/>
                <w:color w:val="000000"/>
                <w:sz w:val="14"/>
                <w:szCs w:val="16"/>
                <w:lang w:eastAsia="es-CO"/>
              </w:rPr>
              <w:t>ranurada</w:t>
            </w:r>
            <w:proofErr w:type="spellEnd"/>
            <w:r w:rsidRPr="0078539C">
              <w:rPr>
                <w:rFonts w:asciiTheme="majorHAnsi" w:eastAsia="Times New Roman" w:hAnsiTheme="majorHAnsi" w:cstheme="majorHAnsi"/>
                <w:color w:val="000000"/>
                <w:sz w:val="14"/>
                <w:szCs w:val="16"/>
                <w:lang w:eastAsia="es-CO"/>
              </w:rPr>
              <w:t xml:space="preserve"> Ø1-1/2" </w:t>
            </w:r>
            <w:proofErr w:type="spellStart"/>
            <w:r w:rsidRPr="0078539C">
              <w:rPr>
                <w:rFonts w:asciiTheme="majorHAnsi" w:eastAsia="Times New Roman" w:hAnsiTheme="majorHAnsi" w:cstheme="majorHAnsi"/>
                <w:color w:val="000000"/>
                <w:sz w:val="14"/>
                <w:szCs w:val="16"/>
                <w:lang w:eastAsia="es-CO"/>
              </w:rPr>
              <w:t>sch</w:t>
            </w:r>
            <w:proofErr w:type="spellEnd"/>
            <w:r w:rsidRPr="0078539C">
              <w:rPr>
                <w:rFonts w:asciiTheme="majorHAnsi" w:eastAsia="Times New Roman" w:hAnsiTheme="majorHAnsi" w:cstheme="majorHAnsi"/>
                <w:color w:val="000000"/>
                <w:sz w:val="14"/>
                <w:szCs w:val="16"/>
                <w:lang w:eastAsia="es-CO"/>
              </w:rPr>
              <w:t xml:space="preserve"> 10</w:t>
            </w:r>
          </w:p>
        </w:tc>
        <w:tc>
          <w:tcPr>
            <w:tcW w:w="570" w:type="dxa"/>
            <w:shd w:val="clear" w:color="000000" w:fill="FFFFFF"/>
            <w:noWrap/>
            <w:vAlign w:val="center"/>
            <w:hideMark/>
          </w:tcPr>
          <w:p w14:paraId="0CAD851A"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m</w:t>
            </w:r>
          </w:p>
        </w:tc>
        <w:tc>
          <w:tcPr>
            <w:tcW w:w="916" w:type="dxa"/>
            <w:gridSpan w:val="2"/>
            <w:shd w:val="clear" w:color="000000" w:fill="FFFFFF"/>
            <w:vAlign w:val="center"/>
            <w:hideMark/>
          </w:tcPr>
          <w:p w14:paraId="77D7FCBA"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72,00</w:t>
            </w:r>
          </w:p>
        </w:tc>
        <w:tc>
          <w:tcPr>
            <w:tcW w:w="1210" w:type="dxa"/>
            <w:gridSpan w:val="2"/>
            <w:shd w:val="clear" w:color="000000" w:fill="FFFFFF"/>
            <w:vAlign w:val="center"/>
            <w:hideMark/>
          </w:tcPr>
          <w:p w14:paraId="340753F2"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$ 51.981,32 </w:t>
            </w:r>
          </w:p>
        </w:tc>
        <w:tc>
          <w:tcPr>
            <w:tcW w:w="1560" w:type="dxa"/>
            <w:shd w:val="clear" w:color="000000" w:fill="FFFFFF"/>
            <w:noWrap/>
            <w:vAlign w:val="center"/>
            <w:hideMark/>
          </w:tcPr>
          <w:p w14:paraId="182C45CE"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$ 3.742.655,04</w:t>
            </w:r>
          </w:p>
        </w:tc>
      </w:tr>
      <w:tr w:rsidR="0078539C" w:rsidRPr="0078539C" w14:paraId="33B36DBA" w14:textId="77777777" w:rsidTr="002A2BC8">
        <w:trPr>
          <w:trHeight w:val="330"/>
        </w:trPr>
        <w:tc>
          <w:tcPr>
            <w:tcW w:w="851" w:type="dxa"/>
            <w:shd w:val="clear" w:color="000000" w:fill="FFFFFF"/>
            <w:noWrap/>
            <w:vAlign w:val="center"/>
            <w:hideMark/>
          </w:tcPr>
          <w:p w14:paraId="4A00BE48"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3.3</w:t>
            </w:r>
          </w:p>
        </w:tc>
        <w:tc>
          <w:tcPr>
            <w:tcW w:w="5242" w:type="dxa"/>
            <w:gridSpan w:val="2"/>
            <w:shd w:val="clear" w:color="000000" w:fill="FFFFFF"/>
            <w:vAlign w:val="center"/>
            <w:hideMark/>
          </w:tcPr>
          <w:p w14:paraId="1990BE4E"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tubería acero carbón </w:t>
            </w:r>
            <w:proofErr w:type="spellStart"/>
            <w:r w:rsidRPr="0078539C">
              <w:rPr>
                <w:rFonts w:asciiTheme="majorHAnsi" w:eastAsia="Times New Roman" w:hAnsiTheme="majorHAnsi" w:cstheme="majorHAnsi"/>
                <w:color w:val="000000"/>
                <w:sz w:val="14"/>
                <w:szCs w:val="16"/>
                <w:lang w:eastAsia="es-CO"/>
              </w:rPr>
              <w:t>ranurada</w:t>
            </w:r>
            <w:proofErr w:type="spellEnd"/>
            <w:r w:rsidRPr="0078539C">
              <w:rPr>
                <w:rFonts w:asciiTheme="majorHAnsi" w:eastAsia="Times New Roman" w:hAnsiTheme="majorHAnsi" w:cstheme="majorHAnsi"/>
                <w:color w:val="000000"/>
                <w:sz w:val="14"/>
                <w:szCs w:val="16"/>
                <w:lang w:eastAsia="es-CO"/>
              </w:rPr>
              <w:t xml:space="preserve"> Ø2-1/2" </w:t>
            </w:r>
            <w:proofErr w:type="spellStart"/>
            <w:r w:rsidRPr="0078539C">
              <w:rPr>
                <w:rFonts w:asciiTheme="majorHAnsi" w:eastAsia="Times New Roman" w:hAnsiTheme="majorHAnsi" w:cstheme="majorHAnsi"/>
                <w:color w:val="000000"/>
                <w:sz w:val="14"/>
                <w:szCs w:val="16"/>
                <w:lang w:eastAsia="es-CO"/>
              </w:rPr>
              <w:t>sch</w:t>
            </w:r>
            <w:proofErr w:type="spellEnd"/>
            <w:r w:rsidRPr="0078539C">
              <w:rPr>
                <w:rFonts w:asciiTheme="majorHAnsi" w:eastAsia="Times New Roman" w:hAnsiTheme="majorHAnsi" w:cstheme="majorHAnsi"/>
                <w:color w:val="000000"/>
                <w:sz w:val="14"/>
                <w:szCs w:val="16"/>
                <w:lang w:eastAsia="es-CO"/>
              </w:rPr>
              <w:t xml:space="preserve"> 10</w:t>
            </w:r>
          </w:p>
        </w:tc>
        <w:tc>
          <w:tcPr>
            <w:tcW w:w="570" w:type="dxa"/>
            <w:shd w:val="clear" w:color="000000" w:fill="FFFFFF"/>
            <w:noWrap/>
            <w:vAlign w:val="center"/>
            <w:hideMark/>
          </w:tcPr>
          <w:p w14:paraId="60E16A42"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m</w:t>
            </w:r>
          </w:p>
        </w:tc>
        <w:tc>
          <w:tcPr>
            <w:tcW w:w="916" w:type="dxa"/>
            <w:gridSpan w:val="2"/>
            <w:shd w:val="clear" w:color="000000" w:fill="FFFFFF"/>
            <w:vAlign w:val="center"/>
            <w:hideMark/>
          </w:tcPr>
          <w:p w14:paraId="42B66175"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55,00</w:t>
            </w:r>
          </w:p>
        </w:tc>
        <w:tc>
          <w:tcPr>
            <w:tcW w:w="1210" w:type="dxa"/>
            <w:gridSpan w:val="2"/>
            <w:shd w:val="clear" w:color="000000" w:fill="FFFFFF"/>
            <w:vAlign w:val="center"/>
            <w:hideMark/>
          </w:tcPr>
          <w:p w14:paraId="69C5AC87"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$ 74.932,87 </w:t>
            </w:r>
          </w:p>
        </w:tc>
        <w:tc>
          <w:tcPr>
            <w:tcW w:w="1560" w:type="dxa"/>
            <w:shd w:val="clear" w:color="000000" w:fill="FFFFFF"/>
            <w:noWrap/>
            <w:vAlign w:val="center"/>
            <w:hideMark/>
          </w:tcPr>
          <w:p w14:paraId="5F78ADE1"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$ 4.121.307,85</w:t>
            </w:r>
          </w:p>
        </w:tc>
      </w:tr>
      <w:tr w:rsidR="0078539C" w:rsidRPr="0078539C" w14:paraId="4C7F5F29" w14:textId="77777777" w:rsidTr="002A2BC8">
        <w:trPr>
          <w:trHeight w:val="330"/>
        </w:trPr>
        <w:tc>
          <w:tcPr>
            <w:tcW w:w="851" w:type="dxa"/>
            <w:shd w:val="clear" w:color="000000" w:fill="FFFFFF"/>
            <w:noWrap/>
            <w:vAlign w:val="center"/>
            <w:hideMark/>
          </w:tcPr>
          <w:p w14:paraId="635BDE7C"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3.4</w:t>
            </w:r>
          </w:p>
        </w:tc>
        <w:tc>
          <w:tcPr>
            <w:tcW w:w="5242" w:type="dxa"/>
            <w:gridSpan w:val="2"/>
            <w:shd w:val="clear" w:color="000000" w:fill="FFFFFF"/>
            <w:vAlign w:val="center"/>
            <w:hideMark/>
          </w:tcPr>
          <w:p w14:paraId="56731902"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accesorios de Acero </w:t>
            </w:r>
            <w:proofErr w:type="spellStart"/>
            <w:r w:rsidRPr="0078539C">
              <w:rPr>
                <w:rFonts w:asciiTheme="majorHAnsi" w:eastAsia="Times New Roman" w:hAnsiTheme="majorHAnsi" w:cstheme="majorHAnsi"/>
                <w:color w:val="000000"/>
                <w:sz w:val="14"/>
                <w:szCs w:val="16"/>
                <w:lang w:eastAsia="es-CO"/>
              </w:rPr>
              <w:t>Carbon</w:t>
            </w:r>
            <w:proofErr w:type="spellEnd"/>
            <w:r w:rsidRPr="0078539C">
              <w:rPr>
                <w:rFonts w:asciiTheme="majorHAnsi" w:eastAsia="Times New Roman" w:hAnsiTheme="majorHAnsi" w:cstheme="majorHAnsi"/>
                <w:color w:val="000000"/>
                <w:sz w:val="14"/>
                <w:szCs w:val="16"/>
                <w:lang w:eastAsia="es-CO"/>
              </w:rPr>
              <w:t xml:space="preserve"> </w:t>
            </w:r>
            <w:proofErr w:type="spellStart"/>
            <w:r w:rsidRPr="0078539C">
              <w:rPr>
                <w:rFonts w:asciiTheme="majorHAnsi" w:eastAsia="Times New Roman" w:hAnsiTheme="majorHAnsi" w:cstheme="majorHAnsi"/>
                <w:color w:val="000000"/>
                <w:sz w:val="14"/>
                <w:szCs w:val="16"/>
                <w:lang w:eastAsia="es-CO"/>
              </w:rPr>
              <w:t>ranurado</w:t>
            </w:r>
            <w:proofErr w:type="spellEnd"/>
            <w:r w:rsidRPr="0078539C">
              <w:rPr>
                <w:rFonts w:asciiTheme="majorHAnsi" w:eastAsia="Times New Roman" w:hAnsiTheme="majorHAnsi" w:cstheme="majorHAnsi"/>
                <w:color w:val="000000"/>
                <w:sz w:val="14"/>
                <w:szCs w:val="16"/>
                <w:lang w:eastAsia="es-CO"/>
              </w:rPr>
              <w:t xml:space="preserve"> Ø1" </w:t>
            </w:r>
          </w:p>
        </w:tc>
        <w:tc>
          <w:tcPr>
            <w:tcW w:w="570" w:type="dxa"/>
            <w:shd w:val="clear" w:color="000000" w:fill="FFFFFF"/>
            <w:noWrap/>
            <w:vAlign w:val="center"/>
            <w:hideMark/>
          </w:tcPr>
          <w:p w14:paraId="18933307"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Und</w:t>
            </w:r>
          </w:p>
        </w:tc>
        <w:tc>
          <w:tcPr>
            <w:tcW w:w="916" w:type="dxa"/>
            <w:gridSpan w:val="2"/>
            <w:shd w:val="clear" w:color="000000" w:fill="FFFFFF"/>
            <w:vAlign w:val="center"/>
            <w:hideMark/>
          </w:tcPr>
          <w:p w14:paraId="62194A17"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27,00</w:t>
            </w:r>
          </w:p>
        </w:tc>
        <w:tc>
          <w:tcPr>
            <w:tcW w:w="1210" w:type="dxa"/>
            <w:gridSpan w:val="2"/>
            <w:shd w:val="clear" w:color="000000" w:fill="FFFFFF"/>
            <w:vAlign w:val="center"/>
            <w:hideMark/>
          </w:tcPr>
          <w:p w14:paraId="7F3C372F"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$ 20.936,95 </w:t>
            </w:r>
          </w:p>
        </w:tc>
        <w:tc>
          <w:tcPr>
            <w:tcW w:w="1560" w:type="dxa"/>
            <w:shd w:val="clear" w:color="000000" w:fill="FFFFFF"/>
            <w:noWrap/>
            <w:vAlign w:val="center"/>
            <w:hideMark/>
          </w:tcPr>
          <w:p w14:paraId="441DF651"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$ 565.297,65</w:t>
            </w:r>
          </w:p>
        </w:tc>
      </w:tr>
      <w:tr w:rsidR="0078539C" w:rsidRPr="0078539C" w14:paraId="68A737AD" w14:textId="77777777" w:rsidTr="002A2BC8">
        <w:trPr>
          <w:trHeight w:val="330"/>
        </w:trPr>
        <w:tc>
          <w:tcPr>
            <w:tcW w:w="851" w:type="dxa"/>
            <w:shd w:val="clear" w:color="000000" w:fill="FFFFFF"/>
            <w:noWrap/>
            <w:vAlign w:val="center"/>
            <w:hideMark/>
          </w:tcPr>
          <w:p w14:paraId="3E3DEB94"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3.5</w:t>
            </w:r>
          </w:p>
        </w:tc>
        <w:tc>
          <w:tcPr>
            <w:tcW w:w="5242" w:type="dxa"/>
            <w:gridSpan w:val="2"/>
            <w:shd w:val="clear" w:color="000000" w:fill="FFFFFF"/>
            <w:vAlign w:val="center"/>
            <w:hideMark/>
          </w:tcPr>
          <w:p w14:paraId="68836E78"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accesorios de Acero </w:t>
            </w:r>
            <w:proofErr w:type="spellStart"/>
            <w:r w:rsidRPr="0078539C">
              <w:rPr>
                <w:rFonts w:asciiTheme="majorHAnsi" w:eastAsia="Times New Roman" w:hAnsiTheme="majorHAnsi" w:cstheme="majorHAnsi"/>
                <w:color w:val="000000"/>
                <w:sz w:val="14"/>
                <w:szCs w:val="16"/>
                <w:lang w:eastAsia="es-CO"/>
              </w:rPr>
              <w:t>Carbon</w:t>
            </w:r>
            <w:proofErr w:type="spellEnd"/>
            <w:r w:rsidRPr="0078539C">
              <w:rPr>
                <w:rFonts w:asciiTheme="majorHAnsi" w:eastAsia="Times New Roman" w:hAnsiTheme="majorHAnsi" w:cstheme="majorHAnsi"/>
                <w:color w:val="000000"/>
                <w:sz w:val="14"/>
                <w:szCs w:val="16"/>
                <w:lang w:eastAsia="es-CO"/>
              </w:rPr>
              <w:t xml:space="preserve"> </w:t>
            </w:r>
            <w:proofErr w:type="spellStart"/>
            <w:r w:rsidRPr="0078539C">
              <w:rPr>
                <w:rFonts w:asciiTheme="majorHAnsi" w:eastAsia="Times New Roman" w:hAnsiTheme="majorHAnsi" w:cstheme="majorHAnsi"/>
                <w:color w:val="000000"/>
                <w:sz w:val="14"/>
                <w:szCs w:val="16"/>
                <w:lang w:eastAsia="es-CO"/>
              </w:rPr>
              <w:t>ranurado</w:t>
            </w:r>
            <w:proofErr w:type="spellEnd"/>
            <w:r w:rsidRPr="0078539C">
              <w:rPr>
                <w:rFonts w:asciiTheme="majorHAnsi" w:eastAsia="Times New Roman" w:hAnsiTheme="majorHAnsi" w:cstheme="majorHAnsi"/>
                <w:color w:val="000000"/>
                <w:sz w:val="14"/>
                <w:szCs w:val="16"/>
                <w:lang w:eastAsia="es-CO"/>
              </w:rPr>
              <w:t xml:space="preserve"> Ø1-1/2" </w:t>
            </w:r>
          </w:p>
        </w:tc>
        <w:tc>
          <w:tcPr>
            <w:tcW w:w="570" w:type="dxa"/>
            <w:shd w:val="clear" w:color="000000" w:fill="FFFFFF"/>
            <w:noWrap/>
            <w:vAlign w:val="center"/>
            <w:hideMark/>
          </w:tcPr>
          <w:p w14:paraId="1531EC67"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Und</w:t>
            </w:r>
          </w:p>
        </w:tc>
        <w:tc>
          <w:tcPr>
            <w:tcW w:w="916" w:type="dxa"/>
            <w:gridSpan w:val="2"/>
            <w:shd w:val="clear" w:color="000000" w:fill="FFFFFF"/>
            <w:vAlign w:val="center"/>
            <w:hideMark/>
          </w:tcPr>
          <w:p w14:paraId="3746FA18"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53,00</w:t>
            </w:r>
          </w:p>
        </w:tc>
        <w:tc>
          <w:tcPr>
            <w:tcW w:w="1210" w:type="dxa"/>
            <w:gridSpan w:val="2"/>
            <w:shd w:val="clear" w:color="000000" w:fill="FFFFFF"/>
            <w:vAlign w:val="center"/>
            <w:hideMark/>
          </w:tcPr>
          <w:p w14:paraId="38F539EB"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$ 21.220,95 </w:t>
            </w:r>
          </w:p>
        </w:tc>
        <w:tc>
          <w:tcPr>
            <w:tcW w:w="1560" w:type="dxa"/>
            <w:shd w:val="clear" w:color="000000" w:fill="FFFFFF"/>
            <w:noWrap/>
            <w:vAlign w:val="center"/>
            <w:hideMark/>
          </w:tcPr>
          <w:p w14:paraId="32BBC5F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$ 1.124.710,35</w:t>
            </w:r>
          </w:p>
        </w:tc>
      </w:tr>
      <w:tr w:rsidR="0078539C" w:rsidRPr="0078539C" w14:paraId="01230A87" w14:textId="77777777" w:rsidTr="002A2BC8">
        <w:trPr>
          <w:trHeight w:val="330"/>
        </w:trPr>
        <w:tc>
          <w:tcPr>
            <w:tcW w:w="851" w:type="dxa"/>
            <w:shd w:val="clear" w:color="000000" w:fill="FFFFFF"/>
            <w:noWrap/>
            <w:vAlign w:val="center"/>
            <w:hideMark/>
          </w:tcPr>
          <w:p w14:paraId="634F5A0B"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3.6</w:t>
            </w:r>
          </w:p>
        </w:tc>
        <w:tc>
          <w:tcPr>
            <w:tcW w:w="5242" w:type="dxa"/>
            <w:gridSpan w:val="2"/>
            <w:shd w:val="clear" w:color="000000" w:fill="FFFFFF"/>
            <w:vAlign w:val="center"/>
            <w:hideMark/>
          </w:tcPr>
          <w:p w14:paraId="763E54C0"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accesorios de Acero </w:t>
            </w:r>
            <w:proofErr w:type="spellStart"/>
            <w:r w:rsidRPr="0078539C">
              <w:rPr>
                <w:rFonts w:asciiTheme="majorHAnsi" w:eastAsia="Times New Roman" w:hAnsiTheme="majorHAnsi" w:cstheme="majorHAnsi"/>
                <w:color w:val="000000"/>
                <w:sz w:val="14"/>
                <w:szCs w:val="16"/>
                <w:lang w:eastAsia="es-CO"/>
              </w:rPr>
              <w:t>Carbon</w:t>
            </w:r>
            <w:proofErr w:type="spellEnd"/>
            <w:r w:rsidRPr="0078539C">
              <w:rPr>
                <w:rFonts w:asciiTheme="majorHAnsi" w:eastAsia="Times New Roman" w:hAnsiTheme="majorHAnsi" w:cstheme="majorHAnsi"/>
                <w:color w:val="000000"/>
                <w:sz w:val="14"/>
                <w:szCs w:val="16"/>
                <w:lang w:eastAsia="es-CO"/>
              </w:rPr>
              <w:t xml:space="preserve"> </w:t>
            </w:r>
            <w:proofErr w:type="spellStart"/>
            <w:r w:rsidRPr="0078539C">
              <w:rPr>
                <w:rFonts w:asciiTheme="majorHAnsi" w:eastAsia="Times New Roman" w:hAnsiTheme="majorHAnsi" w:cstheme="majorHAnsi"/>
                <w:color w:val="000000"/>
                <w:sz w:val="14"/>
                <w:szCs w:val="16"/>
                <w:lang w:eastAsia="es-CO"/>
              </w:rPr>
              <w:t>ranurado</w:t>
            </w:r>
            <w:proofErr w:type="spellEnd"/>
            <w:r w:rsidRPr="0078539C">
              <w:rPr>
                <w:rFonts w:asciiTheme="majorHAnsi" w:eastAsia="Times New Roman" w:hAnsiTheme="majorHAnsi" w:cstheme="majorHAnsi"/>
                <w:color w:val="000000"/>
                <w:sz w:val="14"/>
                <w:szCs w:val="16"/>
                <w:lang w:eastAsia="es-CO"/>
              </w:rPr>
              <w:t xml:space="preserve"> Ø2-1/2" </w:t>
            </w:r>
          </w:p>
        </w:tc>
        <w:tc>
          <w:tcPr>
            <w:tcW w:w="570" w:type="dxa"/>
            <w:shd w:val="clear" w:color="000000" w:fill="FFFFFF"/>
            <w:noWrap/>
            <w:vAlign w:val="center"/>
            <w:hideMark/>
          </w:tcPr>
          <w:p w14:paraId="50463426"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Und</w:t>
            </w:r>
          </w:p>
        </w:tc>
        <w:tc>
          <w:tcPr>
            <w:tcW w:w="916" w:type="dxa"/>
            <w:gridSpan w:val="2"/>
            <w:shd w:val="clear" w:color="000000" w:fill="FFFFFF"/>
            <w:vAlign w:val="center"/>
            <w:hideMark/>
          </w:tcPr>
          <w:p w14:paraId="304B6CF3"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42,00</w:t>
            </w:r>
          </w:p>
        </w:tc>
        <w:tc>
          <w:tcPr>
            <w:tcW w:w="1210" w:type="dxa"/>
            <w:gridSpan w:val="2"/>
            <w:shd w:val="clear" w:color="000000" w:fill="FFFFFF"/>
            <w:vAlign w:val="center"/>
            <w:hideMark/>
          </w:tcPr>
          <w:p w14:paraId="589F634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$ 25.802,45 </w:t>
            </w:r>
          </w:p>
        </w:tc>
        <w:tc>
          <w:tcPr>
            <w:tcW w:w="1560" w:type="dxa"/>
            <w:shd w:val="clear" w:color="000000" w:fill="FFFFFF"/>
            <w:noWrap/>
            <w:vAlign w:val="center"/>
            <w:hideMark/>
          </w:tcPr>
          <w:p w14:paraId="75B0225C"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$ 1.083.702,90</w:t>
            </w:r>
          </w:p>
        </w:tc>
      </w:tr>
      <w:tr w:rsidR="0078539C" w:rsidRPr="0078539C" w14:paraId="71607276" w14:textId="77777777" w:rsidTr="002A2BC8">
        <w:trPr>
          <w:trHeight w:val="330"/>
        </w:trPr>
        <w:tc>
          <w:tcPr>
            <w:tcW w:w="851" w:type="dxa"/>
            <w:shd w:val="clear" w:color="000000" w:fill="FFFFFF"/>
            <w:noWrap/>
            <w:vAlign w:val="center"/>
            <w:hideMark/>
          </w:tcPr>
          <w:p w14:paraId="11F41422"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3.7</w:t>
            </w:r>
          </w:p>
        </w:tc>
        <w:tc>
          <w:tcPr>
            <w:tcW w:w="5242" w:type="dxa"/>
            <w:gridSpan w:val="2"/>
            <w:shd w:val="clear" w:color="000000" w:fill="FFFFFF"/>
            <w:vAlign w:val="center"/>
            <w:hideMark/>
          </w:tcPr>
          <w:p w14:paraId="5BB50543"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acople </w:t>
            </w:r>
            <w:proofErr w:type="spellStart"/>
            <w:r w:rsidRPr="0078539C">
              <w:rPr>
                <w:rFonts w:asciiTheme="majorHAnsi" w:eastAsia="Times New Roman" w:hAnsiTheme="majorHAnsi" w:cstheme="majorHAnsi"/>
                <w:color w:val="000000"/>
                <w:sz w:val="14"/>
                <w:szCs w:val="16"/>
                <w:lang w:eastAsia="es-CO"/>
              </w:rPr>
              <w:t>rigido</w:t>
            </w:r>
            <w:proofErr w:type="spellEnd"/>
            <w:r w:rsidRPr="0078539C">
              <w:rPr>
                <w:rFonts w:asciiTheme="majorHAnsi" w:eastAsia="Times New Roman" w:hAnsiTheme="majorHAnsi" w:cstheme="majorHAnsi"/>
                <w:color w:val="000000"/>
                <w:sz w:val="14"/>
                <w:szCs w:val="16"/>
                <w:lang w:eastAsia="es-CO"/>
              </w:rPr>
              <w:t xml:space="preserve"> </w:t>
            </w:r>
            <w:proofErr w:type="spellStart"/>
            <w:r w:rsidRPr="0078539C">
              <w:rPr>
                <w:rFonts w:asciiTheme="majorHAnsi" w:eastAsia="Times New Roman" w:hAnsiTheme="majorHAnsi" w:cstheme="majorHAnsi"/>
                <w:color w:val="000000"/>
                <w:sz w:val="14"/>
                <w:szCs w:val="16"/>
                <w:lang w:eastAsia="es-CO"/>
              </w:rPr>
              <w:t>ranurado</w:t>
            </w:r>
            <w:proofErr w:type="spellEnd"/>
            <w:r w:rsidRPr="0078539C">
              <w:rPr>
                <w:rFonts w:asciiTheme="majorHAnsi" w:eastAsia="Times New Roman" w:hAnsiTheme="majorHAnsi" w:cstheme="majorHAnsi"/>
                <w:color w:val="000000"/>
                <w:sz w:val="14"/>
                <w:szCs w:val="16"/>
                <w:lang w:eastAsia="es-CO"/>
              </w:rPr>
              <w:t xml:space="preserve"> Ø1-1/2"</w:t>
            </w:r>
          </w:p>
        </w:tc>
        <w:tc>
          <w:tcPr>
            <w:tcW w:w="570" w:type="dxa"/>
            <w:shd w:val="clear" w:color="000000" w:fill="FFFFFF"/>
            <w:noWrap/>
            <w:vAlign w:val="center"/>
            <w:hideMark/>
          </w:tcPr>
          <w:p w14:paraId="4A97BBEC"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Und</w:t>
            </w:r>
          </w:p>
        </w:tc>
        <w:tc>
          <w:tcPr>
            <w:tcW w:w="916" w:type="dxa"/>
            <w:gridSpan w:val="2"/>
            <w:shd w:val="clear" w:color="000000" w:fill="FFFFFF"/>
            <w:vAlign w:val="center"/>
            <w:hideMark/>
          </w:tcPr>
          <w:p w14:paraId="3A112BBE"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133,00</w:t>
            </w:r>
          </w:p>
        </w:tc>
        <w:tc>
          <w:tcPr>
            <w:tcW w:w="1210" w:type="dxa"/>
            <w:gridSpan w:val="2"/>
            <w:shd w:val="clear" w:color="000000" w:fill="FFFFFF"/>
            <w:vAlign w:val="center"/>
            <w:hideMark/>
          </w:tcPr>
          <w:p w14:paraId="3FC7FE27"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$ 26.593,95 </w:t>
            </w:r>
          </w:p>
        </w:tc>
        <w:tc>
          <w:tcPr>
            <w:tcW w:w="1560" w:type="dxa"/>
            <w:shd w:val="clear" w:color="000000" w:fill="FFFFFF"/>
            <w:noWrap/>
            <w:vAlign w:val="center"/>
            <w:hideMark/>
          </w:tcPr>
          <w:p w14:paraId="766DE7BF"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$ 3.536.995,35</w:t>
            </w:r>
          </w:p>
        </w:tc>
      </w:tr>
      <w:tr w:rsidR="0078539C" w:rsidRPr="0078539C" w14:paraId="497BB791" w14:textId="77777777" w:rsidTr="002A2BC8">
        <w:trPr>
          <w:trHeight w:val="330"/>
        </w:trPr>
        <w:tc>
          <w:tcPr>
            <w:tcW w:w="851" w:type="dxa"/>
            <w:shd w:val="clear" w:color="000000" w:fill="FFFFFF"/>
            <w:noWrap/>
            <w:vAlign w:val="center"/>
            <w:hideMark/>
          </w:tcPr>
          <w:p w14:paraId="460D8796"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3.8</w:t>
            </w:r>
          </w:p>
        </w:tc>
        <w:tc>
          <w:tcPr>
            <w:tcW w:w="5242" w:type="dxa"/>
            <w:gridSpan w:val="2"/>
            <w:shd w:val="clear" w:color="000000" w:fill="FFFFFF"/>
            <w:vAlign w:val="center"/>
            <w:hideMark/>
          </w:tcPr>
          <w:p w14:paraId="10175106"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acople </w:t>
            </w:r>
            <w:proofErr w:type="spellStart"/>
            <w:r w:rsidRPr="0078539C">
              <w:rPr>
                <w:rFonts w:asciiTheme="majorHAnsi" w:eastAsia="Times New Roman" w:hAnsiTheme="majorHAnsi" w:cstheme="majorHAnsi"/>
                <w:color w:val="000000"/>
                <w:sz w:val="14"/>
                <w:szCs w:val="16"/>
                <w:lang w:eastAsia="es-CO"/>
              </w:rPr>
              <w:t>rigido</w:t>
            </w:r>
            <w:proofErr w:type="spellEnd"/>
            <w:r w:rsidRPr="0078539C">
              <w:rPr>
                <w:rFonts w:asciiTheme="majorHAnsi" w:eastAsia="Times New Roman" w:hAnsiTheme="majorHAnsi" w:cstheme="majorHAnsi"/>
                <w:color w:val="000000"/>
                <w:sz w:val="14"/>
                <w:szCs w:val="16"/>
                <w:lang w:eastAsia="es-CO"/>
              </w:rPr>
              <w:t xml:space="preserve"> </w:t>
            </w:r>
            <w:proofErr w:type="spellStart"/>
            <w:r w:rsidRPr="0078539C">
              <w:rPr>
                <w:rFonts w:asciiTheme="majorHAnsi" w:eastAsia="Times New Roman" w:hAnsiTheme="majorHAnsi" w:cstheme="majorHAnsi"/>
                <w:color w:val="000000"/>
                <w:sz w:val="14"/>
                <w:szCs w:val="16"/>
                <w:lang w:eastAsia="es-CO"/>
              </w:rPr>
              <w:t>ranurado</w:t>
            </w:r>
            <w:proofErr w:type="spellEnd"/>
            <w:r w:rsidRPr="0078539C">
              <w:rPr>
                <w:rFonts w:asciiTheme="majorHAnsi" w:eastAsia="Times New Roman" w:hAnsiTheme="majorHAnsi" w:cstheme="majorHAnsi"/>
                <w:color w:val="000000"/>
                <w:sz w:val="14"/>
                <w:szCs w:val="16"/>
                <w:lang w:eastAsia="es-CO"/>
              </w:rPr>
              <w:t xml:space="preserve"> Ø2-1/2"</w:t>
            </w:r>
          </w:p>
        </w:tc>
        <w:tc>
          <w:tcPr>
            <w:tcW w:w="570" w:type="dxa"/>
            <w:shd w:val="clear" w:color="000000" w:fill="FFFFFF"/>
            <w:noWrap/>
            <w:vAlign w:val="center"/>
            <w:hideMark/>
          </w:tcPr>
          <w:p w14:paraId="698C0A40"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Und</w:t>
            </w:r>
          </w:p>
        </w:tc>
        <w:tc>
          <w:tcPr>
            <w:tcW w:w="916" w:type="dxa"/>
            <w:gridSpan w:val="2"/>
            <w:shd w:val="clear" w:color="000000" w:fill="FFFFFF"/>
            <w:vAlign w:val="center"/>
            <w:hideMark/>
          </w:tcPr>
          <w:p w14:paraId="3C72267F"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105,00</w:t>
            </w:r>
          </w:p>
        </w:tc>
        <w:tc>
          <w:tcPr>
            <w:tcW w:w="1210" w:type="dxa"/>
            <w:gridSpan w:val="2"/>
            <w:shd w:val="clear" w:color="000000" w:fill="FFFFFF"/>
            <w:vAlign w:val="center"/>
            <w:hideMark/>
          </w:tcPr>
          <w:p w14:paraId="023BA989"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$ 36.443,95 </w:t>
            </w:r>
          </w:p>
        </w:tc>
        <w:tc>
          <w:tcPr>
            <w:tcW w:w="1560" w:type="dxa"/>
            <w:shd w:val="clear" w:color="000000" w:fill="FFFFFF"/>
            <w:noWrap/>
            <w:vAlign w:val="center"/>
            <w:hideMark/>
          </w:tcPr>
          <w:p w14:paraId="45E3A69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$ 3.826.614,75</w:t>
            </w:r>
          </w:p>
        </w:tc>
      </w:tr>
      <w:tr w:rsidR="0078539C" w:rsidRPr="0078539C" w14:paraId="7A253F3D" w14:textId="77777777" w:rsidTr="002A2BC8">
        <w:trPr>
          <w:trHeight w:val="855"/>
        </w:trPr>
        <w:tc>
          <w:tcPr>
            <w:tcW w:w="851" w:type="dxa"/>
            <w:shd w:val="clear" w:color="000000" w:fill="FFFFFF"/>
            <w:noWrap/>
            <w:vAlign w:val="center"/>
            <w:hideMark/>
          </w:tcPr>
          <w:p w14:paraId="2C86AE5D"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3.9</w:t>
            </w:r>
          </w:p>
        </w:tc>
        <w:tc>
          <w:tcPr>
            <w:tcW w:w="5242" w:type="dxa"/>
            <w:gridSpan w:val="2"/>
            <w:shd w:val="clear" w:color="000000" w:fill="FFFFFF"/>
            <w:vAlign w:val="center"/>
            <w:hideMark/>
          </w:tcPr>
          <w:p w14:paraId="45DBF9EE"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rociadores tipo </w:t>
            </w:r>
            <w:proofErr w:type="spellStart"/>
            <w:r w:rsidRPr="0078539C">
              <w:rPr>
                <w:rFonts w:asciiTheme="majorHAnsi" w:eastAsia="Times New Roman" w:hAnsiTheme="majorHAnsi" w:cstheme="majorHAnsi"/>
                <w:color w:val="000000"/>
                <w:sz w:val="14"/>
                <w:szCs w:val="16"/>
                <w:lang w:eastAsia="es-CO"/>
              </w:rPr>
              <w:t>pendent</w:t>
            </w:r>
            <w:proofErr w:type="spellEnd"/>
            <w:r w:rsidRPr="0078539C">
              <w:rPr>
                <w:rFonts w:asciiTheme="majorHAnsi" w:eastAsia="Times New Roman" w:hAnsiTheme="majorHAnsi" w:cstheme="majorHAnsi"/>
                <w:color w:val="000000"/>
                <w:sz w:val="14"/>
                <w:szCs w:val="16"/>
                <w:lang w:eastAsia="es-CO"/>
              </w:rPr>
              <w:t xml:space="preserve">, </w:t>
            </w:r>
            <w:proofErr w:type="spellStart"/>
            <w:r w:rsidRPr="0078539C">
              <w:rPr>
                <w:rFonts w:asciiTheme="majorHAnsi" w:eastAsia="Times New Roman" w:hAnsiTheme="majorHAnsi" w:cstheme="majorHAnsi"/>
                <w:color w:val="000000"/>
                <w:sz w:val="14"/>
                <w:szCs w:val="16"/>
                <w:lang w:eastAsia="es-CO"/>
              </w:rPr>
              <w:t>upright</w:t>
            </w:r>
            <w:proofErr w:type="spellEnd"/>
            <w:r w:rsidRPr="0078539C">
              <w:rPr>
                <w:rFonts w:asciiTheme="majorHAnsi" w:eastAsia="Times New Roman" w:hAnsiTheme="majorHAnsi" w:cstheme="majorHAnsi"/>
                <w:color w:val="000000"/>
                <w:sz w:val="14"/>
                <w:szCs w:val="16"/>
                <w:lang w:eastAsia="es-CO"/>
              </w:rPr>
              <w:t xml:space="preserve"> y/o </w:t>
            </w:r>
            <w:proofErr w:type="spellStart"/>
            <w:r w:rsidRPr="0078539C">
              <w:rPr>
                <w:rFonts w:asciiTheme="majorHAnsi" w:eastAsia="Times New Roman" w:hAnsiTheme="majorHAnsi" w:cstheme="majorHAnsi"/>
                <w:color w:val="000000"/>
                <w:sz w:val="14"/>
                <w:szCs w:val="16"/>
                <w:lang w:eastAsia="es-CO"/>
              </w:rPr>
              <w:t>sidewalk</w:t>
            </w:r>
            <w:proofErr w:type="spellEnd"/>
            <w:r w:rsidRPr="0078539C">
              <w:rPr>
                <w:rFonts w:asciiTheme="majorHAnsi" w:eastAsia="Times New Roman" w:hAnsiTheme="majorHAnsi" w:cstheme="majorHAnsi"/>
                <w:color w:val="000000"/>
                <w:sz w:val="14"/>
                <w:szCs w:val="16"/>
                <w:lang w:eastAsia="es-CO"/>
              </w:rPr>
              <w:t xml:space="preserve"> factor de descarga K:5.6 Ø1/2” – respuesta </w:t>
            </w:r>
            <w:proofErr w:type="spellStart"/>
            <w:r w:rsidRPr="0078539C">
              <w:rPr>
                <w:rFonts w:asciiTheme="majorHAnsi" w:eastAsia="Times New Roman" w:hAnsiTheme="majorHAnsi" w:cstheme="majorHAnsi"/>
                <w:color w:val="000000"/>
                <w:sz w:val="14"/>
                <w:szCs w:val="16"/>
                <w:lang w:eastAsia="es-CO"/>
              </w:rPr>
              <w:t>rapida</w:t>
            </w:r>
            <w:proofErr w:type="spellEnd"/>
            <w:r w:rsidRPr="0078539C">
              <w:rPr>
                <w:rFonts w:asciiTheme="majorHAnsi" w:eastAsia="Times New Roman" w:hAnsiTheme="majorHAnsi" w:cstheme="majorHAnsi"/>
                <w:color w:val="000000"/>
                <w:sz w:val="14"/>
                <w:szCs w:val="16"/>
                <w:lang w:eastAsia="es-CO"/>
              </w:rPr>
              <w:t xml:space="preserve"> para riesgo ligero. Incluye: Punto hidráulico para rociador Ø1” y escudo embellecedor.</w:t>
            </w:r>
          </w:p>
        </w:tc>
        <w:tc>
          <w:tcPr>
            <w:tcW w:w="570" w:type="dxa"/>
            <w:shd w:val="clear" w:color="000000" w:fill="FFFFFF"/>
            <w:noWrap/>
            <w:vAlign w:val="center"/>
            <w:hideMark/>
          </w:tcPr>
          <w:p w14:paraId="230FF8A1"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Und</w:t>
            </w:r>
          </w:p>
        </w:tc>
        <w:tc>
          <w:tcPr>
            <w:tcW w:w="916" w:type="dxa"/>
            <w:gridSpan w:val="2"/>
            <w:shd w:val="clear" w:color="000000" w:fill="FFFFFF"/>
            <w:vAlign w:val="center"/>
            <w:hideMark/>
          </w:tcPr>
          <w:p w14:paraId="36C1F1CF"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40,00</w:t>
            </w:r>
          </w:p>
        </w:tc>
        <w:tc>
          <w:tcPr>
            <w:tcW w:w="1210" w:type="dxa"/>
            <w:gridSpan w:val="2"/>
            <w:shd w:val="clear" w:color="000000" w:fill="FFFFFF"/>
            <w:vAlign w:val="center"/>
            <w:hideMark/>
          </w:tcPr>
          <w:p w14:paraId="49666A51"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$ 82.116,13 </w:t>
            </w:r>
          </w:p>
        </w:tc>
        <w:tc>
          <w:tcPr>
            <w:tcW w:w="1560" w:type="dxa"/>
            <w:shd w:val="clear" w:color="000000" w:fill="FFFFFF"/>
            <w:noWrap/>
            <w:vAlign w:val="center"/>
            <w:hideMark/>
          </w:tcPr>
          <w:p w14:paraId="79097047"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$ 3.284.645,20</w:t>
            </w:r>
          </w:p>
        </w:tc>
      </w:tr>
      <w:tr w:rsidR="0078539C" w:rsidRPr="0078539C" w14:paraId="7AA239E4" w14:textId="77777777" w:rsidTr="002A2BC8">
        <w:trPr>
          <w:trHeight w:val="330"/>
        </w:trPr>
        <w:tc>
          <w:tcPr>
            <w:tcW w:w="851" w:type="dxa"/>
            <w:shd w:val="clear" w:color="000000" w:fill="FFFFFF"/>
            <w:noWrap/>
            <w:vAlign w:val="center"/>
            <w:hideMark/>
          </w:tcPr>
          <w:p w14:paraId="203CEF32"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3.10</w:t>
            </w:r>
          </w:p>
        </w:tc>
        <w:tc>
          <w:tcPr>
            <w:tcW w:w="5242" w:type="dxa"/>
            <w:gridSpan w:val="2"/>
            <w:shd w:val="clear" w:color="000000" w:fill="FFFFFF"/>
            <w:vAlign w:val="center"/>
            <w:hideMark/>
          </w:tcPr>
          <w:p w14:paraId="5CB10311"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w:t>
            </w:r>
            <w:proofErr w:type="spellStart"/>
            <w:r w:rsidRPr="0078539C">
              <w:rPr>
                <w:rFonts w:asciiTheme="majorHAnsi" w:eastAsia="Times New Roman" w:hAnsiTheme="majorHAnsi" w:cstheme="majorHAnsi"/>
                <w:color w:val="000000"/>
                <w:sz w:val="14"/>
                <w:szCs w:val="16"/>
                <w:lang w:eastAsia="es-CO"/>
              </w:rPr>
              <w:t>Soportería</w:t>
            </w:r>
            <w:proofErr w:type="spellEnd"/>
            <w:r w:rsidRPr="0078539C">
              <w:rPr>
                <w:rFonts w:asciiTheme="majorHAnsi" w:eastAsia="Times New Roman" w:hAnsiTheme="majorHAnsi" w:cstheme="majorHAnsi"/>
                <w:color w:val="000000"/>
                <w:sz w:val="14"/>
                <w:szCs w:val="16"/>
                <w:lang w:eastAsia="es-CO"/>
              </w:rPr>
              <w:t xml:space="preserve"> Ø1"</w:t>
            </w:r>
          </w:p>
        </w:tc>
        <w:tc>
          <w:tcPr>
            <w:tcW w:w="570" w:type="dxa"/>
            <w:shd w:val="clear" w:color="000000" w:fill="FFFFFF"/>
            <w:noWrap/>
            <w:vAlign w:val="center"/>
            <w:hideMark/>
          </w:tcPr>
          <w:p w14:paraId="0DCF92F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Und</w:t>
            </w:r>
          </w:p>
        </w:tc>
        <w:tc>
          <w:tcPr>
            <w:tcW w:w="916" w:type="dxa"/>
            <w:gridSpan w:val="2"/>
            <w:shd w:val="clear" w:color="000000" w:fill="FFFFFF"/>
            <w:vAlign w:val="center"/>
            <w:hideMark/>
          </w:tcPr>
          <w:p w14:paraId="6F460E3B"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28,00</w:t>
            </w:r>
          </w:p>
        </w:tc>
        <w:tc>
          <w:tcPr>
            <w:tcW w:w="1210" w:type="dxa"/>
            <w:gridSpan w:val="2"/>
            <w:shd w:val="clear" w:color="000000" w:fill="FFFFFF"/>
            <w:vAlign w:val="center"/>
            <w:hideMark/>
          </w:tcPr>
          <w:p w14:paraId="6D9CDAFA"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$ 33.043,26 </w:t>
            </w:r>
          </w:p>
        </w:tc>
        <w:tc>
          <w:tcPr>
            <w:tcW w:w="1560" w:type="dxa"/>
            <w:shd w:val="clear" w:color="000000" w:fill="FFFFFF"/>
            <w:noWrap/>
            <w:vAlign w:val="center"/>
            <w:hideMark/>
          </w:tcPr>
          <w:p w14:paraId="3589983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$ 925.211,28</w:t>
            </w:r>
          </w:p>
        </w:tc>
      </w:tr>
      <w:tr w:rsidR="0078539C" w:rsidRPr="0078539C" w14:paraId="1AA9C818" w14:textId="77777777" w:rsidTr="002A2BC8">
        <w:trPr>
          <w:trHeight w:val="330"/>
        </w:trPr>
        <w:tc>
          <w:tcPr>
            <w:tcW w:w="851" w:type="dxa"/>
            <w:shd w:val="clear" w:color="000000" w:fill="FFFFFF"/>
            <w:noWrap/>
            <w:vAlign w:val="center"/>
            <w:hideMark/>
          </w:tcPr>
          <w:p w14:paraId="115C7557"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3.11</w:t>
            </w:r>
          </w:p>
        </w:tc>
        <w:tc>
          <w:tcPr>
            <w:tcW w:w="5242" w:type="dxa"/>
            <w:gridSpan w:val="2"/>
            <w:shd w:val="clear" w:color="000000" w:fill="FFFFFF"/>
            <w:vAlign w:val="center"/>
            <w:hideMark/>
          </w:tcPr>
          <w:p w14:paraId="230E53E3"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w:t>
            </w:r>
            <w:proofErr w:type="spellStart"/>
            <w:r w:rsidRPr="0078539C">
              <w:rPr>
                <w:rFonts w:asciiTheme="majorHAnsi" w:eastAsia="Times New Roman" w:hAnsiTheme="majorHAnsi" w:cstheme="majorHAnsi"/>
                <w:color w:val="000000"/>
                <w:sz w:val="14"/>
                <w:szCs w:val="16"/>
                <w:lang w:eastAsia="es-CO"/>
              </w:rPr>
              <w:t>Soportería</w:t>
            </w:r>
            <w:proofErr w:type="spellEnd"/>
            <w:r w:rsidRPr="0078539C">
              <w:rPr>
                <w:rFonts w:asciiTheme="majorHAnsi" w:eastAsia="Times New Roman" w:hAnsiTheme="majorHAnsi" w:cstheme="majorHAnsi"/>
                <w:color w:val="000000"/>
                <w:sz w:val="14"/>
                <w:szCs w:val="16"/>
                <w:lang w:eastAsia="es-CO"/>
              </w:rPr>
              <w:t xml:space="preserve"> Ø1-1/2"</w:t>
            </w:r>
          </w:p>
        </w:tc>
        <w:tc>
          <w:tcPr>
            <w:tcW w:w="570" w:type="dxa"/>
            <w:shd w:val="clear" w:color="000000" w:fill="FFFFFF"/>
            <w:noWrap/>
            <w:vAlign w:val="center"/>
            <w:hideMark/>
          </w:tcPr>
          <w:p w14:paraId="77B4F7AA"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Und</w:t>
            </w:r>
          </w:p>
        </w:tc>
        <w:tc>
          <w:tcPr>
            <w:tcW w:w="916" w:type="dxa"/>
            <w:gridSpan w:val="2"/>
            <w:shd w:val="clear" w:color="000000" w:fill="FFFFFF"/>
            <w:vAlign w:val="center"/>
            <w:hideMark/>
          </w:tcPr>
          <w:p w14:paraId="748E2A8B"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48,00</w:t>
            </w:r>
          </w:p>
        </w:tc>
        <w:tc>
          <w:tcPr>
            <w:tcW w:w="1210" w:type="dxa"/>
            <w:gridSpan w:val="2"/>
            <w:shd w:val="clear" w:color="000000" w:fill="FFFFFF"/>
            <w:vAlign w:val="center"/>
            <w:hideMark/>
          </w:tcPr>
          <w:p w14:paraId="0D03050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$ 35.491,71 </w:t>
            </w:r>
          </w:p>
        </w:tc>
        <w:tc>
          <w:tcPr>
            <w:tcW w:w="1560" w:type="dxa"/>
            <w:shd w:val="clear" w:color="000000" w:fill="FFFFFF"/>
            <w:noWrap/>
            <w:vAlign w:val="center"/>
            <w:hideMark/>
          </w:tcPr>
          <w:p w14:paraId="47E4414B"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$ 1.703.602,08</w:t>
            </w:r>
          </w:p>
        </w:tc>
      </w:tr>
      <w:tr w:rsidR="0078539C" w:rsidRPr="0078539C" w14:paraId="11414249" w14:textId="77777777" w:rsidTr="002A2BC8">
        <w:trPr>
          <w:trHeight w:val="330"/>
        </w:trPr>
        <w:tc>
          <w:tcPr>
            <w:tcW w:w="851" w:type="dxa"/>
            <w:shd w:val="clear" w:color="000000" w:fill="FFFFFF"/>
            <w:noWrap/>
            <w:vAlign w:val="center"/>
            <w:hideMark/>
          </w:tcPr>
          <w:p w14:paraId="5CE1A0F4"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3.12</w:t>
            </w:r>
          </w:p>
        </w:tc>
        <w:tc>
          <w:tcPr>
            <w:tcW w:w="5242" w:type="dxa"/>
            <w:gridSpan w:val="2"/>
            <w:shd w:val="clear" w:color="000000" w:fill="FFFFFF"/>
            <w:vAlign w:val="center"/>
            <w:hideMark/>
          </w:tcPr>
          <w:p w14:paraId="56E8962B"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Suministro e Instalación de </w:t>
            </w:r>
            <w:proofErr w:type="spellStart"/>
            <w:r w:rsidRPr="0078539C">
              <w:rPr>
                <w:rFonts w:asciiTheme="majorHAnsi" w:eastAsia="Times New Roman" w:hAnsiTheme="majorHAnsi" w:cstheme="majorHAnsi"/>
                <w:color w:val="000000"/>
                <w:sz w:val="14"/>
                <w:szCs w:val="16"/>
                <w:lang w:eastAsia="es-CO"/>
              </w:rPr>
              <w:t>Soportería</w:t>
            </w:r>
            <w:proofErr w:type="spellEnd"/>
            <w:r w:rsidRPr="0078539C">
              <w:rPr>
                <w:rFonts w:asciiTheme="majorHAnsi" w:eastAsia="Times New Roman" w:hAnsiTheme="majorHAnsi" w:cstheme="majorHAnsi"/>
                <w:color w:val="000000"/>
                <w:sz w:val="14"/>
                <w:szCs w:val="16"/>
                <w:lang w:eastAsia="es-CO"/>
              </w:rPr>
              <w:t xml:space="preserve"> Ø2-1/2"</w:t>
            </w:r>
          </w:p>
        </w:tc>
        <w:tc>
          <w:tcPr>
            <w:tcW w:w="570" w:type="dxa"/>
            <w:shd w:val="clear" w:color="000000" w:fill="FFFFFF"/>
            <w:noWrap/>
            <w:vAlign w:val="center"/>
            <w:hideMark/>
          </w:tcPr>
          <w:p w14:paraId="33D5CE2F"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Und</w:t>
            </w:r>
          </w:p>
        </w:tc>
        <w:tc>
          <w:tcPr>
            <w:tcW w:w="916" w:type="dxa"/>
            <w:gridSpan w:val="2"/>
            <w:shd w:val="clear" w:color="000000" w:fill="FFFFFF"/>
            <w:vAlign w:val="center"/>
            <w:hideMark/>
          </w:tcPr>
          <w:p w14:paraId="2C539D65"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37,00</w:t>
            </w:r>
          </w:p>
        </w:tc>
        <w:tc>
          <w:tcPr>
            <w:tcW w:w="1210" w:type="dxa"/>
            <w:gridSpan w:val="2"/>
            <w:shd w:val="clear" w:color="000000" w:fill="FFFFFF"/>
            <w:vAlign w:val="center"/>
            <w:hideMark/>
          </w:tcPr>
          <w:p w14:paraId="1EC9E7A3"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$ 40.426,71 </w:t>
            </w:r>
          </w:p>
        </w:tc>
        <w:tc>
          <w:tcPr>
            <w:tcW w:w="1560" w:type="dxa"/>
            <w:shd w:val="clear" w:color="000000" w:fill="FFFFFF"/>
            <w:noWrap/>
            <w:vAlign w:val="center"/>
            <w:hideMark/>
          </w:tcPr>
          <w:p w14:paraId="42C817AE"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$ 1.495.788,27</w:t>
            </w:r>
          </w:p>
        </w:tc>
      </w:tr>
      <w:tr w:rsidR="0078539C" w:rsidRPr="0078539C" w14:paraId="2F18C58A" w14:textId="77777777" w:rsidTr="002A2BC8">
        <w:trPr>
          <w:trHeight w:val="330"/>
        </w:trPr>
        <w:tc>
          <w:tcPr>
            <w:tcW w:w="851" w:type="dxa"/>
            <w:shd w:val="clear" w:color="000000" w:fill="FFFFFF"/>
            <w:noWrap/>
            <w:vAlign w:val="center"/>
            <w:hideMark/>
          </w:tcPr>
          <w:p w14:paraId="6BCCDE7F"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3.13</w:t>
            </w:r>
          </w:p>
        </w:tc>
        <w:tc>
          <w:tcPr>
            <w:tcW w:w="5242" w:type="dxa"/>
            <w:gridSpan w:val="2"/>
            <w:shd w:val="clear" w:color="auto" w:fill="auto"/>
            <w:vAlign w:val="center"/>
            <w:hideMark/>
          </w:tcPr>
          <w:p w14:paraId="2D80AC3E"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Suministro e instalación de soporte sismo resistente longitudinal Ø2-1/2"</w:t>
            </w:r>
          </w:p>
        </w:tc>
        <w:tc>
          <w:tcPr>
            <w:tcW w:w="570" w:type="dxa"/>
            <w:shd w:val="clear" w:color="auto" w:fill="auto"/>
            <w:noWrap/>
            <w:vAlign w:val="center"/>
            <w:hideMark/>
          </w:tcPr>
          <w:p w14:paraId="3C5C94F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Und</w:t>
            </w:r>
          </w:p>
        </w:tc>
        <w:tc>
          <w:tcPr>
            <w:tcW w:w="916" w:type="dxa"/>
            <w:gridSpan w:val="2"/>
            <w:shd w:val="clear" w:color="auto" w:fill="auto"/>
            <w:vAlign w:val="center"/>
            <w:hideMark/>
          </w:tcPr>
          <w:p w14:paraId="46CBF51D"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6,00</w:t>
            </w:r>
          </w:p>
        </w:tc>
        <w:tc>
          <w:tcPr>
            <w:tcW w:w="1210" w:type="dxa"/>
            <w:gridSpan w:val="2"/>
            <w:shd w:val="clear" w:color="auto" w:fill="auto"/>
            <w:vAlign w:val="center"/>
            <w:hideMark/>
          </w:tcPr>
          <w:p w14:paraId="19873F84"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$ 63.986,71 </w:t>
            </w:r>
          </w:p>
        </w:tc>
        <w:tc>
          <w:tcPr>
            <w:tcW w:w="1560" w:type="dxa"/>
            <w:shd w:val="clear" w:color="000000" w:fill="FFFFFF"/>
            <w:noWrap/>
            <w:vAlign w:val="center"/>
            <w:hideMark/>
          </w:tcPr>
          <w:p w14:paraId="749C6698"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$ 383.920,26</w:t>
            </w:r>
          </w:p>
        </w:tc>
      </w:tr>
      <w:tr w:rsidR="0078539C" w:rsidRPr="0078539C" w14:paraId="65697D21" w14:textId="77777777" w:rsidTr="002A2BC8">
        <w:trPr>
          <w:trHeight w:val="330"/>
        </w:trPr>
        <w:tc>
          <w:tcPr>
            <w:tcW w:w="851" w:type="dxa"/>
            <w:shd w:val="clear" w:color="000000" w:fill="FFFFFF"/>
            <w:noWrap/>
            <w:vAlign w:val="center"/>
            <w:hideMark/>
          </w:tcPr>
          <w:p w14:paraId="2B2C09B9" w14:textId="77777777" w:rsidR="0015134C" w:rsidRPr="0078539C" w:rsidRDefault="0015134C" w:rsidP="0078539C">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3.14</w:t>
            </w:r>
          </w:p>
        </w:tc>
        <w:tc>
          <w:tcPr>
            <w:tcW w:w="5242" w:type="dxa"/>
            <w:gridSpan w:val="2"/>
            <w:shd w:val="clear" w:color="auto" w:fill="auto"/>
            <w:vAlign w:val="center"/>
            <w:hideMark/>
          </w:tcPr>
          <w:p w14:paraId="537DC59D"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Suministro e instalación de soporte sismo resistente transversal Ø2-1/2"</w:t>
            </w:r>
          </w:p>
        </w:tc>
        <w:tc>
          <w:tcPr>
            <w:tcW w:w="570" w:type="dxa"/>
            <w:shd w:val="clear" w:color="auto" w:fill="auto"/>
            <w:noWrap/>
            <w:vAlign w:val="center"/>
            <w:hideMark/>
          </w:tcPr>
          <w:p w14:paraId="1B12F5D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Und</w:t>
            </w:r>
          </w:p>
        </w:tc>
        <w:tc>
          <w:tcPr>
            <w:tcW w:w="916" w:type="dxa"/>
            <w:gridSpan w:val="2"/>
            <w:shd w:val="clear" w:color="auto" w:fill="auto"/>
            <w:vAlign w:val="center"/>
            <w:hideMark/>
          </w:tcPr>
          <w:p w14:paraId="416E4931"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6,00</w:t>
            </w:r>
          </w:p>
        </w:tc>
        <w:tc>
          <w:tcPr>
            <w:tcW w:w="1210" w:type="dxa"/>
            <w:gridSpan w:val="2"/>
            <w:shd w:val="clear" w:color="auto" w:fill="auto"/>
            <w:vAlign w:val="center"/>
            <w:hideMark/>
          </w:tcPr>
          <w:p w14:paraId="3EFAC1F4"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$ 72.854,21 </w:t>
            </w:r>
          </w:p>
        </w:tc>
        <w:tc>
          <w:tcPr>
            <w:tcW w:w="1560" w:type="dxa"/>
            <w:shd w:val="clear" w:color="000000" w:fill="FFFFFF"/>
            <w:noWrap/>
            <w:vAlign w:val="center"/>
            <w:hideMark/>
          </w:tcPr>
          <w:p w14:paraId="34EF8FB9"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$ 437.125,26</w:t>
            </w:r>
          </w:p>
        </w:tc>
      </w:tr>
      <w:tr w:rsidR="0015134C" w:rsidRPr="0078539C" w14:paraId="3F1CC43F" w14:textId="77777777" w:rsidTr="00635AA4">
        <w:trPr>
          <w:trHeight w:val="345"/>
        </w:trPr>
        <w:tc>
          <w:tcPr>
            <w:tcW w:w="2499" w:type="dxa"/>
            <w:gridSpan w:val="2"/>
            <w:shd w:val="clear" w:color="auto" w:fill="auto"/>
            <w:vAlign w:val="center"/>
            <w:hideMark/>
          </w:tcPr>
          <w:p w14:paraId="59DE6F4E"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auto" w:fill="auto"/>
            <w:vAlign w:val="center"/>
            <w:hideMark/>
          </w:tcPr>
          <w:p w14:paraId="4560F1B5" w14:textId="4655D805" w:rsidR="0015134C" w:rsidRPr="0078539C" w:rsidRDefault="00635AA4" w:rsidP="0078539C">
            <w:pPr>
              <w:jc w:val="right"/>
              <w:rPr>
                <w:rFonts w:asciiTheme="majorHAnsi" w:eastAsia="Times New Roman" w:hAnsiTheme="majorHAnsi" w:cstheme="majorHAnsi"/>
                <w:color w:val="000000"/>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33257596"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$ 28.223.649,68</w:t>
            </w:r>
          </w:p>
        </w:tc>
      </w:tr>
      <w:tr w:rsidR="0015134C" w:rsidRPr="0078539C" w14:paraId="6A197734" w14:textId="77777777" w:rsidTr="002A2BC8">
        <w:trPr>
          <w:trHeight w:val="330"/>
        </w:trPr>
        <w:tc>
          <w:tcPr>
            <w:tcW w:w="851" w:type="dxa"/>
            <w:shd w:val="clear" w:color="auto" w:fill="auto"/>
            <w:noWrap/>
            <w:vAlign w:val="center"/>
            <w:hideMark/>
          </w:tcPr>
          <w:p w14:paraId="2693DBF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4.0</w:t>
            </w:r>
          </w:p>
        </w:tc>
        <w:tc>
          <w:tcPr>
            <w:tcW w:w="5242" w:type="dxa"/>
            <w:gridSpan w:val="2"/>
            <w:shd w:val="clear" w:color="auto" w:fill="auto"/>
            <w:noWrap/>
            <w:vAlign w:val="center"/>
            <w:hideMark/>
          </w:tcPr>
          <w:p w14:paraId="116A4A1B"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ELÉCTRICAS</w:t>
            </w:r>
          </w:p>
        </w:tc>
        <w:tc>
          <w:tcPr>
            <w:tcW w:w="570" w:type="dxa"/>
            <w:shd w:val="clear" w:color="auto" w:fill="auto"/>
            <w:noWrap/>
            <w:vAlign w:val="center"/>
            <w:hideMark/>
          </w:tcPr>
          <w:p w14:paraId="35A9AA3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48F34FCD"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10" w:type="dxa"/>
            <w:gridSpan w:val="2"/>
            <w:shd w:val="clear" w:color="auto" w:fill="auto"/>
            <w:vAlign w:val="center"/>
            <w:hideMark/>
          </w:tcPr>
          <w:p w14:paraId="39494D2E"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4C22B228"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540B2A4B" w14:textId="77777777" w:rsidTr="002A2BC8">
        <w:trPr>
          <w:trHeight w:val="330"/>
        </w:trPr>
        <w:tc>
          <w:tcPr>
            <w:tcW w:w="851" w:type="dxa"/>
            <w:shd w:val="clear" w:color="auto" w:fill="auto"/>
            <w:noWrap/>
            <w:vAlign w:val="center"/>
            <w:hideMark/>
          </w:tcPr>
          <w:p w14:paraId="6A016AC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w:t>
            </w:r>
          </w:p>
        </w:tc>
        <w:tc>
          <w:tcPr>
            <w:tcW w:w="5242" w:type="dxa"/>
            <w:gridSpan w:val="2"/>
            <w:shd w:val="clear" w:color="auto" w:fill="auto"/>
            <w:noWrap/>
            <w:vAlign w:val="center"/>
            <w:hideMark/>
          </w:tcPr>
          <w:p w14:paraId="5369513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Eléctricos e iluminación</w:t>
            </w:r>
          </w:p>
        </w:tc>
        <w:tc>
          <w:tcPr>
            <w:tcW w:w="570" w:type="dxa"/>
            <w:shd w:val="clear" w:color="auto" w:fill="auto"/>
            <w:noWrap/>
            <w:vAlign w:val="center"/>
            <w:hideMark/>
          </w:tcPr>
          <w:p w14:paraId="0A5E9D4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6AC479E4"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10" w:type="dxa"/>
            <w:gridSpan w:val="2"/>
            <w:shd w:val="clear" w:color="auto" w:fill="auto"/>
            <w:vAlign w:val="center"/>
            <w:hideMark/>
          </w:tcPr>
          <w:p w14:paraId="0E851C83"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23A38AA9"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38F7AED4" w14:textId="77777777" w:rsidTr="002A2BC8">
        <w:trPr>
          <w:trHeight w:val="382"/>
        </w:trPr>
        <w:tc>
          <w:tcPr>
            <w:tcW w:w="851" w:type="dxa"/>
            <w:shd w:val="clear" w:color="auto" w:fill="auto"/>
            <w:noWrap/>
            <w:vAlign w:val="center"/>
            <w:hideMark/>
          </w:tcPr>
          <w:p w14:paraId="185F22E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4.1.1</w:t>
            </w:r>
          </w:p>
        </w:tc>
        <w:tc>
          <w:tcPr>
            <w:tcW w:w="5242" w:type="dxa"/>
            <w:gridSpan w:val="2"/>
            <w:shd w:val="clear" w:color="auto" w:fill="auto"/>
            <w:vAlign w:val="center"/>
            <w:hideMark/>
          </w:tcPr>
          <w:p w14:paraId="14CA33D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tomacorriente doble Tipo Nema 5-15R. Incluye Caja, tomacorriente doble tipo Nema 5-15R, tubería 1/2 EMT y/o PVC según aplique, Cable libre de Halógeno de cobre Aislado No. 12 AWG Cu HFFR LS 600V 90°C, cable de tierra,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accesorios, transiciones de EMT a PVC y elementos de fijación.</w:t>
            </w:r>
          </w:p>
        </w:tc>
        <w:tc>
          <w:tcPr>
            <w:tcW w:w="570" w:type="dxa"/>
            <w:shd w:val="clear" w:color="auto" w:fill="auto"/>
            <w:noWrap/>
            <w:vAlign w:val="center"/>
            <w:hideMark/>
          </w:tcPr>
          <w:p w14:paraId="2C3261C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3DD86AE"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82,00</w:t>
            </w:r>
          </w:p>
        </w:tc>
        <w:tc>
          <w:tcPr>
            <w:tcW w:w="1210" w:type="dxa"/>
            <w:gridSpan w:val="2"/>
            <w:shd w:val="clear" w:color="auto" w:fill="auto"/>
            <w:vAlign w:val="center"/>
            <w:hideMark/>
          </w:tcPr>
          <w:p w14:paraId="048478F6"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$ 176.155,59 </w:t>
            </w:r>
          </w:p>
        </w:tc>
        <w:tc>
          <w:tcPr>
            <w:tcW w:w="1560" w:type="dxa"/>
            <w:shd w:val="clear" w:color="auto" w:fill="auto"/>
            <w:noWrap/>
            <w:vAlign w:val="center"/>
            <w:hideMark/>
          </w:tcPr>
          <w:p w14:paraId="69212E3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$ 14.444.758,38</w:t>
            </w:r>
          </w:p>
        </w:tc>
      </w:tr>
      <w:tr w:rsidR="0015134C" w:rsidRPr="0078539C" w14:paraId="3FEBFF20" w14:textId="77777777" w:rsidTr="002A2BC8">
        <w:trPr>
          <w:trHeight w:val="152"/>
        </w:trPr>
        <w:tc>
          <w:tcPr>
            <w:tcW w:w="851" w:type="dxa"/>
            <w:shd w:val="clear" w:color="auto" w:fill="auto"/>
            <w:noWrap/>
            <w:vAlign w:val="center"/>
            <w:hideMark/>
          </w:tcPr>
          <w:p w14:paraId="033A566C"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4.1.2</w:t>
            </w:r>
          </w:p>
        </w:tc>
        <w:tc>
          <w:tcPr>
            <w:tcW w:w="5242" w:type="dxa"/>
            <w:gridSpan w:val="2"/>
            <w:shd w:val="clear" w:color="auto" w:fill="auto"/>
            <w:vAlign w:val="center"/>
            <w:hideMark/>
          </w:tcPr>
          <w:p w14:paraId="7012219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tomacorriente doble Tipo Nema 5-15R grado hospitalario. Incluye Caja, tomacorriente doble tipo Nema 5-15R, tubería 1/2 EMT y/o PVC según aplique, Cable libre de Halógeno de cobre Aislado No. 12 AWG Cu HFFR LS 600V 90°C, cable de tierra,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accesorios, transiciones de EMT a PVC y elementos de fijación.</w:t>
            </w:r>
          </w:p>
        </w:tc>
        <w:tc>
          <w:tcPr>
            <w:tcW w:w="570" w:type="dxa"/>
            <w:shd w:val="clear" w:color="auto" w:fill="auto"/>
            <w:noWrap/>
            <w:vAlign w:val="center"/>
            <w:hideMark/>
          </w:tcPr>
          <w:p w14:paraId="02A0363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574DA78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46,00</w:t>
            </w:r>
          </w:p>
        </w:tc>
        <w:tc>
          <w:tcPr>
            <w:tcW w:w="1210" w:type="dxa"/>
            <w:gridSpan w:val="2"/>
            <w:shd w:val="clear" w:color="auto" w:fill="auto"/>
            <w:vAlign w:val="center"/>
            <w:hideMark/>
          </w:tcPr>
          <w:p w14:paraId="592129C2"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$ 254.155,59 </w:t>
            </w:r>
          </w:p>
        </w:tc>
        <w:tc>
          <w:tcPr>
            <w:tcW w:w="1560" w:type="dxa"/>
            <w:shd w:val="clear" w:color="auto" w:fill="auto"/>
            <w:noWrap/>
            <w:vAlign w:val="center"/>
            <w:hideMark/>
          </w:tcPr>
          <w:p w14:paraId="684BD309"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$ 11.691.157,14</w:t>
            </w:r>
          </w:p>
        </w:tc>
      </w:tr>
      <w:tr w:rsidR="0015134C" w:rsidRPr="0078539C" w14:paraId="5C660029" w14:textId="77777777" w:rsidTr="002A2BC8">
        <w:trPr>
          <w:trHeight w:val="56"/>
        </w:trPr>
        <w:tc>
          <w:tcPr>
            <w:tcW w:w="851" w:type="dxa"/>
            <w:shd w:val="clear" w:color="auto" w:fill="auto"/>
            <w:noWrap/>
            <w:vAlign w:val="center"/>
            <w:hideMark/>
          </w:tcPr>
          <w:p w14:paraId="38CDCED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4.1.3</w:t>
            </w:r>
          </w:p>
        </w:tc>
        <w:tc>
          <w:tcPr>
            <w:tcW w:w="5242" w:type="dxa"/>
            <w:gridSpan w:val="2"/>
            <w:shd w:val="clear" w:color="auto" w:fill="auto"/>
            <w:vAlign w:val="center"/>
            <w:hideMark/>
          </w:tcPr>
          <w:p w14:paraId="4A85225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tomacorriente doble Tipo Nema 5-15R para sistema regulado color naranja con polo aislado. Incluye Caja, tomacorriente doble Nema 5-15R color naranja con polo aislado, tubería 1/2 EMT y/o PVC según aplique, Cable libre de Halógeno de cobre Aislado No. 12 AWG Cu HFFR LS 600V 90°C, cable de tierra aislado y desnudo,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accesorios, transiciones de EMT a PVC, elementos de fijación.</w:t>
            </w:r>
          </w:p>
        </w:tc>
        <w:tc>
          <w:tcPr>
            <w:tcW w:w="570" w:type="dxa"/>
            <w:shd w:val="clear" w:color="auto" w:fill="auto"/>
            <w:noWrap/>
            <w:vAlign w:val="center"/>
            <w:hideMark/>
          </w:tcPr>
          <w:p w14:paraId="70823BD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F3E8CB5"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16,00</w:t>
            </w:r>
          </w:p>
        </w:tc>
        <w:tc>
          <w:tcPr>
            <w:tcW w:w="1210" w:type="dxa"/>
            <w:gridSpan w:val="2"/>
            <w:shd w:val="clear" w:color="auto" w:fill="auto"/>
            <w:vAlign w:val="center"/>
            <w:hideMark/>
          </w:tcPr>
          <w:p w14:paraId="2DA8E148"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$ 270.955,59 </w:t>
            </w:r>
          </w:p>
        </w:tc>
        <w:tc>
          <w:tcPr>
            <w:tcW w:w="1560" w:type="dxa"/>
            <w:shd w:val="clear" w:color="auto" w:fill="auto"/>
            <w:noWrap/>
            <w:vAlign w:val="center"/>
            <w:hideMark/>
          </w:tcPr>
          <w:p w14:paraId="42D765B7"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$ 4.335.289,44</w:t>
            </w:r>
          </w:p>
        </w:tc>
      </w:tr>
      <w:tr w:rsidR="0015134C" w:rsidRPr="0078539C" w14:paraId="759D6792" w14:textId="77777777" w:rsidTr="002A2BC8">
        <w:trPr>
          <w:trHeight w:val="334"/>
        </w:trPr>
        <w:tc>
          <w:tcPr>
            <w:tcW w:w="851" w:type="dxa"/>
            <w:shd w:val="clear" w:color="auto" w:fill="auto"/>
            <w:noWrap/>
            <w:vAlign w:val="center"/>
            <w:hideMark/>
          </w:tcPr>
          <w:p w14:paraId="1E1E155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4.1.4</w:t>
            </w:r>
          </w:p>
        </w:tc>
        <w:tc>
          <w:tcPr>
            <w:tcW w:w="5242" w:type="dxa"/>
            <w:gridSpan w:val="2"/>
            <w:shd w:val="clear" w:color="auto" w:fill="auto"/>
            <w:vAlign w:val="center"/>
            <w:hideMark/>
          </w:tcPr>
          <w:p w14:paraId="0326182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tomacorriente doble Tipo Nema 5-15R para sistema regulado hospitalario color naranja con polo aislado. Incluye Caja, tomacorriente doble Nema 5-15R color naranja con polo aislado, tubería 1/2 EMT y/o PVC según aplique, Cable libre de Halógeno de cobre Aislado No. 12 AWG Cu HFFR LS 600V 90°C, cable de tierra aislado y desnudo,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accesorios, transiciones de EMT a PVC, elementos de fijación.</w:t>
            </w:r>
          </w:p>
        </w:tc>
        <w:tc>
          <w:tcPr>
            <w:tcW w:w="570" w:type="dxa"/>
            <w:shd w:val="clear" w:color="auto" w:fill="auto"/>
            <w:noWrap/>
            <w:vAlign w:val="center"/>
            <w:hideMark/>
          </w:tcPr>
          <w:p w14:paraId="67787C2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1440FAE2"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66,00</w:t>
            </w:r>
          </w:p>
        </w:tc>
        <w:tc>
          <w:tcPr>
            <w:tcW w:w="1210" w:type="dxa"/>
            <w:gridSpan w:val="2"/>
            <w:shd w:val="clear" w:color="auto" w:fill="auto"/>
            <w:vAlign w:val="center"/>
            <w:hideMark/>
          </w:tcPr>
          <w:p w14:paraId="1BE5787C"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$ 270.955,59 </w:t>
            </w:r>
          </w:p>
        </w:tc>
        <w:tc>
          <w:tcPr>
            <w:tcW w:w="1560" w:type="dxa"/>
            <w:shd w:val="clear" w:color="auto" w:fill="auto"/>
            <w:noWrap/>
            <w:vAlign w:val="center"/>
            <w:hideMark/>
          </w:tcPr>
          <w:p w14:paraId="4D4BF25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$ 17.883.068,94</w:t>
            </w:r>
          </w:p>
        </w:tc>
      </w:tr>
      <w:tr w:rsidR="0015134C" w:rsidRPr="0078539C" w14:paraId="2B295F69" w14:textId="77777777" w:rsidTr="002A2BC8">
        <w:trPr>
          <w:trHeight w:val="78"/>
        </w:trPr>
        <w:tc>
          <w:tcPr>
            <w:tcW w:w="851" w:type="dxa"/>
            <w:shd w:val="clear" w:color="auto" w:fill="auto"/>
            <w:noWrap/>
            <w:vAlign w:val="center"/>
            <w:hideMark/>
          </w:tcPr>
          <w:p w14:paraId="0775DE8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4.1.5</w:t>
            </w:r>
          </w:p>
        </w:tc>
        <w:tc>
          <w:tcPr>
            <w:tcW w:w="5242" w:type="dxa"/>
            <w:gridSpan w:val="2"/>
            <w:shd w:val="clear" w:color="auto" w:fill="auto"/>
            <w:vAlign w:val="center"/>
            <w:hideMark/>
          </w:tcPr>
          <w:p w14:paraId="4FE79FC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tomacorriente doble Tipo Nema 5-20R GFCI. Incluye Caja, tomacorriente doble tipo Nema 5-15R GFCI, tubería 1/2 EMT y/o PVC según aplique, Cable libre de Halógeno de cobre Aislado No. 12 AWG Cu HFFR LS 600V 90°C, cable de tierra,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accesorios, transiciones de EMT a PVC y elementos de fijación.</w:t>
            </w:r>
          </w:p>
        </w:tc>
        <w:tc>
          <w:tcPr>
            <w:tcW w:w="570" w:type="dxa"/>
            <w:shd w:val="clear" w:color="auto" w:fill="auto"/>
            <w:noWrap/>
            <w:vAlign w:val="center"/>
            <w:hideMark/>
          </w:tcPr>
          <w:p w14:paraId="03E9D6B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3CDDCA4C"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6,00</w:t>
            </w:r>
          </w:p>
        </w:tc>
        <w:tc>
          <w:tcPr>
            <w:tcW w:w="1210" w:type="dxa"/>
            <w:gridSpan w:val="2"/>
            <w:shd w:val="clear" w:color="auto" w:fill="auto"/>
            <w:vAlign w:val="center"/>
            <w:hideMark/>
          </w:tcPr>
          <w:p w14:paraId="23A68D78"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$ 257.145,59 </w:t>
            </w:r>
          </w:p>
        </w:tc>
        <w:tc>
          <w:tcPr>
            <w:tcW w:w="1560" w:type="dxa"/>
            <w:shd w:val="clear" w:color="auto" w:fill="auto"/>
            <w:noWrap/>
            <w:vAlign w:val="center"/>
            <w:hideMark/>
          </w:tcPr>
          <w:p w14:paraId="478DEF7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$ 1.542.873,54</w:t>
            </w:r>
          </w:p>
        </w:tc>
      </w:tr>
      <w:tr w:rsidR="0015134C" w:rsidRPr="0078539C" w14:paraId="18CCD303" w14:textId="77777777" w:rsidTr="002A2BC8">
        <w:trPr>
          <w:trHeight w:val="105"/>
        </w:trPr>
        <w:tc>
          <w:tcPr>
            <w:tcW w:w="851" w:type="dxa"/>
            <w:shd w:val="clear" w:color="auto" w:fill="auto"/>
            <w:noWrap/>
            <w:vAlign w:val="center"/>
            <w:hideMark/>
          </w:tcPr>
          <w:p w14:paraId="7E99D80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4.1.6</w:t>
            </w:r>
          </w:p>
        </w:tc>
        <w:tc>
          <w:tcPr>
            <w:tcW w:w="5242" w:type="dxa"/>
            <w:gridSpan w:val="2"/>
            <w:shd w:val="clear" w:color="auto" w:fill="auto"/>
            <w:vAlign w:val="center"/>
            <w:hideMark/>
          </w:tcPr>
          <w:p w14:paraId="6F014CF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tomacorriente doble Tipo Nema 5-20R para circulaciones. Incluye Caja, tomacorriente doble tipo Nema 5-20R, tubería 1/2 EMT y/o PVC según aplique, Cable libre de Halógeno de cobre Aislado No. 12 AWG Cu HFFR LS 600V 90°C, cable de tierra,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xml:space="preserve">, accesorios, transiciones de EMT a PVC y elementos de fijación. </w:t>
            </w:r>
          </w:p>
        </w:tc>
        <w:tc>
          <w:tcPr>
            <w:tcW w:w="570" w:type="dxa"/>
            <w:shd w:val="clear" w:color="auto" w:fill="auto"/>
            <w:noWrap/>
            <w:vAlign w:val="center"/>
            <w:hideMark/>
          </w:tcPr>
          <w:p w14:paraId="1FF3C55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65E6EB21"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8,00</w:t>
            </w:r>
          </w:p>
        </w:tc>
        <w:tc>
          <w:tcPr>
            <w:tcW w:w="1210" w:type="dxa"/>
            <w:gridSpan w:val="2"/>
            <w:shd w:val="clear" w:color="auto" w:fill="auto"/>
            <w:vAlign w:val="center"/>
            <w:hideMark/>
          </w:tcPr>
          <w:p w14:paraId="66D73E3B"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$ 366.549,59 </w:t>
            </w:r>
          </w:p>
        </w:tc>
        <w:tc>
          <w:tcPr>
            <w:tcW w:w="1560" w:type="dxa"/>
            <w:shd w:val="clear" w:color="auto" w:fill="auto"/>
            <w:noWrap/>
            <w:vAlign w:val="center"/>
            <w:hideMark/>
          </w:tcPr>
          <w:p w14:paraId="6A7B5731"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$ 2.932.396,72</w:t>
            </w:r>
          </w:p>
        </w:tc>
      </w:tr>
      <w:tr w:rsidR="0015134C" w:rsidRPr="0078539C" w14:paraId="63FCF346" w14:textId="77777777" w:rsidTr="002A2BC8">
        <w:trPr>
          <w:trHeight w:val="428"/>
        </w:trPr>
        <w:tc>
          <w:tcPr>
            <w:tcW w:w="851" w:type="dxa"/>
            <w:shd w:val="clear" w:color="auto" w:fill="auto"/>
            <w:noWrap/>
            <w:vAlign w:val="center"/>
            <w:hideMark/>
          </w:tcPr>
          <w:p w14:paraId="0173765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4.1.7</w:t>
            </w:r>
          </w:p>
        </w:tc>
        <w:tc>
          <w:tcPr>
            <w:tcW w:w="5242" w:type="dxa"/>
            <w:gridSpan w:val="2"/>
            <w:shd w:val="clear" w:color="auto" w:fill="auto"/>
            <w:vAlign w:val="center"/>
            <w:hideMark/>
          </w:tcPr>
          <w:p w14:paraId="458FFC0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luminaria LED CORAL LENS L11 600x125mm de sobreponer 4LED-LINE 3R1FT 120-277V 2841lm IP20 67Lm/W, acabado en pintura blanca. Incluye caja, accesorios,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xml:space="preserve">, elementos de fijación y sujeción, Luminaria LED, Tomacorriente 5-15R, cable </w:t>
            </w:r>
            <w:proofErr w:type="spellStart"/>
            <w:r w:rsidRPr="0078539C">
              <w:rPr>
                <w:rFonts w:asciiTheme="majorHAnsi" w:eastAsia="Times New Roman" w:hAnsiTheme="majorHAnsi" w:cstheme="majorHAnsi"/>
                <w:sz w:val="14"/>
                <w:szCs w:val="16"/>
                <w:lang w:eastAsia="es-CO"/>
              </w:rPr>
              <w:t>encauchetado</w:t>
            </w:r>
            <w:proofErr w:type="spellEnd"/>
            <w:r w:rsidRPr="0078539C">
              <w:rPr>
                <w:rFonts w:asciiTheme="majorHAnsi" w:eastAsia="Times New Roman" w:hAnsiTheme="majorHAnsi" w:cstheme="majorHAnsi"/>
                <w:sz w:val="14"/>
                <w:szCs w:val="16"/>
                <w:lang w:eastAsia="es-CO"/>
              </w:rPr>
              <w:t xml:space="preserve"> con clavija, cable de cobre Aislado No. 12 AWG Cu HFFR LS CT, cable de tierra y tubería EMT y/o PVC ½", accesorios y transiciones de EMT a PVC. </w:t>
            </w:r>
          </w:p>
        </w:tc>
        <w:tc>
          <w:tcPr>
            <w:tcW w:w="570" w:type="dxa"/>
            <w:shd w:val="clear" w:color="auto" w:fill="auto"/>
            <w:noWrap/>
            <w:vAlign w:val="center"/>
            <w:hideMark/>
          </w:tcPr>
          <w:p w14:paraId="3FC4DEF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EAA1B57"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20,00</w:t>
            </w:r>
          </w:p>
        </w:tc>
        <w:tc>
          <w:tcPr>
            <w:tcW w:w="1210" w:type="dxa"/>
            <w:gridSpan w:val="2"/>
            <w:shd w:val="clear" w:color="auto" w:fill="auto"/>
            <w:vAlign w:val="center"/>
            <w:hideMark/>
          </w:tcPr>
          <w:p w14:paraId="5EE7DD9A"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$ 553.778,50 </w:t>
            </w:r>
          </w:p>
        </w:tc>
        <w:tc>
          <w:tcPr>
            <w:tcW w:w="1560" w:type="dxa"/>
            <w:shd w:val="clear" w:color="auto" w:fill="auto"/>
            <w:noWrap/>
            <w:vAlign w:val="center"/>
            <w:hideMark/>
          </w:tcPr>
          <w:p w14:paraId="002D46A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$ 11.075.570,00</w:t>
            </w:r>
          </w:p>
        </w:tc>
      </w:tr>
      <w:tr w:rsidR="0015134C" w:rsidRPr="0078539C" w14:paraId="57559694" w14:textId="77777777" w:rsidTr="002A2BC8">
        <w:trPr>
          <w:trHeight w:val="56"/>
        </w:trPr>
        <w:tc>
          <w:tcPr>
            <w:tcW w:w="851" w:type="dxa"/>
            <w:shd w:val="clear" w:color="auto" w:fill="auto"/>
            <w:noWrap/>
            <w:vAlign w:val="center"/>
            <w:hideMark/>
          </w:tcPr>
          <w:p w14:paraId="78B9CEE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4.1.8</w:t>
            </w:r>
          </w:p>
        </w:tc>
        <w:tc>
          <w:tcPr>
            <w:tcW w:w="5242" w:type="dxa"/>
            <w:gridSpan w:val="2"/>
            <w:shd w:val="clear" w:color="auto" w:fill="auto"/>
            <w:vAlign w:val="center"/>
            <w:hideMark/>
          </w:tcPr>
          <w:p w14:paraId="0B43293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luminaria LED PANEL SQ 40W DL 60x60 100-277V 4000K 4000lm IP20 100Lm/W 50.000Hr L70 IRC&gt;80 F.P&gt;0.9 595x595x10mm, acabado en pintura blanca. Incluye caja, accesorios,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xml:space="preserve">, elementos de fijación y sujeción, Luminaria LED, Tomacorriente 5-15R, cable </w:t>
            </w:r>
            <w:proofErr w:type="spellStart"/>
            <w:r w:rsidRPr="0078539C">
              <w:rPr>
                <w:rFonts w:asciiTheme="majorHAnsi" w:eastAsia="Times New Roman" w:hAnsiTheme="majorHAnsi" w:cstheme="majorHAnsi"/>
                <w:sz w:val="14"/>
                <w:szCs w:val="16"/>
                <w:lang w:eastAsia="es-CO"/>
              </w:rPr>
              <w:t>encauchetado</w:t>
            </w:r>
            <w:proofErr w:type="spellEnd"/>
            <w:r w:rsidRPr="0078539C">
              <w:rPr>
                <w:rFonts w:asciiTheme="majorHAnsi" w:eastAsia="Times New Roman" w:hAnsiTheme="majorHAnsi" w:cstheme="majorHAnsi"/>
                <w:sz w:val="14"/>
                <w:szCs w:val="16"/>
                <w:lang w:eastAsia="es-CO"/>
              </w:rPr>
              <w:t xml:space="preserve"> con clavija, cable de cobre Aislado No. 12 AWG Cu HFFR LS CT, cable de tierra y tubería EMT y/o PVC ½", accesorios y transiciones de EMT a PVC. </w:t>
            </w:r>
          </w:p>
        </w:tc>
        <w:tc>
          <w:tcPr>
            <w:tcW w:w="570" w:type="dxa"/>
            <w:shd w:val="clear" w:color="auto" w:fill="auto"/>
            <w:noWrap/>
            <w:vAlign w:val="center"/>
            <w:hideMark/>
          </w:tcPr>
          <w:p w14:paraId="2A901C5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59BD96B"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22,00</w:t>
            </w:r>
          </w:p>
        </w:tc>
        <w:tc>
          <w:tcPr>
            <w:tcW w:w="1210" w:type="dxa"/>
            <w:gridSpan w:val="2"/>
            <w:shd w:val="clear" w:color="auto" w:fill="auto"/>
            <w:vAlign w:val="center"/>
            <w:hideMark/>
          </w:tcPr>
          <w:p w14:paraId="76F0D754"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$ 398.778,50 </w:t>
            </w:r>
          </w:p>
        </w:tc>
        <w:tc>
          <w:tcPr>
            <w:tcW w:w="1560" w:type="dxa"/>
            <w:shd w:val="clear" w:color="auto" w:fill="auto"/>
            <w:noWrap/>
            <w:vAlign w:val="center"/>
            <w:hideMark/>
          </w:tcPr>
          <w:p w14:paraId="10819C4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$ 8.773.127,00</w:t>
            </w:r>
          </w:p>
        </w:tc>
      </w:tr>
      <w:tr w:rsidR="0015134C" w:rsidRPr="0078539C" w14:paraId="2CADD15A" w14:textId="77777777" w:rsidTr="002A2BC8">
        <w:trPr>
          <w:trHeight w:val="56"/>
        </w:trPr>
        <w:tc>
          <w:tcPr>
            <w:tcW w:w="851" w:type="dxa"/>
            <w:shd w:val="clear" w:color="auto" w:fill="auto"/>
            <w:noWrap/>
            <w:vAlign w:val="center"/>
            <w:hideMark/>
          </w:tcPr>
          <w:p w14:paraId="553A441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4.1.9</w:t>
            </w:r>
          </w:p>
        </w:tc>
        <w:tc>
          <w:tcPr>
            <w:tcW w:w="5242" w:type="dxa"/>
            <w:gridSpan w:val="2"/>
            <w:shd w:val="clear" w:color="auto" w:fill="auto"/>
            <w:vAlign w:val="center"/>
            <w:hideMark/>
          </w:tcPr>
          <w:p w14:paraId="3753229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luminaria LED de incrustar </w:t>
            </w:r>
            <w:proofErr w:type="spellStart"/>
            <w:r w:rsidRPr="0078539C">
              <w:rPr>
                <w:rFonts w:asciiTheme="majorHAnsi" w:eastAsia="Times New Roman" w:hAnsiTheme="majorHAnsi" w:cstheme="majorHAnsi"/>
                <w:sz w:val="14"/>
                <w:szCs w:val="16"/>
                <w:lang w:eastAsia="es-CO"/>
              </w:rPr>
              <w:t>Jupiter</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Sylvania</w:t>
            </w:r>
            <w:proofErr w:type="spellEnd"/>
            <w:r w:rsidRPr="0078539C">
              <w:rPr>
                <w:rFonts w:asciiTheme="majorHAnsi" w:eastAsia="Times New Roman" w:hAnsiTheme="majorHAnsi" w:cstheme="majorHAnsi"/>
                <w:sz w:val="14"/>
                <w:szCs w:val="16"/>
                <w:lang w:eastAsia="es-CO"/>
              </w:rPr>
              <w:t xml:space="preserve"> 15W 100-277V 4000K 1900lm IP20 95Lm/W 50.000Hr L70 IRC&gt;80 F.P&gt;0.9 ø168-89mm, acabado en pintura blanca. Incluye caja, accesorios,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xml:space="preserve">, elementos de fijación y sujeción, Luminaria LED, Tomacorriente 5-15R, cable </w:t>
            </w:r>
            <w:proofErr w:type="spellStart"/>
            <w:r w:rsidRPr="0078539C">
              <w:rPr>
                <w:rFonts w:asciiTheme="majorHAnsi" w:eastAsia="Times New Roman" w:hAnsiTheme="majorHAnsi" w:cstheme="majorHAnsi"/>
                <w:sz w:val="14"/>
                <w:szCs w:val="16"/>
                <w:lang w:eastAsia="es-CO"/>
              </w:rPr>
              <w:t>encauchetado</w:t>
            </w:r>
            <w:proofErr w:type="spellEnd"/>
            <w:r w:rsidRPr="0078539C">
              <w:rPr>
                <w:rFonts w:asciiTheme="majorHAnsi" w:eastAsia="Times New Roman" w:hAnsiTheme="majorHAnsi" w:cstheme="majorHAnsi"/>
                <w:sz w:val="14"/>
                <w:szCs w:val="16"/>
                <w:lang w:eastAsia="es-CO"/>
              </w:rPr>
              <w:t xml:space="preserve"> con clavija, cable de cobre Aislado No. 12 AWG Cu HFFR LS CT, cable de tierra y tubería EMT y/o PVC ½", accesorios y transiciones de EMT a PVC.</w:t>
            </w:r>
          </w:p>
        </w:tc>
        <w:tc>
          <w:tcPr>
            <w:tcW w:w="570" w:type="dxa"/>
            <w:shd w:val="clear" w:color="auto" w:fill="auto"/>
            <w:noWrap/>
            <w:vAlign w:val="center"/>
            <w:hideMark/>
          </w:tcPr>
          <w:p w14:paraId="0B62B47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64B279F2"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34,00</w:t>
            </w:r>
          </w:p>
        </w:tc>
        <w:tc>
          <w:tcPr>
            <w:tcW w:w="1210" w:type="dxa"/>
            <w:gridSpan w:val="2"/>
            <w:shd w:val="clear" w:color="auto" w:fill="auto"/>
            <w:vAlign w:val="center"/>
            <w:hideMark/>
          </w:tcPr>
          <w:p w14:paraId="2DFD19A6"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$ 301.778,50 </w:t>
            </w:r>
          </w:p>
        </w:tc>
        <w:tc>
          <w:tcPr>
            <w:tcW w:w="1560" w:type="dxa"/>
            <w:shd w:val="clear" w:color="auto" w:fill="auto"/>
            <w:noWrap/>
            <w:vAlign w:val="center"/>
            <w:hideMark/>
          </w:tcPr>
          <w:p w14:paraId="61CDBBE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$ 10.260.469,00</w:t>
            </w:r>
          </w:p>
        </w:tc>
      </w:tr>
      <w:tr w:rsidR="0015134C" w:rsidRPr="0078539C" w14:paraId="224C0B6F" w14:textId="77777777" w:rsidTr="002A2BC8">
        <w:trPr>
          <w:trHeight w:val="109"/>
        </w:trPr>
        <w:tc>
          <w:tcPr>
            <w:tcW w:w="851" w:type="dxa"/>
            <w:shd w:val="clear" w:color="auto" w:fill="auto"/>
            <w:noWrap/>
            <w:vAlign w:val="center"/>
            <w:hideMark/>
          </w:tcPr>
          <w:p w14:paraId="30E9AB3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4.1.10</w:t>
            </w:r>
          </w:p>
        </w:tc>
        <w:tc>
          <w:tcPr>
            <w:tcW w:w="5242" w:type="dxa"/>
            <w:gridSpan w:val="2"/>
            <w:shd w:val="clear" w:color="auto" w:fill="auto"/>
            <w:vAlign w:val="center"/>
            <w:hideMark/>
          </w:tcPr>
          <w:p w14:paraId="0F5A191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luminaria LED de incrustar </w:t>
            </w:r>
            <w:proofErr w:type="spellStart"/>
            <w:r w:rsidRPr="0078539C">
              <w:rPr>
                <w:rFonts w:asciiTheme="majorHAnsi" w:eastAsia="Times New Roman" w:hAnsiTheme="majorHAnsi" w:cstheme="majorHAnsi"/>
                <w:sz w:val="14"/>
                <w:szCs w:val="16"/>
                <w:lang w:eastAsia="es-CO"/>
              </w:rPr>
              <w:t>Jupiter</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Sylvania</w:t>
            </w:r>
            <w:proofErr w:type="spellEnd"/>
            <w:r w:rsidRPr="0078539C">
              <w:rPr>
                <w:rFonts w:asciiTheme="majorHAnsi" w:eastAsia="Times New Roman" w:hAnsiTheme="majorHAnsi" w:cstheme="majorHAnsi"/>
                <w:sz w:val="14"/>
                <w:szCs w:val="16"/>
                <w:lang w:eastAsia="es-CO"/>
              </w:rPr>
              <w:t xml:space="preserve"> 20W 100-277V 4000K 1900lm IP20 95Lm/W 50.000Hr L70 IRC&gt;80 F.P&gt;0.9 ø168-89mm, acabado en pintura blanca. Incluye caja, accesorios,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xml:space="preserve">, elementos de fijación y sujeción, Luminaria LED, Tomacorriente 5-15R, cable </w:t>
            </w:r>
            <w:proofErr w:type="spellStart"/>
            <w:r w:rsidRPr="0078539C">
              <w:rPr>
                <w:rFonts w:asciiTheme="majorHAnsi" w:eastAsia="Times New Roman" w:hAnsiTheme="majorHAnsi" w:cstheme="majorHAnsi"/>
                <w:sz w:val="14"/>
                <w:szCs w:val="16"/>
                <w:lang w:eastAsia="es-CO"/>
              </w:rPr>
              <w:t>encauchetado</w:t>
            </w:r>
            <w:proofErr w:type="spellEnd"/>
            <w:r w:rsidRPr="0078539C">
              <w:rPr>
                <w:rFonts w:asciiTheme="majorHAnsi" w:eastAsia="Times New Roman" w:hAnsiTheme="majorHAnsi" w:cstheme="majorHAnsi"/>
                <w:sz w:val="14"/>
                <w:szCs w:val="16"/>
                <w:lang w:eastAsia="es-CO"/>
              </w:rPr>
              <w:t xml:space="preserve"> con clavija, cable de cobre Aislado No. 12 AWG Cu HFFR LS CT, cable de tierra y tubería EMT y/o PVC ½", accesorios y transiciones de EMT a PVC.</w:t>
            </w:r>
          </w:p>
        </w:tc>
        <w:tc>
          <w:tcPr>
            <w:tcW w:w="570" w:type="dxa"/>
            <w:shd w:val="clear" w:color="auto" w:fill="auto"/>
            <w:noWrap/>
            <w:vAlign w:val="center"/>
            <w:hideMark/>
          </w:tcPr>
          <w:p w14:paraId="0E80BB4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B9E6B2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12,00</w:t>
            </w:r>
          </w:p>
        </w:tc>
        <w:tc>
          <w:tcPr>
            <w:tcW w:w="1210" w:type="dxa"/>
            <w:gridSpan w:val="2"/>
            <w:shd w:val="clear" w:color="auto" w:fill="auto"/>
            <w:vAlign w:val="center"/>
            <w:hideMark/>
          </w:tcPr>
          <w:p w14:paraId="0781FD3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$ 311.778,50 </w:t>
            </w:r>
          </w:p>
        </w:tc>
        <w:tc>
          <w:tcPr>
            <w:tcW w:w="1560" w:type="dxa"/>
            <w:shd w:val="clear" w:color="auto" w:fill="auto"/>
            <w:noWrap/>
            <w:vAlign w:val="center"/>
            <w:hideMark/>
          </w:tcPr>
          <w:p w14:paraId="20DB90B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$ 3.741.342,00</w:t>
            </w:r>
          </w:p>
        </w:tc>
      </w:tr>
      <w:tr w:rsidR="0015134C" w:rsidRPr="0078539C" w14:paraId="3CB32468" w14:textId="77777777" w:rsidTr="002A2BC8">
        <w:trPr>
          <w:trHeight w:val="406"/>
        </w:trPr>
        <w:tc>
          <w:tcPr>
            <w:tcW w:w="851" w:type="dxa"/>
            <w:shd w:val="clear" w:color="auto" w:fill="auto"/>
            <w:noWrap/>
            <w:vAlign w:val="center"/>
            <w:hideMark/>
          </w:tcPr>
          <w:p w14:paraId="1A3EA05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4.1.11</w:t>
            </w:r>
          </w:p>
        </w:tc>
        <w:tc>
          <w:tcPr>
            <w:tcW w:w="5242" w:type="dxa"/>
            <w:gridSpan w:val="2"/>
            <w:shd w:val="clear" w:color="auto" w:fill="auto"/>
            <w:vAlign w:val="center"/>
            <w:hideMark/>
          </w:tcPr>
          <w:p w14:paraId="6F9AE81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luminaria LED para iluminación de emergencia tipo </w:t>
            </w:r>
            <w:proofErr w:type="spellStart"/>
            <w:r w:rsidRPr="0078539C">
              <w:rPr>
                <w:rFonts w:asciiTheme="majorHAnsi" w:eastAsia="Times New Roman" w:hAnsiTheme="majorHAnsi" w:cstheme="majorHAnsi"/>
                <w:sz w:val="14"/>
                <w:szCs w:val="16"/>
                <w:lang w:eastAsia="es-CO"/>
              </w:rPr>
              <w:t>mickey</w:t>
            </w:r>
            <w:proofErr w:type="spellEnd"/>
            <w:r w:rsidRPr="0078539C">
              <w:rPr>
                <w:rFonts w:asciiTheme="majorHAnsi" w:eastAsia="Times New Roman" w:hAnsiTheme="majorHAnsi" w:cstheme="majorHAnsi"/>
                <w:sz w:val="14"/>
                <w:szCs w:val="16"/>
                <w:lang w:eastAsia="es-CO"/>
              </w:rPr>
              <w:t xml:space="preserve"> mouse </w:t>
            </w:r>
            <w:proofErr w:type="spellStart"/>
            <w:r w:rsidRPr="0078539C">
              <w:rPr>
                <w:rFonts w:asciiTheme="majorHAnsi" w:eastAsia="Times New Roman" w:hAnsiTheme="majorHAnsi" w:cstheme="majorHAnsi"/>
                <w:sz w:val="14"/>
                <w:szCs w:val="16"/>
                <w:lang w:eastAsia="es-CO"/>
              </w:rPr>
              <w:t>Sylvania</w:t>
            </w:r>
            <w:proofErr w:type="spellEnd"/>
            <w:r w:rsidRPr="0078539C">
              <w:rPr>
                <w:rFonts w:asciiTheme="majorHAnsi" w:eastAsia="Times New Roman" w:hAnsiTheme="majorHAnsi" w:cstheme="majorHAnsi"/>
                <w:sz w:val="14"/>
                <w:szCs w:val="16"/>
                <w:lang w:eastAsia="es-CO"/>
              </w:rPr>
              <w:t xml:space="preserve"> de sobreponer 2x1.6W 120-277V 6500K(DL) IRC&gt;70 IP20 Tiempo de carga 24h Tiempo de autonomía 180min. Incluye caja, accesorios,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xml:space="preserve">, elementos de fijación y sujeción, Luminaria LED, </w:t>
            </w:r>
            <w:proofErr w:type="spellStart"/>
            <w:r w:rsidRPr="0078539C">
              <w:rPr>
                <w:rFonts w:asciiTheme="majorHAnsi" w:eastAsia="Times New Roman" w:hAnsiTheme="majorHAnsi" w:cstheme="majorHAnsi"/>
                <w:sz w:val="14"/>
                <w:szCs w:val="16"/>
                <w:lang w:eastAsia="es-CO"/>
              </w:rPr>
              <w:t>prensaestopa</w:t>
            </w:r>
            <w:proofErr w:type="spellEnd"/>
            <w:r w:rsidRPr="0078539C">
              <w:rPr>
                <w:rFonts w:asciiTheme="majorHAnsi" w:eastAsia="Times New Roman" w:hAnsiTheme="majorHAnsi" w:cstheme="majorHAnsi"/>
                <w:sz w:val="14"/>
                <w:szCs w:val="16"/>
                <w:lang w:eastAsia="es-CO"/>
              </w:rPr>
              <w:t xml:space="preserve"> y cable </w:t>
            </w:r>
            <w:proofErr w:type="spellStart"/>
            <w:r w:rsidRPr="0078539C">
              <w:rPr>
                <w:rFonts w:asciiTheme="majorHAnsi" w:eastAsia="Times New Roman" w:hAnsiTheme="majorHAnsi" w:cstheme="majorHAnsi"/>
                <w:sz w:val="14"/>
                <w:szCs w:val="16"/>
                <w:lang w:eastAsia="es-CO"/>
              </w:rPr>
              <w:t>encauchetado</w:t>
            </w:r>
            <w:proofErr w:type="spellEnd"/>
            <w:r w:rsidRPr="0078539C">
              <w:rPr>
                <w:rFonts w:asciiTheme="majorHAnsi" w:eastAsia="Times New Roman" w:hAnsiTheme="majorHAnsi" w:cstheme="majorHAnsi"/>
                <w:sz w:val="14"/>
                <w:szCs w:val="16"/>
                <w:lang w:eastAsia="es-CO"/>
              </w:rPr>
              <w:t>. Cable de cobre Aislado No. 12 AWG Cu HFFR LS CT y tubería EMT independiente y/o PVC ½", accesorios y transiciones de EMT a PVC.</w:t>
            </w:r>
          </w:p>
        </w:tc>
        <w:tc>
          <w:tcPr>
            <w:tcW w:w="570" w:type="dxa"/>
            <w:shd w:val="clear" w:color="auto" w:fill="auto"/>
            <w:noWrap/>
            <w:vAlign w:val="center"/>
            <w:hideMark/>
          </w:tcPr>
          <w:p w14:paraId="24C7F36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5D0D5D6"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16,00</w:t>
            </w:r>
          </w:p>
        </w:tc>
        <w:tc>
          <w:tcPr>
            <w:tcW w:w="1210" w:type="dxa"/>
            <w:gridSpan w:val="2"/>
            <w:shd w:val="clear" w:color="auto" w:fill="auto"/>
            <w:vAlign w:val="center"/>
            <w:hideMark/>
          </w:tcPr>
          <w:p w14:paraId="57A84769"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$ 386.733,67 </w:t>
            </w:r>
          </w:p>
        </w:tc>
        <w:tc>
          <w:tcPr>
            <w:tcW w:w="1560" w:type="dxa"/>
            <w:shd w:val="clear" w:color="auto" w:fill="auto"/>
            <w:noWrap/>
            <w:vAlign w:val="center"/>
            <w:hideMark/>
          </w:tcPr>
          <w:p w14:paraId="6DC86AB9"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$ 6.187.738,72</w:t>
            </w:r>
          </w:p>
        </w:tc>
      </w:tr>
      <w:tr w:rsidR="0015134C" w:rsidRPr="0078539C" w14:paraId="05EA4D1A" w14:textId="77777777" w:rsidTr="002A2BC8">
        <w:trPr>
          <w:trHeight w:val="56"/>
        </w:trPr>
        <w:tc>
          <w:tcPr>
            <w:tcW w:w="851" w:type="dxa"/>
            <w:shd w:val="clear" w:color="auto" w:fill="auto"/>
            <w:noWrap/>
            <w:vAlign w:val="center"/>
            <w:hideMark/>
          </w:tcPr>
          <w:p w14:paraId="7350BAE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4.1.12</w:t>
            </w:r>
          </w:p>
        </w:tc>
        <w:tc>
          <w:tcPr>
            <w:tcW w:w="5242" w:type="dxa"/>
            <w:gridSpan w:val="2"/>
            <w:shd w:val="clear" w:color="auto" w:fill="auto"/>
            <w:vAlign w:val="center"/>
            <w:hideMark/>
          </w:tcPr>
          <w:p w14:paraId="7B1E3E6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interruptor sencillo. Incluye caja, accesorios,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interruptor sencillo, elementos de fijación y sujeción. Cable de cobre Aislado No. 12 AWG Cu HFFR LS CT y tubería EMT.</w:t>
            </w:r>
          </w:p>
        </w:tc>
        <w:tc>
          <w:tcPr>
            <w:tcW w:w="570" w:type="dxa"/>
            <w:shd w:val="clear" w:color="auto" w:fill="auto"/>
            <w:noWrap/>
            <w:vAlign w:val="center"/>
            <w:hideMark/>
          </w:tcPr>
          <w:p w14:paraId="524CC83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66A9B4E1"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56,00</w:t>
            </w:r>
          </w:p>
        </w:tc>
        <w:tc>
          <w:tcPr>
            <w:tcW w:w="1210" w:type="dxa"/>
            <w:gridSpan w:val="2"/>
            <w:shd w:val="clear" w:color="auto" w:fill="auto"/>
            <w:vAlign w:val="center"/>
            <w:hideMark/>
          </w:tcPr>
          <w:p w14:paraId="178CFFD8"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$ 115.355,59 </w:t>
            </w:r>
          </w:p>
        </w:tc>
        <w:tc>
          <w:tcPr>
            <w:tcW w:w="1560" w:type="dxa"/>
            <w:shd w:val="clear" w:color="auto" w:fill="auto"/>
            <w:noWrap/>
            <w:vAlign w:val="center"/>
            <w:hideMark/>
          </w:tcPr>
          <w:p w14:paraId="173FCEB9"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$ 6.459.913,04</w:t>
            </w:r>
          </w:p>
        </w:tc>
      </w:tr>
      <w:tr w:rsidR="0015134C" w:rsidRPr="0078539C" w14:paraId="72DD09C4" w14:textId="77777777" w:rsidTr="002A2BC8">
        <w:trPr>
          <w:trHeight w:val="87"/>
        </w:trPr>
        <w:tc>
          <w:tcPr>
            <w:tcW w:w="851" w:type="dxa"/>
            <w:shd w:val="clear" w:color="auto" w:fill="auto"/>
            <w:noWrap/>
            <w:vAlign w:val="center"/>
            <w:hideMark/>
          </w:tcPr>
          <w:p w14:paraId="79CA9A1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4.1.13</w:t>
            </w:r>
          </w:p>
        </w:tc>
        <w:tc>
          <w:tcPr>
            <w:tcW w:w="5242" w:type="dxa"/>
            <w:gridSpan w:val="2"/>
            <w:shd w:val="clear" w:color="auto" w:fill="auto"/>
            <w:vAlign w:val="center"/>
            <w:hideMark/>
          </w:tcPr>
          <w:p w14:paraId="6C85CD3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Salida eléctrica para interruptor doble. Incluye caja, accesorios,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interruptor doble, elementos de fijación y sujeción. Cable de cobre Aislado No. 12 AWG Cu HFFR LS CT y tubería EMT.</w:t>
            </w:r>
          </w:p>
        </w:tc>
        <w:tc>
          <w:tcPr>
            <w:tcW w:w="570" w:type="dxa"/>
            <w:shd w:val="clear" w:color="auto" w:fill="auto"/>
            <w:noWrap/>
            <w:vAlign w:val="center"/>
            <w:hideMark/>
          </w:tcPr>
          <w:p w14:paraId="641E18E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1AF68F4"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4,00</w:t>
            </w:r>
          </w:p>
        </w:tc>
        <w:tc>
          <w:tcPr>
            <w:tcW w:w="1210" w:type="dxa"/>
            <w:gridSpan w:val="2"/>
            <w:shd w:val="clear" w:color="auto" w:fill="auto"/>
            <w:vAlign w:val="center"/>
            <w:hideMark/>
          </w:tcPr>
          <w:p w14:paraId="715A5A90"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$ 129.055,59 </w:t>
            </w:r>
          </w:p>
        </w:tc>
        <w:tc>
          <w:tcPr>
            <w:tcW w:w="1560" w:type="dxa"/>
            <w:shd w:val="clear" w:color="auto" w:fill="auto"/>
            <w:noWrap/>
            <w:vAlign w:val="center"/>
            <w:hideMark/>
          </w:tcPr>
          <w:p w14:paraId="32514551"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$ 516.222,36</w:t>
            </w:r>
          </w:p>
        </w:tc>
      </w:tr>
      <w:tr w:rsidR="0015134C" w:rsidRPr="0078539C" w14:paraId="12B47BBA" w14:textId="77777777" w:rsidTr="002A2BC8">
        <w:trPr>
          <w:trHeight w:val="150"/>
        </w:trPr>
        <w:tc>
          <w:tcPr>
            <w:tcW w:w="851" w:type="dxa"/>
            <w:shd w:val="clear" w:color="auto" w:fill="auto"/>
            <w:noWrap/>
            <w:vAlign w:val="center"/>
            <w:hideMark/>
          </w:tcPr>
          <w:p w14:paraId="592822F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4.1.14</w:t>
            </w:r>
          </w:p>
        </w:tc>
        <w:tc>
          <w:tcPr>
            <w:tcW w:w="5242" w:type="dxa"/>
            <w:gridSpan w:val="2"/>
            <w:shd w:val="clear" w:color="auto" w:fill="auto"/>
            <w:vAlign w:val="center"/>
            <w:hideMark/>
          </w:tcPr>
          <w:p w14:paraId="73D2968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transporte e instalación de Tramo de Bandeja recto tipo ducto con tapa de 0,40x0,10x1m Cal 20 LG. Incluye </w:t>
            </w:r>
            <w:proofErr w:type="spellStart"/>
            <w:r w:rsidRPr="0078539C">
              <w:rPr>
                <w:rFonts w:asciiTheme="majorHAnsi" w:eastAsia="Times New Roman" w:hAnsiTheme="majorHAnsi" w:cstheme="majorHAnsi"/>
                <w:sz w:val="14"/>
                <w:szCs w:val="16"/>
                <w:lang w:eastAsia="es-CO"/>
              </w:rPr>
              <w:t>soportería</w:t>
            </w:r>
            <w:proofErr w:type="spellEnd"/>
            <w:r w:rsidRPr="0078539C">
              <w:rPr>
                <w:rFonts w:asciiTheme="majorHAnsi" w:eastAsia="Times New Roman" w:hAnsiTheme="majorHAnsi" w:cstheme="majorHAnsi"/>
                <w:sz w:val="14"/>
                <w:szCs w:val="16"/>
                <w:lang w:eastAsia="es-CO"/>
              </w:rPr>
              <w:t xml:space="preserve">, accesorios de conexión, cable desnudo para tierra, perno de conexión de tierra y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w:t>
            </w:r>
          </w:p>
        </w:tc>
        <w:tc>
          <w:tcPr>
            <w:tcW w:w="570" w:type="dxa"/>
            <w:shd w:val="clear" w:color="auto" w:fill="auto"/>
            <w:noWrap/>
            <w:vAlign w:val="center"/>
            <w:hideMark/>
          </w:tcPr>
          <w:p w14:paraId="70E4A9D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0F550C0E"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80,00</w:t>
            </w:r>
          </w:p>
        </w:tc>
        <w:tc>
          <w:tcPr>
            <w:tcW w:w="1210" w:type="dxa"/>
            <w:gridSpan w:val="2"/>
            <w:shd w:val="clear" w:color="auto" w:fill="auto"/>
            <w:vAlign w:val="center"/>
            <w:hideMark/>
          </w:tcPr>
          <w:p w14:paraId="4CBC324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$ 344.765,77 </w:t>
            </w:r>
          </w:p>
        </w:tc>
        <w:tc>
          <w:tcPr>
            <w:tcW w:w="1560" w:type="dxa"/>
            <w:shd w:val="clear" w:color="auto" w:fill="auto"/>
            <w:noWrap/>
            <w:vAlign w:val="center"/>
            <w:hideMark/>
          </w:tcPr>
          <w:p w14:paraId="6AE29D2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$ 27.581.261,60</w:t>
            </w:r>
          </w:p>
        </w:tc>
      </w:tr>
      <w:tr w:rsidR="0015134C" w:rsidRPr="0078539C" w14:paraId="28F37D9F" w14:textId="77777777" w:rsidTr="002A2BC8">
        <w:trPr>
          <w:trHeight w:val="330"/>
        </w:trPr>
        <w:tc>
          <w:tcPr>
            <w:tcW w:w="851" w:type="dxa"/>
            <w:shd w:val="clear" w:color="auto" w:fill="auto"/>
            <w:noWrap/>
            <w:vAlign w:val="center"/>
            <w:hideMark/>
          </w:tcPr>
          <w:p w14:paraId="31F39A1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4.1.15</w:t>
            </w:r>
          </w:p>
        </w:tc>
        <w:tc>
          <w:tcPr>
            <w:tcW w:w="5242" w:type="dxa"/>
            <w:gridSpan w:val="2"/>
            <w:shd w:val="clear" w:color="auto" w:fill="auto"/>
            <w:vAlign w:val="center"/>
            <w:hideMark/>
          </w:tcPr>
          <w:p w14:paraId="696BA60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transporte e instalación de interruptores enchufables de 1X20 A</w:t>
            </w:r>
          </w:p>
        </w:tc>
        <w:tc>
          <w:tcPr>
            <w:tcW w:w="570" w:type="dxa"/>
            <w:shd w:val="clear" w:color="auto" w:fill="auto"/>
            <w:noWrap/>
            <w:vAlign w:val="center"/>
            <w:hideMark/>
          </w:tcPr>
          <w:p w14:paraId="61CDE29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327A9898"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60,00</w:t>
            </w:r>
          </w:p>
        </w:tc>
        <w:tc>
          <w:tcPr>
            <w:tcW w:w="1210" w:type="dxa"/>
            <w:gridSpan w:val="2"/>
            <w:shd w:val="clear" w:color="auto" w:fill="auto"/>
            <w:vAlign w:val="center"/>
            <w:hideMark/>
          </w:tcPr>
          <w:p w14:paraId="243CBB9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$ 29.941,63 </w:t>
            </w:r>
          </w:p>
        </w:tc>
        <w:tc>
          <w:tcPr>
            <w:tcW w:w="1560" w:type="dxa"/>
            <w:shd w:val="clear" w:color="auto" w:fill="auto"/>
            <w:noWrap/>
            <w:vAlign w:val="center"/>
            <w:hideMark/>
          </w:tcPr>
          <w:p w14:paraId="48F638F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$ 1.796.497,80</w:t>
            </w:r>
          </w:p>
        </w:tc>
      </w:tr>
      <w:tr w:rsidR="0015134C" w:rsidRPr="0078539C" w14:paraId="55FC559D" w14:textId="77777777" w:rsidTr="002A2BC8">
        <w:trPr>
          <w:trHeight w:val="330"/>
        </w:trPr>
        <w:tc>
          <w:tcPr>
            <w:tcW w:w="851" w:type="dxa"/>
            <w:shd w:val="clear" w:color="auto" w:fill="auto"/>
            <w:noWrap/>
            <w:vAlign w:val="center"/>
            <w:hideMark/>
          </w:tcPr>
          <w:p w14:paraId="15CBECE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4.1.16</w:t>
            </w:r>
          </w:p>
        </w:tc>
        <w:tc>
          <w:tcPr>
            <w:tcW w:w="5242" w:type="dxa"/>
            <w:gridSpan w:val="2"/>
            <w:shd w:val="clear" w:color="auto" w:fill="auto"/>
            <w:vAlign w:val="center"/>
            <w:hideMark/>
          </w:tcPr>
          <w:p w14:paraId="4B4D35A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transporte e instalación de interruptores enchufables de 3X40 A</w:t>
            </w:r>
          </w:p>
        </w:tc>
        <w:tc>
          <w:tcPr>
            <w:tcW w:w="570" w:type="dxa"/>
            <w:shd w:val="clear" w:color="auto" w:fill="auto"/>
            <w:noWrap/>
            <w:vAlign w:val="center"/>
            <w:hideMark/>
          </w:tcPr>
          <w:p w14:paraId="6C106E0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D5925DB"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2,00</w:t>
            </w:r>
          </w:p>
        </w:tc>
        <w:tc>
          <w:tcPr>
            <w:tcW w:w="1210" w:type="dxa"/>
            <w:gridSpan w:val="2"/>
            <w:shd w:val="clear" w:color="auto" w:fill="auto"/>
            <w:vAlign w:val="center"/>
            <w:hideMark/>
          </w:tcPr>
          <w:p w14:paraId="700E2862"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$ 224.032,67 </w:t>
            </w:r>
          </w:p>
        </w:tc>
        <w:tc>
          <w:tcPr>
            <w:tcW w:w="1560" w:type="dxa"/>
            <w:shd w:val="clear" w:color="auto" w:fill="auto"/>
            <w:noWrap/>
            <w:vAlign w:val="center"/>
            <w:hideMark/>
          </w:tcPr>
          <w:p w14:paraId="6A30320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$ 448.065,34</w:t>
            </w:r>
          </w:p>
        </w:tc>
      </w:tr>
      <w:tr w:rsidR="0015134C" w:rsidRPr="0078539C" w14:paraId="320F7F74" w14:textId="77777777" w:rsidTr="002A2BC8">
        <w:trPr>
          <w:trHeight w:val="330"/>
        </w:trPr>
        <w:tc>
          <w:tcPr>
            <w:tcW w:w="851" w:type="dxa"/>
            <w:shd w:val="clear" w:color="auto" w:fill="auto"/>
            <w:noWrap/>
            <w:vAlign w:val="center"/>
            <w:hideMark/>
          </w:tcPr>
          <w:p w14:paraId="1A19F6C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4.1.17</w:t>
            </w:r>
          </w:p>
        </w:tc>
        <w:tc>
          <w:tcPr>
            <w:tcW w:w="5242" w:type="dxa"/>
            <w:gridSpan w:val="2"/>
            <w:shd w:val="clear" w:color="auto" w:fill="auto"/>
            <w:vAlign w:val="center"/>
            <w:hideMark/>
          </w:tcPr>
          <w:p w14:paraId="711D98D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transporte e instalación de interruptores enchufables de 3X50 A</w:t>
            </w:r>
          </w:p>
        </w:tc>
        <w:tc>
          <w:tcPr>
            <w:tcW w:w="570" w:type="dxa"/>
            <w:shd w:val="clear" w:color="auto" w:fill="auto"/>
            <w:noWrap/>
            <w:vAlign w:val="center"/>
            <w:hideMark/>
          </w:tcPr>
          <w:p w14:paraId="177E75A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6974955B"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2,00</w:t>
            </w:r>
          </w:p>
        </w:tc>
        <w:tc>
          <w:tcPr>
            <w:tcW w:w="1210" w:type="dxa"/>
            <w:gridSpan w:val="2"/>
            <w:shd w:val="clear" w:color="auto" w:fill="auto"/>
            <w:vAlign w:val="center"/>
            <w:hideMark/>
          </w:tcPr>
          <w:p w14:paraId="3892B068"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$ 247.032,67 </w:t>
            </w:r>
          </w:p>
        </w:tc>
        <w:tc>
          <w:tcPr>
            <w:tcW w:w="1560" w:type="dxa"/>
            <w:shd w:val="clear" w:color="auto" w:fill="auto"/>
            <w:noWrap/>
            <w:vAlign w:val="center"/>
            <w:hideMark/>
          </w:tcPr>
          <w:p w14:paraId="6E86524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$ 494.065,34</w:t>
            </w:r>
          </w:p>
        </w:tc>
      </w:tr>
      <w:tr w:rsidR="0015134C" w:rsidRPr="0078539C" w14:paraId="43AF6843" w14:textId="77777777" w:rsidTr="002A2BC8">
        <w:trPr>
          <w:trHeight w:val="56"/>
        </w:trPr>
        <w:tc>
          <w:tcPr>
            <w:tcW w:w="851" w:type="dxa"/>
            <w:shd w:val="clear" w:color="auto" w:fill="auto"/>
            <w:noWrap/>
            <w:vAlign w:val="center"/>
            <w:hideMark/>
          </w:tcPr>
          <w:p w14:paraId="727E8D9C"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4.1.18</w:t>
            </w:r>
          </w:p>
        </w:tc>
        <w:tc>
          <w:tcPr>
            <w:tcW w:w="5242" w:type="dxa"/>
            <w:gridSpan w:val="2"/>
            <w:shd w:val="clear" w:color="auto" w:fill="auto"/>
            <w:vAlign w:val="center"/>
            <w:hideMark/>
          </w:tcPr>
          <w:p w14:paraId="7C0B98D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Tablero de distribución de 30 circuitos tipo enchufables con puerta y chapa, cerradura, llave, barraje de neutro y tierra, barraje de conexionado y espacio para totalizador. Incluye elementos de fijación, frente muerto,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accesorios, chapa y tapa.</w:t>
            </w:r>
          </w:p>
        </w:tc>
        <w:tc>
          <w:tcPr>
            <w:tcW w:w="570" w:type="dxa"/>
            <w:shd w:val="clear" w:color="auto" w:fill="auto"/>
            <w:noWrap/>
            <w:vAlign w:val="center"/>
            <w:hideMark/>
          </w:tcPr>
          <w:p w14:paraId="63F2B9E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1D3D33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2,00</w:t>
            </w:r>
          </w:p>
        </w:tc>
        <w:tc>
          <w:tcPr>
            <w:tcW w:w="1210" w:type="dxa"/>
            <w:gridSpan w:val="2"/>
            <w:shd w:val="clear" w:color="auto" w:fill="auto"/>
            <w:vAlign w:val="center"/>
            <w:hideMark/>
          </w:tcPr>
          <w:p w14:paraId="665B23E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$ 989.654,18 </w:t>
            </w:r>
          </w:p>
        </w:tc>
        <w:tc>
          <w:tcPr>
            <w:tcW w:w="1560" w:type="dxa"/>
            <w:shd w:val="clear" w:color="auto" w:fill="auto"/>
            <w:noWrap/>
            <w:vAlign w:val="center"/>
            <w:hideMark/>
          </w:tcPr>
          <w:p w14:paraId="517D018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$ 1.979.308,36</w:t>
            </w:r>
          </w:p>
        </w:tc>
      </w:tr>
      <w:tr w:rsidR="0015134C" w:rsidRPr="0078539C" w14:paraId="65875425" w14:textId="77777777" w:rsidTr="002A2BC8">
        <w:trPr>
          <w:trHeight w:val="570"/>
        </w:trPr>
        <w:tc>
          <w:tcPr>
            <w:tcW w:w="851" w:type="dxa"/>
            <w:shd w:val="clear" w:color="auto" w:fill="auto"/>
            <w:noWrap/>
            <w:vAlign w:val="center"/>
            <w:hideMark/>
          </w:tcPr>
          <w:p w14:paraId="13FF7AEC"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4.1.19</w:t>
            </w:r>
          </w:p>
        </w:tc>
        <w:tc>
          <w:tcPr>
            <w:tcW w:w="5242" w:type="dxa"/>
            <w:gridSpan w:val="2"/>
            <w:shd w:val="clear" w:color="auto" w:fill="auto"/>
            <w:vAlign w:val="center"/>
            <w:hideMark/>
          </w:tcPr>
          <w:p w14:paraId="4B1B6635"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Identificación y traslado de circuitos existentes en el área de intervención. Incluye mano de obra y herramientas. No incluye materiales. </w:t>
            </w:r>
          </w:p>
        </w:tc>
        <w:tc>
          <w:tcPr>
            <w:tcW w:w="570" w:type="dxa"/>
            <w:shd w:val="clear" w:color="auto" w:fill="auto"/>
            <w:noWrap/>
            <w:vAlign w:val="center"/>
            <w:hideMark/>
          </w:tcPr>
          <w:p w14:paraId="752CDB1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54DEDBE6"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30,00</w:t>
            </w:r>
          </w:p>
        </w:tc>
        <w:tc>
          <w:tcPr>
            <w:tcW w:w="1210" w:type="dxa"/>
            <w:gridSpan w:val="2"/>
            <w:shd w:val="clear" w:color="auto" w:fill="auto"/>
            <w:vAlign w:val="center"/>
            <w:hideMark/>
          </w:tcPr>
          <w:p w14:paraId="04A6E3D8"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$ 185.425,49 </w:t>
            </w:r>
          </w:p>
        </w:tc>
        <w:tc>
          <w:tcPr>
            <w:tcW w:w="1560" w:type="dxa"/>
            <w:shd w:val="clear" w:color="auto" w:fill="auto"/>
            <w:noWrap/>
            <w:vAlign w:val="center"/>
            <w:hideMark/>
          </w:tcPr>
          <w:p w14:paraId="117F8E6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$ 5.562.764,70</w:t>
            </w:r>
          </w:p>
        </w:tc>
      </w:tr>
      <w:tr w:rsidR="0015134C" w:rsidRPr="0078539C" w14:paraId="2647318C" w14:textId="77777777" w:rsidTr="002A2BC8">
        <w:trPr>
          <w:trHeight w:val="56"/>
        </w:trPr>
        <w:tc>
          <w:tcPr>
            <w:tcW w:w="851" w:type="dxa"/>
            <w:shd w:val="clear" w:color="auto" w:fill="auto"/>
            <w:noWrap/>
            <w:vAlign w:val="center"/>
            <w:hideMark/>
          </w:tcPr>
          <w:p w14:paraId="78E0D72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4.1.20</w:t>
            </w:r>
          </w:p>
        </w:tc>
        <w:tc>
          <w:tcPr>
            <w:tcW w:w="5242" w:type="dxa"/>
            <w:gridSpan w:val="2"/>
            <w:shd w:val="clear" w:color="auto" w:fill="auto"/>
            <w:vAlign w:val="center"/>
            <w:hideMark/>
          </w:tcPr>
          <w:p w14:paraId="64A9E43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transporte e Instalación de alimentador en BT desde tablero de equipos existente a 208V hasta equipo de ventilación mecánica para oncología en 3x6F+6N+8T Cu tipo HF-FR-LS-CT 90ºC 600V en 1</w:t>
            </w:r>
            <w:r w:rsidRPr="0078539C">
              <w:rPr>
                <w:rFonts w:ascii="Cambria Math" w:eastAsia="Times New Roman" w:hAnsi="Cambria Math" w:cs="Cambria Math"/>
                <w:sz w:val="14"/>
                <w:szCs w:val="16"/>
                <w:lang w:eastAsia="es-CO"/>
              </w:rPr>
              <w:t>∅</w:t>
            </w:r>
            <w:r w:rsidRPr="0078539C">
              <w:rPr>
                <w:rFonts w:asciiTheme="majorHAnsi" w:eastAsia="Times New Roman" w:hAnsiTheme="majorHAnsi" w:cstheme="majorHAnsi"/>
                <w:sz w:val="14"/>
                <w:szCs w:val="16"/>
                <w:lang w:eastAsia="es-CO"/>
              </w:rPr>
              <w:t xml:space="preserve">1 1/4" EMT. Incluye accesorios y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xml:space="preserve">. </w:t>
            </w:r>
          </w:p>
        </w:tc>
        <w:tc>
          <w:tcPr>
            <w:tcW w:w="570" w:type="dxa"/>
            <w:shd w:val="clear" w:color="auto" w:fill="auto"/>
            <w:noWrap/>
            <w:vAlign w:val="center"/>
            <w:hideMark/>
          </w:tcPr>
          <w:p w14:paraId="64A4893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1730D328"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180,00</w:t>
            </w:r>
          </w:p>
        </w:tc>
        <w:tc>
          <w:tcPr>
            <w:tcW w:w="1210" w:type="dxa"/>
            <w:gridSpan w:val="2"/>
            <w:shd w:val="clear" w:color="auto" w:fill="auto"/>
            <w:vAlign w:val="center"/>
            <w:hideMark/>
          </w:tcPr>
          <w:p w14:paraId="472166A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$ 234.088,17 </w:t>
            </w:r>
          </w:p>
        </w:tc>
        <w:tc>
          <w:tcPr>
            <w:tcW w:w="1560" w:type="dxa"/>
            <w:shd w:val="clear" w:color="auto" w:fill="auto"/>
            <w:noWrap/>
            <w:vAlign w:val="center"/>
            <w:hideMark/>
          </w:tcPr>
          <w:p w14:paraId="676B9BD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$ 42.135.870,60</w:t>
            </w:r>
          </w:p>
        </w:tc>
      </w:tr>
      <w:tr w:rsidR="0015134C" w:rsidRPr="0078539C" w14:paraId="2A490894" w14:textId="77777777" w:rsidTr="00635AA4">
        <w:trPr>
          <w:trHeight w:val="345"/>
        </w:trPr>
        <w:tc>
          <w:tcPr>
            <w:tcW w:w="2499" w:type="dxa"/>
            <w:gridSpan w:val="2"/>
            <w:shd w:val="clear" w:color="auto" w:fill="auto"/>
            <w:vAlign w:val="center"/>
            <w:hideMark/>
          </w:tcPr>
          <w:p w14:paraId="24F6E47D"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auto" w:fill="auto"/>
            <w:vAlign w:val="center"/>
            <w:hideMark/>
          </w:tcPr>
          <w:p w14:paraId="2EA864D4" w14:textId="0B018B84" w:rsidR="0015134C" w:rsidRPr="0078539C" w:rsidRDefault="00635AA4" w:rsidP="0078539C">
            <w:pPr>
              <w:jc w:val="right"/>
              <w:rPr>
                <w:rFonts w:asciiTheme="majorHAnsi" w:eastAsia="Times New Roman" w:hAnsiTheme="majorHAnsi" w:cstheme="majorHAnsi"/>
                <w:color w:val="000000"/>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0D30F58E"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$ 179.841.760,02</w:t>
            </w:r>
          </w:p>
        </w:tc>
      </w:tr>
      <w:tr w:rsidR="0015134C" w:rsidRPr="0078539C" w14:paraId="27D4ED6D" w14:textId="77777777" w:rsidTr="002A2BC8">
        <w:trPr>
          <w:trHeight w:val="330"/>
        </w:trPr>
        <w:tc>
          <w:tcPr>
            <w:tcW w:w="851" w:type="dxa"/>
            <w:shd w:val="clear" w:color="auto" w:fill="auto"/>
            <w:noWrap/>
            <w:vAlign w:val="center"/>
            <w:hideMark/>
          </w:tcPr>
          <w:p w14:paraId="6041066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w:t>
            </w:r>
          </w:p>
        </w:tc>
        <w:tc>
          <w:tcPr>
            <w:tcW w:w="5242" w:type="dxa"/>
            <w:gridSpan w:val="2"/>
            <w:shd w:val="clear" w:color="auto" w:fill="auto"/>
            <w:noWrap/>
            <w:vAlign w:val="center"/>
            <w:hideMark/>
          </w:tcPr>
          <w:p w14:paraId="399EB532"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Telecomunicaciones</w:t>
            </w:r>
          </w:p>
        </w:tc>
        <w:tc>
          <w:tcPr>
            <w:tcW w:w="570" w:type="dxa"/>
            <w:shd w:val="clear" w:color="auto" w:fill="auto"/>
            <w:noWrap/>
            <w:vAlign w:val="center"/>
            <w:hideMark/>
          </w:tcPr>
          <w:p w14:paraId="1899FF9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66EF98E0"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10" w:type="dxa"/>
            <w:gridSpan w:val="2"/>
            <w:shd w:val="clear" w:color="auto" w:fill="auto"/>
            <w:vAlign w:val="center"/>
            <w:hideMark/>
          </w:tcPr>
          <w:p w14:paraId="10C8B2BA"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7E7D4BE1"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0C4ED390" w14:textId="77777777" w:rsidTr="002A2BC8">
        <w:trPr>
          <w:trHeight w:val="330"/>
        </w:trPr>
        <w:tc>
          <w:tcPr>
            <w:tcW w:w="851" w:type="dxa"/>
            <w:shd w:val="clear" w:color="auto" w:fill="auto"/>
            <w:noWrap/>
            <w:vAlign w:val="center"/>
            <w:hideMark/>
          </w:tcPr>
          <w:p w14:paraId="143AD4FC"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4.2.1</w:t>
            </w:r>
          </w:p>
        </w:tc>
        <w:tc>
          <w:tcPr>
            <w:tcW w:w="5242" w:type="dxa"/>
            <w:gridSpan w:val="2"/>
            <w:shd w:val="clear" w:color="auto" w:fill="auto"/>
            <w:noWrap/>
            <w:vAlign w:val="center"/>
            <w:hideMark/>
          </w:tcPr>
          <w:p w14:paraId="30098C8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PATCH CORD </w:t>
            </w:r>
            <w:proofErr w:type="spellStart"/>
            <w:r w:rsidRPr="0078539C">
              <w:rPr>
                <w:rFonts w:asciiTheme="majorHAnsi" w:eastAsia="Times New Roman" w:hAnsiTheme="majorHAnsi" w:cstheme="majorHAnsi"/>
                <w:sz w:val="14"/>
                <w:szCs w:val="16"/>
                <w:lang w:eastAsia="es-CO"/>
              </w:rPr>
              <w:t>Categoria</w:t>
            </w:r>
            <w:proofErr w:type="spellEnd"/>
            <w:r w:rsidRPr="0078539C">
              <w:rPr>
                <w:rFonts w:asciiTheme="majorHAnsi" w:eastAsia="Times New Roman" w:hAnsiTheme="majorHAnsi" w:cstheme="majorHAnsi"/>
                <w:sz w:val="14"/>
                <w:szCs w:val="16"/>
                <w:lang w:eastAsia="es-CO"/>
              </w:rPr>
              <w:t xml:space="preserve">  6A S/FTP (1 metro). (Datos) (</w:t>
            </w:r>
            <w:proofErr w:type="spellStart"/>
            <w:r w:rsidRPr="0078539C">
              <w:rPr>
                <w:rFonts w:asciiTheme="majorHAnsi" w:eastAsia="Times New Roman" w:hAnsiTheme="majorHAnsi" w:cstheme="majorHAnsi"/>
                <w:sz w:val="14"/>
                <w:szCs w:val="16"/>
                <w:lang w:eastAsia="es-CO"/>
              </w:rPr>
              <w:t>monomarca</w:t>
            </w:r>
            <w:proofErr w:type="spellEnd"/>
            <w:r w:rsidRPr="0078539C">
              <w:rPr>
                <w:rFonts w:asciiTheme="majorHAnsi" w:eastAsia="Times New Roman" w:hAnsiTheme="majorHAnsi" w:cstheme="majorHAnsi"/>
                <w:sz w:val="14"/>
                <w:szCs w:val="16"/>
                <w:lang w:eastAsia="es-CO"/>
              </w:rPr>
              <w:t xml:space="preserve"> Ver especificaciones </w:t>
            </w:r>
            <w:proofErr w:type="spellStart"/>
            <w:r w:rsidRPr="0078539C">
              <w:rPr>
                <w:rFonts w:asciiTheme="majorHAnsi" w:eastAsia="Times New Roman" w:hAnsiTheme="majorHAnsi" w:cstheme="majorHAnsi"/>
                <w:sz w:val="14"/>
                <w:szCs w:val="16"/>
                <w:lang w:eastAsia="es-CO"/>
              </w:rPr>
              <w:t>tecnicas</w:t>
            </w:r>
            <w:proofErr w:type="spellEnd"/>
            <w:r w:rsidRPr="0078539C">
              <w:rPr>
                <w:rFonts w:asciiTheme="majorHAnsi" w:eastAsia="Times New Roman" w:hAnsiTheme="majorHAnsi" w:cstheme="majorHAnsi"/>
                <w:sz w:val="14"/>
                <w:szCs w:val="16"/>
                <w:lang w:eastAsia="es-CO"/>
              </w:rPr>
              <w:t>)</w:t>
            </w:r>
          </w:p>
        </w:tc>
        <w:tc>
          <w:tcPr>
            <w:tcW w:w="570" w:type="dxa"/>
            <w:shd w:val="clear" w:color="auto" w:fill="auto"/>
            <w:noWrap/>
            <w:vAlign w:val="center"/>
            <w:hideMark/>
          </w:tcPr>
          <w:p w14:paraId="7962089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0F05D00"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26,00</w:t>
            </w:r>
          </w:p>
        </w:tc>
        <w:tc>
          <w:tcPr>
            <w:tcW w:w="1210" w:type="dxa"/>
            <w:gridSpan w:val="2"/>
            <w:shd w:val="clear" w:color="auto" w:fill="auto"/>
            <w:vAlign w:val="center"/>
            <w:hideMark/>
          </w:tcPr>
          <w:p w14:paraId="602CA23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$ 55.089,00 </w:t>
            </w:r>
          </w:p>
        </w:tc>
        <w:tc>
          <w:tcPr>
            <w:tcW w:w="1560" w:type="dxa"/>
            <w:shd w:val="clear" w:color="auto" w:fill="auto"/>
            <w:noWrap/>
            <w:vAlign w:val="center"/>
            <w:hideMark/>
          </w:tcPr>
          <w:p w14:paraId="2B58E4D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$ 1.432.314,00</w:t>
            </w:r>
          </w:p>
        </w:tc>
      </w:tr>
      <w:tr w:rsidR="0015134C" w:rsidRPr="0078539C" w14:paraId="5491621F" w14:textId="77777777" w:rsidTr="002A2BC8">
        <w:trPr>
          <w:trHeight w:val="330"/>
        </w:trPr>
        <w:tc>
          <w:tcPr>
            <w:tcW w:w="851" w:type="dxa"/>
            <w:shd w:val="clear" w:color="auto" w:fill="auto"/>
            <w:noWrap/>
            <w:vAlign w:val="center"/>
            <w:hideMark/>
          </w:tcPr>
          <w:p w14:paraId="53A3064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4.2.2</w:t>
            </w:r>
          </w:p>
        </w:tc>
        <w:tc>
          <w:tcPr>
            <w:tcW w:w="5242" w:type="dxa"/>
            <w:gridSpan w:val="2"/>
            <w:shd w:val="clear" w:color="auto" w:fill="auto"/>
            <w:noWrap/>
            <w:vAlign w:val="center"/>
            <w:hideMark/>
          </w:tcPr>
          <w:p w14:paraId="303482C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PATCH CORD </w:t>
            </w:r>
            <w:proofErr w:type="spellStart"/>
            <w:r w:rsidRPr="0078539C">
              <w:rPr>
                <w:rFonts w:asciiTheme="majorHAnsi" w:eastAsia="Times New Roman" w:hAnsiTheme="majorHAnsi" w:cstheme="majorHAnsi"/>
                <w:sz w:val="14"/>
                <w:szCs w:val="16"/>
                <w:lang w:eastAsia="es-CO"/>
              </w:rPr>
              <w:t>Categoria</w:t>
            </w:r>
            <w:proofErr w:type="spellEnd"/>
            <w:r w:rsidRPr="0078539C">
              <w:rPr>
                <w:rFonts w:asciiTheme="majorHAnsi" w:eastAsia="Times New Roman" w:hAnsiTheme="majorHAnsi" w:cstheme="majorHAnsi"/>
                <w:sz w:val="14"/>
                <w:szCs w:val="16"/>
                <w:lang w:eastAsia="es-CO"/>
              </w:rPr>
              <w:t xml:space="preserve"> 6A S/FTP (2 metros). (Datos) (</w:t>
            </w:r>
            <w:proofErr w:type="spellStart"/>
            <w:r w:rsidRPr="0078539C">
              <w:rPr>
                <w:rFonts w:asciiTheme="majorHAnsi" w:eastAsia="Times New Roman" w:hAnsiTheme="majorHAnsi" w:cstheme="majorHAnsi"/>
                <w:sz w:val="14"/>
                <w:szCs w:val="16"/>
                <w:lang w:eastAsia="es-CO"/>
              </w:rPr>
              <w:t>monomarca</w:t>
            </w:r>
            <w:proofErr w:type="spellEnd"/>
            <w:r w:rsidRPr="0078539C">
              <w:rPr>
                <w:rFonts w:asciiTheme="majorHAnsi" w:eastAsia="Times New Roman" w:hAnsiTheme="majorHAnsi" w:cstheme="majorHAnsi"/>
                <w:sz w:val="14"/>
                <w:szCs w:val="16"/>
                <w:lang w:eastAsia="es-CO"/>
              </w:rPr>
              <w:t xml:space="preserve"> Ver especificaciones </w:t>
            </w:r>
            <w:proofErr w:type="spellStart"/>
            <w:r w:rsidRPr="0078539C">
              <w:rPr>
                <w:rFonts w:asciiTheme="majorHAnsi" w:eastAsia="Times New Roman" w:hAnsiTheme="majorHAnsi" w:cstheme="majorHAnsi"/>
                <w:sz w:val="14"/>
                <w:szCs w:val="16"/>
                <w:lang w:eastAsia="es-CO"/>
              </w:rPr>
              <w:t>tecnicas</w:t>
            </w:r>
            <w:proofErr w:type="spellEnd"/>
            <w:r w:rsidRPr="0078539C">
              <w:rPr>
                <w:rFonts w:asciiTheme="majorHAnsi" w:eastAsia="Times New Roman" w:hAnsiTheme="majorHAnsi" w:cstheme="majorHAnsi"/>
                <w:sz w:val="14"/>
                <w:szCs w:val="16"/>
                <w:lang w:eastAsia="es-CO"/>
              </w:rPr>
              <w:t>)</w:t>
            </w:r>
          </w:p>
        </w:tc>
        <w:tc>
          <w:tcPr>
            <w:tcW w:w="570" w:type="dxa"/>
            <w:shd w:val="clear" w:color="auto" w:fill="auto"/>
            <w:noWrap/>
            <w:vAlign w:val="center"/>
            <w:hideMark/>
          </w:tcPr>
          <w:p w14:paraId="698A9E0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5DC7AA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26,00</w:t>
            </w:r>
          </w:p>
        </w:tc>
        <w:tc>
          <w:tcPr>
            <w:tcW w:w="1210" w:type="dxa"/>
            <w:gridSpan w:val="2"/>
            <w:shd w:val="clear" w:color="auto" w:fill="auto"/>
            <w:vAlign w:val="center"/>
            <w:hideMark/>
          </w:tcPr>
          <w:p w14:paraId="765A6741"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$ 70.886,00 </w:t>
            </w:r>
          </w:p>
        </w:tc>
        <w:tc>
          <w:tcPr>
            <w:tcW w:w="1560" w:type="dxa"/>
            <w:shd w:val="clear" w:color="auto" w:fill="auto"/>
            <w:noWrap/>
            <w:vAlign w:val="center"/>
            <w:hideMark/>
          </w:tcPr>
          <w:p w14:paraId="05381BD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$ 1.843.036,00</w:t>
            </w:r>
          </w:p>
        </w:tc>
      </w:tr>
      <w:tr w:rsidR="0015134C" w:rsidRPr="0078539C" w14:paraId="6EB4D7F2" w14:textId="77777777" w:rsidTr="002A2BC8">
        <w:trPr>
          <w:trHeight w:val="330"/>
        </w:trPr>
        <w:tc>
          <w:tcPr>
            <w:tcW w:w="851" w:type="dxa"/>
            <w:shd w:val="clear" w:color="auto" w:fill="auto"/>
            <w:noWrap/>
            <w:vAlign w:val="center"/>
            <w:hideMark/>
          </w:tcPr>
          <w:p w14:paraId="6266F06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4.2.3</w:t>
            </w:r>
          </w:p>
        </w:tc>
        <w:tc>
          <w:tcPr>
            <w:tcW w:w="5242" w:type="dxa"/>
            <w:gridSpan w:val="2"/>
            <w:shd w:val="clear" w:color="auto" w:fill="auto"/>
            <w:noWrap/>
            <w:vAlign w:val="center"/>
            <w:hideMark/>
          </w:tcPr>
          <w:p w14:paraId="2220CDE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Salida </w:t>
            </w:r>
            <w:proofErr w:type="spellStart"/>
            <w:r w:rsidRPr="0078539C">
              <w:rPr>
                <w:rFonts w:asciiTheme="majorHAnsi" w:eastAsia="Times New Roman" w:hAnsiTheme="majorHAnsi" w:cstheme="majorHAnsi"/>
                <w:sz w:val="14"/>
                <w:szCs w:val="16"/>
                <w:lang w:eastAsia="es-CO"/>
              </w:rPr>
              <w:t>servicioss</w:t>
            </w:r>
            <w:proofErr w:type="spellEnd"/>
            <w:r w:rsidRPr="0078539C">
              <w:rPr>
                <w:rFonts w:asciiTheme="majorHAnsi" w:eastAsia="Times New Roman" w:hAnsiTheme="majorHAnsi" w:cstheme="majorHAnsi"/>
                <w:sz w:val="14"/>
                <w:szCs w:val="16"/>
                <w:lang w:eastAsia="es-CO"/>
              </w:rPr>
              <w:t xml:space="preserve"> datos (Incluye: caja doble  Conduit 107 X 107mm, FACEPLATE </w:t>
            </w:r>
            <w:proofErr w:type="spellStart"/>
            <w:r w:rsidRPr="0078539C">
              <w:rPr>
                <w:rFonts w:asciiTheme="majorHAnsi" w:eastAsia="Times New Roman" w:hAnsiTheme="majorHAnsi" w:cstheme="majorHAnsi"/>
                <w:sz w:val="14"/>
                <w:szCs w:val="16"/>
                <w:lang w:eastAsia="es-CO"/>
              </w:rPr>
              <w:t>Sencillo,Cable</w:t>
            </w:r>
            <w:proofErr w:type="spellEnd"/>
            <w:r w:rsidRPr="0078539C">
              <w:rPr>
                <w:rFonts w:asciiTheme="majorHAnsi" w:eastAsia="Times New Roman" w:hAnsiTheme="majorHAnsi" w:cstheme="majorHAnsi"/>
                <w:sz w:val="14"/>
                <w:szCs w:val="16"/>
                <w:lang w:eastAsia="es-CO"/>
              </w:rPr>
              <w:t xml:space="preserve"> blindado  CAT 6A,  JACK RJ45 CAT 6A Blindado, marcación , Certificación, accesorios a puesto de trabajo .(</w:t>
            </w:r>
            <w:proofErr w:type="spellStart"/>
            <w:r w:rsidRPr="0078539C">
              <w:rPr>
                <w:rFonts w:asciiTheme="majorHAnsi" w:eastAsia="Times New Roman" w:hAnsiTheme="majorHAnsi" w:cstheme="majorHAnsi"/>
                <w:sz w:val="14"/>
                <w:szCs w:val="16"/>
                <w:lang w:eastAsia="es-CO"/>
              </w:rPr>
              <w:t>monomarca</w:t>
            </w:r>
            <w:proofErr w:type="spellEnd"/>
            <w:r w:rsidRPr="0078539C">
              <w:rPr>
                <w:rFonts w:asciiTheme="majorHAnsi" w:eastAsia="Times New Roman" w:hAnsiTheme="majorHAnsi" w:cstheme="majorHAnsi"/>
                <w:sz w:val="14"/>
                <w:szCs w:val="16"/>
                <w:lang w:eastAsia="es-CO"/>
              </w:rPr>
              <w:t xml:space="preserve"> Ver especificaciones </w:t>
            </w:r>
            <w:proofErr w:type="spellStart"/>
            <w:r w:rsidRPr="0078539C">
              <w:rPr>
                <w:rFonts w:asciiTheme="majorHAnsi" w:eastAsia="Times New Roman" w:hAnsiTheme="majorHAnsi" w:cstheme="majorHAnsi"/>
                <w:sz w:val="14"/>
                <w:szCs w:val="16"/>
                <w:lang w:eastAsia="es-CO"/>
              </w:rPr>
              <w:t>tecnicas</w:t>
            </w:r>
            <w:proofErr w:type="spellEnd"/>
            <w:r w:rsidRPr="0078539C">
              <w:rPr>
                <w:rFonts w:asciiTheme="majorHAnsi" w:eastAsia="Times New Roman" w:hAnsiTheme="majorHAnsi" w:cstheme="majorHAnsi"/>
                <w:sz w:val="14"/>
                <w:szCs w:val="16"/>
                <w:lang w:eastAsia="es-CO"/>
              </w:rPr>
              <w:t>)</w:t>
            </w:r>
          </w:p>
        </w:tc>
        <w:tc>
          <w:tcPr>
            <w:tcW w:w="570" w:type="dxa"/>
            <w:shd w:val="clear" w:color="auto" w:fill="auto"/>
            <w:noWrap/>
            <w:vAlign w:val="center"/>
            <w:hideMark/>
          </w:tcPr>
          <w:p w14:paraId="5F87B26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3D47FBF"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6,00</w:t>
            </w:r>
          </w:p>
        </w:tc>
        <w:tc>
          <w:tcPr>
            <w:tcW w:w="1210" w:type="dxa"/>
            <w:gridSpan w:val="2"/>
            <w:shd w:val="clear" w:color="auto" w:fill="auto"/>
            <w:vAlign w:val="center"/>
            <w:hideMark/>
          </w:tcPr>
          <w:p w14:paraId="3A35AA2A"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$ 324.219,00 </w:t>
            </w:r>
          </w:p>
        </w:tc>
        <w:tc>
          <w:tcPr>
            <w:tcW w:w="1560" w:type="dxa"/>
            <w:shd w:val="clear" w:color="auto" w:fill="auto"/>
            <w:noWrap/>
            <w:vAlign w:val="center"/>
            <w:hideMark/>
          </w:tcPr>
          <w:p w14:paraId="37CDD6C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$ 1.945.314,00</w:t>
            </w:r>
          </w:p>
        </w:tc>
      </w:tr>
      <w:tr w:rsidR="0015134C" w:rsidRPr="0078539C" w14:paraId="729AA465" w14:textId="77777777" w:rsidTr="002A2BC8">
        <w:trPr>
          <w:trHeight w:val="330"/>
        </w:trPr>
        <w:tc>
          <w:tcPr>
            <w:tcW w:w="851" w:type="dxa"/>
            <w:shd w:val="clear" w:color="auto" w:fill="auto"/>
            <w:noWrap/>
            <w:vAlign w:val="center"/>
            <w:hideMark/>
          </w:tcPr>
          <w:p w14:paraId="205CFAF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4.2.4</w:t>
            </w:r>
          </w:p>
        </w:tc>
        <w:tc>
          <w:tcPr>
            <w:tcW w:w="5242" w:type="dxa"/>
            <w:gridSpan w:val="2"/>
            <w:shd w:val="clear" w:color="auto" w:fill="auto"/>
            <w:noWrap/>
            <w:vAlign w:val="center"/>
            <w:hideMark/>
          </w:tcPr>
          <w:p w14:paraId="2A14828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Salida dos Servicios Datos y Datos (Incluye: caja doble </w:t>
            </w:r>
            <w:proofErr w:type="spellStart"/>
            <w:r w:rsidRPr="0078539C">
              <w:rPr>
                <w:rFonts w:asciiTheme="majorHAnsi" w:eastAsia="Times New Roman" w:hAnsiTheme="majorHAnsi" w:cstheme="majorHAnsi"/>
                <w:sz w:val="14"/>
                <w:szCs w:val="16"/>
                <w:lang w:eastAsia="es-CO"/>
              </w:rPr>
              <w:t>conduit</w:t>
            </w:r>
            <w:proofErr w:type="spellEnd"/>
            <w:r w:rsidRPr="0078539C">
              <w:rPr>
                <w:rFonts w:asciiTheme="majorHAnsi" w:eastAsia="Times New Roman" w:hAnsiTheme="majorHAnsi" w:cstheme="majorHAnsi"/>
                <w:sz w:val="14"/>
                <w:szCs w:val="16"/>
                <w:lang w:eastAsia="es-CO"/>
              </w:rPr>
              <w:t xml:space="preserve"> 107 X 107 mm, FACEPLATE Doble, cable  CAT 6A blindado, 2 JACK RJ45 CAT 6A Blindado, </w:t>
            </w:r>
            <w:proofErr w:type="spellStart"/>
            <w:r w:rsidRPr="0078539C">
              <w:rPr>
                <w:rFonts w:asciiTheme="majorHAnsi" w:eastAsia="Times New Roman" w:hAnsiTheme="majorHAnsi" w:cstheme="majorHAnsi"/>
                <w:sz w:val="14"/>
                <w:szCs w:val="16"/>
                <w:lang w:eastAsia="es-CO"/>
              </w:rPr>
              <w:t>marcacación</w:t>
            </w:r>
            <w:proofErr w:type="spellEnd"/>
            <w:r w:rsidRPr="0078539C">
              <w:rPr>
                <w:rFonts w:asciiTheme="majorHAnsi" w:eastAsia="Times New Roman" w:hAnsiTheme="majorHAnsi" w:cstheme="majorHAnsi"/>
                <w:sz w:val="14"/>
                <w:szCs w:val="16"/>
                <w:lang w:eastAsia="es-CO"/>
              </w:rPr>
              <w:t>, certificación, y accesorios a puesto de trabajo.(</w:t>
            </w:r>
            <w:proofErr w:type="spellStart"/>
            <w:r w:rsidRPr="0078539C">
              <w:rPr>
                <w:rFonts w:asciiTheme="majorHAnsi" w:eastAsia="Times New Roman" w:hAnsiTheme="majorHAnsi" w:cstheme="majorHAnsi"/>
                <w:sz w:val="14"/>
                <w:szCs w:val="16"/>
                <w:lang w:eastAsia="es-CO"/>
              </w:rPr>
              <w:t>monomarca</w:t>
            </w:r>
            <w:proofErr w:type="spellEnd"/>
            <w:r w:rsidRPr="0078539C">
              <w:rPr>
                <w:rFonts w:asciiTheme="majorHAnsi" w:eastAsia="Times New Roman" w:hAnsiTheme="majorHAnsi" w:cstheme="majorHAnsi"/>
                <w:sz w:val="14"/>
                <w:szCs w:val="16"/>
                <w:lang w:eastAsia="es-CO"/>
              </w:rPr>
              <w:t xml:space="preserve"> Ver especificaciones </w:t>
            </w:r>
            <w:proofErr w:type="spellStart"/>
            <w:r w:rsidRPr="0078539C">
              <w:rPr>
                <w:rFonts w:asciiTheme="majorHAnsi" w:eastAsia="Times New Roman" w:hAnsiTheme="majorHAnsi" w:cstheme="majorHAnsi"/>
                <w:sz w:val="14"/>
                <w:szCs w:val="16"/>
                <w:lang w:eastAsia="es-CO"/>
              </w:rPr>
              <w:t>tecnicas</w:t>
            </w:r>
            <w:proofErr w:type="spellEnd"/>
            <w:r w:rsidRPr="0078539C">
              <w:rPr>
                <w:rFonts w:asciiTheme="majorHAnsi" w:eastAsia="Times New Roman" w:hAnsiTheme="majorHAnsi" w:cstheme="majorHAnsi"/>
                <w:sz w:val="14"/>
                <w:szCs w:val="16"/>
                <w:lang w:eastAsia="es-CO"/>
              </w:rPr>
              <w:t>)</w:t>
            </w:r>
          </w:p>
        </w:tc>
        <w:tc>
          <w:tcPr>
            <w:tcW w:w="570" w:type="dxa"/>
            <w:shd w:val="clear" w:color="auto" w:fill="auto"/>
            <w:noWrap/>
            <w:vAlign w:val="center"/>
            <w:hideMark/>
          </w:tcPr>
          <w:p w14:paraId="6FE0B36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1A50983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12,00</w:t>
            </w:r>
          </w:p>
        </w:tc>
        <w:tc>
          <w:tcPr>
            <w:tcW w:w="1210" w:type="dxa"/>
            <w:gridSpan w:val="2"/>
            <w:shd w:val="clear" w:color="auto" w:fill="auto"/>
            <w:vAlign w:val="center"/>
            <w:hideMark/>
          </w:tcPr>
          <w:p w14:paraId="20EC6F97"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$ 391.428,00 </w:t>
            </w:r>
          </w:p>
        </w:tc>
        <w:tc>
          <w:tcPr>
            <w:tcW w:w="1560" w:type="dxa"/>
            <w:shd w:val="clear" w:color="auto" w:fill="auto"/>
            <w:noWrap/>
            <w:vAlign w:val="center"/>
            <w:hideMark/>
          </w:tcPr>
          <w:p w14:paraId="2981C621"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$ 4.697.136,00</w:t>
            </w:r>
          </w:p>
        </w:tc>
      </w:tr>
      <w:tr w:rsidR="0015134C" w:rsidRPr="0078539C" w14:paraId="1D0FC893" w14:textId="77777777" w:rsidTr="002A2BC8">
        <w:trPr>
          <w:trHeight w:val="330"/>
        </w:trPr>
        <w:tc>
          <w:tcPr>
            <w:tcW w:w="851" w:type="dxa"/>
            <w:shd w:val="clear" w:color="auto" w:fill="auto"/>
            <w:noWrap/>
            <w:vAlign w:val="center"/>
            <w:hideMark/>
          </w:tcPr>
          <w:p w14:paraId="2303AB9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4.2.5</w:t>
            </w:r>
          </w:p>
        </w:tc>
        <w:tc>
          <w:tcPr>
            <w:tcW w:w="5242" w:type="dxa"/>
            <w:gridSpan w:val="2"/>
            <w:shd w:val="clear" w:color="auto" w:fill="auto"/>
            <w:noWrap/>
            <w:vAlign w:val="center"/>
            <w:hideMark/>
          </w:tcPr>
          <w:p w14:paraId="5EDAE2B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Herraje de 24 Puertos Angulado con barra Posterior para organización -  No incluye </w:t>
            </w:r>
            <w:proofErr w:type="spellStart"/>
            <w:r w:rsidRPr="0078539C">
              <w:rPr>
                <w:rFonts w:asciiTheme="majorHAnsi" w:eastAsia="Times New Roman" w:hAnsiTheme="majorHAnsi" w:cstheme="majorHAnsi"/>
                <w:sz w:val="14"/>
                <w:szCs w:val="16"/>
                <w:lang w:eastAsia="es-CO"/>
              </w:rPr>
              <w:t>Jacks</w:t>
            </w:r>
            <w:proofErr w:type="spellEnd"/>
            <w:r w:rsidRPr="0078539C">
              <w:rPr>
                <w:rFonts w:asciiTheme="majorHAnsi" w:eastAsia="Times New Roman" w:hAnsiTheme="majorHAnsi" w:cstheme="majorHAnsi"/>
                <w:sz w:val="14"/>
                <w:szCs w:val="16"/>
                <w:lang w:eastAsia="es-CO"/>
              </w:rPr>
              <w:t xml:space="preserve"> </w:t>
            </w:r>
            <w:proofErr w:type="gramStart"/>
            <w:r w:rsidRPr="0078539C">
              <w:rPr>
                <w:rFonts w:asciiTheme="majorHAnsi" w:eastAsia="Times New Roman" w:hAnsiTheme="majorHAnsi" w:cstheme="majorHAnsi"/>
                <w:sz w:val="14"/>
                <w:szCs w:val="16"/>
                <w:lang w:eastAsia="es-CO"/>
              </w:rPr>
              <w:t>o</w:t>
            </w:r>
            <w:proofErr w:type="gram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Outlets</w:t>
            </w:r>
            <w:proofErr w:type="spellEnd"/>
            <w:r w:rsidRPr="0078539C">
              <w:rPr>
                <w:rFonts w:asciiTheme="majorHAnsi" w:eastAsia="Times New Roman" w:hAnsiTheme="majorHAnsi" w:cstheme="majorHAnsi"/>
                <w:sz w:val="14"/>
                <w:szCs w:val="16"/>
                <w:lang w:eastAsia="es-CO"/>
              </w:rPr>
              <w:t xml:space="preserve"> - incluye marcación.</w:t>
            </w:r>
          </w:p>
        </w:tc>
        <w:tc>
          <w:tcPr>
            <w:tcW w:w="570" w:type="dxa"/>
            <w:shd w:val="clear" w:color="auto" w:fill="auto"/>
            <w:noWrap/>
            <w:vAlign w:val="center"/>
            <w:hideMark/>
          </w:tcPr>
          <w:p w14:paraId="0E39B53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56EAEF07"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2,00</w:t>
            </w:r>
          </w:p>
        </w:tc>
        <w:tc>
          <w:tcPr>
            <w:tcW w:w="1210" w:type="dxa"/>
            <w:gridSpan w:val="2"/>
            <w:shd w:val="clear" w:color="auto" w:fill="auto"/>
            <w:vAlign w:val="center"/>
            <w:hideMark/>
          </w:tcPr>
          <w:p w14:paraId="0DE0C1C7"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$ 362.074,00 </w:t>
            </w:r>
          </w:p>
        </w:tc>
        <w:tc>
          <w:tcPr>
            <w:tcW w:w="1560" w:type="dxa"/>
            <w:shd w:val="clear" w:color="auto" w:fill="auto"/>
            <w:noWrap/>
            <w:vAlign w:val="center"/>
            <w:hideMark/>
          </w:tcPr>
          <w:p w14:paraId="0276A7C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$ 724.148,00</w:t>
            </w:r>
          </w:p>
        </w:tc>
      </w:tr>
      <w:tr w:rsidR="0015134C" w:rsidRPr="0078539C" w14:paraId="34717198" w14:textId="77777777" w:rsidTr="002A2BC8">
        <w:trPr>
          <w:trHeight w:val="330"/>
        </w:trPr>
        <w:tc>
          <w:tcPr>
            <w:tcW w:w="851" w:type="dxa"/>
            <w:shd w:val="clear" w:color="auto" w:fill="auto"/>
            <w:noWrap/>
            <w:vAlign w:val="center"/>
            <w:hideMark/>
          </w:tcPr>
          <w:p w14:paraId="5300660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4.2.6</w:t>
            </w:r>
          </w:p>
        </w:tc>
        <w:tc>
          <w:tcPr>
            <w:tcW w:w="5242" w:type="dxa"/>
            <w:gridSpan w:val="2"/>
            <w:shd w:val="clear" w:color="auto" w:fill="auto"/>
            <w:noWrap/>
            <w:vAlign w:val="center"/>
            <w:hideMark/>
          </w:tcPr>
          <w:p w14:paraId="51574A8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Jack o </w:t>
            </w:r>
            <w:proofErr w:type="spellStart"/>
            <w:r w:rsidRPr="0078539C">
              <w:rPr>
                <w:rFonts w:asciiTheme="majorHAnsi" w:eastAsia="Times New Roman" w:hAnsiTheme="majorHAnsi" w:cstheme="majorHAnsi"/>
                <w:sz w:val="14"/>
                <w:szCs w:val="16"/>
                <w:lang w:eastAsia="es-CO"/>
              </w:rPr>
              <w:t>Outlets</w:t>
            </w:r>
            <w:proofErr w:type="spellEnd"/>
            <w:r w:rsidRPr="0078539C">
              <w:rPr>
                <w:rFonts w:asciiTheme="majorHAnsi" w:eastAsia="Times New Roman" w:hAnsiTheme="majorHAnsi" w:cstheme="majorHAnsi"/>
                <w:sz w:val="14"/>
                <w:szCs w:val="16"/>
                <w:lang w:eastAsia="es-CO"/>
              </w:rPr>
              <w:t xml:space="preserve"> para panel Cat 6A Blindado en Panel</w:t>
            </w:r>
          </w:p>
        </w:tc>
        <w:tc>
          <w:tcPr>
            <w:tcW w:w="570" w:type="dxa"/>
            <w:shd w:val="clear" w:color="auto" w:fill="auto"/>
            <w:noWrap/>
            <w:vAlign w:val="center"/>
            <w:hideMark/>
          </w:tcPr>
          <w:p w14:paraId="1CD3DC0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6AC424C"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26,00</w:t>
            </w:r>
          </w:p>
        </w:tc>
        <w:tc>
          <w:tcPr>
            <w:tcW w:w="1210" w:type="dxa"/>
            <w:gridSpan w:val="2"/>
            <w:shd w:val="clear" w:color="auto" w:fill="auto"/>
            <w:vAlign w:val="center"/>
            <w:hideMark/>
          </w:tcPr>
          <w:p w14:paraId="197823F8"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$ 72.743,00 </w:t>
            </w:r>
          </w:p>
        </w:tc>
        <w:tc>
          <w:tcPr>
            <w:tcW w:w="1560" w:type="dxa"/>
            <w:shd w:val="clear" w:color="auto" w:fill="auto"/>
            <w:noWrap/>
            <w:vAlign w:val="center"/>
            <w:hideMark/>
          </w:tcPr>
          <w:p w14:paraId="3108AA1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$ 1.891.318,00</w:t>
            </w:r>
          </w:p>
        </w:tc>
      </w:tr>
      <w:tr w:rsidR="0015134C" w:rsidRPr="0078539C" w14:paraId="0BBCE6B0" w14:textId="77777777" w:rsidTr="002A2BC8">
        <w:trPr>
          <w:trHeight w:val="330"/>
        </w:trPr>
        <w:tc>
          <w:tcPr>
            <w:tcW w:w="851" w:type="dxa"/>
            <w:shd w:val="clear" w:color="auto" w:fill="auto"/>
            <w:noWrap/>
            <w:vAlign w:val="center"/>
            <w:hideMark/>
          </w:tcPr>
          <w:p w14:paraId="7E4E1CA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4.2.7</w:t>
            </w:r>
          </w:p>
        </w:tc>
        <w:tc>
          <w:tcPr>
            <w:tcW w:w="5242" w:type="dxa"/>
            <w:gridSpan w:val="2"/>
            <w:shd w:val="clear" w:color="auto" w:fill="auto"/>
            <w:noWrap/>
            <w:vAlign w:val="center"/>
            <w:hideMark/>
          </w:tcPr>
          <w:p w14:paraId="15ADCAD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PVC Ø 3/4", Incluye: </w:t>
            </w:r>
            <w:proofErr w:type="spellStart"/>
            <w:r w:rsidRPr="0078539C">
              <w:rPr>
                <w:rFonts w:asciiTheme="majorHAnsi" w:eastAsia="Times New Roman" w:hAnsiTheme="majorHAnsi" w:cstheme="majorHAnsi"/>
                <w:sz w:val="14"/>
                <w:szCs w:val="16"/>
                <w:lang w:eastAsia="es-CO"/>
              </w:rPr>
              <w:t>Aaccesorios</w:t>
            </w:r>
            <w:proofErr w:type="spellEnd"/>
            <w:r w:rsidRPr="0078539C">
              <w:rPr>
                <w:rFonts w:asciiTheme="majorHAnsi" w:eastAsia="Times New Roman" w:hAnsiTheme="majorHAnsi" w:cstheme="majorHAnsi"/>
                <w:sz w:val="14"/>
                <w:szCs w:val="16"/>
                <w:lang w:eastAsia="es-CO"/>
              </w:rPr>
              <w:t xml:space="preserve"> para su fijación.</w:t>
            </w:r>
          </w:p>
        </w:tc>
        <w:tc>
          <w:tcPr>
            <w:tcW w:w="570" w:type="dxa"/>
            <w:shd w:val="clear" w:color="auto" w:fill="auto"/>
            <w:noWrap/>
            <w:vAlign w:val="center"/>
            <w:hideMark/>
          </w:tcPr>
          <w:p w14:paraId="474C9A4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60C6E098"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53,00</w:t>
            </w:r>
          </w:p>
        </w:tc>
        <w:tc>
          <w:tcPr>
            <w:tcW w:w="1210" w:type="dxa"/>
            <w:gridSpan w:val="2"/>
            <w:shd w:val="clear" w:color="auto" w:fill="auto"/>
            <w:vAlign w:val="center"/>
            <w:hideMark/>
          </w:tcPr>
          <w:p w14:paraId="48A30268"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$ 15.196,06 </w:t>
            </w:r>
          </w:p>
        </w:tc>
        <w:tc>
          <w:tcPr>
            <w:tcW w:w="1560" w:type="dxa"/>
            <w:shd w:val="clear" w:color="auto" w:fill="auto"/>
            <w:noWrap/>
            <w:vAlign w:val="center"/>
            <w:hideMark/>
          </w:tcPr>
          <w:p w14:paraId="30A02BC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$ 805.391,18</w:t>
            </w:r>
          </w:p>
        </w:tc>
      </w:tr>
      <w:tr w:rsidR="0015134C" w:rsidRPr="0078539C" w14:paraId="0050894E" w14:textId="77777777" w:rsidTr="002A2BC8">
        <w:trPr>
          <w:trHeight w:val="330"/>
        </w:trPr>
        <w:tc>
          <w:tcPr>
            <w:tcW w:w="851" w:type="dxa"/>
            <w:shd w:val="clear" w:color="auto" w:fill="auto"/>
            <w:noWrap/>
            <w:vAlign w:val="center"/>
            <w:hideMark/>
          </w:tcPr>
          <w:p w14:paraId="0B84599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4.2.8</w:t>
            </w:r>
          </w:p>
        </w:tc>
        <w:tc>
          <w:tcPr>
            <w:tcW w:w="5242" w:type="dxa"/>
            <w:gridSpan w:val="2"/>
            <w:shd w:val="clear" w:color="auto" w:fill="auto"/>
            <w:noWrap/>
            <w:vAlign w:val="center"/>
            <w:hideMark/>
          </w:tcPr>
          <w:p w14:paraId="6F6DA83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PVC Ø 1" Incluye: Accesorios para su fijación </w:t>
            </w:r>
          </w:p>
        </w:tc>
        <w:tc>
          <w:tcPr>
            <w:tcW w:w="570" w:type="dxa"/>
            <w:shd w:val="clear" w:color="auto" w:fill="auto"/>
            <w:noWrap/>
            <w:vAlign w:val="center"/>
            <w:hideMark/>
          </w:tcPr>
          <w:p w14:paraId="5CDAD57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523D0D54"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40,00</w:t>
            </w:r>
          </w:p>
        </w:tc>
        <w:tc>
          <w:tcPr>
            <w:tcW w:w="1210" w:type="dxa"/>
            <w:gridSpan w:val="2"/>
            <w:shd w:val="clear" w:color="auto" w:fill="auto"/>
            <w:vAlign w:val="center"/>
            <w:hideMark/>
          </w:tcPr>
          <w:p w14:paraId="0B351F18"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$ 19.726,21 </w:t>
            </w:r>
          </w:p>
        </w:tc>
        <w:tc>
          <w:tcPr>
            <w:tcW w:w="1560" w:type="dxa"/>
            <w:shd w:val="clear" w:color="auto" w:fill="auto"/>
            <w:noWrap/>
            <w:vAlign w:val="center"/>
            <w:hideMark/>
          </w:tcPr>
          <w:p w14:paraId="0FF68B7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$ 789.048,40</w:t>
            </w:r>
          </w:p>
        </w:tc>
      </w:tr>
      <w:tr w:rsidR="0015134C" w:rsidRPr="0078539C" w14:paraId="5F95E598" w14:textId="77777777" w:rsidTr="002A2BC8">
        <w:trPr>
          <w:trHeight w:val="330"/>
        </w:trPr>
        <w:tc>
          <w:tcPr>
            <w:tcW w:w="851" w:type="dxa"/>
            <w:shd w:val="clear" w:color="auto" w:fill="auto"/>
            <w:noWrap/>
            <w:vAlign w:val="center"/>
            <w:hideMark/>
          </w:tcPr>
          <w:p w14:paraId="7F2B6D7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4.2.9</w:t>
            </w:r>
          </w:p>
        </w:tc>
        <w:tc>
          <w:tcPr>
            <w:tcW w:w="5242" w:type="dxa"/>
            <w:gridSpan w:val="2"/>
            <w:shd w:val="clear" w:color="auto" w:fill="auto"/>
            <w:noWrap/>
            <w:vAlign w:val="center"/>
            <w:hideMark/>
          </w:tcPr>
          <w:p w14:paraId="4012527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EMT  Ø 3/4", Incluye: Accesorios para su fijación </w:t>
            </w:r>
          </w:p>
        </w:tc>
        <w:tc>
          <w:tcPr>
            <w:tcW w:w="570" w:type="dxa"/>
            <w:shd w:val="clear" w:color="auto" w:fill="auto"/>
            <w:noWrap/>
            <w:vAlign w:val="center"/>
            <w:hideMark/>
          </w:tcPr>
          <w:p w14:paraId="19F2143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76FE6748"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27,00</w:t>
            </w:r>
          </w:p>
        </w:tc>
        <w:tc>
          <w:tcPr>
            <w:tcW w:w="1210" w:type="dxa"/>
            <w:gridSpan w:val="2"/>
            <w:shd w:val="clear" w:color="auto" w:fill="auto"/>
            <w:vAlign w:val="center"/>
            <w:hideMark/>
          </w:tcPr>
          <w:p w14:paraId="18CD252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$ 32.316,01 </w:t>
            </w:r>
          </w:p>
        </w:tc>
        <w:tc>
          <w:tcPr>
            <w:tcW w:w="1560" w:type="dxa"/>
            <w:shd w:val="clear" w:color="auto" w:fill="auto"/>
            <w:noWrap/>
            <w:vAlign w:val="center"/>
            <w:hideMark/>
          </w:tcPr>
          <w:p w14:paraId="1117F81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$ 872.532,27</w:t>
            </w:r>
          </w:p>
        </w:tc>
      </w:tr>
      <w:tr w:rsidR="0015134C" w:rsidRPr="0078539C" w14:paraId="559D34B8" w14:textId="77777777" w:rsidTr="002A2BC8">
        <w:trPr>
          <w:trHeight w:val="330"/>
        </w:trPr>
        <w:tc>
          <w:tcPr>
            <w:tcW w:w="851" w:type="dxa"/>
            <w:shd w:val="clear" w:color="auto" w:fill="auto"/>
            <w:noWrap/>
            <w:vAlign w:val="center"/>
            <w:hideMark/>
          </w:tcPr>
          <w:p w14:paraId="556B7B4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4.2.10</w:t>
            </w:r>
          </w:p>
        </w:tc>
        <w:tc>
          <w:tcPr>
            <w:tcW w:w="5242" w:type="dxa"/>
            <w:gridSpan w:val="2"/>
            <w:shd w:val="clear" w:color="auto" w:fill="auto"/>
            <w:noWrap/>
            <w:vAlign w:val="center"/>
            <w:hideMark/>
          </w:tcPr>
          <w:p w14:paraId="17664EC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EMT  Ø 1",Incluye: Accesorios para su fijación </w:t>
            </w:r>
          </w:p>
        </w:tc>
        <w:tc>
          <w:tcPr>
            <w:tcW w:w="570" w:type="dxa"/>
            <w:shd w:val="clear" w:color="auto" w:fill="auto"/>
            <w:noWrap/>
            <w:vAlign w:val="center"/>
            <w:hideMark/>
          </w:tcPr>
          <w:p w14:paraId="4AE81FC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4617CAB8"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12,00</w:t>
            </w:r>
          </w:p>
        </w:tc>
        <w:tc>
          <w:tcPr>
            <w:tcW w:w="1210" w:type="dxa"/>
            <w:gridSpan w:val="2"/>
            <w:shd w:val="clear" w:color="auto" w:fill="auto"/>
            <w:vAlign w:val="center"/>
            <w:hideMark/>
          </w:tcPr>
          <w:p w14:paraId="19C8BBE1"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$ 43.731,05 </w:t>
            </w:r>
          </w:p>
        </w:tc>
        <w:tc>
          <w:tcPr>
            <w:tcW w:w="1560" w:type="dxa"/>
            <w:shd w:val="clear" w:color="auto" w:fill="auto"/>
            <w:noWrap/>
            <w:vAlign w:val="center"/>
            <w:hideMark/>
          </w:tcPr>
          <w:p w14:paraId="44DC61B5"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$ 524.772,60</w:t>
            </w:r>
          </w:p>
        </w:tc>
      </w:tr>
      <w:tr w:rsidR="0015134C" w:rsidRPr="0078539C" w14:paraId="5C0652F6" w14:textId="77777777" w:rsidTr="002A2BC8">
        <w:trPr>
          <w:trHeight w:val="330"/>
        </w:trPr>
        <w:tc>
          <w:tcPr>
            <w:tcW w:w="851" w:type="dxa"/>
            <w:shd w:val="clear" w:color="auto" w:fill="auto"/>
            <w:noWrap/>
            <w:vAlign w:val="center"/>
            <w:hideMark/>
          </w:tcPr>
          <w:p w14:paraId="0E1A4AF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4.2.11</w:t>
            </w:r>
          </w:p>
        </w:tc>
        <w:tc>
          <w:tcPr>
            <w:tcW w:w="5242" w:type="dxa"/>
            <w:gridSpan w:val="2"/>
            <w:shd w:val="clear" w:color="auto" w:fill="auto"/>
            <w:noWrap/>
            <w:vAlign w:val="center"/>
            <w:hideMark/>
          </w:tcPr>
          <w:p w14:paraId="21BA378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Cable vehicular AWG 18</w:t>
            </w:r>
          </w:p>
        </w:tc>
        <w:tc>
          <w:tcPr>
            <w:tcW w:w="570" w:type="dxa"/>
            <w:shd w:val="clear" w:color="auto" w:fill="auto"/>
            <w:noWrap/>
            <w:vAlign w:val="center"/>
            <w:hideMark/>
          </w:tcPr>
          <w:p w14:paraId="7FF0009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35529710"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400,00</w:t>
            </w:r>
          </w:p>
        </w:tc>
        <w:tc>
          <w:tcPr>
            <w:tcW w:w="1210" w:type="dxa"/>
            <w:gridSpan w:val="2"/>
            <w:shd w:val="clear" w:color="auto" w:fill="auto"/>
            <w:vAlign w:val="center"/>
            <w:hideMark/>
          </w:tcPr>
          <w:p w14:paraId="3C7A194E"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$ 7.800,30 </w:t>
            </w:r>
          </w:p>
        </w:tc>
        <w:tc>
          <w:tcPr>
            <w:tcW w:w="1560" w:type="dxa"/>
            <w:shd w:val="clear" w:color="auto" w:fill="auto"/>
            <w:noWrap/>
            <w:vAlign w:val="center"/>
            <w:hideMark/>
          </w:tcPr>
          <w:p w14:paraId="33298CA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$ 3.120.120,00</w:t>
            </w:r>
          </w:p>
        </w:tc>
      </w:tr>
      <w:tr w:rsidR="0015134C" w:rsidRPr="0078539C" w14:paraId="56E3E6B3" w14:textId="77777777" w:rsidTr="002A2BC8">
        <w:trPr>
          <w:trHeight w:val="330"/>
        </w:trPr>
        <w:tc>
          <w:tcPr>
            <w:tcW w:w="851" w:type="dxa"/>
            <w:shd w:val="clear" w:color="auto" w:fill="auto"/>
            <w:noWrap/>
            <w:vAlign w:val="center"/>
            <w:hideMark/>
          </w:tcPr>
          <w:p w14:paraId="79CE1D6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4.2.12</w:t>
            </w:r>
          </w:p>
        </w:tc>
        <w:tc>
          <w:tcPr>
            <w:tcW w:w="5242" w:type="dxa"/>
            <w:gridSpan w:val="2"/>
            <w:shd w:val="clear" w:color="auto" w:fill="auto"/>
            <w:noWrap/>
            <w:vAlign w:val="center"/>
            <w:hideMark/>
          </w:tcPr>
          <w:p w14:paraId="734A915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Instalación, Capacitación y Soporte llamado de enfermeras</w:t>
            </w:r>
          </w:p>
        </w:tc>
        <w:tc>
          <w:tcPr>
            <w:tcW w:w="570" w:type="dxa"/>
            <w:shd w:val="clear" w:color="auto" w:fill="auto"/>
            <w:noWrap/>
            <w:vAlign w:val="center"/>
            <w:hideMark/>
          </w:tcPr>
          <w:p w14:paraId="0EB7AFB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37DD0754"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356EE10E"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$ 33.471.505,20 </w:t>
            </w:r>
          </w:p>
        </w:tc>
        <w:tc>
          <w:tcPr>
            <w:tcW w:w="1560" w:type="dxa"/>
            <w:shd w:val="clear" w:color="auto" w:fill="auto"/>
            <w:noWrap/>
            <w:vAlign w:val="center"/>
            <w:hideMark/>
          </w:tcPr>
          <w:p w14:paraId="79BCB11F"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$ 33.471.505,20</w:t>
            </w:r>
          </w:p>
        </w:tc>
      </w:tr>
      <w:tr w:rsidR="0015134C" w:rsidRPr="0078539C" w14:paraId="60ED7FEE" w14:textId="77777777" w:rsidTr="00635AA4">
        <w:trPr>
          <w:trHeight w:val="345"/>
        </w:trPr>
        <w:tc>
          <w:tcPr>
            <w:tcW w:w="2499" w:type="dxa"/>
            <w:gridSpan w:val="2"/>
            <w:shd w:val="clear" w:color="auto" w:fill="auto"/>
            <w:vAlign w:val="center"/>
            <w:hideMark/>
          </w:tcPr>
          <w:p w14:paraId="716F9636"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auto" w:fill="auto"/>
            <w:vAlign w:val="center"/>
            <w:hideMark/>
          </w:tcPr>
          <w:p w14:paraId="60E293DF" w14:textId="55520538" w:rsidR="0015134C" w:rsidRPr="0078539C" w:rsidRDefault="00635AA4" w:rsidP="0078539C">
            <w:pPr>
              <w:jc w:val="right"/>
              <w:rPr>
                <w:rFonts w:asciiTheme="majorHAnsi" w:eastAsia="Times New Roman" w:hAnsiTheme="majorHAnsi" w:cstheme="majorHAnsi"/>
                <w:color w:val="000000"/>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6F4FBC08"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$ 52.116.635,65</w:t>
            </w:r>
          </w:p>
        </w:tc>
      </w:tr>
      <w:tr w:rsidR="0015134C" w:rsidRPr="0078539C" w14:paraId="01406D6B" w14:textId="77777777" w:rsidTr="002A2BC8">
        <w:trPr>
          <w:trHeight w:val="330"/>
        </w:trPr>
        <w:tc>
          <w:tcPr>
            <w:tcW w:w="851" w:type="dxa"/>
            <w:shd w:val="clear" w:color="auto" w:fill="auto"/>
            <w:noWrap/>
            <w:vAlign w:val="center"/>
            <w:hideMark/>
          </w:tcPr>
          <w:p w14:paraId="315F3A0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4.3</w:t>
            </w:r>
          </w:p>
        </w:tc>
        <w:tc>
          <w:tcPr>
            <w:tcW w:w="5242" w:type="dxa"/>
            <w:gridSpan w:val="2"/>
            <w:shd w:val="clear" w:color="auto" w:fill="auto"/>
            <w:noWrap/>
            <w:vAlign w:val="center"/>
            <w:hideMark/>
          </w:tcPr>
          <w:p w14:paraId="2D41C0A3"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CCTV y Seguridad</w:t>
            </w:r>
          </w:p>
        </w:tc>
        <w:tc>
          <w:tcPr>
            <w:tcW w:w="570" w:type="dxa"/>
            <w:shd w:val="clear" w:color="auto" w:fill="auto"/>
            <w:noWrap/>
            <w:vAlign w:val="center"/>
            <w:hideMark/>
          </w:tcPr>
          <w:p w14:paraId="4E87F97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517B2D2A"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10" w:type="dxa"/>
            <w:gridSpan w:val="2"/>
            <w:shd w:val="clear" w:color="auto" w:fill="auto"/>
            <w:vAlign w:val="center"/>
            <w:hideMark/>
          </w:tcPr>
          <w:p w14:paraId="7D808EA7"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47ED9A2C"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29D510B1" w14:textId="77777777" w:rsidTr="002A2BC8">
        <w:trPr>
          <w:trHeight w:val="208"/>
        </w:trPr>
        <w:tc>
          <w:tcPr>
            <w:tcW w:w="851" w:type="dxa"/>
            <w:shd w:val="clear" w:color="auto" w:fill="auto"/>
            <w:noWrap/>
            <w:vAlign w:val="center"/>
            <w:hideMark/>
          </w:tcPr>
          <w:p w14:paraId="17B7A68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4.3.1</w:t>
            </w:r>
          </w:p>
        </w:tc>
        <w:tc>
          <w:tcPr>
            <w:tcW w:w="5242" w:type="dxa"/>
            <w:gridSpan w:val="2"/>
            <w:shd w:val="clear" w:color="auto" w:fill="auto"/>
            <w:vAlign w:val="center"/>
            <w:hideMark/>
          </w:tcPr>
          <w:p w14:paraId="7B7D2C2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Instalación y configuración de  </w:t>
            </w:r>
            <w:proofErr w:type="spellStart"/>
            <w:r w:rsidRPr="0078539C">
              <w:rPr>
                <w:rFonts w:asciiTheme="majorHAnsi" w:eastAsia="Times New Roman" w:hAnsiTheme="majorHAnsi" w:cstheme="majorHAnsi"/>
                <w:sz w:val="14"/>
                <w:szCs w:val="16"/>
                <w:lang w:eastAsia="es-CO"/>
              </w:rPr>
              <w:t>Camara</w:t>
            </w:r>
            <w:proofErr w:type="spellEnd"/>
            <w:r w:rsidRPr="0078539C">
              <w:rPr>
                <w:rFonts w:asciiTheme="majorHAnsi" w:eastAsia="Times New Roman" w:hAnsiTheme="majorHAnsi" w:cstheme="majorHAnsi"/>
                <w:sz w:val="14"/>
                <w:szCs w:val="16"/>
                <w:lang w:eastAsia="es-CO"/>
              </w:rPr>
              <w:t xml:space="preserve"> Domo </w:t>
            </w:r>
            <w:proofErr w:type="spellStart"/>
            <w:r w:rsidRPr="0078539C">
              <w:rPr>
                <w:rFonts w:asciiTheme="majorHAnsi" w:eastAsia="Times New Roman" w:hAnsiTheme="majorHAnsi" w:cstheme="majorHAnsi"/>
                <w:sz w:val="14"/>
                <w:szCs w:val="16"/>
                <w:lang w:eastAsia="es-CO"/>
              </w:rPr>
              <w:t>Fixed</w:t>
            </w:r>
            <w:proofErr w:type="spellEnd"/>
            <w:r w:rsidRPr="0078539C">
              <w:rPr>
                <w:rFonts w:asciiTheme="majorHAnsi" w:eastAsia="Times New Roman" w:hAnsiTheme="majorHAnsi" w:cstheme="majorHAnsi"/>
                <w:sz w:val="14"/>
                <w:szCs w:val="16"/>
                <w:lang w:eastAsia="es-CO"/>
              </w:rPr>
              <w:t xml:space="preserve"> dome 2MP HDR 3.2-10mm IP66 IK10 IR incluye </w:t>
            </w:r>
            <w:proofErr w:type="spellStart"/>
            <w:r w:rsidRPr="0078539C">
              <w:rPr>
                <w:rFonts w:asciiTheme="majorHAnsi" w:eastAsia="Times New Roman" w:hAnsiTheme="majorHAnsi" w:cstheme="majorHAnsi"/>
                <w:sz w:val="14"/>
                <w:szCs w:val="16"/>
                <w:lang w:eastAsia="es-CO"/>
              </w:rPr>
              <w:t>Midspan</w:t>
            </w:r>
            <w:proofErr w:type="spellEnd"/>
            <w:r w:rsidRPr="0078539C">
              <w:rPr>
                <w:rFonts w:asciiTheme="majorHAnsi" w:eastAsia="Times New Roman" w:hAnsiTheme="majorHAnsi" w:cstheme="majorHAnsi"/>
                <w:sz w:val="14"/>
                <w:szCs w:val="16"/>
                <w:lang w:eastAsia="es-CO"/>
              </w:rPr>
              <w:t xml:space="preserve"> incluye elementos de </w:t>
            </w:r>
            <w:proofErr w:type="spellStart"/>
            <w:r w:rsidRPr="0078539C">
              <w:rPr>
                <w:rFonts w:asciiTheme="majorHAnsi" w:eastAsia="Times New Roman" w:hAnsiTheme="majorHAnsi" w:cstheme="majorHAnsi"/>
                <w:sz w:val="14"/>
                <w:szCs w:val="16"/>
                <w:lang w:eastAsia="es-CO"/>
              </w:rPr>
              <w:t>fijacion</w:t>
            </w:r>
            <w:proofErr w:type="spellEnd"/>
            <w:r w:rsidRPr="0078539C">
              <w:rPr>
                <w:rFonts w:asciiTheme="majorHAnsi" w:eastAsia="Times New Roman" w:hAnsiTheme="majorHAnsi" w:cstheme="majorHAnsi"/>
                <w:sz w:val="14"/>
                <w:szCs w:val="16"/>
                <w:lang w:eastAsia="es-CO"/>
              </w:rPr>
              <w:t xml:space="preserve"> y soporte en techo </w:t>
            </w:r>
            <w:proofErr w:type="spellStart"/>
            <w:r w:rsidRPr="0078539C">
              <w:rPr>
                <w:rFonts w:asciiTheme="majorHAnsi" w:eastAsia="Times New Roman" w:hAnsiTheme="majorHAnsi" w:cstheme="majorHAnsi"/>
                <w:sz w:val="14"/>
                <w:szCs w:val="16"/>
                <w:lang w:eastAsia="es-CO"/>
              </w:rPr>
              <w:t>Pendant</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wall</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mount</w:t>
            </w:r>
            <w:proofErr w:type="spellEnd"/>
          </w:p>
        </w:tc>
        <w:tc>
          <w:tcPr>
            <w:tcW w:w="570" w:type="dxa"/>
            <w:shd w:val="clear" w:color="auto" w:fill="auto"/>
            <w:noWrap/>
            <w:vAlign w:val="center"/>
            <w:hideMark/>
          </w:tcPr>
          <w:p w14:paraId="0C149E5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E0B45B4"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5,00</w:t>
            </w:r>
          </w:p>
        </w:tc>
        <w:tc>
          <w:tcPr>
            <w:tcW w:w="1210" w:type="dxa"/>
            <w:gridSpan w:val="2"/>
            <w:shd w:val="clear" w:color="auto" w:fill="auto"/>
            <w:vAlign w:val="center"/>
            <w:hideMark/>
          </w:tcPr>
          <w:p w14:paraId="617DB28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$ 3.370.601,00 </w:t>
            </w:r>
          </w:p>
        </w:tc>
        <w:tc>
          <w:tcPr>
            <w:tcW w:w="1560" w:type="dxa"/>
            <w:shd w:val="clear" w:color="auto" w:fill="auto"/>
            <w:noWrap/>
            <w:vAlign w:val="center"/>
            <w:hideMark/>
          </w:tcPr>
          <w:p w14:paraId="2E37B2D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$ 16.853.005,00</w:t>
            </w:r>
          </w:p>
        </w:tc>
      </w:tr>
      <w:tr w:rsidR="0015134C" w:rsidRPr="0078539C" w14:paraId="02F664F8" w14:textId="77777777" w:rsidTr="002A2BC8">
        <w:trPr>
          <w:trHeight w:val="853"/>
        </w:trPr>
        <w:tc>
          <w:tcPr>
            <w:tcW w:w="851" w:type="dxa"/>
            <w:shd w:val="clear" w:color="auto" w:fill="auto"/>
            <w:noWrap/>
            <w:vAlign w:val="center"/>
            <w:hideMark/>
          </w:tcPr>
          <w:p w14:paraId="61419A3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4.3.2</w:t>
            </w:r>
          </w:p>
        </w:tc>
        <w:tc>
          <w:tcPr>
            <w:tcW w:w="5242" w:type="dxa"/>
            <w:gridSpan w:val="2"/>
            <w:shd w:val="clear" w:color="auto" w:fill="auto"/>
            <w:vAlign w:val="center"/>
            <w:hideMark/>
          </w:tcPr>
          <w:p w14:paraId="2CC64CA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instalación y </w:t>
            </w:r>
            <w:proofErr w:type="spellStart"/>
            <w:r w:rsidRPr="0078539C">
              <w:rPr>
                <w:rFonts w:asciiTheme="majorHAnsi" w:eastAsia="Times New Roman" w:hAnsiTheme="majorHAnsi" w:cstheme="majorHAnsi"/>
                <w:sz w:val="14"/>
                <w:szCs w:val="16"/>
                <w:lang w:eastAsia="es-CO"/>
              </w:rPr>
              <w:t>configuarción</w:t>
            </w:r>
            <w:proofErr w:type="spellEnd"/>
            <w:r w:rsidRPr="0078539C">
              <w:rPr>
                <w:rFonts w:asciiTheme="majorHAnsi" w:eastAsia="Times New Roman" w:hAnsiTheme="majorHAnsi" w:cstheme="majorHAnsi"/>
                <w:sz w:val="14"/>
                <w:szCs w:val="16"/>
                <w:lang w:eastAsia="es-CO"/>
              </w:rPr>
              <w:t xml:space="preserve">  de  WORK STATION con Tarjetas de video Z8 G4 MT: Intel Xeon 4116 2.1 2400MHz 12C. Memoria: 16GB (2x8GB) DDR4-2666 ECC </w:t>
            </w:r>
            <w:proofErr w:type="spellStart"/>
            <w:r w:rsidRPr="0078539C">
              <w:rPr>
                <w:rFonts w:asciiTheme="majorHAnsi" w:eastAsia="Times New Roman" w:hAnsiTheme="majorHAnsi" w:cstheme="majorHAnsi"/>
                <w:sz w:val="14"/>
                <w:szCs w:val="16"/>
                <w:lang w:eastAsia="es-CO"/>
              </w:rPr>
              <w:t>RegRAM</w:t>
            </w:r>
            <w:proofErr w:type="spellEnd"/>
            <w:r w:rsidRPr="0078539C">
              <w:rPr>
                <w:rFonts w:asciiTheme="majorHAnsi" w:eastAsia="Times New Roman" w:hAnsiTheme="majorHAnsi" w:cstheme="majorHAnsi"/>
                <w:sz w:val="14"/>
                <w:szCs w:val="16"/>
                <w:lang w:eastAsia="es-CO"/>
              </w:rPr>
              <w:t xml:space="preserve"> Max.768GB con </w:t>
            </w:r>
            <w:proofErr w:type="spellStart"/>
            <w:r w:rsidRPr="0078539C">
              <w:rPr>
                <w:rFonts w:asciiTheme="majorHAnsi" w:eastAsia="Times New Roman" w:hAnsiTheme="majorHAnsi" w:cstheme="majorHAnsi"/>
                <w:sz w:val="14"/>
                <w:szCs w:val="16"/>
                <w:lang w:eastAsia="es-CO"/>
              </w:rPr>
              <w:t>RegRAM</w:t>
            </w:r>
            <w:proofErr w:type="spellEnd"/>
            <w:r w:rsidRPr="0078539C">
              <w:rPr>
                <w:rFonts w:asciiTheme="majorHAnsi" w:eastAsia="Times New Roman" w:hAnsiTheme="majorHAnsi" w:cstheme="majorHAnsi"/>
                <w:sz w:val="14"/>
                <w:szCs w:val="16"/>
                <w:lang w:eastAsia="es-CO"/>
              </w:rPr>
              <w:t xml:space="preserve"> Disco: Z. Turbo Drive 256GB SSD + 1TB SATA 6Gb/s 7200rpm</w:t>
            </w:r>
            <w:r w:rsidRPr="0078539C">
              <w:rPr>
                <w:rFonts w:asciiTheme="majorHAnsi" w:eastAsia="Times New Roman" w:hAnsiTheme="majorHAnsi" w:cstheme="majorHAnsi"/>
                <w:sz w:val="14"/>
                <w:szCs w:val="16"/>
                <w:lang w:eastAsia="es-CO"/>
              </w:rPr>
              <w:br/>
              <w:t xml:space="preserve">Tarjeta de video: </w:t>
            </w:r>
            <w:proofErr w:type="spellStart"/>
            <w:r w:rsidRPr="0078539C">
              <w:rPr>
                <w:rFonts w:asciiTheme="majorHAnsi" w:eastAsia="Times New Roman" w:hAnsiTheme="majorHAnsi" w:cstheme="majorHAnsi"/>
                <w:sz w:val="14"/>
                <w:szCs w:val="16"/>
                <w:lang w:eastAsia="es-CO"/>
              </w:rPr>
              <w:t>Nvidia</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Quadro</w:t>
            </w:r>
            <w:proofErr w:type="spellEnd"/>
            <w:r w:rsidRPr="0078539C">
              <w:rPr>
                <w:rFonts w:asciiTheme="majorHAnsi" w:eastAsia="Times New Roman" w:hAnsiTheme="majorHAnsi" w:cstheme="majorHAnsi"/>
                <w:sz w:val="14"/>
                <w:szCs w:val="16"/>
                <w:lang w:eastAsia="es-CO"/>
              </w:rPr>
              <w:t xml:space="preserve"> P4000 8GB Video RAM. Controlador Red: Integrado 6-channel SATA 6.0Gb/</w:t>
            </w:r>
            <w:proofErr w:type="spellStart"/>
            <w:r w:rsidRPr="0078539C">
              <w:rPr>
                <w:rFonts w:asciiTheme="majorHAnsi" w:eastAsia="Times New Roman" w:hAnsiTheme="majorHAnsi" w:cstheme="majorHAnsi"/>
                <w:sz w:val="14"/>
                <w:szCs w:val="16"/>
                <w:lang w:eastAsia="es-CO"/>
              </w:rPr>
              <w:t>sec</w:t>
            </w:r>
            <w:proofErr w:type="spellEnd"/>
            <w:r w:rsidRPr="0078539C">
              <w:rPr>
                <w:rFonts w:asciiTheme="majorHAnsi" w:eastAsia="Times New Roman" w:hAnsiTheme="majorHAnsi" w:cstheme="majorHAnsi"/>
                <w:sz w:val="14"/>
                <w:szCs w:val="16"/>
                <w:lang w:eastAsia="es-CO"/>
              </w:rPr>
              <w:t xml:space="preserve">, 8-channel SAS 6.0Gb/sec. Fuente: Fuente 1125W/100V/15A 90% </w:t>
            </w:r>
            <w:proofErr w:type="spellStart"/>
            <w:r w:rsidRPr="0078539C">
              <w:rPr>
                <w:rFonts w:asciiTheme="majorHAnsi" w:eastAsia="Times New Roman" w:hAnsiTheme="majorHAnsi" w:cstheme="majorHAnsi"/>
                <w:sz w:val="14"/>
                <w:szCs w:val="16"/>
                <w:lang w:eastAsia="es-CO"/>
              </w:rPr>
              <w:t>Efficiencia</w:t>
            </w:r>
            <w:proofErr w:type="spellEnd"/>
            <w:r w:rsidRPr="0078539C">
              <w:rPr>
                <w:rFonts w:asciiTheme="majorHAnsi" w:eastAsia="Times New Roman" w:hAnsiTheme="majorHAnsi" w:cstheme="majorHAnsi"/>
                <w:sz w:val="14"/>
                <w:szCs w:val="16"/>
                <w:lang w:eastAsia="es-CO"/>
              </w:rPr>
              <w:t xml:space="preserve">. Unidad </w:t>
            </w:r>
            <w:proofErr w:type="spellStart"/>
            <w:r w:rsidRPr="0078539C">
              <w:rPr>
                <w:rFonts w:asciiTheme="majorHAnsi" w:eastAsia="Times New Roman" w:hAnsiTheme="majorHAnsi" w:cstheme="majorHAnsi"/>
                <w:sz w:val="14"/>
                <w:szCs w:val="16"/>
                <w:lang w:eastAsia="es-CO"/>
              </w:rPr>
              <w:t>Optica</w:t>
            </w:r>
            <w:proofErr w:type="spellEnd"/>
            <w:r w:rsidRPr="0078539C">
              <w:rPr>
                <w:rFonts w:asciiTheme="majorHAnsi" w:eastAsia="Times New Roman" w:hAnsiTheme="majorHAnsi" w:cstheme="majorHAnsi"/>
                <w:sz w:val="14"/>
                <w:szCs w:val="16"/>
                <w:lang w:eastAsia="es-CO"/>
              </w:rPr>
              <w:t xml:space="preserve">: 9.5mm Slim </w:t>
            </w:r>
            <w:proofErr w:type="spellStart"/>
            <w:r w:rsidRPr="0078539C">
              <w:rPr>
                <w:rFonts w:asciiTheme="majorHAnsi" w:eastAsia="Times New Roman" w:hAnsiTheme="majorHAnsi" w:cstheme="majorHAnsi"/>
                <w:sz w:val="14"/>
                <w:szCs w:val="16"/>
                <w:lang w:eastAsia="es-CO"/>
              </w:rPr>
              <w:t>SuperMulti</w:t>
            </w:r>
            <w:proofErr w:type="spellEnd"/>
            <w:r w:rsidRPr="0078539C">
              <w:rPr>
                <w:rFonts w:asciiTheme="majorHAnsi" w:eastAsia="Times New Roman" w:hAnsiTheme="majorHAnsi" w:cstheme="majorHAnsi"/>
                <w:sz w:val="14"/>
                <w:szCs w:val="16"/>
                <w:lang w:eastAsia="es-CO"/>
              </w:rPr>
              <w:t xml:space="preserve"> DVDRW Sistema</w:t>
            </w:r>
            <w:r w:rsidRPr="0078539C">
              <w:rPr>
                <w:rFonts w:asciiTheme="majorHAnsi" w:eastAsia="Times New Roman" w:hAnsiTheme="majorHAnsi" w:cstheme="majorHAnsi"/>
                <w:sz w:val="14"/>
                <w:szCs w:val="16"/>
                <w:lang w:eastAsia="es-CO"/>
              </w:rPr>
              <w:br/>
              <w:t xml:space="preserve">operativo: Windows 10 Pro 64 </w:t>
            </w:r>
            <w:proofErr w:type="spellStart"/>
            <w:r w:rsidRPr="0078539C">
              <w:rPr>
                <w:rFonts w:asciiTheme="majorHAnsi" w:eastAsia="Times New Roman" w:hAnsiTheme="majorHAnsi" w:cstheme="majorHAnsi"/>
                <w:sz w:val="14"/>
                <w:szCs w:val="16"/>
                <w:lang w:eastAsia="es-CO"/>
              </w:rPr>
              <w:t>for</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Workstations</w:t>
            </w:r>
            <w:proofErr w:type="spellEnd"/>
            <w:r w:rsidRPr="0078539C">
              <w:rPr>
                <w:rFonts w:asciiTheme="majorHAnsi" w:eastAsia="Times New Roman" w:hAnsiTheme="majorHAnsi" w:cstheme="majorHAnsi"/>
                <w:sz w:val="14"/>
                <w:szCs w:val="16"/>
                <w:lang w:eastAsia="es-CO"/>
              </w:rPr>
              <w:t xml:space="preserve"> Plus</w:t>
            </w:r>
          </w:p>
        </w:tc>
        <w:tc>
          <w:tcPr>
            <w:tcW w:w="570" w:type="dxa"/>
            <w:shd w:val="clear" w:color="auto" w:fill="auto"/>
            <w:noWrap/>
            <w:vAlign w:val="center"/>
            <w:hideMark/>
          </w:tcPr>
          <w:p w14:paraId="4E779B9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5D99433A"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5BB4F191"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$ 17.548.380,35 </w:t>
            </w:r>
          </w:p>
        </w:tc>
        <w:tc>
          <w:tcPr>
            <w:tcW w:w="1560" w:type="dxa"/>
            <w:shd w:val="clear" w:color="auto" w:fill="auto"/>
            <w:noWrap/>
            <w:vAlign w:val="center"/>
            <w:hideMark/>
          </w:tcPr>
          <w:p w14:paraId="47A43E4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$ 17.548.380,35</w:t>
            </w:r>
          </w:p>
        </w:tc>
      </w:tr>
      <w:tr w:rsidR="0015134C" w:rsidRPr="0078539C" w14:paraId="312CE4D6" w14:textId="77777777" w:rsidTr="002A2BC8">
        <w:trPr>
          <w:trHeight w:val="95"/>
        </w:trPr>
        <w:tc>
          <w:tcPr>
            <w:tcW w:w="851" w:type="dxa"/>
            <w:shd w:val="clear" w:color="auto" w:fill="auto"/>
            <w:noWrap/>
            <w:vAlign w:val="center"/>
            <w:hideMark/>
          </w:tcPr>
          <w:p w14:paraId="38D5510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4.3.3</w:t>
            </w:r>
          </w:p>
        </w:tc>
        <w:tc>
          <w:tcPr>
            <w:tcW w:w="5242" w:type="dxa"/>
            <w:gridSpan w:val="2"/>
            <w:shd w:val="clear" w:color="auto" w:fill="auto"/>
            <w:vAlign w:val="center"/>
            <w:hideMark/>
          </w:tcPr>
          <w:p w14:paraId="6A92EC2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Instalación y </w:t>
            </w:r>
            <w:proofErr w:type="spellStart"/>
            <w:r w:rsidRPr="0078539C">
              <w:rPr>
                <w:rFonts w:asciiTheme="majorHAnsi" w:eastAsia="Times New Roman" w:hAnsiTheme="majorHAnsi" w:cstheme="majorHAnsi"/>
                <w:sz w:val="14"/>
                <w:szCs w:val="16"/>
                <w:lang w:eastAsia="es-CO"/>
              </w:rPr>
              <w:t>configuación</w:t>
            </w:r>
            <w:proofErr w:type="spellEnd"/>
            <w:r w:rsidRPr="0078539C">
              <w:rPr>
                <w:rFonts w:asciiTheme="majorHAnsi" w:eastAsia="Times New Roman" w:hAnsiTheme="majorHAnsi" w:cstheme="majorHAnsi"/>
                <w:sz w:val="14"/>
                <w:szCs w:val="16"/>
                <w:lang w:eastAsia="es-CO"/>
              </w:rPr>
              <w:t xml:space="preserve">  de NVR 32 CH FULL HD CON 30 Teras de disco Duro Incluidos para cámaras de </w:t>
            </w:r>
            <w:proofErr w:type="spellStart"/>
            <w:r w:rsidRPr="0078539C">
              <w:rPr>
                <w:rFonts w:asciiTheme="majorHAnsi" w:eastAsia="Times New Roman" w:hAnsiTheme="majorHAnsi" w:cstheme="majorHAnsi"/>
                <w:sz w:val="14"/>
                <w:szCs w:val="16"/>
                <w:lang w:eastAsia="es-CO"/>
              </w:rPr>
              <w:t>de</w:t>
            </w:r>
            <w:proofErr w:type="spellEnd"/>
            <w:r w:rsidRPr="0078539C">
              <w:rPr>
                <w:rFonts w:asciiTheme="majorHAnsi" w:eastAsia="Times New Roman" w:hAnsiTheme="majorHAnsi" w:cstheme="majorHAnsi"/>
                <w:sz w:val="14"/>
                <w:szCs w:val="16"/>
                <w:lang w:eastAsia="es-CO"/>
              </w:rPr>
              <w:t xml:space="preserve"> seguridad</w:t>
            </w:r>
          </w:p>
        </w:tc>
        <w:tc>
          <w:tcPr>
            <w:tcW w:w="570" w:type="dxa"/>
            <w:shd w:val="clear" w:color="auto" w:fill="auto"/>
            <w:noWrap/>
            <w:vAlign w:val="center"/>
            <w:hideMark/>
          </w:tcPr>
          <w:p w14:paraId="217AC09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D3AC5E1"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52C639F4"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$ 26.000.000,00 </w:t>
            </w:r>
          </w:p>
        </w:tc>
        <w:tc>
          <w:tcPr>
            <w:tcW w:w="1560" w:type="dxa"/>
            <w:shd w:val="clear" w:color="auto" w:fill="auto"/>
            <w:noWrap/>
            <w:vAlign w:val="center"/>
            <w:hideMark/>
          </w:tcPr>
          <w:p w14:paraId="19AA312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$ 26.000.000,00</w:t>
            </w:r>
          </w:p>
        </w:tc>
      </w:tr>
      <w:tr w:rsidR="0015134C" w:rsidRPr="0078539C" w14:paraId="3D0F0F95" w14:textId="77777777" w:rsidTr="00635AA4">
        <w:trPr>
          <w:trHeight w:val="345"/>
        </w:trPr>
        <w:tc>
          <w:tcPr>
            <w:tcW w:w="2499" w:type="dxa"/>
            <w:gridSpan w:val="2"/>
            <w:shd w:val="clear" w:color="auto" w:fill="auto"/>
            <w:vAlign w:val="center"/>
            <w:hideMark/>
          </w:tcPr>
          <w:p w14:paraId="7FD2E0DA"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auto" w:fill="auto"/>
            <w:vAlign w:val="center"/>
            <w:hideMark/>
          </w:tcPr>
          <w:p w14:paraId="58090A33" w14:textId="25805541" w:rsidR="0015134C" w:rsidRPr="0078539C" w:rsidRDefault="00635AA4" w:rsidP="0078539C">
            <w:pPr>
              <w:jc w:val="right"/>
              <w:rPr>
                <w:rFonts w:asciiTheme="majorHAnsi" w:eastAsia="Times New Roman" w:hAnsiTheme="majorHAnsi" w:cstheme="majorHAnsi"/>
                <w:color w:val="000000"/>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6DD91BDE"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$ 60.401.385,35</w:t>
            </w:r>
          </w:p>
        </w:tc>
      </w:tr>
      <w:tr w:rsidR="0015134C" w:rsidRPr="0078539C" w14:paraId="62EA5D4D" w14:textId="77777777" w:rsidTr="002A2BC8">
        <w:trPr>
          <w:trHeight w:val="330"/>
        </w:trPr>
        <w:tc>
          <w:tcPr>
            <w:tcW w:w="851" w:type="dxa"/>
            <w:shd w:val="clear" w:color="auto" w:fill="auto"/>
            <w:noWrap/>
            <w:vAlign w:val="center"/>
            <w:hideMark/>
          </w:tcPr>
          <w:p w14:paraId="6FA8E61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4.4</w:t>
            </w:r>
          </w:p>
        </w:tc>
        <w:tc>
          <w:tcPr>
            <w:tcW w:w="5242" w:type="dxa"/>
            <w:gridSpan w:val="2"/>
            <w:shd w:val="clear" w:color="auto" w:fill="auto"/>
            <w:noWrap/>
            <w:vAlign w:val="center"/>
            <w:hideMark/>
          </w:tcPr>
          <w:p w14:paraId="3D9116C4"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Equipos especiales</w:t>
            </w:r>
          </w:p>
        </w:tc>
        <w:tc>
          <w:tcPr>
            <w:tcW w:w="570" w:type="dxa"/>
            <w:shd w:val="clear" w:color="auto" w:fill="auto"/>
            <w:noWrap/>
            <w:vAlign w:val="center"/>
            <w:hideMark/>
          </w:tcPr>
          <w:p w14:paraId="02233F7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1D456430"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10" w:type="dxa"/>
            <w:gridSpan w:val="2"/>
            <w:shd w:val="clear" w:color="auto" w:fill="auto"/>
            <w:vAlign w:val="center"/>
            <w:hideMark/>
          </w:tcPr>
          <w:p w14:paraId="0A21374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37521487"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35455AED" w14:textId="77777777" w:rsidTr="002A2BC8">
        <w:trPr>
          <w:trHeight w:val="349"/>
        </w:trPr>
        <w:tc>
          <w:tcPr>
            <w:tcW w:w="851" w:type="dxa"/>
            <w:shd w:val="clear" w:color="auto" w:fill="auto"/>
            <w:noWrap/>
            <w:vAlign w:val="center"/>
            <w:hideMark/>
          </w:tcPr>
          <w:p w14:paraId="284B97D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4.4.1</w:t>
            </w:r>
          </w:p>
        </w:tc>
        <w:tc>
          <w:tcPr>
            <w:tcW w:w="5242" w:type="dxa"/>
            <w:gridSpan w:val="2"/>
            <w:shd w:val="clear" w:color="auto" w:fill="auto"/>
            <w:vAlign w:val="center"/>
            <w:hideMark/>
          </w:tcPr>
          <w:p w14:paraId="770E03F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instalación y Configuración de  SWTICH </w:t>
            </w:r>
            <w:proofErr w:type="spellStart"/>
            <w:r w:rsidRPr="0078539C">
              <w:rPr>
                <w:rFonts w:asciiTheme="majorHAnsi" w:eastAsia="Times New Roman" w:hAnsiTheme="majorHAnsi" w:cstheme="majorHAnsi"/>
                <w:sz w:val="14"/>
                <w:szCs w:val="16"/>
                <w:lang w:eastAsia="es-CO"/>
              </w:rPr>
              <w:t>Catalyst</w:t>
            </w:r>
            <w:proofErr w:type="spellEnd"/>
            <w:r w:rsidRPr="0078539C">
              <w:rPr>
                <w:rFonts w:asciiTheme="majorHAnsi" w:eastAsia="Times New Roman" w:hAnsiTheme="majorHAnsi" w:cstheme="majorHAnsi"/>
                <w:sz w:val="14"/>
                <w:szCs w:val="16"/>
                <w:lang w:eastAsia="es-CO"/>
              </w:rPr>
              <w:t xml:space="preserve"> C9200-48PXG-E 48-port 8xmGig </w:t>
            </w:r>
            <w:proofErr w:type="spellStart"/>
            <w:r w:rsidRPr="0078539C">
              <w:rPr>
                <w:rFonts w:asciiTheme="majorHAnsi" w:eastAsia="Times New Roman" w:hAnsiTheme="majorHAnsi" w:cstheme="majorHAnsi"/>
                <w:sz w:val="14"/>
                <w:szCs w:val="16"/>
                <w:lang w:eastAsia="es-CO"/>
              </w:rPr>
              <w:t>PoE</w:t>
            </w:r>
            <w:proofErr w:type="spellEnd"/>
            <w:r w:rsidRPr="0078539C">
              <w:rPr>
                <w:rFonts w:asciiTheme="majorHAnsi" w:eastAsia="Times New Roman" w:hAnsiTheme="majorHAnsi" w:cstheme="majorHAnsi"/>
                <w:sz w:val="14"/>
                <w:szCs w:val="16"/>
                <w:lang w:eastAsia="es-CO"/>
              </w:rPr>
              <w:t xml:space="preserve">+, Network Essentials, Incluye: SNTC-8X5XNBD </w:t>
            </w:r>
            <w:proofErr w:type="spellStart"/>
            <w:r w:rsidRPr="0078539C">
              <w:rPr>
                <w:rFonts w:asciiTheme="majorHAnsi" w:eastAsia="Times New Roman" w:hAnsiTheme="majorHAnsi" w:cstheme="majorHAnsi"/>
                <w:sz w:val="14"/>
                <w:szCs w:val="16"/>
                <w:lang w:eastAsia="es-CO"/>
              </w:rPr>
              <w:t>Catalyst</w:t>
            </w:r>
            <w:proofErr w:type="spellEnd"/>
            <w:r w:rsidRPr="0078539C">
              <w:rPr>
                <w:rFonts w:asciiTheme="majorHAnsi" w:eastAsia="Times New Roman" w:hAnsiTheme="majorHAnsi" w:cstheme="majorHAnsi"/>
                <w:sz w:val="14"/>
                <w:szCs w:val="16"/>
                <w:lang w:eastAsia="es-CO"/>
              </w:rPr>
              <w:t xml:space="preserve"> 9200 48-port 8xmGig </w:t>
            </w:r>
            <w:proofErr w:type="spellStart"/>
            <w:r w:rsidRPr="0078539C">
              <w:rPr>
                <w:rFonts w:asciiTheme="majorHAnsi" w:eastAsia="Times New Roman" w:hAnsiTheme="majorHAnsi" w:cstheme="majorHAnsi"/>
                <w:sz w:val="14"/>
                <w:szCs w:val="16"/>
                <w:lang w:eastAsia="es-CO"/>
              </w:rPr>
              <w:t>PoE</w:t>
            </w:r>
            <w:proofErr w:type="spellEnd"/>
            <w:r w:rsidRPr="0078539C">
              <w:rPr>
                <w:rFonts w:asciiTheme="majorHAnsi" w:eastAsia="Times New Roman" w:hAnsiTheme="majorHAnsi" w:cstheme="majorHAnsi"/>
                <w:sz w:val="14"/>
                <w:szCs w:val="16"/>
                <w:lang w:eastAsia="es-CO"/>
              </w:rPr>
              <w:t xml:space="preserve">+, C9200 Cisco DNA Essentials, 48-port - 3 </w:t>
            </w:r>
            <w:proofErr w:type="spellStart"/>
            <w:r w:rsidRPr="0078539C">
              <w:rPr>
                <w:rFonts w:asciiTheme="majorHAnsi" w:eastAsia="Times New Roman" w:hAnsiTheme="majorHAnsi" w:cstheme="majorHAnsi"/>
                <w:sz w:val="14"/>
                <w:szCs w:val="16"/>
                <w:lang w:eastAsia="es-CO"/>
              </w:rPr>
              <w:t>Year</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Term</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License</w:t>
            </w:r>
            <w:proofErr w:type="spellEnd"/>
            <w:r w:rsidRPr="0078539C">
              <w:rPr>
                <w:rFonts w:asciiTheme="majorHAnsi" w:eastAsia="Times New Roman" w:hAnsiTheme="majorHAnsi" w:cstheme="majorHAnsi"/>
                <w:sz w:val="14"/>
                <w:szCs w:val="16"/>
                <w:lang w:eastAsia="es-CO"/>
              </w:rPr>
              <w:t xml:space="preserve">, 1KW AC </w:t>
            </w:r>
            <w:proofErr w:type="spellStart"/>
            <w:r w:rsidRPr="0078539C">
              <w:rPr>
                <w:rFonts w:asciiTheme="majorHAnsi" w:eastAsia="Times New Roman" w:hAnsiTheme="majorHAnsi" w:cstheme="majorHAnsi"/>
                <w:sz w:val="14"/>
                <w:szCs w:val="16"/>
                <w:lang w:eastAsia="es-CO"/>
              </w:rPr>
              <w:t>Config</w:t>
            </w:r>
            <w:proofErr w:type="spellEnd"/>
            <w:r w:rsidRPr="0078539C">
              <w:rPr>
                <w:rFonts w:asciiTheme="majorHAnsi" w:eastAsia="Times New Roman" w:hAnsiTheme="majorHAnsi" w:cstheme="majorHAnsi"/>
                <w:sz w:val="14"/>
                <w:szCs w:val="16"/>
                <w:lang w:eastAsia="es-CO"/>
              </w:rPr>
              <w:t xml:space="preserve"> 6 </w:t>
            </w:r>
            <w:proofErr w:type="spellStart"/>
            <w:r w:rsidRPr="0078539C">
              <w:rPr>
                <w:rFonts w:asciiTheme="majorHAnsi" w:eastAsia="Times New Roman" w:hAnsiTheme="majorHAnsi" w:cstheme="majorHAnsi"/>
                <w:sz w:val="14"/>
                <w:szCs w:val="16"/>
                <w:lang w:eastAsia="es-CO"/>
              </w:rPr>
              <w:t>Power</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Supply</w:t>
            </w:r>
            <w:proofErr w:type="spellEnd"/>
            <w:r w:rsidRPr="0078539C">
              <w:rPr>
                <w:rFonts w:asciiTheme="majorHAnsi" w:eastAsia="Times New Roman" w:hAnsiTheme="majorHAnsi" w:cstheme="majorHAnsi"/>
                <w:sz w:val="14"/>
                <w:szCs w:val="16"/>
                <w:lang w:eastAsia="es-CO"/>
              </w:rPr>
              <w:t xml:space="preserve"> - </w:t>
            </w:r>
            <w:proofErr w:type="spellStart"/>
            <w:r w:rsidRPr="0078539C">
              <w:rPr>
                <w:rFonts w:asciiTheme="majorHAnsi" w:eastAsia="Times New Roman" w:hAnsiTheme="majorHAnsi" w:cstheme="majorHAnsi"/>
                <w:sz w:val="14"/>
                <w:szCs w:val="16"/>
                <w:lang w:eastAsia="es-CO"/>
              </w:rPr>
              <w:t>Secondary</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Power</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Supply</w:t>
            </w:r>
            <w:proofErr w:type="spellEnd"/>
            <w:r w:rsidRPr="0078539C">
              <w:rPr>
                <w:rFonts w:asciiTheme="majorHAnsi" w:eastAsia="Times New Roman" w:hAnsiTheme="majorHAnsi" w:cstheme="majorHAnsi"/>
                <w:sz w:val="14"/>
                <w:szCs w:val="16"/>
                <w:lang w:eastAsia="es-CO"/>
              </w:rPr>
              <w:t xml:space="preserve">, Incluye:  Modulo </w:t>
            </w:r>
            <w:proofErr w:type="spellStart"/>
            <w:r w:rsidRPr="0078539C">
              <w:rPr>
                <w:rFonts w:asciiTheme="majorHAnsi" w:eastAsia="Times New Roman" w:hAnsiTheme="majorHAnsi" w:cstheme="majorHAnsi"/>
                <w:sz w:val="14"/>
                <w:szCs w:val="16"/>
                <w:lang w:eastAsia="es-CO"/>
              </w:rPr>
              <w:t>Catalyst</w:t>
            </w:r>
            <w:proofErr w:type="spellEnd"/>
            <w:r w:rsidRPr="0078539C">
              <w:rPr>
                <w:rFonts w:asciiTheme="majorHAnsi" w:eastAsia="Times New Roman" w:hAnsiTheme="majorHAnsi" w:cstheme="majorHAnsi"/>
                <w:sz w:val="14"/>
                <w:szCs w:val="16"/>
                <w:lang w:eastAsia="es-CO"/>
              </w:rPr>
              <w:t xml:space="preserve"> 9200 4 x 10G Network Module y </w:t>
            </w:r>
            <w:proofErr w:type="spellStart"/>
            <w:r w:rsidRPr="0078539C">
              <w:rPr>
                <w:rFonts w:asciiTheme="majorHAnsi" w:eastAsia="Times New Roman" w:hAnsiTheme="majorHAnsi" w:cstheme="majorHAnsi"/>
                <w:sz w:val="14"/>
                <w:szCs w:val="16"/>
                <w:lang w:eastAsia="es-CO"/>
              </w:rPr>
              <w:t>Transeptores</w:t>
            </w:r>
            <w:proofErr w:type="spellEnd"/>
          </w:p>
        </w:tc>
        <w:tc>
          <w:tcPr>
            <w:tcW w:w="570" w:type="dxa"/>
            <w:shd w:val="clear" w:color="auto" w:fill="auto"/>
            <w:noWrap/>
            <w:vAlign w:val="center"/>
            <w:hideMark/>
          </w:tcPr>
          <w:p w14:paraId="6FBB6FF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4C3A1DD"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60255F3E" w14:textId="76F6ABE0"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$87.453.644,00 </w:t>
            </w:r>
          </w:p>
        </w:tc>
        <w:tc>
          <w:tcPr>
            <w:tcW w:w="1560" w:type="dxa"/>
            <w:shd w:val="clear" w:color="auto" w:fill="auto"/>
            <w:noWrap/>
            <w:vAlign w:val="center"/>
            <w:hideMark/>
          </w:tcPr>
          <w:p w14:paraId="14C3C410" w14:textId="22D59660" w:rsidR="0015134C" w:rsidRPr="0078539C" w:rsidRDefault="0015134C" w:rsidP="0078539C">
            <w:pP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$87.453.644,00</w:t>
            </w:r>
          </w:p>
        </w:tc>
      </w:tr>
      <w:tr w:rsidR="0015134C" w:rsidRPr="0078539C" w14:paraId="0E9C2F2C" w14:textId="77777777" w:rsidTr="002A2BC8">
        <w:trPr>
          <w:trHeight w:val="330"/>
        </w:trPr>
        <w:tc>
          <w:tcPr>
            <w:tcW w:w="851" w:type="dxa"/>
            <w:shd w:val="clear" w:color="auto" w:fill="auto"/>
            <w:noWrap/>
            <w:vAlign w:val="center"/>
            <w:hideMark/>
          </w:tcPr>
          <w:p w14:paraId="5593261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4.4.2</w:t>
            </w:r>
          </w:p>
        </w:tc>
        <w:tc>
          <w:tcPr>
            <w:tcW w:w="5242" w:type="dxa"/>
            <w:gridSpan w:val="2"/>
            <w:shd w:val="clear" w:color="auto" w:fill="auto"/>
            <w:noWrap/>
            <w:vAlign w:val="center"/>
            <w:hideMark/>
          </w:tcPr>
          <w:p w14:paraId="092892F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Gabinete de control  Máximo 128 puertos (Llamado enfermeras)</w:t>
            </w:r>
          </w:p>
        </w:tc>
        <w:tc>
          <w:tcPr>
            <w:tcW w:w="570" w:type="dxa"/>
            <w:shd w:val="clear" w:color="auto" w:fill="auto"/>
            <w:noWrap/>
            <w:vAlign w:val="center"/>
            <w:hideMark/>
          </w:tcPr>
          <w:p w14:paraId="749A4B4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5E466B7C"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4E96509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$ 5.923.939,64 </w:t>
            </w:r>
          </w:p>
        </w:tc>
        <w:tc>
          <w:tcPr>
            <w:tcW w:w="1560" w:type="dxa"/>
            <w:shd w:val="clear" w:color="auto" w:fill="auto"/>
            <w:noWrap/>
            <w:vAlign w:val="center"/>
            <w:hideMark/>
          </w:tcPr>
          <w:p w14:paraId="779E4A7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$ 5.923.939,64</w:t>
            </w:r>
          </w:p>
        </w:tc>
      </w:tr>
      <w:tr w:rsidR="0015134C" w:rsidRPr="0078539C" w14:paraId="1647E72A" w14:textId="77777777" w:rsidTr="002A2BC8">
        <w:trPr>
          <w:trHeight w:val="330"/>
        </w:trPr>
        <w:tc>
          <w:tcPr>
            <w:tcW w:w="851" w:type="dxa"/>
            <w:shd w:val="clear" w:color="auto" w:fill="auto"/>
            <w:noWrap/>
            <w:vAlign w:val="center"/>
            <w:hideMark/>
          </w:tcPr>
          <w:p w14:paraId="26E1632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4.4.3</w:t>
            </w:r>
          </w:p>
        </w:tc>
        <w:tc>
          <w:tcPr>
            <w:tcW w:w="5242" w:type="dxa"/>
            <w:gridSpan w:val="2"/>
            <w:shd w:val="clear" w:color="auto" w:fill="auto"/>
            <w:noWrap/>
            <w:vAlign w:val="center"/>
            <w:hideMark/>
          </w:tcPr>
          <w:p w14:paraId="2FA696A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de </w:t>
            </w:r>
            <w:proofErr w:type="spellStart"/>
            <w:r w:rsidRPr="0078539C">
              <w:rPr>
                <w:rFonts w:asciiTheme="majorHAnsi" w:eastAsia="Times New Roman" w:hAnsiTheme="majorHAnsi" w:cstheme="majorHAnsi"/>
                <w:sz w:val="14"/>
                <w:szCs w:val="16"/>
                <w:lang w:eastAsia="es-CO"/>
              </w:rPr>
              <w:t>Display</w:t>
            </w:r>
            <w:proofErr w:type="spellEnd"/>
            <w:r w:rsidRPr="0078539C">
              <w:rPr>
                <w:rFonts w:asciiTheme="majorHAnsi" w:eastAsia="Times New Roman" w:hAnsiTheme="majorHAnsi" w:cstheme="majorHAnsi"/>
                <w:sz w:val="14"/>
                <w:szCs w:val="16"/>
                <w:lang w:eastAsia="es-CO"/>
              </w:rPr>
              <w:t xml:space="preserve"> de </w:t>
            </w:r>
            <w:proofErr w:type="spellStart"/>
            <w:r w:rsidRPr="0078539C">
              <w:rPr>
                <w:rFonts w:asciiTheme="majorHAnsi" w:eastAsia="Times New Roman" w:hAnsiTheme="majorHAnsi" w:cstheme="majorHAnsi"/>
                <w:sz w:val="14"/>
                <w:szCs w:val="16"/>
                <w:lang w:eastAsia="es-CO"/>
              </w:rPr>
              <w:t>visulaización</w:t>
            </w:r>
            <w:proofErr w:type="spellEnd"/>
            <w:r w:rsidRPr="0078539C">
              <w:rPr>
                <w:rFonts w:asciiTheme="majorHAnsi" w:eastAsia="Times New Roman" w:hAnsiTheme="majorHAnsi" w:cstheme="majorHAnsi"/>
                <w:sz w:val="14"/>
                <w:szCs w:val="16"/>
                <w:lang w:eastAsia="es-CO"/>
              </w:rPr>
              <w:t>. (Llamado enfermeras).</w:t>
            </w:r>
          </w:p>
        </w:tc>
        <w:tc>
          <w:tcPr>
            <w:tcW w:w="570" w:type="dxa"/>
            <w:shd w:val="clear" w:color="auto" w:fill="auto"/>
            <w:noWrap/>
            <w:vAlign w:val="center"/>
            <w:hideMark/>
          </w:tcPr>
          <w:p w14:paraId="24EF692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FA2C6A2"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72AADBD0"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$ 2.438.349,84 </w:t>
            </w:r>
          </w:p>
        </w:tc>
        <w:tc>
          <w:tcPr>
            <w:tcW w:w="1560" w:type="dxa"/>
            <w:shd w:val="clear" w:color="auto" w:fill="auto"/>
            <w:noWrap/>
            <w:vAlign w:val="center"/>
            <w:hideMark/>
          </w:tcPr>
          <w:p w14:paraId="1FBFA5C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$ 2.438.349,84</w:t>
            </w:r>
          </w:p>
        </w:tc>
      </w:tr>
      <w:tr w:rsidR="0015134C" w:rsidRPr="0078539C" w14:paraId="230506EF" w14:textId="77777777" w:rsidTr="002A2BC8">
        <w:trPr>
          <w:trHeight w:val="330"/>
        </w:trPr>
        <w:tc>
          <w:tcPr>
            <w:tcW w:w="851" w:type="dxa"/>
            <w:shd w:val="clear" w:color="auto" w:fill="auto"/>
            <w:noWrap/>
            <w:vAlign w:val="center"/>
            <w:hideMark/>
          </w:tcPr>
          <w:p w14:paraId="312FB28C"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4.4.4</w:t>
            </w:r>
          </w:p>
        </w:tc>
        <w:tc>
          <w:tcPr>
            <w:tcW w:w="5242" w:type="dxa"/>
            <w:gridSpan w:val="2"/>
            <w:shd w:val="clear" w:color="auto" w:fill="auto"/>
            <w:noWrap/>
            <w:vAlign w:val="center"/>
            <w:hideMark/>
          </w:tcPr>
          <w:p w14:paraId="0DE1659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estación de paciente. (Llamado enfermeras).</w:t>
            </w:r>
          </w:p>
        </w:tc>
        <w:tc>
          <w:tcPr>
            <w:tcW w:w="570" w:type="dxa"/>
            <w:shd w:val="clear" w:color="auto" w:fill="auto"/>
            <w:noWrap/>
            <w:vAlign w:val="center"/>
            <w:hideMark/>
          </w:tcPr>
          <w:p w14:paraId="1B03760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6ED39D0B"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16,00</w:t>
            </w:r>
          </w:p>
        </w:tc>
        <w:tc>
          <w:tcPr>
            <w:tcW w:w="1210" w:type="dxa"/>
            <w:gridSpan w:val="2"/>
            <w:shd w:val="clear" w:color="auto" w:fill="auto"/>
            <w:vAlign w:val="center"/>
            <w:hideMark/>
          </w:tcPr>
          <w:p w14:paraId="473C992B"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$ 277.521,24 </w:t>
            </w:r>
          </w:p>
        </w:tc>
        <w:tc>
          <w:tcPr>
            <w:tcW w:w="1560" w:type="dxa"/>
            <w:shd w:val="clear" w:color="auto" w:fill="auto"/>
            <w:noWrap/>
            <w:vAlign w:val="center"/>
            <w:hideMark/>
          </w:tcPr>
          <w:p w14:paraId="7ACCEF4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$ 4.440.339,84</w:t>
            </w:r>
          </w:p>
        </w:tc>
      </w:tr>
      <w:tr w:rsidR="0015134C" w:rsidRPr="0078539C" w14:paraId="4905E42A" w14:textId="77777777" w:rsidTr="002A2BC8">
        <w:trPr>
          <w:trHeight w:val="330"/>
        </w:trPr>
        <w:tc>
          <w:tcPr>
            <w:tcW w:w="851" w:type="dxa"/>
            <w:shd w:val="clear" w:color="auto" w:fill="auto"/>
            <w:noWrap/>
            <w:vAlign w:val="center"/>
            <w:hideMark/>
          </w:tcPr>
          <w:p w14:paraId="61D1D60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4.4.5</w:t>
            </w:r>
          </w:p>
        </w:tc>
        <w:tc>
          <w:tcPr>
            <w:tcW w:w="5242" w:type="dxa"/>
            <w:gridSpan w:val="2"/>
            <w:shd w:val="clear" w:color="auto" w:fill="auto"/>
            <w:noWrap/>
            <w:vAlign w:val="center"/>
            <w:hideMark/>
          </w:tcPr>
          <w:p w14:paraId="4A0D9C1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estación de baño.  (Llamado enfermeras).</w:t>
            </w:r>
          </w:p>
        </w:tc>
        <w:tc>
          <w:tcPr>
            <w:tcW w:w="570" w:type="dxa"/>
            <w:shd w:val="clear" w:color="auto" w:fill="auto"/>
            <w:noWrap/>
            <w:vAlign w:val="center"/>
            <w:hideMark/>
          </w:tcPr>
          <w:p w14:paraId="072A29B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78F725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2,00</w:t>
            </w:r>
          </w:p>
        </w:tc>
        <w:tc>
          <w:tcPr>
            <w:tcW w:w="1210" w:type="dxa"/>
            <w:gridSpan w:val="2"/>
            <w:shd w:val="clear" w:color="auto" w:fill="auto"/>
            <w:vAlign w:val="center"/>
            <w:hideMark/>
          </w:tcPr>
          <w:p w14:paraId="5522BFDC"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$ 277.521,24 </w:t>
            </w:r>
          </w:p>
        </w:tc>
        <w:tc>
          <w:tcPr>
            <w:tcW w:w="1560" w:type="dxa"/>
            <w:shd w:val="clear" w:color="auto" w:fill="auto"/>
            <w:noWrap/>
            <w:vAlign w:val="center"/>
            <w:hideMark/>
          </w:tcPr>
          <w:p w14:paraId="31273AC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$ 555.042,48</w:t>
            </w:r>
          </w:p>
        </w:tc>
      </w:tr>
      <w:tr w:rsidR="0015134C" w:rsidRPr="0078539C" w14:paraId="5ECA0C34" w14:textId="77777777" w:rsidTr="002A2BC8">
        <w:trPr>
          <w:trHeight w:val="330"/>
        </w:trPr>
        <w:tc>
          <w:tcPr>
            <w:tcW w:w="851" w:type="dxa"/>
            <w:shd w:val="clear" w:color="auto" w:fill="auto"/>
            <w:noWrap/>
            <w:vAlign w:val="center"/>
            <w:hideMark/>
          </w:tcPr>
          <w:p w14:paraId="15BBABA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4.4.6</w:t>
            </w:r>
          </w:p>
        </w:tc>
        <w:tc>
          <w:tcPr>
            <w:tcW w:w="5242" w:type="dxa"/>
            <w:gridSpan w:val="2"/>
            <w:shd w:val="clear" w:color="auto" w:fill="auto"/>
            <w:noWrap/>
            <w:vAlign w:val="center"/>
            <w:hideMark/>
          </w:tcPr>
          <w:p w14:paraId="5BB4246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Cordón de perilla. (Llamado enfermeras).</w:t>
            </w:r>
          </w:p>
        </w:tc>
        <w:tc>
          <w:tcPr>
            <w:tcW w:w="570" w:type="dxa"/>
            <w:shd w:val="clear" w:color="auto" w:fill="auto"/>
            <w:noWrap/>
            <w:vAlign w:val="center"/>
            <w:hideMark/>
          </w:tcPr>
          <w:p w14:paraId="28E6010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1AC323F2"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16,00</w:t>
            </w:r>
          </w:p>
        </w:tc>
        <w:tc>
          <w:tcPr>
            <w:tcW w:w="1210" w:type="dxa"/>
            <w:gridSpan w:val="2"/>
            <w:shd w:val="clear" w:color="auto" w:fill="auto"/>
            <w:vAlign w:val="center"/>
            <w:hideMark/>
          </w:tcPr>
          <w:p w14:paraId="4B46B4AF"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$ 255.882,84 </w:t>
            </w:r>
          </w:p>
        </w:tc>
        <w:tc>
          <w:tcPr>
            <w:tcW w:w="1560" w:type="dxa"/>
            <w:shd w:val="clear" w:color="auto" w:fill="auto"/>
            <w:noWrap/>
            <w:vAlign w:val="center"/>
            <w:hideMark/>
          </w:tcPr>
          <w:p w14:paraId="728E792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$ 4.094.125,44</w:t>
            </w:r>
          </w:p>
        </w:tc>
      </w:tr>
      <w:tr w:rsidR="0015134C" w:rsidRPr="0078539C" w14:paraId="03729F5F" w14:textId="77777777" w:rsidTr="002A2BC8">
        <w:trPr>
          <w:trHeight w:val="330"/>
        </w:trPr>
        <w:tc>
          <w:tcPr>
            <w:tcW w:w="851" w:type="dxa"/>
            <w:shd w:val="clear" w:color="auto" w:fill="auto"/>
            <w:noWrap/>
            <w:vAlign w:val="center"/>
            <w:hideMark/>
          </w:tcPr>
          <w:p w14:paraId="107C753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4.4.7</w:t>
            </w:r>
          </w:p>
        </w:tc>
        <w:tc>
          <w:tcPr>
            <w:tcW w:w="5242" w:type="dxa"/>
            <w:gridSpan w:val="2"/>
            <w:shd w:val="clear" w:color="auto" w:fill="auto"/>
            <w:noWrap/>
            <w:vAlign w:val="center"/>
            <w:hideMark/>
          </w:tcPr>
          <w:p w14:paraId="11A9359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Lámpara de pasillo Led doble. (Llamado enfermeras).</w:t>
            </w:r>
          </w:p>
        </w:tc>
        <w:tc>
          <w:tcPr>
            <w:tcW w:w="570" w:type="dxa"/>
            <w:shd w:val="clear" w:color="auto" w:fill="auto"/>
            <w:noWrap/>
            <w:vAlign w:val="center"/>
            <w:hideMark/>
          </w:tcPr>
          <w:p w14:paraId="237AAD3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3452EC85"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16,00</w:t>
            </w:r>
          </w:p>
        </w:tc>
        <w:tc>
          <w:tcPr>
            <w:tcW w:w="1210" w:type="dxa"/>
            <w:gridSpan w:val="2"/>
            <w:shd w:val="clear" w:color="auto" w:fill="auto"/>
            <w:vAlign w:val="center"/>
            <w:hideMark/>
          </w:tcPr>
          <w:p w14:paraId="6C487B3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$ 249.455,44 </w:t>
            </w:r>
          </w:p>
        </w:tc>
        <w:tc>
          <w:tcPr>
            <w:tcW w:w="1560" w:type="dxa"/>
            <w:shd w:val="clear" w:color="auto" w:fill="auto"/>
            <w:noWrap/>
            <w:vAlign w:val="center"/>
            <w:hideMark/>
          </w:tcPr>
          <w:p w14:paraId="33ACB398"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$ 3.991.287,04</w:t>
            </w:r>
          </w:p>
        </w:tc>
      </w:tr>
      <w:tr w:rsidR="0015134C" w:rsidRPr="0078539C" w14:paraId="0E84759C" w14:textId="77777777" w:rsidTr="002A2BC8">
        <w:trPr>
          <w:trHeight w:val="330"/>
        </w:trPr>
        <w:tc>
          <w:tcPr>
            <w:tcW w:w="851" w:type="dxa"/>
            <w:shd w:val="clear" w:color="auto" w:fill="auto"/>
            <w:noWrap/>
            <w:vAlign w:val="center"/>
            <w:hideMark/>
          </w:tcPr>
          <w:p w14:paraId="6736985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4.4.8</w:t>
            </w:r>
          </w:p>
        </w:tc>
        <w:tc>
          <w:tcPr>
            <w:tcW w:w="5242" w:type="dxa"/>
            <w:gridSpan w:val="2"/>
            <w:shd w:val="clear" w:color="auto" w:fill="auto"/>
            <w:noWrap/>
            <w:vAlign w:val="center"/>
            <w:hideMark/>
          </w:tcPr>
          <w:p w14:paraId="347EE46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de  PC SERVIDOR  Incluye: Licencias necesarias y SOFTWARE DE REPORTE   (Llamado de enfermeras)</w:t>
            </w:r>
          </w:p>
        </w:tc>
        <w:tc>
          <w:tcPr>
            <w:tcW w:w="570" w:type="dxa"/>
            <w:shd w:val="clear" w:color="auto" w:fill="auto"/>
            <w:noWrap/>
            <w:vAlign w:val="center"/>
            <w:hideMark/>
          </w:tcPr>
          <w:p w14:paraId="030BF52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CC83DBE"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28F58FCC" w14:textId="702CA9C2"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$23.642.000,00 </w:t>
            </w:r>
          </w:p>
        </w:tc>
        <w:tc>
          <w:tcPr>
            <w:tcW w:w="1560" w:type="dxa"/>
            <w:shd w:val="clear" w:color="auto" w:fill="auto"/>
            <w:noWrap/>
            <w:vAlign w:val="center"/>
            <w:hideMark/>
          </w:tcPr>
          <w:p w14:paraId="6F9A538F" w14:textId="7C795B34"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$23.642.000,00</w:t>
            </w:r>
          </w:p>
        </w:tc>
      </w:tr>
      <w:tr w:rsidR="0015134C" w:rsidRPr="0078539C" w14:paraId="703A553C" w14:textId="77777777" w:rsidTr="00635AA4">
        <w:trPr>
          <w:trHeight w:val="345"/>
        </w:trPr>
        <w:tc>
          <w:tcPr>
            <w:tcW w:w="2499" w:type="dxa"/>
            <w:gridSpan w:val="2"/>
            <w:shd w:val="clear" w:color="auto" w:fill="auto"/>
            <w:vAlign w:val="center"/>
            <w:hideMark/>
          </w:tcPr>
          <w:p w14:paraId="4F5E0F44"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auto" w:fill="auto"/>
            <w:vAlign w:val="center"/>
            <w:hideMark/>
          </w:tcPr>
          <w:p w14:paraId="667C8BC7" w14:textId="51977221" w:rsidR="0015134C" w:rsidRPr="0078539C" w:rsidRDefault="00635AA4" w:rsidP="0078539C">
            <w:pPr>
              <w:jc w:val="right"/>
              <w:rPr>
                <w:rFonts w:asciiTheme="majorHAnsi" w:eastAsia="Times New Roman" w:hAnsiTheme="majorHAnsi" w:cstheme="majorHAnsi"/>
                <w:color w:val="000000"/>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530B3698"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$ 132.538.728,28</w:t>
            </w:r>
          </w:p>
        </w:tc>
      </w:tr>
      <w:tr w:rsidR="0015134C" w:rsidRPr="0078539C" w14:paraId="5FAF6A9B" w14:textId="77777777" w:rsidTr="002A2BC8">
        <w:trPr>
          <w:trHeight w:val="330"/>
        </w:trPr>
        <w:tc>
          <w:tcPr>
            <w:tcW w:w="851" w:type="dxa"/>
            <w:shd w:val="clear" w:color="auto" w:fill="auto"/>
            <w:noWrap/>
            <w:vAlign w:val="center"/>
            <w:hideMark/>
          </w:tcPr>
          <w:p w14:paraId="0726ABF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4.5</w:t>
            </w:r>
          </w:p>
        </w:tc>
        <w:tc>
          <w:tcPr>
            <w:tcW w:w="5242" w:type="dxa"/>
            <w:gridSpan w:val="2"/>
            <w:shd w:val="clear" w:color="auto" w:fill="auto"/>
            <w:noWrap/>
            <w:vAlign w:val="center"/>
            <w:hideMark/>
          </w:tcPr>
          <w:p w14:paraId="719F569A"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Sistema de detección de incendios</w:t>
            </w:r>
          </w:p>
        </w:tc>
        <w:tc>
          <w:tcPr>
            <w:tcW w:w="570" w:type="dxa"/>
            <w:shd w:val="clear" w:color="auto" w:fill="auto"/>
            <w:noWrap/>
            <w:vAlign w:val="center"/>
            <w:hideMark/>
          </w:tcPr>
          <w:p w14:paraId="08CA3D2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519971C3"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10" w:type="dxa"/>
            <w:gridSpan w:val="2"/>
            <w:shd w:val="clear" w:color="auto" w:fill="auto"/>
            <w:vAlign w:val="center"/>
            <w:hideMark/>
          </w:tcPr>
          <w:p w14:paraId="06AE2933"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626F3775"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743004DF" w14:textId="77777777" w:rsidTr="002A2BC8">
        <w:trPr>
          <w:trHeight w:val="136"/>
        </w:trPr>
        <w:tc>
          <w:tcPr>
            <w:tcW w:w="851" w:type="dxa"/>
            <w:shd w:val="clear" w:color="auto" w:fill="auto"/>
            <w:noWrap/>
            <w:vAlign w:val="center"/>
            <w:hideMark/>
          </w:tcPr>
          <w:p w14:paraId="09C6059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4.5.1</w:t>
            </w:r>
          </w:p>
        </w:tc>
        <w:tc>
          <w:tcPr>
            <w:tcW w:w="5242" w:type="dxa"/>
            <w:gridSpan w:val="2"/>
            <w:shd w:val="clear" w:color="auto" w:fill="auto"/>
            <w:vAlign w:val="center"/>
            <w:hideMark/>
          </w:tcPr>
          <w:p w14:paraId="0CD2423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transporte e instalación de Panel central, incluye Panel kit standard </w:t>
            </w:r>
            <w:proofErr w:type="spellStart"/>
            <w:r w:rsidRPr="0078539C">
              <w:rPr>
                <w:rFonts w:asciiTheme="majorHAnsi" w:eastAsia="Times New Roman" w:hAnsiTheme="majorHAnsi" w:cstheme="majorHAnsi"/>
                <w:sz w:val="14"/>
                <w:szCs w:val="16"/>
                <w:lang w:eastAsia="es-CO"/>
              </w:rPr>
              <w:t>license</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wall-mount</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Dummy</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cover,Test</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key</w:t>
            </w:r>
            <w:proofErr w:type="spellEnd"/>
            <w:r w:rsidRPr="0078539C">
              <w:rPr>
                <w:rFonts w:asciiTheme="majorHAnsi" w:eastAsia="Times New Roman" w:hAnsiTheme="majorHAnsi" w:cstheme="majorHAnsi"/>
                <w:sz w:val="14"/>
                <w:szCs w:val="16"/>
                <w:lang w:eastAsia="es-CO"/>
              </w:rPr>
              <w:t xml:space="preserve">, todos los accesorios, elementos de fijación y </w:t>
            </w:r>
            <w:proofErr w:type="spellStart"/>
            <w:r w:rsidRPr="0078539C">
              <w:rPr>
                <w:rFonts w:asciiTheme="majorHAnsi" w:eastAsia="Times New Roman" w:hAnsiTheme="majorHAnsi" w:cstheme="majorHAnsi"/>
                <w:sz w:val="14"/>
                <w:szCs w:val="16"/>
                <w:lang w:eastAsia="es-CO"/>
              </w:rPr>
              <w:t>marquillado</w:t>
            </w:r>
            <w:proofErr w:type="spellEnd"/>
          </w:p>
        </w:tc>
        <w:tc>
          <w:tcPr>
            <w:tcW w:w="570" w:type="dxa"/>
            <w:shd w:val="clear" w:color="auto" w:fill="auto"/>
            <w:noWrap/>
            <w:vAlign w:val="center"/>
            <w:hideMark/>
          </w:tcPr>
          <w:p w14:paraId="7942D3D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13C641EB"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37DB8141"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$ 5.878.670,00 </w:t>
            </w:r>
          </w:p>
        </w:tc>
        <w:tc>
          <w:tcPr>
            <w:tcW w:w="1560" w:type="dxa"/>
            <w:shd w:val="clear" w:color="auto" w:fill="auto"/>
            <w:noWrap/>
            <w:vAlign w:val="center"/>
            <w:hideMark/>
          </w:tcPr>
          <w:p w14:paraId="7AFA6CE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$ 5.878.670,00</w:t>
            </w:r>
          </w:p>
        </w:tc>
      </w:tr>
      <w:tr w:rsidR="0015134C" w:rsidRPr="0078539C" w14:paraId="045D154A" w14:textId="77777777" w:rsidTr="002A2BC8">
        <w:trPr>
          <w:trHeight w:val="56"/>
        </w:trPr>
        <w:tc>
          <w:tcPr>
            <w:tcW w:w="851" w:type="dxa"/>
            <w:shd w:val="clear" w:color="auto" w:fill="auto"/>
            <w:noWrap/>
            <w:vAlign w:val="center"/>
            <w:hideMark/>
          </w:tcPr>
          <w:p w14:paraId="068F5D5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4.5.2</w:t>
            </w:r>
          </w:p>
        </w:tc>
        <w:tc>
          <w:tcPr>
            <w:tcW w:w="5242" w:type="dxa"/>
            <w:gridSpan w:val="2"/>
            <w:shd w:val="clear" w:color="auto" w:fill="auto"/>
            <w:vAlign w:val="center"/>
            <w:hideMark/>
          </w:tcPr>
          <w:p w14:paraId="44FC5EF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transporte e instalación de Baterías, incluye </w:t>
            </w:r>
            <w:proofErr w:type="spellStart"/>
            <w:r w:rsidRPr="0078539C">
              <w:rPr>
                <w:rFonts w:asciiTheme="majorHAnsi" w:eastAsia="Times New Roman" w:hAnsiTheme="majorHAnsi" w:cstheme="majorHAnsi"/>
                <w:sz w:val="14"/>
                <w:szCs w:val="16"/>
                <w:lang w:eastAsia="es-CO"/>
              </w:rPr>
              <w:t>Bateria</w:t>
            </w:r>
            <w:proofErr w:type="spellEnd"/>
            <w:r w:rsidRPr="0078539C">
              <w:rPr>
                <w:rFonts w:asciiTheme="majorHAnsi" w:eastAsia="Times New Roman" w:hAnsiTheme="majorHAnsi" w:cstheme="majorHAnsi"/>
                <w:sz w:val="14"/>
                <w:szCs w:val="16"/>
                <w:lang w:eastAsia="es-CO"/>
              </w:rPr>
              <w:t xml:space="preserve"> 12Vdc 26Ah, </w:t>
            </w:r>
            <w:proofErr w:type="spellStart"/>
            <w:r w:rsidRPr="0078539C">
              <w:rPr>
                <w:rFonts w:asciiTheme="majorHAnsi" w:eastAsia="Times New Roman" w:hAnsiTheme="majorHAnsi" w:cstheme="majorHAnsi"/>
                <w:sz w:val="14"/>
                <w:szCs w:val="16"/>
                <w:lang w:eastAsia="es-CO"/>
              </w:rPr>
              <w:t>Power</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supply</w:t>
            </w:r>
            <w:proofErr w:type="spellEnd"/>
            <w:r w:rsidRPr="0078539C">
              <w:rPr>
                <w:rFonts w:asciiTheme="majorHAnsi" w:eastAsia="Times New Roman" w:hAnsiTheme="majorHAnsi" w:cstheme="majorHAnsi"/>
                <w:sz w:val="14"/>
                <w:szCs w:val="16"/>
                <w:lang w:eastAsia="es-CO"/>
              </w:rPr>
              <w:t xml:space="preserve">, RNAC 8A 24V, todos los accesorios, elementos de fijación y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w:t>
            </w:r>
          </w:p>
        </w:tc>
        <w:tc>
          <w:tcPr>
            <w:tcW w:w="570" w:type="dxa"/>
            <w:shd w:val="clear" w:color="auto" w:fill="auto"/>
            <w:noWrap/>
            <w:vAlign w:val="center"/>
            <w:hideMark/>
          </w:tcPr>
          <w:p w14:paraId="20D428D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62E6971"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3D8FB82B"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$ 3.588.337,67 </w:t>
            </w:r>
          </w:p>
        </w:tc>
        <w:tc>
          <w:tcPr>
            <w:tcW w:w="1560" w:type="dxa"/>
            <w:shd w:val="clear" w:color="auto" w:fill="auto"/>
            <w:noWrap/>
            <w:vAlign w:val="center"/>
            <w:hideMark/>
          </w:tcPr>
          <w:p w14:paraId="4D99123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$ 3.588.337,67</w:t>
            </w:r>
          </w:p>
        </w:tc>
      </w:tr>
      <w:tr w:rsidR="0015134C" w:rsidRPr="0078539C" w14:paraId="1EED463C" w14:textId="77777777" w:rsidTr="002A2BC8">
        <w:trPr>
          <w:trHeight w:val="56"/>
        </w:trPr>
        <w:tc>
          <w:tcPr>
            <w:tcW w:w="851" w:type="dxa"/>
            <w:shd w:val="clear" w:color="auto" w:fill="auto"/>
            <w:noWrap/>
            <w:vAlign w:val="center"/>
            <w:hideMark/>
          </w:tcPr>
          <w:p w14:paraId="49910E4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4.5.3</w:t>
            </w:r>
          </w:p>
        </w:tc>
        <w:tc>
          <w:tcPr>
            <w:tcW w:w="5242" w:type="dxa"/>
            <w:gridSpan w:val="2"/>
            <w:shd w:val="clear" w:color="auto" w:fill="auto"/>
            <w:vAlign w:val="center"/>
            <w:hideMark/>
          </w:tcPr>
          <w:p w14:paraId="5CDD3D2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transporte e instalación de Pulsador de activación manual, incluye Manual </w:t>
            </w:r>
            <w:proofErr w:type="spellStart"/>
            <w:r w:rsidRPr="0078539C">
              <w:rPr>
                <w:rFonts w:asciiTheme="majorHAnsi" w:eastAsia="Times New Roman" w:hAnsiTheme="majorHAnsi" w:cstheme="majorHAnsi"/>
                <w:sz w:val="14"/>
                <w:szCs w:val="16"/>
                <w:lang w:eastAsia="es-CO"/>
              </w:rPr>
              <w:t>call</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point</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reset</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surface-mnt</w:t>
            </w:r>
            <w:proofErr w:type="spellEnd"/>
            <w:r w:rsidRPr="0078539C">
              <w:rPr>
                <w:rFonts w:asciiTheme="majorHAnsi" w:eastAsia="Times New Roman" w:hAnsiTheme="majorHAnsi" w:cstheme="majorHAnsi"/>
                <w:sz w:val="14"/>
                <w:szCs w:val="16"/>
                <w:lang w:eastAsia="es-CO"/>
              </w:rPr>
              <w:t xml:space="preserve"> red, </w:t>
            </w:r>
            <w:proofErr w:type="spellStart"/>
            <w:r w:rsidRPr="0078539C">
              <w:rPr>
                <w:rFonts w:asciiTheme="majorHAnsi" w:eastAsia="Times New Roman" w:hAnsiTheme="majorHAnsi" w:cstheme="majorHAnsi"/>
                <w:sz w:val="14"/>
                <w:szCs w:val="16"/>
                <w:lang w:eastAsia="es-CO"/>
              </w:rPr>
              <w:t>Flap</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transparent</w:t>
            </w:r>
            <w:proofErr w:type="spellEnd"/>
            <w:r w:rsidRPr="0078539C">
              <w:rPr>
                <w:rFonts w:asciiTheme="majorHAnsi" w:eastAsia="Times New Roman" w:hAnsiTheme="majorHAnsi" w:cstheme="majorHAnsi"/>
                <w:sz w:val="14"/>
                <w:szCs w:val="16"/>
                <w:lang w:eastAsia="es-CO"/>
              </w:rPr>
              <w:t xml:space="preserve">, Wall </w:t>
            </w:r>
            <w:proofErr w:type="spellStart"/>
            <w:r w:rsidRPr="0078539C">
              <w:rPr>
                <w:rFonts w:asciiTheme="majorHAnsi" w:eastAsia="Times New Roman" w:hAnsiTheme="majorHAnsi" w:cstheme="majorHAnsi"/>
                <w:sz w:val="14"/>
                <w:szCs w:val="16"/>
                <w:lang w:eastAsia="es-CO"/>
              </w:rPr>
              <w:t>strobe</w:t>
            </w:r>
            <w:proofErr w:type="spellEnd"/>
            <w:r w:rsidRPr="0078539C">
              <w:rPr>
                <w:rFonts w:asciiTheme="majorHAnsi" w:eastAsia="Times New Roman" w:hAnsiTheme="majorHAnsi" w:cstheme="majorHAnsi"/>
                <w:sz w:val="14"/>
                <w:szCs w:val="16"/>
                <w:lang w:eastAsia="es-CO"/>
              </w:rPr>
              <w:t xml:space="preserve"> 2-wire 15-185cd 12/24V red, todos los accesorios, elementos de fijación y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xml:space="preserve">. </w:t>
            </w:r>
          </w:p>
        </w:tc>
        <w:tc>
          <w:tcPr>
            <w:tcW w:w="570" w:type="dxa"/>
            <w:shd w:val="clear" w:color="auto" w:fill="auto"/>
            <w:noWrap/>
            <w:vAlign w:val="center"/>
            <w:hideMark/>
          </w:tcPr>
          <w:p w14:paraId="2E806BC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FB3338B"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2,00</w:t>
            </w:r>
          </w:p>
        </w:tc>
        <w:tc>
          <w:tcPr>
            <w:tcW w:w="1210" w:type="dxa"/>
            <w:gridSpan w:val="2"/>
            <w:shd w:val="clear" w:color="auto" w:fill="auto"/>
            <w:vAlign w:val="center"/>
            <w:hideMark/>
          </w:tcPr>
          <w:p w14:paraId="68CD2034"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$ 673.520,95 </w:t>
            </w:r>
          </w:p>
        </w:tc>
        <w:tc>
          <w:tcPr>
            <w:tcW w:w="1560" w:type="dxa"/>
            <w:shd w:val="clear" w:color="auto" w:fill="auto"/>
            <w:noWrap/>
            <w:vAlign w:val="center"/>
            <w:hideMark/>
          </w:tcPr>
          <w:p w14:paraId="20595A6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$ 1.347.041,90</w:t>
            </w:r>
          </w:p>
        </w:tc>
      </w:tr>
      <w:tr w:rsidR="0015134C" w:rsidRPr="0078539C" w14:paraId="1C3B1195" w14:textId="77777777" w:rsidTr="002A2BC8">
        <w:trPr>
          <w:trHeight w:val="56"/>
        </w:trPr>
        <w:tc>
          <w:tcPr>
            <w:tcW w:w="851" w:type="dxa"/>
            <w:shd w:val="clear" w:color="auto" w:fill="auto"/>
            <w:noWrap/>
            <w:vAlign w:val="center"/>
            <w:hideMark/>
          </w:tcPr>
          <w:p w14:paraId="58E535D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4.5.4</w:t>
            </w:r>
          </w:p>
        </w:tc>
        <w:tc>
          <w:tcPr>
            <w:tcW w:w="5242" w:type="dxa"/>
            <w:gridSpan w:val="2"/>
            <w:shd w:val="clear" w:color="auto" w:fill="auto"/>
            <w:vAlign w:val="center"/>
            <w:hideMark/>
          </w:tcPr>
          <w:p w14:paraId="6C4FCA01"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transporte e instalación de Sensor de humo óptico, incluye sensor, base para sensor y todos los accesorios, elementos de fijación y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xml:space="preserve">. </w:t>
            </w:r>
          </w:p>
        </w:tc>
        <w:tc>
          <w:tcPr>
            <w:tcW w:w="570" w:type="dxa"/>
            <w:shd w:val="clear" w:color="auto" w:fill="auto"/>
            <w:noWrap/>
            <w:vAlign w:val="center"/>
            <w:hideMark/>
          </w:tcPr>
          <w:p w14:paraId="4C05721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7F69B3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22,00</w:t>
            </w:r>
          </w:p>
        </w:tc>
        <w:tc>
          <w:tcPr>
            <w:tcW w:w="1210" w:type="dxa"/>
            <w:gridSpan w:val="2"/>
            <w:shd w:val="clear" w:color="auto" w:fill="auto"/>
            <w:vAlign w:val="center"/>
            <w:hideMark/>
          </w:tcPr>
          <w:p w14:paraId="1AAD9C6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$ 262.893,16 </w:t>
            </w:r>
          </w:p>
        </w:tc>
        <w:tc>
          <w:tcPr>
            <w:tcW w:w="1560" w:type="dxa"/>
            <w:shd w:val="clear" w:color="auto" w:fill="auto"/>
            <w:noWrap/>
            <w:vAlign w:val="center"/>
            <w:hideMark/>
          </w:tcPr>
          <w:p w14:paraId="11559B7F"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$ 5.783.649,52</w:t>
            </w:r>
          </w:p>
        </w:tc>
      </w:tr>
      <w:tr w:rsidR="0015134C" w:rsidRPr="0078539C" w14:paraId="0D75645D" w14:textId="77777777" w:rsidTr="002A2BC8">
        <w:trPr>
          <w:trHeight w:val="570"/>
        </w:trPr>
        <w:tc>
          <w:tcPr>
            <w:tcW w:w="851" w:type="dxa"/>
            <w:shd w:val="clear" w:color="auto" w:fill="auto"/>
            <w:noWrap/>
            <w:vAlign w:val="center"/>
            <w:hideMark/>
          </w:tcPr>
          <w:p w14:paraId="22BD42F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4.5.5</w:t>
            </w:r>
          </w:p>
        </w:tc>
        <w:tc>
          <w:tcPr>
            <w:tcW w:w="5242" w:type="dxa"/>
            <w:gridSpan w:val="2"/>
            <w:shd w:val="clear" w:color="auto" w:fill="auto"/>
            <w:vAlign w:val="center"/>
            <w:hideMark/>
          </w:tcPr>
          <w:p w14:paraId="51BF3B8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transporte e instalación de Módulo de interfaz, incluye: Módulo y todos los accesorios, elementos de fijación y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 xml:space="preserve">. </w:t>
            </w:r>
          </w:p>
        </w:tc>
        <w:tc>
          <w:tcPr>
            <w:tcW w:w="570" w:type="dxa"/>
            <w:shd w:val="clear" w:color="auto" w:fill="auto"/>
            <w:noWrap/>
            <w:vAlign w:val="center"/>
            <w:hideMark/>
          </w:tcPr>
          <w:p w14:paraId="305B613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3CAC62A7"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3C516FF1"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$ 434.265,33 </w:t>
            </w:r>
          </w:p>
        </w:tc>
        <w:tc>
          <w:tcPr>
            <w:tcW w:w="1560" w:type="dxa"/>
            <w:shd w:val="clear" w:color="auto" w:fill="auto"/>
            <w:noWrap/>
            <w:vAlign w:val="center"/>
            <w:hideMark/>
          </w:tcPr>
          <w:p w14:paraId="1B40512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$ 434.265,33</w:t>
            </w:r>
          </w:p>
        </w:tc>
      </w:tr>
      <w:tr w:rsidR="0015134C" w:rsidRPr="0078539C" w14:paraId="1CA51083" w14:textId="77777777" w:rsidTr="002A2BC8">
        <w:trPr>
          <w:trHeight w:val="855"/>
        </w:trPr>
        <w:tc>
          <w:tcPr>
            <w:tcW w:w="851" w:type="dxa"/>
            <w:shd w:val="clear" w:color="auto" w:fill="auto"/>
            <w:noWrap/>
            <w:vAlign w:val="center"/>
            <w:hideMark/>
          </w:tcPr>
          <w:p w14:paraId="41CD01C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4.5.6</w:t>
            </w:r>
          </w:p>
        </w:tc>
        <w:tc>
          <w:tcPr>
            <w:tcW w:w="5242" w:type="dxa"/>
            <w:gridSpan w:val="2"/>
            <w:shd w:val="clear" w:color="auto" w:fill="auto"/>
            <w:vAlign w:val="center"/>
            <w:hideMark/>
          </w:tcPr>
          <w:p w14:paraId="70CAFDB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transporte e instalación de Tubería EMT ½" para sistema de detección de </w:t>
            </w:r>
            <w:proofErr w:type="spellStart"/>
            <w:r w:rsidRPr="0078539C">
              <w:rPr>
                <w:rFonts w:asciiTheme="majorHAnsi" w:eastAsia="Times New Roman" w:hAnsiTheme="majorHAnsi" w:cstheme="majorHAnsi"/>
                <w:sz w:val="14"/>
                <w:szCs w:val="16"/>
                <w:lang w:eastAsia="es-CO"/>
              </w:rPr>
              <w:t>incensios</w:t>
            </w:r>
            <w:proofErr w:type="spellEnd"/>
            <w:r w:rsidRPr="0078539C">
              <w:rPr>
                <w:rFonts w:asciiTheme="majorHAnsi" w:eastAsia="Times New Roman" w:hAnsiTheme="majorHAnsi" w:cstheme="majorHAnsi"/>
                <w:sz w:val="14"/>
                <w:szCs w:val="16"/>
                <w:lang w:eastAsia="es-CO"/>
              </w:rPr>
              <w:t xml:space="preserve"> incluye todos los accesorios, elementos de fijación y </w:t>
            </w:r>
            <w:proofErr w:type="spellStart"/>
            <w:r w:rsidRPr="0078539C">
              <w:rPr>
                <w:rFonts w:asciiTheme="majorHAnsi" w:eastAsia="Times New Roman" w:hAnsiTheme="majorHAnsi" w:cstheme="majorHAnsi"/>
                <w:sz w:val="14"/>
                <w:szCs w:val="16"/>
                <w:lang w:eastAsia="es-CO"/>
              </w:rPr>
              <w:t>marquillado</w:t>
            </w:r>
            <w:proofErr w:type="spellEnd"/>
            <w:r w:rsidRPr="0078539C">
              <w:rPr>
                <w:rFonts w:asciiTheme="majorHAnsi" w:eastAsia="Times New Roman" w:hAnsiTheme="majorHAnsi" w:cstheme="majorHAnsi"/>
                <w:sz w:val="14"/>
                <w:szCs w:val="16"/>
                <w:lang w:eastAsia="es-CO"/>
              </w:rPr>
              <w:t>.</w:t>
            </w:r>
          </w:p>
        </w:tc>
        <w:tc>
          <w:tcPr>
            <w:tcW w:w="570" w:type="dxa"/>
            <w:shd w:val="clear" w:color="auto" w:fill="auto"/>
            <w:noWrap/>
            <w:vAlign w:val="center"/>
            <w:hideMark/>
          </w:tcPr>
          <w:p w14:paraId="367388E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0957EDD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100,00</w:t>
            </w:r>
          </w:p>
        </w:tc>
        <w:tc>
          <w:tcPr>
            <w:tcW w:w="1210" w:type="dxa"/>
            <w:gridSpan w:val="2"/>
            <w:shd w:val="clear" w:color="auto" w:fill="auto"/>
            <w:vAlign w:val="center"/>
            <w:hideMark/>
          </w:tcPr>
          <w:p w14:paraId="0D4C4ED7"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$ 53.576,95 </w:t>
            </w:r>
          </w:p>
        </w:tc>
        <w:tc>
          <w:tcPr>
            <w:tcW w:w="1560" w:type="dxa"/>
            <w:shd w:val="clear" w:color="auto" w:fill="auto"/>
            <w:noWrap/>
            <w:vAlign w:val="center"/>
            <w:hideMark/>
          </w:tcPr>
          <w:p w14:paraId="437939A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$ 5.357.695,00</w:t>
            </w:r>
          </w:p>
        </w:tc>
      </w:tr>
      <w:tr w:rsidR="0015134C" w:rsidRPr="0078539C" w14:paraId="74682809" w14:textId="77777777" w:rsidTr="002A2BC8">
        <w:trPr>
          <w:trHeight w:val="56"/>
        </w:trPr>
        <w:tc>
          <w:tcPr>
            <w:tcW w:w="851" w:type="dxa"/>
            <w:shd w:val="clear" w:color="auto" w:fill="auto"/>
            <w:noWrap/>
            <w:vAlign w:val="center"/>
            <w:hideMark/>
          </w:tcPr>
          <w:p w14:paraId="0EFDB60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4.5.7</w:t>
            </w:r>
          </w:p>
        </w:tc>
        <w:tc>
          <w:tcPr>
            <w:tcW w:w="5242" w:type="dxa"/>
            <w:gridSpan w:val="2"/>
            <w:shd w:val="clear" w:color="auto" w:fill="auto"/>
            <w:vAlign w:val="center"/>
            <w:hideMark/>
          </w:tcPr>
          <w:p w14:paraId="363C9F3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transporte e instalación de Cable de sistema de detección contra Incendios 2x16 Rojo.</w:t>
            </w:r>
          </w:p>
        </w:tc>
        <w:tc>
          <w:tcPr>
            <w:tcW w:w="570" w:type="dxa"/>
            <w:shd w:val="clear" w:color="auto" w:fill="auto"/>
            <w:noWrap/>
            <w:vAlign w:val="center"/>
            <w:hideMark/>
          </w:tcPr>
          <w:p w14:paraId="4EB563D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1FC4EF6D"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150,00</w:t>
            </w:r>
          </w:p>
        </w:tc>
        <w:tc>
          <w:tcPr>
            <w:tcW w:w="1210" w:type="dxa"/>
            <w:gridSpan w:val="2"/>
            <w:shd w:val="clear" w:color="auto" w:fill="auto"/>
            <w:vAlign w:val="center"/>
            <w:hideMark/>
          </w:tcPr>
          <w:p w14:paraId="6121EFC7"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$ 15.813,56 </w:t>
            </w:r>
          </w:p>
        </w:tc>
        <w:tc>
          <w:tcPr>
            <w:tcW w:w="1560" w:type="dxa"/>
            <w:shd w:val="clear" w:color="auto" w:fill="auto"/>
            <w:noWrap/>
            <w:vAlign w:val="center"/>
            <w:hideMark/>
          </w:tcPr>
          <w:p w14:paraId="6DF8948F"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$ 2.372.034,00</w:t>
            </w:r>
          </w:p>
        </w:tc>
      </w:tr>
      <w:tr w:rsidR="0015134C" w:rsidRPr="0078539C" w14:paraId="5BD618AD" w14:textId="77777777" w:rsidTr="002A2BC8">
        <w:trPr>
          <w:trHeight w:val="56"/>
        </w:trPr>
        <w:tc>
          <w:tcPr>
            <w:tcW w:w="851" w:type="dxa"/>
            <w:shd w:val="clear" w:color="auto" w:fill="auto"/>
            <w:noWrap/>
            <w:vAlign w:val="center"/>
            <w:hideMark/>
          </w:tcPr>
          <w:p w14:paraId="2FA1E15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4.5.8</w:t>
            </w:r>
          </w:p>
        </w:tc>
        <w:tc>
          <w:tcPr>
            <w:tcW w:w="5242" w:type="dxa"/>
            <w:gridSpan w:val="2"/>
            <w:shd w:val="clear" w:color="auto" w:fill="auto"/>
            <w:vAlign w:val="center"/>
            <w:hideMark/>
          </w:tcPr>
          <w:p w14:paraId="704E42D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Montaje, Instalación y puesta en marcha con soporte y / o mantenimiento por un año</w:t>
            </w:r>
          </w:p>
        </w:tc>
        <w:tc>
          <w:tcPr>
            <w:tcW w:w="570" w:type="dxa"/>
            <w:shd w:val="clear" w:color="auto" w:fill="auto"/>
            <w:noWrap/>
            <w:vAlign w:val="center"/>
            <w:hideMark/>
          </w:tcPr>
          <w:p w14:paraId="0567C89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9880F04"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73B50070" w14:textId="56ACD11A"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$12.477.053,50 </w:t>
            </w:r>
          </w:p>
        </w:tc>
        <w:tc>
          <w:tcPr>
            <w:tcW w:w="1560" w:type="dxa"/>
            <w:shd w:val="clear" w:color="auto" w:fill="auto"/>
            <w:noWrap/>
            <w:vAlign w:val="center"/>
            <w:hideMark/>
          </w:tcPr>
          <w:p w14:paraId="01DECFCA" w14:textId="3EDEABFC"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$12.477.053,50</w:t>
            </w:r>
          </w:p>
        </w:tc>
      </w:tr>
      <w:tr w:rsidR="0015134C" w:rsidRPr="0078539C" w14:paraId="64A165E0" w14:textId="77777777" w:rsidTr="00635AA4">
        <w:trPr>
          <w:trHeight w:val="345"/>
        </w:trPr>
        <w:tc>
          <w:tcPr>
            <w:tcW w:w="2499" w:type="dxa"/>
            <w:gridSpan w:val="2"/>
            <w:shd w:val="clear" w:color="auto" w:fill="auto"/>
            <w:vAlign w:val="center"/>
            <w:hideMark/>
          </w:tcPr>
          <w:p w14:paraId="4E189B9A"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auto" w:fill="auto"/>
            <w:vAlign w:val="center"/>
            <w:hideMark/>
          </w:tcPr>
          <w:p w14:paraId="21163B4A" w14:textId="02DDFF3F" w:rsidR="0015134C" w:rsidRPr="0078539C" w:rsidRDefault="00635AA4" w:rsidP="0078539C">
            <w:pPr>
              <w:jc w:val="right"/>
              <w:rPr>
                <w:rFonts w:asciiTheme="majorHAnsi" w:eastAsia="Times New Roman" w:hAnsiTheme="majorHAnsi" w:cstheme="majorHAnsi"/>
                <w:color w:val="000000"/>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6CED3F47"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$ 37.238.746,92</w:t>
            </w:r>
          </w:p>
        </w:tc>
      </w:tr>
      <w:tr w:rsidR="0015134C" w:rsidRPr="0078539C" w14:paraId="6C705BFF" w14:textId="77777777" w:rsidTr="002A2BC8">
        <w:trPr>
          <w:trHeight w:val="330"/>
        </w:trPr>
        <w:tc>
          <w:tcPr>
            <w:tcW w:w="851" w:type="dxa"/>
            <w:shd w:val="clear" w:color="auto" w:fill="auto"/>
            <w:noWrap/>
            <w:vAlign w:val="center"/>
            <w:hideMark/>
          </w:tcPr>
          <w:p w14:paraId="1E7C94F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5.0</w:t>
            </w:r>
          </w:p>
        </w:tc>
        <w:tc>
          <w:tcPr>
            <w:tcW w:w="5242" w:type="dxa"/>
            <w:gridSpan w:val="2"/>
            <w:shd w:val="clear" w:color="auto" w:fill="auto"/>
            <w:noWrap/>
            <w:vAlign w:val="center"/>
            <w:hideMark/>
          </w:tcPr>
          <w:p w14:paraId="2C6C85F4"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VENTILACIÓN MECANICA Y GASES</w:t>
            </w:r>
          </w:p>
        </w:tc>
        <w:tc>
          <w:tcPr>
            <w:tcW w:w="570" w:type="dxa"/>
            <w:shd w:val="clear" w:color="auto" w:fill="auto"/>
            <w:noWrap/>
            <w:vAlign w:val="center"/>
            <w:hideMark/>
          </w:tcPr>
          <w:p w14:paraId="5A5BA58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08E9F540"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10" w:type="dxa"/>
            <w:gridSpan w:val="2"/>
            <w:shd w:val="clear" w:color="auto" w:fill="auto"/>
            <w:vAlign w:val="center"/>
            <w:hideMark/>
          </w:tcPr>
          <w:p w14:paraId="12725D7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48793197"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1D740EBD" w14:textId="77777777" w:rsidTr="002A2BC8">
        <w:trPr>
          <w:trHeight w:val="330"/>
        </w:trPr>
        <w:tc>
          <w:tcPr>
            <w:tcW w:w="851" w:type="dxa"/>
            <w:shd w:val="clear" w:color="auto" w:fill="auto"/>
            <w:noWrap/>
            <w:vAlign w:val="center"/>
            <w:hideMark/>
          </w:tcPr>
          <w:p w14:paraId="13435A1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w:t>
            </w:r>
          </w:p>
        </w:tc>
        <w:tc>
          <w:tcPr>
            <w:tcW w:w="5242" w:type="dxa"/>
            <w:gridSpan w:val="2"/>
            <w:shd w:val="clear" w:color="auto" w:fill="auto"/>
            <w:noWrap/>
            <w:vAlign w:val="center"/>
            <w:hideMark/>
          </w:tcPr>
          <w:p w14:paraId="19E378E6"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xml:space="preserve">VENTILACIÓN MECANICA </w:t>
            </w:r>
          </w:p>
        </w:tc>
        <w:tc>
          <w:tcPr>
            <w:tcW w:w="570" w:type="dxa"/>
            <w:shd w:val="clear" w:color="auto" w:fill="auto"/>
            <w:noWrap/>
            <w:vAlign w:val="center"/>
            <w:hideMark/>
          </w:tcPr>
          <w:p w14:paraId="46A1DBE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4A7E30A4"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10" w:type="dxa"/>
            <w:gridSpan w:val="2"/>
            <w:shd w:val="clear" w:color="auto" w:fill="auto"/>
            <w:vAlign w:val="center"/>
            <w:hideMark/>
          </w:tcPr>
          <w:p w14:paraId="661CE9DA"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7E444E12"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4F8A10AA" w14:textId="77777777" w:rsidTr="002A2BC8">
        <w:trPr>
          <w:trHeight w:val="171"/>
        </w:trPr>
        <w:tc>
          <w:tcPr>
            <w:tcW w:w="851" w:type="dxa"/>
            <w:shd w:val="clear" w:color="auto" w:fill="auto"/>
            <w:noWrap/>
            <w:vAlign w:val="center"/>
            <w:hideMark/>
          </w:tcPr>
          <w:p w14:paraId="5229A72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5.1.1</w:t>
            </w:r>
          </w:p>
        </w:tc>
        <w:tc>
          <w:tcPr>
            <w:tcW w:w="5242" w:type="dxa"/>
            <w:gridSpan w:val="2"/>
            <w:shd w:val="clear" w:color="auto" w:fill="auto"/>
            <w:vAlign w:val="center"/>
            <w:hideMark/>
          </w:tcPr>
          <w:p w14:paraId="22FF516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HM-UTA-101  Unidad manejadora especial de aire</w:t>
            </w:r>
          </w:p>
        </w:tc>
        <w:tc>
          <w:tcPr>
            <w:tcW w:w="570" w:type="dxa"/>
            <w:shd w:val="clear" w:color="auto" w:fill="auto"/>
            <w:noWrap/>
            <w:vAlign w:val="center"/>
            <w:hideMark/>
          </w:tcPr>
          <w:p w14:paraId="37E3818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DED54CA"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04DA9211" w14:textId="7F78BEB5"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$61.850.000,00 </w:t>
            </w:r>
          </w:p>
        </w:tc>
        <w:tc>
          <w:tcPr>
            <w:tcW w:w="1560" w:type="dxa"/>
            <w:shd w:val="clear" w:color="auto" w:fill="auto"/>
            <w:noWrap/>
            <w:vAlign w:val="center"/>
            <w:hideMark/>
          </w:tcPr>
          <w:p w14:paraId="502250FE" w14:textId="56390FA0"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$61.850.000,00</w:t>
            </w:r>
          </w:p>
        </w:tc>
      </w:tr>
      <w:tr w:rsidR="0015134C" w:rsidRPr="0078539C" w14:paraId="129616FE" w14:textId="77777777" w:rsidTr="002A2BC8">
        <w:trPr>
          <w:trHeight w:val="246"/>
        </w:trPr>
        <w:tc>
          <w:tcPr>
            <w:tcW w:w="851" w:type="dxa"/>
            <w:shd w:val="clear" w:color="auto" w:fill="auto"/>
            <w:noWrap/>
            <w:vAlign w:val="center"/>
            <w:hideMark/>
          </w:tcPr>
          <w:p w14:paraId="7C3ED7B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5.1.2</w:t>
            </w:r>
          </w:p>
        </w:tc>
        <w:tc>
          <w:tcPr>
            <w:tcW w:w="5242" w:type="dxa"/>
            <w:gridSpan w:val="2"/>
            <w:shd w:val="clear" w:color="auto" w:fill="auto"/>
            <w:vAlign w:val="center"/>
            <w:hideMark/>
          </w:tcPr>
          <w:p w14:paraId="11E7135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HM-UC 101 Unidad condensadora expansión directa</w:t>
            </w:r>
          </w:p>
        </w:tc>
        <w:tc>
          <w:tcPr>
            <w:tcW w:w="570" w:type="dxa"/>
            <w:shd w:val="clear" w:color="auto" w:fill="auto"/>
            <w:noWrap/>
            <w:vAlign w:val="center"/>
            <w:hideMark/>
          </w:tcPr>
          <w:p w14:paraId="68DE254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D482C58"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44D9FDDE"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$ 9.500.000,00 </w:t>
            </w:r>
          </w:p>
        </w:tc>
        <w:tc>
          <w:tcPr>
            <w:tcW w:w="1560" w:type="dxa"/>
            <w:shd w:val="clear" w:color="auto" w:fill="auto"/>
            <w:noWrap/>
            <w:vAlign w:val="center"/>
            <w:hideMark/>
          </w:tcPr>
          <w:p w14:paraId="79ECF59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$ 9.500.000,00</w:t>
            </w:r>
          </w:p>
        </w:tc>
      </w:tr>
      <w:tr w:rsidR="0015134C" w:rsidRPr="0078539C" w14:paraId="0947FC17" w14:textId="77777777" w:rsidTr="002A2BC8">
        <w:trPr>
          <w:trHeight w:val="382"/>
        </w:trPr>
        <w:tc>
          <w:tcPr>
            <w:tcW w:w="851" w:type="dxa"/>
            <w:shd w:val="clear" w:color="auto" w:fill="auto"/>
            <w:noWrap/>
            <w:vAlign w:val="center"/>
            <w:hideMark/>
          </w:tcPr>
          <w:p w14:paraId="5973087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5.1.2.1</w:t>
            </w:r>
          </w:p>
        </w:tc>
        <w:tc>
          <w:tcPr>
            <w:tcW w:w="5242" w:type="dxa"/>
            <w:gridSpan w:val="2"/>
            <w:shd w:val="clear" w:color="auto" w:fill="auto"/>
            <w:vAlign w:val="center"/>
            <w:hideMark/>
          </w:tcPr>
          <w:p w14:paraId="2D180F7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HM-UC 101A Unidad condensadora expansión directa para bomba de calor</w:t>
            </w:r>
          </w:p>
        </w:tc>
        <w:tc>
          <w:tcPr>
            <w:tcW w:w="570" w:type="dxa"/>
            <w:shd w:val="clear" w:color="auto" w:fill="auto"/>
            <w:noWrap/>
            <w:vAlign w:val="center"/>
            <w:hideMark/>
          </w:tcPr>
          <w:p w14:paraId="0F15894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840C5E8"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77F52FF1"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$ 6.500.000,00 </w:t>
            </w:r>
          </w:p>
        </w:tc>
        <w:tc>
          <w:tcPr>
            <w:tcW w:w="1560" w:type="dxa"/>
            <w:shd w:val="clear" w:color="auto" w:fill="auto"/>
            <w:noWrap/>
            <w:vAlign w:val="center"/>
            <w:hideMark/>
          </w:tcPr>
          <w:p w14:paraId="143D2884"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$ 6.500.000,00</w:t>
            </w:r>
          </w:p>
        </w:tc>
      </w:tr>
      <w:tr w:rsidR="0015134C" w:rsidRPr="0078539C" w14:paraId="3A34149F" w14:textId="77777777" w:rsidTr="002A2BC8">
        <w:trPr>
          <w:trHeight w:val="56"/>
        </w:trPr>
        <w:tc>
          <w:tcPr>
            <w:tcW w:w="851" w:type="dxa"/>
            <w:shd w:val="clear" w:color="auto" w:fill="auto"/>
            <w:noWrap/>
            <w:vAlign w:val="center"/>
            <w:hideMark/>
          </w:tcPr>
          <w:p w14:paraId="4804EAF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5.1.3</w:t>
            </w:r>
          </w:p>
        </w:tc>
        <w:tc>
          <w:tcPr>
            <w:tcW w:w="5242" w:type="dxa"/>
            <w:gridSpan w:val="2"/>
            <w:shd w:val="clear" w:color="auto" w:fill="auto"/>
            <w:vAlign w:val="center"/>
            <w:hideMark/>
          </w:tcPr>
          <w:p w14:paraId="7FB688E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HM VE 101 Unidad extractora  </w:t>
            </w:r>
            <w:proofErr w:type="spellStart"/>
            <w:r w:rsidRPr="0078539C">
              <w:rPr>
                <w:rFonts w:asciiTheme="majorHAnsi" w:eastAsia="Times New Roman" w:hAnsiTheme="majorHAnsi" w:cstheme="majorHAnsi"/>
                <w:sz w:val="14"/>
                <w:szCs w:val="16"/>
                <w:lang w:eastAsia="es-CO"/>
              </w:rPr>
              <w:t>Helicocentrifuga</w:t>
            </w:r>
            <w:proofErr w:type="spellEnd"/>
          </w:p>
        </w:tc>
        <w:tc>
          <w:tcPr>
            <w:tcW w:w="570" w:type="dxa"/>
            <w:shd w:val="clear" w:color="auto" w:fill="auto"/>
            <w:noWrap/>
            <w:vAlign w:val="center"/>
            <w:hideMark/>
          </w:tcPr>
          <w:p w14:paraId="18ADEB5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632A4D15"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68DC0EB8"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$ 1.500.000,00 </w:t>
            </w:r>
          </w:p>
        </w:tc>
        <w:tc>
          <w:tcPr>
            <w:tcW w:w="1560" w:type="dxa"/>
            <w:shd w:val="clear" w:color="auto" w:fill="auto"/>
            <w:noWrap/>
            <w:vAlign w:val="center"/>
            <w:hideMark/>
          </w:tcPr>
          <w:p w14:paraId="5D2D9ED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$ 1.500.000,00</w:t>
            </w:r>
          </w:p>
        </w:tc>
      </w:tr>
      <w:tr w:rsidR="0015134C" w:rsidRPr="0078539C" w14:paraId="7C29363F" w14:textId="77777777" w:rsidTr="002A2BC8">
        <w:trPr>
          <w:trHeight w:val="312"/>
        </w:trPr>
        <w:tc>
          <w:tcPr>
            <w:tcW w:w="851" w:type="dxa"/>
            <w:shd w:val="clear" w:color="auto" w:fill="auto"/>
            <w:noWrap/>
            <w:vAlign w:val="center"/>
            <w:hideMark/>
          </w:tcPr>
          <w:p w14:paraId="787C4D4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5.1.4</w:t>
            </w:r>
          </w:p>
        </w:tc>
        <w:tc>
          <w:tcPr>
            <w:tcW w:w="5242" w:type="dxa"/>
            <w:gridSpan w:val="2"/>
            <w:shd w:val="clear" w:color="auto" w:fill="auto"/>
            <w:vAlign w:val="center"/>
            <w:hideMark/>
          </w:tcPr>
          <w:p w14:paraId="53ACBB4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Compuertas  VAV 101-102 -103-104-105-106-107-108</w:t>
            </w:r>
          </w:p>
        </w:tc>
        <w:tc>
          <w:tcPr>
            <w:tcW w:w="570" w:type="dxa"/>
            <w:shd w:val="clear" w:color="auto" w:fill="auto"/>
            <w:noWrap/>
            <w:vAlign w:val="center"/>
            <w:hideMark/>
          </w:tcPr>
          <w:p w14:paraId="249AB9E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5EDB1548"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16,00</w:t>
            </w:r>
          </w:p>
        </w:tc>
        <w:tc>
          <w:tcPr>
            <w:tcW w:w="1210" w:type="dxa"/>
            <w:gridSpan w:val="2"/>
            <w:shd w:val="clear" w:color="auto" w:fill="auto"/>
            <w:vAlign w:val="center"/>
            <w:hideMark/>
          </w:tcPr>
          <w:p w14:paraId="15CC4BBE"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$ 1.450.000,00 </w:t>
            </w:r>
          </w:p>
        </w:tc>
        <w:tc>
          <w:tcPr>
            <w:tcW w:w="1560" w:type="dxa"/>
            <w:shd w:val="clear" w:color="auto" w:fill="auto"/>
            <w:noWrap/>
            <w:vAlign w:val="center"/>
            <w:hideMark/>
          </w:tcPr>
          <w:p w14:paraId="598270AB" w14:textId="768FD7B0"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$23.200.000,00</w:t>
            </w:r>
          </w:p>
        </w:tc>
      </w:tr>
      <w:tr w:rsidR="0015134C" w:rsidRPr="0078539C" w14:paraId="1B59D1AE" w14:textId="77777777" w:rsidTr="002A2BC8">
        <w:trPr>
          <w:trHeight w:val="117"/>
        </w:trPr>
        <w:tc>
          <w:tcPr>
            <w:tcW w:w="851" w:type="dxa"/>
            <w:shd w:val="clear" w:color="auto" w:fill="auto"/>
            <w:noWrap/>
            <w:vAlign w:val="center"/>
            <w:hideMark/>
          </w:tcPr>
          <w:p w14:paraId="77C6F33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5.1.5</w:t>
            </w:r>
          </w:p>
        </w:tc>
        <w:tc>
          <w:tcPr>
            <w:tcW w:w="5242" w:type="dxa"/>
            <w:gridSpan w:val="2"/>
            <w:shd w:val="clear" w:color="auto" w:fill="auto"/>
            <w:vAlign w:val="center"/>
            <w:hideMark/>
          </w:tcPr>
          <w:p w14:paraId="266E5E67"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w:t>
            </w:r>
            <w:proofErr w:type="spellStart"/>
            <w:r w:rsidRPr="0078539C">
              <w:rPr>
                <w:rFonts w:asciiTheme="majorHAnsi" w:eastAsia="Times New Roman" w:hAnsiTheme="majorHAnsi" w:cstheme="majorHAnsi"/>
                <w:sz w:val="14"/>
                <w:szCs w:val="16"/>
                <w:lang w:eastAsia="es-CO"/>
              </w:rPr>
              <w:t>Damper</w:t>
            </w:r>
            <w:proofErr w:type="spellEnd"/>
            <w:r w:rsidRPr="0078539C">
              <w:rPr>
                <w:rFonts w:asciiTheme="majorHAnsi" w:eastAsia="Times New Roman" w:hAnsiTheme="majorHAnsi" w:cstheme="majorHAnsi"/>
                <w:sz w:val="14"/>
                <w:szCs w:val="16"/>
                <w:lang w:eastAsia="es-CO"/>
              </w:rPr>
              <w:t xml:space="preserve"> de balanceo ducto</w:t>
            </w:r>
          </w:p>
        </w:tc>
        <w:tc>
          <w:tcPr>
            <w:tcW w:w="570" w:type="dxa"/>
            <w:shd w:val="clear" w:color="auto" w:fill="auto"/>
            <w:noWrap/>
            <w:vAlign w:val="center"/>
            <w:hideMark/>
          </w:tcPr>
          <w:p w14:paraId="732856F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6D9DB28C"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24,00</w:t>
            </w:r>
          </w:p>
        </w:tc>
        <w:tc>
          <w:tcPr>
            <w:tcW w:w="1210" w:type="dxa"/>
            <w:gridSpan w:val="2"/>
            <w:shd w:val="clear" w:color="auto" w:fill="auto"/>
            <w:vAlign w:val="center"/>
            <w:hideMark/>
          </w:tcPr>
          <w:p w14:paraId="55D79D4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$ 80.000,00 </w:t>
            </w:r>
          </w:p>
        </w:tc>
        <w:tc>
          <w:tcPr>
            <w:tcW w:w="1560" w:type="dxa"/>
            <w:shd w:val="clear" w:color="auto" w:fill="auto"/>
            <w:noWrap/>
            <w:vAlign w:val="center"/>
            <w:hideMark/>
          </w:tcPr>
          <w:p w14:paraId="4BB9360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$ 1.920.000,00</w:t>
            </w:r>
          </w:p>
        </w:tc>
      </w:tr>
      <w:tr w:rsidR="0015134C" w:rsidRPr="0078539C" w14:paraId="72E4A99A" w14:textId="77777777" w:rsidTr="002A2BC8">
        <w:trPr>
          <w:trHeight w:val="330"/>
        </w:trPr>
        <w:tc>
          <w:tcPr>
            <w:tcW w:w="851" w:type="dxa"/>
            <w:shd w:val="clear" w:color="auto" w:fill="auto"/>
            <w:noWrap/>
            <w:vAlign w:val="center"/>
            <w:hideMark/>
          </w:tcPr>
          <w:p w14:paraId="74C0529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5.1.6</w:t>
            </w:r>
          </w:p>
        </w:tc>
        <w:tc>
          <w:tcPr>
            <w:tcW w:w="5242" w:type="dxa"/>
            <w:gridSpan w:val="2"/>
            <w:shd w:val="clear" w:color="auto" w:fill="auto"/>
            <w:vAlign w:val="center"/>
            <w:hideMark/>
          </w:tcPr>
          <w:p w14:paraId="112D2DE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Difusor de suministro  4V 9X9"</w:t>
            </w:r>
          </w:p>
        </w:tc>
        <w:tc>
          <w:tcPr>
            <w:tcW w:w="570" w:type="dxa"/>
            <w:shd w:val="clear" w:color="auto" w:fill="auto"/>
            <w:noWrap/>
            <w:vAlign w:val="center"/>
            <w:hideMark/>
          </w:tcPr>
          <w:p w14:paraId="0D4759B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54A07BF"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4,00</w:t>
            </w:r>
          </w:p>
        </w:tc>
        <w:tc>
          <w:tcPr>
            <w:tcW w:w="1210" w:type="dxa"/>
            <w:gridSpan w:val="2"/>
            <w:shd w:val="clear" w:color="auto" w:fill="auto"/>
            <w:vAlign w:val="center"/>
            <w:hideMark/>
          </w:tcPr>
          <w:p w14:paraId="0417CF5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$ 86.000,00 </w:t>
            </w:r>
          </w:p>
        </w:tc>
        <w:tc>
          <w:tcPr>
            <w:tcW w:w="1560" w:type="dxa"/>
            <w:shd w:val="clear" w:color="auto" w:fill="auto"/>
            <w:noWrap/>
            <w:vAlign w:val="center"/>
            <w:hideMark/>
          </w:tcPr>
          <w:p w14:paraId="2079920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$ 344.000,00</w:t>
            </w:r>
          </w:p>
        </w:tc>
      </w:tr>
      <w:tr w:rsidR="0015134C" w:rsidRPr="0078539C" w14:paraId="134CA145" w14:textId="77777777" w:rsidTr="002A2BC8">
        <w:trPr>
          <w:trHeight w:val="330"/>
        </w:trPr>
        <w:tc>
          <w:tcPr>
            <w:tcW w:w="851" w:type="dxa"/>
            <w:shd w:val="clear" w:color="auto" w:fill="auto"/>
            <w:noWrap/>
            <w:vAlign w:val="center"/>
            <w:hideMark/>
          </w:tcPr>
          <w:p w14:paraId="6E5125B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5.1.7</w:t>
            </w:r>
          </w:p>
        </w:tc>
        <w:tc>
          <w:tcPr>
            <w:tcW w:w="5242" w:type="dxa"/>
            <w:gridSpan w:val="2"/>
            <w:shd w:val="clear" w:color="auto" w:fill="auto"/>
            <w:vAlign w:val="center"/>
            <w:hideMark/>
          </w:tcPr>
          <w:p w14:paraId="3A1FB27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Difusor de suministro 4V 6X6"</w:t>
            </w:r>
          </w:p>
        </w:tc>
        <w:tc>
          <w:tcPr>
            <w:tcW w:w="570" w:type="dxa"/>
            <w:shd w:val="clear" w:color="auto" w:fill="auto"/>
            <w:noWrap/>
            <w:vAlign w:val="center"/>
            <w:hideMark/>
          </w:tcPr>
          <w:p w14:paraId="6D0F78C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599E89A"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32,00</w:t>
            </w:r>
          </w:p>
        </w:tc>
        <w:tc>
          <w:tcPr>
            <w:tcW w:w="1210" w:type="dxa"/>
            <w:gridSpan w:val="2"/>
            <w:shd w:val="clear" w:color="auto" w:fill="auto"/>
            <w:vAlign w:val="center"/>
            <w:hideMark/>
          </w:tcPr>
          <w:p w14:paraId="7C7D224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$ 63.000,00 </w:t>
            </w:r>
          </w:p>
        </w:tc>
        <w:tc>
          <w:tcPr>
            <w:tcW w:w="1560" w:type="dxa"/>
            <w:shd w:val="clear" w:color="auto" w:fill="auto"/>
            <w:noWrap/>
            <w:vAlign w:val="center"/>
            <w:hideMark/>
          </w:tcPr>
          <w:p w14:paraId="6799D35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$ 2.016.000,00</w:t>
            </w:r>
          </w:p>
        </w:tc>
      </w:tr>
      <w:tr w:rsidR="0015134C" w:rsidRPr="0078539C" w14:paraId="0D5DCE30" w14:textId="77777777" w:rsidTr="002A2BC8">
        <w:trPr>
          <w:trHeight w:val="330"/>
        </w:trPr>
        <w:tc>
          <w:tcPr>
            <w:tcW w:w="851" w:type="dxa"/>
            <w:shd w:val="clear" w:color="auto" w:fill="auto"/>
            <w:noWrap/>
            <w:vAlign w:val="center"/>
            <w:hideMark/>
          </w:tcPr>
          <w:p w14:paraId="3A032EA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5.1.8</w:t>
            </w:r>
          </w:p>
        </w:tc>
        <w:tc>
          <w:tcPr>
            <w:tcW w:w="5242" w:type="dxa"/>
            <w:gridSpan w:val="2"/>
            <w:shd w:val="clear" w:color="auto" w:fill="auto"/>
            <w:vAlign w:val="center"/>
            <w:hideMark/>
          </w:tcPr>
          <w:p w14:paraId="272108E5"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Difusor de suministro 2 V 6X6"</w:t>
            </w:r>
          </w:p>
        </w:tc>
        <w:tc>
          <w:tcPr>
            <w:tcW w:w="570" w:type="dxa"/>
            <w:shd w:val="clear" w:color="auto" w:fill="auto"/>
            <w:noWrap/>
            <w:vAlign w:val="center"/>
            <w:hideMark/>
          </w:tcPr>
          <w:p w14:paraId="395EFF5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C75ED98"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4,00</w:t>
            </w:r>
          </w:p>
        </w:tc>
        <w:tc>
          <w:tcPr>
            <w:tcW w:w="1210" w:type="dxa"/>
            <w:gridSpan w:val="2"/>
            <w:shd w:val="clear" w:color="auto" w:fill="auto"/>
            <w:vAlign w:val="center"/>
            <w:hideMark/>
          </w:tcPr>
          <w:p w14:paraId="23289CEA"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$ 63.000,00 </w:t>
            </w:r>
          </w:p>
        </w:tc>
        <w:tc>
          <w:tcPr>
            <w:tcW w:w="1560" w:type="dxa"/>
            <w:shd w:val="clear" w:color="auto" w:fill="auto"/>
            <w:noWrap/>
            <w:vAlign w:val="center"/>
            <w:hideMark/>
          </w:tcPr>
          <w:p w14:paraId="6818756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$ 252.000,00</w:t>
            </w:r>
          </w:p>
        </w:tc>
      </w:tr>
      <w:tr w:rsidR="0015134C" w:rsidRPr="0078539C" w14:paraId="11D5989A" w14:textId="77777777" w:rsidTr="002A2BC8">
        <w:trPr>
          <w:trHeight w:val="330"/>
        </w:trPr>
        <w:tc>
          <w:tcPr>
            <w:tcW w:w="851" w:type="dxa"/>
            <w:shd w:val="clear" w:color="auto" w:fill="auto"/>
            <w:noWrap/>
            <w:vAlign w:val="center"/>
            <w:hideMark/>
          </w:tcPr>
          <w:p w14:paraId="5668FB6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5.1.9</w:t>
            </w:r>
          </w:p>
        </w:tc>
        <w:tc>
          <w:tcPr>
            <w:tcW w:w="5242" w:type="dxa"/>
            <w:gridSpan w:val="2"/>
            <w:shd w:val="clear" w:color="auto" w:fill="auto"/>
            <w:vAlign w:val="center"/>
            <w:hideMark/>
          </w:tcPr>
          <w:p w14:paraId="14818E4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Rejillas de extracción RS - TL- TS 6X6"</w:t>
            </w:r>
          </w:p>
        </w:tc>
        <w:tc>
          <w:tcPr>
            <w:tcW w:w="570" w:type="dxa"/>
            <w:shd w:val="clear" w:color="auto" w:fill="auto"/>
            <w:noWrap/>
            <w:vAlign w:val="center"/>
            <w:hideMark/>
          </w:tcPr>
          <w:p w14:paraId="493C67A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D604E8D"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3,00</w:t>
            </w:r>
          </w:p>
        </w:tc>
        <w:tc>
          <w:tcPr>
            <w:tcW w:w="1210" w:type="dxa"/>
            <w:gridSpan w:val="2"/>
            <w:shd w:val="clear" w:color="auto" w:fill="auto"/>
            <w:vAlign w:val="center"/>
            <w:hideMark/>
          </w:tcPr>
          <w:p w14:paraId="62B24080"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$ 70.000,00 </w:t>
            </w:r>
          </w:p>
        </w:tc>
        <w:tc>
          <w:tcPr>
            <w:tcW w:w="1560" w:type="dxa"/>
            <w:shd w:val="clear" w:color="auto" w:fill="auto"/>
            <w:noWrap/>
            <w:vAlign w:val="center"/>
            <w:hideMark/>
          </w:tcPr>
          <w:p w14:paraId="6B61611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$ 210.000,00</w:t>
            </w:r>
          </w:p>
        </w:tc>
      </w:tr>
      <w:tr w:rsidR="0015134C" w:rsidRPr="0078539C" w14:paraId="54E4E40A" w14:textId="77777777" w:rsidTr="002A2BC8">
        <w:trPr>
          <w:trHeight w:val="330"/>
        </w:trPr>
        <w:tc>
          <w:tcPr>
            <w:tcW w:w="851" w:type="dxa"/>
            <w:shd w:val="clear" w:color="auto" w:fill="auto"/>
            <w:noWrap/>
            <w:vAlign w:val="center"/>
            <w:hideMark/>
          </w:tcPr>
          <w:p w14:paraId="63AC003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5.1.10</w:t>
            </w:r>
          </w:p>
        </w:tc>
        <w:tc>
          <w:tcPr>
            <w:tcW w:w="5242" w:type="dxa"/>
            <w:gridSpan w:val="2"/>
            <w:shd w:val="clear" w:color="auto" w:fill="auto"/>
            <w:vAlign w:val="center"/>
            <w:hideMark/>
          </w:tcPr>
          <w:p w14:paraId="5890FE7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Rejillas de retorno LRA 18X18"</w:t>
            </w:r>
          </w:p>
        </w:tc>
        <w:tc>
          <w:tcPr>
            <w:tcW w:w="570" w:type="dxa"/>
            <w:shd w:val="clear" w:color="auto" w:fill="auto"/>
            <w:noWrap/>
            <w:vAlign w:val="center"/>
            <w:hideMark/>
          </w:tcPr>
          <w:p w14:paraId="4D8010A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50C7BB6"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2,00</w:t>
            </w:r>
          </w:p>
        </w:tc>
        <w:tc>
          <w:tcPr>
            <w:tcW w:w="1210" w:type="dxa"/>
            <w:gridSpan w:val="2"/>
            <w:shd w:val="clear" w:color="auto" w:fill="auto"/>
            <w:vAlign w:val="center"/>
            <w:hideMark/>
          </w:tcPr>
          <w:p w14:paraId="0AF2DE2C"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$ 120.000,00 </w:t>
            </w:r>
          </w:p>
        </w:tc>
        <w:tc>
          <w:tcPr>
            <w:tcW w:w="1560" w:type="dxa"/>
            <w:shd w:val="clear" w:color="auto" w:fill="auto"/>
            <w:noWrap/>
            <w:vAlign w:val="center"/>
            <w:hideMark/>
          </w:tcPr>
          <w:p w14:paraId="2241E46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$ 240.000,00</w:t>
            </w:r>
          </w:p>
        </w:tc>
      </w:tr>
      <w:tr w:rsidR="0015134C" w:rsidRPr="0078539C" w14:paraId="7FA8D662" w14:textId="77777777" w:rsidTr="002A2BC8">
        <w:trPr>
          <w:trHeight w:val="330"/>
        </w:trPr>
        <w:tc>
          <w:tcPr>
            <w:tcW w:w="851" w:type="dxa"/>
            <w:shd w:val="clear" w:color="auto" w:fill="auto"/>
            <w:noWrap/>
            <w:vAlign w:val="center"/>
            <w:hideMark/>
          </w:tcPr>
          <w:p w14:paraId="547E9F9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5.1.11</w:t>
            </w:r>
          </w:p>
        </w:tc>
        <w:tc>
          <w:tcPr>
            <w:tcW w:w="5242" w:type="dxa"/>
            <w:gridSpan w:val="2"/>
            <w:shd w:val="clear" w:color="auto" w:fill="auto"/>
            <w:vAlign w:val="center"/>
            <w:hideMark/>
          </w:tcPr>
          <w:p w14:paraId="18BE87F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Rejillas de retorno LRA  10X6"</w:t>
            </w:r>
          </w:p>
        </w:tc>
        <w:tc>
          <w:tcPr>
            <w:tcW w:w="570" w:type="dxa"/>
            <w:shd w:val="clear" w:color="auto" w:fill="auto"/>
            <w:noWrap/>
            <w:vAlign w:val="center"/>
            <w:hideMark/>
          </w:tcPr>
          <w:p w14:paraId="60736D4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733B5AD"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25CD7DDF"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$ 65.000,00 </w:t>
            </w:r>
          </w:p>
        </w:tc>
        <w:tc>
          <w:tcPr>
            <w:tcW w:w="1560" w:type="dxa"/>
            <w:shd w:val="clear" w:color="auto" w:fill="auto"/>
            <w:noWrap/>
            <w:vAlign w:val="center"/>
            <w:hideMark/>
          </w:tcPr>
          <w:p w14:paraId="5762AD8D"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$ 65.000,00</w:t>
            </w:r>
          </w:p>
        </w:tc>
      </w:tr>
      <w:tr w:rsidR="0015134C" w:rsidRPr="0078539C" w14:paraId="420A4D61" w14:textId="77777777" w:rsidTr="002A2BC8">
        <w:trPr>
          <w:trHeight w:val="330"/>
        </w:trPr>
        <w:tc>
          <w:tcPr>
            <w:tcW w:w="851" w:type="dxa"/>
            <w:shd w:val="clear" w:color="auto" w:fill="auto"/>
            <w:noWrap/>
            <w:vAlign w:val="center"/>
            <w:hideMark/>
          </w:tcPr>
          <w:p w14:paraId="1869B02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5.1.12</w:t>
            </w:r>
          </w:p>
        </w:tc>
        <w:tc>
          <w:tcPr>
            <w:tcW w:w="5242" w:type="dxa"/>
            <w:gridSpan w:val="2"/>
            <w:shd w:val="clear" w:color="auto" w:fill="auto"/>
            <w:vAlign w:val="center"/>
            <w:hideMark/>
          </w:tcPr>
          <w:p w14:paraId="2996761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Rejillas de retorno LRA  6X6" </w:t>
            </w:r>
          </w:p>
        </w:tc>
        <w:tc>
          <w:tcPr>
            <w:tcW w:w="570" w:type="dxa"/>
            <w:shd w:val="clear" w:color="auto" w:fill="auto"/>
            <w:noWrap/>
            <w:vAlign w:val="center"/>
            <w:hideMark/>
          </w:tcPr>
          <w:p w14:paraId="0C3C5E1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2F27220"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5,00</w:t>
            </w:r>
          </w:p>
        </w:tc>
        <w:tc>
          <w:tcPr>
            <w:tcW w:w="1210" w:type="dxa"/>
            <w:gridSpan w:val="2"/>
            <w:shd w:val="clear" w:color="auto" w:fill="auto"/>
            <w:vAlign w:val="center"/>
            <w:hideMark/>
          </w:tcPr>
          <w:p w14:paraId="2A10D9F8"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$ 63.000,00 </w:t>
            </w:r>
          </w:p>
        </w:tc>
        <w:tc>
          <w:tcPr>
            <w:tcW w:w="1560" w:type="dxa"/>
            <w:shd w:val="clear" w:color="auto" w:fill="auto"/>
            <w:noWrap/>
            <w:vAlign w:val="center"/>
            <w:hideMark/>
          </w:tcPr>
          <w:p w14:paraId="6386B63E"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$ 315.000,00</w:t>
            </w:r>
          </w:p>
        </w:tc>
      </w:tr>
      <w:tr w:rsidR="0015134C" w:rsidRPr="0078539C" w14:paraId="7129ED31" w14:textId="77777777" w:rsidTr="002A2BC8">
        <w:trPr>
          <w:trHeight w:val="254"/>
        </w:trPr>
        <w:tc>
          <w:tcPr>
            <w:tcW w:w="851" w:type="dxa"/>
            <w:shd w:val="clear" w:color="auto" w:fill="auto"/>
            <w:noWrap/>
            <w:vAlign w:val="center"/>
            <w:hideMark/>
          </w:tcPr>
          <w:p w14:paraId="69B31ED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5.1.13</w:t>
            </w:r>
          </w:p>
        </w:tc>
        <w:tc>
          <w:tcPr>
            <w:tcW w:w="5242" w:type="dxa"/>
            <w:gridSpan w:val="2"/>
            <w:shd w:val="clear" w:color="auto" w:fill="auto"/>
            <w:vAlign w:val="center"/>
            <w:hideMark/>
          </w:tcPr>
          <w:p w14:paraId="17B23D3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Ductos de suministro  retorno PIRALU Hospitalario.</w:t>
            </w:r>
          </w:p>
        </w:tc>
        <w:tc>
          <w:tcPr>
            <w:tcW w:w="570" w:type="dxa"/>
            <w:shd w:val="clear" w:color="auto" w:fill="auto"/>
            <w:noWrap/>
            <w:vAlign w:val="center"/>
            <w:hideMark/>
          </w:tcPr>
          <w:p w14:paraId="2BE392D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vAlign w:val="center"/>
            <w:hideMark/>
          </w:tcPr>
          <w:p w14:paraId="54861C5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400,00</w:t>
            </w:r>
          </w:p>
        </w:tc>
        <w:tc>
          <w:tcPr>
            <w:tcW w:w="1210" w:type="dxa"/>
            <w:gridSpan w:val="2"/>
            <w:shd w:val="clear" w:color="auto" w:fill="auto"/>
            <w:vAlign w:val="center"/>
            <w:hideMark/>
          </w:tcPr>
          <w:p w14:paraId="37FA6A09"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$ 96.000,00 </w:t>
            </w:r>
          </w:p>
        </w:tc>
        <w:tc>
          <w:tcPr>
            <w:tcW w:w="1560" w:type="dxa"/>
            <w:shd w:val="clear" w:color="auto" w:fill="auto"/>
            <w:noWrap/>
            <w:vAlign w:val="center"/>
            <w:hideMark/>
          </w:tcPr>
          <w:p w14:paraId="1CC29DBC" w14:textId="6619604A"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$38.400.000,00</w:t>
            </w:r>
          </w:p>
        </w:tc>
      </w:tr>
      <w:tr w:rsidR="0015134C" w:rsidRPr="0078539C" w14:paraId="3D873215" w14:textId="77777777" w:rsidTr="002A2BC8">
        <w:trPr>
          <w:trHeight w:val="330"/>
        </w:trPr>
        <w:tc>
          <w:tcPr>
            <w:tcW w:w="851" w:type="dxa"/>
            <w:shd w:val="clear" w:color="auto" w:fill="auto"/>
            <w:noWrap/>
            <w:vAlign w:val="center"/>
            <w:hideMark/>
          </w:tcPr>
          <w:p w14:paraId="148AE5F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5.1.14</w:t>
            </w:r>
          </w:p>
        </w:tc>
        <w:tc>
          <w:tcPr>
            <w:tcW w:w="5242" w:type="dxa"/>
            <w:gridSpan w:val="2"/>
            <w:shd w:val="clear" w:color="auto" w:fill="auto"/>
            <w:vAlign w:val="center"/>
            <w:hideMark/>
          </w:tcPr>
          <w:p w14:paraId="2FA4D361"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Ductos en lámina galvanizada aislados exterior</w:t>
            </w:r>
          </w:p>
        </w:tc>
        <w:tc>
          <w:tcPr>
            <w:tcW w:w="570" w:type="dxa"/>
            <w:shd w:val="clear" w:color="auto" w:fill="auto"/>
            <w:noWrap/>
            <w:vAlign w:val="center"/>
            <w:hideMark/>
          </w:tcPr>
          <w:p w14:paraId="614DEEE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vAlign w:val="center"/>
            <w:hideMark/>
          </w:tcPr>
          <w:p w14:paraId="05D201E3"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20,00</w:t>
            </w:r>
          </w:p>
        </w:tc>
        <w:tc>
          <w:tcPr>
            <w:tcW w:w="1210" w:type="dxa"/>
            <w:gridSpan w:val="2"/>
            <w:shd w:val="clear" w:color="auto" w:fill="auto"/>
            <w:vAlign w:val="center"/>
            <w:hideMark/>
          </w:tcPr>
          <w:p w14:paraId="649F1444"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$ 102.000,00 </w:t>
            </w:r>
          </w:p>
        </w:tc>
        <w:tc>
          <w:tcPr>
            <w:tcW w:w="1560" w:type="dxa"/>
            <w:shd w:val="clear" w:color="auto" w:fill="auto"/>
            <w:noWrap/>
            <w:vAlign w:val="center"/>
            <w:hideMark/>
          </w:tcPr>
          <w:p w14:paraId="45D9546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$ 2.040.000,00</w:t>
            </w:r>
          </w:p>
        </w:tc>
      </w:tr>
      <w:tr w:rsidR="0015134C" w:rsidRPr="0078539C" w14:paraId="780D83A0" w14:textId="77777777" w:rsidTr="002A2BC8">
        <w:trPr>
          <w:trHeight w:val="330"/>
        </w:trPr>
        <w:tc>
          <w:tcPr>
            <w:tcW w:w="851" w:type="dxa"/>
            <w:shd w:val="clear" w:color="auto" w:fill="auto"/>
            <w:noWrap/>
            <w:vAlign w:val="center"/>
            <w:hideMark/>
          </w:tcPr>
          <w:p w14:paraId="3A99CC2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5.1.15</w:t>
            </w:r>
          </w:p>
        </w:tc>
        <w:tc>
          <w:tcPr>
            <w:tcW w:w="5242" w:type="dxa"/>
            <w:gridSpan w:val="2"/>
            <w:shd w:val="clear" w:color="auto" w:fill="auto"/>
            <w:vAlign w:val="center"/>
            <w:hideMark/>
          </w:tcPr>
          <w:p w14:paraId="3938F9F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w:t>
            </w:r>
            <w:proofErr w:type="spellStart"/>
            <w:r w:rsidRPr="0078539C">
              <w:rPr>
                <w:rFonts w:asciiTheme="majorHAnsi" w:eastAsia="Times New Roman" w:hAnsiTheme="majorHAnsi" w:cstheme="majorHAnsi"/>
                <w:sz w:val="14"/>
                <w:szCs w:val="16"/>
                <w:lang w:eastAsia="es-CO"/>
              </w:rPr>
              <w:t>Tuberias</w:t>
            </w:r>
            <w:proofErr w:type="spellEnd"/>
            <w:r w:rsidRPr="0078539C">
              <w:rPr>
                <w:rFonts w:asciiTheme="majorHAnsi" w:eastAsia="Times New Roman" w:hAnsiTheme="majorHAnsi" w:cstheme="majorHAnsi"/>
                <w:sz w:val="14"/>
                <w:szCs w:val="16"/>
                <w:lang w:eastAsia="es-CO"/>
              </w:rPr>
              <w:t xml:space="preserve"> de cobre </w:t>
            </w:r>
          </w:p>
        </w:tc>
        <w:tc>
          <w:tcPr>
            <w:tcW w:w="570" w:type="dxa"/>
            <w:shd w:val="clear" w:color="auto" w:fill="auto"/>
            <w:noWrap/>
            <w:vAlign w:val="center"/>
            <w:hideMark/>
          </w:tcPr>
          <w:p w14:paraId="59DA226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20662FDF"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30,00</w:t>
            </w:r>
          </w:p>
        </w:tc>
        <w:tc>
          <w:tcPr>
            <w:tcW w:w="1210" w:type="dxa"/>
            <w:gridSpan w:val="2"/>
            <w:shd w:val="clear" w:color="auto" w:fill="auto"/>
            <w:vAlign w:val="center"/>
            <w:hideMark/>
          </w:tcPr>
          <w:p w14:paraId="0B4733D0"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$ 65.000,00 </w:t>
            </w:r>
          </w:p>
        </w:tc>
        <w:tc>
          <w:tcPr>
            <w:tcW w:w="1560" w:type="dxa"/>
            <w:shd w:val="clear" w:color="auto" w:fill="auto"/>
            <w:noWrap/>
            <w:vAlign w:val="center"/>
            <w:hideMark/>
          </w:tcPr>
          <w:p w14:paraId="459B761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$ 1.950.000,00</w:t>
            </w:r>
          </w:p>
        </w:tc>
      </w:tr>
      <w:tr w:rsidR="0015134C" w:rsidRPr="0078539C" w14:paraId="15967431" w14:textId="77777777" w:rsidTr="002A2BC8">
        <w:trPr>
          <w:trHeight w:val="330"/>
        </w:trPr>
        <w:tc>
          <w:tcPr>
            <w:tcW w:w="851" w:type="dxa"/>
            <w:shd w:val="clear" w:color="auto" w:fill="auto"/>
            <w:noWrap/>
            <w:vAlign w:val="center"/>
            <w:hideMark/>
          </w:tcPr>
          <w:p w14:paraId="6DF7154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5.1.16</w:t>
            </w:r>
          </w:p>
        </w:tc>
        <w:tc>
          <w:tcPr>
            <w:tcW w:w="5242" w:type="dxa"/>
            <w:gridSpan w:val="2"/>
            <w:shd w:val="clear" w:color="auto" w:fill="auto"/>
            <w:vAlign w:val="center"/>
            <w:hideMark/>
          </w:tcPr>
          <w:p w14:paraId="3AF78BB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w:t>
            </w:r>
            <w:proofErr w:type="spellStart"/>
            <w:r w:rsidRPr="0078539C">
              <w:rPr>
                <w:rFonts w:asciiTheme="majorHAnsi" w:eastAsia="Times New Roman" w:hAnsiTheme="majorHAnsi" w:cstheme="majorHAnsi"/>
                <w:sz w:val="14"/>
                <w:szCs w:val="16"/>
                <w:lang w:eastAsia="es-CO"/>
              </w:rPr>
              <w:t>Soporteria</w:t>
            </w:r>
            <w:proofErr w:type="spellEnd"/>
            <w:r w:rsidRPr="0078539C">
              <w:rPr>
                <w:rFonts w:asciiTheme="majorHAnsi" w:eastAsia="Times New Roman" w:hAnsiTheme="majorHAnsi" w:cstheme="majorHAnsi"/>
                <w:sz w:val="14"/>
                <w:szCs w:val="16"/>
                <w:lang w:eastAsia="es-CO"/>
              </w:rPr>
              <w:t xml:space="preserve"> ductos y rejillas</w:t>
            </w:r>
          </w:p>
        </w:tc>
        <w:tc>
          <w:tcPr>
            <w:tcW w:w="570" w:type="dxa"/>
            <w:shd w:val="clear" w:color="auto" w:fill="auto"/>
            <w:noWrap/>
            <w:vAlign w:val="center"/>
            <w:hideMark/>
          </w:tcPr>
          <w:p w14:paraId="45B71C4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1CC4D03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40,00</w:t>
            </w:r>
          </w:p>
        </w:tc>
        <w:tc>
          <w:tcPr>
            <w:tcW w:w="1210" w:type="dxa"/>
            <w:gridSpan w:val="2"/>
            <w:shd w:val="clear" w:color="auto" w:fill="auto"/>
            <w:vAlign w:val="center"/>
            <w:hideMark/>
          </w:tcPr>
          <w:p w14:paraId="4574DAEC"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$ 30.000,00 </w:t>
            </w:r>
          </w:p>
        </w:tc>
        <w:tc>
          <w:tcPr>
            <w:tcW w:w="1560" w:type="dxa"/>
            <w:shd w:val="clear" w:color="auto" w:fill="auto"/>
            <w:noWrap/>
            <w:vAlign w:val="center"/>
            <w:hideMark/>
          </w:tcPr>
          <w:p w14:paraId="2EFF5CC3"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$ 1.200.000,00</w:t>
            </w:r>
          </w:p>
        </w:tc>
      </w:tr>
      <w:tr w:rsidR="0015134C" w:rsidRPr="0078539C" w14:paraId="46439428" w14:textId="77777777" w:rsidTr="002A2BC8">
        <w:trPr>
          <w:trHeight w:val="258"/>
        </w:trPr>
        <w:tc>
          <w:tcPr>
            <w:tcW w:w="851" w:type="dxa"/>
            <w:shd w:val="clear" w:color="auto" w:fill="auto"/>
            <w:noWrap/>
            <w:vAlign w:val="center"/>
            <w:hideMark/>
          </w:tcPr>
          <w:p w14:paraId="7FD490C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5.1.17</w:t>
            </w:r>
          </w:p>
        </w:tc>
        <w:tc>
          <w:tcPr>
            <w:tcW w:w="5242" w:type="dxa"/>
            <w:gridSpan w:val="2"/>
            <w:shd w:val="clear" w:color="auto" w:fill="auto"/>
            <w:vAlign w:val="center"/>
            <w:hideMark/>
          </w:tcPr>
          <w:p w14:paraId="18C3C89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Bases para condensadoras en neopreno de alta densidad de 15x15 cm espesor 2"</w:t>
            </w:r>
          </w:p>
        </w:tc>
        <w:tc>
          <w:tcPr>
            <w:tcW w:w="570" w:type="dxa"/>
            <w:shd w:val="clear" w:color="auto" w:fill="auto"/>
            <w:noWrap/>
            <w:vAlign w:val="center"/>
            <w:hideMark/>
          </w:tcPr>
          <w:p w14:paraId="29F3F51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0F0E6D31"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8,00</w:t>
            </w:r>
          </w:p>
        </w:tc>
        <w:tc>
          <w:tcPr>
            <w:tcW w:w="1210" w:type="dxa"/>
            <w:gridSpan w:val="2"/>
            <w:shd w:val="clear" w:color="auto" w:fill="auto"/>
            <w:vAlign w:val="center"/>
            <w:hideMark/>
          </w:tcPr>
          <w:p w14:paraId="377FB19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$ 35.000,00 </w:t>
            </w:r>
          </w:p>
        </w:tc>
        <w:tc>
          <w:tcPr>
            <w:tcW w:w="1560" w:type="dxa"/>
            <w:shd w:val="clear" w:color="auto" w:fill="auto"/>
            <w:noWrap/>
            <w:vAlign w:val="center"/>
            <w:hideMark/>
          </w:tcPr>
          <w:p w14:paraId="38CDB272"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$ 280.000,00</w:t>
            </w:r>
          </w:p>
        </w:tc>
      </w:tr>
      <w:tr w:rsidR="0015134C" w:rsidRPr="0078539C" w14:paraId="3DE3FD10" w14:textId="77777777" w:rsidTr="002A2BC8">
        <w:trPr>
          <w:trHeight w:val="206"/>
        </w:trPr>
        <w:tc>
          <w:tcPr>
            <w:tcW w:w="851" w:type="dxa"/>
            <w:shd w:val="clear" w:color="auto" w:fill="auto"/>
            <w:noWrap/>
            <w:vAlign w:val="center"/>
            <w:hideMark/>
          </w:tcPr>
          <w:p w14:paraId="3AD7BD5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5.1.18</w:t>
            </w:r>
          </w:p>
        </w:tc>
        <w:tc>
          <w:tcPr>
            <w:tcW w:w="5242" w:type="dxa"/>
            <w:gridSpan w:val="2"/>
            <w:shd w:val="clear" w:color="auto" w:fill="auto"/>
            <w:vAlign w:val="center"/>
            <w:hideMark/>
          </w:tcPr>
          <w:p w14:paraId="0187B41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Bases para manejadoras en neopreno de alta densidad </w:t>
            </w:r>
          </w:p>
        </w:tc>
        <w:tc>
          <w:tcPr>
            <w:tcW w:w="570" w:type="dxa"/>
            <w:shd w:val="clear" w:color="auto" w:fill="auto"/>
            <w:noWrap/>
            <w:vAlign w:val="center"/>
            <w:hideMark/>
          </w:tcPr>
          <w:p w14:paraId="4E145EA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E80CC8A"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6,00</w:t>
            </w:r>
          </w:p>
        </w:tc>
        <w:tc>
          <w:tcPr>
            <w:tcW w:w="1210" w:type="dxa"/>
            <w:gridSpan w:val="2"/>
            <w:shd w:val="clear" w:color="auto" w:fill="auto"/>
            <w:vAlign w:val="center"/>
            <w:hideMark/>
          </w:tcPr>
          <w:p w14:paraId="2E33D08E"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$ 35.000,00 </w:t>
            </w:r>
          </w:p>
        </w:tc>
        <w:tc>
          <w:tcPr>
            <w:tcW w:w="1560" w:type="dxa"/>
            <w:shd w:val="clear" w:color="auto" w:fill="auto"/>
            <w:noWrap/>
            <w:vAlign w:val="center"/>
            <w:hideMark/>
          </w:tcPr>
          <w:p w14:paraId="14D4AC55"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$ 210.000,00</w:t>
            </w:r>
          </w:p>
        </w:tc>
      </w:tr>
      <w:tr w:rsidR="0015134C" w:rsidRPr="0078539C" w14:paraId="5CDEE163" w14:textId="77777777" w:rsidTr="00635AA4">
        <w:trPr>
          <w:trHeight w:val="345"/>
        </w:trPr>
        <w:tc>
          <w:tcPr>
            <w:tcW w:w="2499" w:type="dxa"/>
            <w:gridSpan w:val="2"/>
            <w:shd w:val="clear" w:color="auto" w:fill="auto"/>
            <w:vAlign w:val="center"/>
            <w:hideMark/>
          </w:tcPr>
          <w:p w14:paraId="61838CF0"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auto" w:fill="auto"/>
            <w:vAlign w:val="center"/>
            <w:hideMark/>
          </w:tcPr>
          <w:p w14:paraId="0EC2CE99" w14:textId="1E5A432A" w:rsidR="0015134C" w:rsidRPr="0078539C" w:rsidRDefault="00635AA4" w:rsidP="0078539C">
            <w:pPr>
              <w:jc w:val="right"/>
              <w:rPr>
                <w:rFonts w:asciiTheme="majorHAnsi" w:eastAsia="Times New Roman" w:hAnsiTheme="majorHAnsi" w:cstheme="majorHAnsi"/>
                <w:color w:val="000000"/>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627C7D46"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$ 151.992.000,00</w:t>
            </w:r>
          </w:p>
        </w:tc>
      </w:tr>
      <w:tr w:rsidR="0015134C" w:rsidRPr="0078539C" w14:paraId="5A30FFC6" w14:textId="77777777" w:rsidTr="002A2BC8">
        <w:trPr>
          <w:trHeight w:val="330"/>
        </w:trPr>
        <w:tc>
          <w:tcPr>
            <w:tcW w:w="851" w:type="dxa"/>
            <w:shd w:val="clear" w:color="auto" w:fill="auto"/>
            <w:noWrap/>
            <w:vAlign w:val="center"/>
            <w:hideMark/>
          </w:tcPr>
          <w:p w14:paraId="2661C30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5.2</w:t>
            </w:r>
          </w:p>
        </w:tc>
        <w:tc>
          <w:tcPr>
            <w:tcW w:w="5242" w:type="dxa"/>
            <w:gridSpan w:val="2"/>
            <w:shd w:val="clear" w:color="auto" w:fill="auto"/>
            <w:noWrap/>
            <w:vAlign w:val="center"/>
            <w:hideMark/>
          </w:tcPr>
          <w:p w14:paraId="0F828F6D"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GASES</w:t>
            </w:r>
          </w:p>
        </w:tc>
        <w:tc>
          <w:tcPr>
            <w:tcW w:w="570" w:type="dxa"/>
            <w:shd w:val="clear" w:color="auto" w:fill="auto"/>
            <w:noWrap/>
            <w:vAlign w:val="center"/>
            <w:hideMark/>
          </w:tcPr>
          <w:p w14:paraId="1EC4F37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vAlign w:val="center"/>
            <w:hideMark/>
          </w:tcPr>
          <w:p w14:paraId="04BCA573"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10" w:type="dxa"/>
            <w:gridSpan w:val="2"/>
            <w:shd w:val="clear" w:color="auto" w:fill="auto"/>
            <w:vAlign w:val="center"/>
            <w:hideMark/>
          </w:tcPr>
          <w:p w14:paraId="5423ED5D"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0155F8A8"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15134C" w:rsidRPr="0078539C" w14:paraId="6650A834" w14:textId="77777777" w:rsidTr="002A2BC8">
        <w:trPr>
          <w:trHeight w:val="148"/>
        </w:trPr>
        <w:tc>
          <w:tcPr>
            <w:tcW w:w="851" w:type="dxa"/>
            <w:shd w:val="clear" w:color="auto" w:fill="auto"/>
            <w:noWrap/>
            <w:vAlign w:val="center"/>
            <w:hideMark/>
          </w:tcPr>
          <w:p w14:paraId="096BCFC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5.2.1</w:t>
            </w:r>
          </w:p>
        </w:tc>
        <w:tc>
          <w:tcPr>
            <w:tcW w:w="5242" w:type="dxa"/>
            <w:gridSpan w:val="2"/>
            <w:shd w:val="clear" w:color="auto" w:fill="auto"/>
            <w:vAlign w:val="center"/>
            <w:hideMark/>
          </w:tcPr>
          <w:p w14:paraId="080FD60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y puesta en marcha de Válvula de servicio tipo cuatro tornillos 1/2"</w:t>
            </w:r>
          </w:p>
        </w:tc>
        <w:tc>
          <w:tcPr>
            <w:tcW w:w="570" w:type="dxa"/>
            <w:shd w:val="clear" w:color="auto" w:fill="auto"/>
            <w:noWrap/>
            <w:vAlign w:val="center"/>
            <w:hideMark/>
          </w:tcPr>
          <w:p w14:paraId="629262E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4E8C64E"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28,00</w:t>
            </w:r>
          </w:p>
        </w:tc>
        <w:tc>
          <w:tcPr>
            <w:tcW w:w="1210" w:type="dxa"/>
            <w:gridSpan w:val="2"/>
            <w:shd w:val="clear" w:color="auto" w:fill="auto"/>
            <w:vAlign w:val="center"/>
            <w:hideMark/>
          </w:tcPr>
          <w:p w14:paraId="110C7362"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$ 235.256,65 </w:t>
            </w:r>
          </w:p>
        </w:tc>
        <w:tc>
          <w:tcPr>
            <w:tcW w:w="1560" w:type="dxa"/>
            <w:shd w:val="clear" w:color="auto" w:fill="auto"/>
            <w:noWrap/>
            <w:vAlign w:val="center"/>
            <w:hideMark/>
          </w:tcPr>
          <w:p w14:paraId="25B3304C"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$ 6.587.186,20</w:t>
            </w:r>
          </w:p>
        </w:tc>
      </w:tr>
      <w:tr w:rsidR="0015134C" w:rsidRPr="0078539C" w14:paraId="69B50BE6" w14:textId="77777777" w:rsidTr="002A2BC8">
        <w:trPr>
          <w:trHeight w:val="239"/>
        </w:trPr>
        <w:tc>
          <w:tcPr>
            <w:tcW w:w="851" w:type="dxa"/>
            <w:shd w:val="clear" w:color="auto" w:fill="auto"/>
            <w:noWrap/>
            <w:vAlign w:val="center"/>
            <w:hideMark/>
          </w:tcPr>
          <w:p w14:paraId="3BC6AED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5.2.2</w:t>
            </w:r>
          </w:p>
        </w:tc>
        <w:tc>
          <w:tcPr>
            <w:tcW w:w="5242" w:type="dxa"/>
            <w:gridSpan w:val="2"/>
            <w:shd w:val="clear" w:color="auto" w:fill="auto"/>
            <w:vAlign w:val="center"/>
            <w:hideMark/>
          </w:tcPr>
          <w:p w14:paraId="502D88A7"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y puesta en marcha de Caja de Válvulas para 1 gas con </w:t>
            </w:r>
            <w:proofErr w:type="spellStart"/>
            <w:r w:rsidRPr="0078539C">
              <w:rPr>
                <w:rFonts w:asciiTheme="majorHAnsi" w:eastAsia="Times New Roman" w:hAnsiTheme="majorHAnsi" w:cstheme="majorHAnsi"/>
                <w:sz w:val="14"/>
                <w:szCs w:val="16"/>
                <w:lang w:eastAsia="es-CO"/>
              </w:rPr>
              <w:t>manometro</w:t>
            </w:r>
            <w:proofErr w:type="spellEnd"/>
            <w:r w:rsidRPr="0078539C">
              <w:rPr>
                <w:rFonts w:asciiTheme="majorHAnsi" w:eastAsia="Times New Roman" w:hAnsiTheme="majorHAnsi" w:cstheme="majorHAnsi"/>
                <w:sz w:val="14"/>
                <w:szCs w:val="16"/>
                <w:lang w:eastAsia="es-CO"/>
              </w:rPr>
              <w:t>-oxigeno</w:t>
            </w:r>
          </w:p>
        </w:tc>
        <w:tc>
          <w:tcPr>
            <w:tcW w:w="570" w:type="dxa"/>
            <w:shd w:val="clear" w:color="auto" w:fill="auto"/>
            <w:noWrap/>
            <w:vAlign w:val="center"/>
            <w:hideMark/>
          </w:tcPr>
          <w:p w14:paraId="7DE04AC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20A0B105"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4FB3DDAA"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$ 700.711,08 </w:t>
            </w:r>
          </w:p>
        </w:tc>
        <w:tc>
          <w:tcPr>
            <w:tcW w:w="1560" w:type="dxa"/>
            <w:shd w:val="clear" w:color="auto" w:fill="auto"/>
            <w:noWrap/>
            <w:vAlign w:val="center"/>
            <w:hideMark/>
          </w:tcPr>
          <w:p w14:paraId="424B9C39"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$ 700.711,08</w:t>
            </w:r>
          </w:p>
        </w:tc>
      </w:tr>
      <w:tr w:rsidR="0015134C" w:rsidRPr="0078539C" w14:paraId="7D0F84F3" w14:textId="77777777" w:rsidTr="002A2BC8">
        <w:trPr>
          <w:trHeight w:val="186"/>
        </w:trPr>
        <w:tc>
          <w:tcPr>
            <w:tcW w:w="851" w:type="dxa"/>
            <w:shd w:val="clear" w:color="auto" w:fill="auto"/>
            <w:noWrap/>
            <w:vAlign w:val="center"/>
            <w:hideMark/>
          </w:tcPr>
          <w:p w14:paraId="619C419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5.2.3</w:t>
            </w:r>
          </w:p>
        </w:tc>
        <w:tc>
          <w:tcPr>
            <w:tcW w:w="5242" w:type="dxa"/>
            <w:gridSpan w:val="2"/>
            <w:shd w:val="clear" w:color="auto" w:fill="auto"/>
            <w:vAlign w:val="center"/>
            <w:hideMark/>
          </w:tcPr>
          <w:p w14:paraId="428C81C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y puesta en marcha de Alarma Local para 1 gas</w:t>
            </w:r>
          </w:p>
        </w:tc>
        <w:tc>
          <w:tcPr>
            <w:tcW w:w="570" w:type="dxa"/>
            <w:shd w:val="clear" w:color="auto" w:fill="auto"/>
            <w:noWrap/>
            <w:vAlign w:val="center"/>
            <w:hideMark/>
          </w:tcPr>
          <w:p w14:paraId="235AFC1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486E26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auto" w:fill="auto"/>
            <w:vAlign w:val="center"/>
            <w:hideMark/>
          </w:tcPr>
          <w:p w14:paraId="75A8DC57"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$ 2.860.693,29 </w:t>
            </w:r>
          </w:p>
        </w:tc>
        <w:tc>
          <w:tcPr>
            <w:tcW w:w="1560" w:type="dxa"/>
            <w:shd w:val="clear" w:color="auto" w:fill="auto"/>
            <w:noWrap/>
            <w:vAlign w:val="center"/>
            <w:hideMark/>
          </w:tcPr>
          <w:p w14:paraId="6A19DBB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$ 2.860.693,29</w:t>
            </w:r>
          </w:p>
        </w:tc>
      </w:tr>
      <w:tr w:rsidR="0015134C" w:rsidRPr="0078539C" w14:paraId="45E16227" w14:textId="77777777" w:rsidTr="002A2BC8">
        <w:trPr>
          <w:trHeight w:val="274"/>
        </w:trPr>
        <w:tc>
          <w:tcPr>
            <w:tcW w:w="851" w:type="dxa"/>
            <w:shd w:val="clear" w:color="auto" w:fill="auto"/>
            <w:noWrap/>
            <w:vAlign w:val="center"/>
            <w:hideMark/>
          </w:tcPr>
          <w:p w14:paraId="70DF241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5.2.4</w:t>
            </w:r>
          </w:p>
        </w:tc>
        <w:tc>
          <w:tcPr>
            <w:tcW w:w="5242" w:type="dxa"/>
            <w:gridSpan w:val="2"/>
            <w:shd w:val="clear" w:color="auto" w:fill="auto"/>
            <w:vAlign w:val="center"/>
            <w:hideMark/>
          </w:tcPr>
          <w:p w14:paraId="3B79913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y puesta en marcha de Toma de pared para gases medicinales-Oxigeno</w:t>
            </w:r>
          </w:p>
        </w:tc>
        <w:tc>
          <w:tcPr>
            <w:tcW w:w="570" w:type="dxa"/>
            <w:shd w:val="clear" w:color="auto" w:fill="auto"/>
            <w:noWrap/>
            <w:vAlign w:val="center"/>
            <w:hideMark/>
          </w:tcPr>
          <w:p w14:paraId="41C5418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476EA6C3"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21,00</w:t>
            </w:r>
          </w:p>
        </w:tc>
        <w:tc>
          <w:tcPr>
            <w:tcW w:w="1210" w:type="dxa"/>
            <w:gridSpan w:val="2"/>
            <w:shd w:val="clear" w:color="auto" w:fill="auto"/>
            <w:vAlign w:val="center"/>
            <w:hideMark/>
          </w:tcPr>
          <w:p w14:paraId="7B0069D1"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$ 418.392,41 </w:t>
            </w:r>
          </w:p>
        </w:tc>
        <w:tc>
          <w:tcPr>
            <w:tcW w:w="1560" w:type="dxa"/>
            <w:shd w:val="clear" w:color="auto" w:fill="auto"/>
            <w:noWrap/>
            <w:vAlign w:val="center"/>
            <w:hideMark/>
          </w:tcPr>
          <w:p w14:paraId="59E8751B"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$ 8.786.240,61</w:t>
            </w:r>
          </w:p>
        </w:tc>
      </w:tr>
      <w:tr w:rsidR="0015134C" w:rsidRPr="0078539C" w14:paraId="6BC48999" w14:textId="77777777" w:rsidTr="002A2BC8">
        <w:trPr>
          <w:trHeight w:val="236"/>
        </w:trPr>
        <w:tc>
          <w:tcPr>
            <w:tcW w:w="851" w:type="dxa"/>
            <w:shd w:val="clear" w:color="auto" w:fill="auto"/>
            <w:noWrap/>
            <w:vAlign w:val="center"/>
            <w:hideMark/>
          </w:tcPr>
          <w:p w14:paraId="17EFE1C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5.2.5</w:t>
            </w:r>
          </w:p>
        </w:tc>
        <w:tc>
          <w:tcPr>
            <w:tcW w:w="5242" w:type="dxa"/>
            <w:gridSpan w:val="2"/>
            <w:shd w:val="clear" w:color="auto" w:fill="auto"/>
            <w:vAlign w:val="center"/>
            <w:hideMark/>
          </w:tcPr>
          <w:p w14:paraId="68B520C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y puesta en marcha Tapa registro 20x20 Y Caja de paso 20x20</w:t>
            </w:r>
          </w:p>
        </w:tc>
        <w:tc>
          <w:tcPr>
            <w:tcW w:w="570" w:type="dxa"/>
            <w:shd w:val="clear" w:color="auto" w:fill="auto"/>
            <w:noWrap/>
            <w:vAlign w:val="center"/>
            <w:hideMark/>
          </w:tcPr>
          <w:p w14:paraId="07B64BF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78CA02F"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14,00</w:t>
            </w:r>
          </w:p>
        </w:tc>
        <w:tc>
          <w:tcPr>
            <w:tcW w:w="1210" w:type="dxa"/>
            <w:gridSpan w:val="2"/>
            <w:shd w:val="clear" w:color="auto" w:fill="auto"/>
            <w:vAlign w:val="center"/>
            <w:hideMark/>
          </w:tcPr>
          <w:p w14:paraId="68EA3564"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$ 57.284,00 </w:t>
            </w:r>
          </w:p>
        </w:tc>
        <w:tc>
          <w:tcPr>
            <w:tcW w:w="1560" w:type="dxa"/>
            <w:shd w:val="clear" w:color="auto" w:fill="auto"/>
            <w:noWrap/>
            <w:vAlign w:val="center"/>
            <w:hideMark/>
          </w:tcPr>
          <w:p w14:paraId="7C0F2327"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$ 801.976,00</w:t>
            </w:r>
          </w:p>
        </w:tc>
      </w:tr>
      <w:tr w:rsidR="0015134C" w:rsidRPr="0078539C" w14:paraId="72E9F60C" w14:textId="77777777" w:rsidTr="002A2BC8">
        <w:trPr>
          <w:trHeight w:val="326"/>
        </w:trPr>
        <w:tc>
          <w:tcPr>
            <w:tcW w:w="851" w:type="dxa"/>
            <w:shd w:val="clear" w:color="auto" w:fill="auto"/>
            <w:noWrap/>
            <w:vAlign w:val="center"/>
            <w:hideMark/>
          </w:tcPr>
          <w:p w14:paraId="38BB27B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5.2.6</w:t>
            </w:r>
          </w:p>
        </w:tc>
        <w:tc>
          <w:tcPr>
            <w:tcW w:w="5242" w:type="dxa"/>
            <w:gridSpan w:val="2"/>
            <w:shd w:val="clear" w:color="auto" w:fill="auto"/>
            <w:vAlign w:val="center"/>
            <w:hideMark/>
          </w:tcPr>
          <w:p w14:paraId="7EEED491"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w:t>
            </w:r>
            <w:proofErr w:type="spellStart"/>
            <w:r w:rsidRPr="0078539C">
              <w:rPr>
                <w:rFonts w:asciiTheme="majorHAnsi" w:eastAsia="Times New Roman" w:hAnsiTheme="majorHAnsi" w:cstheme="majorHAnsi"/>
                <w:sz w:val="14"/>
                <w:szCs w:val="16"/>
                <w:lang w:eastAsia="es-CO"/>
              </w:rPr>
              <w:t>instalacion</w:t>
            </w:r>
            <w:proofErr w:type="spellEnd"/>
            <w:r w:rsidRPr="0078539C">
              <w:rPr>
                <w:rFonts w:asciiTheme="majorHAnsi" w:eastAsia="Times New Roman" w:hAnsiTheme="majorHAnsi" w:cstheme="majorHAnsi"/>
                <w:sz w:val="14"/>
                <w:szCs w:val="16"/>
                <w:lang w:eastAsia="es-CO"/>
              </w:rPr>
              <w:t xml:space="preserve"> y pruebas de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de cobre tipo k 1/2" (No incluye soportes)</w:t>
            </w:r>
          </w:p>
        </w:tc>
        <w:tc>
          <w:tcPr>
            <w:tcW w:w="570" w:type="dxa"/>
            <w:shd w:val="clear" w:color="auto" w:fill="auto"/>
            <w:noWrap/>
            <w:vAlign w:val="center"/>
            <w:hideMark/>
          </w:tcPr>
          <w:p w14:paraId="2B5DB70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4542BD24"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226,00</w:t>
            </w:r>
          </w:p>
        </w:tc>
        <w:tc>
          <w:tcPr>
            <w:tcW w:w="1210" w:type="dxa"/>
            <w:gridSpan w:val="2"/>
            <w:shd w:val="clear" w:color="auto" w:fill="auto"/>
            <w:vAlign w:val="center"/>
            <w:hideMark/>
          </w:tcPr>
          <w:p w14:paraId="2C5ED9C2"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$ 66.143,24 </w:t>
            </w:r>
          </w:p>
        </w:tc>
        <w:tc>
          <w:tcPr>
            <w:tcW w:w="1560" w:type="dxa"/>
            <w:shd w:val="clear" w:color="auto" w:fill="auto"/>
            <w:noWrap/>
            <w:vAlign w:val="center"/>
            <w:hideMark/>
          </w:tcPr>
          <w:p w14:paraId="4DD4AC7C" w14:textId="07526EDB"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$14.948.372,24</w:t>
            </w:r>
          </w:p>
        </w:tc>
      </w:tr>
      <w:tr w:rsidR="0015134C" w:rsidRPr="0078539C" w14:paraId="51FE1F2E" w14:textId="77777777" w:rsidTr="002A2BC8">
        <w:trPr>
          <w:trHeight w:val="132"/>
        </w:trPr>
        <w:tc>
          <w:tcPr>
            <w:tcW w:w="851" w:type="dxa"/>
            <w:shd w:val="clear" w:color="auto" w:fill="auto"/>
            <w:noWrap/>
            <w:vAlign w:val="center"/>
            <w:hideMark/>
          </w:tcPr>
          <w:p w14:paraId="1F4031E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5.2.7</w:t>
            </w:r>
          </w:p>
        </w:tc>
        <w:tc>
          <w:tcPr>
            <w:tcW w:w="5242" w:type="dxa"/>
            <w:gridSpan w:val="2"/>
            <w:shd w:val="clear" w:color="auto" w:fill="auto"/>
            <w:vAlign w:val="center"/>
            <w:hideMark/>
          </w:tcPr>
          <w:p w14:paraId="7CC6B81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w:t>
            </w:r>
            <w:proofErr w:type="spellStart"/>
            <w:r w:rsidRPr="0078539C">
              <w:rPr>
                <w:rFonts w:asciiTheme="majorHAnsi" w:eastAsia="Times New Roman" w:hAnsiTheme="majorHAnsi" w:cstheme="majorHAnsi"/>
                <w:sz w:val="14"/>
                <w:szCs w:val="16"/>
                <w:lang w:eastAsia="es-CO"/>
              </w:rPr>
              <w:t>instalacion</w:t>
            </w:r>
            <w:proofErr w:type="spellEnd"/>
            <w:r w:rsidRPr="0078539C">
              <w:rPr>
                <w:rFonts w:asciiTheme="majorHAnsi" w:eastAsia="Times New Roman" w:hAnsiTheme="majorHAnsi" w:cstheme="majorHAnsi"/>
                <w:sz w:val="14"/>
                <w:szCs w:val="16"/>
                <w:lang w:eastAsia="es-CO"/>
              </w:rPr>
              <w:t xml:space="preserve"> de soporte para </w:t>
            </w:r>
            <w:proofErr w:type="spellStart"/>
            <w:r w:rsidRPr="0078539C">
              <w:rPr>
                <w:rFonts w:asciiTheme="majorHAnsi" w:eastAsia="Times New Roman" w:hAnsiTheme="majorHAnsi" w:cstheme="majorHAnsi"/>
                <w:sz w:val="14"/>
                <w:szCs w:val="16"/>
                <w:lang w:eastAsia="es-CO"/>
              </w:rPr>
              <w:t>tuberia</w:t>
            </w:r>
            <w:proofErr w:type="spellEnd"/>
            <w:r w:rsidRPr="0078539C">
              <w:rPr>
                <w:rFonts w:asciiTheme="majorHAnsi" w:eastAsia="Times New Roman" w:hAnsiTheme="majorHAnsi" w:cstheme="majorHAnsi"/>
                <w:sz w:val="14"/>
                <w:szCs w:val="16"/>
                <w:lang w:eastAsia="es-CO"/>
              </w:rPr>
              <w:t xml:space="preserve"> descolgada</w:t>
            </w:r>
          </w:p>
        </w:tc>
        <w:tc>
          <w:tcPr>
            <w:tcW w:w="570" w:type="dxa"/>
            <w:shd w:val="clear" w:color="auto" w:fill="auto"/>
            <w:noWrap/>
            <w:vAlign w:val="center"/>
            <w:hideMark/>
          </w:tcPr>
          <w:p w14:paraId="6E922AE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auto" w:fill="auto"/>
            <w:vAlign w:val="center"/>
            <w:hideMark/>
          </w:tcPr>
          <w:p w14:paraId="78845E7E"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51,00</w:t>
            </w:r>
          </w:p>
        </w:tc>
        <w:tc>
          <w:tcPr>
            <w:tcW w:w="1210" w:type="dxa"/>
            <w:gridSpan w:val="2"/>
            <w:shd w:val="clear" w:color="auto" w:fill="auto"/>
            <w:vAlign w:val="center"/>
            <w:hideMark/>
          </w:tcPr>
          <w:p w14:paraId="0929F6BF"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xml:space="preserve">$ 108.575,74 </w:t>
            </w:r>
          </w:p>
        </w:tc>
        <w:tc>
          <w:tcPr>
            <w:tcW w:w="1560" w:type="dxa"/>
            <w:shd w:val="clear" w:color="auto" w:fill="auto"/>
            <w:noWrap/>
            <w:vAlign w:val="center"/>
            <w:hideMark/>
          </w:tcPr>
          <w:p w14:paraId="29EBB150"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$ 5.537.362,74</w:t>
            </w:r>
          </w:p>
        </w:tc>
      </w:tr>
      <w:tr w:rsidR="0015134C" w:rsidRPr="0078539C" w14:paraId="24DB3EA1" w14:textId="77777777" w:rsidTr="00635AA4">
        <w:trPr>
          <w:trHeight w:val="345"/>
        </w:trPr>
        <w:tc>
          <w:tcPr>
            <w:tcW w:w="2499" w:type="dxa"/>
            <w:gridSpan w:val="2"/>
            <w:shd w:val="clear" w:color="auto" w:fill="auto"/>
            <w:vAlign w:val="center"/>
            <w:hideMark/>
          </w:tcPr>
          <w:p w14:paraId="7FE53921"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auto" w:fill="auto"/>
            <w:vAlign w:val="center"/>
            <w:hideMark/>
          </w:tcPr>
          <w:p w14:paraId="17CDAA57" w14:textId="387D6D41" w:rsidR="0015134C" w:rsidRPr="0078539C" w:rsidRDefault="000C2A91" w:rsidP="0078539C">
            <w:pPr>
              <w:jc w:val="right"/>
              <w:rPr>
                <w:rFonts w:asciiTheme="majorHAnsi" w:eastAsia="Times New Roman" w:hAnsiTheme="majorHAnsi" w:cstheme="majorHAnsi"/>
                <w:color w:val="000000"/>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480C8F1E" w14:textId="13F83406" w:rsidR="0015134C" w:rsidRPr="0078539C" w:rsidRDefault="0015134C" w:rsidP="0078539C">
            <w:pP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$40.222.542,16</w:t>
            </w:r>
          </w:p>
        </w:tc>
      </w:tr>
      <w:tr w:rsidR="0015134C" w:rsidRPr="0078539C" w14:paraId="04E69897" w14:textId="77777777" w:rsidTr="002A2BC8">
        <w:trPr>
          <w:trHeight w:val="168"/>
        </w:trPr>
        <w:tc>
          <w:tcPr>
            <w:tcW w:w="851" w:type="dxa"/>
            <w:shd w:val="clear" w:color="auto" w:fill="auto"/>
            <w:noWrap/>
            <w:vAlign w:val="center"/>
            <w:hideMark/>
          </w:tcPr>
          <w:p w14:paraId="7902F57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6.0</w:t>
            </w:r>
          </w:p>
        </w:tc>
        <w:tc>
          <w:tcPr>
            <w:tcW w:w="5242" w:type="dxa"/>
            <w:gridSpan w:val="2"/>
            <w:shd w:val="clear" w:color="auto" w:fill="auto"/>
            <w:noWrap/>
            <w:vAlign w:val="center"/>
            <w:hideMark/>
          </w:tcPr>
          <w:p w14:paraId="0191023A"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MÁMPOSTERIA Y PAÑETES</w:t>
            </w:r>
          </w:p>
        </w:tc>
        <w:tc>
          <w:tcPr>
            <w:tcW w:w="570" w:type="dxa"/>
            <w:shd w:val="clear" w:color="auto" w:fill="auto"/>
            <w:noWrap/>
            <w:vAlign w:val="center"/>
            <w:hideMark/>
          </w:tcPr>
          <w:p w14:paraId="330F0C9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noWrap/>
            <w:vAlign w:val="center"/>
            <w:hideMark/>
          </w:tcPr>
          <w:p w14:paraId="6361D19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auto" w:fill="auto"/>
            <w:noWrap/>
            <w:vAlign w:val="center"/>
            <w:hideMark/>
          </w:tcPr>
          <w:p w14:paraId="3AB1AA8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4CE83FD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15134C" w:rsidRPr="0078539C" w14:paraId="4993312C" w14:textId="77777777" w:rsidTr="002A2BC8">
        <w:trPr>
          <w:trHeight w:val="330"/>
        </w:trPr>
        <w:tc>
          <w:tcPr>
            <w:tcW w:w="851" w:type="dxa"/>
            <w:shd w:val="clear" w:color="auto" w:fill="auto"/>
            <w:noWrap/>
            <w:vAlign w:val="center"/>
            <w:hideMark/>
          </w:tcPr>
          <w:p w14:paraId="377DEA1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6.1</w:t>
            </w:r>
          </w:p>
        </w:tc>
        <w:tc>
          <w:tcPr>
            <w:tcW w:w="5242" w:type="dxa"/>
            <w:gridSpan w:val="2"/>
            <w:shd w:val="clear" w:color="auto" w:fill="auto"/>
            <w:noWrap/>
            <w:vAlign w:val="center"/>
            <w:hideMark/>
          </w:tcPr>
          <w:p w14:paraId="748A4F2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Pañete columnas </w:t>
            </w:r>
            <w:proofErr w:type="spellStart"/>
            <w:r w:rsidRPr="0078539C">
              <w:rPr>
                <w:rFonts w:asciiTheme="majorHAnsi" w:eastAsia="Times New Roman" w:hAnsiTheme="majorHAnsi" w:cstheme="majorHAnsi"/>
                <w:sz w:val="14"/>
                <w:szCs w:val="16"/>
                <w:lang w:eastAsia="es-CO"/>
              </w:rPr>
              <w:t>Incuye</w:t>
            </w:r>
            <w:proofErr w:type="spellEnd"/>
            <w:r w:rsidRPr="0078539C">
              <w:rPr>
                <w:rFonts w:asciiTheme="majorHAnsi" w:eastAsia="Times New Roman" w:hAnsiTheme="majorHAnsi" w:cstheme="majorHAnsi"/>
                <w:sz w:val="14"/>
                <w:szCs w:val="16"/>
                <w:lang w:eastAsia="es-CO"/>
              </w:rPr>
              <w:t>: Resanes</w:t>
            </w:r>
          </w:p>
        </w:tc>
        <w:tc>
          <w:tcPr>
            <w:tcW w:w="570" w:type="dxa"/>
            <w:shd w:val="clear" w:color="auto" w:fill="auto"/>
            <w:noWrap/>
            <w:vAlign w:val="center"/>
            <w:hideMark/>
          </w:tcPr>
          <w:p w14:paraId="790C042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noWrap/>
            <w:vAlign w:val="center"/>
            <w:hideMark/>
          </w:tcPr>
          <w:p w14:paraId="5D083CC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108</w:t>
            </w:r>
          </w:p>
        </w:tc>
        <w:tc>
          <w:tcPr>
            <w:tcW w:w="1210" w:type="dxa"/>
            <w:gridSpan w:val="2"/>
            <w:shd w:val="clear" w:color="auto" w:fill="auto"/>
            <w:noWrap/>
            <w:vAlign w:val="center"/>
            <w:hideMark/>
          </w:tcPr>
          <w:p w14:paraId="2010C529" w14:textId="4F3D3EF9"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18.518,71 </w:t>
            </w:r>
          </w:p>
        </w:tc>
        <w:tc>
          <w:tcPr>
            <w:tcW w:w="1560" w:type="dxa"/>
            <w:shd w:val="clear" w:color="auto" w:fill="auto"/>
            <w:noWrap/>
            <w:vAlign w:val="center"/>
            <w:hideMark/>
          </w:tcPr>
          <w:p w14:paraId="3E687D14" w14:textId="682A0281"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$ 2.000.020,68 </w:t>
            </w:r>
          </w:p>
        </w:tc>
      </w:tr>
      <w:tr w:rsidR="0015134C" w:rsidRPr="0078539C" w14:paraId="31D120F8" w14:textId="77777777" w:rsidTr="002A2BC8">
        <w:trPr>
          <w:trHeight w:val="330"/>
        </w:trPr>
        <w:tc>
          <w:tcPr>
            <w:tcW w:w="851" w:type="dxa"/>
            <w:shd w:val="clear" w:color="auto" w:fill="auto"/>
            <w:noWrap/>
            <w:vAlign w:val="center"/>
            <w:hideMark/>
          </w:tcPr>
          <w:p w14:paraId="513CE7C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6.2</w:t>
            </w:r>
          </w:p>
        </w:tc>
        <w:tc>
          <w:tcPr>
            <w:tcW w:w="5242" w:type="dxa"/>
            <w:gridSpan w:val="2"/>
            <w:shd w:val="clear" w:color="auto" w:fill="auto"/>
            <w:noWrap/>
            <w:vAlign w:val="center"/>
            <w:hideMark/>
          </w:tcPr>
          <w:p w14:paraId="2894D04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Pañete antepechos H=1.2 m - Dinteles perimetrales H=1.7 m</w:t>
            </w:r>
          </w:p>
        </w:tc>
        <w:tc>
          <w:tcPr>
            <w:tcW w:w="570" w:type="dxa"/>
            <w:shd w:val="clear" w:color="auto" w:fill="auto"/>
            <w:noWrap/>
            <w:vAlign w:val="center"/>
            <w:hideMark/>
          </w:tcPr>
          <w:p w14:paraId="7008025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7E4EEB2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157,01</w:t>
            </w:r>
          </w:p>
        </w:tc>
        <w:tc>
          <w:tcPr>
            <w:tcW w:w="1210" w:type="dxa"/>
            <w:gridSpan w:val="2"/>
            <w:shd w:val="clear" w:color="auto" w:fill="auto"/>
            <w:noWrap/>
            <w:vAlign w:val="center"/>
            <w:hideMark/>
          </w:tcPr>
          <w:p w14:paraId="349FC9FA" w14:textId="3AD6BCE8"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29.724,66 </w:t>
            </w:r>
          </w:p>
        </w:tc>
        <w:tc>
          <w:tcPr>
            <w:tcW w:w="1560" w:type="dxa"/>
            <w:shd w:val="clear" w:color="auto" w:fill="auto"/>
            <w:noWrap/>
            <w:vAlign w:val="center"/>
            <w:hideMark/>
          </w:tcPr>
          <w:p w14:paraId="71144612" w14:textId="6B9F1A4C"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$ 4.667.068,87 </w:t>
            </w:r>
          </w:p>
        </w:tc>
      </w:tr>
      <w:tr w:rsidR="0015134C" w:rsidRPr="0078539C" w14:paraId="759B445C" w14:textId="77777777" w:rsidTr="00635AA4">
        <w:trPr>
          <w:trHeight w:val="345"/>
        </w:trPr>
        <w:tc>
          <w:tcPr>
            <w:tcW w:w="2499" w:type="dxa"/>
            <w:gridSpan w:val="2"/>
            <w:shd w:val="clear" w:color="auto" w:fill="auto"/>
            <w:noWrap/>
            <w:vAlign w:val="center"/>
            <w:hideMark/>
          </w:tcPr>
          <w:p w14:paraId="46CE857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6290" w:type="dxa"/>
            <w:gridSpan w:val="6"/>
            <w:shd w:val="clear" w:color="auto" w:fill="auto"/>
            <w:noWrap/>
            <w:vAlign w:val="center"/>
            <w:hideMark/>
          </w:tcPr>
          <w:p w14:paraId="7BE313B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5177A254" w14:textId="176E1D70" w:rsidR="0015134C" w:rsidRPr="0078539C" w:rsidRDefault="0015134C" w:rsidP="0078539C">
            <w:pP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xml:space="preserve">  $6.667.089,55 </w:t>
            </w:r>
          </w:p>
        </w:tc>
      </w:tr>
      <w:tr w:rsidR="0015134C" w:rsidRPr="0078539C" w14:paraId="6D05692B" w14:textId="77777777" w:rsidTr="002A2BC8">
        <w:trPr>
          <w:trHeight w:val="237"/>
        </w:trPr>
        <w:tc>
          <w:tcPr>
            <w:tcW w:w="851" w:type="dxa"/>
            <w:shd w:val="clear" w:color="auto" w:fill="auto"/>
            <w:noWrap/>
            <w:vAlign w:val="center"/>
            <w:hideMark/>
          </w:tcPr>
          <w:p w14:paraId="6A30264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7.0</w:t>
            </w:r>
          </w:p>
        </w:tc>
        <w:tc>
          <w:tcPr>
            <w:tcW w:w="5242" w:type="dxa"/>
            <w:gridSpan w:val="2"/>
            <w:shd w:val="clear" w:color="auto" w:fill="auto"/>
            <w:noWrap/>
            <w:vAlign w:val="center"/>
            <w:hideMark/>
          </w:tcPr>
          <w:p w14:paraId="54385737"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PISOS Y ENCHAPES</w:t>
            </w:r>
          </w:p>
        </w:tc>
        <w:tc>
          <w:tcPr>
            <w:tcW w:w="570" w:type="dxa"/>
            <w:shd w:val="clear" w:color="auto" w:fill="auto"/>
            <w:noWrap/>
            <w:vAlign w:val="center"/>
            <w:hideMark/>
          </w:tcPr>
          <w:p w14:paraId="1076BD6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noWrap/>
            <w:vAlign w:val="center"/>
            <w:hideMark/>
          </w:tcPr>
          <w:p w14:paraId="364C41B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auto" w:fill="auto"/>
            <w:noWrap/>
            <w:vAlign w:val="center"/>
            <w:hideMark/>
          </w:tcPr>
          <w:p w14:paraId="2682505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7050F64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15134C" w:rsidRPr="0078539C" w14:paraId="514BFD8F" w14:textId="77777777" w:rsidTr="002A2BC8">
        <w:trPr>
          <w:trHeight w:val="330"/>
        </w:trPr>
        <w:tc>
          <w:tcPr>
            <w:tcW w:w="851" w:type="dxa"/>
            <w:shd w:val="clear" w:color="auto" w:fill="auto"/>
            <w:noWrap/>
            <w:vAlign w:val="center"/>
            <w:hideMark/>
          </w:tcPr>
          <w:p w14:paraId="423CF49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7.1</w:t>
            </w:r>
          </w:p>
        </w:tc>
        <w:tc>
          <w:tcPr>
            <w:tcW w:w="5242" w:type="dxa"/>
            <w:gridSpan w:val="2"/>
            <w:shd w:val="clear" w:color="auto" w:fill="auto"/>
            <w:vAlign w:val="center"/>
            <w:hideMark/>
          </w:tcPr>
          <w:p w14:paraId="3780C4A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Afinado de pisos  E=0.04 m. Incluye sala de espera</w:t>
            </w:r>
          </w:p>
        </w:tc>
        <w:tc>
          <w:tcPr>
            <w:tcW w:w="570" w:type="dxa"/>
            <w:shd w:val="clear" w:color="auto" w:fill="auto"/>
            <w:noWrap/>
            <w:vAlign w:val="center"/>
            <w:hideMark/>
          </w:tcPr>
          <w:p w14:paraId="620565E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0422447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316,97</w:t>
            </w:r>
          </w:p>
        </w:tc>
        <w:tc>
          <w:tcPr>
            <w:tcW w:w="1210" w:type="dxa"/>
            <w:gridSpan w:val="2"/>
            <w:shd w:val="clear" w:color="auto" w:fill="auto"/>
            <w:noWrap/>
            <w:vAlign w:val="center"/>
            <w:hideMark/>
          </w:tcPr>
          <w:p w14:paraId="31A8D635" w14:textId="4B47E820"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35.449,30</w:t>
            </w:r>
          </w:p>
        </w:tc>
        <w:tc>
          <w:tcPr>
            <w:tcW w:w="1560" w:type="dxa"/>
            <w:shd w:val="clear" w:color="auto" w:fill="auto"/>
            <w:noWrap/>
            <w:vAlign w:val="center"/>
            <w:hideMark/>
          </w:tcPr>
          <w:p w14:paraId="352E6E58" w14:textId="0BA1EC8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$11.236.364,62</w:t>
            </w:r>
          </w:p>
        </w:tc>
      </w:tr>
      <w:tr w:rsidR="0015134C" w:rsidRPr="0078539C" w14:paraId="22C042FD" w14:textId="77777777" w:rsidTr="002A2BC8">
        <w:trPr>
          <w:trHeight w:val="330"/>
        </w:trPr>
        <w:tc>
          <w:tcPr>
            <w:tcW w:w="851" w:type="dxa"/>
            <w:shd w:val="clear" w:color="auto" w:fill="auto"/>
            <w:noWrap/>
            <w:vAlign w:val="center"/>
            <w:hideMark/>
          </w:tcPr>
          <w:p w14:paraId="408CD0A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7.2</w:t>
            </w:r>
          </w:p>
        </w:tc>
        <w:tc>
          <w:tcPr>
            <w:tcW w:w="5242" w:type="dxa"/>
            <w:gridSpan w:val="2"/>
            <w:shd w:val="clear" w:color="auto" w:fill="auto"/>
            <w:vAlign w:val="center"/>
            <w:hideMark/>
          </w:tcPr>
          <w:p w14:paraId="752E8CA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Afinado de pisos con mortero impermeabilizado E=0.04 m. Baños</w:t>
            </w:r>
          </w:p>
        </w:tc>
        <w:tc>
          <w:tcPr>
            <w:tcW w:w="570" w:type="dxa"/>
            <w:shd w:val="clear" w:color="auto" w:fill="auto"/>
            <w:noWrap/>
            <w:vAlign w:val="center"/>
            <w:hideMark/>
          </w:tcPr>
          <w:p w14:paraId="15D6127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50905E7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8,33</w:t>
            </w:r>
          </w:p>
        </w:tc>
        <w:tc>
          <w:tcPr>
            <w:tcW w:w="1210" w:type="dxa"/>
            <w:gridSpan w:val="2"/>
            <w:shd w:val="clear" w:color="auto" w:fill="auto"/>
            <w:noWrap/>
            <w:vAlign w:val="center"/>
            <w:hideMark/>
          </w:tcPr>
          <w:p w14:paraId="4D85BEC5" w14:textId="5BF8DAEA"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50.804,78</w:t>
            </w:r>
          </w:p>
        </w:tc>
        <w:tc>
          <w:tcPr>
            <w:tcW w:w="1560" w:type="dxa"/>
            <w:shd w:val="clear" w:color="auto" w:fill="auto"/>
            <w:noWrap/>
            <w:vAlign w:val="center"/>
            <w:hideMark/>
          </w:tcPr>
          <w:p w14:paraId="1EF471D9" w14:textId="1EDA132D"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$ 423.203,82</w:t>
            </w:r>
          </w:p>
        </w:tc>
      </w:tr>
      <w:tr w:rsidR="0015134C" w:rsidRPr="0078539C" w14:paraId="404906BF" w14:textId="77777777" w:rsidTr="002A2BC8">
        <w:trPr>
          <w:trHeight w:val="1015"/>
        </w:trPr>
        <w:tc>
          <w:tcPr>
            <w:tcW w:w="851" w:type="dxa"/>
            <w:shd w:val="clear" w:color="auto" w:fill="auto"/>
            <w:noWrap/>
            <w:vAlign w:val="center"/>
            <w:hideMark/>
          </w:tcPr>
          <w:p w14:paraId="7860784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7.3</w:t>
            </w:r>
          </w:p>
        </w:tc>
        <w:tc>
          <w:tcPr>
            <w:tcW w:w="5242" w:type="dxa"/>
            <w:gridSpan w:val="2"/>
            <w:shd w:val="clear" w:color="auto" w:fill="auto"/>
            <w:vAlign w:val="center"/>
            <w:hideMark/>
          </w:tcPr>
          <w:p w14:paraId="27F397D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transporte e Instalación. Piso en Vinilo Homogéneo PALETTONE de POLYFLOR o Similar, en rollos.  Espesor </w:t>
            </w:r>
            <w:proofErr w:type="gramStart"/>
            <w:r w:rsidRPr="0078539C">
              <w:rPr>
                <w:rFonts w:asciiTheme="majorHAnsi" w:eastAsia="Times New Roman" w:hAnsiTheme="majorHAnsi" w:cstheme="majorHAnsi"/>
                <w:sz w:val="14"/>
                <w:szCs w:val="16"/>
                <w:lang w:eastAsia="es-CO"/>
              </w:rPr>
              <w:t>2mm ,</w:t>
            </w:r>
            <w:proofErr w:type="gramEnd"/>
            <w:r w:rsidRPr="0078539C">
              <w:rPr>
                <w:rFonts w:asciiTheme="majorHAnsi" w:eastAsia="Times New Roman" w:hAnsiTheme="majorHAnsi" w:cstheme="majorHAnsi"/>
                <w:sz w:val="14"/>
                <w:szCs w:val="16"/>
                <w:lang w:eastAsia="es-CO"/>
              </w:rPr>
              <w:t xml:space="preserve"> Rollos de 2.0X2.20m. apoyado sobre autonivelante de  alta resistencia, dureza </w:t>
            </w:r>
            <w:proofErr w:type="spellStart"/>
            <w:r w:rsidRPr="0078539C">
              <w:rPr>
                <w:rFonts w:asciiTheme="majorHAnsi" w:eastAsia="Times New Roman" w:hAnsiTheme="majorHAnsi" w:cstheme="majorHAnsi"/>
                <w:sz w:val="14"/>
                <w:szCs w:val="16"/>
                <w:lang w:eastAsia="es-CO"/>
              </w:rPr>
              <w:t>rapido</w:t>
            </w:r>
            <w:proofErr w:type="spellEnd"/>
            <w:r w:rsidRPr="0078539C">
              <w:rPr>
                <w:rFonts w:asciiTheme="majorHAnsi" w:eastAsia="Times New Roman" w:hAnsiTheme="majorHAnsi" w:cstheme="majorHAnsi"/>
                <w:sz w:val="14"/>
                <w:szCs w:val="16"/>
                <w:lang w:eastAsia="es-CO"/>
              </w:rPr>
              <w:t xml:space="preserve"> fraguado y  bajas </w:t>
            </w:r>
            <w:proofErr w:type="spellStart"/>
            <w:r w:rsidRPr="0078539C">
              <w:rPr>
                <w:rFonts w:asciiTheme="majorHAnsi" w:eastAsia="Times New Roman" w:hAnsiTheme="majorHAnsi" w:cstheme="majorHAnsi"/>
                <w:sz w:val="14"/>
                <w:szCs w:val="16"/>
                <w:lang w:eastAsia="es-CO"/>
              </w:rPr>
              <w:t>emiciones</w:t>
            </w:r>
            <w:proofErr w:type="spellEnd"/>
            <w:r w:rsidRPr="0078539C">
              <w:rPr>
                <w:rFonts w:asciiTheme="majorHAnsi" w:eastAsia="Times New Roman" w:hAnsiTheme="majorHAnsi" w:cstheme="majorHAnsi"/>
                <w:sz w:val="14"/>
                <w:szCs w:val="16"/>
                <w:lang w:eastAsia="es-CO"/>
              </w:rPr>
              <w:t xml:space="preserve"> de VOC, con fuerza de compresión de 4500PSI. Diez (10)  años de </w:t>
            </w:r>
            <w:proofErr w:type="spellStart"/>
            <w:r w:rsidRPr="0078539C">
              <w:rPr>
                <w:rFonts w:asciiTheme="majorHAnsi" w:eastAsia="Times New Roman" w:hAnsiTheme="majorHAnsi" w:cstheme="majorHAnsi"/>
                <w:sz w:val="14"/>
                <w:szCs w:val="16"/>
                <w:lang w:eastAsia="es-CO"/>
              </w:rPr>
              <w:t>garantia</w:t>
            </w:r>
            <w:proofErr w:type="spellEnd"/>
            <w:r w:rsidRPr="0078539C">
              <w:rPr>
                <w:rFonts w:asciiTheme="majorHAnsi" w:eastAsia="Times New Roman" w:hAnsiTheme="majorHAnsi" w:cstheme="majorHAnsi"/>
                <w:sz w:val="14"/>
                <w:szCs w:val="16"/>
                <w:lang w:eastAsia="es-CO"/>
              </w:rPr>
              <w:t xml:space="preserve"> .Incluye: Aditivos recomendados por fabrica, cordón de soldadura y adhesivo europeo</w:t>
            </w:r>
          </w:p>
        </w:tc>
        <w:tc>
          <w:tcPr>
            <w:tcW w:w="570" w:type="dxa"/>
            <w:shd w:val="clear" w:color="auto" w:fill="auto"/>
            <w:noWrap/>
            <w:vAlign w:val="center"/>
            <w:hideMark/>
          </w:tcPr>
          <w:p w14:paraId="471598D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2294E8E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277,9</w:t>
            </w:r>
          </w:p>
        </w:tc>
        <w:tc>
          <w:tcPr>
            <w:tcW w:w="1210" w:type="dxa"/>
            <w:gridSpan w:val="2"/>
            <w:shd w:val="clear" w:color="auto" w:fill="auto"/>
            <w:noWrap/>
            <w:vAlign w:val="center"/>
            <w:hideMark/>
          </w:tcPr>
          <w:p w14:paraId="45B82210" w14:textId="74F32709"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w:t>
            </w:r>
            <w:r w:rsidR="000C2A91">
              <w:rPr>
                <w:rFonts w:asciiTheme="majorHAnsi" w:eastAsia="Times New Roman" w:hAnsiTheme="majorHAnsi" w:cstheme="majorHAnsi"/>
                <w:sz w:val="14"/>
                <w:szCs w:val="16"/>
                <w:lang w:eastAsia="es-CO"/>
              </w:rPr>
              <w:t xml:space="preserve"> </w:t>
            </w:r>
            <w:r w:rsidRPr="0078539C">
              <w:rPr>
                <w:rFonts w:asciiTheme="majorHAnsi" w:eastAsia="Times New Roman" w:hAnsiTheme="majorHAnsi" w:cstheme="majorHAnsi"/>
                <w:sz w:val="14"/>
                <w:szCs w:val="16"/>
                <w:lang w:eastAsia="es-CO"/>
              </w:rPr>
              <w:t>204.923,95</w:t>
            </w:r>
          </w:p>
        </w:tc>
        <w:tc>
          <w:tcPr>
            <w:tcW w:w="1560" w:type="dxa"/>
            <w:shd w:val="clear" w:color="auto" w:fill="auto"/>
            <w:noWrap/>
            <w:vAlign w:val="center"/>
            <w:hideMark/>
          </w:tcPr>
          <w:p w14:paraId="43FF9D79" w14:textId="3AD7E19A"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w:t>
            </w:r>
            <w:r w:rsidR="000C2A91">
              <w:rPr>
                <w:rFonts w:asciiTheme="majorHAnsi" w:eastAsia="Times New Roman" w:hAnsiTheme="majorHAnsi" w:cstheme="majorHAnsi"/>
                <w:sz w:val="14"/>
                <w:szCs w:val="16"/>
                <w:lang w:eastAsia="es-CO"/>
              </w:rPr>
              <w:t xml:space="preserve"> </w:t>
            </w:r>
            <w:r w:rsidRPr="0078539C">
              <w:rPr>
                <w:rFonts w:asciiTheme="majorHAnsi" w:eastAsia="Times New Roman" w:hAnsiTheme="majorHAnsi" w:cstheme="majorHAnsi"/>
                <w:sz w:val="14"/>
                <w:szCs w:val="16"/>
                <w:lang w:eastAsia="es-CO"/>
              </w:rPr>
              <w:t>56.948.365,71</w:t>
            </w:r>
          </w:p>
        </w:tc>
      </w:tr>
      <w:tr w:rsidR="0015134C" w:rsidRPr="0078539C" w14:paraId="60EC3E67" w14:textId="77777777" w:rsidTr="002A2BC8">
        <w:trPr>
          <w:trHeight w:val="570"/>
        </w:trPr>
        <w:tc>
          <w:tcPr>
            <w:tcW w:w="851" w:type="dxa"/>
            <w:shd w:val="clear" w:color="auto" w:fill="auto"/>
            <w:noWrap/>
            <w:vAlign w:val="center"/>
            <w:hideMark/>
          </w:tcPr>
          <w:p w14:paraId="7B0EAE3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7.4</w:t>
            </w:r>
          </w:p>
        </w:tc>
        <w:tc>
          <w:tcPr>
            <w:tcW w:w="5242" w:type="dxa"/>
            <w:gridSpan w:val="2"/>
            <w:shd w:val="clear" w:color="auto" w:fill="auto"/>
            <w:vAlign w:val="center"/>
            <w:hideMark/>
          </w:tcPr>
          <w:p w14:paraId="7D3DD8D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Enchape cerámico  Piso. </w:t>
            </w:r>
            <w:proofErr w:type="spellStart"/>
            <w:r w:rsidRPr="0078539C">
              <w:rPr>
                <w:rFonts w:asciiTheme="majorHAnsi" w:eastAsia="Times New Roman" w:hAnsiTheme="majorHAnsi" w:cstheme="majorHAnsi"/>
                <w:sz w:val="14"/>
                <w:szCs w:val="16"/>
                <w:lang w:eastAsia="es-CO"/>
              </w:rPr>
              <w:t>Ref</w:t>
            </w:r>
            <w:proofErr w:type="spellEnd"/>
            <w:r w:rsidRPr="0078539C">
              <w:rPr>
                <w:rFonts w:asciiTheme="majorHAnsi" w:eastAsia="Times New Roman" w:hAnsiTheme="majorHAnsi" w:cstheme="majorHAnsi"/>
                <w:sz w:val="14"/>
                <w:szCs w:val="16"/>
                <w:lang w:eastAsia="es-CO"/>
              </w:rPr>
              <w:t>: AVENUE. Formato.  31*60 Color cemento Beige (Baños)</w:t>
            </w:r>
          </w:p>
        </w:tc>
        <w:tc>
          <w:tcPr>
            <w:tcW w:w="570" w:type="dxa"/>
            <w:shd w:val="clear" w:color="auto" w:fill="auto"/>
            <w:noWrap/>
            <w:vAlign w:val="center"/>
            <w:hideMark/>
          </w:tcPr>
          <w:p w14:paraId="48B52CF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698BC13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8,33</w:t>
            </w:r>
          </w:p>
        </w:tc>
        <w:tc>
          <w:tcPr>
            <w:tcW w:w="1210" w:type="dxa"/>
            <w:gridSpan w:val="2"/>
            <w:shd w:val="clear" w:color="auto" w:fill="auto"/>
            <w:noWrap/>
            <w:vAlign w:val="center"/>
            <w:hideMark/>
          </w:tcPr>
          <w:p w14:paraId="318177D6" w14:textId="7D51A98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$115.117,14</w:t>
            </w:r>
          </w:p>
        </w:tc>
        <w:tc>
          <w:tcPr>
            <w:tcW w:w="1560" w:type="dxa"/>
            <w:shd w:val="clear" w:color="auto" w:fill="auto"/>
            <w:noWrap/>
            <w:vAlign w:val="center"/>
            <w:hideMark/>
          </w:tcPr>
          <w:p w14:paraId="4EDF2070" w14:textId="3C931A44"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958.925,78</w:t>
            </w:r>
          </w:p>
        </w:tc>
      </w:tr>
      <w:tr w:rsidR="0015134C" w:rsidRPr="0078539C" w14:paraId="7F5CFBD0" w14:textId="77777777" w:rsidTr="002A2BC8">
        <w:trPr>
          <w:trHeight w:val="244"/>
        </w:trPr>
        <w:tc>
          <w:tcPr>
            <w:tcW w:w="851" w:type="dxa"/>
            <w:shd w:val="clear" w:color="auto" w:fill="auto"/>
            <w:noWrap/>
            <w:vAlign w:val="center"/>
            <w:hideMark/>
          </w:tcPr>
          <w:p w14:paraId="710AB3E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7.5</w:t>
            </w:r>
          </w:p>
        </w:tc>
        <w:tc>
          <w:tcPr>
            <w:tcW w:w="5242" w:type="dxa"/>
            <w:gridSpan w:val="2"/>
            <w:shd w:val="clear" w:color="auto" w:fill="auto"/>
            <w:vAlign w:val="center"/>
            <w:hideMark/>
          </w:tcPr>
          <w:p w14:paraId="42A3C51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Enchape Cerámico muro. </w:t>
            </w:r>
            <w:proofErr w:type="spellStart"/>
            <w:r w:rsidRPr="0078539C">
              <w:rPr>
                <w:rFonts w:asciiTheme="majorHAnsi" w:eastAsia="Times New Roman" w:hAnsiTheme="majorHAnsi" w:cstheme="majorHAnsi"/>
                <w:sz w:val="14"/>
                <w:szCs w:val="16"/>
                <w:lang w:eastAsia="es-CO"/>
              </w:rPr>
              <w:t>Ref</w:t>
            </w:r>
            <w:proofErr w:type="spellEnd"/>
            <w:proofErr w:type="gramStart"/>
            <w:r w:rsidRPr="0078539C">
              <w:rPr>
                <w:rFonts w:asciiTheme="majorHAnsi" w:eastAsia="Times New Roman" w:hAnsiTheme="majorHAnsi" w:cstheme="majorHAnsi"/>
                <w:sz w:val="14"/>
                <w:szCs w:val="16"/>
                <w:lang w:eastAsia="es-CO"/>
              </w:rPr>
              <w:t>:  CITY</w:t>
            </w:r>
            <w:proofErr w:type="gramEnd"/>
            <w:r w:rsidRPr="0078539C">
              <w:rPr>
                <w:rFonts w:asciiTheme="majorHAnsi" w:eastAsia="Times New Roman" w:hAnsiTheme="majorHAnsi" w:cstheme="majorHAnsi"/>
                <w:sz w:val="14"/>
                <w:szCs w:val="16"/>
                <w:lang w:eastAsia="es-CO"/>
              </w:rPr>
              <w:t xml:space="preserve"> . Formato. 31 X 60 cm.  Color arena (Baños)</w:t>
            </w:r>
          </w:p>
        </w:tc>
        <w:tc>
          <w:tcPr>
            <w:tcW w:w="570" w:type="dxa"/>
            <w:shd w:val="clear" w:color="auto" w:fill="auto"/>
            <w:noWrap/>
            <w:vAlign w:val="center"/>
            <w:hideMark/>
          </w:tcPr>
          <w:p w14:paraId="1FCCAAB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09BD300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39,82</w:t>
            </w:r>
          </w:p>
        </w:tc>
        <w:tc>
          <w:tcPr>
            <w:tcW w:w="1210" w:type="dxa"/>
            <w:gridSpan w:val="2"/>
            <w:shd w:val="clear" w:color="auto" w:fill="auto"/>
            <w:noWrap/>
            <w:vAlign w:val="center"/>
            <w:hideMark/>
          </w:tcPr>
          <w:p w14:paraId="39E758D3" w14:textId="2D0968F9"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$116.062,14</w:t>
            </w:r>
          </w:p>
        </w:tc>
        <w:tc>
          <w:tcPr>
            <w:tcW w:w="1560" w:type="dxa"/>
            <w:shd w:val="clear" w:color="auto" w:fill="auto"/>
            <w:noWrap/>
            <w:vAlign w:val="center"/>
            <w:hideMark/>
          </w:tcPr>
          <w:p w14:paraId="7B4774E9" w14:textId="72637725"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w:t>
            </w:r>
            <w:r w:rsidR="000C2A91">
              <w:rPr>
                <w:rFonts w:asciiTheme="majorHAnsi" w:eastAsia="Times New Roman" w:hAnsiTheme="majorHAnsi" w:cstheme="majorHAnsi"/>
                <w:sz w:val="14"/>
                <w:szCs w:val="16"/>
                <w:lang w:eastAsia="es-CO"/>
              </w:rPr>
              <w:t xml:space="preserve">  </w:t>
            </w:r>
            <w:r w:rsidRPr="0078539C">
              <w:rPr>
                <w:rFonts w:asciiTheme="majorHAnsi" w:eastAsia="Times New Roman" w:hAnsiTheme="majorHAnsi" w:cstheme="majorHAnsi"/>
                <w:sz w:val="14"/>
                <w:szCs w:val="16"/>
                <w:lang w:eastAsia="es-CO"/>
              </w:rPr>
              <w:t>4.621.594,41</w:t>
            </w:r>
          </w:p>
        </w:tc>
      </w:tr>
      <w:tr w:rsidR="0015134C" w:rsidRPr="0078539C" w14:paraId="1681B653" w14:textId="77777777" w:rsidTr="002A2BC8">
        <w:trPr>
          <w:trHeight w:val="570"/>
        </w:trPr>
        <w:tc>
          <w:tcPr>
            <w:tcW w:w="851" w:type="dxa"/>
            <w:shd w:val="clear" w:color="auto" w:fill="auto"/>
            <w:noWrap/>
            <w:vAlign w:val="center"/>
            <w:hideMark/>
          </w:tcPr>
          <w:p w14:paraId="70E839F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7.6</w:t>
            </w:r>
          </w:p>
        </w:tc>
        <w:tc>
          <w:tcPr>
            <w:tcW w:w="5242" w:type="dxa"/>
            <w:gridSpan w:val="2"/>
            <w:shd w:val="clear" w:color="auto" w:fill="auto"/>
            <w:vAlign w:val="center"/>
            <w:hideMark/>
          </w:tcPr>
          <w:p w14:paraId="1804C41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Mediacaña en piso de vinilo </w:t>
            </w:r>
            <w:proofErr w:type="spellStart"/>
            <w:r w:rsidRPr="0078539C">
              <w:rPr>
                <w:rFonts w:asciiTheme="majorHAnsi" w:eastAsia="Times New Roman" w:hAnsiTheme="majorHAnsi" w:cstheme="majorHAnsi"/>
                <w:sz w:val="14"/>
                <w:szCs w:val="16"/>
                <w:lang w:eastAsia="es-CO"/>
              </w:rPr>
              <w:t>homogeneo</w:t>
            </w:r>
            <w:proofErr w:type="spellEnd"/>
            <w:r w:rsidRPr="0078539C">
              <w:rPr>
                <w:rFonts w:asciiTheme="majorHAnsi" w:eastAsia="Times New Roman" w:hAnsiTheme="majorHAnsi" w:cstheme="majorHAnsi"/>
                <w:sz w:val="14"/>
                <w:szCs w:val="16"/>
                <w:lang w:eastAsia="es-CO"/>
              </w:rPr>
              <w:t xml:space="preserve"> PALETTONE de POLYFLOR o Similar, espesor 2mm.</w:t>
            </w:r>
          </w:p>
        </w:tc>
        <w:tc>
          <w:tcPr>
            <w:tcW w:w="570" w:type="dxa"/>
            <w:shd w:val="clear" w:color="auto" w:fill="auto"/>
            <w:noWrap/>
            <w:vAlign w:val="center"/>
            <w:hideMark/>
          </w:tcPr>
          <w:p w14:paraId="09E3C73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noWrap/>
            <w:vAlign w:val="center"/>
            <w:hideMark/>
          </w:tcPr>
          <w:p w14:paraId="025ED53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209,91</w:t>
            </w:r>
          </w:p>
        </w:tc>
        <w:tc>
          <w:tcPr>
            <w:tcW w:w="1210" w:type="dxa"/>
            <w:gridSpan w:val="2"/>
            <w:shd w:val="clear" w:color="auto" w:fill="auto"/>
            <w:noWrap/>
            <w:vAlign w:val="center"/>
            <w:hideMark/>
          </w:tcPr>
          <w:p w14:paraId="0B273E7C" w14:textId="5492C0F6"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75.499,66</w:t>
            </w:r>
          </w:p>
        </w:tc>
        <w:tc>
          <w:tcPr>
            <w:tcW w:w="1560" w:type="dxa"/>
            <w:shd w:val="clear" w:color="auto" w:fill="auto"/>
            <w:noWrap/>
            <w:vAlign w:val="center"/>
            <w:hideMark/>
          </w:tcPr>
          <w:p w14:paraId="7B94CCCC" w14:textId="6CDEBB7A"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w:t>
            </w:r>
            <w:r w:rsidR="000C2A91">
              <w:rPr>
                <w:rFonts w:asciiTheme="majorHAnsi" w:eastAsia="Times New Roman" w:hAnsiTheme="majorHAnsi" w:cstheme="majorHAnsi"/>
                <w:sz w:val="14"/>
                <w:szCs w:val="16"/>
                <w:lang w:eastAsia="es-CO"/>
              </w:rPr>
              <w:t xml:space="preserve">   </w:t>
            </w:r>
            <w:r w:rsidRPr="0078539C">
              <w:rPr>
                <w:rFonts w:asciiTheme="majorHAnsi" w:eastAsia="Times New Roman" w:hAnsiTheme="majorHAnsi" w:cstheme="majorHAnsi"/>
                <w:sz w:val="14"/>
                <w:szCs w:val="16"/>
                <w:lang w:eastAsia="es-CO"/>
              </w:rPr>
              <w:t>15.848.133,63</w:t>
            </w:r>
          </w:p>
        </w:tc>
      </w:tr>
      <w:tr w:rsidR="0015134C" w:rsidRPr="0078539C" w14:paraId="003ECD62" w14:textId="77777777" w:rsidTr="002A2BC8">
        <w:trPr>
          <w:trHeight w:val="570"/>
        </w:trPr>
        <w:tc>
          <w:tcPr>
            <w:tcW w:w="851" w:type="dxa"/>
            <w:shd w:val="clear" w:color="auto" w:fill="auto"/>
            <w:noWrap/>
            <w:vAlign w:val="center"/>
            <w:hideMark/>
          </w:tcPr>
          <w:p w14:paraId="66B19A8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7.7</w:t>
            </w:r>
          </w:p>
        </w:tc>
        <w:tc>
          <w:tcPr>
            <w:tcW w:w="5242" w:type="dxa"/>
            <w:gridSpan w:val="2"/>
            <w:shd w:val="clear" w:color="auto" w:fill="auto"/>
            <w:vAlign w:val="center"/>
            <w:hideMark/>
          </w:tcPr>
          <w:p w14:paraId="46828AE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Mediacaña en resina </w:t>
            </w:r>
            <w:proofErr w:type="spellStart"/>
            <w:r w:rsidRPr="0078539C">
              <w:rPr>
                <w:rFonts w:asciiTheme="majorHAnsi" w:eastAsia="Times New Roman" w:hAnsiTheme="majorHAnsi" w:cstheme="majorHAnsi"/>
                <w:sz w:val="14"/>
                <w:szCs w:val="16"/>
                <w:lang w:eastAsia="es-CO"/>
              </w:rPr>
              <w:t>epoxica</w:t>
            </w:r>
            <w:proofErr w:type="spellEnd"/>
            <w:r w:rsidRPr="0078539C">
              <w:rPr>
                <w:rFonts w:asciiTheme="majorHAnsi" w:eastAsia="Times New Roman" w:hAnsiTheme="majorHAnsi" w:cstheme="majorHAnsi"/>
                <w:sz w:val="14"/>
                <w:szCs w:val="16"/>
                <w:lang w:eastAsia="es-CO"/>
              </w:rPr>
              <w:t xml:space="preserve"> color del piso </w:t>
            </w:r>
            <w:proofErr w:type="spellStart"/>
            <w:r w:rsidRPr="0078539C">
              <w:rPr>
                <w:rFonts w:asciiTheme="majorHAnsi" w:eastAsia="Times New Roman" w:hAnsiTheme="majorHAnsi" w:cstheme="majorHAnsi"/>
                <w:sz w:val="14"/>
                <w:szCs w:val="16"/>
                <w:lang w:eastAsia="es-CO"/>
              </w:rPr>
              <w:t>ceramico</w:t>
            </w:r>
            <w:proofErr w:type="spellEnd"/>
            <w:r w:rsidRPr="0078539C">
              <w:rPr>
                <w:rFonts w:asciiTheme="majorHAnsi" w:eastAsia="Times New Roman" w:hAnsiTheme="majorHAnsi" w:cstheme="majorHAnsi"/>
                <w:sz w:val="14"/>
                <w:szCs w:val="16"/>
                <w:lang w:eastAsia="es-CO"/>
              </w:rPr>
              <w:t xml:space="preserve"> de </w:t>
            </w:r>
            <w:proofErr w:type="spellStart"/>
            <w:r w:rsidRPr="0078539C">
              <w:rPr>
                <w:rFonts w:asciiTheme="majorHAnsi" w:eastAsia="Times New Roman" w:hAnsiTheme="majorHAnsi" w:cstheme="majorHAnsi"/>
                <w:sz w:val="14"/>
                <w:szCs w:val="16"/>
                <w:lang w:eastAsia="es-CO"/>
              </w:rPr>
              <w:t>Koraltec</w:t>
            </w:r>
            <w:proofErr w:type="spellEnd"/>
            <w:r w:rsidRPr="0078539C">
              <w:rPr>
                <w:rFonts w:asciiTheme="majorHAnsi" w:eastAsia="Times New Roman" w:hAnsiTheme="majorHAnsi" w:cstheme="majorHAnsi"/>
                <w:sz w:val="14"/>
                <w:szCs w:val="16"/>
                <w:lang w:eastAsia="es-CO"/>
              </w:rPr>
              <w:t xml:space="preserve"> o Similar</w:t>
            </w:r>
          </w:p>
        </w:tc>
        <w:tc>
          <w:tcPr>
            <w:tcW w:w="570" w:type="dxa"/>
            <w:shd w:val="clear" w:color="auto" w:fill="auto"/>
            <w:noWrap/>
            <w:vAlign w:val="center"/>
            <w:hideMark/>
          </w:tcPr>
          <w:p w14:paraId="1917B9E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noWrap/>
            <w:vAlign w:val="center"/>
            <w:hideMark/>
          </w:tcPr>
          <w:p w14:paraId="3E43A1A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16,72</w:t>
            </w:r>
          </w:p>
        </w:tc>
        <w:tc>
          <w:tcPr>
            <w:tcW w:w="1210" w:type="dxa"/>
            <w:gridSpan w:val="2"/>
            <w:shd w:val="clear" w:color="auto" w:fill="auto"/>
            <w:noWrap/>
            <w:vAlign w:val="center"/>
            <w:hideMark/>
          </w:tcPr>
          <w:p w14:paraId="439DF34A" w14:textId="5E7D4472"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101.999,68</w:t>
            </w:r>
          </w:p>
        </w:tc>
        <w:tc>
          <w:tcPr>
            <w:tcW w:w="1560" w:type="dxa"/>
            <w:shd w:val="clear" w:color="auto" w:fill="auto"/>
            <w:noWrap/>
            <w:vAlign w:val="center"/>
            <w:hideMark/>
          </w:tcPr>
          <w:p w14:paraId="1D8B3361" w14:textId="088B7389"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1.705.434,65</w:t>
            </w:r>
          </w:p>
        </w:tc>
      </w:tr>
      <w:tr w:rsidR="0015134C" w:rsidRPr="0078539C" w14:paraId="68BC7AD8" w14:textId="77777777" w:rsidTr="002A2BC8">
        <w:trPr>
          <w:trHeight w:val="180"/>
        </w:trPr>
        <w:tc>
          <w:tcPr>
            <w:tcW w:w="851" w:type="dxa"/>
            <w:shd w:val="clear" w:color="auto" w:fill="auto"/>
            <w:noWrap/>
            <w:vAlign w:val="center"/>
            <w:hideMark/>
          </w:tcPr>
          <w:p w14:paraId="079EAE7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7.8</w:t>
            </w:r>
          </w:p>
        </w:tc>
        <w:tc>
          <w:tcPr>
            <w:tcW w:w="5242" w:type="dxa"/>
            <w:gridSpan w:val="2"/>
            <w:shd w:val="clear" w:color="auto" w:fill="auto"/>
            <w:vAlign w:val="center"/>
            <w:hideMark/>
          </w:tcPr>
          <w:p w14:paraId="6D977EB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Enchape pocetas de aseo. </w:t>
            </w:r>
            <w:proofErr w:type="spellStart"/>
            <w:r w:rsidRPr="0078539C">
              <w:rPr>
                <w:rFonts w:asciiTheme="majorHAnsi" w:eastAsia="Times New Roman" w:hAnsiTheme="majorHAnsi" w:cstheme="majorHAnsi"/>
                <w:sz w:val="14"/>
                <w:szCs w:val="16"/>
                <w:lang w:eastAsia="es-CO"/>
              </w:rPr>
              <w:t>Ref</w:t>
            </w:r>
            <w:proofErr w:type="spellEnd"/>
            <w:r w:rsidRPr="0078539C">
              <w:rPr>
                <w:rFonts w:asciiTheme="majorHAnsi" w:eastAsia="Times New Roman" w:hAnsiTheme="majorHAnsi" w:cstheme="majorHAnsi"/>
                <w:sz w:val="14"/>
                <w:szCs w:val="16"/>
                <w:lang w:eastAsia="es-CO"/>
              </w:rPr>
              <w:t>: EGEO Color Blanco formato.  20,5X20,5 cm</w:t>
            </w:r>
          </w:p>
        </w:tc>
        <w:tc>
          <w:tcPr>
            <w:tcW w:w="570" w:type="dxa"/>
            <w:shd w:val="clear" w:color="auto" w:fill="auto"/>
            <w:noWrap/>
            <w:vAlign w:val="center"/>
            <w:hideMark/>
          </w:tcPr>
          <w:p w14:paraId="67E49BE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483D49A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1,77</w:t>
            </w:r>
          </w:p>
        </w:tc>
        <w:tc>
          <w:tcPr>
            <w:tcW w:w="1210" w:type="dxa"/>
            <w:gridSpan w:val="2"/>
            <w:shd w:val="clear" w:color="auto" w:fill="auto"/>
            <w:noWrap/>
            <w:vAlign w:val="center"/>
            <w:hideMark/>
          </w:tcPr>
          <w:p w14:paraId="723E6A1F" w14:textId="52BEAF94"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$ 79.152,13</w:t>
            </w:r>
          </w:p>
        </w:tc>
        <w:tc>
          <w:tcPr>
            <w:tcW w:w="1560" w:type="dxa"/>
            <w:shd w:val="clear" w:color="auto" w:fill="auto"/>
            <w:noWrap/>
            <w:vAlign w:val="center"/>
            <w:hideMark/>
          </w:tcPr>
          <w:p w14:paraId="5F7A0FC9" w14:textId="68DC0A43"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$ 140.099,27</w:t>
            </w:r>
          </w:p>
        </w:tc>
      </w:tr>
      <w:tr w:rsidR="0015134C" w:rsidRPr="0078539C" w14:paraId="739EA14B" w14:textId="77777777" w:rsidTr="002A2BC8">
        <w:trPr>
          <w:trHeight w:val="270"/>
        </w:trPr>
        <w:tc>
          <w:tcPr>
            <w:tcW w:w="851" w:type="dxa"/>
            <w:shd w:val="clear" w:color="auto" w:fill="auto"/>
            <w:noWrap/>
            <w:vAlign w:val="center"/>
            <w:hideMark/>
          </w:tcPr>
          <w:p w14:paraId="198D62B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7.9</w:t>
            </w:r>
          </w:p>
        </w:tc>
        <w:tc>
          <w:tcPr>
            <w:tcW w:w="5242" w:type="dxa"/>
            <w:gridSpan w:val="2"/>
            <w:shd w:val="clear" w:color="auto" w:fill="auto"/>
            <w:vAlign w:val="center"/>
            <w:hideMark/>
          </w:tcPr>
          <w:p w14:paraId="6011DF7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Enchape pocetas de aseo. </w:t>
            </w:r>
            <w:proofErr w:type="spellStart"/>
            <w:r w:rsidRPr="0078539C">
              <w:rPr>
                <w:rFonts w:asciiTheme="majorHAnsi" w:eastAsia="Times New Roman" w:hAnsiTheme="majorHAnsi" w:cstheme="majorHAnsi"/>
                <w:sz w:val="14"/>
                <w:szCs w:val="16"/>
                <w:lang w:eastAsia="es-CO"/>
              </w:rPr>
              <w:t>Ref</w:t>
            </w:r>
            <w:proofErr w:type="spellEnd"/>
            <w:r w:rsidRPr="0078539C">
              <w:rPr>
                <w:rFonts w:asciiTheme="majorHAnsi" w:eastAsia="Times New Roman" w:hAnsiTheme="majorHAnsi" w:cstheme="majorHAnsi"/>
                <w:sz w:val="14"/>
                <w:szCs w:val="16"/>
                <w:lang w:eastAsia="es-CO"/>
              </w:rPr>
              <w:t>: EGEO Color Blanco formato.  20,5X20,5 cm</w:t>
            </w:r>
          </w:p>
        </w:tc>
        <w:tc>
          <w:tcPr>
            <w:tcW w:w="570" w:type="dxa"/>
            <w:shd w:val="clear" w:color="auto" w:fill="auto"/>
            <w:noWrap/>
            <w:vAlign w:val="center"/>
            <w:hideMark/>
          </w:tcPr>
          <w:p w14:paraId="28B6231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noWrap/>
            <w:vAlign w:val="center"/>
            <w:hideMark/>
          </w:tcPr>
          <w:p w14:paraId="6E6DA4F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3,27</w:t>
            </w:r>
          </w:p>
        </w:tc>
        <w:tc>
          <w:tcPr>
            <w:tcW w:w="1210" w:type="dxa"/>
            <w:gridSpan w:val="2"/>
            <w:shd w:val="clear" w:color="auto" w:fill="auto"/>
            <w:noWrap/>
            <w:vAlign w:val="center"/>
            <w:hideMark/>
          </w:tcPr>
          <w:p w14:paraId="7F5E6F9E" w14:textId="7CF9B9A3"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$ 48.363,95</w:t>
            </w:r>
          </w:p>
        </w:tc>
        <w:tc>
          <w:tcPr>
            <w:tcW w:w="1560" w:type="dxa"/>
            <w:shd w:val="clear" w:color="auto" w:fill="auto"/>
            <w:noWrap/>
            <w:vAlign w:val="center"/>
            <w:hideMark/>
          </w:tcPr>
          <w:p w14:paraId="64ED0325" w14:textId="5C828EB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$158.150,12</w:t>
            </w:r>
          </w:p>
        </w:tc>
      </w:tr>
      <w:tr w:rsidR="0015134C" w:rsidRPr="0078539C" w14:paraId="4FEA464C" w14:textId="77777777" w:rsidTr="002A2BC8">
        <w:trPr>
          <w:trHeight w:val="218"/>
        </w:trPr>
        <w:tc>
          <w:tcPr>
            <w:tcW w:w="851" w:type="dxa"/>
            <w:shd w:val="clear" w:color="auto" w:fill="auto"/>
            <w:noWrap/>
            <w:vAlign w:val="center"/>
            <w:hideMark/>
          </w:tcPr>
          <w:p w14:paraId="0C9D9F6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7.10</w:t>
            </w:r>
          </w:p>
        </w:tc>
        <w:tc>
          <w:tcPr>
            <w:tcW w:w="5242" w:type="dxa"/>
            <w:gridSpan w:val="2"/>
            <w:shd w:val="clear" w:color="auto" w:fill="auto"/>
            <w:vAlign w:val="center"/>
            <w:hideMark/>
          </w:tcPr>
          <w:p w14:paraId="15F8AD2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Enchape piso Porcelanato formato 0. 60x1.20 m Sala de espera</w:t>
            </w:r>
          </w:p>
        </w:tc>
        <w:tc>
          <w:tcPr>
            <w:tcW w:w="570" w:type="dxa"/>
            <w:shd w:val="clear" w:color="auto" w:fill="auto"/>
            <w:noWrap/>
            <w:vAlign w:val="center"/>
            <w:hideMark/>
          </w:tcPr>
          <w:p w14:paraId="001855C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409EFF7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39,07</w:t>
            </w:r>
          </w:p>
        </w:tc>
        <w:tc>
          <w:tcPr>
            <w:tcW w:w="1210" w:type="dxa"/>
            <w:gridSpan w:val="2"/>
            <w:shd w:val="clear" w:color="auto" w:fill="auto"/>
            <w:noWrap/>
            <w:vAlign w:val="center"/>
            <w:hideMark/>
          </w:tcPr>
          <w:p w14:paraId="2EBA7795" w14:textId="096B418E"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186.916,08</w:t>
            </w:r>
          </w:p>
        </w:tc>
        <w:tc>
          <w:tcPr>
            <w:tcW w:w="1560" w:type="dxa"/>
            <w:shd w:val="clear" w:color="auto" w:fill="auto"/>
            <w:noWrap/>
            <w:vAlign w:val="center"/>
            <w:hideMark/>
          </w:tcPr>
          <w:p w14:paraId="428A54F6" w14:textId="730D0486"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$ 7.302.811,25</w:t>
            </w:r>
          </w:p>
        </w:tc>
      </w:tr>
      <w:tr w:rsidR="0015134C" w:rsidRPr="0078539C" w14:paraId="687372C7" w14:textId="77777777" w:rsidTr="002A2BC8">
        <w:trPr>
          <w:trHeight w:val="308"/>
        </w:trPr>
        <w:tc>
          <w:tcPr>
            <w:tcW w:w="851" w:type="dxa"/>
            <w:shd w:val="clear" w:color="auto" w:fill="auto"/>
            <w:noWrap/>
            <w:vAlign w:val="center"/>
            <w:hideMark/>
          </w:tcPr>
          <w:p w14:paraId="78B3624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7.11</w:t>
            </w:r>
          </w:p>
        </w:tc>
        <w:tc>
          <w:tcPr>
            <w:tcW w:w="5242" w:type="dxa"/>
            <w:gridSpan w:val="2"/>
            <w:shd w:val="clear" w:color="auto" w:fill="auto"/>
            <w:vAlign w:val="center"/>
            <w:hideMark/>
          </w:tcPr>
          <w:p w14:paraId="14CF29A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w:t>
            </w:r>
            <w:proofErr w:type="spellStart"/>
            <w:r w:rsidRPr="0078539C">
              <w:rPr>
                <w:rFonts w:asciiTheme="majorHAnsi" w:eastAsia="Times New Roman" w:hAnsiTheme="majorHAnsi" w:cstheme="majorHAnsi"/>
                <w:sz w:val="14"/>
                <w:szCs w:val="16"/>
                <w:lang w:eastAsia="es-CO"/>
              </w:rPr>
              <w:t>Guardaescoba</w:t>
            </w:r>
            <w:proofErr w:type="spellEnd"/>
            <w:r w:rsidRPr="0078539C">
              <w:rPr>
                <w:rFonts w:asciiTheme="majorHAnsi" w:eastAsia="Times New Roman" w:hAnsiTheme="majorHAnsi" w:cstheme="majorHAnsi"/>
                <w:sz w:val="14"/>
                <w:szCs w:val="16"/>
                <w:lang w:eastAsia="es-CO"/>
              </w:rPr>
              <w:t xml:space="preserve"> en </w:t>
            </w:r>
            <w:proofErr w:type="spellStart"/>
            <w:r w:rsidRPr="0078539C">
              <w:rPr>
                <w:rFonts w:asciiTheme="majorHAnsi" w:eastAsia="Times New Roman" w:hAnsiTheme="majorHAnsi" w:cstheme="majorHAnsi"/>
                <w:sz w:val="14"/>
                <w:szCs w:val="16"/>
                <w:lang w:eastAsia="es-CO"/>
              </w:rPr>
              <w:t>porcelanato</w:t>
            </w:r>
            <w:proofErr w:type="spellEnd"/>
            <w:r w:rsidRPr="0078539C">
              <w:rPr>
                <w:rFonts w:asciiTheme="majorHAnsi" w:eastAsia="Times New Roman" w:hAnsiTheme="majorHAnsi" w:cstheme="majorHAnsi"/>
                <w:sz w:val="14"/>
                <w:szCs w:val="16"/>
                <w:lang w:eastAsia="es-CO"/>
              </w:rPr>
              <w:t>. H= 10cm.  Sala de espera</w:t>
            </w:r>
          </w:p>
        </w:tc>
        <w:tc>
          <w:tcPr>
            <w:tcW w:w="570" w:type="dxa"/>
            <w:shd w:val="clear" w:color="auto" w:fill="auto"/>
            <w:noWrap/>
            <w:vAlign w:val="center"/>
            <w:hideMark/>
          </w:tcPr>
          <w:p w14:paraId="6A7D7A9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vAlign w:val="center"/>
            <w:hideMark/>
          </w:tcPr>
          <w:p w14:paraId="6AD45F3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103,92</w:t>
            </w:r>
          </w:p>
        </w:tc>
        <w:tc>
          <w:tcPr>
            <w:tcW w:w="1210" w:type="dxa"/>
            <w:gridSpan w:val="2"/>
            <w:shd w:val="clear" w:color="auto" w:fill="auto"/>
            <w:vAlign w:val="center"/>
            <w:hideMark/>
          </w:tcPr>
          <w:p w14:paraId="7055F747" w14:textId="72BE94B0" w:rsidR="0015134C" w:rsidRPr="0078539C" w:rsidRDefault="0015134C" w:rsidP="000C2A91">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25.500,10</w:t>
            </w:r>
          </w:p>
        </w:tc>
        <w:tc>
          <w:tcPr>
            <w:tcW w:w="1560" w:type="dxa"/>
            <w:shd w:val="clear" w:color="auto" w:fill="auto"/>
            <w:noWrap/>
            <w:vAlign w:val="center"/>
            <w:hideMark/>
          </w:tcPr>
          <w:p w14:paraId="2CFC5C73" w14:textId="4B40447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$2.649.970,39</w:t>
            </w:r>
          </w:p>
        </w:tc>
      </w:tr>
      <w:tr w:rsidR="0015134C" w:rsidRPr="0078539C" w14:paraId="1BC73CCE" w14:textId="77777777" w:rsidTr="00635AA4">
        <w:trPr>
          <w:trHeight w:val="345"/>
        </w:trPr>
        <w:tc>
          <w:tcPr>
            <w:tcW w:w="2499" w:type="dxa"/>
            <w:gridSpan w:val="2"/>
            <w:shd w:val="clear" w:color="auto" w:fill="auto"/>
            <w:vAlign w:val="center"/>
            <w:hideMark/>
          </w:tcPr>
          <w:p w14:paraId="1FA31194"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auto" w:fill="auto"/>
            <w:vAlign w:val="center"/>
            <w:hideMark/>
          </w:tcPr>
          <w:p w14:paraId="4DE62B8A" w14:textId="733C17FA" w:rsidR="0015134C" w:rsidRPr="0078539C" w:rsidRDefault="000C2A91" w:rsidP="0078539C">
            <w:pPr>
              <w:jc w:val="right"/>
              <w:rPr>
                <w:rFonts w:asciiTheme="majorHAnsi" w:eastAsia="Times New Roman" w:hAnsiTheme="majorHAnsi" w:cstheme="majorHAnsi"/>
                <w:color w:val="000000"/>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12211FA2" w14:textId="5708867A" w:rsidR="0015134C" w:rsidRPr="0078539C" w:rsidRDefault="0015134C" w:rsidP="000C2A91">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$101.993.053,65</w:t>
            </w:r>
          </w:p>
        </w:tc>
      </w:tr>
      <w:tr w:rsidR="0015134C" w:rsidRPr="0078539C" w14:paraId="4DF7E6D1" w14:textId="77777777" w:rsidTr="002A2BC8">
        <w:trPr>
          <w:trHeight w:val="330"/>
        </w:trPr>
        <w:tc>
          <w:tcPr>
            <w:tcW w:w="851" w:type="dxa"/>
            <w:shd w:val="clear" w:color="auto" w:fill="auto"/>
            <w:noWrap/>
            <w:vAlign w:val="center"/>
            <w:hideMark/>
          </w:tcPr>
          <w:p w14:paraId="7DC448B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8.0</w:t>
            </w:r>
          </w:p>
        </w:tc>
        <w:tc>
          <w:tcPr>
            <w:tcW w:w="5242" w:type="dxa"/>
            <w:gridSpan w:val="2"/>
            <w:shd w:val="clear" w:color="auto" w:fill="auto"/>
            <w:noWrap/>
            <w:vAlign w:val="center"/>
            <w:hideMark/>
          </w:tcPr>
          <w:p w14:paraId="6E25976C"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CONSTRUCCIÓN LIVIANA</w:t>
            </w:r>
          </w:p>
        </w:tc>
        <w:tc>
          <w:tcPr>
            <w:tcW w:w="570" w:type="dxa"/>
            <w:shd w:val="clear" w:color="auto" w:fill="auto"/>
            <w:noWrap/>
            <w:vAlign w:val="center"/>
            <w:hideMark/>
          </w:tcPr>
          <w:p w14:paraId="332F047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noWrap/>
            <w:vAlign w:val="center"/>
            <w:hideMark/>
          </w:tcPr>
          <w:p w14:paraId="2DCA46C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auto" w:fill="auto"/>
            <w:noWrap/>
            <w:vAlign w:val="center"/>
            <w:hideMark/>
          </w:tcPr>
          <w:p w14:paraId="440A376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56FD497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15134C" w:rsidRPr="0078539C" w14:paraId="0D333A30" w14:textId="77777777" w:rsidTr="002A2BC8">
        <w:trPr>
          <w:trHeight w:val="330"/>
        </w:trPr>
        <w:tc>
          <w:tcPr>
            <w:tcW w:w="851" w:type="dxa"/>
            <w:shd w:val="clear" w:color="auto" w:fill="auto"/>
            <w:noWrap/>
            <w:vAlign w:val="center"/>
            <w:hideMark/>
          </w:tcPr>
          <w:p w14:paraId="620043B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8.1</w:t>
            </w:r>
          </w:p>
        </w:tc>
        <w:tc>
          <w:tcPr>
            <w:tcW w:w="5242" w:type="dxa"/>
            <w:gridSpan w:val="2"/>
            <w:shd w:val="clear" w:color="auto" w:fill="auto"/>
            <w:noWrap/>
            <w:vAlign w:val="center"/>
            <w:hideMark/>
          </w:tcPr>
          <w:p w14:paraId="3F334EE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Divisiones en muros DRY WALL doble cara, lámina de  1/2"</w:t>
            </w:r>
          </w:p>
        </w:tc>
        <w:tc>
          <w:tcPr>
            <w:tcW w:w="570" w:type="dxa"/>
            <w:shd w:val="clear" w:color="auto" w:fill="auto"/>
            <w:noWrap/>
            <w:vAlign w:val="center"/>
            <w:hideMark/>
          </w:tcPr>
          <w:p w14:paraId="2E66B1F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34C5ED2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320</w:t>
            </w:r>
          </w:p>
        </w:tc>
        <w:tc>
          <w:tcPr>
            <w:tcW w:w="1210" w:type="dxa"/>
            <w:gridSpan w:val="2"/>
            <w:shd w:val="clear" w:color="auto" w:fill="auto"/>
            <w:noWrap/>
            <w:vAlign w:val="center"/>
            <w:hideMark/>
          </w:tcPr>
          <w:p w14:paraId="2826DEC3" w14:textId="054D246F"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$127.531,22</w:t>
            </w:r>
          </w:p>
        </w:tc>
        <w:tc>
          <w:tcPr>
            <w:tcW w:w="1560" w:type="dxa"/>
            <w:shd w:val="clear" w:color="auto" w:fill="auto"/>
            <w:noWrap/>
            <w:vAlign w:val="center"/>
            <w:hideMark/>
          </w:tcPr>
          <w:p w14:paraId="763C9529" w14:textId="4B1D720C"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40.809.990,40</w:t>
            </w:r>
          </w:p>
        </w:tc>
      </w:tr>
      <w:tr w:rsidR="0015134C" w:rsidRPr="0078539C" w14:paraId="388DEFE6" w14:textId="77777777" w:rsidTr="002A2BC8">
        <w:trPr>
          <w:trHeight w:val="330"/>
        </w:trPr>
        <w:tc>
          <w:tcPr>
            <w:tcW w:w="851" w:type="dxa"/>
            <w:shd w:val="clear" w:color="auto" w:fill="auto"/>
            <w:noWrap/>
            <w:vAlign w:val="center"/>
            <w:hideMark/>
          </w:tcPr>
          <w:p w14:paraId="59C246E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8.2</w:t>
            </w:r>
          </w:p>
        </w:tc>
        <w:tc>
          <w:tcPr>
            <w:tcW w:w="5242" w:type="dxa"/>
            <w:gridSpan w:val="2"/>
            <w:shd w:val="clear" w:color="auto" w:fill="auto"/>
            <w:noWrap/>
            <w:vAlign w:val="center"/>
            <w:hideMark/>
          </w:tcPr>
          <w:p w14:paraId="0D2651D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Divisiones en muros DRY WALL RH doble cara, Lámina de 1/2"</w:t>
            </w:r>
          </w:p>
        </w:tc>
        <w:tc>
          <w:tcPr>
            <w:tcW w:w="570" w:type="dxa"/>
            <w:shd w:val="clear" w:color="auto" w:fill="auto"/>
            <w:noWrap/>
            <w:vAlign w:val="center"/>
            <w:hideMark/>
          </w:tcPr>
          <w:p w14:paraId="121EDFE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4580743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81,61</w:t>
            </w:r>
          </w:p>
        </w:tc>
        <w:tc>
          <w:tcPr>
            <w:tcW w:w="1210" w:type="dxa"/>
            <w:gridSpan w:val="2"/>
            <w:shd w:val="clear" w:color="auto" w:fill="auto"/>
            <w:noWrap/>
            <w:vAlign w:val="center"/>
            <w:hideMark/>
          </w:tcPr>
          <w:p w14:paraId="6BF82166" w14:textId="604AD21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$ 132.510,45</w:t>
            </w:r>
          </w:p>
        </w:tc>
        <w:tc>
          <w:tcPr>
            <w:tcW w:w="1560" w:type="dxa"/>
            <w:shd w:val="clear" w:color="auto" w:fill="auto"/>
            <w:noWrap/>
            <w:vAlign w:val="center"/>
            <w:hideMark/>
          </w:tcPr>
          <w:p w14:paraId="29262CB5" w14:textId="6BD291F0"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10.814.177,82</w:t>
            </w:r>
          </w:p>
        </w:tc>
      </w:tr>
      <w:tr w:rsidR="0015134C" w:rsidRPr="0078539C" w14:paraId="49527C45" w14:textId="77777777" w:rsidTr="002A2BC8">
        <w:trPr>
          <w:trHeight w:val="330"/>
        </w:trPr>
        <w:tc>
          <w:tcPr>
            <w:tcW w:w="851" w:type="dxa"/>
            <w:shd w:val="clear" w:color="auto" w:fill="auto"/>
            <w:noWrap/>
            <w:vAlign w:val="center"/>
            <w:hideMark/>
          </w:tcPr>
          <w:p w14:paraId="031C298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8.3</w:t>
            </w:r>
          </w:p>
        </w:tc>
        <w:tc>
          <w:tcPr>
            <w:tcW w:w="5242" w:type="dxa"/>
            <w:gridSpan w:val="2"/>
            <w:shd w:val="clear" w:color="auto" w:fill="auto"/>
            <w:noWrap/>
            <w:vAlign w:val="center"/>
            <w:hideMark/>
          </w:tcPr>
          <w:p w14:paraId="6A71F82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Ducto en lámina DRY WALL de 1/2" una cara.</w:t>
            </w:r>
          </w:p>
        </w:tc>
        <w:tc>
          <w:tcPr>
            <w:tcW w:w="570" w:type="dxa"/>
            <w:shd w:val="clear" w:color="auto" w:fill="auto"/>
            <w:noWrap/>
            <w:vAlign w:val="center"/>
            <w:hideMark/>
          </w:tcPr>
          <w:p w14:paraId="314A07C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noWrap/>
            <w:vAlign w:val="center"/>
            <w:hideMark/>
          </w:tcPr>
          <w:p w14:paraId="00182CD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30</w:t>
            </w:r>
          </w:p>
        </w:tc>
        <w:tc>
          <w:tcPr>
            <w:tcW w:w="1210" w:type="dxa"/>
            <w:gridSpan w:val="2"/>
            <w:shd w:val="clear" w:color="auto" w:fill="auto"/>
            <w:noWrap/>
            <w:vAlign w:val="center"/>
            <w:hideMark/>
          </w:tcPr>
          <w:p w14:paraId="3A7CF0A6" w14:textId="0D635CE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35.341,64</w:t>
            </w:r>
          </w:p>
        </w:tc>
        <w:tc>
          <w:tcPr>
            <w:tcW w:w="1560" w:type="dxa"/>
            <w:shd w:val="clear" w:color="auto" w:fill="auto"/>
            <w:noWrap/>
            <w:vAlign w:val="center"/>
            <w:hideMark/>
          </w:tcPr>
          <w:p w14:paraId="6628E127" w14:textId="0846838F"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$ 1.060.249,20</w:t>
            </w:r>
          </w:p>
        </w:tc>
      </w:tr>
      <w:tr w:rsidR="0015134C" w:rsidRPr="0078539C" w14:paraId="5745ACB6" w14:textId="77777777" w:rsidTr="002A2BC8">
        <w:trPr>
          <w:trHeight w:val="330"/>
        </w:trPr>
        <w:tc>
          <w:tcPr>
            <w:tcW w:w="851" w:type="dxa"/>
            <w:shd w:val="clear" w:color="auto" w:fill="auto"/>
            <w:noWrap/>
            <w:vAlign w:val="center"/>
            <w:hideMark/>
          </w:tcPr>
          <w:p w14:paraId="5EAF661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8.4</w:t>
            </w:r>
          </w:p>
        </w:tc>
        <w:tc>
          <w:tcPr>
            <w:tcW w:w="5242" w:type="dxa"/>
            <w:gridSpan w:val="2"/>
            <w:shd w:val="clear" w:color="auto" w:fill="auto"/>
            <w:noWrap/>
            <w:vAlign w:val="center"/>
            <w:hideMark/>
          </w:tcPr>
          <w:p w14:paraId="09EC6AA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Cielo raso en DRY WALL de 1/2"</w:t>
            </w:r>
          </w:p>
        </w:tc>
        <w:tc>
          <w:tcPr>
            <w:tcW w:w="570" w:type="dxa"/>
            <w:shd w:val="clear" w:color="auto" w:fill="auto"/>
            <w:noWrap/>
            <w:vAlign w:val="center"/>
            <w:hideMark/>
          </w:tcPr>
          <w:p w14:paraId="4DC5656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28CF481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350</w:t>
            </w:r>
          </w:p>
        </w:tc>
        <w:tc>
          <w:tcPr>
            <w:tcW w:w="1210" w:type="dxa"/>
            <w:gridSpan w:val="2"/>
            <w:shd w:val="clear" w:color="auto" w:fill="auto"/>
            <w:noWrap/>
            <w:vAlign w:val="center"/>
            <w:hideMark/>
          </w:tcPr>
          <w:p w14:paraId="330CFB30" w14:textId="1431B74E"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$ 77.194,41</w:t>
            </w:r>
          </w:p>
        </w:tc>
        <w:tc>
          <w:tcPr>
            <w:tcW w:w="1560" w:type="dxa"/>
            <w:shd w:val="clear" w:color="auto" w:fill="auto"/>
            <w:noWrap/>
            <w:vAlign w:val="center"/>
            <w:hideMark/>
          </w:tcPr>
          <w:p w14:paraId="140D24B3" w14:textId="4FC5779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27.018.043,50</w:t>
            </w:r>
          </w:p>
        </w:tc>
      </w:tr>
      <w:tr w:rsidR="0015134C" w:rsidRPr="0078539C" w14:paraId="07CD88D6" w14:textId="77777777" w:rsidTr="002A2BC8">
        <w:trPr>
          <w:trHeight w:val="330"/>
        </w:trPr>
        <w:tc>
          <w:tcPr>
            <w:tcW w:w="851" w:type="dxa"/>
            <w:shd w:val="clear" w:color="auto" w:fill="auto"/>
            <w:noWrap/>
            <w:vAlign w:val="center"/>
            <w:hideMark/>
          </w:tcPr>
          <w:p w14:paraId="36A19C9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8.5</w:t>
            </w:r>
          </w:p>
        </w:tc>
        <w:tc>
          <w:tcPr>
            <w:tcW w:w="5242" w:type="dxa"/>
            <w:gridSpan w:val="2"/>
            <w:shd w:val="clear" w:color="auto" w:fill="auto"/>
            <w:noWrap/>
            <w:vAlign w:val="center"/>
            <w:hideMark/>
          </w:tcPr>
          <w:p w14:paraId="7101296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Cielo raso en DRYWALL RH de  1/2"</w:t>
            </w:r>
          </w:p>
        </w:tc>
        <w:tc>
          <w:tcPr>
            <w:tcW w:w="570" w:type="dxa"/>
            <w:shd w:val="clear" w:color="auto" w:fill="auto"/>
            <w:noWrap/>
            <w:vAlign w:val="center"/>
            <w:hideMark/>
          </w:tcPr>
          <w:p w14:paraId="549DC7A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44023CD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8,34</w:t>
            </w:r>
          </w:p>
        </w:tc>
        <w:tc>
          <w:tcPr>
            <w:tcW w:w="1210" w:type="dxa"/>
            <w:gridSpan w:val="2"/>
            <w:shd w:val="clear" w:color="auto" w:fill="auto"/>
            <w:noWrap/>
            <w:vAlign w:val="center"/>
            <w:hideMark/>
          </w:tcPr>
          <w:p w14:paraId="24E5141F" w14:textId="36D31C2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107.529,41</w:t>
            </w:r>
          </w:p>
        </w:tc>
        <w:tc>
          <w:tcPr>
            <w:tcW w:w="1560" w:type="dxa"/>
            <w:shd w:val="clear" w:color="auto" w:fill="auto"/>
            <w:noWrap/>
            <w:vAlign w:val="center"/>
            <w:hideMark/>
          </w:tcPr>
          <w:p w14:paraId="0341A116" w14:textId="00F05894"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w:t>
            </w:r>
            <w:r w:rsidR="00CA222A" w:rsidRPr="0078539C">
              <w:rPr>
                <w:rFonts w:asciiTheme="majorHAnsi" w:eastAsia="Times New Roman" w:hAnsiTheme="majorHAnsi" w:cstheme="majorHAnsi"/>
                <w:sz w:val="14"/>
                <w:szCs w:val="16"/>
                <w:lang w:eastAsia="es-CO"/>
              </w:rPr>
              <w:t xml:space="preserve"> </w:t>
            </w:r>
            <w:r w:rsidRPr="0078539C">
              <w:rPr>
                <w:rFonts w:asciiTheme="majorHAnsi" w:eastAsia="Times New Roman" w:hAnsiTheme="majorHAnsi" w:cstheme="majorHAnsi"/>
                <w:sz w:val="14"/>
                <w:szCs w:val="16"/>
                <w:lang w:eastAsia="es-CO"/>
              </w:rPr>
              <w:t>896.795,28</w:t>
            </w:r>
          </w:p>
        </w:tc>
      </w:tr>
      <w:tr w:rsidR="0015134C" w:rsidRPr="0078539C" w14:paraId="5744011E" w14:textId="77777777" w:rsidTr="002A2BC8">
        <w:trPr>
          <w:trHeight w:val="330"/>
        </w:trPr>
        <w:tc>
          <w:tcPr>
            <w:tcW w:w="851" w:type="dxa"/>
            <w:shd w:val="clear" w:color="auto" w:fill="auto"/>
            <w:noWrap/>
            <w:vAlign w:val="center"/>
            <w:hideMark/>
          </w:tcPr>
          <w:p w14:paraId="73FA360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8.6</w:t>
            </w:r>
          </w:p>
        </w:tc>
        <w:tc>
          <w:tcPr>
            <w:tcW w:w="5242" w:type="dxa"/>
            <w:gridSpan w:val="2"/>
            <w:shd w:val="clear" w:color="auto" w:fill="auto"/>
            <w:noWrap/>
            <w:vAlign w:val="center"/>
            <w:hideMark/>
          </w:tcPr>
          <w:p w14:paraId="60F837C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Cielo raso </w:t>
            </w:r>
            <w:proofErr w:type="spellStart"/>
            <w:r w:rsidRPr="0078539C">
              <w:rPr>
                <w:rFonts w:asciiTheme="majorHAnsi" w:eastAsia="Times New Roman" w:hAnsiTheme="majorHAnsi" w:cstheme="majorHAnsi"/>
                <w:sz w:val="14"/>
                <w:szCs w:val="16"/>
                <w:lang w:eastAsia="es-CO"/>
              </w:rPr>
              <w:t>Ref</w:t>
            </w:r>
            <w:proofErr w:type="spellEnd"/>
            <w:r w:rsidRPr="0078539C">
              <w:rPr>
                <w:rFonts w:asciiTheme="majorHAnsi" w:eastAsia="Times New Roman" w:hAnsiTheme="majorHAnsi" w:cstheme="majorHAnsi"/>
                <w:sz w:val="14"/>
                <w:szCs w:val="16"/>
                <w:lang w:eastAsia="es-CO"/>
              </w:rPr>
              <w:t>: NATURA PATAGONIA  Hunter Douglas o Similar</w:t>
            </w:r>
          </w:p>
        </w:tc>
        <w:tc>
          <w:tcPr>
            <w:tcW w:w="570" w:type="dxa"/>
            <w:shd w:val="clear" w:color="auto" w:fill="auto"/>
            <w:noWrap/>
            <w:vAlign w:val="center"/>
            <w:hideMark/>
          </w:tcPr>
          <w:p w14:paraId="2D7FFFB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auto" w:fill="auto"/>
            <w:noWrap/>
            <w:vAlign w:val="center"/>
            <w:hideMark/>
          </w:tcPr>
          <w:p w14:paraId="2282F5F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145</w:t>
            </w:r>
          </w:p>
        </w:tc>
        <w:tc>
          <w:tcPr>
            <w:tcW w:w="1210" w:type="dxa"/>
            <w:gridSpan w:val="2"/>
            <w:shd w:val="clear" w:color="auto" w:fill="auto"/>
            <w:noWrap/>
            <w:vAlign w:val="center"/>
            <w:hideMark/>
          </w:tcPr>
          <w:p w14:paraId="1521D0D5" w14:textId="194969F1"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185.145,08</w:t>
            </w:r>
          </w:p>
        </w:tc>
        <w:tc>
          <w:tcPr>
            <w:tcW w:w="1560" w:type="dxa"/>
            <w:shd w:val="clear" w:color="auto" w:fill="auto"/>
            <w:noWrap/>
            <w:vAlign w:val="center"/>
            <w:hideMark/>
          </w:tcPr>
          <w:p w14:paraId="4D552A49" w14:textId="307200D1"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w:t>
            </w:r>
            <w:r w:rsidR="000C2A91">
              <w:rPr>
                <w:rFonts w:asciiTheme="majorHAnsi" w:eastAsia="Times New Roman" w:hAnsiTheme="majorHAnsi" w:cstheme="majorHAnsi"/>
                <w:sz w:val="14"/>
                <w:szCs w:val="16"/>
                <w:lang w:eastAsia="es-CO"/>
              </w:rPr>
              <w:t xml:space="preserve"> </w:t>
            </w:r>
            <w:r w:rsidRPr="0078539C">
              <w:rPr>
                <w:rFonts w:asciiTheme="majorHAnsi" w:eastAsia="Times New Roman" w:hAnsiTheme="majorHAnsi" w:cstheme="majorHAnsi"/>
                <w:sz w:val="14"/>
                <w:szCs w:val="16"/>
                <w:lang w:eastAsia="es-CO"/>
              </w:rPr>
              <w:t>26.846.036,60</w:t>
            </w:r>
          </w:p>
        </w:tc>
      </w:tr>
      <w:tr w:rsidR="0015134C" w:rsidRPr="0078539C" w14:paraId="7116134A" w14:textId="77777777" w:rsidTr="002A2BC8">
        <w:trPr>
          <w:trHeight w:val="330"/>
        </w:trPr>
        <w:tc>
          <w:tcPr>
            <w:tcW w:w="851" w:type="dxa"/>
            <w:shd w:val="clear" w:color="auto" w:fill="auto"/>
            <w:noWrap/>
            <w:vAlign w:val="center"/>
            <w:hideMark/>
          </w:tcPr>
          <w:p w14:paraId="7EC4218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8.7</w:t>
            </w:r>
          </w:p>
        </w:tc>
        <w:tc>
          <w:tcPr>
            <w:tcW w:w="5242" w:type="dxa"/>
            <w:gridSpan w:val="2"/>
            <w:shd w:val="clear" w:color="auto" w:fill="auto"/>
            <w:noWrap/>
            <w:vAlign w:val="center"/>
            <w:hideMark/>
          </w:tcPr>
          <w:p w14:paraId="45465AF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Dintel Cielo raso en DRY WALL  de 1/2"</w:t>
            </w:r>
          </w:p>
        </w:tc>
        <w:tc>
          <w:tcPr>
            <w:tcW w:w="570" w:type="dxa"/>
            <w:shd w:val="clear" w:color="auto" w:fill="auto"/>
            <w:noWrap/>
            <w:vAlign w:val="center"/>
            <w:hideMark/>
          </w:tcPr>
          <w:p w14:paraId="371D389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auto" w:fill="auto"/>
            <w:noWrap/>
            <w:vAlign w:val="center"/>
            <w:hideMark/>
          </w:tcPr>
          <w:p w14:paraId="771181F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24,06</w:t>
            </w:r>
          </w:p>
        </w:tc>
        <w:tc>
          <w:tcPr>
            <w:tcW w:w="1210" w:type="dxa"/>
            <w:gridSpan w:val="2"/>
            <w:shd w:val="clear" w:color="auto" w:fill="auto"/>
            <w:noWrap/>
            <w:vAlign w:val="center"/>
            <w:hideMark/>
          </w:tcPr>
          <w:p w14:paraId="75B339D7" w14:textId="22ED3779"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76.434,43</w:t>
            </w:r>
          </w:p>
        </w:tc>
        <w:tc>
          <w:tcPr>
            <w:tcW w:w="1560" w:type="dxa"/>
            <w:shd w:val="clear" w:color="auto" w:fill="auto"/>
            <w:noWrap/>
            <w:vAlign w:val="center"/>
            <w:hideMark/>
          </w:tcPr>
          <w:p w14:paraId="77BEE2F7" w14:textId="24956CC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$ 1.839.012,39</w:t>
            </w:r>
          </w:p>
        </w:tc>
      </w:tr>
      <w:tr w:rsidR="0015134C" w:rsidRPr="0078539C" w14:paraId="23BDA404" w14:textId="77777777" w:rsidTr="00635AA4">
        <w:trPr>
          <w:trHeight w:val="345"/>
        </w:trPr>
        <w:tc>
          <w:tcPr>
            <w:tcW w:w="2499" w:type="dxa"/>
            <w:gridSpan w:val="2"/>
            <w:shd w:val="clear" w:color="auto" w:fill="auto"/>
            <w:vAlign w:val="center"/>
            <w:hideMark/>
          </w:tcPr>
          <w:p w14:paraId="4990A3FF"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auto" w:fill="auto"/>
            <w:vAlign w:val="center"/>
            <w:hideMark/>
          </w:tcPr>
          <w:p w14:paraId="4CF05650" w14:textId="20962998" w:rsidR="0015134C" w:rsidRPr="0078539C" w:rsidRDefault="000C2A91" w:rsidP="0078539C">
            <w:pPr>
              <w:jc w:val="right"/>
              <w:rPr>
                <w:rFonts w:asciiTheme="majorHAnsi" w:eastAsia="Times New Roman" w:hAnsiTheme="majorHAnsi" w:cstheme="majorHAnsi"/>
                <w:color w:val="000000"/>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color w:val="000000"/>
                <w:sz w:val="14"/>
                <w:szCs w:val="16"/>
                <w:lang w:eastAsia="es-CO"/>
              </w:rPr>
              <w:t> </w:t>
            </w:r>
          </w:p>
        </w:tc>
        <w:tc>
          <w:tcPr>
            <w:tcW w:w="1560" w:type="dxa"/>
            <w:shd w:val="clear" w:color="auto" w:fill="auto"/>
            <w:noWrap/>
            <w:vAlign w:val="center"/>
            <w:hideMark/>
          </w:tcPr>
          <w:p w14:paraId="3B2C0B63"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$ 109.284.305,19</w:t>
            </w:r>
          </w:p>
        </w:tc>
      </w:tr>
      <w:tr w:rsidR="0078539C" w:rsidRPr="0078539C" w14:paraId="1F10050E" w14:textId="77777777" w:rsidTr="002A2BC8">
        <w:trPr>
          <w:trHeight w:val="330"/>
        </w:trPr>
        <w:tc>
          <w:tcPr>
            <w:tcW w:w="851" w:type="dxa"/>
            <w:shd w:val="clear" w:color="000000" w:fill="FFFFFF"/>
            <w:noWrap/>
            <w:vAlign w:val="center"/>
            <w:hideMark/>
          </w:tcPr>
          <w:p w14:paraId="75CBC1B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9.0</w:t>
            </w:r>
          </w:p>
        </w:tc>
        <w:tc>
          <w:tcPr>
            <w:tcW w:w="5242" w:type="dxa"/>
            <w:gridSpan w:val="2"/>
            <w:shd w:val="clear" w:color="000000" w:fill="FFFFFF"/>
            <w:vAlign w:val="center"/>
            <w:hideMark/>
          </w:tcPr>
          <w:p w14:paraId="24D46F31"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APARATOS SANITARIOS</w:t>
            </w:r>
          </w:p>
        </w:tc>
        <w:tc>
          <w:tcPr>
            <w:tcW w:w="570" w:type="dxa"/>
            <w:shd w:val="clear" w:color="000000" w:fill="FFFFFF"/>
            <w:noWrap/>
            <w:vAlign w:val="center"/>
            <w:hideMark/>
          </w:tcPr>
          <w:p w14:paraId="04BA644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000000" w:fill="FFFFFF"/>
            <w:noWrap/>
            <w:vAlign w:val="center"/>
            <w:hideMark/>
          </w:tcPr>
          <w:p w14:paraId="7DA5911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000000" w:fill="FFFFFF"/>
            <w:noWrap/>
            <w:vAlign w:val="center"/>
            <w:hideMark/>
          </w:tcPr>
          <w:p w14:paraId="53BD14D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000000" w:fill="FFFFFF"/>
            <w:noWrap/>
            <w:vAlign w:val="center"/>
            <w:hideMark/>
          </w:tcPr>
          <w:p w14:paraId="17D69B4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78539C" w:rsidRPr="0078539C" w14:paraId="257B7E1D" w14:textId="77777777" w:rsidTr="002A2BC8">
        <w:trPr>
          <w:trHeight w:val="323"/>
        </w:trPr>
        <w:tc>
          <w:tcPr>
            <w:tcW w:w="851" w:type="dxa"/>
            <w:shd w:val="clear" w:color="000000" w:fill="FFFFFF"/>
            <w:noWrap/>
            <w:vAlign w:val="center"/>
            <w:hideMark/>
          </w:tcPr>
          <w:p w14:paraId="174B49BE"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9.1</w:t>
            </w:r>
          </w:p>
        </w:tc>
        <w:tc>
          <w:tcPr>
            <w:tcW w:w="5242" w:type="dxa"/>
            <w:gridSpan w:val="2"/>
            <w:shd w:val="clear" w:color="000000" w:fill="FFFFFF"/>
            <w:vAlign w:val="center"/>
            <w:hideMark/>
          </w:tcPr>
          <w:p w14:paraId="3E58B37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Sanitario Institucional Taza alongada, entrada posterior color blanco </w:t>
            </w:r>
            <w:proofErr w:type="spellStart"/>
            <w:r w:rsidRPr="0078539C">
              <w:rPr>
                <w:rFonts w:asciiTheme="majorHAnsi" w:eastAsia="Times New Roman" w:hAnsiTheme="majorHAnsi" w:cstheme="majorHAnsi"/>
                <w:sz w:val="14"/>
                <w:szCs w:val="16"/>
                <w:lang w:eastAsia="es-CO"/>
              </w:rPr>
              <w:t>Ref</w:t>
            </w:r>
            <w:proofErr w:type="spellEnd"/>
            <w:r w:rsidRPr="0078539C">
              <w:rPr>
                <w:rFonts w:asciiTheme="majorHAnsi" w:eastAsia="Times New Roman" w:hAnsiTheme="majorHAnsi" w:cstheme="majorHAnsi"/>
                <w:sz w:val="14"/>
                <w:szCs w:val="16"/>
                <w:lang w:eastAsia="es-CO"/>
              </w:rPr>
              <w:t xml:space="preserve">: 213191001, con </w:t>
            </w:r>
            <w:proofErr w:type="spellStart"/>
            <w:r w:rsidRPr="0078539C">
              <w:rPr>
                <w:rFonts w:asciiTheme="majorHAnsi" w:eastAsia="Times New Roman" w:hAnsiTheme="majorHAnsi" w:cstheme="majorHAnsi"/>
                <w:sz w:val="14"/>
                <w:szCs w:val="16"/>
                <w:lang w:eastAsia="es-CO"/>
              </w:rPr>
              <w:t>Fluxometro</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Tru</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Flush</w:t>
            </w:r>
            <w:proofErr w:type="spellEnd"/>
            <w:r w:rsidRPr="0078539C">
              <w:rPr>
                <w:rFonts w:asciiTheme="majorHAnsi" w:eastAsia="Times New Roman" w:hAnsiTheme="majorHAnsi" w:cstheme="majorHAnsi"/>
                <w:sz w:val="14"/>
                <w:szCs w:val="16"/>
                <w:lang w:eastAsia="es-CO"/>
              </w:rPr>
              <w:t xml:space="preserve"> Corona o Similar </w:t>
            </w:r>
          </w:p>
        </w:tc>
        <w:tc>
          <w:tcPr>
            <w:tcW w:w="570" w:type="dxa"/>
            <w:shd w:val="clear" w:color="000000" w:fill="FFFFFF"/>
            <w:noWrap/>
            <w:vAlign w:val="center"/>
            <w:hideMark/>
          </w:tcPr>
          <w:p w14:paraId="6BE909C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662A2B8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w:t>
            </w:r>
          </w:p>
        </w:tc>
        <w:tc>
          <w:tcPr>
            <w:tcW w:w="1210" w:type="dxa"/>
            <w:gridSpan w:val="2"/>
            <w:shd w:val="clear" w:color="000000" w:fill="FFFFFF"/>
            <w:noWrap/>
            <w:vAlign w:val="center"/>
            <w:hideMark/>
          </w:tcPr>
          <w:p w14:paraId="7AD4D872" w14:textId="29353AAE"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1.996.217,38</w:t>
            </w:r>
          </w:p>
        </w:tc>
        <w:tc>
          <w:tcPr>
            <w:tcW w:w="1560" w:type="dxa"/>
            <w:shd w:val="clear" w:color="000000" w:fill="FFFFFF"/>
            <w:noWrap/>
            <w:vAlign w:val="center"/>
            <w:hideMark/>
          </w:tcPr>
          <w:p w14:paraId="528077A9" w14:textId="69947C8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3.992.434,76</w:t>
            </w:r>
          </w:p>
        </w:tc>
      </w:tr>
      <w:tr w:rsidR="0078539C" w:rsidRPr="0078539C" w14:paraId="6EB85F66" w14:textId="77777777" w:rsidTr="002A2BC8">
        <w:trPr>
          <w:trHeight w:val="570"/>
        </w:trPr>
        <w:tc>
          <w:tcPr>
            <w:tcW w:w="851" w:type="dxa"/>
            <w:shd w:val="clear" w:color="000000" w:fill="FFFFFF"/>
            <w:noWrap/>
            <w:vAlign w:val="center"/>
            <w:hideMark/>
          </w:tcPr>
          <w:p w14:paraId="18C2780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9.2</w:t>
            </w:r>
          </w:p>
        </w:tc>
        <w:tc>
          <w:tcPr>
            <w:tcW w:w="5242" w:type="dxa"/>
            <w:gridSpan w:val="2"/>
            <w:shd w:val="clear" w:color="000000" w:fill="FFFFFF"/>
            <w:vAlign w:val="center"/>
            <w:hideMark/>
          </w:tcPr>
          <w:p w14:paraId="77849FF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Lavamanos de colgar.  AQUAJET de Corona blanco o Similar - Sensor </w:t>
            </w:r>
            <w:proofErr w:type="spellStart"/>
            <w:r w:rsidRPr="0078539C">
              <w:rPr>
                <w:rFonts w:asciiTheme="majorHAnsi" w:eastAsia="Times New Roman" w:hAnsiTheme="majorHAnsi" w:cstheme="majorHAnsi"/>
                <w:sz w:val="14"/>
                <w:szCs w:val="16"/>
                <w:lang w:eastAsia="es-CO"/>
              </w:rPr>
              <w:t>Push</w:t>
            </w:r>
            <w:proofErr w:type="spellEnd"/>
          </w:p>
        </w:tc>
        <w:tc>
          <w:tcPr>
            <w:tcW w:w="570" w:type="dxa"/>
            <w:shd w:val="clear" w:color="000000" w:fill="FFFFFF"/>
            <w:noWrap/>
            <w:vAlign w:val="center"/>
            <w:hideMark/>
          </w:tcPr>
          <w:p w14:paraId="35FA336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5A93D54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w:t>
            </w:r>
          </w:p>
        </w:tc>
        <w:tc>
          <w:tcPr>
            <w:tcW w:w="1210" w:type="dxa"/>
            <w:gridSpan w:val="2"/>
            <w:shd w:val="clear" w:color="000000" w:fill="FFFFFF"/>
            <w:noWrap/>
            <w:vAlign w:val="center"/>
            <w:hideMark/>
          </w:tcPr>
          <w:p w14:paraId="746B0313" w14:textId="0CE3154F"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1.726.784,58</w:t>
            </w:r>
          </w:p>
        </w:tc>
        <w:tc>
          <w:tcPr>
            <w:tcW w:w="1560" w:type="dxa"/>
            <w:shd w:val="clear" w:color="000000" w:fill="FFFFFF"/>
            <w:noWrap/>
            <w:vAlign w:val="center"/>
            <w:hideMark/>
          </w:tcPr>
          <w:p w14:paraId="4861E5C4" w14:textId="6D205829"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3.453.569,16</w:t>
            </w:r>
          </w:p>
        </w:tc>
      </w:tr>
      <w:tr w:rsidR="0078539C" w:rsidRPr="0078539C" w14:paraId="58CA5D0D" w14:textId="77777777" w:rsidTr="002A2BC8">
        <w:trPr>
          <w:trHeight w:val="570"/>
        </w:trPr>
        <w:tc>
          <w:tcPr>
            <w:tcW w:w="851" w:type="dxa"/>
            <w:shd w:val="clear" w:color="000000" w:fill="FFFFFF"/>
            <w:noWrap/>
            <w:vAlign w:val="center"/>
            <w:hideMark/>
          </w:tcPr>
          <w:p w14:paraId="1510320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9.3</w:t>
            </w:r>
          </w:p>
        </w:tc>
        <w:tc>
          <w:tcPr>
            <w:tcW w:w="5242" w:type="dxa"/>
            <w:gridSpan w:val="2"/>
            <w:shd w:val="clear" w:color="000000" w:fill="FFFFFF"/>
            <w:vAlign w:val="center"/>
            <w:hideMark/>
          </w:tcPr>
          <w:p w14:paraId="295C690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Lavamanos con salpicadero, acabado en   CORIAN (Consultorios). Sensor </w:t>
            </w:r>
            <w:proofErr w:type="spellStart"/>
            <w:r w:rsidRPr="0078539C">
              <w:rPr>
                <w:rFonts w:asciiTheme="majorHAnsi" w:eastAsia="Times New Roman" w:hAnsiTheme="majorHAnsi" w:cstheme="majorHAnsi"/>
                <w:sz w:val="14"/>
                <w:szCs w:val="16"/>
                <w:lang w:eastAsia="es-CO"/>
              </w:rPr>
              <w:t>Push</w:t>
            </w:r>
            <w:proofErr w:type="spellEnd"/>
          </w:p>
        </w:tc>
        <w:tc>
          <w:tcPr>
            <w:tcW w:w="570" w:type="dxa"/>
            <w:shd w:val="clear" w:color="000000" w:fill="FFFFFF"/>
            <w:noWrap/>
            <w:vAlign w:val="center"/>
            <w:hideMark/>
          </w:tcPr>
          <w:p w14:paraId="5935D84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01B7187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w:t>
            </w:r>
          </w:p>
        </w:tc>
        <w:tc>
          <w:tcPr>
            <w:tcW w:w="1210" w:type="dxa"/>
            <w:gridSpan w:val="2"/>
            <w:shd w:val="clear" w:color="000000" w:fill="FFFFFF"/>
            <w:noWrap/>
            <w:vAlign w:val="center"/>
            <w:hideMark/>
          </w:tcPr>
          <w:p w14:paraId="6832BD62" w14:textId="7EB532D0"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2.764.900,00</w:t>
            </w:r>
          </w:p>
        </w:tc>
        <w:tc>
          <w:tcPr>
            <w:tcW w:w="1560" w:type="dxa"/>
            <w:shd w:val="clear" w:color="000000" w:fill="FFFFFF"/>
            <w:noWrap/>
            <w:vAlign w:val="center"/>
            <w:hideMark/>
          </w:tcPr>
          <w:p w14:paraId="7D985A3A" w14:textId="1A94DD0E"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11.059.600,00</w:t>
            </w:r>
          </w:p>
        </w:tc>
      </w:tr>
      <w:tr w:rsidR="0078539C" w:rsidRPr="0078539C" w14:paraId="22086E50" w14:textId="77777777" w:rsidTr="002A2BC8">
        <w:trPr>
          <w:trHeight w:val="330"/>
        </w:trPr>
        <w:tc>
          <w:tcPr>
            <w:tcW w:w="851" w:type="dxa"/>
            <w:shd w:val="clear" w:color="000000" w:fill="FFFFFF"/>
            <w:noWrap/>
            <w:vAlign w:val="center"/>
            <w:hideMark/>
          </w:tcPr>
          <w:p w14:paraId="266CD7E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9.4</w:t>
            </w:r>
          </w:p>
        </w:tc>
        <w:tc>
          <w:tcPr>
            <w:tcW w:w="5242" w:type="dxa"/>
            <w:gridSpan w:val="2"/>
            <w:shd w:val="clear" w:color="000000" w:fill="FFFFFF"/>
            <w:vAlign w:val="center"/>
            <w:hideMark/>
          </w:tcPr>
          <w:p w14:paraId="38A3DB2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Barras de seguridad abatibles para sanitario</w:t>
            </w:r>
          </w:p>
        </w:tc>
        <w:tc>
          <w:tcPr>
            <w:tcW w:w="570" w:type="dxa"/>
            <w:shd w:val="clear" w:color="000000" w:fill="FFFFFF"/>
            <w:noWrap/>
            <w:vAlign w:val="center"/>
            <w:hideMark/>
          </w:tcPr>
          <w:p w14:paraId="011AB13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780D939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w:t>
            </w:r>
          </w:p>
        </w:tc>
        <w:tc>
          <w:tcPr>
            <w:tcW w:w="1210" w:type="dxa"/>
            <w:gridSpan w:val="2"/>
            <w:shd w:val="clear" w:color="000000" w:fill="FFFFFF"/>
            <w:noWrap/>
            <w:vAlign w:val="center"/>
            <w:hideMark/>
          </w:tcPr>
          <w:p w14:paraId="3BE34D43" w14:textId="551EA21F"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673.832,90</w:t>
            </w:r>
          </w:p>
        </w:tc>
        <w:tc>
          <w:tcPr>
            <w:tcW w:w="1560" w:type="dxa"/>
            <w:shd w:val="clear" w:color="000000" w:fill="FFFFFF"/>
            <w:noWrap/>
            <w:vAlign w:val="center"/>
            <w:hideMark/>
          </w:tcPr>
          <w:p w14:paraId="1A17E712" w14:textId="4ED17913"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1.347.665,80</w:t>
            </w:r>
          </w:p>
        </w:tc>
      </w:tr>
      <w:tr w:rsidR="0078539C" w:rsidRPr="0078539C" w14:paraId="3C80B34C" w14:textId="77777777" w:rsidTr="002A2BC8">
        <w:trPr>
          <w:trHeight w:val="330"/>
        </w:trPr>
        <w:tc>
          <w:tcPr>
            <w:tcW w:w="851" w:type="dxa"/>
            <w:shd w:val="clear" w:color="000000" w:fill="FFFFFF"/>
            <w:noWrap/>
            <w:vAlign w:val="center"/>
            <w:hideMark/>
          </w:tcPr>
          <w:p w14:paraId="25B3D84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9.5</w:t>
            </w:r>
          </w:p>
        </w:tc>
        <w:tc>
          <w:tcPr>
            <w:tcW w:w="5242" w:type="dxa"/>
            <w:gridSpan w:val="2"/>
            <w:shd w:val="clear" w:color="000000" w:fill="FFFFFF"/>
            <w:vAlign w:val="center"/>
            <w:hideMark/>
          </w:tcPr>
          <w:p w14:paraId="7F7C6FF5"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w:t>
            </w:r>
            <w:proofErr w:type="spellStart"/>
            <w:r w:rsidRPr="0078539C">
              <w:rPr>
                <w:rFonts w:asciiTheme="majorHAnsi" w:eastAsia="Times New Roman" w:hAnsiTheme="majorHAnsi" w:cstheme="majorHAnsi"/>
                <w:sz w:val="14"/>
                <w:szCs w:val="16"/>
                <w:lang w:eastAsia="es-CO"/>
              </w:rPr>
              <w:t>Griferia</w:t>
            </w:r>
            <w:proofErr w:type="spellEnd"/>
            <w:r w:rsidRPr="0078539C">
              <w:rPr>
                <w:rFonts w:asciiTheme="majorHAnsi" w:eastAsia="Times New Roman" w:hAnsiTheme="majorHAnsi" w:cstheme="majorHAnsi"/>
                <w:sz w:val="14"/>
                <w:szCs w:val="16"/>
                <w:lang w:eastAsia="es-CO"/>
              </w:rPr>
              <w:t xml:space="preserve"> mueble procedimientos  M-3 L=1.92 m.</w:t>
            </w:r>
          </w:p>
        </w:tc>
        <w:tc>
          <w:tcPr>
            <w:tcW w:w="570" w:type="dxa"/>
            <w:shd w:val="clear" w:color="000000" w:fill="FFFFFF"/>
            <w:noWrap/>
            <w:vAlign w:val="center"/>
            <w:hideMark/>
          </w:tcPr>
          <w:p w14:paraId="63E0003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2376164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04416DC6" w14:textId="5ADE8141"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2.036.900,20</w:t>
            </w:r>
          </w:p>
        </w:tc>
        <w:tc>
          <w:tcPr>
            <w:tcW w:w="1560" w:type="dxa"/>
            <w:shd w:val="clear" w:color="000000" w:fill="FFFFFF"/>
            <w:noWrap/>
            <w:vAlign w:val="center"/>
            <w:hideMark/>
          </w:tcPr>
          <w:p w14:paraId="5D1CFF72" w14:textId="62BD7E3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2.036.900,20</w:t>
            </w:r>
          </w:p>
        </w:tc>
      </w:tr>
      <w:tr w:rsidR="0078539C" w:rsidRPr="0078539C" w14:paraId="25F433E4" w14:textId="77777777" w:rsidTr="002A2BC8">
        <w:trPr>
          <w:trHeight w:val="570"/>
        </w:trPr>
        <w:tc>
          <w:tcPr>
            <w:tcW w:w="851" w:type="dxa"/>
            <w:shd w:val="clear" w:color="000000" w:fill="FFFFFF"/>
            <w:noWrap/>
            <w:vAlign w:val="center"/>
            <w:hideMark/>
          </w:tcPr>
          <w:p w14:paraId="1D8CC8B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9.6</w:t>
            </w:r>
          </w:p>
        </w:tc>
        <w:tc>
          <w:tcPr>
            <w:tcW w:w="5242" w:type="dxa"/>
            <w:gridSpan w:val="2"/>
            <w:shd w:val="clear" w:color="000000" w:fill="FFFFFF"/>
            <w:vAlign w:val="center"/>
            <w:hideMark/>
          </w:tcPr>
          <w:p w14:paraId="3CFC084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w:t>
            </w:r>
            <w:proofErr w:type="spellStart"/>
            <w:r w:rsidRPr="0078539C">
              <w:rPr>
                <w:rFonts w:asciiTheme="majorHAnsi" w:eastAsia="Times New Roman" w:hAnsiTheme="majorHAnsi" w:cstheme="majorHAnsi"/>
                <w:sz w:val="14"/>
                <w:szCs w:val="16"/>
                <w:lang w:eastAsia="es-CO"/>
              </w:rPr>
              <w:t>Griferia</w:t>
            </w:r>
            <w:proofErr w:type="spellEnd"/>
            <w:r w:rsidRPr="0078539C">
              <w:rPr>
                <w:rFonts w:asciiTheme="majorHAnsi" w:eastAsia="Times New Roman" w:hAnsiTheme="majorHAnsi" w:cstheme="majorHAnsi"/>
                <w:sz w:val="14"/>
                <w:szCs w:val="16"/>
                <w:lang w:eastAsia="es-CO"/>
              </w:rPr>
              <w:t xml:space="preserve"> mueble de trabajo sucio  M-4 L=2.05 m+1.20 m.3</w:t>
            </w:r>
          </w:p>
        </w:tc>
        <w:tc>
          <w:tcPr>
            <w:tcW w:w="570" w:type="dxa"/>
            <w:shd w:val="clear" w:color="000000" w:fill="FFFFFF"/>
            <w:noWrap/>
            <w:vAlign w:val="center"/>
            <w:hideMark/>
          </w:tcPr>
          <w:p w14:paraId="2BD6DE7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6D2258E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59BA24B5" w14:textId="5EDD1074"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2.036.900,20</w:t>
            </w:r>
          </w:p>
        </w:tc>
        <w:tc>
          <w:tcPr>
            <w:tcW w:w="1560" w:type="dxa"/>
            <w:shd w:val="clear" w:color="000000" w:fill="FFFFFF"/>
            <w:noWrap/>
            <w:vAlign w:val="center"/>
            <w:hideMark/>
          </w:tcPr>
          <w:p w14:paraId="551F1EFA" w14:textId="16F1B893"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2.036.900,20</w:t>
            </w:r>
          </w:p>
        </w:tc>
      </w:tr>
      <w:tr w:rsidR="0078539C" w:rsidRPr="0078539C" w14:paraId="3B5CCFF4" w14:textId="77777777" w:rsidTr="002A2BC8">
        <w:trPr>
          <w:trHeight w:val="330"/>
        </w:trPr>
        <w:tc>
          <w:tcPr>
            <w:tcW w:w="851" w:type="dxa"/>
            <w:shd w:val="clear" w:color="000000" w:fill="FFFFFF"/>
            <w:noWrap/>
            <w:vAlign w:val="center"/>
            <w:hideMark/>
          </w:tcPr>
          <w:p w14:paraId="13D7EE9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9.7</w:t>
            </w:r>
          </w:p>
        </w:tc>
        <w:tc>
          <w:tcPr>
            <w:tcW w:w="5242" w:type="dxa"/>
            <w:gridSpan w:val="2"/>
            <w:shd w:val="clear" w:color="000000" w:fill="FFFFFF"/>
            <w:vAlign w:val="center"/>
            <w:hideMark/>
          </w:tcPr>
          <w:p w14:paraId="5DE9BD6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w:t>
            </w:r>
            <w:proofErr w:type="spellStart"/>
            <w:r w:rsidRPr="0078539C">
              <w:rPr>
                <w:rFonts w:asciiTheme="majorHAnsi" w:eastAsia="Times New Roman" w:hAnsiTheme="majorHAnsi" w:cstheme="majorHAnsi"/>
                <w:sz w:val="14"/>
                <w:szCs w:val="16"/>
                <w:lang w:eastAsia="es-CO"/>
              </w:rPr>
              <w:t>Griferia</w:t>
            </w:r>
            <w:proofErr w:type="spellEnd"/>
            <w:r w:rsidRPr="0078539C">
              <w:rPr>
                <w:rFonts w:asciiTheme="majorHAnsi" w:eastAsia="Times New Roman" w:hAnsiTheme="majorHAnsi" w:cstheme="majorHAnsi"/>
                <w:sz w:val="14"/>
                <w:szCs w:val="16"/>
                <w:lang w:eastAsia="es-CO"/>
              </w:rPr>
              <w:t xml:space="preserve"> mueble de trabajo limpio M-6 L=2.05 m.</w:t>
            </w:r>
          </w:p>
        </w:tc>
        <w:tc>
          <w:tcPr>
            <w:tcW w:w="570" w:type="dxa"/>
            <w:shd w:val="clear" w:color="000000" w:fill="FFFFFF"/>
            <w:noWrap/>
            <w:vAlign w:val="center"/>
            <w:hideMark/>
          </w:tcPr>
          <w:p w14:paraId="6B13CD0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71ACFFE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14E2E91D" w14:textId="633CA30A"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2.036.900,20</w:t>
            </w:r>
          </w:p>
        </w:tc>
        <w:tc>
          <w:tcPr>
            <w:tcW w:w="1560" w:type="dxa"/>
            <w:shd w:val="clear" w:color="000000" w:fill="FFFFFF"/>
            <w:noWrap/>
            <w:vAlign w:val="center"/>
            <w:hideMark/>
          </w:tcPr>
          <w:p w14:paraId="6015B20F" w14:textId="612A0DD4"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2.036.900,20</w:t>
            </w:r>
          </w:p>
        </w:tc>
      </w:tr>
      <w:tr w:rsidR="0078539C" w:rsidRPr="0078539C" w14:paraId="09023F9D" w14:textId="77777777" w:rsidTr="002A2BC8">
        <w:trPr>
          <w:trHeight w:val="330"/>
        </w:trPr>
        <w:tc>
          <w:tcPr>
            <w:tcW w:w="851" w:type="dxa"/>
            <w:shd w:val="clear" w:color="000000" w:fill="FFFFFF"/>
            <w:noWrap/>
            <w:vAlign w:val="center"/>
            <w:hideMark/>
          </w:tcPr>
          <w:p w14:paraId="60896B7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9.8</w:t>
            </w:r>
          </w:p>
        </w:tc>
        <w:tc>
          <w:tcPr>
            <w:tcW w:w="5242" w:type="dxa"/>
            <w:gridSpan w:val="2"/>
            <w:shd w:val="clear" w:color="000000" w:fill="FFFFFF"/>
            <w:vAlign w:val="center"/>
            <w:hideMark/>
          </w:tcPr>
          <w:p w14:paraId="12EDCE77"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w:t>
            </w:r>
            <w:proofErr w:type="spellStart"/>
            <w:r w:rsidRPr="0078539C">
              <w:rPr>
                <w:rFonts w:asciiTheme="majorHAnsi" w:eastAsia="Times New Roman" w:hAnsiTheme="majorHAnsi" w:cstheme="majorHAnsi"/>
                <w:sz w:val="14"/>
                <w:szCs w:val="16"/>
                <w:lang w:eastAsia="es-CO"/>
              </w:rPr>
              <w:t>Griferia</w:t>
            </w:r>
            <w:proofErr w:type="spellEnd"/>
            <w:r w:rsidRPr="0078539C">
              <w:rPr>
                <w:rFonts w:asciiTheme="majorHAnsi" w:eastAsia="Times New Roman" w:hAnsiTheme="majorHAnsi" w:cstheme="majorHAnsi"/>
                <w:sz w:val="14"/>
                <w:szCs w:val="16"/>
                <w:lang w:eastAsia="es-CO"/>
              </w:rPr>
              <w:t xml:space="preserve"> Eco </w:t>
            </w:r>
            <w:proofErr w:type="spellStart"/>
            <w:r w:rsidRPr="0078539C">
              <w:rPr>
                <w:rFonts w:asciiTheme="majorHAnsi" w:eastAsia="Times New Roman" w:hAnsiTheme="majorHAnsi" w:cstheme="majorHAnsi"/>
                <w:sz w:val="14"/>
                <w:szCs w:val="16"/>
                <w:lang w:eastAsia="es-CO"/>
              </w:rPr>
              <w:t>smart</w:t>
            </w:r>
            <w:proofErr w:type="spellEnd"/>
            <w:r w:rsidRPr="0078539C">
              <w:rPr>
                <w:rFonts w:asciiTheme="majorHAnsi" w:eastAsia="Times New Roman" w:hAnsiTheme="majorHAnsi" w:cstheme="majorHAnsi"/>
                <w:sz w:val="14"/>
                <w:szCs w:val="16"/>
                <w:lang w:eastAsia="es-CO"/>
              </w:rPr>
              <w:t xml:space="preserve"> de corona con sensor o Similar</w:t>
            </w:r>
          </w:p>
        </w:tc>
        <w:tc>
          <w:tcPr>
            <w:tcW w:w="570" w:type="dxa"/>
            <w:shd w:val="clear" w:color="000000" w:fill="FFFFFF"/>
            <w:noWrap/>
            <w:vAlign w:val="center"/>
            <w:hideMark/>
          </w:tcPr>
          <w:p w14:paraId="4816713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2002177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w:t>
            </w:r>
          </w:p>
        </w:tc>
        <w:tc>
          <w:tcPr>
            <w:tcW w:w="1210" w:type="dxa"/>
            <w:gridSpan w:val="2"/>
            <w:shd w:val="clear" w:color="000000" w:fill="FFFFFF"/>
            <w:noWrap/>
            <w:vAlign w:val="center"/>
            <w:hideMark/>
          </w:tcPr>
          <w:p w14:paraId="0B4BB4FC" w14:textId="242EEA51"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$ 1.151.900,20</w:t>
            </w:r>
          </w:p>
        </w:tc>
        <w:tc>
          <w:tcPr>
            <w:tcW w:w="1560" w:type="dxa"/>
            <w:shd w:val="clear" w:color="000000" w:fill="FFFFFF"/>
            <w:noWrap/>
            <w:vAlign w:val="center"/>
            <w:hideMark/>
          </w:tcPr>
          <w:p w14:paraId="726ADF37" w14:textId="47204A1A"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6.911.401,20</w:t>
            </w:r>
          </w:p>
        </w:tc>
      </w:tr>
      <w:tr w:rsidR="0078539C" w:rsidRPr="0078539C" w14:paraId="704CEB12" w14:textId="77777777" w:rsidTr="002A2BC8">
        <w:trPr>
          <w:trHeight w:val="330"/>
        </w:trPr>
        <w:tc>
          <w:tcPr>
            <w:tcW w:w="851" w:type="dxa"/>
            <w:shd w:val="clear" w:color="000000" w:fill="FFFFFF"/>
            <w:noWrap/>
            <w:vAlign w:val="center"/>
            <w:hideMark/>
          </w:tcPr>
          <w:p w14:paraId="14097DD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9.9</w:t>
            </w:r>
          </w:p>
        </w:tc>
        <w:tc>
          <w:tcPr>
            <w:tcW w:w="5242" w:type="dxa"/>
            <w:gridSpan w:val="2"/>
            <w:shd w:val="clear" w:color="000000" w:fill="FFFFFF"/>
            <w:vAlign w:val="center"/>
            <w:hideMark/>
          </w:tcPr>
          <w:p w14:paraId="4B2C790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Fregadero de Servicio</w:t>
            </w:r>
          </w:p>
        </w:tc>
        <w:tc>
          <w:tcPr>
            <w:tcW w:w="570" w:type="dxa"/>
            <w:shd w:val="clear" w:color="000000" w:fill="FFFFFF"/>
            <w:noWrap/>
            <w:vAlign w:val="center"/>
            <w:hideMark/>
          </w:tcPr>
          <w:p w14:paraId="042C64B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3621033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w:t>
            </w:r>
          </w:p>
        </w:tc>
        <w:tc>
          <w:tcPr>
            <w:tcW w:w="1210" w:type="dxa"/>
            <w:gridSpan w:val="2"/>
            <w:shd w:val="clear" w:color="000000" w:fill="FFFFFF"/>
            <w:noWrap/>
            <w:vAlign w:val="center"/>
            <w:hideMark/>
          </w:tcPr>
          <w:p w14:paraId="2B855868" w14:textId="545D5E5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$ 1.679.817,30</w:t>
            </w:r>
          </w:p>
        </w:tc>
        <w:tc>
          <w:tcPr>
            <w:tcW w:w="1560" w:type="dxa"/>
            <w:shd w:val="clear" w:color="000000" w:fill="FFFFFF"/>
            <w:noWrap/>
            <w:vAlign w:val="center"/>
            <w:hideMark/>
          </w:tcPr>
          <w:p w14:paraId="359D5830" w14:textId="1CF6FD8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5.039.451,90</w:t>
            </w:r>
          </w:p>
        </w:tc>
      </w:tr>
      <w:tr w:rsidR="0078539C" w:rsidRPr="0078539C" w14:paraId="03CB8B89" w14:textId="77777777" w:rsidTr="002A2BC8">
        <w:trPr>
          <w:trHeight w:val="330"/>
        </w:trPr>
        <w:tc>
          <w:tcPr>
            <w:tcW w:w="851" w:type="dxa"/>
            <w:shd w:val="clear" w:color="000000" w:fill="FFFFFF"/>
            <w:noWrap/>
            <w:vAlign w:val="center"/>
            <w:hideMark/>
          </w:tcPr>
          <w:p w14:paraId="0FD8F00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9.10</w:t>
            </w:r>
          </w:p>
        </w:tc>
        <w:tc>
          <w:tcPr>
            <w:tcW w:w="5242" w:type="dxa"/>
            <w:gridSpan w:val="2"/>
            <w:shd w:val="clear" w:color="000000" w:fill="FFFFFF"/>
            <w:vAlign w:val="center"/>
            <w:hideMark/>
          </w:tcPr>
          <w:p w14:paraId="107C725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Llave Manguera en  poceta lava traperos</w:t>
            </w:r>
          </w:p>
        </w:tc>
        <w:tc>
          <w:tcPr>
            <w:tcW w:w="570" w:type="dxa"/>
            <w:shd w:val="clear" w:color="000000" w:fill="FFFFFF"/>
            <w:noWrap/>
            <w:vAlign w:val="center"/>
            <w:hideMark/>
          </w:tcPr>
          <w:p w14:paraId="113C3A5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4E98072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39576FA9" w14:textId="3AB243D3"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71.520,79</w:t>
            </w:r>
          </w:p>
        </w:tc>
        <w:tc>
          <w:tcPr>
            <w:tcW w:w="1560" w:type="dxa"/>
            <w:shd w:val="clear" w:color="000000" w:fill="FFFFFF"/>
            <w:noWrap/>
            <w:vAlign w:val="center"/>
            <w:hideMark/>
          </w:tcPr>
          <w:p w14:paraId="6A636FF9" w14:textId="402381DD"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71.520,79</w:t>
            </w:r>
          </w:p>
        </w:tc>
      </w:tr>
      <w:tr w:rsidR="0015134C" w:rsidRPr="0078539C" w14:paraId="02506C98" w14:textId="77777777" w:rsidTr="00635AA4">
        <w:trPr>
          <w:trHeight w:val="345"/>
        </w:trPr>
        <w:tc>
          <w:tcPr>
            <w:tcW w:w="2499" w:type="dxa"/>
            <w:gridSpan w:val="2"/>
            <w:shd w:val="clear" w:color="000000" w:fill="FFFFFF"/>
            <w:noWrap/>
            <w:vAlign w:val="center"/>
            <w:hideMark/>
          </w:tcPr>
          <w:p w14:paraId="5C11A0C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6290" w:type="dxa"/>
            <w:gridSpan w:val="6"/>
            <w:shd w:val="clear" w:color="000000" w:fill="FFFFFF"/>
            <w:noWrap/>
            <w:vAlign w:val="center"/>
            <w:hideMark/>
          </w:tcPr>
          <w:p w14:paraId="2B51949D" w14:textId="00C4A6CB" w:rsidR="0015134C" w:rsidRPr="0078539C" w:rsidRDefault="00286786" w:rsidP="00286786">
            <w:pPr>
              <w:jc w:val="right"/>
              <w:rPr>
                <w:rFonts w:asciiTheme="majorHAnsi" w:eastAsia="Times New Roman" w:hAnsiTheme="majorHAnsi" w:cstheme="majorHAnsi"/>
                <w:sz w:val="14"/>
                <w:szCs w:val="16"/>
                <w:lang w:eastAsia="es-CO"/>
              </w:rPr>
            </w:pPr>
            <w:r>
              <w:rPr>
                <w:rFonts w:asciiTheme="majorHAnsi" w:eastAsia="Times New Roman" w:hAnsiTheme="majorHAnsi" w:cstheme="majorHAnsi"/>
                <w:sz w:val="14"/>
                <w:szCs w:val="16"/>
                <w:lang w:eastAsia="es-CO"/>
              </w:rPr>
              <w:t>Subtotal</w:t>
            </w:r>
          </w:p>
        </w:tc>
        <w:tc>
          <w:tcPr>
            <w:tcW w:w="1560" w:type="dxa"/>
            <w:shd w:val="clear" w:color="000000" w:fill="FFFFFF"/>
            <w:noWrap/>
            <w:vAlign w:val="center"/>
            <w:hideMark/>
          </w:tcPr>
          <w:p w14:paraId="73BF05DA" w14:textId="1FE70C57" w:rsidR="0015134C" w:rsidRPr="0078539C" w:rsidRDefault="0015134C" w:rsidP="000C2A91">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37.986.344,21</w:t>
            </w:r>
          </w:p>
        </w:tc>
      </w:tr>
      <w:tr w:rsidR="0078539C" w:rsidRPr="0078539C" w14:paraId="30C805A4" w14:textId="77777777" w:rsidTr="002A2BC8">
        <w:trPr>
          <w:trHeight w:val="330"/>
        </w:trPr>
        <w:tc>
          <w:tcPr>
            <w:tcW w:w="851" w:type="dxa"/>
            <w:shd w:val="clear" w:color="000000" w:fill="FFFFFF"/>
            <w:noWrap/>
            <w:vAlign w:val="center"/>
            <w:hideMark/>
          </w:tcPr>
          <w:p w14:paraId="42B7DD6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10.00</w:t>
            </w:r>
          </w:p>
        </w:tc>
        <w:tc>
          <w:tcPr>
            <w:tcW w:w="5242" w:type="dxa"/>
            <w:gridSpan w:val="2"/>
            <w:shd w:val="clear" w:color="000000" w:fill="FFFFFF"/>
            <w:vAlign w:val="center"/>
            <w:hideMark/>
          </w:tcPr>
          <w:p w14:paraId="22B5DE9C"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CARPINTERIA METÁLICA, MADERA Y VIDRIOS</w:t>
            </w:r>
          </w:p>
        </w:tc>
        <w:tc>
          <w:tcPr>
            <w:tcW w:w="570" w:type="dxa"/>
            <w:shd w:val="clear" w:color="000000" w:fill="FFFFFF"/>
            <w:vAlign w:val="center"/>
            <w:hideMark/>
          </w:tcPr>
          <w:p w14:paraId="3629DBD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000000" w:fill="FFFFFF"/>
            <w:vAlign w:val="center"/>
            <w:hideMark/>
          </w:tcPr>
          <w:p w14:paraId="7EE49B4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000000" w:fill="FFFFFF"/>
            <w:noWrap/>
            <w:vAlign w:val="center"/>
            <w:hideMark/>
          </w:tcPr>
          <w:p w14:paraId="2325E58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000000" w:fill="FFFFFF"/>
            <w:noWrap/>
            <w:vAlign w:val="center"/>
            <w:hideMark/>
          </w:tcPr>
          <w:p w14:paraId="7FE289A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78539C" w:rsidRPr="0078539C" w14:paraId="072493A5" w14:textId="77777777" w:rsidTr="002A2BC8">
        <w:trPr>
          <w:trHeight w:val="934"/>
        </w:trPr>
        <w:tc>
          <w:tcPr>
            <w:tcW w:w="851" w:type="dxa"/>
            <w:shd w:val="clear" w:color="000000" w:fill="FFFFFF"/>
            <w:noWrap/>
            <w:vAlign w:val="center"/>
            <w:hideMark/>
          </w:tcPr>
          <w:p w14:paraId="38AEEB6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w:t>
            </w:r>
          </w:p>
        </w:tc>
        <w:tc>
          <w:tcPr>
            <w:tcW w:w="5242" w:type="dxa"/>
            <w:gridSpan w:val="2"/>
            <w:shd w:val="clear" w:color="000000" w:fill="FFFFFF"/>
            <w:vAlign w:val="center"/>
            <w:hideMark/>
          </w:tcPr>
          <w:p w14:paraId="2989CF1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BOX. 1 al 10. Suministro e instalación. Divisiones de vidrio templado de  10 </w:t>
            </w:r>
            <w:proofErr w:type="spellStart"/>
            <w:r w:rsidRPr="0078539C">
              <w:rPr>
                <w:rFonts w:asciiTheme="majorHAnsi" w:eastAsia="Times New Roman" w:hAnsiTheme="majorHAnsi" w:cstheme="majorHAnsi"/>
                <w:sz w:val="14"/>
                <w:szCs w:val="16"/>
                <w:lang w:eastAsia="es-CO"/>
              </w:rPr>
              <w:t>mm.</w:t>
            </w:r>
            <w:proofErr w:type="spellEnd"/>
            <w:r w:rsidRPr="0078539C">
              <w:rPr>
                <w:rFonts w:asciiTheme="majorHAnsi" w:eastAsia="Times New Roman" w:hAnsiTheme="majorHAnsi" w:cstheme="majorHAnsi"/>
                <w:sz w:val="14"/>
                <w:szCs w:val="16"/>
                <w:lang w:eastAsia="es-CO"/>
              </w:rPr>
              <w:t xml:space="preserve">, con </w:t>
            </w:r>
            <w:proofErr w:type="spellStart"/>
            <w:r w:rsidRPr="0078539C">
              <w:rPr>
                <w:rFonts w:asciiTheme="majorHAnsi" w:eastAsia="Times New Roman" w:hAnsiTheme="majorHAnsi" w:cstheme="majorHAnsi"/>
                <w:sz w:val="14"/>
                <w:szCs w:val="16"/>
                <w:lang w:eastAsia="es-CO"/>
              </w:rPr>
              <w:t>pelicula</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Frost</w:t>
            </w:r>
            <w:proofErr w:type="spellEnd"/>
            <w:r w:rsidRPr="0078539C">
              <w:rPr>
                <w:rFonts w:asciiTheme="majorHAnsi" w:eastAsia="Times New Roman" w:hAnsiTheme="majorHAnsi" w:cstheme="majorHAnsi"/>
                <w:sz w:val="14"/>
                <w:szCs w:val="16"/>
                <w:lang w:eastAsia="es-CO"/>
              </w:rPr>
              <w:t xml:space="preserve"> Intermedia. Divisiones en aglomerado entamboradas a 5cm enchapadas en </w:t>
            </w:r>
            <w:r w:rsidRPr="0078539C">
              <w:rPr>
                <w:rFonts w:asciiTheme="majorHAnsi" w:eastAsia="Times New Roman" w:hAnsiTheme="majorHAnsi" w:cstheme="majorHAnsi"/>
                <w:sz w:val="14"/>
                <w:szCs w:val="16"/>
                <w:lang w:eastAsia="es-CO"/>
              </w:rPr>
              <w:br/>
              <w:t xml:space="preserve">formica de 100x160cm de altura. Muebles flotados en aglomerado enchapados en formica de 100x30x45cm de altura. Metros de zócalo en aglomerado de 10x5cm, para las </w:t>
            </w:r>
            <w:proofErr w:type="spellStart"/>
            <w:r w:rsidRPr="0078539C">
              <w:rPr>
                <w:rFonts w:asciiTheme="majorHAnsi" w:eastAsia="Times New Roman" w:hAnsiTheme="majorHAnsi" w:cstheme="majorHAnsi"/>
                <w:sz w:val="14"/>
                <w:szCs w:val="16"/>
                <w:lang w:eastAsia="es-CO"/>
              </w:rPr>
              <w:t>diivisiones</w:t>
            </w:r>
            <w:proofErr w:type="spellEnd"/>
            <w:r w:rsidRPr="0078539C">
              <w:rPr>
                <w:rFonts w:asciiTheme="majorHAnsi" w:eastAsia="Times New Roman" w:hAnsiTheme="majorHAnsi" w:cstheme="majorHAnsi"/>
                <w:sz w:val="14"/>
                <w:szCs w:val="16"/>
                <w:lang w:eastAsia="es-CO"/>
              </w:rPr>
              <w:t xml:space="preserve"> en vidrio.</w:t>
            </w:r>
          </w:p>
        </w:tc>
        <w:tc>
          <w:tcPr>
            <w:tcW w:w="570" w:type="dxa"/>
            <w:shd w:val="clear" w:color="000000" w:fill="FFFFFF"/>
            <w:vAlign w:val="center"/>
            <w:hideMark/>
          </w:tcPr>
          <w:p w14:paraId="26D9BAA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vAlign w:val="center"/>
            <w:hideMark/>
          </w:tcPr>
          <w:p w14:paraId="09DAA61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33,66</w:t>
            </w:r>
          </w:p>
        </w:tc>
        <w:tc>
          <w:tcPr>
            <w:tcW w:w="1210" w:type="dxa"/>
            <w:gridSpan w:val="2"/>
            <w:shd w:val="clear" w:color="000000" w:fill="FFFFFF"/>
            <w:noWrap/>
            <w:vAlign w:val="center"/>
            <w:hideMark/>
          </w:tcPr>
          <w:p w14:paraId="24215DED" w14:textId="572239D6"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$ 1.122.982,99 </w:t>
            </w:r>
          </w:p>
        </w:tc>
        <w:tc>
          <w:tcPr>
            <w:tcW w:w="1560" w:type="dxa"/>
            <w:shd w:val="clear" w:color="000000" w:fill="FFFFFF"/>
            <w:noWrap/>
            <w:vAlign w:val="center"/>
            <w:hideMark/>
          </w:tcPr>
          <w:p w14:paraId="2F1D03B9" w14:textId="5CA48ACE"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37.799.607,44 </w:t>
            </w:r>
          </w:p>
        </w:tc>
      </w:tr>
      <w:tr w:rsidR="0078539C" w:rsidRPr="0078539C" w14:paraId="79453029" w14:textId="77777777" w:rsidTr="002A2BC8">
        <w:trPr>
          <w:trHeight w:val="1058"/>
        </w:trPr>
        <w:tc>
          <w:tcPr>
            <w:tcW w:w="851" w:type="dxa"/>
            <w:shd w:val="clear" w:color="000000" w:fill="FFFFFF"/>
            <w:noWrap/>
            <w:vAlign w:val="center"/>
            <w:hideMark/>
          </w:tcPr>
          <w:p w14:paraId="51DF3EF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10.2</w:t>
            </w:r>
          </w:p>
        </w:tc>
        <w:tc>
          <w:tcPr>
            <w:tcW w:w="5242" w:type="dxa"/>
            <w:gridSpan w:val="2"/>
            <w:shd w:val="clear" w:color="000000" w:fill="FFFFFF"/>
            <w:vAlign w:val="center"/>
            <w:hideMark/>
          </w:tcPr>
          <w:p w14:paraId="7C80413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BOX. 11 al 12. Suministro e instalación. Divisiones de vidrio templado de  10 </w:t>
            </w:r>
            <w:proofErr w:type="spellStart"/>
            <w:r w:rsidRPr="0078539C">
              <w:rPr>
                <w:rFonts w:asciiTheme="majorHAnsi" w:eastAsia="Times New Roman" w:hAnsiTheme="majorHAnsi" w:cstheme="majorHAnsi"/>
                <w:sz w:val="14"/>
                <w:szCs w:val="16"/>
                <w:lang w:eastAsia="es-CO"/>
              </w:rPr>
              <w:t>mm.</w:t>
            </w:r>
            <w:proofErr w:type="spellEnd"/>
            <w:r w:rsidRPr="0078539C">
              <w:rPr>
                <w:rFonts w:asciiTheme="majorHAnsi" w:eastAsia="Times New Roman" w:hAnsiTheme="majorHAnsi" w:cstheme="majorHAnsi"/>
                <w:sz w:val="14"/>
                <w:szCs w:val="16"/>
                <w:lang w:eastAsia="es-CO"/>
              </w:rPr>
              <w:t xml:space="preserve">, con </w:t>
            </w:r>
            <w:proofErr w:type="spellStart"/>
            <w:r w:rsidRPr="0078539C">
              <w:rPr>
                <w:rFonts w:asciiTheme="majorHAnsi" w:eastAsia="Times New Roman" w:hAnsiTheme="majorHAnsi" w:cstheme="majorHAnsi"/>
                <w:sz w:val="14"/>
                <w:szCs w:val="16"/>
                <w:lang w:eastAsia="es-CO"/>
              </w:rPr>
              <w:t>pelicula</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Frost</w:t>
            </w:r>
            <w:proofErr w:type="spellEnd"/>
            <w:r w:rsidRPr="0078539C">
              <w:rPr>
                <w:rFonts w:asciiTheme="majorHAnsi" w:eastAsia="Times New Roman" w:hAnsiTheme="majorHAnsi" w:cstheme="majorHAnsi"/>
                <w:sz w:val="14"/>
                <w:szCs w:val="16"/>
                <w:lang w:eastAsia="es-CO"/>
              </w:rPr>
              <w:t xml:space="preserve"> Intermedia. Divisiones en aglomerado entamboradas a 5cm enchapadas en </w:t>
            </w:r>
            <w:r w:rsidRPr="0078539C">
              <w:rPr>
                <w:rFonts w:asciiTheme="majorHAnsi" w:eastAsia="Times New Roman" w:hAnsiTheme="majorHAnsi" w:cstheme="majorHAnsi"/>
                <w:sz w:val="14"/>
                <w:szCs w:val="16"/>
                <w:lang w:eastAsia="es-CO"/>
              </w:rPr>
              <w:br/>
              <w:t>formica de 100x160cm de altura. Muebles flotados en aglomerado enchapados en formica de 100x30x45cm de altura. Metros de zócalo en aglomerado de 10x5cm, para las divisiones en vidrio.</w:t>
            </w:r>
          </w:p>
        </w:tc>
        <w:tc>
          <w:tcPr>
            <w:tcW w:w="570" w:type="dxa"/>
            <w:shd w:val="clear" w:color="000000" w:fill="FFFFFF"/>
            <w:vAlign w:val="center"/>
            <w:hideMark/>
          </w:tcPr>
          <w:p w14:paraId="5F526B2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vAlign w:val="center"/>
            <w:hideMark/>
          </w:tcPr>
          <w:p w14:paraId="77E60D1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6,4</w:t>
            </w:r>
          </w:p>
        </w:tc>
        <w:tc>
          <w:tcPr>
            <w:tcW w:w="1210" w:type="dxa"/>
            <w:gridSpan w:val="2"/>
            <w:shd w:val="clear" w:color="000000" w:fill="FFFFFF"/>
            <w:noWrap/>
            <w:vAlign w:val="center"/>
            <w:hideMark/>
          </w:tcPr>
          <w:p w14:paraId="4F90F53C" w14:textId="5A9CC7FD"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1.523.304,45 </w:t>
            </w:r>
          </w:p>
        </w:tc>
        <w:tc>
          <w:tcPr>
            <w:tcW w:w="1560" w:type="dxa"/>
            <w:shd w:val="clear" w:color="000000" w:fill="FFFFFF"/>
            <w:noWrap/>
            <w:vAlign w:val="center"/>
            <w:hideMark/>
          </w:tcPr>
          <w:p w14:paraId="071CDC89" w14:textId="64923645"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9.749.148,48 </w:t>
            </w:r>
          </w:p>
        </w:tc>
      </w:tr>
      <w:tr w:rsidR="0078539C" w:rsidRPr="0078539C" w14:paraId="6836700C" w14:textId="77777777" w:rsidTr="002A2BC8">
        <w:trPr>
          <w:trHeight w:val="1031"/>
        </w:trPr>
        <w:tc>
          <w:tcPr>
            <w:tcW w:w="851" w:type="dxa"/>
            <w:shd w:val="clear" w:color="000000" w:fill="FFFFFF"/>
            <w:noWrap/>
            <w:vAlign w:val="center"/>
            <w:hideMark/>
          </w:tcPr>
          <w:p w14:paraId="60D6196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10.3</w:t>
            </w:r>
          </w:p>
        </w:tc>
        <w:tc>
          <w:tcPr>
            <w:tcW w:w="5242" w:type="dxa"/>
            <w:gridSpan w:val="2"/>
            <w:shd w:val="clear" w:color="000000" w:fill="FFFFFF"/>
            <w:vAlign w:val="center"/>
            <w:hideMark/>
          </w:tcPr>
          <w:p w14:paraId="10995FE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BOX. 12 al 13. Suministro e instalación. Divisiones de vidrio templado de  10 </w:t>
            </w:r>
            <w:proofErr w:type="spellStart"/>
            <w:r w:rsidRPr="0078539C">
              <w:rPr>
                <w:rFonts w:asciiTheme="majorHAnsi" w:eastAsia="Times New Roman" w:hAnsiTheme="majorHAnsi" w:cstheme="majorHAnsi"/>
                <w:sz w:val="14"/>
                <w:szCs w:val="16"/>
                <w:lang w:eastAsia="es-CO"/>
              </w:rPr>
              <w:t>mm.</w:t>
            </w:r>
            <w:proofErr w:type="spellEnd"/>
            <w:r w:rsidRPr="0078539C">
              <w:rPr>
                <w:rFonts w:asciiTheme="majorHAnsi" w:eastAsia="Times New Roman" w:hAnsiTheme="majorHAnsi" w:cstheme="majorHAnsi"/>
                <w:sz w:val="14"/>
                <w:szCs w:val="16"/>
                <w:lang w:eastAsia="es-CO"/>
              </w:rPr>
              <w:t xml:space="preserve">, con </w:t>
            </w:r>
            <w:proofErr w:type="spellStart"/>
            <w:r w:rsidRPr="0078539C">
              <w:rPr>
                <w:rFonts w:asciiTheme="majorHAnsi" w:eastAsia="Times New Roman" w:hAnsiTheme="majorHAnsi" w:cstheme="majorHAnsi"/>
                <w:sz w:val="14"/>
                <w:szCs w:val="16"/>
                <w:lang w:eastAsia="es-CO"/>
              </w:rPr>
              <w:t>pelicula</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Frost</w:t>
            </w:r>
            <w:proofErr w:type="spellEnd"/>
            <w:r w:rsidRPr="0078539C">
              <w:rPr>
                <w:rFonts w:asciiTheme="majorHAnsi" w:eastAsia="Times New Roman" w:hAnsiTheme="majorHAnsi" w:cstheme="majorHAnsi"/>
                <w:sz w:val="14"/>
                <w:szCs w:val="16"/>
                <w:lang w:eastAsia="es-CO"/>
              </w:rPr>
              <w:t xml:space="preserve"> Intermedia. Divisiones en aglomerado entamboradas a 5cm enchapadas en </w:t>
            </w:r>
            <w:r w:rsidRPr="0078539C">
              <w:rPr>
                <w:rFonts w:asciiTheme="majorHAnsi" w:eastAsia="Times New Roman" w:hAnsiTheme="majorHAnsi" w:cstheme="majorHAnsi"/>
                <w:sz w:val="14"/>
                <w:szCs w:val="16"/>
                <w:lang w:eastAsia="es-CO"/>
              </w:rPr>
              <w:br/>
              <w:t>formica de 100x160cm de altura. Muebles flotados en aglomerado enchapados en formica de 100x30x45cm de altura. Metros de zócalo en aglomerado de 10x5cm, para las divisiones en vidrio.</w:t>
            </w:r>
          </w:p>
        </w:tc>
        <w:tc>
          <w:tcPr>
            <w:tcW w:w="570" w:type="dxa"/>
            <w:shd w:val="clear" w:color="000000" w:fill="FFFFFF"/>
            <w:vAlign w:val="center"/>
            <w:hideMark/>
          </w:tcPr>
          <w:p w14:paraId="670118C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vAlign w:val="center"/>
            <w:hideMark/>
          </w:tcPr>
          <w:p w14:paraId="3021624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6,11</w:t>
            </w:r>
          </w:p>
        </w:tc>
        <w:tc>
          <w:tcPr>
            <w:tcW w:w="1210" w:type="dxa"/>
            <w:gridSpan w:val="2"/>
            <w:shd w:val="clear" w:color="000000" w:fill="FFFFFF"/>
            <w:noWrap/>
            <w:vAlign w:val="center"/>
            <w:hideMark/>
          </w:tcPr>
          <w:p w14:paraId="0BC4875B" w14:textId="50F7FF4F"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$ 1.574.590,80</w:t>
            </w:r>
          </w:p>
        </w:tc>
        <w:tc>
          <w:tcPr>
            <w:tcW w:w="1560" w:type="dxa"/>
            <w:shd w:val="clear" w:color="000000" w:fill="FFFFFF"/>
            <w:noWrap/>
            <w:vAlign w:val="center"/>
            <w:hideMark/>
          </w:tcPr>
          <w:p w14:paraId="0D8952B4" w14:textId="09E2EA6A"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9.620.749,79</w:t>
            </w:r>
          </w:p>
        </w:tc>
      </w:tr>
      <w:tr w:rsidR="0078539C" w:rsidRPr="0078539C" w14:paraId="78BF2670" w14:textId="77777777" w:rsidTr="002A2BC8">
        <w:trPr>
          <w:trHeight w:val="570"/>
        </w:trPr>
        <w:tc>
          <w:tcPr>
            <w:tcW w:w="851" w:type="dxa"/>
            <w:shd w:val="clear" w:color="000000" w:fill="FFFFFF"/>
            <w:noWrap/>
            <w:vAlign w:val="center"/>
            <w:hideMark/>
          </w:tcPr>
          <w:p w14:paraId="30F4232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10.4</w:t>
            </w:r>
          </w:p>
        </w:tc>
        <w:tc>
          <w:tcPr>
            <w:tcW w:w="5242" w:type="dxa"/>
            <w:gridSpan w:val="2"/>
            <w:shd w:val="clear" w:color="000000" w:fill="FFFFFF"/>
            <w:vAlign w:val="center"/>
            <w:hideMark/>
          </w:tcPr>
          <w:p w14:paraId="20F47B7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Muebles flotados en aglomerado enchapados en formica de 100x30x45cm de altura. Cubículos 1 y 2  quimioterapia </w:t>
            </w:r>
            <w:proofErr w:type="spellStart"/>
            <w:r w:rsidRPr="0078539C">
              <w:rPr>
                <w:rFonts w:asciiTheme="majorHAnsi" w:eastAsia="Times New Roman" w:hAnsiTheme="majorHAnsi" w:cstheme="majorHAnsi"/>
                <w:sz w:val="14"/>
                <w:szCs w:val="16"/>
                <w:lang w:eastAsia="es-CO"/>
              </w:rPr>
              <w:t>Pediatria</w:t>
            </w:r>
            <w:proofErr w:type="spellEnd"/>
          </w:p>
        </w:tc>
        <w:tc>
          <w:tcPr>
            <w:tcW w:w="570" w:type="dxa"/>
            <w:shd w:val="clear" w:color="000000" w:fill="FFFFFF"/>
            <w:vAlign w:val="center"/>
            <w:hideMark/>
          </w:tcPr>
          <w:p w14:paraId="5E321D5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vAlign w:val="center"/>
            <w:hideMark/>
          </w:tcPr>
          <w:p w14:paraId="439D400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0,9</w:t>
            </w:r>
          </w:p>
        </w:tc>
        <w:tc>
          <w:tcPr>
            <w:tcW w:w="1210" w:type="dxa"/>
            <w:gridSpan w:val="2"/>
            <w:shd w:val="clear" w:color="000000" w:fill="FFFFFF"/>
            <w:noWrap/>
            <w:vAlign w:val="center"/>
            <w:hideMark/>
          </w:tcPr>
          <w:p w14:paraId="02AEB5E0" w14:textId="2CC2E3F5"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3.141.600,00</w:t>
            </w:r>
          </w:p>
        </w:tc>
        <w:tc>
          <w:tcPr>
            <w:tcW w:w="1560" w:type="dxa"/>
            <w:shd w:val="clear" w:color="000000" w:fill="FFFFFF"/>
            <w:noWrap/>
            <w:vAlign w:val="center"/>
            <w:hideMark/>
          </w:tcPr>
          <w:p w14:paraId="0383F79E" w14:textId="4BAFEE4B"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2.827.440,00</w:t>
            </w:r>
          </w:p>
        </w:tc>
      </w:tr>
      <w:tr w:rsidR="0078539C" w:rsidRPr="0078539C" w14:paraId="72F5C852" w14:textId="77777777" w:rsidTr="002A2BC8">
        <w:trPr>
          <w:trHeight w:val="236"/>
        </w:trPr>
        <w:tc>
          <w:tcPr>
            <w:tcW w:w="851" w:type="dxa"/>
            <w:shd w:val="clear" w:color="000000" w:fill="FFFFFF"/>
            <w:noWrap/>
            <w:vAlign w:val="center"/>
            <w:hideMark/>
          </w:tcPr>
          <w:p w14:paraId="27D03EC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10.5</w:t>
            </w:r>
          </w:p>
        </w:tc>
        <w:tc>
          <w:tcPr>
            <w:tcW w:w="5242" w:type="dxa"/>
            <w:gridSpan w:val="2"/>
            <w:shd w:val="clear" w:color="000000" w:fill="FFFFFF"/>
            <w:vAlign w:val="center"/>
            <w:hideMark/>
          </w:tcPr>
          <w:p w14:paraId="7B04CE8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Puertas acceso consultorios  a=1.10 m  (Incluye: Tope y cerradura)</w:t>
            </w:r>
          </w:p>
        </w:tc>
        <w:tc>
          <w:tcPr>
            <w:tcW w:w="570" w:type="dxa"/>
            <w:shd w:val="clear" w:color="000000" w:fill="FFFFFF"/>
            <w:vAlign w:val="center"/>
            <w:hideMark/>
          </w:tcPr>
          <w:p w14:paraId="0274DFE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58BE4AF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w:t>
            </w:r>
          </w:p>
        </w:tc>
        <w:tc>
          <w:tcPr>
            <w:tcW w:w="1210" w:type="dxa"/>
            <w:gridSpan w:val="2"/>
            <w:shd w:val="clear" w:color="000000" w:fill="FFFFFF"/>
            <w:noWrap/>
            <w:vAlign w:val="center"/>
            <w:hideMark/>
          </w:tcPr>
          <w:p w14:paraId="174E48AA" w14:textId="343B0B0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1.484.970,16</w:t>
            </w:r>
          </w:p>
        </w:tc>
        <w:tc>
          <w:tcPr>
            <w:tcW w:w="1560" w:type="dxa"/>
            <w:shd w:val="clear" w:color="000000" w:fill="FFFFFF"/>
            <w:noWrap/>
            <w:vAlign w:val="center"/>
            <w:hideMark/>
          </w:tcPr>
          <w:p w14:paraId="314659F5" w14:textId="3755873E"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5.939.880,64</w:t>
            </w:r>
          </w:p>
        </w:tc>
      </w:tr>
      <w:tr w:rsidR="0078539C" w:rsidRPr="0078539C" w14:paraId="45BCFBED" w14:textId="77777777" w:rsidTr="002A2BC8">
        <w:trPr>
          <w:trHeight w:val="339"/>
        </w:trPr>
        <w:tc>
          <w:tcPr>
            <w:tcW w:w="851" w:type="dxa"/>
            <w:shd w:val="clear" w:color="000000" w:fill="FFFFFF"/>
            <w:noWrap/>
            <w:vAlign w:val="center"/>
            <w:hideMark/>
          </w:tcPr>
          <w:p w14:paraId="1F5F828C"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10.6</w:t>
            </w:r>
          </w:p>
        </w:tc>
        <w:tc>
          <w:tcPr>
            <w:tcW w:w="5242" w:type="dxa"/>
            <w:gridSpan w:val="2"/>
            <w:shd w:val="clear" w:color="000000" w:fill="FFFFFF"/>
            <w:vAlign w:val="center"/>
            <w:hideMark/>
          </w:tcPr>
          <w:p w14:paraId="2E2008E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Puertas acceso baños  a=1.0 m  (Incluye: Tope y cerradura)</w:t>
            </w:r>
          </w:p>
        </w:tc>
        <w:tc>
          <w:tcPr>
            <w:tcW w:w="570" w:type="dxa"/>
            <w:shd w:val="clear" w:color="000000" w:fill="FFFFFF"/>
            <w:vAlign w:val="center"/>
            <w:hideMark/>
          </w:tcPr>
          <w:p w14:paraId="1E0364A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033964D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w:t>
            </w:r>
          </w:p>
        </w:tc>
        <w:tc>
          <w:tcPr>
            <w:tcW w:w="1210" w:type="dxa"/>
            <w:gridSpan w:val="2"/>
            <w:shd w:val="clear" w:color="000000" w:fill="FFFFFF"/>
            <w:noWrap/>
            <w:vAlign w:val="center"/>
            <w:hideMark/>
          </w:tcPr>
          <w:p w14:paraId="4BDE3D7C" w14:textId="7CB7DA35"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1.369.970,16</w:t>
            </w:r>
          </w:p>
        </w:tc>
        <w:tc>
          <w:tcPr>
            <w:tcW w:w="1560" w:type="dxa"/>
            <w:shd w:val="clear" w:color="000000" w:fill="FFFFFF"/>
            <w:noWrap/>
            <w:vAlign w:val="center"/>
            <w:hideMark/>
          </w:tcPr>
          <w:p w14:paraId="27E98C6D" w14:textId="673220C0"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2.739.940,32</w:t>
            </w:r>
          </w:p>
        </w:tc>
      </w:tr>
      <w:tr w:rsidR="0078539C" w:rsidRPr="0078539C" w14:paraId="33342B86" w14:textId="77777777" w:rsidTr="002A2BC8">
        <w:trPr>
          <w:trHeight w:val="416"/>
        </w:trPr>
        <w:tc>
          <w:tcPr>
            <w:tcW w:w="851" w:type="dxa"/>
            <w:shd w:val="clear" w:color="000000" w:fill="FFFFFF"/>
            <w:noWrap/>
            <w:vAlign w:val="center"/>
            <w:hideMark/>
          </w:tcPr>
          <w:p w14:paraId="3654987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10.7</w:t>
            </w:r>
          </w:p>
        </w:tc>
        <w:tc>
          <w:tcPr>
            <w:tcW w:w="5242" w:type="dxa"/>
            <w:gridSpan w:val="2"/>
            <w:shd w:val="clear" w:color="000000" w:fill="FFFFFF"/>
            <w:vAlign w:val="center"/>
            <w:hideMark/>
          </w:tcPr>
          <w:p w14:paraId="66691AF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Puertas acceso procedimientos  a=1.10 m  (Incluye: Tope y cerradura)</w:t>
            </w:r>
          </w:p>
        </w:tc>
        <w:tc>
          <w:tcPr>
            <w:tcW w:w="570" w:type="dxa"/>
            <w:shd w:val="clear" w:color="000000" w:fill="FFFFFF"/>
            <w:vAlign w:val="center"/>
            <w:hideMark/>
          </w:tcPr>
          <w:p w14:paraId="693C4F7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49C285D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4695669E" w14:textId="69EB235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1.484.970,16</w:t>
            </w:r>
          </w:p>
        </w:tc>
        <w:tc>
          <w:tcPr>
            <w:tcW w:w="1560" w:type="dxa"/>
            <w:shd w:val="clear" w:color="000000" w:fill="FFFFFF"/>
            <w:noWrap/>
            <w:vAlign w:val="center"/>
            <w:hideMark/>
          </w:tcPr>
          <w:p w14:paraId="6C8E893F" w14:textId="091F4DAE"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1.484.970,16</w:t>
            </w:r>
          </w:p>
        </w:tc>
      </w:tr>
      <w:tr w:rsidR="0078539C" w:rsidRPr="0078539C" w14:paraId="02447F0F" w14:textId="77777777" w:rsidTr="002A2BC8">
        <w:trPr>
          <w:trHeight w:val="408"/>
        </w:trPr>
        <w:tc>
          <w:tcPr>
            <w:tcW w:w="851" w:type="dxa"/>
            <w:shd w:val="clear" w:color="000000" w:fill="FFFFFF"/>
            <w:noWrap/>
            <w:vAlign w:val="center"/>
            <w:hideMark/>
          </w:tcPr>
          <w:p w14:paraId="27286D1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10.8</w:t>
            </w:r>
          </w:p>
        </w:tc>
        <w:tc>
          <w:tcPr>
            <w:tcW w:w="5242" w:type="dxa"/>
            <w:gridSpan w:val="2"/>
            <w:shd w:val="clear" w:color="000000" w:fill="FFFFFF"/>
            <w:vAlign w:val="center"/>
            <w:hideMark/>
          </w:tcPr>
          <w:p w14:paraId="54EDE964"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Puertas acceso trabajo sucio  a=0.90 m  (Incluye: Tope y cerradura)</w:t>
            </w:r>
          </w:p>
        </w:tc>
        <w:tc>
          <w:tcPr>
            <w:tcW w:w="570" w:type="dxa"/>
            <w:shd w:val="clear" w:color="000000" w:fill="FFFFFF"/>
            <w:vAlign w:val="center"/>
            <w:hideMark/>
          </w:tcPr>
          <w:p w14:paraId="461F799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4088950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52C950EE" w14:textId="56F757AB"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1.369.970,16</w:t>
            </w:r>
          </w:p>
        </w:tc>
        <w:tc>
          <w:tcPr>
            <w:tcW w:w="1560" w:type="dxa"/>
            <w:shd w:val="clear" w:color="000000" w:fill="FFFFFF"/>
            <w:noWrap/>
            <w:vAlign w:val="center"/>
            <w:hideMark/>
          </w:tcPr>
          <w:p w14:paraId="1032A72F" w14:textId="10F3BD3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1.369.970,16</w:t>
            </w:r>
          </w:p>
        </w:tc>
      </w:tr>
      <w:tr w:rsidR="0078539C" w:rsidRPr="0078539C" w14:paraId="7BECFA5A" w14:textId="77777777" w:rsidTr="002A2BC8">
        <w:trPr>
          <w:trHeight w:val="286"/>
        </w:trPr>
        <w:tc>
          <w:tcPr>
            <w:tcW w:w="851" w:type="dxa"/>
            <w:shd w:val="clear" w:color="000000" w:fill="FFFFFF"/>
            <w:noWrap/>
            <w:vAlign w:val="center"/>
            <w:hideMark/>
          </w:tcPr>
          <w:p w14:paraId="419C3C3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10.9</w:t>
            </w:r>
          </w:p>
        </w:tc>
        <w:tc>
          <w:tcPr>
            <w:tcW w:w="5242" w:type="dxa"/>
            <w:gridSpan w:val="2"/>
            <w:shd w:val="clear" w:color="000000" w:fill="FFFFFF"/>
            <w:vAlign w:val="center"/>
            <w:hideMark/>
          </w:tcPr>
          <w:p w14:paraId="21BE748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Puertas acceso trabajo limpio  a=0.90 m  (Incluye: Tope y cerradura)</w:t>
            </w:r>
          </w:p>
        </w:tc>
        <w:tc>
          <w:tcPr>
            <w:tcW w:w="570" w:type="dxa"/>
            <w:shd w:val="clear" w:color="000000" w:fill="FFFFFF"/>
            <w:vAlign w:val="center"/>
            <w:hideMark/>
          </w:tcPr>
          <w:p w14:paraId="228A210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2821372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1D4C8199" w14:textId="5822FB69"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1.369.970,16</w:t>
            </w:r>
          </w:p>
        </w:tc>
        <w:tc>
          <w:tcPr>
            <w:tcW w:w="1560" w:type="dxa"/>
            <w:shd w:val="clear" w:color="000000" w:fill="FFFFFF"/>
            <w:noWrap/>
            <w:vAlign w:val="center"/>
            <w:hideMark/>
          </w:tcPr>
          <w:p w14:paraId="1B147C30" w14:textId="5113CC40"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1.369.970,16</w:t>
            </w:r>
          </w:p>
        </w:tc>
      </w:tr>
      <w:tr w:rsidR="0078539C" w:rsidRPr="0078539C" w14:paraId="5E66D243" w14:textId="77777777" w:rsidTr="002A2BC8">
        <w:trPr>
          <w:trHeight w:val="408"/>
        </w:trPr>
        <w:tc>
          <w:tcPr>
            <w:tcW w:w="851" w:type="dxa"/>
            <w:shd w:val="clear" w:color="000000" w:fill="FFFFFF"/>
            <w:noWrap/>
            <w:vAlign w:val="center"/>
            <w:hideMark/>
          </w:tcPr>
          <w:p w14:paraId="27F894D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10.10</w:t>
            </w:r>
          </w:p>
        </w:tc>
        <w:tc>
          <w:tcPr>
            <w:tcW w:w="5242" w:type="dxa"/>
            <w:gridSpan w:val="2"/>
            <w:shd w:val="clear" w:color="000000" w:fill="FFFFFF"/>
            <w:vAlign w:val="center"/>
            <w:hideMark/>
          </w:tcPr>
          <w:p w14:paraId="067239B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Puertas acceso ropa sucia   a=0.90 m  (Incluye: Tope y cerradura)</w:t>
            </w:r>
          </w:p>
        </w:tc>
        <w:tc>
          <w:tcPr>
            <w:tcW w:w="570" w:type="dxa"/>
            <w:shd w:val="clear" w:color="000000" w:fill="FFFFFF"/>
            <w:vAlign w:val="center"/>
            <w:hideMark/>
          </w:tcPr>
          <w:p w14:paraId="671D243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6403C3D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7F7D428E" w14:textId="437A6221"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1.369.970,16</w:t>
            </w:r>
          </w:p>
        </w:tc>
        <w:tc>
          <w:tcPr>
            <w:tcW w:w="1560" w:type="dxa"/>
            <w:shd w:val="clear" w:color="000000" w:fill="FFFFFF"/>
            <w:noWrap/>
            <w:vAlign w:val="center"/>
            <w:hideMark/>
          </w:tcPr>
          <w:p w14:paraId="036F42EB" w14:textId="7F8F9CAC"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1.369.970,16</w:t>
            </w:r>
          </w:p>
        </w:tc>
      </w:tr>
      <w:tr w:rsidR="0078539C" w:rsidRPr="0078539C" w14:paraId="5A4A2B09" w14:textId="77777777" w:rsidTr="002A2BC8">
        <w:trPr>
          <w:trHeight w:val="555"/>
        </w:trPr>
        <w:tc>
          <w:tcPr>
            <w:tcW w:w="851" w:type="dxa"/>
            <w:shd w:val="clear" w:color="000000" w:fill="FFFFFF"/>
            <w:noWrap/>
            <w:vAlign w:val="center"/>
            <w:hideMark/>
          </w:tcPr>
          <w:p w14:paraId="1242DB5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10.11</w:t>
            </w:r>
          </w:p>
        </w:tc>
        <w:tc>
          <w:tcPr>
            <w:tcW w:w="5242" w:type="dxa"/>
            <w:gridSpan w:val="2"/>
            <w:shd w:val="clear" w:color="000000" w:fill="FFFFFF"/>
            <w:vAlign w:val="center"/>
            <w:hideMark/>
          </w:tcPr>
          <w:p w14:paraId="29E6898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Puerta tipo </w:t>
            </w:r>
            <w:proofErr w:type="spellStart"/>
            <w:r w:rsidRPr="0078539C">
              <w:rPr>
                <w:rFonts w:asciiTheme="majorHAnsi" w:eastAsia="Times New Roman" w:hAnsiTheme="majorHAnsi" w:cstheme="majorHAnsi"/>
                <w:sz w:val="14"/>
                <w:szCs w:val="16"/>
                <w:lang w:eastAsia="es-CO"/>
              </w:rPr>
              <w:t>acordeon</w:t>
            </w:r>
            <w:proofErr w:type="spellEnd"/>
            <w:r w:rsidRPr="0078539C">
              <w:rPr>
                <w:rFonts w:asciiTheme="majorHAnsi" w:eastAsia="Times New Roman" w:hAnsiTheme="majorHAnsi" w:cstheme="majorHAnsi"/>
                <w:sz w:val="14"/>
                <w:szCs w:val="16"/>
                <w:lang w:eastAsia="es-CO"/>
              </w:rPr>
              <w:t xml:space="preserve"> con herrajes importados para sistema deslizante en la parte superior; hojas con bastidor y refuerzo en los largueros recubiertas en todas las caras con formica, color </w:t>
            </w:r>
            <w:proofErr w:type="spellStart"/>
            <w:r w:rsidRPr="0078539C">
              <w:rPr>
                <w:rFonts w:asciiTheme="majorHAnsi" w:eastAsia="Times New Roman" w:hAnsiTheme="majorHAnsi" w:cstheme="majorHAnsi"/>
                <w:sz w:val="14"/>
                <w:szCs w:val="16"/>
                <w:lang w:eastAsia="es-CO"/>
              </w:rPr>
              <w:t>avalon</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oak</w:t>
            </w:r>
            <w:proofErr w:type="spellEnd"/>
            <w:r w:rsidRPr="0078539C">
              <w:rPr>
                <w:rFonts w:asciiTheme="majorHAnsi" w:eastAsia="Times New Roman" w:hAnsiTheme="majorHAnsi" w:cstheme="majorHAnsi"/>
                <w:sz w:val="14"/>
                <w:szCs w:val="16"/>
                <w:lang w:eastAsia="es-CO"/>
              </w:rPr>
              <w:t xml:space="preserve"> 1558. Para BOX 11 y 12.</w:t>
            </w:r>
          </w:p>
        </w:tc>
        <w:tc>
          <w:tcPr>
            <w:tcW w:w="570" w:type="dxa"/>
            <w:shd w:val="clear" w:color="000000" w:fill="FFFFFF"/>
            <w:vAlign w:val="center"/>
            <w:hideMark/>
          </w:tcPr>
          <w:p w14:paraId="0C37CF5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541A5D1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w:t>
            </w:r>
          </w:p>
        </w:tc>
        <w:tc>
          <w:tcPr>
            <w:tcW w:w="1210" w:type="dxa"/>
            <w:gridSpan w:val="2"/>
            <w:shd w:val="clear" w:color="000000" w:fill="FFFFFF"/>
            <w:noWrap/>
            <w:vAlign w:val="center"/>
            <w:hideMark/>
          </w:tcPr>
          <w:p w14:paraId="12728B22" w14:textId="4913585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3.700.000,00</w:t>
            </w:r>
          </w:p>
        </w:tc>
        <w:tc>
          <w:tcPr>
            <w:tcW w:w="1560" w:type="dxa"/>
            <w:shd w:val="clear" w:color="000000" w:fill="FFFFFF"/>
            <w:noWrap/>
            <w:vAlign w:val="center"/>
            <w:hideMark/>
          </w:tcPr>
          <w:p w14:paraId="4F506547" w14:textId="0630DEF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7.400.000,00</w:t>
            </w:r>
          </w:p>
        </w:tc>
      </w:tr>
      <w:tr w:rsidR="0078539C" w:rsidRPr="0078539C" w14:paraId="143E0238" w14:textId="77777777" w:rsidTr="002A2BC8">
        <w:trPr>
          <w:trHeight w:val="330"/>
        </w:trPr>
        <w:tc>
          <w:tcPr>
            <w:tcW w:w="851" w:type="dxa"/>
            <w:shd w:val="clear" w:color="000000" w:fill="FFFFFF"/>
            <w:noWrap/>
            <w:vAlign w:val="center"/>
            <w:hideMark/>
          </w:tcPr>
          <w:p w14:paraId="462AE95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10.12</w:t>
            </w:r>
          </w:p>
        </w:tc>
        <w:tc>
          <w:tcPr>
            <w:tcW w:w="5242" w:type="dxa"/>
            <w:gridSpan w:val="2"/>
            <w:shd w:val="clear" w:color="000000" w:fill="FFFFFF"/>
            <w:vAlign w:val="center"/>
            <w:hideMark/>
          </w:tcPr>
          <w:p w14:paraId="7745AB07"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Señalización luminosa salidas de emergencia</w:t>
            </w:r>
          </w:p>
        </w:tc>
        <w:tc>
          <w:tcPr>
            <w:tcW w:w="570" w:type="dxa"/>
            <w:shd w:val="clear" w:color="000000" w:fill="FFFFFF"/>
            <w:vAlign w:val="center"/>
            <w:hideMark/>
          </w:tcPr>
          <w:p w14:paraId="46BF2D3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2F378D8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13</w:t>
            </w:r>
          </w:p>
        </w:tc>
        <w:tc>
          <w:tcPr>
            <w:tcW w:w="1210" w:type="dxa"/>
            <w:gridSpan w:val="2"/>
            <w:shd w:val="clear" w:color="000000" w:fill="FFFFFF"/>
            <w:noWrap/>
            <w:vAlign w:val="center"/>
            <w:hideMark/>
          </w:tcPr>
          <w:p w14:paraId="013E0E87" w14:textId="6549DF2F"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149.705,91</w:t>
            </w:r>
          </w:p>
        </w:tc>
        <w:tc>
          <w:tcPr>
            <w:tcW w:w="1560" w:type="dxa"/>
            <w:shd w:val="clear" w:color="000000" w:fill="FFFFFF"/>
            <w:noWrap/>
            <w:vAlign w:val="center"/>
            <w:hideMark/>
          </w:tcPr>
          <w:p w14:paraId="44BFFC47" w14:textId="1BE69003"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1.946.176,83</w:t>
            </w:r>
          </w:p>
        </w:tc>
      </w:tr>
      <w:tr w:rsidR="0078539C" w:rsidRPr="0078539C" w14:paraId="68F2FE8E" w14:textId="77777777" w:rsidTr="002A2BC8">
        <w:trPr>
          <w:trHeight w:val="330"/>
        </w:trPr>
        <w:tc>
          <w:tcPr>
            <w:tcW w:w="851" w:type="dxa"/>
            <w:shd w:val="clear" w:color="000000" w:fill="FFFFFF"/>
            <w:noWrap/>
            <w:vAlign w:val="center"/>
            <w:hideMark/>
          </w:tcPr>
          <w:p w14:paraId="3E01901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10.13</w:t>
            </w:r>
          </w:p>
        </w:tc>
        <w:tc>
          <w:tcPr>
            <w:tcW w:w="5242" w:type="dxa"/>
            <w:gridSpan w:val="2"/>
            <w:shd w:val="clear" w:color="000000" w:fill="FFFFFF"/>
            <w:vAlign w:val="center"/>
            <w:hideMark/>
          </w:tcPr>
          <w:p w14:paraId="5D0240F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Nomenclatura Box Quimioterapia</w:t>
            </w:r>
          </w:p>
        </w:tc>
        <w:tc>
          <w:tcPr>
            <w:tcW w:w="570" w:type="dxa"/>
            <w:shd w:val="clear" w:color="000000" w:fill="FFFFFF"/>
            <w:vAlign w:val="center"/>
            <w:hideMark/>
          </w:tcPr>
          <w:p w14:paraId="3A82FF7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4E8EAFB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12</w:t>
            </w:r>
          </w:p>
        </w:tc>
        <w:tc>
          <w:tcPr>
            <w:tcW w:w="1210" w:type="dxa"/>
            <w:gridSpan w:val="2"/>
            <w:shd w:val="clear" w:color="000000" w:fill="FFFFFF"/>
            <w:noWrap/>
            <w:vAlign w:val="center"/>
            <w:hideMark/>
          </w:tcPr>
          <w:p w14:paraId="52F74676" w14:textId="728B4E5B"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208.914,33</w:t>
            </w:r>
          </w:p>
        </w:tc>
        <w:tc>
          <w:tcPr>
            <w:tcW w:w="1560" w:type="dxa"/>
            <w:shd w:val="clear" w:color="000000" w:fill="FFFFFF"/>
            <w:noWrap/>
            <w:vAlign w:val="center"/>
            <w:hideMark/>
          </w:tcPr>
          <w:p w14:paraId="7356EDF0" w14:textId="772F743D"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2.506.971,96</w:t>
            </w:r>
          </w:p>
        </w:tc>
      </w:tr>
      <w:tr w:rsidR="0078539C" w:rsidRPr="0078539C" w14:paraId="78327C6D" w14:textId="77777777" w:rsidTr="002A2BC8">
        <w:trPr>
          <w:trHeight w:val="206"/>
        </w:trPr>
        <w:tc>
          <w:tcPr>
            <w:tcW w:w="851" w:type="dxa"/>
            <w:shd w:val="clear" w:color="000000" w:fill="FFFFFF"/>
            <w:noWrap/>
            <w:vAlign w:val="center"/>
            <w:hideMark/>
          </w:tcPr>
          <w:p w14:paraId="58EEAD4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10.14</w:t>
            </w:r>
          </w:p>
        </w:tc>
        <w:tc>
          <w:tcPr>
            <w:tcW w:w="5242" w:type="dxa"/>
            <w:gridSpan w:val="2"/>
            <w:shd w:val="clear" w:color="000000" w:fill="FFFFFF"/>
            <w:vAlign w:val="center"/>
            <w:hideMark/>
          </w:tcPr>
          <w:p w14:paraId="577A872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Señalización espacios funcionales (Consultorios, Baños, </w:t>
            </w:r>
            <w:proofErr w:type="spellStart"/>
            <w:r w:rsidRPr="0078539C">
              <w:rPr>
                <w:rFonts w:asciiTheme="majorHAnsi" w:eastAsia="Times New Roman" w:hAnsiTheme="majorHAnsi" w:cstheme="majorHAnsi"/>
                <w:sz w:val="14"/>
                <w:szCs w:val="16"/>
                <w:lang w:eastAsia="es-CO"/>
              </w:rPr>
              <w:t>Procedimientos.Etc</w:t>
            </w:r>
            <w:proofErr w:type="spellEnd"/>
            <w:r w:rsidRPr="0078539C">
              <w:rPr>
                <w:rFonts w:asciiTheme="majorHAnsi" w:eastAsia="Times New Roman" w:hAnsiTheme="majorHAnsi" w:cstheme="majorHAnsi"/>
                <w:sz w:val="14"/>
                <w:szCs w:val="16"/>
                <w:lang w:eastAsia="es-CO"/>
              </w:rPr>
              <w:t>.)</w:t>
            </w:r>
          </w:p>
        </w:tc>
        <w:tc>
          <w:tcPr>
            <w:tcW w:w="570" w:type="dxa"/>
            <w:shd w:val="clear" w:color="000000" w:fill="FFFFFF"/>
            <w:vAlign w:val="center"/>
            <w:hideMark/>
          </w:tcPr>
          <w:p w14:paraId="12A102B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45F2353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12</w:t>
            </w:r>
          </w:p>
        </w:tc>
        <w:tc>
          <w:tcPr>
            <w:tcW w:w="1210" w:type="dxa"/>
            <w:gridSpan w:val="2"/>
            <w:shd w:val="clear" w:color="000000" w:fill="FFFFFF"/>
            <w:noWrap/>
            <w:vAlign w:val="center"/>
            <w:hideMark/>
          </w:tcPr>
          <w:p w14:paraId="77F08027" w14:textId="5E03FE1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94.774,48</w:t>
            </w:r>
          </w:p>
        </w:tc>
        <w:tc>
          <w:tcPr>
            <w:tcW w:w="1560" w:type="dxa"/>
            <w:shd w:val="clear" w:color="000000" w:fill="FFFFFF"/>
            <w:noWrap/>
            <w:vAlign w:val="center"/>
            <w:hideMark/>
          </w:tcPr>
          <w:p w14:paraId="60715E10" w14:textId="5A37A766"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1.137.293,76</w:t>
            </w:r>
          </w:p>
        </w:tc>
      </w:tr>
      <w:tr w:rsidR="0078539C" w:rsidRPr="0078539C" w14:paraId="69D97FD1" w14:textId="77777777" w:rsidTr="002A2BC8">
        <w:trPr>
          <w:trHeight w:val="420"/>
        </w:trPr>
        <w:tc>
          <w:tcPr>
            <w:tcW w:w="851" w:type="dxa"/>
            <w:shd w:val="clear" w:color="000000" w:fill="FFFFFF"/>
            <w:noWrap/>
            <w:vAlign w:val="center"/>
            <w:hideMark/>
          </w:tcPr>
          <w:p w14:paraId="78A966E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10.15</w:t>
            </w:r>
          </w:p>
        </w:tc>
        <w:tc>
          <w:tcPr>
            <w:tcW w:w="5242" w:type="dxa"/>
            <w:gridSpan w:val="2"/>
            <w:shd w:val="clear" w:color="000000" w:fill="FFFFFF"/>
            <w:vAlign w:val="center"/>
            <w:hideMark/>
          </w:tcPr>
          <w:p w14:paraId="15DDAD3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w:t>
            </w:r>
            <w:proofErr w:type="spellStart"/>
            <w:r w:rsidRPr="0078539C">
              <w:rPr>
                <w:rFonts w:asciiTheme="majorHAnsi" w:eastAsia="Times New Roman" w:hAnsiTheme="majorHAnsi" w:cstheme="majorHAnsi"/>
                <w:sz w:val="14"/>
                <w:szCs w:val="16"/>
                <w:lang w:eastAsia="es-CO"/>
              </w:rPr>
              <w:t>Ventaneria</w:t>
            </w:r>
            <w:proofErr w:type="spellEnd"/>
            <w:r w:rsidRPr="0078539C">
              <w:rPr>
                <w:rFonts w:asciiTheme="majorHAnsi" w:eastAsia="Times New Roman" w:hAnsiTheme="majorHAnsi" w:cstheme="majorHAnsi"/>
                <w:sz w:val="14"/>
                <w:szCs w:val="16"/>
                <w:lang w:eastAsia="es-CO"/>
              </w:rPr>
              <w:t xml:space="preserve"> proyectante en aluminio semi pesado - vidrio incoloro crudo con </w:t>
            </w:r>
            <w:proofErr w:type="spellStart"/>
            <w:r w:rsidRPr="0078539C">
              <w:rPr>
                <w:rFonts w:asciiTheme="majorHAnsi" w:eastAsia="Times New Roman" w:hAnsiTheme="majorHAnsi" w:cstheme="majorHAnsi"/>
                <w:sz w:val="14"/>
                <w:szCs w:val="16"/>
                <w:lang w:eastAsia="es-CO"/>
              </w:rPr>
              <w:t>pelicula</w:t>
            </w:r>
            <w:proofErr w:type="spellEnd"/>
            <w:r w:rsidRPr="0078539C">
              <w:rPr>
                <w:rFonts w:asciiTheme="majorHAnsi" w:eastAsia="Times New Roman" w:hAnsiTheme="majorHAnsi" w:cstheme="majorHAnsi"/>
                <w:sz w:val="14"/>
                <w:szCs w:val="16"/>
                <w:lang w:eastAsia="es-CO"/>
              </w:rPr>
              <w:t xml:space="preserve"> 3M mate. Incluye, Herrajes, empaques y sellamiento.</w:t>
            </w:r>
          </w:p>
        </w:tc>
        <w:tc>
          <w:tcPr>
            <w:tcW w:w="570" w:type="dxa"/>
            <w:shd w:val="clear" w:color="000000" w:fill="FFFFFF"/>
            <w:vAlign w:val="center"/>
            <w:hideMark/>
          </w:tcPr>
          <w:p w14:paraId="744C112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vAlign w:val="center"/>
            <w:hideMark/>
          </w:tcPr>
          <w:p w14:paraId="253A885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140</w:t>
            </w:r>
          </w:p>
        </w:tc>
        <w:tc>
          <w:tcPr>
            <w:tcW w:w="1210" w:type="dxa"/>
            <w:gridSpan w:val="2"/>
            <w:shd w:val="clear" w:color="000000" w:fill="FFFFFF"/>
            <w:noWrap/>
            <w:vAlign w:val="center"/>
            <w:hideMark/>
          </w:tcPr>
          <w:p w14:paraId="518C572D" w14:textId="000CCFF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539.750,00</w:t>
            </w:r>
          </w:p>
        </w:tc>
        <w:tc>
          <w:tcPr>
            <w:tcW w:w="1560" w:type="dxa"/>
            <w:shd w:val="clear" w:color="000000" w:fill="FFFFFF"/>
            <w:noWrap/>
            <w:vAlign w:val="center"/>
            <w:hideMark/>
          </w:tcPr>
          <w:p w14:paraId="0FF94BB1" w14:textId="4B32FBD1"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75.565.000,00</w:t>
            </w:r>
          </w:p>
        </w:tc>
      </w:tr>
      <w:tr w:rsidR="0078539C" w:rsidRPr="0078539C" w14:paraId="1344B150" w14:textId="77777777" w:rsidTr="002A2BC8">
        <w:trPr>
          <w:trHeight w:val="56"/>
        </w:trPr>
        <w:tc>
          <w:tcPr>
            <w:tcW w:w="851" w:type="dxa"/>
            <w:shd w:val="clear" w:color="000000" w:fill="FFFFFF"/>
            <w:noWrap/>
            <w:vAlign w:val="center"/>
            <w:hideMark/>
          </w:tcPr>
          <w:p w14:paraId="7D132DD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10.16</w:t>
            </w:r>
          </w:p>
        </w:tc>
        <w:tc>
          <w:tcPr>
            <w:tcW w:w="5242" w:type="dxa"/>
            <w:gridSpan w:val="2"/>
            <w:shd w:val="clear" w:color="000000" w:fill="FFFFFF"/>
            <w:vAlign w:val="center"/>
            <w:hideMark/>
          </w:tcPr>
          <w:p w14:paraId="63D2828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Espejo Kalahari plateado 1.20m  de </w:t>
            </w:r>
            <w:proofErr w:type="spellStart"/>
            <w:r w:rsidRPr="0078539C">
              <w:rPr>
                <w:rFonts w:asciiTheme="majorHAnsi" w:eastAsia="Times New Roman" w:hAnsiTheme="majorHAnsi" w:cstheme="majorHAnsi"/>
                <w:sz w:val="14"/>
                <w:szCs w:val="16"/>
                <w:lang w:eastAsia="es-CO"/>
              </w:rPr>
              <w:t>decorceramica</w:t>
            </w:r>
            <w:proofErr w:type="spellEnd"/>
            <w:r w:rsidRPr="0078539C">
              <w:rPr>
                <w:rFonts w:asciiTheme="majorHAnsi" w:eastAsia="Times New Roman" w:hAnsiTheme="majorHAnsi" w:cstheme="majorHAnsi"/>
                <w:sz w:val="14"/>
                <w:szCs w:val="16"/>
                <w:lang w:eastAsia="es-CO"/>
              </w:rPr>
              <w:t xml:space="preserve"> o Similar</w:t>
            </w:r>
          </w:p>
        </w:tc>
        <w:tc>
          <w:tcPr>
            <w:tcW w:w="570" w:type="dxa"/>
            <w:shd w:val="clear" w:color="000000" w:fill="FFFFFF"/>
            <w:vAlign w:val="center"/>
            <w:hideMark/>
          </w:tcPr>
          <w:p w14:paraId="1DE70F0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44373A2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w:t>
            </w:r>
          </w:p>
        </w:tc>
        <w:tc>
          <w:tcPr>
            <w:tcW w:w="1210" w:type="dxa"/>
            <w:gridSpan w:val="2"/>
            <w:shd w:val="clear" w:color="000000" w:fill="FFFFFF"/>
            <w:noWrap/>
            <w:vAlign w:val="center"/>
            <w:hideMark/>
          </w:tcPr>
          <w:p w14:paraId="15BFE5FB" w14:textId="590D8741"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438.144,12</w:t>
            </w:r>
          </w:p>
        </w:tc>
        <w:tc>
          <w:tcPr>
            <w:tcW w:w="1560" w:type="dxa"/>
            <w:shd w:val="clear" w:color="000000" w:fill="FFFFFF"/>
            <w:noWrap/>
            <w:vAlign w:val="center"/>
            <w:hideMark/>
          </w:tcPr>
          <w:p w14:paraId="7DE69DE7" w14:textId="770AAC0A"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876.288,24</w:t>
            </w:r>
          </w:p>
        </w:tc>
      </w:tr>
      <w:tr w:rsidR="0078539C" w:rsidRPr="0078539C" w14:paraId="106AC85A" w14:textId="77777777" w:rsidTr="002A2BC8">
        <w:trPr>
          <w:trHeight w:val="251"/>
        </w:trPr>
        <w:tc>
          <w:tcPr>
            <w:tcW w:w="851" w:type="dxa"/>
            <w:shd w:val="clear" w:color="000000" w:fill="FFFFFF"/>
            <w:noWrap/>
            <w:vAlign w:val="center"/>
            <w:hideMark/>
          </w:tcPr>
          <w:p w14:paraId="06A9C83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10.17</w:t>
            </w:r>
          </w:p>
        </w:tc>
        <w:tc>
          <w:tcPr>
            <w:tcW w:w="5242" w:type="dxa"/>
            <w:gridSpan w:val="2"/>
            <w:shd w:val="clear" w:color="000000" w:fill="FFFFFF"/>
            <w:vAlign w:val="center"/>
            <w:hideMark/>
          </w:tcPr>
          <w:p w14:paraId="3A72BCA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Puerta de 1.57 X 2.40m,  en vidrio laminado templado de seguridad 5 + 5, con </w:t>
            </w:r>
            <w:proofErr w:type="spellStart"/>
            <w:r w:rsidRPr="0078539C">
              <w:rPr>
                <w:rFonts w:asciiTheme="majorHAnsi" w:eastAsia="Times New Roman" w:hAnsiTheme="majorHAnsi" w:cstheme="majorHAnsi"/>
                <w:sz w:val="14"/>
                <w:szCs w:val="16"/>
                <w:lang w:eastAsia="es-CO"/>
              </w:rPr>
              <w:t>pvb</w:t>
            </w:r>
            <w:proofErr w:type="spellEnd"/>
            <w:r w:rsidRPr="0078539C">
              <w:rPr>
                <w:rFonts w:asciiTheme="majorHAnsi" w:eastAsia="Times New Roman" w:hAnsiTheme="majorHAnsi" w:cstheme="majorHAnsi"/>
                <w:sz w:val="14"/>
                <w:szCs w:val="16"/>
                <w:lang w:eastAsia="es-CO"/>
              </w:rPr>
              <w:t xml:space="preserve"> blanco coco maquinado para herrajes de seguridad (chapetas esquineras, pivote aéreo o superior, cierra puerta hidráulico Speedy m 60 F / roja, porta cerradura y recibidor con cerradura Yale 170 / ¼ cromada 4011, manija tipo roma H 600 x 400, chapetas para fijo 8-10mm. </w:t>
            </w:r>
          </w:p>
        </w:tc>
        <w:tc>
          <w:tcPr>
            <w:tcW w:w="570" w:type="dxa"/>
            <w:shd w:val="clear" w:color="000000" w:fill="FFFFFF"/>
            <w:vAlign w:val="center"/>
            <w:hideMark/>
          </w:tcPr>
          <w:p w14:paraId="5EBCF26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11ABD35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07D7E230" w14:textId="7416E1A2"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6.378.399,80</w:t>
            </w:r>
          </w:p>
        </w:tc>
        <w:tc>
          <w:tcPr>
            <w:tcW w:w="1560" w:type="dxa"/>
            <w:shd w:val="clear" w:color="000000" w:fill="FFFFFF"/>
            <w:noWrap/>
            <w:vAlign w:val="center"/>
            <w:hideMark/>
          </w:tcPr>
          <w:p w14:paraId="000D11A6" w14:textId="6F76FD42"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6.378.399,80</w:t>
            </w:r>
          </w:p>
        </w:tc>
      </w:tr>
      <w:tr w:rsidR="0078539C" w:rsidRPr="0078539C" w14:paraId="43D7EA31" w14:textId="77777777" w:rsidTr="002A2BC8">
        <w:trPr>
          <w:trHeight w:val="676"/>
        </w:trPr>
        <w:tc>
          <w:tcPr>
            <w:tcW w:w="851" w:type="dxa"/>
            <w:shd w:val="clear" w:color="000000" w:fill="FFFFFF"/>
            <w:noWrap/>
            <w:vAlign w:val="center"/>
            <w:hideMark/>
          </w:tcPr>
          <w:p w14:paraId="48F9668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10.18</w:t>
            </w:r>
          </w:p>
        </w:tc>
        <w:tc>
          <w:tcPr>
            <w:tcW w:w="5242" w:type="dxa"/>
            <w:gridSpan w:val="2"/>
            <w:shd w:val="clear" w:color="000000" w:fill="FFFFFF"/>
            <w:vAlign w:val="center"/>
            <w:hideMark/>
          </w:tcPr>
          <w:p w14:paraId="22DEC47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Puerta de 2.40m X 0.80m. en vidrio laminado templado de seguridad 5 + 5 con PVB blanco coco maquinado para herrajes de seguridad (chapetas esquineras, pivote aéreo o superior, cierra puerta hidráulico Speedy m 60 F / roja, porta cerradura y recibidor con cerradura Yale 170 / ¼ cromada 4011, manija tipo roma H 600 x 400, chapetas para fijo 8-10mm. Instalada con sus respectivos sellamientos</w:t>
            </w:r>
          </w:p>
        </w:tc>
        <w:tc>
          <w:tcPr>
            <w:tcW w:w="570" w:type="dxa"/>
            <w:shd w:val="clear" w:color="000000" w:fill="FFFFFF"/>
            <w:vAlign w:val="center"/>
            <w:hideMark/>
          </w:tcPr>
          <w:p w14:paraId="57242CB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21D49C1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7474BA87" w14:textId="2CDAFE49"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4.231.781,00</w:t>
            </w:r>
          </w:p>
        </w:tc>
        <w:tc>
          <w:tcPr>
            <w:tcW w:w="1560" w:type="dxa"/>
            <w:shd w:val="clear" w:color="000000" w:fill="FFFFFF"/>
            <w:noWrap/>
            <w:vAlign w:val="center"/>
            <w:hideMark/>
          </w:tcPr>
          <w:p w14:paraId="3D24B246" w14:textId="6112F806"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4.231.781,00</w:t>
            </w:r>
          </w:p>
        </w:tc>
      </w:tr>
      <w:tr w:rsidR="0078539C" w:rsidRPr="0078539C" w14:paraId="562E4F16" w14:textId="77777777" w:rsidTr="002A2BC8">
        <w:trPr>
          <w:trHeight w:val="973"/>
        </w:trPr>
        <w:tc>
          <w:tcPr>
            <w:tcW w:w="851" w:type="dxa"/>
            <w:shd w:val="clear" w:color="000000" w:fill="FFFFFF"/>
            <w:noWrap/>
            <w:vAlign w:val="center"/>
            <w:hideMark/>
          </w:tcPr>
          <w:p w14:paraId="322116B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10.19</w:t>
            </w:r>
          </w:p>
        </w:tc>
        <w:tc>
          <w:tcPr>
            <w:tcW w:w="5242" w:type="dxa"/>
            <w:gridSpan w:val="2"/>
            <w:shd w:val="clear" w:color="000000" w:fill="FFFFFF"/>
            <w:vAlign w:val="center"/>
            <w:hideMark/>
          </w:tcPr>
          <w:p w14:paraId="3A71AB7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Puerta de 2.40m X 1.20m. en vidrio laminado templado de seguridad 5 + 5 con PVB blanco coco maquinado para herrajes de seguridad (chapetas esquineras, pivote aéreo o superior, cierra puerta hidráulico Speedy m 60 F / roja, porta cerradura y recibidor con cerradura Yale 170 / ¼ cromada 4011, manija tipo roma H 600 x 400, chapetas para fijo 8-10mm. Instalada con sus respectivos sellamientos</w:t>
            </w:r>
          </w:p>
        </w:tc>
        <w:tc>
          <w:tcPr>
            <w:tcW w:w="570" w:type="dxa"/>
            <w:shd w:val="clear" w:color="000000" w:fill="FFFFFF"/>
            <w:vAlign w:val="center"/>
            <w:hideMark/>
          </w:tcPr>
          <w:p w14:paraId="35CCFD6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14214EB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5CD50869" w14:textId="3EBC191F"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5.052.534,20</w:t>
            </w:r>
          </w:p>
        </w:tc>
        <w:tc>
          <w:tcPr>
            <w:tcW w:w="1560" w:type="dxa"/>
            <w:shd w:val="clear" w:color="000000" w:fill="FFFFFF"/>
            <w:noWrap/>
            <w:vAlign w:val="center"/>
            <w:hideMark/>
          </w:tcPr>
          <w:p w14:paraId="73B086BF" w14:textId="4F56878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5.052.534,20</w:t>
            </w:r>
          </w:p>
        </w:tc>
      </w:tr>
      <w:tr w:rsidR="0015134C" w:rsidRPr="0078539C" w14:paraId="6974BF4B" w14:textId="77777777" w:rsidTr="00635AA4">
        <w:trPr>
          <w:trHeight w:val="345"/>
        </w:trPr>
        <w:tc>
          <w:tcPr>
            <w:tcW w:w="2499" w:type="dxa"/>
            <w:gridSpan w:val="2"/>
            <w:shd w:val="clear" w:color="000000" w:fill="FFFFFF"/>
            <w:noWrap/>
            <w:vAlign w:val="center"/>
            <w:hideMark/>
          </w:tcPr>
          <w:p w14:paraId="23A4191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6290" w:type="dxa"/>
            <w:gridSpan w:val="6"/>
            <w:shd w:val="clear" w:color="000000" w:fill="FFFFFF"/>
            <w:noWrap/>
            <w:vAlign w:val="center"/>
            <w:hideMark/>
          </w:tcPr>
          <w:p w14:paraId="6964657E" w14:textId="2CEAAB72" w:rsidR="0015134C" w:rsidRPr="0078539C" w:rsidRDefault="000C2A91" w:rsidP="000C2A91">
            <w:pPr>
              <w:jc w:val="right"/>
              <w:rPr>
                <w:rFonts w:asciiTheme="majorHAnsi" w:eastAsia="Times New Roman" w:hAnsiTheme="majorHAnsi" w:cstheme="majorHAnsi"/>
                <w:sz w:val="14"/>
                <w:szCs w:val="16"/>
                <w:lang w:eastAsia="es-CO"/>
              </w:rPr>
            </w:pPr>
            <w:r>
              <w:rPr>
                <w:rFonts w:asciiTheme="majorHAnsi" w:eastAsia="Times New Roman" w:hAnsiTheme="majorHAnsi" w:cstheme="majorHAnsi"/>
                <w:sz w:val="14"/>
                <w:szCs w:val="16"/>
                <w:lang w:eastAsia="es-CO"/>
              </w:rPr>
              <w:t>Subtotal</w:t>
            </w:r>
          </w:p>
        </w:tc>
        <w:tc>
          <w:tcPr>
            <w:tcW w:w="1560" w:type="dxa"/>
            <w:shd w:val="clear" w:color="000000" w:fill="FFFFFF"/>
            <w:noWrap/>
            <w:vAlign w:val="center"/>
            <w:hideMark/>
          </w:tcPr>
          <w:p w14:paraId="4B968B8F" w14:textId="459A51C9" w:rsidR="0015134C" w:rsidRPr="0078539C" w:rsidRDefault="0015134C" w:rsidP="000C2A91">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179.366.093,10</w:t>
            </w:r>
          </w:p>
        </w:tc>
      </w:tr>
      <w:tr w:rsidR="0078539C" w:rsidRPr="0078539C" w14:paraId="141EACF3" w14:textId="77777777" w:rsidTr="002A2BC8">
        <w:trPr>
          <w:trHeight w:val="330"/>
        </w:trPr>
        <w:tc>
          <w:tcPr>
            <w:tcW w:w="851" w:type="dxa"/>
            <w:shd w:val="clear" w:color="000000" w:fill="FFFFFF"/>
            <w:noWrap/>
            <w:vAlign w:val="center"/>
            <w:hideMark/>
          </w:tcPr>
          <w:p w14:paraId="4C11BEB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11.00</w:t>
            </w:r>
          </w:p>
        </w:tc>
        <w:tc>
          <w:tcPr>
            <w:tcW w:w="5242" w:type="dxa"/>
            <w:gridSpan w:val="2"/>
            <w:shd w:val="clear" w:color="000000" w:fill="FFFFFF"/>
            <w:noWrap/>
            <w:vAlign w:val="center"/>
            <w:hideMark/>
          </w:tcPr>
          <w:p w14:paraId="5FCE335E"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PINTURA</w:t>
            </w:r>
          </w:p>
        </w:tc>
        <w:tc>
          <w:tcPr>
            <w:tcW w:w="570" w:type="dxa"/>
            <w:shd w:val="clear" w:color="000000" w:fill="FFFFFF"/>
            <w:noWrap/>
            <w:vAlign w:val="center"/>
            <w:hideMark/>
          </w:tcPr>
          <w:p w14:paraId="0495828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000000" w:fill="FFFFFF"/>
            <w:noWrap/>
            <w:vAlign w:val="center"/>
            <w:hideMark/>
          </w:tcPr>
          <w:p w14:paraId="76BD45A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000000" w:fill="FFFFFF"/>
            <w:noWrap/>
            <w:vAlign w:val="center"/>
            <w:hideMark/>
          </w:tcPr>
          <w:p w14:paraId="562675AE" w14:textId="32FDF8FE" w:rsidR="0015134C" w:rsidRPr="0078539C" w:rsidRDefault="0015134C" w:rsidP="000C2A91">
            <w:pPr>
              <w:jc w:val="center"/>
              <w:rPr>
                <w:rFonts w:asciiTheme="majorHAnsi" w:eastAsia="Times New Roman" w:hAnsiTheme="majorHAnsi" w:cstheme="majorHAnsi"/>
                <w:sz w:val="14"/>
                <w:szCs w:val="16"/>
                <w:lang w:eastAsia="es-CO"/>
              </w:rPr>
            </w:pPr>
          </w:p>
        </w:tc>
        <w:tc>
          <w:tcPr>
            <w:tcW w:w="1560" w:type="dxa"/>
            <w:shd w:val="clear" w:color="000000" w:fill="FFFFFF"/>
            <w:noWrap/>
            <w:vAlign w:val="center"/>
            <w:hideMark/>
          </w:tcPr>
          <w:p w14:paraId="1C7D75D8" w14:textId="5445E57D" w:rsidR="0015134C" w:rsidRPr="0078539C" w:rsidRDefault="0015134C" w:rsidP="000C2A91">
            <w:pPr>
              <w:jc w:val="center"/>
              <w:rPr>
                <w:rFonts w:asciiTheme="majorHAnsi" w:eastAsia="Times New Roman" w:hAnsiTheme="majorHAnsi" w:cstheme="majorHAnsi"/>
                <w:sz w:val="14"/>
                <w:szCs w:val="16"/>
                <w:lang w:eastAsia="es-CO"/>
              </w:rPr>
            </w:pPr>
          </w:p>
        </w:tc>
      </w:tr>
      <w:tr w:rsidR="0078539C" w:rsidRPr="0078539C" w14:paraId="4B4EDA8A" w14:textId="77777777" w:rsidTr="002A2BC8">
        <w:trPr>
          <w:trHeight w:val="330"/>
        </w:trPr>
        <w:tc>
          <w:tcPr>
            <w:tcW w:w="851" w:type="dxa"/>
            <w:shd w:val="clear" w:color="000000" w:fill="FFFFFF"/>
            <w:noWrap/>
            <w:vAlign w:val="center"/>
            <w:hideMark/>
          </w:tcPr>
          <w:p w14:paraId="0A521EF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11.1</w:t>
            </w:r>
          </w:p>
        </w:tc>
        <w:tc>
          <w:tcPr>
            <w:tcW w:w="5242" w:type="dxa"/>
            <w:gridSpan w:val="2"/>
            <w:shd w:val="clear" w:color="000000" w:fill="FFFFFF"/>
            <w:noWrap/>
            <w:vAlign w:val="center"/>
            <w:hideMark/>
          </w:tcPr>
          <w:p w14:paraId="0B79E0B1"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Pintura Biocida blanco mate, dos manos muros livianos</w:t>
            </w:r>
          </w:p>
        </w:tc>
        <w:tc>
          <w:tcPr>
            <w:tcW w:w="570" w:type="dxa"/>
            <w:shd w:val="clear" w:color="000000" w:fill="FFFFFF"/>
            <w:noWrap/>
            <w:vAlign w:val="center"/>
            <w:hideMark/>
          </w:tcPr>
          <w:p w14:paraId="5DAD914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noWrap/>
            <w:vAlign w:val="center"/>
            <w:hideMark/>
          </w:tcPr>
          <w:p w14:paraId="66AC679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306,72</w:t>
            </w:r>
          </w:p>
        </w:tc>
        <w:tc>
          <w:tcPr>
            <w:tcW w:w="1210" w:type="dxa"/>
            <w:gridSpan w:val="2"/>
            <w:shd w:val="clear" w:color="000000" w:fill="FFFFFF"/>
            <w:noWrap/>
            <w:vAlign w:val="center"/>
            <w:hideMark/>
          </w:tcPr>
          <w:p w14:paraId="7F0E7779" w14:textId="4C405CA4"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21.370,50</w:t>
            </w:r>
          </w:p>
        </w:tc>
        <w:tc>
          <w:tcPr>
            <w:tcW w:w="1560" w:type="dxa"/>
            <w:shd w:val="clear" w:color="000000" w:fill="FFFFFF"/>
            <w:noWrap/>
            <w:vAlign w:val="center"/>
            <w:hideMark/>
          </w:tcPr>
          <w:p w14:paraId="690A4D92" w14:textId="2CE372A0"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6.554.759,76</w:t>
            </w:r>
          </w:p>
        </w:tc>
      </w:tr>
      <w:tr w:rsidR="0078539C" w:rsidRPr="0078539C" w14:paraId="15C7EC9C" w14:textId="77777777" w:rsidTr="002A2BC8">
        <w:trPr>
          <w:trHeight w:val="330"/>
        </w:trPr>
        <w:tc>
          <w:tcPr>
            <w:tcW w:w="851" w:type="dxa"/>
            <w:shd w:val="clear" w:color="000000" w:fill="FFFFFF"/>
            <w:noWrap/>
            <w:vAlign w:val="center"/>
            <w:hideMark/>
          </w:tcPr>
          <w:p w14:paraId="7139551D"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11.2</w:t>
            </w:r>
          </w:p>
        </w:tc>
        <w:tc>
          <w:tcPr>
            <w:tcW w:w="5242" w:type="dxa"/>
            <w:gridSpan w:val="2"/>
            <w:shd w:val="clear" w:color="000000" w:fill="FFFFFF"/>
            <w:noWrap/>
            <w:vAlign w:val="center"/>
            <w:hideMark/>
          </w:tcPr>
          <w:p w14:paraId="3F832F9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Pintura Biocida blanco mate,  dos manos sobre antepechos H=1.2 m - dinteles Perimetrales H=1.70 m.</w:t>
            </w:r>
          </w:p>
        </w:tc>
        <w:tc>
          <w:tcPr>
            <w:tcW w:w="570" w:type="dxa"/>
            <w:shd w:val="clear" w:color="000000" w:fill="FFFFFF"/>
            <w:noWrap/>
            <w:vAlign w:val="center"/>
            <w:hideMark/>
          </w:tcPr>
          <w:p w14:paraId="26C6CAC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noWrap/>
            <w:vAlign w:val="center"/>
            <w:hideMark/>
          </w:tcPr>
          <w:p w14:paraId="335E940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314,03</w:t>
            </w:r>
          </w:p>
        </w:tc>
        <w:tc>
          <w:tcPr>
            <w:tcW w:w="1210" w:type="dxa"/>
            <w:gridSpan w:val="2"/>
            <w:shd w:val="clear" w:color="000000" w:fill="FFFFFF"/>
            <w:noWrap/>
            <w:vAlign w:val="center"/>
            <w:hideMark/>
          </w:tcPr>
          <w:p w14:paraId="4E61B8EB" w14:textId="0EE7120F"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21.370,50</w:t>
            </w:r>
          </w:p>
        </w:tc>
        <w:tc>
          <w:tcPr>
            <w:tcW w:w="1560" w:type="dxa"/>
            <w:shd w:val="clear" w:color="000000" w:fill="FFFFFF"/>
            <w:noWrap/>
            <w:vAlign w:val="center"/>
            <w:hideMark/>
          </w:tcPr>
          <w:p w14:paraId="15FFEA30" w14:textId="606F4632"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6.710.978,12</w:t>
            </w:r>
          </w:p>
        </w:tc>
      </w:tr>
      <w:tr w:rsidR="0078539C" w:rsidRPr="0078539C" w14:paraId="2486A63A" w14:textId="77777777" w:rsidTr="002A2BC8">
        <w:trPr>
          <w:trHeight w:val="330"/>
        </w:trPr>
        <w:tc>
          <w:tcPr>
            <w:tcW w:w="851" w:type="dxa"/>
            <w:shd w:val="clear" w:color="000000" w:fill="FFFFFF"/>
            <w:noWrap/>
            <w:vAlign w:val="center"/>
            <w:hideMark/>
          </w:tcPr>
          <w:p w14:paraId="1CC10C4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11.3</w:t>
            </w:r>
          </w:p>
        </w:tc>
        <w:tc>
          <w:tcPr>
            <w:tcW w:w="5242" w:type="dxa"/>
            <w:gridSpan w:val="2"/>
            <w:shd w:val="clear" w:color="000000" w:fill="FFFFFF"/>
            <w:noWrap/>
            <w:vAlign w:val="center"/>
            <w:hideMark/>
          </w:tcPr>
          <w:p w14:paraId="35015D95"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Pintura Biocida  blanco mate. dos manos. Mochetas y cielo raso</w:t>
            </w:r>
          </w:p>
        </w:tc>
        <w:tc>
          <w:tcPr>
            <w:tcW w:w="570" w:type="dxa"/>
            <w:shd w:val="clear" w:color="000000" w:fill="FFFFFF"/>
            <w:noWrap/>
            <w:vAlign w:val="center"/>
            <w:hideMark/>
          </w:tcPr>
          <w:p w14:paraId="106FE9C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000000" w:fill="FFFFFF"/>
            <w:noWrap/>
            <w:vAlign w:val="center"/>
            <w:hideMark/>
          </w:tcPr>
          <w:p w14:paraId="3068708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59,1</w:t>
            </w:r>
          </w:p>
        </w:tc>
        <w:tc>
          <w:tcPr>
            <w:tcW w:w="1210" w:type="dxa"/>
            <w:gridSpan w:val="2"/>
            <w:shd w:val="clear" w:color="000000" w:fill="FFFFFF"/>
            <w:noWrap/>
            <w:vAlign w:val="center"/>
            <w:hideMark/>
          </w:tcPr>
          <w:p w14:paraId="31B1C0D6" w14:textId="51AC8FF5"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11.690,98</w:t>
            </w:r>
          </w:p>
        </w:tc>
        <w:tc>
          <w:tcPr>
            <w:tcW w:w="1560" w:type="dxa"/>
            <w:shd w:val="clear" w:color="000000" w:fill="FFFFFF"/>
            <w:noWrap/>
            <w:vAlign w:val="center"/>
            <w:hideMark/>
          </w:tcPr>
          <w:p w14:paraId="0B3FAAC3" w14:textId="27E4CC60"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690.936,92</w:t>
            </w:r>
          </w:p>
        </w:tc>
      </w:tr>
      <w:tr w:rsidR="0078539C" w:rsidRPr="0078539C" w14:paraId="2BCACB34" w14:textId="77777777" w:rsidTr="002A2BC8">
        <w:trPr>
          <w:trHeight w:val="330"/>
        </w:trPr>
        <w:tc>
          <w:tcPr>
            <w:tcW w:w="851" w:type="dxa"/>
            <w:shd w:val="clear" w:color="000000" w:fill="FFFFFF"/>
            <w:noWrap/>
            <w:vAlign w:val="center"/>
            <w:hideMark/>
          </w:tcPr>
          <w:p w14:paraId="0FFF8B4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11.4</w:t>
            </w:r>
          </w:p>
        </w:tc>
        <w:tc>
          <w:tcPr>
            <w:tcW w:w="5242" w:type="dxa"/>
            <w:gridSpan w:val="2"/>
            <w:shd w:val="clear" w:color="000000" w:fill="FFFFFF"/>
            <w:noWrap/>
            <w:vAlign w:val="center"/>
            <w:hideMark/>
          </w:tcPr>
          <w:p w14:paraId="598F154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Estuco y Pintura Biocida blanco mate, dos manos  sobre columnas</w:t>
            </w:r>
          </w:p>
        </w:tc>
        <w:tc>
          <w:tcPr>
            <w:tcW w:w="570" w:type="dxa"/>
            <w:shd w:val="clear" w:color="000000" w:fill="FFFFFF"/>
            <w:noWrap/>
            <w:vAlign w:val="center"/>
            <w:hideMark/>
          </w:tcPr>
          <w:p w14:paraId="613059F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000000" w:fill="FFFFFF"/>
            <w:noWrap/>
            <w:vAlign w:val="center"/>
            <w:hideMark/>
          </w:tcPr>
          <w:p w14:paraId="16F8981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108</w:t>
            </w:r>
          </w:p>
        </w:tc>
        <w:tc>
          <w:tcPr>
            <w:tcW w:w="1210" w:type="dxa"/>
            <w:gridSpan w:val="2"/>
            <w:shd w:val="clear" w:color="000000" w:fill="FFFFFF"/>
            <w:noWrap/>
            <w:vAlign w:val="center"/>
            <w:hideMark/>
          </w:tcPr>
          <w:p w14:paraId="59EFCD79" w14:textId="641B80EB"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17.473,07</w:t>
            </w:r>
          </w:p>
        </w:tc>
        <w:tc>
          <w:tcPr>
            <w:tcW w:w="1560" w:type="dxa"/>
            <w:shd w:val="clear" w:color="000000" w:fill="FFFFFF"/>
            <w:noWrap/>
            <w:vAlign w:val="center"/>
            <w:hideMark/>
          </w:tcPr>
          <w:p w14:paraId="5FAA855B" w14:textId="0F813B0C"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1.887.091,56</w:t>
            </w:r>
          </w:p>
        </w:tc>
      </w:tr>
      <w:tr w:rsidR="0078539C" w:rsidRPr="0078539C" w14:paraId="18360CDB" w14:textId="77777777" w:rsidTr="002A2BC8">
        <w:trPr>
          <w:trHeight w:val="330"/>
        </w:trPr>
        <w:tc>
          <w:tcPr>
            <w:tcW w:w="851" w:type="dxa"/>
            <w:shd w:val="clear" w:color="000000" w:fill="FFFFFF"/>
            <w:noWrap/>
            <w:vAlign w:val="center"/>
            <w:hideMark/>
          </w:tcPr>
          <w:p w14:paraId="0CC6206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11.5</w:t>
            </w:r>
          </w:p>
        </w:tc>
        <w:tc>
          <w:tcPr>
            <w:tcW w:w="5242" w:type="dxa"/>
            <w:gridSpan w:val="2"/>
            <w:shd w:val="clear" w:color="000000" w:fill="FFFFFF"/>
            <w:noWrap/>
            <w:vAlign w:val="center"/>
            <w:hideMark/>
          </w:tcPr>
          <w:p w14:paraId="27D5A9C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Pintura Biocida  blanco mate,  dos manos - Cielo raso.</w:t>
            </w:r>
          </w:p>
        </w:tc>
        <w:tc>
          <w:tcPr>
            <w:tcW w:w="570" w:type="dxa"/>
            <w:shd w:val="clear" w:color="000000" w:fill="FFFFFF"/>
            <w:noWrap/>
            <w:vAlign w:val="center"/>
            <w:hideMark/>
          </w:tcPr>
          <w:p w14:paraId="4ADFA83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noWrap/>
            <w:vAlign w:val="center"/>
            <w:hideMark/>
          </w:tcPr>
          <w:p w14:paraId="0144124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246,29</w:t>
            </w:r>
          </w:p>
        </w:tc>
        <w:tc>
          <w:tcPr>
            <w:tcW w:w="1210" w:type="dxa"/>
            <w:gridSpan w:val="2"/>
            <w:shd w:val="clear" w:color="000000" w:fill="FFFFFF"/>
            <w:noWrap/>
            <w:vAlign w:val="center"/>
            <w:hideMark/>
          </w:tcPr>
          <w:p w14:paraId="2B7EFE26" w14:textId="0E2DAC30"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21.370,50</w:t>
            </w:r>
          </w:p>
        </w:tc>
        <w:tc>
          <w:tcPr>
            <w:tcW w:w="1560" w:type="dxa"/>
            <w:shd w:val="clear" w:color="000000" w:fill="FFFFFF"/>
            <w:noWrap/>
            <w:vAlign w:val="center"/>
            <w:hideMark/>
          </w:tcPr>
          <w:p w14:paraId="41E8BA0B" w14:textId="6BC2E95D"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5.263.340,45</w:t>
            </w:r>
          </w:p>
        </w:tc>
      </w:tr>
      <w:tr w:rsidR="0078539C" w:rsidRPr="0078539C" w14:paraId="3E4AF3E6" w14:textId="77777777" w:rsidTr="002A2BC8">
        <w:trPr>
          <w:trHeight w:val="330"/>
        </w:trPr>
        <w:tc>
          <w:tcPr>
            <w:tcW w:w="851" w:type="dxa"/>
            <w:shd w:val="clear" w:color="000000" w:fill="FFFFFF"/>
            <w:noWrap/>
            <w:vAlign w:val="center"/>
            <w:hideMark/>
          </w:tcPr>
          <w:p w14:paraId="1AD47A1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11.6</w:t>
            </w:r>
          </w:p>
        </w:tc>
        <w:tc>
          <w:tcPr>
            <w:tcW w:w="5242" w:type="dxa"/>
            <w:gridSpan w:val="2"/>
            <w:shd w:val="clear" w:color="000000" w:fill="FFFFFF"/>
            <w:noWrap/>
            <w:vAlign w:val="center"/>
            <w:hideMark/>
          </w:tcPr>
          <w:p w14:paraId="645D245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Pintura Biocida blanco mate, dos manos</w:t>
            </w:r>
          </w:p>
        </w:tc>
        <w:tc>
          <w:tcPr>
            <w:tcW w:w="570" w:type="dxa"/>
            <w:shd w:val="clear" w:color="000000" w:fill="FFFFFF"/>
            <w:noWrap/>
            <w:vAlign w:val="center"/>
            <w:hideMark/>
          </w:tcPr>
          <w:p w14:paraId="64470E5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noWrap/>
            <w:vAlign w:val="center"/>
            <w:hideMark/>
          </w:tcPr>
          <w:p w14:paraId="14FE146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117,23</w:t>
            </w:r>
          </w:p>
        </w:tc>
        <w:tc>
          <w:tcPr>
            <w:tcW w:w="1210" w:type="dxa"/>
            <w:gridSpan w:val="2"/>
            <w:shd w:val="clear" w:color="000000" w:fill="FFFFFF"/>
            <w:noWrap/>
            <w:vAlign w:val="center"/>
            <w:hideMark/>
          </w:tcPr>
          <w:p w14:paraId="72622D87" w14:textId="093367BC"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21.370,50</w:t>
            </w:r>
          </w:p>
        </w:tc>
        <w:tc>
          <w:tcPr>
            <w:tcW w:w="1560" w:type="dxa"/>
            <w:shd w:val="clear" w:color="000000" w:fill="FFFFFF"/>
            <w:noWrap/>
            <w:vAlign w:val="center"/>
            <w:hideMark/>
          </w:tcPr>
          <w:p w14:paraId="3B797A05" w14:textId="2F7F82DB"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2.505.263,72</w:t>
            </w:r>
          </w:p>
        </w:tc>
      </w:tr>
      <w:tr w:rsidR="0078539C" w:rsidRPr="0078539C" w14:paraId="12C3EF24" w14:textId="77777777" w:rsidTr="002A2BC8">
        <w:trPr>
          <w:trHeight w:val="330"/>
        </w:trPr>
        <w:tc>
          <w:tcPr>
            <w:tcW w:w="851" w:type="dxa"/>
            <w:shd w:val="clear" w:color="000000" w:fill="FFFFFF"/>
            <w:noWrap/>
            <w:vAlign w:val="center"/>
            <w:hideMark/>
          </w:tcPr>
          <w:p w14:paraId="0B3C1BC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11.7</w:t>
            </w:r>
          </w:p>
        </w:tc>
        <w:tc>
          <w:tcPr>
            <w:tcW w:w="5242" w:type="dxa"/>
            <w:gridSpan w:val="2"/>
            <w:shd w:val="clear" w:color="000000" w:fill="FFFFFF"/>
            <w:noWrap/>
            <w:vAlign w:val="center"/>
            <w:hideMark/>
          </w:tcPr>
          <w:p w14:paraId="1C018C30"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Pintura biocida sobre media caña área procedimientos y trabajo sucio.</w:t>
            </w:r>
          </w:p>
        </w:tc>
        <w:tc>
          <w:tcPr>
            <w:tcW w:w="570" w:type="dxa"/>
            <w:shd w:val="clear" w:color="000000" w:fill="FFFFFF"/>
            <w:noWrap/>
            <w:vAlign w:val="center"/>
            <w:hideMark/>
          </w:tcPr>
          <w:p w14:paraId="026BD57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w:t>
            </w:r>
          </w:p>
        </w:tc>
        <w:tc>
          <w:tcPr>
            <w:tcW w:w="916" w:type="dxa"/>
            <w:gridSpan w:val="2"/>
            <w:shd w:val="clear" w:color="000000" w:fill="FFFFFF"/>
            <w:noWrap/>
            <w:vAlign w:val="center"/>
            <w:hideMark/>
          </w:tcPr>
          <w:p w14:paraId="7DE83F3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69,58</w:t>
            </w:r>
          </w:p>
        </w:tc>
        <w:tc>
          <w:tcPr>
            <w:tcW w:w="1210" w:type="dxa"/>
            <w:gridSpan w:val="2"/>
            <w:shd w:val="clear" w:color="000000" w:fill="FFFFFF"/>
            <w:noWrap/>
            <w:vAlign w:val="center"/>
            <w:hideMark/>
          </w:tcPr>
          <w:p w14:paraId="51CF1CA5" w14:textId="11560AA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11.690,98</w:t>
            </w:r>
          </w:p>
        </w:tc>
        <w:tc>
          <w:tcPr>
            <w:tcW w:w="1560" w:type="dxa"/>
            <w:shd w:val="clear" w:color="000000" w:fill="FFFFFF"/>
            <w:noWrap/>
            <w:vAlign w:val="center"/>
            <w:hideMark/>
          </w:tcPr>
          <w:p w14:paraId="118ABEBC" w14:textId="49CBDEF4"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813.458,39</w:t>
            </w:r>
          </w:p>
        </w:tc>
      </w:tr>
      <w:tr w:rsidR="0015134C" w:rsidRPr="0078539C" w14:paraId="696A38E9" w14:textId="77777777" w:rsidTr="00635AA4">
        <w:trPr>
          <w:trHeight w:val="345"/>
        </w:trPr>
        <w:tc>
          <w:tcPr>
            <w:tcW w:w="2499" w:type="dxa"/>
            <w:gridSpan w:val="2"/>
            <w:shd w:val="clear" w:color="000000" w:fill="FFFFFF"/>
            <w:noWrap/>
            <w:vAlign w:val="center"/>
            <w:hideMark/>
          </w:tcPr>
          <w:p w14:paraId="5762D7A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6290" w:type="dxa"/>
            <w:gridSpan w:val="6"/>
            <w:shd w:val="clear" w:color="000000" w:fill="FFFFFF"/>
            <w:noWrap/>
            <w:vAlign w:val="center"/>
            <w:hideMark/>
          </w:tcPr>
          <w:p w14:paraId="05F891D2" w14:textId="41BFF1A1" w:rsidR="0015134C" w:rsidRPr="0078539C" w:rsidRDefault="000C2A91" w:rsidP="000C2A91">
            <w:pPr>
              <w:jc w:val="right"/>
              <w:rPr>
                <w:rFonts w:asciiTheme="majorHAnsi" w:eastAsia="Times New Roman" w:hAnsiTheme="majorHAnsi" w:cstheme="majorHAnsi"/>
                <w:sz w:val="14"/>
                <w:szCs w:val="16"/>
                <w:lang w:eastAsia="es-CO"/>
              </w:rPr>
            </w:pPr>
            <w:r>
              <w:rPr>
                <w:rFonts w:asciiTheme="majorHAnsi" w:eastAsia="Times New Roman" w:hAnsiTheme="majorHAnsi" w:cstheme="majorHAnsi"/>
                <w:sz w:val="14"/>
                <w:szCs w:val="16"/>
                <w:lang w:eastAsia="es-CO"/>
              </w:rPr>
              <w:t>Subtotal</w:t>
            </w:r>
          </w:p>
        </w:tc>
        <w:tc>
          <w:tcPr>
            <w:tcW w:w="1560" w:type="dxa"/>
            <w:shd w:val="clear" w:color="000000" w:fill="FFFFFF"/>
            <w:noWrap/>
            <w:vAlign w:val="center"/>
            <w:hideMark/>
          </w:tcPr>
          <w:p w14:paraId="2BFECF7A" w14:textId="2D3516DA" w:rsidR="0015134C" w:rsidRPr="0078539C" w:rsidRDefault="0015134C" w:rsidP="000C2A91">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24.425.828,92</w:t>
            </w:r>
          </w:p>
        </w:tc>
      </w:tr>
      <w:tr w:rsidR="0078539C" w:rsidRPr="0078539C" w14:paraId="2CD5D015" w14:textId="77777777" w:rsidTr="002A2BC8">
        <w:trPr>
          <w:trHeight w:val="330"/>
        </w:trPr>
        <w:tc>
          <w:tcPr>
            <w:tcW w:w="851" w:type="dxa"/>
            <w:shd w:val="clear" w:color="000000" w:fill="FFFFFF"/>
            <w:noWrap/>
            <w:vAlign w:val="center"/>
            <w:hideMark/>
          </w:tcPr>
          <w:p w14:paraId="472A2A0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12.0</w:t>
            </w:r>
          </w:p>
        </w:tc>
        <w:tc>
          <w:tcPr>
            <w:tcW w:w="5242" w:type="dxa"/>
            <w:gridSpan w:val="2"/>
            <w:shd w:val="clear" w:color="000000" w:fill="FFFFFF"/>
            <w:noWrap/>
            <w:vAlign w:val="center"/>
            <w:hideMark/>
          </w:tcPr>
          <w:p w14:paraId="379C603C"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ASEO</w:t>
            </w:r>
          </w:p>
        </w:tc>
        <w:tc>
          <w:tcPr>
            <w:tcW w:w="570" w:type="dxa"/>
            <w:shd w:val="clear" w:color="000000" w:fill="FFFFFF"/>
            <w:noWrap/>
            <w:vAlign w:val="center"/>
            <w:hideMark/>
          </w:tcPr>
          <w:p w14:paraId="0524AF0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000000" w:fill="FFFFFF"/>
            <w:noWrap/>
            <w:vAlign w:val="center"/>
            <w:hideMark/>
          </w:tcPr>
          <w:p w14:paraId="6B5B28C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000000" w:fill="FFFFFF"/>
            <w:noWrap/>
            <w:vAlign w:val="center"/>
            <w:hideMark/>
          </w:tcPr>
          <w:p w14:paraId="2337816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000000" w:fill="FFFFFF"/>
            <w:noWrap/>
            <w:vAlign w:val="center"/>
            <w:hideMark/>
          </w:tcPr>
          <w:p w14:paraId="236D229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78539C" w:rsidRPr="0078539C" w14:paraId="7CB45415" w14:textId="77777777" w:rsidTr="002A2BC8">
        <w:trPr>
          <w:trHeight w:val="330"/>
        </w:trPr>
        <w:tc>
          <w:tcPr>
            <w:tcW w:w="851" w:type="dxa"/>
            <w:shd w:val="clear" w:color="000000" w:fill="FFFFFF"/>
            <w:noWrap/>
            <w:vAlign w:val="center"/>
            <w:hideMark/>
          </w:tcPr>
          <w:p w14:paraId="0992B5C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12.1</w:t>
            </w:r>
          </w:p>
        </w:tc>
        <w:tc>
          <w:tcPr>
            <w:tcW w:w="5242" w:type="dxa"/>
            <w:gridSpan w:val="2"/>
            <w:shd w:val="clear" w:color="000000" w:fill="FFFFFF"/>
            <w:noWrap/>
            <w:vAlign w:val="center"/>
            <w:hideMark/>
          </w:tcPr>
          <w:p w14:paraId="5C558B5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Aseo grueso</w:t>
            </w:r>
          </w:p>
        </w:tc>
        <w:tc>
          <w:tcPr>
            <w:tcW w:w="570" w:type="dxa"/>
            <w:shd w:val="clear" w:color="000000" w:fill="FFFFFF"/>
            <w:noWrap/>
            <w:vAlign w:val="center"/>
            <w:hideMark/>
          </w:tcPr>
          <w:p w14:paraId="58D014F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noWrap/>
            <w:vAlign w:val="center"/>
            <w:hideMark/>
          </w:tcPr>
          <w:p w14:paraId="41C26CE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286,23</w:t>
            </w:r>
          </w:p>
        </w:tc>
        <w:tc>
          <w:tcPr>
            <w:tcW w:w="1210" w:type="dxa"/>
            <w:gridSpan w:val="2"/>
            <w:shd w:val="clear" w:color="000000" w:fill="FFFFFF"/>
            <w:noWrap/>
            <w:vAlign w:val="center"/>
            <w:hideMark/>
          </w:tcPr>
          <w:p w14:paraId="5AD8B3D5" w14:textId="5C23BDB6"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22.949,65</w:t>
            </w:r>
          </w:p>
        </w:tc>
        <w:tc>
          <w:tcPr>
            <w:tcW w:w="1560" w:type="dxa"/>
            <w:shd w:val="clear" w:color="000000" w:fill="FFFFFF"/>
            <w:noWrap/>
            <w:vAlign w:val="center"/>
            <w:hideMark/>
          </w:tcPr>
          <w:p w14:paraId="4677CB05" w14:textId="06152D71"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6.568.878,32</w:t>
            </w:r>
          </w:p>
        </w:tc>
      </w:tr>
      <w:tr w:rsidR="0078539C" w:rsidRPr="0078539C" w14:paraId="6110BCDD" w14:textId="77777777" w:rsidTr="002A2BC8">
        <w:trPr>
          <w:trHeight w:val="330"/>
        </w:trPr>
        <w:tc>
          <w:tcPr>
            <w:tcW w:w="851" w:type="dxa"/>
            <w:shd w:val="clear" w:color="000000" w:fill="FFFFFF"/>
            <w:noWrap/>
            <w:vAlign w:val="center"/>
            <w:hideMark/>
          </w:tcPr>
          <w:p w14:paraId="0B72F58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12.2</w:t>
            </w:r>
          </w:p>
        </w:tc>
        <w:tc>
          <w:tcPr>
            <w:tcW w:w="5242" w:type="dxa"/>
            <w:gridSpan w:val="2"/>
            <w:shd w:val="clear" w:color="000000" w:fill="FFFFFF"/>
            <w:noWrap/>
            <w:vAlign w:val="center"/>
            <w:hideMark/>
          </w:tcPr>
          <w:p w14:paraId="5441FA62"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Aseo fino</w:t>
            </w:r>
          </w:p>
        </w:tc>
        <w:tc>
          <w:tcPr>
            <w:tcW w:w="570" w:type="dxa"/>
            <w:shd w:val="clear" w:color="000000" w:fill="FFFFFF"/>
            <w:noWrap/>
            <w:vAlign w:val="center"/>
            <w:hideMark/>
          </w:tcPr>
          <w:p w14:paraId="022F603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noWrap/>
            <w:vAlign w:val="center"/>
            <w:hideMark/>
          </w:tcPr>
          <w:p w14:paraId="6E8BC77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286,23</w:t>
            </w:r>
          </w:p>
        </w:tc>
        <w:tc>
          <w:tcPr>
            <w:tcW w:w="1210" w:type="dxa"/>
            <w:gridSpan w:val="2"/>
            <w:shd w:val="clear" w:color="000000" w:fill="FFFFFF"/>
            <w:noWrap/>
            <w:vAlign w:val="center"/>
            <w:hideMark/>
          </w:tcPr>
          <w:p w14:paraId="036F3E9B" w14:textId="774CCB52"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16.423,40</w:t>
            </w:r>
          </w:p>
        </w:tc>
        <w:tc>
          <w:tcPr>
            <w:tcW w:w="1560" w:type="dxa"/>
            <w:shd w:val="clear" w:color="000000" w:fill="FFFFFF"/>
            <w:noWrap/>
            <w:vAlign w:val="center"/>
            <w:hideMark/>
          </w:tcPr>
          <w:p w14:paraId="5DC170C9" w14:textId="757CF741"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4.700.869,78</w:t>
            </w:r>
          </w:p>
        </w:tc>
      </w:tr>
      <w:tr w:rsidR="0078539C" w:rsidRPr="0078539C" w14:paraId="495E42CE" w14:textId="77777777" w:rsidTr="002A2BC8">
        <w:trPr>
          <w:trHeight w:val="330"/>
        </w:trPr>
        <w:tc>
          <w:tcPr>
            <w:tcW w:w="851" w:type="dxa"/>
            <w:shd w:val="clear" w:color="000000" w:fill="FFFFFF"/>
            <w:noWrap/>
            <w:vAlign w:val="center"/>
            <w:hideMark/>
          </w:tcPr>
          <w:p w14:paraId="2427FE6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12.3</w:t>
            </w:r>
          </w:p>
        </w:tc>
        <w:tc>
          <w:tcPr>
            <w:tcW w:w="5242" w:type="dxa"/>
            <w:gridSpan w:val="2"/>
            <w:shd w:val="clear" w:color="000000" w:fill="FFFFFF"/>
            <w:noWrap/>
            <w:vAlign w:val="center"/>
            <w:hideMark/>
          </w:tcPr>
          <w:p w14:paraId="2D580E0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Limpieza y remate ventanas perimetrales</w:t>
            </w:r>
          </w:p>
        </w:tc>
        <w:tc>
          <w:tcPr>
            <w:tcW w:w="570" w:type="dxa"/>
            <w:shd w:val="clear" w:color="000000" w:fill="FFFFFF"/>
            <w:noWrap/>
            <w:vAlign w:val="center"/>
            <w:hideMark/>
          </w:tcPr>
          <w:p w14:paraId="261F4DD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m2</w:t>
            </w:r>
          </w:p>
        </w:tc>
        <w:tc>
          <w:tcPr>
            <w:tcW w:w="916" w:type="dxa"/>
            <w:gridSpan w:val="2"/>
            <w:shd w:val="clear" w:color="000000" w:fill="FFFFFF"/>
            <w:noWrap/>
            <w:vAlign w:val="center"/>
            <w:hideMark/>
          </w:tcPr>
          <w:p w14:paraId="19F9A0B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55,39</w:t>
            </w:r>
          </w:p>
        </w:tc>
        <w:tc>
          <w:tcPr>
            <w:tcW w:w="1210" w:type="dxa"/>
            <w:gridSpan w:val="2"/>
            <w:shd w:val="clear" w:color="000000" w:fill="FFFFFF"/>
            <w:noWrap/>
            <w:vAlign w:val="center"/>
            <w:hideMark/>
          </w:tcPr>
          <w:p w14:paraId="1896AEF9" w14:textId="582106F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8.794,65</w:t>
            </w:r>
          </w:p>
        </w:tc>
        <w:tc>
          <w:tcPr>
            <w:tcW w:w="1560" w:type="dxa"/>
            <w:shd w:val="clear" w:color="000000" w:fill="FFFFFF"/>
            <w:noWrap/>
            <w:vAlign w:val="center"/>
            <w:hideMark/>
          </w:tcPr>
          <w:p w14:paraId="67C345EB" w14:textId="56266316"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487.135,66</w:t>
            </w:r>
          </w:p>
        </w:tc>
      </w:tr>
      <w:tr w:rsidR="0015134C" w:rsidRPr="0078539C" w14:paraId="6718F94C" w14:textId="77777777" w:rsidTr="00635AA4">
        <w:trPr>
          <w:trHeight w:val="345"/>
        </w:trPr>
        <w:tc>
          <w:tcPr>
            <w:tcW w:w="2499" w:type="dxa"/>
            <w:gridSpan w:val="2"/>
            <w:shd w:val="clear" w:color="000000" w:fill="FFFFFF"/>
            <w:noWrap/>
            <w:vAlign w:val="center"/>
            <w:hideMark/>
          </w:tcPr>
          <w:p w14:paraId="65EF35B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6290" w:type="dxa"/>
            <w:gridSpan w:val="6"/>
            <w:shd w:val="clear" w:color="000000" w:fill="FFFFFF"/>
            <w:noWrap/>
            <w:vAlign w:val="center"/>
            <w:hideMark/>
          </w:tcPr>
          <w:p w14:paraId="24EC5EDC" w14:textId="7BA596AF" w:rsidR="0015134C" w:rsidRPr="0078539C" w:rsidRDefault="0015134C" w:rsidP="000C2A91">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r w:rsidR="000C2A91">
              <w:rPr>
                <w:rFonts w:asciiTheme="majorHAnsi" w:eastAsia="Times New Roman" w:hAnsiTheme="majorHAnsi" w:cstheme="majorHAnsi"/>
                <w:sz w:val="14"/>
                <w:szCs w:val="16"/>
                <w:lang w:eastAsia="es-CO"/>
              </w:rPr>
              <w:t>Subtotal</w:t>
            </w:r>
          </w:p>
        </w:tc>
        <w:tc>
          <w:tcPr>
            <w:tcW w:w="1560" w:type="dxa"/>
            <w:shd w:val="clear" w:color="000000" w:fill="FFFFFF"/>
            <w:noWrap/>
            <w:vAlign w:val="center"/>
            <w:hideMark/>
          </w:tcPr>
          <w:p w14:paraId="1AFFEC4D" w14:textId="19B4212E"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xml:space="preserve"> $         11.756.883,76 </w:t>
            </w:r>
          </w:p>
        </w:tc>
      </w:tr>
      <w:tr w:rsidR="0078539C" w:rsidRPr="0078539C" w14:paraId="5D8B11FE" w14:textId="77777777" w:rsidTr="002A2BC8">
        <w:trPr>
          <w:trHeight w:val="330"/>
        </w:trPr>
        <w:tc>
          <w:tcPr>
            <w:tcW w:w="851" w:type="dxa"/>
            <w:shd w:val="clear" w:color="000000" w:fill="FFFFFF"/>
            <w:noWrap/>
            <w:vAlign w:val="center"/>
            <w:hideMark/>
          </w:tcPr>
          <w:p w14:paraId="7AB38BD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13.00</w:t>
            </w:r>
          </w:p>
        </w:tc>
        <w:tc>
          <w:tcPr>
            <w:tcW w:w="5242" w:type="dxa"/>
            <w:gridSpan w:val="2"/>
            <w:shd w:val="clear" w:color="000000" w:fill="FFFFFF"/>
            <w:noWrap/>
            <w:vAlign w:val="center"/>
            <w:hideMark/>
          </w:tcPr>
          <w:p w14:paraId="5508D2A8"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MUEBLES ESPECIALES</w:t>
            </w:r>
          </w:p>
        </w:tc>
        <w:tc>
          <w:tcPr>
            <w:tcW w:w="570" w:type="dxa"/>
            <w:shd w:val="clear" w:color="000000" w:fill="FFFFFF"/>
            <w:noWrap/>
            <w:vAlign w:val="center"/>
            <w:hideMark/>
          </w:tcPr>
          <w:p w14:paraId="4E86542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000000" w:fill="FFFFFF"/>
            <w:vAlign w:val="center"/>
            <w:hideMark/>
          </w:tcPr>
          <w:p w14:paraId="1257C6FF"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10" w:type="dxa"/>
            <w:gridSpan w:val="2"/>
            <w:shd w:val="clear" w:color="000000" w:fill="FFFFFF"/>
            <w:vAlign w:val="center"/>
            <w:hideMark/>
          </w:tcPr>
          <w:p w14:paraId="4C79E227"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000000" w:fill="FFFFFF"/>
            <w:noWrap/>
            <w:vAlign w:val="center"/>
            <w:hideMark/>
          </w:tcPr>
          <w:p w14:paraId="7AE5D0E0"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r w:rsidR="0078539C" w:rsidRPr="0078539C" w14:paraId="2D2F235F" w14:textId="77777777" w:rsidTr="002A2BC8">
        <w:trPr>
          <w:trHeight w:val="330"/>
        </w:trPr>
        <w:tc>
          <w:tcPr>
            <w:tcW w:w="851" w:type="dxa"/>
            <w:shd w:val="clear" w:color="000000" w:fill="FFFFFF"/>
            <w:noWrap/>
            <w:vAlign w:val="center"/>
            <w:hideMark/>
          </w:tcPr>
          <w:p w14:paraId="581504B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13.1</w:t>
            </w:r>
          </w:p>
        </w:tc>
        <w:tc>
          <w:tcPr>
            <w:tcW w:w="5242" w:type="dxa"/>
            <w:gridSpan w:val="2"/>
            <w:shd w:val="clear" w:color="000000" w:fill="FFFFFF"/>
            <w:noWrap/>
            <w:vAlign w:val="center"/>
            <w:hideMark/>
          </w:tcPr>
          <w:p w14:paraId="3961C335"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Mueble estación enfermeras M-1 L=6.23 m.</w:t>
            </w:r>
          </w:p>
        </w:tc>
        <w:tc>
          <w:tcPr>
            <w:tcW w:w="570" w:type="dxa"/>
            <w:shd w:val="clear" w:color="000000" w:fill="FFFFFF"/>
            <w:noWrap/>
            <w:vAlign w:val="center"/>
            <w:hideMark/>
          </w:tcPr>
          <w:p w14:paraId="768A97F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3DF535DA"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000000" w:fill="FFFFFF"/>
            <w:vAlign w:val="center"/>
            <w:hideMark/>
          </w:tcPr>
          <w:p w14:paraId="031FB28F" w14:textId="570674A1" w:rsidR="0015134C" w:rsidRPr="0078539C" w:rsidRDefault="0015134C" w:rsidP="000C2A91">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17.410.652,00</w:t>
            </w:r>
          </w:p>
        </w:tc>
        <w:tc>
          <w:tcPr>
            <w:tcW w:w="1560" w:type="dxa"/>
            <w:shd w:val="clear" w:color="000000" w:fill="FFFFFF"/>
            <w:noWrap/>
            <w:vAlign w:val="center"/>
            <w:hideMark/>
          </w:tcPr>
          <w:p w14:paraId="7211BA90" w14:textId="7777777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$ 17.410.652,00</w:t>
            </w:r>
          </w:p>
        </w:tc>
      </w:tr>
      <w:tr w:rsidR="0078539C" w:rsidRPr="0078539C" w14:paraId="05A40954" w14:textId="77777777" w:rsidTr="002A2BC8">
        <w:trPr>
          <w:trHeight w:val="330"/>
        </w:trPr>
        <w:tc>
          <w:tcPr>
            <w:tcW w:w="851" w:type="dxa"/>
            <w:shd w:val="clear" w:color="000000" w:fill="FFFFFF"/>
            <w:noWrap/>
            <w:vAlign w:val="center"/>
            <w:hideMark/>
          </w:tcPr>
          <w:p w14:paraId="5BAA5767"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13.2</w:t>
            </w:r>
          </w:p>
        </w:tc>
        <w:tc>
          <w:tcPr>
            <w:tcW w:w="5242" w:type="dxa"/>
            <w:gridSpan w:val="2"/>
            <w:shd w:val="clear" w:color="000000" w:fill="FFFFFF"/>
            <w:noWrap/>
            <w:vAlign w:val="center"/>
            <w:hideMark/>
          </w:tcPr>
          <w:p w14:paraId="30E7F01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Mueble recepción  M-2 L=2.70 m.</w:t>
            </w:r>
          </w:p>
        </w:tc>
        <w:tc>
          <w:tcPr>
            <w:tcW w:w="570" w:type="dxa"/>
            <w:shd w:val="clear" w:color="000000" w:fill="FFFFFF"/>
            <w:noWrap/>
            <w:vAlign w:val="center"/>
            <w:hideMark/>
          </w:tcPr>
          <w:p w14:paraId="4CF2B53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161ED96C"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000000" w:fill="FFFFFF"/>
            <w:vAlign w:val="center"/>
            <w:hideMark/>
          </w:tcPr>
          <w:p w14:paraId="3887C0ED" w14:textId="2DB537A8" w:rsidR="0015134C" w:rsidRPr="0078539C" w:rsidRDefault="0015134C" w:rsidP="000C2A91">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9.801.078,00</w:t>
            </w:r>
          </w:p>
        </w:tc>
        <w:tc>
          <w:tcPr>
            <w:tcW w:w="1560" w:type="dxa"/>
            <w:shd w:val="clear" w:color="000000" w:fill="FFFFFF"/>
            <w:noWrap/>
            <w:vAlign w:val="center"/>
            <w:hideMark/>
          </w:tcPr>
          <w:p w14:paraId="4B0122E2" w14:textId="7777777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$ 9.801.078,00</w:t>
            </w:r>
          </w:p>
        </w:tc>
      </w:tr>
      <w:tr w:rsidR="0078539C" w:rsidRPr="0078539C" w14:paraId="66D0704E" w14:textId="77777777" w:rsidTr="002A2BC8">
        <w:trPr>
          <w:trHeight w:val="330"/>
        </w:trPr>
        <w:tc>
          <w:tcPr>
            <w:tcW w:w="851" w:type="dxa"/>
            <w:shd w:val="clear" w:color="000000" w:fill="FFFFFF"/>
            <w:noWrap/>
            <w:vAlign w:val="center"/>
            <w:hideMark/>
          </w:tcPr>
          <w:p w14:paraId="7312FEA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13.3</w:t>
            </w:r>
          </w:p>
        </w:tc>
        <w:tc>
          <w:tcPr>
            <w:tcW w:w="5242" w:type="dxa"/>
            <w:gridSpan w:val="2"/>
            <w:shd w:val="clear" w:color="000000" w:fill="FFFFFF"/>
            <w:noWrap/>
            <w:vAlign w:val="center"/>
            <w:hideMark/>
          </w:tcPr>
          <w:p w14:paraId="3AC0D5F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Mueble y  poceta procedimientos M-3 L=1.92 m.   Mueble de 192x60x90cm de altura fabricado en aglomerado enchapado en formica, con superficie en resina acrílica color blanco, dos </w:t>
            </w:r>
            <w:proofErr w:type="spellStart"/>
            <w:r w:rsidRPr="0078539C">
              <w:rPr>
                <w:rFonts w:asciiTheme="majorHAnsi" w:eastAsia="Times New Roman" w:hAnsiTheme="majorHAnsi" w:cstheme="majorHAnsi"/>
                <w:sz w:val="14"/>
                <w:szCs w:val="16"/>
                <w:lang w:eastAsia="es-CO"/>
              </w:rPr>
              <w:t>pocetas</w:t>
            </w:r>
            <w:proofErr w:type="spellEnd"/>
            <w:r w:rsidRPr="0078539C">
              <w:rPr>
                <w:rFonts w:asciiTheme="majorHAnsi" w:eastAsia="Times New Roman" w:hAnsiTheme="majorHAnsi" w:cstheme="majorHAnsi"/>
                <w:sz w:val="14"/>
                <w:szCs w:val="16"/>
                <w:lang w:eastAsia="es-CO"/>
              </w:rPr>
              <w:t xml:space="preserve"> en </w:t>
            </w:r>
            <w:proofErr w:type="spellStart"/>
            <w:r w:rsidRPr="0078539C">
              <w:rPr>
                <w:rFonts w:asciiTheme="majorHAnsi" w:eastAsia="Times New Roman" w:hAnsiTheme="majorHAnsi" w:cstheme="majorHAnsi"/>
                <w:sz w:val="14"/>
                <w:szCs w:val="16"/>
                <w:lang w:eastAsia="es-CO"/>
              </w:rPr>
              <w:t>Corian</w:t>
            </w:r>
            <w:proofErr w:type="spellEnd"/>
            <w:r w:rsidRPr="0078539C">
              <w:rPr>
                <w:rFonts w:asciiTheme="majorHAnsi" w:eastAsia="Times New Roman" w:hAnsiTheme="majorHAnsi" w:cstheme="majorHAnsi"/>
                <w:sz w:val="14"/>
                <w:szCs w:val="16"/>
                <w:lang w:eastAsia="es-CO"/>
              </w:rPr>
              <w:t xml:space="preserve"> una de 50x40x20cm de profundidad y la otra semiesférica de 39cm de diámetro y 13cm de profundidad y mueble alto de 205x30x60cm de altura. No incluye:  </w:t>
            </w:r>
            <w:proofErr w:type="spellStart"/>
            <w:r w:rsidRPr="0078539C">
              <w:rPr>
                <w:rFonts w:asciiTheme="majorHAnsi" w:eastAsia="Times New Roman" w:hAnsiTheme="majorHAnsi" w:cstheme="majorHAnsi"/>
                <w:sz w:val="14"/>
                <w:szCs w:val="16"/>
                <w:lang w:eastAsia="es-CO"/>
              </w:rPr>
              <w:t>griferias</w:t>
            </w:r>
            <w:proofErr w:type="spellEnd"/>
            <w:r w:rsidRPr="0078539C">
              <w:rPr>
                <w:rFonts w:asciiTheme="majorHAnsi" w:eastAsia="Times New Roman" w:hAnsiTheme="majorHAnsi" w:cstheme="majorHAnsi"/>
                <w:sz w:val="14"/>
                <w:szCs w:val="16"/>
                <w:lang w:eastAsia="es-CO"/>
              </w:rPr>
              <w:t xml:space="preserve"> ni instalaciones hidráulicas.</w:t>
            </w:r>
          </w:p>
        </w:tc>
        <w:tc>
          <w:tcPr>
            <w:tcW w:w="570" w:type="dxa"/>
            <w:shd w:val="clear" w:color="000000" w:fill="FFFFFF"/>
            <w:noWrap/>
            <w:vAlign w:val="center"/>
            <w:hideMark/>
          </w:tcPr>
          <w:p w14:paraId="12DE37A2"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72090AD4"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000000" w:fill="FFFFFF"/>
            <w:vAlign w:val="center"/>
            <w:hideMark/>
          </w:tcPr>
          <w:p w14:paraId="5FF16412" w14:textId="1C24E27A" w:rsidR="0015134C" w:rsidRPr="0078539C" w:rsidRDefault="0015134C" w:rsidP="000C2A91">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8.525.160,00</w:t>
            </w:r>
          </w:p>
        </w:tc>
        <w:tc>
          <w:tcPr>
            <w:tcW w:w="1560" w:type="dxa"/>
            <w:shd w:val="clear" w:color="000000" w:fill="FFFFFF"/>
            <w:noWrap/>
            <w:vAlign w:val="center"/>
            <w:hideMark/>
          </w:tcPr>
          <w:p w14:paraId="4A98E686" w14:textId="7777777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$ 8.525.160,00</w:t>
            </w:r>
          </w:p>
        </w:tc>
      </w:tr>
      <w:tr w:rsidR="0078539C" w:rsidRPr="0078539C" w14:paraId="6255BAC3" w14:textId="77777777" w:rsidTr="002A2BC8">
        <w:trPr>
          <w:trHeight w:val="330"/>
        </w:trPr>
        <w:tc>
          <w:tcPr>
            <w:tcW w:w="851" w:type="dxa"/>
            <w:shd w:val="clear" w:color="000000" w:fill="FFFFFF"/>
            <w:noWrap/>
            <w:vAlign w:val="center"/>
            <w:hideMark/>
          </w:tcPr>
          <w:p w14:paraId="44DA161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13.4</w:t>
            </w:r>
          </w:p>
        </w:tc>
        <w:tc>
          <w:tcPr>
            <w:tcW w:w="5242" w:type="dxa"/>
            <w:gridSpan w:val="2"/>
            <w:shd w:val="clear" w:color="000000" w:fill="FFFFFF"/>
            <w:noWrap/>
            <w:vAlign w:val="center"/>
            <w:hideMark/>
          </w:tcPr>
          <w:p w14:paraId="7D8F8125"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Mueble y poceta trabajo sucio  M-4 L=2.05m+1.20 m.    Mueble en "L" de 180/205x60x90cm de altura fabricado en aglomerado enchapado en formica, con superficie en resina acrílica color blanco, </w:t>
            </w:r>
            <w:proofErr w:type="spellStart"/>
            <w:r w:rsidRPr="0078539C">
              <w:rPr>
                <w:rFonts w:asciiTheme="majorHAnsi" w:eastAsia="Times New Roman" w:hAnsiTheme="majorHAnsi" w:cstheme="majorHAnsi"/>
                <w:sz w:val="14"/>
                <w:szCs w:val="16"/>
                <w:lang w:eastAsia="es-CO"/>
              </w:rPr>
              <w:t>poceta</w:t>
            </w:r>
            <w:proofErr w:type="spellEnd"/>
            <w:r w:rsidRPr="0078539C">
              <w:rPr>
                <w:rFonts w:asciiTheme="majorHAnsi" w:eastAsia="Times New Roman" w:hAnsiTheme="majorHAnsi" w:cstheme="majorHAnsi"/>
                <w:sz w:val="14"/>
                <w:szCs w:val="16"/>
                <w:lang w:eastAsia="es-CO"/>
              </w:rPr>
              <w:t xml:space="preserve"> en </w:t>
            </w:r>
            <w:proofErr w:type="spellStart"/>
            <w:r w:rsidRPr="0078539C">
              <w:rPr>
                <w:rFonts w:asciiTheme="majorHAnsi" w:eastAsia="Times New Roman" w:hAnsiTheme="majorHAnsi" w:cstheme="majorHAnsi"/>
                <w:sz w:val="14"/>
                <w:szCs w:val="16"/>
                <w:lang w:eastAsia="es-CO"/>
              </w:rPr>
              <w:t>Corian</w:t>
            </w:r>
            <w:proofErr w:type="spellEnd"/>
            <w:r w:rsidRPr="0078539C">
              <w:rPr>
                <w:rFonts w:asciiTheme="majorHAnsi" w:eastAsia="Times New Roman" w:hAnsiTheme="majorHAnsi" w:cstheme="majorHAnsi"/>
                <w:sz w:val="14"/>
                <w:szCs w:val="16"/>
                <w:lang w:eastAsia="es-CO"/>
              </w:rPr>
              <w:t xml:space="preserve"> de 50x40x20cm de profundidad y mueble alto de 205x30x60cm de altura. No incluye: </w:t>
            </w:r>
            <w:proofErr w:type="spellStart"/>
            <w:r w:rsidRPr="0078539C">
              <w:rPr>
                <w:rFonts w:asciiTheme="majorHAnsi" w:eastAsia="Times New Roman" w:hAnsiTheme="majorHAnsi" w:cstheme="majorHAnsi"/>
                <w:sz w:val="14"/>
                <w:szCs w:val="16"/>
                <w:lang w:eastAsia="es-CO"/>
              </w:rPr>
              <w:t>Griferias</w:t>
            </w:r>
            <w:proofErr w:type="spellEnd"/>
            <w:r w:rsidRPr="0078539C">
              <w:rPr>
                <w:rFonts w:asciiTheme="majorHAnsi" w:eastAsia="Times New Roman" w:hAnsiTheme="majorHAnsi" w:cstheme="majorHAnsi"/>
                <w:sz w:val="14"/>
                <w:szCs w:val="16"/>
                <w:lang w:eastAsia="es-CO"/>
              </w:rPr>
              <w:t>, ni instalaciones hidráulicas.</w:t>
            </w:r>
          </w:p>
        </w:tc>
        <w:tc>
          <w:tcPr>
            <w:tcW w:w="570" w:type="dxa"/>
            <w:shd w:val="clear" w:color="000000" w:fill="FFFFFF"/>
            <w:noWrap/>
            <w:vAlign w:val="center"/>
            <w:hideMark/>
          </w:tcPr>
          <w:p w14:paraId="055A592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761A4E61"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000000" w:fill="FFFFFF"/>
            <w:vAlign w:val="center"/>
            <w:hideMark/>
          </w:tcPr>
          <w:p w14:paraId="6A3DE80E" w14:textId="4E112FDF" w:rsidR="0015134C" w:rsidRPr="0078539C" w:rsidRDefault="0015134C" w:rsidP="000C2A91">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13.406.540,00</w:t>
            </w:r>
          </w:p>
        </w:tc>
        <w:tc>
          <w:tcPr>
            <w:tcW w:w="1560" w:type="dxa"/>
            <w:shd w:val="clear" w:color="000000" w:fill="FFFFFF"/>
            <w:noWrap/>
            <w:vAlign w:val="center"/>
            <w:hideMark/>
          </w:tcPr>
          <w:p w14:paraId="63FC5500" w14:textId="7777777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$ 13.406.540,00</w:t>
            </w:r>
          </w:p>
        </w:tc>
      </w:tr>
      <w:tr w:rsidR="0078539C" w:rsidRPr="0078539C" w14:paraId="7998B6DD" w14:textId="77777777" w:rsidTr="002A2BC8">
        <w:trPr>
          <w:trHeight w:val="330"/>
        </w:trPr>
        <w:tc>
          <w:tcPr>
            <w:tcW w:w="851" w:type="dxa"/>
            <w:shd w:val="clear" w:color="000000" w:fill="FFFFFF"/>
            <w:noWrap/>
            <w:vAlign w:val="center"/>
            <w:hideMark/>
          </w:tcPr>
          <w:p w14:paraId="013790CC"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13.5</w:t>
            </w:r>
          </w:p>
        </w:tc>
        <w:tc>
          <w:tcPr>
            <w:tcW w:w="5242" w:type="dxa"/>
            <w:gridSpan w:val="2"/>
            <w:shd w:val="clear" w:color="000000" w:fill="FFFFFF"/>
            <w:noWrap/>
            <w:vAlign w:val="center"/>
            <w:hideMark/>
          </w:tcPr>
          <w:p w14:paraId="4BBA899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Mueble y poceta medicamentos M-5 L=0.85 m.</w:t>
            </w:r>
          </w:p>
        </w:tc>
        <w:tc>
          <w:tcPr>
            <w:tcW w:w="570" w:type="dxa"/>
            <w:shd w:val="clear" w:color="000000" w:fill="FFFFFF"/>
            <w:noWrap/>
            <w:vAlign w:val="center"/>
            <w:hideMark/>
          </w:tcPr>
          <w:p w14:paraId="4E3D81D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28AB9A9B"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4,00</w:t>
            </w:r>
          </w:p>
        </w:tc>
        <w:tc>
          <w:tcPr>
            <w:tcW w:w="1210" w:type="dxa"/>
            <w:gridSpan w:val="2"/>
            <w:shd w:val="clear" w:color="000000" w:fill="FFFFFF"/>
            <w:vAlign w:val="center"/>
            <w:hideMark/>
          </w:tcPr>
          <w:p w14:paraId="5A57034D" w14:textId="046657C8" w:rsidR="0015134C" w:rsidRPr="0078539C" w:rsidRDefault="0015134C" w:rsidP="000C2A91">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4.450.000,00</w:t>
            </w:r>
          </w:p>
        </w:tc>
        <w:tc>
          <w:tcPr>
            <w:tcW w:w="1560" w:type="dxa"/>
            <w:shd w:val="clear" w:color="000000" w:fill="FFFFFF"/>
            <w:noWrap/>
            <w:vAlign w:val="center"/>
            <w:hideMark/>
          </w:tcPr>
          <w:p w14:paraId="57267664" w14:textId="7777777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$ 17.800.000,00</w:t>
            </w:r>
          </w:p>
        </w:tc>
      </w:tr>
      <w:tr w:rsidR="0078539C" w:rsidRPr="0078539C" w14:paraId="49440FCF" w14:textId="77777777" w:rsidTr="002A2BC8">
        <w:trPr>
          <w:trHeight w:val="330"/>
        </w:trPr>
        <w:tc>
          <w:tcPr>
            <w:tcW w:w="851" w:type="dxa"/>
            <w:shd w:val="clear" w:color="000000" w:fill="FFFFFF"/>
            <w:noWrap/>
            <w:vAlign w:val="center"/>
            <w:hideMark/>
          </w:tcPr>
          <w:p w14:paraId="50B9A5D9"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13.6</w:t>
            </w:r>
          </w:p>
        </w:tc>
        <w:tc>
          <w:tcPr>
            <w:tcW w:w="5242" w:type="dxa"/>
            <w:gridSpan w:val="2"/>
            <w:shd w:val="clear" w:color="000000" w:fill="FFFFFF"/>
            <w:noWrap/>
            <w:vAlign w:val="center"/>
            <w:hideMark/>
          </w:tcPr>
          <w:p w14:paraId="7D1C5F8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Mueble y poceta trabajo limpio M-6 L=2.0 m. Mueble de  205X60x90cm de altura fabricado en aglomerado enchapado en formica, con superficie en resina acrílica color blanco, </w:t>
            </w:r>
            <w:proofErr w:type="spellStart"/>
            <w:r w:rsidRPr="0078539C">
              <w:rPr>
                <w:rFonts w:asciiTheme="majorHAnsi" w:eastAsia="Times New Roman" w:hAnsiTheme="majorHAnsi" w:cstheme="majorHAnsi"/>
                <w:sz w:val="14"/>
                <w:szCs w:val="16"/>
                <w:lang w:eastAsia="es-CO"/>
              </w:rPr>
              <w:t>poceta</w:t>
            </w:r>
            <w:proofErr w:type="spellEnd"/>
            <w:r w:rsidRPr="0078539C">
              <w:rPr>
                <w:rFonts w:asciiTheme="majorHAnsi" w:eastAsia="Times New Roman" w:hAnsiTheme="majorHAnsi" w:cstheme="majorHAnsi"/>
                <w:sz w:val="14"/>
                <w:szCs w:val="16"/>
                <w:lang w:eastAsia="es-CO"/>
              </w:rPr>
              <w:t xml:space="preserve"> en </w:t>
            </w:r>
            <w:proofErr w:type="spellStart"/>
            <w:r w:rsidRPr="0078539C">
              <w:rPr>
                <w:rFonts w:asciiTheme="majorHAnsi" w:eastAsia="Times New Roman" w:hAnsiTheme="majorHAnsi" w:cstheme="majorHAnsi"/>
                <w:sz w:val="14"/>
                <w:szCs w:val="16"/>
                <w:lang w:eastAsia="es-CO"/>
              </w:rPr>
              <w:t>Corian</w:t>
            </w:r>
            <w:proofErr w:type="spellEnd"/>
            <w:r w:rsidRPr="0078539C">
              <w:rPr>
                <w:rFonts w:asciiTheme="majorHAnsi" w:eastAsia="Times New Roman" w:hAnsiTheme="majorHAnsi" w:cstheme="majorHAnsi"/>
                <w:sz w:val="14"/>
                <w:szCs w:val="16"/>
                <w:lang w:eastAsia="es-CO"/>
              </w:rPr>
              <w:t xml:space="preserve"> de 50x40x20cm de profundidad y mueble alto de 205x30x60cm de altura. No incluye: </w:t>
            </w:r>
            <w:proofErr w:type="spellStart"/>
            <w:r w:rsidRPr="0078539C">
              <w:rPr>
                <w:rFonts w:asciiTheme="majorHAnsi" w:eastAsia="Times New Roman" w:hAnsiTheme="majorHAnsi" w:cstheme="majorHAnsi"/>
                <w:sz w:val="14"/>
                <w:szCs w:val="16"/>
                <w:lang w:eastAsia="es-CO"/>
              </w:rPr>
              <w:t>Griferias</w:t>
            </w:r>
            <w:proofErr w:type="spellEnd"/>
            <w:r w:rsidRPr="0078539C">
              <w:rPr>
                <w:rFonts w:asciiTheme="majorHAnsi" w:eastAsia="Times New Roman" w:hAnsiTheme="majorHAnsi" w:cstheme="majorHAnsi"/>
                <w:sz w:val="14"/>
                <w:szCs w:val="16"/>
                <w:lang w:eastAsia="es-CO"/>
              </w:rPr>
              <w:t>, ni instalaciones hidráulicas.</w:t>
            </w:r>
          </w:p>
        </w:tc>
        <w:tc>
          <w:tcPr>
            <w:tcW w:w="570" w:type="dxa"/>
            <w:shd w:val="clear" w:color="000000" w:fill="FFFFFF"/>
            <w:noWrap/>
            <w:vAlign w:val="center"/>
            <w:hideMark/>
          </w:tcPr>
          <w:p w14:paraId="448AAFB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1784C7E5"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000000" w:fill="FFFFFF"/>
            <w:vAlign w:val="center"/>
            <w:hideMark/>
          </w:tcPr>
          <w:p w14:paraId="5BF554B0" w14:textId="386B0F26" w:rsidR="0015134C" w:rsidRPr="0078539C" w:rsidRDefault="0015134C" w:rsidP="000C2A91">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8.401.400,00</w:t>
            </w:r>
          </w:p>
        </w:tc>
        <w:tc>
          <w:tcPr>
            <w:tcW w:w="1560" w:type="dxa"/>
            <w:shd w:val="clear" w:color="000000" w:fill="FFFFFF"/>
            <w:noWrap/>
            <w:vAlign w:val="center"/>
            <w:hideMark/>
          </w:tcPr>
          <w:p w14:paraId="6DBEBC20" w14:textId="7777777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$ 8.401.400,00</w:t>
            </w:r>
          </w:p>
        </w:tc>
      </w:tr>
      <w:tr w:rsidR="0078539C" w:rsidRPr="0078539C" w14:paraId="427C4BB3" w14:textId="77777777" w:rsidTr="002A2BC8">
        <w:trPr>
          <w:trHeight w:val="330"/>
        </w:trPr>
        <w:tc>
          <w:tcPr>
            <w:tcW w:w="851" w:type="dxa"/>
            <w:shd w:val="clear" w:color="000000" w:fill="FFFFFF"/>
            <w:noWrap/>
            <w:vAlign w:val="center"/>
            <w:hideMark/>
          </w:tcPr>
          <w:p w14:paraId="75A0840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13.7</w:t>
            </w:r>
          </w:p>
        </w:tc>
        <w:tc>
          <w:tcPr>
            <w:tcW w:w="5242" w:type="dxa"/>
            <w:gridSpan w:val="2"/>
            <w:shd w:val="clear" w:color="000000" w:fill="FFFFFF"/>
            <w:noWrap/>
            <w:vAlign w:val="center"/>
            <w:hideMark/>
          </w:tcPr>
          <w:p w14:paraId="29F5CD0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e instalación. Mueble ropa limpia M-7 L=1.80 mX1.47 m.</w:t>
            </w:r>
          </w:p>
        </w:tc>
        <w:tc>
          <w:tcPr>
            <w:tcW w:w="570" w:type="dxa"/>
            <w:shd w:val="clear" w:color="000000" w:fill="FFFFFF"/>
            <w:noWrap/>
            <w:vAlign w:val="center"/>
            <w:hideMark/>
          </w:tcPr>
          <w:p w14:paraId="55C80A5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76429D26"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1,00</w:t>
            </w:r>
          </w:p>
        </w:tc>
        <w:tc>
          <w:tcPr>
            <w:tcW w:w="1210" w:type="dxa"/>
            <w:gridSpan w:val="2"/>
            <w:shd w:val="clear" w:color="000000" w:fill="FFFFFF"/>
            <w:vAlign w:val="center"/>
            <w:hideMark/>
          </w:tcPr>
          <w:p w14:paraId="7493B54F" w14:textId="6B8DAF22" w:rsidR="0015134C" w:rsidRPr="0078539C" w:rsidRDefault="0015134C" w:rsidP="000C2A91">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5.971.555,49</w:t>
            </w:r>
          </w:p>
        </w:tc>
        <w:tc>
          <w:tcPr>
            <w:tcW w:w="1560" w:type="dxa"/>
            <w:shd w:val="clear" w:color="000000" w:fill="FFFFFF"/>
            <w:noWrap/>
            <w:vAlign w:val="center"/>
            <w:hideMark/>
          </w:tcPr>
          <w:p w14:paraId="619F974D" w14:textId="7777777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$ 5.971.555,49</w:t>
            </w:r>
          </w:p>
        </w:tc>
      </w:tr>
      <w:tr w:rsidR="0078539C" w:rsidRPr="0078539C" w14:paraId="7B347AAA" w14:textId="77777777" w:rsidTr="002A2BC8">
        <w:trPr>
          <w:trHeight w:val="330"/>
        </w:trPr>
        <w:tc>
          <w:tcPr>
            <w:tcW w:w="851" w:type="dxa"/>
            <w:shd w:val="clear" w:color="000000" w:fill="FFFFFF"/>
            <w:noWrap/>
            <w:vAlign w:val="center"/>
            <w:hideMark/>
          </w:tcPr>
          <w:p w14:paraId="4840936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13.8</w:t>
            </w:r>
          </w:p>
        </w:tc>
        <w:tc>
          <w:tcPr>
            <w:tcW w:w="5242" w:type="dxa"/>
            <w:gridSpan w:val="2"/>
            <w:shd w:val="clear" w:color="000000" w:fill="FFFFFF"/>
            <w:noWrap/>
            <w:vAlign w:val="center"/>
            <w:hideMark/>
          </w:tcPr>
          <w:p w14:paraId="7062D88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w:t>
            </w:r>
            <w:proofErr w:type="spellStart"/>
            <w:r w:rsidRPr="0078539C">
              <w:rPr>
                <w:rFonts w:asciiTheme="majorHAnsi" w:eastAsia="Times New Roman" w:hAnsiTheme="majorHAnsi" w:cstheme="majorHAnsi"/>
                <w:sz w:val="14"/>
                <w:szCs w:val="16"/>
                <w:lang w:eastAsia="es-CO"/>
              </w:rPr>
              <w:t>instalación.Muebles</w:t>
            </w:r>
            <w:proofErr w:type="spellEnd"/>
            <w:r w:rsidRPr="0078539C">
              <w:rPr>
                <w:rFonts w:asciiTheme="majorHAnsi" w:eastAsia="Times New Roman" w:hAnsiTheme="majorHAnsi" w:cstheme="majorHAnsi"/>
                <w:sz w:val="14"/>
                <w:szCs w:val="16"/>
                <w:lang w:eastAsia="es-CO"/>
              </w:rPr>
              <w:t xml:space="preserve"> box Quimioterapia M-8 L=1.00 m - E=0.35 m - H=1.60 m.</w:t>
            </w:r>
          </w:p>
        </w:tc>
        <w:tc>
          <w:tcPr>
            <w:tcW w:w="570" w:type="dxa"/>
            <w:shd w:val="clear" w:color="000000" w:fill="FFFFFF"/>
            <w:noWrap/>
            <w:vAlign w:val="center"/>
            <w:hideMark/>
          </w:tcPr>
          <w:p w14:paraId="1B19F9F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4E97CF8D"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16,00</w:t>
            </w:r>
          </w:p>
        </w:tc>
        <w:tc>
          <w:tcPr>
            <w:tcW w:w="1210" w:type="dxa"/>
            <w:gridSpan w:val="2"/>
            <w:shd w:val="clear" w:color="000000" w:fill="FFFFFF"/>
            <w:vAlign w:val="center"/>
            <w:hideMark/>
          </w:tcPr>
          <w:p w14:paraId="310224FF" w14:textId="602FE2B8" w:rsidR="0015134C" w:rsidRPr="0078539C" w:rsidRDefault="0015134C" w:rsidP="000C2A91">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1.413.720,00</w:t>
            </w:r>
          </w:p>
        </w:tc>
        <w:tc>
          <w:tcPr>
            <w:tcW w:w="1560" w:type="dxa"/>
            <w:shd w:val="clear" w:color="000000" w:fill="FFFFFF"/>
            <w:noWrap/>
            <w:vAlign w:val="center"/>
            <w:hideMark/>
          </w:tcPr>
          <w:p w14:paraId="3A521D22" w14:textId="77777777"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$ 22.619.520,00</w:t>
            </w:r>
          </w:p>
        </w:tc>
      </w:tr>
      <w:tr w:rsidR="0015134C" w:rsidRPr="0078539C" w14:paraId="2C38794D" w14:textId="77777777" w:rsidTr="00635AA4">
        <w:trPr>
          <w:trHeight w:val="345"/>
        </w:trPr>
        <w:tc>
          <w:tcPr>
            <w:tcW w:w="2499" w:type="dxa"/>
            <w:gridSpan w:val="2"/>
            <w:shd w:val="clear" w:color="000000" w:fill="FFFFFF"/>
            <w:noWrap/>
            <w:vAlign w:val="center"/>
            <w:hideMark/>
          </w:tcPr>
          <w:p w14:paraId="2B9E8E3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6290" w:type="dxa"/>
            <w:gridSpan w:val="6"/>
            <w:shd w:val="clear" w:color="000000" w:fill="FFFFFF"/>
            <w:noWrap/>
            <w:vAlign w:val="center"/>
            <w:hideMark/>
          </w:tcPr>
          <w:p w14:paraId="7CC19A01" w14:textId="2D5AB397" w:rsidR="0015134C" w:rsidRPr="0078539C" w:rsidRDefault="0015134C" w:rsidP="000C2A91">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r w:rsidR="000C2A91">
              <w:rPr>
                <w:rFonts w:asciiTheme="majorHAnsi" w:eastAsia="Times New Roman" w:hAnsiTheme="majorHAnsi" w:cstheme="majorHAnsi"/>
                <w:sz w:val="14"/>
                <w:szCs w:val="16"/>
                <w:lang w:eastAsia="es-CO"/>
              </w:rPr>
              <w:t>Subtotal</w:t>
            </w:r>
          </w:p>
        </w:tc>
        <w:tc>
          <w:tcPr>
            <w:tcW w:w="1560" w:type="dxa"/>
            <w:shd w:val="clear" w:color="000000" w:fill="FFFFFF"/>
            <w:noWrap/>
            <w:vAlign w:val="center"/>
            <w:hideMark/>
          </w:tcPr>
          <w:p w14:paraId="2A3E1F03" w14:textId="77777777" w:rsidR="0015134C" w:rsidRPr="0078539C" w:rsidRDefault="0015134C" w:rsidP="000C2A91">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$ 103.935.905,49</w:t>
            </w:r>
          </w:p>
        </w:tc>
      </w:tr>
      <w:tr w:rsidR="0078539C" w:rsidRPr="0078539C" w14:paraId="09351D79" w14:textId="77777777" w:rsidTr="002A2BC8">
        <w:trPr>
          <w:trHeight w:val="330"/>
        </w:trPr>
        <w:tc>
          <w:tcPr>
            <w:tcW w:w="851" w:type="dxa"/>
            <w:shd w:val="clear" w:color="000000" w:fill="FFFFFF"/>
            <w:noWrap/>
            <w:vAlign w:val="center"/>
            <w:hideMark/>
          </w:tcPr>
          <w:p w14:paraId="6F6C809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14.00</w:t>
            </w:r>
          </w:p>
        </w:tc>
        <w:tc>
          <w:tcPr>
            <w:tcW w:w="5242" w:type="dxa"/>
            <w:gridSpan w:val="2"/>
            <w:shd w:val="clear" w:color="000000" w:fill="FFFFFF"/>
            <w:noWrap/>
            <w:vAlign w:val="center"/>
            <w:hideMark/>
          </w:tcPr>
          <w:p w14:paraId="308D0E99"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ELEMENTOS NO ESTRUCTURALES</w:t>
            </w:r>
          </w:p>
        </w:tc>
        <w:tc>
          <w:tcPr>
            <w:tcW w:w="570" w:type="dxa"/>
            <w:shd w:val="clear" w:color="000000" w:fill="FFFFFF"/>
            <w:noWrap/>
            <w:vAlign w:val="center"/>
            <w:hideMark/>
          </w:tcPr>
          <w:p w14:paraId="2E75C7D8"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000000" w:fill="FFFFFF"/>
            <w:noWrap/>
            <w:vAlign w:val="center"/>
            <w:hideMark/>
          </w:tcPr>
          <w:p w14:paraId="77806F2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000000" w:fill="FFFFFF"/>
            <w:noWrap/>
            <w:vAlign w:val="center"/>
            <w:hideMark/>
          </w:tcPr>
          <w:p w14:paraId="1535022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000000" w:fill="FFFFFF"/>
            <w:noWrap/>
            <w:vAlign w:val="center"/>
            <w:hideMark/>
          </w:tcPr>
          <w:p w14:paraId="2DA0B46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78539C" w:rsidRPr="0078539C" w14:paraId="1C8FD4E7" w14:textId="77777777" w:rsidTr="002A2BC8">
        <w:trPr>
          <w:trHeight w:val="350"/>
        </w:trPr>
        <w:tc>
          <w:tcPr>
            <w:tcW w:w="851" w:type="dxa"/>
            <w:shd w:val="clear" w:color="000000" w:fill="FFFFFF"/>
            <w:noWrap/>
            <w:vAlign w:val="center"/>
            <w:hideMark/>
          </w:tcPr>
          <w:p w14:paraId="1E4D8B8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14.1</w:t>
            </w:r>
          </w:p>
        </w:tc>
        <w:tc>
          <w:tcPr>
            <w:tcW w:w="5242" w:type="dxa"/>
            <w:gridSpan w:val="2"/>
            <w:shd w:val="clear" w:color="000000" w:fill="FFFFFF"/>
            <w:vAlign w:val="center"/>
            <w:hideMark/>
          </w:tcPr>
          <w:p w14:paraId="1FEDF8C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Anclaje </w:t>
            </w:r>
            <w:proofErr w:type="spellStart"/>
            <w:r w:rsidRPr="0078539C">
              <w:rPr>
                <w:rFonts w:asciiTheme="majorHAnsi" w:eastAsia="Times New Roman" w:hAnsiTheme="majorHAnsi" w:cstheme="majorHAnsi"/>
                <w:sz w:val="14"/>
                <w:szCs w:val="16"/>
                <w:lang w:eastAsia="es-CO"/>
              </w:rPr>
              <w:t>epoxico</w:t>
            </w:r>
            <w:proofErr w:type="spellEnd"/>
            <w:r w:rsidRPr="0078539C">
              <w:rPr>
                <w:rFonts w:asciiTheme="majorHAnsi" w:eastAsia="Times New Roman" w:hAnsiTheme="majorHAnsi" w:cstheme="majorHAnsi"/>
                <w:sz w:val="14"/>
                <w:szCs w:val="16"/>
                <w:lang w:eastAsia="es-CO"/>
              </w:rPr>
              <w:t xml:space="preserve"> de 3/8"  para elemento no estructural</w:t>
            </w:r>
          </w:p>
        </w:tc>
        <w:tc>
          <w:tcPr>
            <w:tcW w:w="570" w:type="dxa"/>
            <w:shd w:val="clear" w:color="000000" w:fill="FFFFFF"/>
            <w:noWrap/>
            <w:vAlign w:val="center"/>
            <w:hideMark/>
          </w:tcPr>
          <w:p w14:paraId="076DE27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1D9649A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26</w:t>
            </w:r>
          </w:p>
        </w:tc>
        <w:tc>
          <w:tcPr>
            <w:tcW w:w="1210" w:type="dxa"/>
            <w:gridSpan w:val="2"/>
            <w:shd w:val="clear" w:color="000000" w:fill="FFFFFF"/>
            <w:noWrap/>
            <w:vAlign w:val="center"/>
            <w:hideMark/>
          </w:tcPr>
          <w:p w14:paraId="29942B4A" w14:textId="4E6D674F"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17.302,46</w:t>
            </w:r>
          </w:p>
        </w:tc>
        <w:tc>
          <w:tcPr>
            <w:tcW w:w="1560" w:type="dxa"/>
            <w:shd w:val="clear" w:color="000000" w:fill="FFFFFF"/>
            <w:noWrap/>
            <w:vAlign w:val="center"/>
            <w:hideMark/>
          </w:tcPr>
          <w:p w14:paraId="344D8263" w14:textId="391BDFB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449.863,96</w:t>
            </w:r>
          </w:p>
        </w:tc>
      </w:tr>
      <w:tr w:rsidR="0078539C" w:rsidRPr="0078539C" w14:paraId="7F322D62" w14:textId="77777777" w:rsidTr="002A2BC8">
        <w:trPr>
          <w:trHeight w:val="270"/>
        </w:trPr>
        <w:tc>
          <w:tcPr>
            <w:tcW w:w="851" w:type="dxa"/>
            <w:shd w:val="clear" w:color="000000" w:fill="FFFFFF"/>
            <w:noWrap/>
            <w:vAlign w:val="center"/>
            <w:hideMark/>
          </w:tcPr>
          <w:p w14:paraId="4A64CE1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14.2</w:t>
            </w:r>
          </w:p>
        </w:tc>
        <w:tc>
          <w:tcPr>
            <w:tcW w:w="5242" w:type="dxa"/>
            <w:gridSpan w:val="2"/>
            <w:shd w:val="clear" w:color="000000" w:fill="FFFFFF"/>
            <w:vAlign w:val="center"/>
            <w:hideMark/>
          </w:tcPr>
          <w:p w14:paraId="1844540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Anclaje </w:t>
            </w:r>
            <w:proofErr w:type="spellStart"/>
            <w:r w:rsidRPr="0078539C">
              <w:rPr>
                <w:rFonts w:asciiTheme="majorHAnsi" w:eastAsia="Times New Roman" w:hAnsiTheme="majorHAnsi" w:cstheme="majorHAnsi"/>
                <w:sz w:val="14"/>
                <w:szCs w:val="16"/>
                <w:lang w:eastAsia="es-CO"/>
              </w:rPr>
              <w:t>epoxico</w:t>
            </w:r>
            <w:proofErr w:type="spellEnd"/>
            <w:r w:rsidRPr="0078539C">
              <w:rPr>
                <w:rFonts w:asciiTheme="majorHAnsi" w:eastAsia="Times New Roman" w:hAnsiTheme="majorHAnsi" w:cstheme="majorHAnsi"/>
                <w:sz w:val="14"/>
                <w:szCs w:val="16"/>
                <w:lang w:eastAsia="es-CO"/>
              </w:rPr>
              <w:t xml:space="preserve"> de 1/2"  para elemento no estructural</w:t>
            </w:r>
          </w:p>
        </w:tc>
        <w:tc>
          <w:tcPr>
            <w:tcW w:w="570" w:type="dxa"/>
            <w:shd w:val="clear" w:color="000000" w:fill="FFFFFF"/>
            <w:noWrap/>
            <w:vAlign w:val="center"/>
            <w:hideMark/>
          </w:tcPr>
          <w:p w14:paraId="105959E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4EDBC5D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w:t>
            </w:r>
          </w:p>
        </w:tc>
        <w:tc>
          <w:tcPr>
            <w:tcW w:w="1210" w:type="dxa"/>
            <w:gridSpan w:val="2"/>
            <w:shd w:val="clear" w:color="000000" w:fill="FFFFFF"/>
            <w:noWrap/>
            <w:vAlign w:val="center"/>
            <w:hideMark/>
          </w:tcPr>
          <w:p w14:paraId="6040D244" w14:textId="05A15C13"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24.071,82</w:t>
            </w:r>
          </w:p>
        </w:tc>
        <w:tc>
          <w:tcPr>
            <w:tcW w:w="1560" w:type="dxa"/>
            <w:shd w:val="clear" w:color="000000" w:fill="FFFFFF"/>
            <w:noWrap/>
            <w:vAlign w:val="center"/>
            <w:hideMark/>
          </w:tcPr>
          <w:p w14:paraId="31CF77C2" w14:textId="7D6274D9"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144.430,92</w:t>
            </w:r>
          </w:p>
        </w:tc>
      </w:tr>
      <w:tr w:rsidR="0078539C" w:rsidRPr="0078539C" w14:paraId="68644C24" w14:textId="77777777" w:rsidTr="002A2BC8">
        <w:trPr>
          <w:trHeight w:val="570"/>
        </w:trPr>
        <w:tc>
          <w:tcPr>
            <w:tcW w:w="851" w:type="dxa"/>
            <w:shd w:val="clear" w:color="000000" w:fill="FFFFFF"/>
            <w:noWrap/>
            <w:vAlign w:val="center"/>
            <w:hideMark/>
          </w:tcPr>
          <w:p w14:paraId="09F2B9B2"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14.3</w:t>
            </w:r>
          </w:p>
        </w:tc>
        <w:tc>
          <w:tcPr>
            <w:tcW w:w="5242" w:type="dxa"/>
            <w:gridSpan w:val="2"/>
            <w:shd w:val="clear" w:color="000000" w:fill="FFFFFF"/>
            <w:vAlign w:val="center"/>
            <w:hideMark/>
          </w:tcPr>
          <w:p w14:paraId="3FCA887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Platina A572 Gr. 50,  450x450x9.52mm. para conexión, con  6 perforaciones troqueladas de  Φ 1/2" </w:t>
            </w:r>
          </w:p>
        </w:tc>
        <w:tc>
          <w:tcPr>
            <w:tcW w:w="570" w:type="dxa"/>
            <w:shd w:val="clear" w:color="000000" w:fill="FFFFFF"/>
            <w:noWrap/>
            <w:vAlign w:val="center"/>
            <w:hideMark/>
          </w:tcPr>
          <w:p w14:paraId="57E28D9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noWrap/>
            <w:vAlign w:val="center"/>
            <w:hideMark/>
          </w:tcPr>
          <w:p w14:paraId="295F529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48F15309" w14:textId="6C1DFACE"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156.705,81</w:t>
            </w:r>
          </w:p>
        </w:tc>
        <w:tc>
          <w:tcPr>
            <w:tcW w:w="1560" w:type="dxa"/>
            <w:shd w:val="clear" w:color="000000" w:fill="FFFFFF"/>
            <w:noWrap/>
            <w:vAlign w:val="center"/>
            <w:hideMark/>
          </w:tcPr>
          <w:p w14:paraId="6D0B5FBA" w14:textId="4529B553"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156.705,81</w:t>
            </w:r>
          </w:p>
        </w:tc>
      </w:tr>
      <w:tr w:rsidR="0015134C" w:rsidRPr="0078539C" w14:paraId="4166B7EF" w14:textId="77777777" w:rsidTr="00635AA4">
        <w:trPr>
          <w:trHeight w:val="345"/>
        </w:trPr>
        <w:tc>
          <w:tcPr>
            <w:tcW w:w="2499" w:type="dxa"/>
            <w:gridSpan w:val="2"/>
            <w:shd w:val="clear" w:color="000000" w:fill="FFFFFF"/>
            <w:noWrap/>
            <w:vAlign w:val="center"/>
            <w:hideMark/>
          </w:tcPr>
          <w:p w14:paraId="623E3D3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6290" w:type="dxa"/>
            <w:gridSpan w:val="6"/>
            <w:shd w:val="clear" w:color="000000" w:fill="FFFFFF"/>
            <w:noWrap/>
            <w:vAlign w:val="center"/>
            <w:hideMark/>
          </w:tcPr>
          <w:p w14:paraId="08BFA620" w14:textId="0BA865FA" w:rsidR="0015134C" w:rsidRPr="0078539C" w:rsidRDefault="0015134C" w:rsidP="000C2A91">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r w:rsidR="000C2A91">
              <w:rPr>
                <w:rFonts w:asciiTheme="majorHAnsi" w:eastAsia="Times New Roman" w:hAnsiTheme="majorHAnsi" w:cstheme="majorHAnsi"/>
                <w:sz w:val="14"/>
                <w:szCs w:val="16"/>
                <w:lang w:eastAsia="es-CO"/>
              </w:rPr>
              <w:t>Subtotal</w:t>
            </w:r>
          </w:p>
        </w:tc>
        <w:tc>
          <w:tcPr>
            <w:tcW w:w="1560" w:type="dxa"/>
            <w:shd w:val="clear" w:color="000000" w:fill="FFFFFF"/>
            <w:noWrap/>
            <w:vAlign w:val="center"/>
            <w:hideMark/>
          </w:tcPr>
          <w:p w14:paraId="3B54DB1D" w14:textId="6C32D6C4"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xml:space="preserve"> $              751.000,69 </w:t>
            </w:r>
          </w:p>
        </w:tc>
      </w:tr>
      <w:tr w:rsidR="0078539C" w:rsidRPr="0078539C" w14:paraId="627C1B7C" w14:textId="77777777" w:rsidTr="002A2BC8">
        <w:trPr>
          <w:trHeight w:val="330"/>
        </w:trPr>
        <w:tc>
          <w:tcPr>
            <w:tcW w:w="851" w:type="dxa"/>
            <w:shd w:val="clear" w:color="000000" w:fill="FFFFFF"/>
            <w:noWrap/>
            <w:vAlign w:val="center"/>
            <w:hideMark/>
          </w:tcPr>
          <w:p w14:paraId="75DBCDB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15,00</w:t>
            </w:r>
          </w:p>
        </w:tc>
        <w:tc>
          <w:tcPr>
            <w:tcW w:w="5242" w:type="dxa"/>
            <w:gridSpan w:val="2"/>
            <w:shd w:val="clear" w:color="000000" w:fill="FFFFFF"/>
            <w:vAlign w:val="center"/>
            <w:hideMark/>
          </w:tcPr>
          <w:p w14:paraId="0C704C6A"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ESTRUCTURA METALICA</w:t>
            </w:r>
          </w:p>
        </w:tc>
        <w:tc>
          <w:tcPr>
            <w:tcW w:w="570" w:type="dxa"/>
            <w:shd w:val="clear" w:color="000000" w:fill="FFFFFF"/>
            <w:vAlign w:val="center"/>
            <w:hideMark/>
          </w:tcPr>
          <w:p w14:paraId="4B302B1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000000" w:fill="FFFFFF"/>
            <w:vAlign w:val="center"/>
            <w:hideMark/>
          </w:tcPr>
          <w:p w14:paraId="11F1EE1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000000" w:fill="FFFFFF"/>
            <w:noWrap/>
            <w:vAlign w:val="center"/>
            <w:hideMark/>
          </w:tcPr>
          <w:p w14:paraId="0948C9C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000000" w:fill="FFFFFF"/>
            <w:noWrap/>
            <w:vAlign w:val="center"/>
            <w:hideMark/>
          </w:tcPr>
          <w:p w14:paraId="487242D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78539C" w:rsidRPr="0078539C" w14:paraId="07B88AF4" w14:textId="77777777" w:rsidTr="002A2BC8">
        <w:trPr>
          <w:trHeight w:val="704"/>
        </w:trPr>
        <w:tc>
          <w:tcPr>
            <w:tcW w:w="851" w:type="dxa"/>
            <w:shd w:val="clear" w:color="000000" w:fill="FFFFFF"/>
            <w:noWrap/>
            <w:vAlign w:val="center"/>
            <w:hideMark/>
          </w:tcPr>
          <w:p w14:paraId="389B9BA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15.1</w:t>
            </w:r>
          </w:p>
        </w:tc>
        <w:tc>
          <w:tcPr>
            <w:tcW w:w="5242" w:type="dxa"/>
            <w:gridSpan w:val="2"/>
            <w:shd w:val="clear" w:color="000000" w:fill="FFFFFF"/>
            <w:vAlign w:val="center"/>
            <w:hideMark/>
          </w:tcPr>
          <w:p w14:paraId="44AEE627"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Estructura metálica </w:t>
            </w:r>
            <w:proofErr w:type="spellStart"/>
            <w:r w:rsidRPr="0078539C">
              <w:rPr>
                <w:rFonts w:asciiTheme="majorHAnsi" w:eastAsia="Times New Roman" w:hAnsiTheme="majorHAnsi" w:cstheme="majorHAnsi"/>
                <w:sz w:val="14"/>
                <w:szCs w:val="16"/>
                <w:lang w:eastAsia="es-CO"/>
              </w:rPr>
              <w:t>aporticada</w:t>
            </w:r>
            <w:proofErr w:type="spellEnd"/>
            <w:r w:rsidRPr="0078539C">
              <w:rPr>
                <w:rFonts w:asciiTheme="majorHAnsi" w:eastAsia="Times New Roman" w:hAnsiTheme="majorHAnsi" w:cstheme="majorHAnsi"/>
                <w:sz w:val="14"/>
                <w:szCs w:val="16"/>
                <w:lang w:eastAsia="es-CO"/>
              </w:rPr>
              <w:t xml:space="preserve"> perfiles W6X16 y W4X13. Incluye: Placas de asiento y platinas de conexión, pernos, soldadura y pintura anticorrosiva e </w:t>
            </w:r>
            <w:proofErr w:type="spellStart"/>
            <w:r w:rsidRPr="0078539C">
              <w:rPr>
                <w:rFonts w:asciiTheme="majorHAnsi" w:eastAsia="Times New Roman" w:hAnsiTheme="majorHAnsi" w:cstheme="majorHAnsi"/>
                <w:sz w:val="14"/>
                <w:szCs w:val="16"/>
                <w:lang w:eastAsia="es-CO"/>
              </w:rPr>
              <w:t>intumiscense</w:t>
            </w:r>
            <w:proofErr w:type="spellEnd"/>
            <w:r w:rsidRPr="0078539C">
              <w:rPr>
                <w:rFonts w:asciiTheme="majorHAnsi" w:eastAsia="Times New Roman" w:hAnsiTheme="majorHAnsi" w:cstheme="majorHAnsi"/>
                <w:sz w:val="14"/>
                <w:szCs w:val="16"/>
                <w:lang w:eastAsia="es-CO"/>
              </w:rPr>
              <w:t>. (Estructura portante losa aligerada, para montaje  de equipos Ventilación mecánica)</w:t>
            </w:r>
          </w:p>
        </w:tc>
        <w:tc>
          <w:tcPr>
            <w:tcW w:w="570" w:type="dxa"/>
            <w:shd w:val="clear" w:color="000000" w:fill="FFFFFF"/>
            <w:vAlign w:val="center"/>
            <w:hideMark/>
          </w:tcPr>
          <w:p w14:paraId="04C03E83"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5E2AE0F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2E0602A2" w14:textId="53783513"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17.344.444,44</w:t>
            </w:r>
          </w:p>
        </w:tc>
        <w:tc>
          <w:tcPr>
            <w:tcW w:w="1560" w:type="dxa"/>
            <w:shd w:val="clear" w:color="000000" w:fill="FFFFFF"/>
            <w:noWrap/>
            <w:vAlign w:val="center"/>
            <w:hideMark/>
          </w:tcPr>
          <w:p w14:paraId="379FC796" w14:textId="45990F2A"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17.344.444,44</w:t>
            </w:r>
          </w:p>
        </w:tc>
      </w:tr>
      <w:tr w:rsidR="0078539C" w:rsidRPr="0078539C" w14:paraId="5C6F87DF" w14:textId="77777777" w:rsidTr="002A2BC8">
        <w:trPr>
          <w:trHeight w:val="544"/>
        </w:trPr>
        <w:tc>
          <w:tcPr>
            <w:tcW w:w="851" w:type="dxa"/>
            <w:shd w:val="clear" w:color="000000" w:fill="FFFFFF"/>
            <w:noWrap/>
            <w:vAlign w:val="center"/>
            <w:hideMark/>
          </w:tcPr>
          <w:p w14:paraId="1205E55B"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15.2</w:t>
            </w:r>
          </w:p>
        </w:tc>
        <w:tc>
          <w:tcPr>
            <w:tcW w:w="5242" w:type="dxa"/>
            <w:gridSpan w:val="2"/>
            <w:shd w:val="clear" w:color="000000" w:fill="FFFFFF"/>
            <w:vAlign w:val="center"/>
            <w:hideMark/>
          </w:tcPr>
          <w:p w14:paraId="073C891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Escalera metálica con gualderas en perfiles de </w:t>
            </w:r>
            <w:proofErr w:type="spellStart"/>
            <w:r w:rsidRPr="0078539C">
              <w:rPr>
                <w:rFonts w:asciiTheme="majorHAnsi" w:eastAsia="Times New Roman" w:hAnsiTheme="majorHAnsi" w:cstheme="majorHAnsi"/>
                <w:sz w:val="14"/>
                <w:szCs w:val="16"/>
                <w:lang w:eastAsia="es-CO"/>
              </w:rPr>
              <w:t>lamina</w:t>
            </w:r>
            <w:proofErr w:type="spellEnd"/>
            <w:r w:rsidRPr="0078539C">
              <w:rPr>
                <w:rFonts w:asciiTheme="majorHAnsi" w:eastAsia="Times New Roman" w:hAnsiTheme="majorHAnsi" w:cstheme="majorHAnsi"/>
                <w:sz w:val="14"/>
                <w:szCs w:val="16"/>
                <w:lang w:eastAsia="es-CO"/>
              </w:rPr>
              <w:t xml:space="preserve"> delgada tipo cajón. (2 perfiles tipo "C" adosados (12x6x1.5mm), huellas de 25x80 cm, en lámina alfajor de 1/8"con dobleces de 3.0 cm. Incluye: pintura anticorrosiva  e </w:t>
            </w:r>
            <w:proofErr w:type="spellStart"/>
            <w:r w:rsidRPr="0078539C">
              <w:rPr>
                <w:rFonts w:asciiTheme="majorHAnsi" w:eastAsia="Times New Roman" w:hAnsiTheme="majorHAnsi" w:cstheme="majorHAnsi"/>
                <w:sz w:val="14"/>
                <w:szCs w:val="16"/>
                <w:lang w:eastAsia="es-CO"/>
              </w:rPr>
              <w:t>intumiscense</w:t>
            </w:r>
            <w:proofErr w:type="spellEnd"/>
            <w:r w:rsidRPr="0078539C">
              <w:rPr>
                <w:rFonts w:asciiTheme="majorHAnsi" w:eastAsia="Times New Roman" w:hAnsiTheme="majorHAnsi" w:cstheme="majorHAnsi"/>
                <w:sz w:val="14"/>
                <w:szCs w:val="16"/>
                <w:lang w:eastAsia="es-CO"/>
              </w:rPr>
              <w:t>. (Acceso a plataforma equipos de ventilación mecánica).</w:t>
            </w:r>
          </w:p>
        </w:tc>
        <w:tc>
          <w:tcPr>
            <w:tcW w:w="570" w:type="dxa"/>
            <w:shd w:val="clear" w:color="000000" w:fill="FFFFFF"/>
            <w:vAlign w:val="center"/>
            <w:hideMark/>
          </w:tcPr>
          <w:p w14:paraId="3864C1B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0C68CC2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2B6C7D89" w14:textId="1CF8A7DF"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2.640.989,97</w:t>
            </w:r>
          </w:p>
        </w:tc>
        <w:tc>
          <w:tcPr>
            <w:tcW w:w="1560" w:type="dxa"/>
            <w:shd w:val="clear" w:color="000000" w:fill="FFFFFF"/>
            <w:noWrap/>
            <w:vAlign w:val="center"/>
            <w:hideMark/>
          </w:tcPr>
          <w:p w14:paraId="7C18BF4B" w14:textId="204C970A"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2.640.989,97</w:t>
            </w:r>
          </w:p>
        </w:tc>
      </w:tr>
      <w:tr w:rsidR="0078539C" w:rsidRPr="0078539C" w14:paraId="0F47AB3A" w14:textId="77777777" w:rsidTr="002A2BC8">
        <w:trPr>
          <w:trHeight w:val="610"/>
        </w:trPr>
        <w:tc>
          <w:tcPr>
            <w:tcW w:w="851" w:type="dxa"/>
            <w:shd w:val="clear" w:color="000000" w:fill="FFFFFF"/>
            <w:noWrap/>
            <w:vAlign w:val="center"/>
            <w:hideMark/>
          </w:tcPr>
          <w:p w14:paraId="7D86A1E6"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15.3</w:t>
            </w:r>
          </w:p>
        </w:tc>
        <w:tc>
          <w:tcPr>
            <w:tcW w:w="5242" w:type="dxa"/>
            <w:gridSpan w:val="2"/>
            <w:shd w:val="clear" w:color="000000" w:fill="FFFFFF"/>
            <w:vAlign w:val="center"/>
            <w:hideMark/>
          </w:tcPr>
          <w:p w14:paraId="30FDDD3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Losa aligerada con lámina colaborante MD 2" Cal. 22 (0.78mm). Incluye: Concreto </w:t>
            </w:r>
            <w:proofErr w:type="spellStart"/>
            <w:r w:rsidRPr="0078539C">
              <w:rPr>
                <w:rFonts w:asciiTheme="majorHAnsi" w:eastAsia="Times New Roman" w:hAnsiTheme="majorHAnsi" w:cstheme="majorHAnsi"/>
                <w:sz w:val="14"/>
                <w:szCs w:val="16"/>
                <w:lang w:eastAsia="es-CO"/>
              </w:rPr>
              <w:t>f'c</w:t>
            </w:r>
            <w:proofErr w:type="spellEnd"/>
            <w:r w:rsidRPr="0078539C">
              <w:rPr>
                <w:rFonts w:asciiTheme="majorHAnsi" w:eastAsia="Times New Roman" w:hAnsiTheme="majorHAnsi" w:cstheme="majorHAnsi"/>
                <w:sz w:val="14"/>
                <w:szCs w:val="16"/>
                <w:lang w:eastAsia="es-CO"/>
              </w:rPr>
              <w:t xml:space="preserve">=21 </w:t>
            </w:r>
            <w:proofErr w:type="spellStart"/>
            <w:r w:rsidRPr="0078539C">
              <w:rPr>
                <w:rFonts w:asciiTheme="majorHAnsi" w:eastAsia="Times New Roman" w:hAnsiTheme="majorHAnsi" w:cstheme="majorHAnsi"/>
                <w:sz w:val="14"/>
                <w:szCs w:val="16"/>
                <w:lang w:eastAsia="es-CO"/>
              </w:rPr>
              <w:t>Mpa</w:t>
            </w:r>
            <w:proofErr w:type="spellEnd"/>
            <w:r w:rsidRPr="0078539C">
              <w:rPr>
                <w:rFonts w:asciiTheme="majorHAnsi" w:eastAsia="Times New Roman" w:hAnsiTheme="majorHAnsi" w:cstheme="majorHAnsi"/>
                <w:sz w:val="14"/>
                <w:szCs w:val="16"/>
                <w:lang w:eastAsia="es-CO"/>
              </w:rPr>
              <w:t xml:space="preserve"> y conectores de cortante tipo </w:t>
            </w:r>
            <w:proofErr w:type="spellStart"/>
            <w:r w:rsidRPr="0078539C">
              <w:rPr>
                <w:rFonts w:asciiTheme="majorHAnsi" w:eastAsia="Times New Roman" w:hAnsiTheme="majorHAnsi" w:cstheme="majorHAnsi"/>
                <w:sz w:val="14"/>
                <w:szCs w:val="16"/>
                <w:lang w:eastAsia="es-CO"/>
              </w:rPr>
              <w:t>Stud</w:t>
            </w:r>
            <w:proofErr w:type="spellEnd"/>
            <w:r w:rsidRPr="0078539C">
              <w:rPr>
                <w:rFonts w:asciiTheme="majorHAnsi" w:eastAsia="Times New Roman" w:hAnsiTheme="majorHAnsi" w:cstheme="majorHAnsi"/>
                <w:sz w:val="14"/>
                <w:szCs w:val="16"/>
                <w:lang w:eastAsia="es-CO"/>
              </w:rPr>
              <w:t>. (Cubierta para montaje de equipos de ventilación mecánica).</w:t>
            </w:r>
          </w:p>
        </w:tc>
        <w:tc>
          <w:tcPr>
            <w:tcW w:w="570" w:type="dxa"/>
            <w:shd w:val="clear" w:color="000000" w:fill="FFFFFF"/>
            <w:vAlign w:val="center"/>
            <w:hideMark/>
          </w:tcPr>
          <w:p w14:paraId="161CF0D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6F4FF16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68EC9D9C" w14:textId="3F2DEE55"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6.309.910,10</w:t>
            </w:r>
          </w:p>
        </w:tc>
        <w:tc>
          <w:tcPr>
            <w:tcW w:w="1560" w:type="dxa"/>
            <w:shd w:val="clear" w:color="000000" w:fill="FFFFFF"/>
            <w:noWrap/>
            <w:vAlign w:val="center"/>
            <w:hideMark/>
          </w:tcPr>
          <w:p w14:paraId="5867557E" w14:textId="601D07D9"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6.309.910,10</w:t>
            </w:r>
          </w:p>
        </w:tc>
      </w:tr>
      <w:tr w:rsidR="0078539C" w:rsidRPr="0078539C" w14:paraId="7A90C5BC" w14:textId="77777777" w:rsidTr="002A2BC8">
        <w:trPr>
          <w:trHeight w:val="570"/>
        </w:trPr>
        <w:tc>
          <w:tcPr>
            <w:tcW w:w="851" w:type="dxa"/>
            <w:shd w:val="clear" w:color="000000" w:fill="FFFFFF"/>
            <w:noWrap/>
            <w:vAlign w:val="center"/>
            <w:hideMark/>
          </w:tcPr>
          <w:p w14:paraId="1D7415D3"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15.4</w:t>
            </w:r>
          </w:p>
        </w:tc>
        <w:tc>
          <w:tcPr>
            <w:tcW w:w="5242" w:type="dxa"/>
            <w:gridSpan w:val="2"/>
            <w:shd w:val="clear" w:color="000000" w:fill="FFFFFF"/>
            <w:vAlign w:val="center"/>
            <w:hideMark/>
          </w:tcPr>
          <w:p w14:paraId="09760A3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Losa y pedestales de cimentación. Incluye: Acero de refuerzo y recebo de limpieza compactado. (Cimentación estructura </w:t>
            </w:r>
            <w:proofErr w:type="spellStart"/>
            <w:r w:rsidRPr="0078539C">
              <w:rPr>
                <w:rFonts w:asciiTheme="majorHAnsi" w:eastAsia="Times New Roman" w:hAnsiTheme="majorHAnsi" w:cstheme="majorHAnsi"/>
                <w:sz w:val="14"/>
                <w:szCs w:val="16"/>
                <w:lang w:eastAsia="es-CO"/>
              </w:rPr>
              <w:t>metalica</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Item</w:t>
            </w:r>
            <w:proofErr w:type="spellEnd"/>
            <w:r w:rsidRPr="0078539C">
              <w:rPr>
                <w:rFonts w:asciiTheme="majorHAnsi" w:eastAsia="Times New Roman" w:hAnsiTheme="majorHAnsi" w:cstheme="majorHAnsi"/>
                <w:sz w:val="14"/>
                <w:szCs w:val="16"/>
                <w:lang w:eastAsia="es-CO"/>
              </w:rPr>
              <w:t>. 15.1)</w:t>
            </w:r>
          </w:p>
        </w:tc>
        <w:tc>
          <w:tcPr>
            <w:tcW w:w="570" w:type="dxa"/>
            <w:shd w:val="clear" w:color="000000" w:fill="FFFFFF"/>
            <w:vAlign w:val="center"/>
            <w:hideMark/>
          </w:tcPr>
          <w:p w14:paraId="107262D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0F46351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137041B3" w14:textId="4C5309EE"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2.603.131,01</w:t>
            </w:r>
          </w:p>
        </w:tc>
        <w:tc>
          <w:tcPr>
            <w:tcW w:w="1560" w:type="dxa"/>
            <w:shd w:val="clear" w:color="000000" w:fill="FFFFFF"/>
            <w:noWrap/>
            <w:vAlign w:val="center"/>
            <w:hideMark/>
          </w:tcPr>
          <w:p w14:paraId="5495314A" w14:textId="54C2E8EC"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2.603.131,01</w:t>
            </w:r>
          </w:p>
        </w:tc>
      </w:tr>
      <w:tr w:rsidR="0078539C" w:rsidRPr="0078539C" w14:paraId="295FFA4C" w14:textId="77777777" w:rsidTr="002A2BC8">
        <w:trPr>
          <w:trHeight w:val="855"/>
        </w:trPr>
        <w:tc>
          <w:tcPr>
            <w:tcW w:w="851" w:type="dxa"/>
            <w:shd w:val="clear" w:color="000000" w:fill="FFFFFF"/>
            <w:noWrap/>
            <w:vAlign w:val="center"/>
            <w:hideMark/>
          </w:tcPr>
          <w:p w14:paraId="2F005A8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15.5</w:t>
            </w:r>
          </w:p>
        </w:tc>
        <w:tc>
          <w:tcPr>
            <w:tcW w:w="5242" w:type="dxa"/>
            <w:gridSpan w:val="2"/>
            <w:shd w:val="clear" w:color="000000" w:fill="FFFFFF"/>
            <w:vAlign w:val="center"/>
            <w:hideMark/>
          </w:tcPr>
          <w:p w14:paraId="3B9CDDC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e instalación. Canal en </w:t>
            </w:r>
            <w:proofErr w:type="spellStart"/>
            <w:r w:rsidRPr="0078539C">
              <w:rPr>
                <w:rFonts w:asciiTheme="majorHAnsi" w:eastAsia="Times New Roman" w:hAnsiTheme="majorHAnsi" w:cstheme="majorHAnsi"/>
                <w:sz w:val="14"/>
                <w:szCs w:val="16"/>
                <w:lang w:eastAsia="es-CO"/>
              </w:rPr>
              <w:t>lamina</w:t>
            </w:r>
            <w:proofErr w:type="spellEnd"/>
            <w:r w:rsidRPr="0078539C">
              <w:rPr>
                <w:rFonts w:asciiTheme="majorHAnsi" w:eastAsia="Times New Roman" w:hAnsiTheme="majorHAnsi" w:cstheme="majorHAnsi"/>
                <w:sz w:val="14"/>
                <w:szCs w:val="16"/>
                <w:lang w:eastAsia="es-CO"/>
              </w:rPr>
              <w:t xml:space="preserve"> Galvanizada Cal. 18.Desarrollo 0.50m.  Incluye: bajante PVC 6X6 cm y accesorios. (Drenaje A.LL sobre losa aligerada).</w:t>
            </w:r>
          </w:p>
        </w:tc>
        <w:tc>
          <w:tcPr>
            <w:tcW w:w="570" w:type="dxa"/>
            <w:shd w:val="clear" w:color="000000" w:fill="FFFFFF"/>
            <w:vAlign w:val="center"/>
            <w:hideMark/>
          </w:tcPr>
          <w:p w14:paraId="0BF5101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5377BC7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w:t>
            </w:r>
          </w:p>
        </w:tc>
        <w:tc>
          <w:tcPr>
            <w:tcW w:w="1210" w:type="dxa"/>
            <w:gridSpan w:val="2"/>
            <w:shd w:val="clear" w:color="000000" w:fill="FFFFFF"/>
            <w:noWrap/>
            <w:vAlign w:val="center"/>
            <w:hideMark/>
          </w:tcPr>
          <w:p w14:paraId="33860735" w14:textId="7844187F"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1.068.716,60</w:t>
            </w:r>
          </w:p>
        </w:tc>
        <w:tc>
          <w:tcPr>
            <w:tcW w:w="1560" w:type="dxa"/>
            <w:shd w:val="clear" w:color="000000" w:fill="FFFFFF"/>
            <w:noWrap/>
            <w:vAlign w:val="center"/>
            <w:hideMark/>
          </w:tcPr>
          <w:p w14:paraId="37CF5E43" w14:textId="676CAB4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1.068.716,60</w:t>
            </w:r>
          </w:p>
        </w:tc>
      </w:tr>
      <w:tr w:rsidR="0015134C" w:rsidRPr="0078539C" w14:paraId="5753C180" w14:textId="77777777" w:rsidTr="00635AA4">
        <w:trPr>
          <w:trHeight w:val="330"/>
        </w:trPr>
        <w:tc>
          <w:tcPr>
            <w:tcW w:w="2499" w:type="dxa"/>
            <w:gridSpan w:val="2"/>
            <w:shd w:val="clear" w:color="000000" w:fill="FFFFFF"/>
            <w:vAlign w:val="center"/>
            <w:hideMark/>
          </w:tcPr>
          <w:p w14:paraId="65C2D02B"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000000" w:fill="FFFFFF"/>
            <w:vAlign w:val="center"/>
            <w:hideMark/>
          </w:tcPr>
          <w:p w14:paraId="7DB8F382" w14:textId="5D3CCE56" w:rsidR="0015134C" w:rsidRPr="0078539C" w:rsidRDefault="00286786" w:rsidP="0078539C">
            <w:pPr>
              <w:jc w:val="right"/>
              <w:rPr>
                <w:rFonts w:asciiTheme="majorHAnsi" w:eastAsia="Times New Roman" w:hAnsiTheme="majorHAnsi" w:cstheme="majorHAnsi"/>
                <w:color w:val="000000"/>
                <w:sz w:val="14"/>
                <w:szCs w:val="16"/>
                <w:lang w:eastAsia="es-CO"/>
              </w:rPr>
            </w:pPr>
            <w:r>
              <w:rPr>
                <w:rFonts w:asciiTheme="majorHAnsi" w:eastAsia="Times New Roman" w:hAnsiTheme="majorHAnsi" w:cstheme="majorHAnsi"/>
                <w:sz w:val="14"/>
                <w:szCs w:val="16"/>
                <w:lang w:eastAsia="es-CO"/>
              </w:rPr>
              <w:t>Subtotal</w:t>
            </w:r>
            <w:r w:rsidR="0015134C" w:rsidRPr="0078539C">
              <w:rPr>
                <w:rFonts w:asciiTheme="majorHAnsi" w:eastAsia="Times New Roman" w:hAnsiTheme="majorHAnsi" w:cstheme="majorHAnsi"/>
                <w:color w:val="000000"/>
                <w:sz w:val="14"/>
                <w:szCs w:val="16"/>
                <w:lang w:eastAsia="es-CO"/>
              </w:rPr>
              <w:t> </w:t>
            </w:r>
          </w:p>
        </w:tc>
        <w:tc>
          <w:tcPr>
            <w:tcW w:w="1560" w:type="dxa"/>
            <w:shd w:val="clear" w:color="000000" w:fill="FFFFFF"/>
            <w:noWrap/>
            <w:vAlign w:val="center"/>
            <w:hideMark/>
          </w:tcPr>
          <w:p w14:paraId="3B62C607"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$ 29.967.192,12</w:t>
            </w:r>
          </w:p>
        </w:tc>
      </w:tr>
      <w:tr w:rsidR="0015134C" w:rsidRPr="0078539C" w14:paraId="6E63FE6A" w14:textId="77777777" w:rsidTr="000C2A91">
        <w:trPr>
          <w:trHeight w:val="375"/>
        </w:trPr>
        <w:tc>
          <w:tcPr>
            <w:tcW w:w="10349" w:type="dxa"/>
            <w:gridSpan w:val="9"/>
            <w:shd w:val="clear" w:color="000000" w:fill="808080"/>
            <w:noWrap/>
            <w:vAlign w:val="center"/>
            <w:hideMark/>
          </w:tcPr>
          <w:p w14:paraId="1C406B60" w14:textId="77777777" w:rsidR="0015134C" w:rsidRPr="0078539C" w:rsidRDefault="0015134C" w:rsidP="000C2A91">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xml:space="preserve"> $      1.340.201.392,78 </w:t>
            </w:r>
          </w:p>
        </w:tc>
      </w:tr>
      <w:tr w:rsidR="0015134C" w:rsidRPr="0078539C" w14:paraId="63335FB7" w14:textId="77777777" w:rsidTr="002A2BC8">
        <w:trPr>
          <w:trHeight w:val="82"/>
        </w:trPr>
        <w:tc>
          <w:tcPr>
            <w:tcW w:w="851" w:type="dxa"/>
            <w:shd w:val="clear" w:color="auto" w:fill="auto"/>
            <w:noWrap/>
            <w:vAlign w:val="center"/>
            <w:hideMark/>
          </w:tcPr>
          <w:p w14:paraId="3DE1AF62" w14:textId="77777777" w:rsidR="0015134C" w:rsidRPr="0078539C" w:rsidRDefault="0015134C" w:rsidP="0078539C">
            <w:pPr>
              <w:jc w:val="right"/>
              <w:rPr>
                <w:rFonts w:asciiTheme="majorHAnsi" w:eastAsia="Times New Roman" w:hAnsiTheme="majorHAnsi" w:cstheme="majorHAnsi"/>
                <w:sz w:val="14"/>
                <w:szCs w:val="16"/>
                <w:lang w:eastAsia="es-CO"/>
              </w:rPr>
            </w:pPr>
          </w:p>
        </w:tc>
        <w:tc>
          <w:tcPr>
            <w:tcW w:w="5242" w:type="dxa"/>
            <w:gridSpan w:val="2"/>
            <w:shd w:val="clear" w:color="auto" w:fill="auto"/>
            <w:noWrap/>
            <w:vAlign w:val="center"/>
            <w:hideMark/>
          </w:tcPr>
          <w:p w14:paraId="16121EC4" w14:textId="77777777" w:rsidR="0015134C" w:rsidRPr="0078539C" w:rsidRDefault="0015134C" w:rsidP="0078539C">
            <w:pPr>
              <w:jc w:val="right"/>
              <w:rPr>
                <w:rFonts w:asciiTheme="majorHAnsi" w:eastAsia="Times New Roman" w:hAnsiTheme="majorHAnsi" w:cstheme="majorHAnsi"/>
                <w:sz w:val="14"/>
                <w:szCs w:val="16"/>
                <w:lang w:eastAsia="es-CO"/>
              </w:rPr>
            </w:pPr>
          </w:p>
        </w:tc>
        <w:tc>
          <w:tcPr>
            <w:tcW w:w="570" w:type="dxa"/>
            <w:shd w:val="clear" w:color="auto" w:fill="auto"/>
            <w:noWrap/>
            <w:vAlign w:val="center"/>
            <w:hideMark/>
          </w:tcPr>
          <w:p w14:paraId="503308B6"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916" w:type="dxa"/>
            <w:gridSpan w:val="2"/>
            <w:shd w:val="clear" w:color="auto" w:fill="auto"/>
            <w:noWrap/>
            <w:vAlign w:val="center"/>
            <w:hideMark/>
          </w:tcPr>
          <w:p w14:paraId="50E22135" w14:textId="77777777" w:rsidR="0015134C" w:rsidRPr="0078539C" w:rsidRDefault="0015134C" w:rsidP="0078539C">
            <w:pPr>
              <w:jc w:val="right"/>
              <w:rPr>
                <w:rFonts w:asciiTheme="majorHAnsi" w:eastAsia="Times New Roman" w:hAnsiTheme="majorHAnsi" w:cstheme="majorHAnsi"/>
                <w:sz w:val="14"/>
                <w:szCs w:val="16"/>
                <w:lang w:eastAsia="es-CO"/>
              </w:rPr>
            </w:pPr>
          </w:p>
        </w:tc>
        <w:tc>
          <w:tcPr>
            <w:tcW w:w="1210" w:type="dxa"/>
            <w:gridSpan w:val="2"/>
            <w:shd w:val="clear" w:color="auto" w:fill="auto"/>
            <w:noWrap/>
            <w:vAlign w:val="center"/>
            <w:hideMark/>
          </w:tcPr>
          <w:p w14:paraId="0E20C819" w14:textId="77777777" w:rsidR="0015134C" w:rsidRPr="0078539C" w:rsidRDefault="0015134C" w:rsidP="0078539C">
            <w:pPr>
              <w:jc w:val="right"/>
              <w:rPr>
                <w:rFonts w:asciiTheme="majorHAnsi" w:eastAsia="Times New Roman" w:hAnsiTheme="majorHAnsi" w:cstheme="majorHAnsi"/>
                <w:sz w:val="14"/>
                <w:szCs w:val="16"/>
                <w:lang w:eastAsia="es-CO"/>
              </w:rPr>
            </w:pPr>
          </w:p>
        </w:tc>
        <w:tc>
          <w:tcPr>
            <w:tcW w:w="1560" w:type="dxa"/>
            <w:shd w:val="clear" w:color="auto" w:fill="auto"/>
            <w:noWrap/>
            <w:vAlign w:val="center"/>
            <w:hideMark/>
          </w:tcPr>
          <w:p w14:paraId="1AA91265" w14:textId="77777777" w:rsidR="0015134C" w:rsidRPr="0078539C" w:rsidRDefault="0015134C" w:rsidP="0078539C">
            <w:pPr>
              <w:jc w:val="right"/>
              <w:rPr>
                <w:rFonts w:asciiTheme="majorHAnsi" w:eastAsia="Times New Roman" w:hAnsiTheme="majorHAnsi" w:cstheme="majorHAnsi"/>
                <w:sz w:val="14"/>
                <w:szCs w:val="16"/>
                <w:lang w:eastAsia="es-CO"/>
              </w:rPr>
            </w:pPr>
          </w:p>
        </w:tc>
      </w:tr>
      <w:tr w:rsidR="0015134C" w:rsidRPr="0078539C" w14:paraId="71D4DB84" w14:textId="77777777" w:rsidTr="00635AA4">
        <w:trPr>
          <w:trHeight w:val="330"/>
        </w:trPr>
        <w:tc>
          <w:tcPr>
            <w:tcW w:w="851" w:type="dxa"/>
            <w:shd w:val="clear" w:color="auto" w:fill="auto"/>
            <w:noWrap/>
            <w:vAlign w:val="bottom"/>
            <w:hideMark/>
          </w:tcPr>
          <w:p w14:paraId="2899524B"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6734" w:type="dxa"/>
            <w:gridSpan w:val="6"/>
            <w:shd w:val="clear" w:color="auto" w:fill="auto"/>
            <w:vAlign w:val="center"/>
            <w:hideMark/>
          </w:tcPr>
          <w:p w14:paraId="1CF6D33A" w14:textId="77777777" w:rsidR="0015134C" w:rsidRPr="0078539C" w:rsidRDefault="0015134C" w:rsidP="0078539C">
            <w:pPr>
              <w:jc w:val="right"/>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ADMINISTRACION</w:t>
            </w:r>
          </w:p>
        </w:tc>
        <w:tc>
          <w:tcPr>
            <w:tcW w:w="1204" w:type="dxa"/>
            <w:shd w:val="clear" w:color="auto" w:fill="auto"/>
            <w:noWrap/>
            <w:vAlign w:val="center"/>
            <w:hideMark/>
          </w:tcPr>
          <w:p w14:paraId="44121297"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23,57%</w:t>
            </w:r>
          </w:p>
        </w:tc>
        <w:tc>
          <w:tcPr>
            <w:tcW w:w="1560" w:type="dxa"/>
            <w:shd w:val="clear" w:color="auto" w:fill="auto"/>
            <w:noWrap/>
            <w:vAlign w:val="center"/>
            <w:hideMark/>
          </w:tcPr>
          <w:p w14:paraId="045FFF61" w14:textId="4EF3DFC4"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$ 315.885.468,28 </w:t>
            </w:r>
          </w:p>
        </w:tc>
      </w:tr>
      <w:tr w:rsidR="0015134C" w:rsidRPr="0078539C" w14:paraId="6E2C3734" w14:textId="77777777" w:rsidTr="00635AA4">
        <w:trPr>
          <w:trHeight w:val="330"/>
        </w:trPr>
        <w:tc>
          <w:tcPr>
            <w:tcW w:w="851" w:type="dxa"/>
            <w:shd w:val="clear" w:color="auto" w:fill="auto"/>
            <w:noWrap/>
            <w:vAlign w:val="bottom"/>
            <w:hideMark/>
          </w:tcPr>
          <w:p w14:paraId="3C4424D5"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6734" w:type="dxa"/>
            <w:gridSpan w:val="6"/>
            <w:shd w:val="clear" w:color="auto" w:fill="auto"/>
            <w:noWrap/>
            <w:vAlign w:val="center"/>
            <w:hideMark/>
          </w:tcPr>
          <w:p w14:paraId="1D45C690" w14:textId="77777777" w:rsidR="0015134C" w:rsidRPr="0078539C" w:rsidRDefault="0015134C" w:rsidP="0078539C">
            <w:pPr>
              <w:jc w:val="right"/>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IMPREVISTOS</w:t>
            </w:r>
          </w:p>
        </w:tc>
        <w:tc>
          <w:tcPr>
            <w:tcW w:w="1204" w:type="dxa"/>
            <w:shd w:val="clear" w:color="auto" w:fill="auto"/>
            <w:noWrap/>
            <w:vAlign w:val="center"/>
            <w:hideMark/>
          </w:tcPr>
          <w:p w14:paraId="18DF4B38"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w:t>
            </w:r>
          </w:p>
        </w:tc>
        <w:tc>
          <w:tcPr>
            <w:tcW w:w="1560" w:type="dxa"/>
            <w:shd w:val="clear" w:color="auto" w:fill="auto"/>
            <w:noWrap/>
            <w:vAlign w:val="center"/>
            <w:hideMark/>
          </w:tcPr>
          <w:p w14:paraId="49557311" w14:textId="7CDC50A5"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$ 13.402.013,93 </w:t>
            </w:r>
          </w:p>
        </w:tc>
      </w:tr>
      <w:tr w:rsidR="0015134C" w:rsidRPr="0078539C" w14:paraId="56127161" w14:textId="77777777" w:rsidTr="00635AA4">
        <w:trPr>
          <w:trHeight w:val="330"/>
        </w:trPr>
        <w:tc>
          <w:tcPr>
            <w:tcW w:w="851" w:type="dxa"/>
            <w:shd w:val="clear" w:color="auto" w:fill="auto"/>
            <w:noWrap/>
            <w:vAlign w:val="center"/>
            <w:hideMark/>
          </w:tcPr>
          <w:p w14:paraId="33241A4C"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6734" w:type="dxa"/>
            <w:gridSpan w:val="6"/>
            <w:shd w:val="clear" w:color="auto" w:fill="auto"/>
            <w:noWrap/>
            <w:vAlign w:val="center"/>
            <w:hideMark/>
          </w:tcPr>
          <w:p w14:paraId="0B119800" w14:textId="77777777" w:rsidR="0015134C" w:rsidRPr="0078539C" w:rsidRDefault="0015134C" w:rsidP="0078539C">
            <w:pPr>
              <w:jc w:val="right"/>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UTILIDAD</w:t>
            </w:r>
          </w:p>
        </w:tc>
        <w:tc>
          <w:tcPr>
            <w:tcW w:w="1204" w:type="dxa"/>
            <w:shd w:val="clear" w:color="auto" w:fill="auto"/>
            <w:noWrap/>
            <w:vAlign w:val="center"/>
            <w:hideMark/>
          </w:tcPr>
          <w:p w14:paraId="3D00E8EE"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5%</w:t>
            </w:r>
          </w:p>
        </w:tc>
        <w:tc>
          <w:tcPr>
            <w:tcW w:w="1560" w:type="dxa"/>
            <w:shd w:val="clear" w:color="auto" w:fill="auto"/>
            <w:noWrap/>
            <w:vAlign w:val="center"/>
            <w:hideMark/>
          </w:tcPr>
          <w:p w14:paraId="66F4BD63" w14:textId="2B0EC01B"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$ 67.010.069,64 </w:t>
            </w:r>
          </w:p>
        </w:tc>
      </w:tr>
      <w:tr w:rsidR="0015134C" w:rsidRPr="0078539C" w14:paraId="796426E4" w14:textId="77777777" w:rsidTr="00635AA4">
        <w:trPr>
          <w:trHeight w:val="330"/>
        </w:trPr>
        <w:tc>
          <w:tcPr>
            <w:tcW w:w="851" w:type="dxa"/>
            <w:shd w:val="clear" w:color="auto" w:fill="auto"/>
            <w:noWrap/>
            <w:vAlign w:val="center"/>
            <w:hideMark/>
          </w:tcPr>
          <w:p w14:paraId="07B608C2"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6734" w:type="dxa"/>
            <w:gridSpan w:val="6"/>
            <w:shd w:val="clear" w:color="auto" w:fill="auto"/>
            <w:noWrap/>
            <w:vAlign w:val="center"/>
            <w:hideMark/>
          </w:tcPr>
          <w:p w14:paraId="6D7AAA21" w14:textId="77777777" w:rsidR="0015134C" w:rsidRPr="0078539C" w:rsidRDefault="0015134C" w:rsidP="0078539C">
            <w:pPr>
              <w:jc w:val="right"/>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IVA/UTILIDAD</w:t>
            </w:r>
          </w:p>
        </w:tc>
        <w:tc>
          <w:tcPr>
            <w:tcW w:w="1204" w:type="dxa"/>
            <w:shd w:val="clear" w:color="auto" w:fill="auto"/>
            <w:noWrap/>
            <w:vAlign w:val="center"/>
            <w:hideMark/>
          </w:tcPr>
          <w:p w14:paraId="15DDA1E9"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19%</w:t>
            </w:r>
          </w:p>
        </w:tc>
        <w:tc>
          <w:tcPr>
            <w:tcW w:w="1560" w:type="dxa"/>
            <w:shd w:val="clear" w:color="auto" w:fill="auto"/>
            <w:noWrap/>
            <w:vAlign w:val="center"/>
            <w:hideMark/>
          </w:tcPr>
          <w:p w14:paraId="72992D1A" w14:textId="6FEC9084"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 $   12.731.913,23 </w:t>
            </w:r>
          </w:p>
        </w:tc>
      </w:tr>
      <w:tr w:rsidR="0015134C" w:rsidRPr="0078539C" w14:paraId="22D3DDFE" w14:textId="77777777" w:rsidTr="002A2BC8">
        <w:trPr>
          <w:trHeight w:val="330"/>
        </w:trPr>
        <w:tc>
          <w:tcPr>
            <w:tcW w:w="851" w:type="dxa"/>
            <w:shd w:val="clear" w:color="auto" w:fill="auto"/>
            <w:noWrap/>
            <w:vAlign w:val="bottom"/>
            <w:hideMark/>
          </w:tcPr>
          <w:p w14:paraId="1678EBB0"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5242" w:type="dxa"/>
            <w:gridSpan w:val="2"/>
            <w:shd w:val="clear" w:color="auto" w:fill="auto"/>
            <w:vAlign w:val="center"/>
            <w:hideMark/>
          </w:tcPr>
          <w:p w14:paraId="37F6883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570" w:type="dxa"/>
            <w:shd w:val="clear" w:color="auto" w:fill="auto"/>
            <w:noWrap/>
            <w:vAlign w:val="center"/>
            <w:hideMark/>
          </w:tcPr>
          <w:p w14:paraId="07D4988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noWrap/>
            <w:vAlign w:val="center"/>
            <w:hideMark/>
          </w:tcPr>
          <w:p w14:paraId="01ED024A"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xml:space="preserve"> % AIU </w:t>
            </w:r>
          </w:p>
        </w:tc>
        <w:tc>
          <w:tcPr>
            <w:tcW w:w="1210" w:type="dxa"/>
            <w:gridSpan w:val="2"/>
            <w:shd w:val="clear" w:color="auto" w:fill="auto"/>
            <w:noWrap/>
            <w:vAlign w:val="center"/>
            <w:hideMark/>
          </w:tcPr>
          <w:p w14:paraId="7C7D72AC" w14:textId="77777777" w:rsidR="0015134C" w:rsidRPr="0078539C" w:rsidRDefault="0015134C" w:rsidP="0078539C">
            <w:pPr>
              <w:jc w:val="center"/>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29,57%</w:t>
            </w:r>
          </w:p>
        </w:tc>
        <w:tc>
          <w:tcPr>
            <w:tcW w:w="1560" w:type="dxa"/>
            <w:shd w:val="clear" w:color="auto" w:fill="auto"/>
            <w:noWrap/>
            <w:vAlign w:val="center"/>
            <w:hideMark/>
          </w:tcPr>
          <w:p w14:paraId="73A52D9D"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15134C" w:rsidRPr="0078539C" w14:paraId="62E001C6" w14:textId="77777777" w:rsidTr="002A2BC8">
        <w:trPr>
          <w:trHeight w:val="154"/>
        </w:trPr>
        <w:tc>
          <w:tcPr>
            <w:tcW w:w="851" w:type="dxa"/>
            <w:shd w:val="clear" w:color="auto" w:fill="auto"/>
            <w:noWrap/>
            <w:vAlign w:val="bottom"/>
            <w:hideMark/>
          </w:tcPr>
          <w:p w14:paraId="2D021CEC"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5242" w:type="dxa"/>
            <w:gridSpan w:val="2"/>
            <w:shd w:val="clear" w:color="auto" w:fill="auto"/>
            <w:vAlign w:val="center"/>
            <w:hideMark/>
          </w:tcPr>
          <w:p w14:paraId="451C489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570" w:type="dxa"/>
            <w:shd w:val="clear" w:color="auto" w:fill="auto"/>
            <w:noWrap/>
            <w:vAlign w:val="center"/>
            <w:hideMark/>
          </w:tcPr>
          <w:p w14:paraId="6919FEA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auto" w:fill="auto"/>
            <w:noWrap/>
            <w:vAlign w:val="center"/>
            <w:hideMark/>
          </w:tcPr>
          <w:p w14:paraId="254A59A8"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auto" w:fill="auto"/>
            <w:noWrap/>
            <w:vAlign w:val="center"/>
            <w:hideMark/>
          </w:tcPr>
          <w:p w14:paraId="305E3C7A" w14:textId="77777777" w:rsidR="0015134C" w:rsidRPr="0078539C" w:rsidRDefault="0015134C" w:rsidP="0078539C">
            <w:pPr>
              <w:jc w:val="righ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auto" w:fill="auto"/>
            <w:noWrap/>
            <w:vAlign w:val="center"/>
            <w:hideMark/>
          </w:tcPr>
          <w:p w14:paraId="2A42E1DF"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15134C" w:rsidRPr="0078539C" w14:paraId="3BDF80EC" w14:textId="77777777" w:rsidTr="00635AA4">
        <w:trPr>
          <w:trHeight w:val="345"/>
        </w:trPr>
        <w:tc>
          <w:tcPr>
            <w:tcW w:w="851" w:type="dxa"/>
            <w:shd w:val="clear" w:color="auto" w:fill="auto"/>
            <w:noWrap/>
            <w:vAlign w:val="bottom"/>
            <w:hideMark/>
          </w:tcPr>
          <w:p w14:paraId="0E738927"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7938" w:type="dxa"/>
            <w:gridSpan w:val="7"/>
            <w:shd w:val="clear" w:color="auto" w:fill="auto"/>
            <w:vAlign w:val="center"/>
            <w:hideMark/>
          </w:tcPr>
          <w:p w14:paraId="016144A9"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TOTAL CONSTOS INDIRECTOS</w:t>
            </w:r>
          </w:p>
        </w:tc>
        <w:tc>
          <w:tcPr>
            <w:tcW w:w="1560" w:type="dxa"/>
            <w:shd w:val="clear" w:color="auto" w:fill="auto"/>
            <w:noWrap/>
            <w:vAlign w:val="center"/>
            <w:hideMark/>
          </w:tcPr>
          <w:p w14:paraId="0B93B04F" w14:textId="61710772"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xml:space="preserve"> $  409.029.465,08 </w:t>
            </w:r>
          </w:p>
        </w:tc>
      </w:tr>
      <w:tr w:rsidR="0015134C" w:rsidRPr="0078539C" w14:paraId="0C4D9D4A" w14:textId="77777777" w:rsidTr="00635AA4">
        <w:trPr>
          <w:trHeight w:val="375"/>
        </w:trPr>
        <w:tc>
          <w:tcPr>
            <w:tcW w:w="851" w:type="dxa"/>
            <w:shd w:val="clear" w:color="auto" w:fill="auto"/>
            <w:noWrap/>
            <w:vAlign w:val="bottom"/>
            <w:hideMark/>
          </w:tcPr>
          <w:p w14:paraId="248C297B"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7938" w:type="dxa"/>
            <w:gridSpan w:val="7"/>
            <w:shd w:val="clear" w:color="auto" w:fill="auto"/>
            <w:noWrap/>
            <w:vAlign w:val="center"/>
            <w:hideMark/>
          </w:tcPr>
          <w:p w14:paraId="30200703"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TOTAL COSTO DIRECTO + AIU</w:t>
            </w:r>
          </w:p>
        </w:tc>
        <w:tc>
          <w:tcPr>
            <w:tcW w:w="1560" w:type="dxa"/>
            <w:shd w:val="clear" w:color="000000" w:fill="808080"/>
            <w:noWrap/>
            <w:vAlign w:val="center"/>
            <w:hideMark/>
          </w:tcPr>
          <w:p w14:paraId="57B9C1D3" w14:textId="4837850B"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xml:space="preserve"> $ 1.749.230.857,86 </w:t>
            </w:r>
          </w:p>
        </w:tc>
      </w:tr>
      <w:tr w:rsidR="0078539C" w:rsidRPr="0078539C" w14:paraId="4F085E28" w14:textId="77777777" w:rsidTr="002A2BC8">
        <w:trPr>
          <w:trHeight w:val="330"/>
        </w:trPr>
        <w:tc>
          <w:tcPr>
            <w:tcW w:w="851" w:type="dxa"/>
            <w:shd w:val="clear" w:color="000000" w:fill="FFFFFF"/>
            <w:noWrap/>
            <w:vAlign w:val="center"/>
            <w:hideMark/>
          </w:tcPr>
          <w:p w14:paraId="52E88AF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16.00</w:t>
            </w:r>
          </w:p>
        </w:tc>
        <w:tc>
          <w:tcPr>
            <w:tcW w:w="5242" w:type="dxa"/>
            <w:gridSpan w:val="2"/>
            <w:shd w:val="clear" w:color="000000" w:fill="FFFFFF"/>
            <w:vAlign w:val="center"/>
            <w:hideMark/>
          </w:tcPr>
          <w:p w14:paraId="3E2710EC"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MOBILIARIO</w:t>
            </w:r>
          </w:p>
        </w:tc>
        <w:tc>
          <w:tcPr>
            <w:tcW w:w="570" w:type="dxa"/>
            <w:shd w:val="clear" w:color="000000" w:fill="FFFFFF"/>
            <w:vAlign w:val="center"/>
            <w:hideMark/>
          </w:tcPr>
          <w:p w14:paraId="7BC1119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916" w:type="dxa"/>
            <w:gridSpan w:val="2"/>
            <w:shd w:val="clear" w:color="000000" w:fill="FFFFFF"/>
            <w:vAlign w:val="center"/>
            <w:hideMark/>
          </w:tcPr>
          <w:p w14:paraId="38CD92B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210" w:type="dxa"/>
            <w:gridSpan w:val="2"/>
            <w:shd w:val="clear" w:color="000000" w:fill="FFFFFF"/>
            <w:noWrap/>
            <w:vAlign w:val="center"/>
            <w:hideMark/>
          </w:tcPr>
          <w:p w14:paraId="418373A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c>
          <w:tcPr>
            <w:tcW w:w="1560" w:type="dxa"/>
            <w:shd w:val="clear" w:color="000000" w:fill="FFFFFF"/>
            <w:noWrap/>
            <w:vAlign w:val="center"/>
            <w:hideMark/>
          </w:tcPr>
          <w:p w14:paraId="6AF834A4"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w:t>
            </w:r>
          </w:p>
        </w:tc>
      </w:tr>
      <w:tr w:rsidR="0078539C" w:rsidRPr="0078539C" w14:paraId="62EB8745" w14:textId="77777777" w:rsidTr="002A2BC8">
        <w:trPr>
          <w:trHeight w:val="855"/>
        </w:trPr>
        <w:tc>
          <w:tcPr>
            <w:tcW w:w="851" w:type="dxa"/>
            <w:shd w:val="clear" w:color="000000" w:fill="FFFFFF"/>
            <w:noWrap/>
            <w:vAlign w:val="center"/>
            <w:hideMark/>
          </w:tcPr>
          <w:p w14:paraId="1812AA2C"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16.1</w:t>
            </w:r>
          </w:p>
        </w:tc>
        <w:tc>
          <w:tcPr>
            <w:tcW w:w="5242" w:type="dxa"/>
            <w:gridSpan w:val="2"/>
            <w:shd w:val="clear" w:color="000000" w:fill="FFFFFF"/>
            <w:vAlign w:val="center"/>
            <w:hideMark/>
          </w:tcPr>
          <w:p w14:paraId="1F17170E"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Sillas sin brazos con mesa laminada derecha o izquierda de 29" de ancho.  3 Puestos tapizados con 3 espaldares. Tapizado </w:t>
            </w:r>
            <w:proofErr w:type="spellStart"/>
            <w:r w:rsidRPr="0078539C">
              <w:rPr>
                <w:rFonts w:asciiTheme="majorHAnsi" w:eastAsia="Times New Roman" w:hAnsiTheme="majorHAnsi" w:cstheme="majorHAnsi"/>
                <w:sz w:val="14"/>
                <w:szCs w:val="16"/>
                <w:lang w:eastAsia="es-CO"/>
              </w:rPr>
              <w:t>pranna</w:t>
            </w:r>
            <w:proofErr w:type="spellEnd"/>
            <w:r w:rsidRPr="0078539C">
              <w:rPr>
                <w:rFonts w:asciiTheme="majorHAnsi" w:eastAsia="Times New Roman" w:hAnsiTheme="majorHAnsi" w:cstheme="majorHAnsi"/>
                <w:sz w:val="14"/>
                <w:szCs w:val="16"/>
                <w:lang w:eastAsia="es-CO"/>
              </w:rPr>
              <w:t>. (Para sala de espera).</w:t>
            </w:r>
          </w:p>
        </w:tc>
        <w:tc>
          <w:tcPr>
            <w:tcW w:w="570" w:type="dxa"/>
            <w:shd w:val="clear" w:color="000000" w:fill="FFFFFF"/>
            <w:vAlign w:val="center"/>
            <w:hideMark/>
          </w:tcPr>
          <w:p w14:paraId="53DC28F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401D2E8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6</w:t>
            </w:r>
          </w:p>
        </w:tc>
        <w:tc>
          <w:tcPr>
            <w:tcW w:w="1210" w:type="dxa"/>
            <w:gridSpan w:val="2"/>
            <w:shd w:val="clear" w:color="000000" w:fill="FFFFFF"/>
            <w:noWrap/>
            <w:vAlign w:val="center"/>
            <w:hideMark/>
          </w:tcPr>
          <w:p w14:paraId="3A8EC8DC" w14:textId="32EABEBB"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3.631.679,83</w:t>
            </w:r>
          </w:p>
        </w:tc>
        <w:tc>
          <w:tcPr>
            <w:tcW w:w="1560" w:type="dxa"/>
            <w:shd w:val="clear" w:color="000000" w:fill="FFFFFF"/>
            <w:noWrap/>
            <w:vAlign w:val="center"/>
            <w:hideMark/>
          </w:tcPr>
          <w:p w14:paraId="12BC7545" w14:textId="2A2906B3"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21.790.078,98</w:t>
            </w:r>
          </w:p>
        </w:tc>
      </w:tr>
      <w:tr w:rsidR="0078539C" w:rsidRPr="0078539C" w14:paraId="6C6C4636" w14:textId="77777777" w:rsidTr="002A2BC8">
        <w:trPr>
          <w:trHeight w:val="330"/>
        </w:trPr>
        <w:tc>
          <w:tcPr>
            <w:tcW w:w="851" w:type="dxa"/>
            <w:shd w:val="clear" w:color="000000" w:fill="FFFFFF"/>
            <w:noWrap/>
            <w:vAlign w:val="center"/>
            <w:hideMark/>
          </w:tcPr>
          <w:p w14:paraId="2CD2283F"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16.2</w:t>
            </w:r>
          </w:p>
        </w:tc>
        <w:tc>
          <w:tcPr>
            <w:tcW w:w="5242" w:type="dxa"/>
            <w:gridSpan w:val="2"/>
            <w:shd w:val="clear" w:color="000000" w:fill="FFFFFF"/>
            <w:vAlign w:val="center"/>
            <w:hideMark/>
          </w:tcPr>
          <w:p w14:paraId="155EB1C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Silla Eléctrica Milano o Similar para procedimiento </w:t>
            </w:r>
            <w:proofErr w:type="spellStart"/>
            <w:r w:rsidRPr="0078539C">
              <w:rPr>
                <w:rFonts w:asciiTheme="majorHAnsi" w:eastAsia="Times New Roman" w:hAnsiTheme="majorHAnsi" w:cstheme="majorHAnsi"/>
                <w:sz w:val="14"/>
                <w:szCs w:val="16"/>
                <w:lang w:eastAsia="es-CO"/>
              </w:rPr>
              <w:t>Qimioterapia</w:t>
            </w:r>
            <w:proofErr w:type="spellEnd"/>
          </w:p>
        </w:tc>
        <w:tc>
          <w:tcPr>
            <w:tcW w:w="570" w:type="dxa"/>
            <w:shd w:val="clear" w:color="000000" w:fill="FFFFFF"/>
            <w:vAlign w:val="center"/>
            <w:hideMark/>
          </w:tcPr>
          <w:p w14:paraId="6CD63FA5"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72548F2B"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14</w:t>
            </w:r>
          </w:p>
        </w:tc>
        <w:tc>
          <w:tcPr>
            <w:tcW w:w="1210" w:type="dxa"/>
            <w:gridSpan w:val="2"/>
            <w:shd w:val="clear" w:color="000000" w:fill="FFFFFF"/>
            <w:noWrap/>
            <w:vAlign w:val="center"/>
            <w:hideMark/>
          </w:tcPr>
          <w:p w14:paraId="31054E59" w14:textId="4E4DB3AC"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3.703.878,72</w:t>
            </w:r>
          </w:p>
        </w:tc>
        <w:tc>
          <w:tcPr>
            <w:tcW w:w="1560" w:type="dxa"/>
            <w:shd w:val="clear" w:color="000000" w:fill="FFFFFF"/>
            <w:noWrap/>
            <w:vAlign w:val="center"/>
            <w:hideMark/>
          </w:tcPr>
          <w:p w14:paraId="339B6B33" w14:textId="1812B7F3"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51.854.302,08</w:t>
            </w:r>
          </w:p>
        </w:tc>
      </w:tr>
      <w:tr w:rsidR="0078539C" w:rsidRPr="0078539C" w14:paraId="7AE67D5E" w14:textId="77777777" w:rsidTr="002A2BC8">
        <w:trPr>
          <w:trHeight w:val="330"/>
        </w:trPr>
        <w:tc>
          <w:tcPr>
            <w:tcW w:w="851" w:type="dxa"/>
            <w:shd w:val="clear" w:color="000000" w:fill="FFFFFF"/>
            <w:noWrap/>
            <w:vAlign w:val="center"/>
            <w:hideMark/>
          </w:tcPr>
          <w:p w14:paraId="5BFC718A"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16.3</w:t>
            </w:r>
          </w:p>
        </w:tc>
        <w:tc>
          <w:tcPr>
            <w:tcW w:w="5242" w:type="dxa"/>
            <w:gridSpan w:val="2"/>
            <w:shd w:val="clear" w:color="000000" w:fill="FFFFFF"/>
            <w:vAlign w:val="center"/>
            <w:hideMark/>
          </w:tcPr>
          <w:p w14:paraId="7E9C8FA6"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Suministro. Poltrona fija Eco de SOLINOFF o Similar.  (Acompañante)</w:t>
            </w:r>
          </w:p>
        </w:tc>
        <w:tc>
          <w:tcPr>
            <w:tcW w:w="570" w:type="dxa"/>
            <w:shd w:val="clear" w:color="000000" w:fill="FFFFFF"/>
            <w:vAlign w:val="center"/>
            <w:hideMark/>
          </w:tcPr>
          <w:p w14:paraId="573FCF4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4600FB37"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16</w:t>
            </w:r>
          </w:p>
        </w:tc>
        <w:tc>
          <w:tcPr>
            <w:tcW w:w="1210" w:type="dxa"/>
            <w:gridSpan w:val="2"/>
            <w:shd w:val="clear" w:color="000000" w:fill="FFFFFF"/>
            <w:noWrap/>
            <w:vAlign w:val="center"/>
            <w:hideMark/>
          </w:tcPr>
          <w:p w14:paraId="2EB24DF0" w14:textId="086966C9"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2.446.218,49</w:t>
            </w:r>
          </w:p>
        </w:tc>
        <w:tc>
          <w:tcPr>
            <w:tcW w:w="1560" w:type="dxa"/>
            <w:shd w:val="clear" w:color="000000" w:fill="FFFFFF"/>
            <w:noWrap/>
            <w:vAlign w:val="center"/>
            <w:hideMark/>
          </w:tcPr>
          <w:p w14:paraId="0964CBAE" w14:textId="4E98F4BA"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39.139.495,84</w:t>
            </w:r>
          </w:p>
        </w:tc>
      </w:tr>
      <w:tr w:rsidR="0078539C" w:rsidRPr="0078539C" w14:paraId="3734B79D" w14:textId="77777777" w:rsidTr="002A2BC8">
        <w:trPr>
          <w:trHeight w:val="570"/>
        </w:trPr>
        <w:tc>
          <w:tcPr>
            <w:tcW w:w="851" w:type="dxa"/>
            <w:shd w:val="clear" w:color="000000" w:fill="FFFFFF"/>
            <w:noWrap/>
            <w:vAlign w:val="center"/>
            <w:hideMark/>
          </w:tcPr>
          <w:p w14:paraId="634E8A45"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16.4</w:t>
            </w:r>
          </w:p>
        </w:tc>
        <w:tc>
          <w:tcPr>
            <w:tcW w:w="5242" w:type="dxa"/>
            <w:gridSpan w:val="2"/>
            <w:shd w:val="clear" w:color="000000" w:fill="FFFFFF"/>
            <w:vAlign w:val="center"/>
            <w:hideMark/>
          </w:tcPr>
          <w:p w14:paraId="571B717A"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Suministro TV 24" LED24H2T2 HD LED </w:t>
            </w:r>
            <w:proofErr w:type="spellStart"/>
            <w:r w:rsidRPr="0078539C">
              <w:rPr>
                <w:rFonts w:asciiTheme="majorHAnsi" w:eastAsia="Times New Roman" w:hAnsiTheme="majorHAnsi" w:cstheme="majorHAnsi"/>
                <w:sz w:val="14"/>
                <w:szCs w:val="16"/>
                <w:lang w:eastAsia="es-CO"/>
              </w:rPr>
              <w:t>Challenger</w:t>
            </w:r>
            <w:proofErr w:type="spellEnd"/>
            <w:r w:rsidRPr="0078539C">
              <w:rPr>
                <w:rFonts w:asciiTheme="majorHAnsi" w:eastAsia="Times New Roman" w:hAnsiTheme="majorHAnsi" w:cstheme="majorHAnsi"/>
                <w:sz w:val="14"/>
                <w:szCs w:val="16"/>
                <w:lang w:eastAsia="es-CO"/>
              </w:rPr>
              <w:t xml:space="preserve"> o Similar. Entrada TDT, puerto HDMI.</w:t>
            </w:r>
          </w:p>
        </w:tc>
        <w:tc>
          <w:tcPr>
            <w:tcW w:w="570" w:type="dxa"/>
            <w:shd w:val="clear" w:color="000000" w:fill="FFFFFF"/>
            <w:vAlign w:val="center"/>
            <w:hideMark/>
          </w:tcPr>
          <w:p w14:paraId="52DD2B30"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09CEB06D"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w:t>
            </w:r>
          </w:p>
        </w:tc>
        <w:tc>
          <w:tcPr>
            <w:tcW w:w="1210" w:type="dxa"/>
            <w:gridSpan w:val="2"/>
            <w:shd w:val="clear" w:color="000000" w:fill="FFFFFF"/>
            <w:noWrap/>
            <w:vAlign w:val="center"/>
            <w:hideMark/>
          </w:tcPr>
          <w:p w14:paraId="5952ECDC" w14:textId="45B66CD4"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378.067,23</w:t>
            </w:r>
          </w:p>
        </w:tc>
        <w:tc>
          <w:tcPr>
            <w:tcW w:w="1560" w:type="dxa"/>
            <w:shd w:val="clear" w:color="000000" w:fill="FFFFFF"/>
            <w:noWrap/>
            <w:vAlign w:val="center"/>
            <w:hideMark/>
          </w:tcPr>
          <w:p w14:paraId="5D5594A7" w14:textId="319F4212"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1.512.268,92</w:t>
            </w:r>
          </w:p>
        </w:tc>
      </w:tr>
      <w:tr w:rsidR="0078539C" w:rsidRPr="0078539C" w14:paraId="031FCD37" w14:textId="77777777" w:rsidTr="002A2BC8">
        <w:trPr>
          <w:trHeight w:val="476"/>
        </w:trPr>
        <w:tc>
          <w:tcPr>
            <w:tcW w:w="851" w:type="dxa"/>
            <w:shd w:val="clear" w:color="000000" w:fill="FFFFFF"/>
            <w:noWrap/>
            <w:vAlign w:val="center"/>
            <w:hideMark/>
          </w:tcPr>
          <w:p w14:paraId="2ABF2B11"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16.5</w:t>
            </w:r>
          </w:p>
        </w:tc>
        <w:tc>
          <w:tcPr>
            <w:tcW w:w="5242" w:type="dxa"/>
            <w:gridSpan w:val="2"/>
            <w:shd w:val="clear" w:color="000000" w:fill="FFFFFF"/>
            <w:vAlign w:val="center"/>
            <w:hideMark/>
          </w:tcPr>
          <w:p w14:paraId="02E3E5D9"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Escritorio de trabajo consultorio tapa 120x70cm y una cajonera, canaleta de conducción de cableado, tapa </w:t>
            </w:r>
            <w:proofErr w:type="spellStart"/>
            <w:r w:rsidRPr="0078539C">
              <w:rPr>
                <w:rFonts w:asciiTheme="majorHAnsi" w:eastAsia="Times New Roman" w:hAnsiTheme="majorHAnsi" w:cstheme="majorHAnsi"/>
                <w:sz w:val="14"/>
                <w:szCs w:val="16"/>
                <w:lang w:eastAsia="es-CO"/>
              </w:rPr>
              <w:t>grommet</w:t>
            </w:r>
            <w:proofErr w:type="spellEnd"/>
            <w:r w:rsidRPr="0078539C">
              <w:rPr>
                <w:rFonts w:asciiTheme="majorHAnsi" w:eastAsia="Times New Roman" w:hAnsiTheme="majorHAnsi" w:cstheme="majorHAnsi"/>
                <w:sz w:val="14"/>
                <w:szCs w:val="16"/>
                <w:lang w:eastAsia="es-CO"/>
              </w:rPr>
              <w:t xml:space="preserve"> con escobilla, y superficie elaborada en aglomerado de 25 mm enchapada en formica.</w:t>
            </w:r>
          </w:p>
        </w:tc>
        <w:tc>
          <w:tcPr>
            <w:tcW w:w="570" w:type="dxa"/>
            <w:shd w:val="clear" w:color="000000" w:fill="FFFFFF"/>
            <w:vAlign w:val="center"/>
            <w:hideMark/>
          </w:tcPr>
          <w:p w14:paraId="7BF571EC"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12205E8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4</w:t>
            </w:r>
          </w:p>
        </w:tc>
        <w:tc>
          <w:tcPr>
            <w:tcW w:w="1210" w:type="dxa"/>
            <w:gridSpan w:val="2"/>
            <w:shd w:val="clear" w:color="000000" w:fill="FFFFFF"/>
            <w:noWrap/>
            <w:vAlign w:val="center"/>
            <w:hideMark/>
          </w:tcPr>
          <w:p w14:paraId="7ED63754" w14:textId="0279D504"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1.155.126,05</w:t>
            </w:r>
          </w:p>
        </w:tc>
        <w:tc>
          <w:tcPr>
            <w:tcW w:w="1560" w:type="dxa"/>
            <w:shd w:val="clear" w:color="000000" w:fill="FFFFFF"/>
            <w:noWrap/>
            <w:vAlign w:val="center"/>
            <w:hideMark/>
          </w:tcPr>
          <w:p w14:paraId="7B1581C1" w14:textId="3505CE5B"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4.620.504,20</w:t>
            </w:r>
          </w:p>
        </w:tc>
      </w:tr>
      <w:tr w:rsidR="0078539C" w:rsidRPr="0078539C" w14:paraId="62A56954" w14:textId="77777777" w:rsidTr="002A2BC8">
        <w:trPr>
          <w:trHeight w:val="540"/>
        </w:trPr>
        <w:tc>
          <w:tcPr>
            <w:tcW w:w="851" w:type="dxa"/>
            <w:shd w:val="clear" w:color="000000" w:fill="FFFFFF"/>
            <w:noWrap/>
            <w:vAlign w:val="center"/>
            <w:hideMark/>
          </w:tcPr>
          <w:p w14:paraId="7029CCA8"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16.6</w:t>
            </w:r>
          </w:p>
        </w:tc>
        <w:tc>
          <w:tcPr>
            <w:tcW w:w="5242" w:type="dxa"/>
            <w:gridSpan w:val="2"/>
            <w:shd w:val="clear" w:color="000000" w:fill="FFFFFF"/>
            <w:vAlign w:val="center"/>
            <w:hideMark/>
          </w:tcPr>
          <w:p w14:paraId="0E9D3DB3"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Camilla de </w:t>
            </w:r>
            <w:proofErr w:type="spellStart"/>
            <w:r w:rsidRPr="0078539C">
              <w:rPr>
                <w:rFonts w:asciiTheme="majorHAnsi" w:eastAsia="Times New Roman" w:hAnsiTheme="majorHAnsi" w:cstheme="majorHAnsi"/>
                <w:sz w:val="14"/>
                <w:szCs w:val="16"/>
                <w:lang w:eastAsia="es-CO"/>
              </w:rPr>
              <w:t>exámen</w:t>
            </w:r>
            <w:proofErr w:type="spellEnd"/>
            <w:r w:rsidRPr="0078539C">
              <w:rPr>
                <w:rFonts w:asciiTheme="majorHAnsi" w:eastAsia="Times New Roman" w:hAnsiTheme="majorHAnsi" w:cstheme="majorHAnsi"/>
                <w:sz w:val="14"/>
                <w:szCs w:val="16"/>
                <w:lang w:eastAsia="es-CO"/>
              </w:rPr>
              <w:t xml:space="preserve"> de 198x70. Superficie </w:t>
            </w:r>
            <w:proofErr w:type="spellStart"/>
            <w:r w:rsidRPr="0078539C">
              <w:rPr>
                <w:rFonts w:asciiTheme="majorHAnsi" w:eastAsia="Times New Roman" w:hAnsiTheme="majorHAnsi" w:cstheme="majorHAnsi"/>
                <w:sz w:val="14"/>
                <w:szCs w:val="16"/>
                <w:lang w:eastAsia="es-CO"/>
              </w:rPr>
              <w:t>movil</w:t>
            </w:r>
            <w:proofErr w:type="spellEnd"/>
            <w:r w:rsidRPr="0078539C">
              <w:rPr>
                <w:rFonts w:asciiTheme="majorHAnsi" w:eastAsia="Times New Roman" w:hAnsiTheme="majorHAnsi" w:cstheme="majorHAnsi"/>
                <w:sz w:val="14"/>
                <w:szCs w:val="16"/>
                <w:lang w:eastAsia="es-CO"/>
              </w:rPr>
              <w:t xml:space="preserve"> y fija base. Tapizado en cordobán sobre espuma de alta densidad 30 y grosor de 5 cm. • Movimiento levante de espaldar mediante sistema de pistón neumático.</w:t>
            </w:r>
          </w:p>
        </w:tc>
        <w:tc>
          <w:tcPr>
            <w:tcW w:w="570" w:type="dxa"/>
            <w:shd w:val="clear" w:color="000000" w:fill="FFFFFF"/>
            <w:vAlign w:val="center"/>
            <w:hideMark/>
          </w:tcPr>
          <w:p w14:paraId="4154A876"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67CF85B1"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8</w:t>
            </w:r>
          </w:p>
        </w:tc>
        <w:tc>
          <w:tcPr>
            <w:tcW w:w="1210" w:type="dxa"/>
            <w:gridSpan w:val="2"/>
            <w:shd w:val="clear" w:color="000000" w:fill="FFFFFF"/>
            <w:noWrap/>
            <w:vAlign w:val="center"/>
            <w:hideMark/>
          </w:tcPr>
          <w:p w14:paraId="1F48B470" w14:textId="3ACA4111"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1.422.000,00</w:t>
            </w:r>
          </w:p>
        </w:tc>
        <w:tc>
          <w:tcPr>
            <w:tcW w:w="1560" w:type="dxa"/>
            <w:shd w:val="clear" w:color="000000" w:fill="FFFFFF"/>
            <w:noWrap/>
            <w:vAlign w:val="center"/>
            <w:hideMark/>
          </w:tcPr>
          <w:p w14:paraId="433EFE0F" w14:textId="1783F9E9"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11.376.000,00</w:t>
            </w:r>
          </w:p>
        </w:tc>
      </w:tr>
      <w:tr w:rsidR="0078539C" w:rsidRPr="0078539C" w14:paraId="2032ADC8" w14:textId="77777777" w:rsidTr="002A2BC8">
        <w:trPr>
          <w:trHeight w:val="570"/>
        </w:trPr>
        <w:tc>
          <w:tcPr>
            <w:tcW w:w="851" w:type="dxa"/>
            <w:shd w:val="clear" w:color="000000" w:fill="FFFFFF"/>
            <w:noWrap/>
            <w:vAlign w:val="center"/>
            <w:hideMark/>
          </w:tcPr>
          <w:p w14:paraId="24176D54"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16.7</w:t>
            </w:r>
          </w:p>
        </w:tc>
        <w:tc>
          <w:tcPr>
            <w:tcW w:w="5242" w:type="dxa"/>
            <w:gridSpan w:val="2"/>
            <w:shd w:val="clear" w:color="000000" w:fill="FFFFFF"/>
            <w:vAlign w:val="center"/>
            <w:hideMark/>
          </w:tcPr>
          <w:p w14:paraId="31C9E34B"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xml:space="preserve">Silla consultorio recepción y </w:t>
            </w:r>
            <w:proofErr w:type="spellStart"/>
            <w:r w:rsidRPr="0078539C">
              <w:rPr>
                <w:rFonts w:asciiTheme="majorHAnsi" w:eastAsia="Times New Roman" w:hAnsiTheme="majorHAnsi" w:cstheme="majorHAnsi"/>
                <w:sz w:val="14"/>
                <w:szCs w:val="16"/>
                <w:lang w:eastAsia="es-CO"/>
              </w:rPr>
              <w:t>enfermeria</w:t>
            </w:r>
            <w:proofErr w:type="spellEnd"/>
            <w:r w:rsidRPr="0078539C">
              <w:rPr>
                <w:rFonts w:asciiTheme="majorHAnsi" w:eastAsia="Times New Roman" w:hAnsiTheme="majorHAnsi" w:cstheme="majorHAnsi"/>
                <w:sz w:val="14"/>
                <w:szCs w:val="16"/>
                <w:lang w:eastAsia="es-CO"/>
              </w:rPr>
              <w:t xml:space="preserve">- </w:t>
            </w:r>
            <w:proofErr w:type="spellStart"/>
            <w:r w:rsidRPr="0078539C">
              <w:rPr>
                <w:rFonts w:asciiTheme="majorHAnsi" w:eastAsia="Times New Roman" w:hAnsiTheme="majorHAnsi" w:cstheme="majorHAnsi"/>
                <w:sz w:val="14"/>
                <w:szCs w:val="16"/>
                <w:lang w:eastAsia="es-CO"/>
              </w:rPr>
              <w:t>ergonomica</w:t>
            </w:r>
            <w:proofErr w:type="spellEnd"/>
            <w:r w:rsidRPr="0078539C">
              <w:rPr>
                <w:rFonts w:asciiTheme="majorHAnsi" w:eastAsia="Times New Roman" w:hAnsiTheme="majorHAnsi" w:cstheme="majorHAnsi"/>
                <w:sz w:val="14"/>
                <w:szCs w:val="16"/>
                <w:lang w:eastAsia="es-CO"/>
              </w:rPr>
              <w:t xml:space="preserve"> alta, </w:t>
            </w:r>
            <w:proofErr w:type="spellStart"/>
            <w:r w:rsidRPr="0078539C">
              <w:rPr>
                <w:rFonts w:asciiTheme="majorHAnsi" w:eastAsia="Times New Roman" w:hAnsiTheme="majorHAnsi" w:cstheme="majorHAnsi"/>
                <w:sz w:val="14"/>
                <w:szCs w:val="16"/>
                <w:lang w:eastAsia="es-CO"/>
              </w:rPr>
              <w:t>mecámismo</w:t>
            </w:r>
            <w:proofErr w:type="spellEnd"/>
            <w:r w:rsidRPr="0078539C">
              <w:rPr>
                <w:rFonts w:asciiTheme="majorHAnsi" w:eastAsia="Times New Roman" w:hAnsiTheme="majorHAnsi" w:cstheme="majorHAnsi"/>
                <w:sz w:val="14"/>
                <w:szCs w:val="16"/>
                <w:lang w:eastAsia="es-CO"/>
              </w:rPr>
              <w:t xml:space="preserve"> SYEPR 5 posiciones, base  nylon </w:t>
            </w:r>
            <w:proofErr w:type="spellStart"/>
            <w:r w:rsidRPr="0078539C">
              <w:rPr>
                <w:rFonts w:asciiTheme="majorHAnsi" w:eastAsia="Times New Roman" w:hAnsiTheme="majorHAnsi" w:cstheme="majorHAnsi"/>
                <w:sz w:val="14"/>
                <w:szCs w:val="16"/>
                <w:lang w:eastAsia="es-CO"/>
              </w:rPr>
              <w:t>Dubair</w:t>
            </w:r>
            <w:proofErr w:type="spellEnd"/>
            <w:r w:rsidRPr="0078539C">
              <w:rPr>
                <w:rFonts w:asciiTheme="majorHAnsi" w:eastAsia="Times New Roman" w:hAnsiTheme="majorHAnsi" w:cstheme="majorHAnsi"/>
                <w:sz w:val="14"/>
                <w:szCs w:val="16"/>
                <w:lang w:eastAsia="es-CO"/>
              </w:rPr>
              <w:t xml:space="preserve"> tela tipo 2 Silla Q1 DVO o similar</w:t>
            </w:r>
          </w:p>
        </w:tc>
        <w:tc>
          <w:tcPr>
            <w:tcW w:w="570" w:type="dxa"/>
            <w:shd w:val="clear" w:color="000000" w:fill="FFFFFF"/>
            <w:vAlign w:val="center"/>
            <w:hideMark/>
          </w:tcPr>
          <w:p w14:paraId="29217B6E"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0488F3DF"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w:t>
            </w:r>
          </w:p>
        </w:tc>
        <w:tc>
          <w:tcPr>
            <w:tcW w:w="1210" w:type="dxa"/>
            <w:gridSpan w:val="2"/>
            <w:shd w:val="clear" w:color="000000" w:fill="FFFFFF"/>
            <w:noWrap/>
            <w:vAlign w:val="center"/>
            <w:hideMark/>
          </w:tcPr>
          <w:p w14:paraId="15005B60" w14:textId="3D13D218"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599.159,66</w:t>
            </w:r>
          </w:p>
        </w:tc>
        <w:tc>
          <w:tcPr>
            <w:tcW w:w="1560" w:type="dxa"/>
            <w:shd w:val="clear" w:color="000000" w:fill="FFFFFF"/>
            <w:noWrap/>
            <w:vAlign w:val="center"/>
            <w:hideMark/>
          </w:tcPr>
          <w:p w14:paraId="49BE2F8A" w14:textId="3D172C85"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5.991.596,60</w:t>
            </w:r>
          </w:p>
        </w:tc>
      </w:tr>
      <w:tr w:rsidR="0078539C" w:rsidRPr="0078539C" w14:paraId="398D0C2B" w14:textId="77777777" w:rsidTr="002A2BC8">
        <w:trPr>
          <w:trHeight w:val="570"/>
        </w:trPr>
        <w:tc>
          <w:tcPr>
            <w:tcW w:w="851" w:type="dxa"/>
            <w:shd w:val="clear" w:color="000000" w:fill="FFFFFF"/>
            <w:noWrap/>
            <w:vAlign w:val="center"/>
            <w:hideMark/>
          </w:tcPr>
          <w:p w14:paraId="15CAE1F0" w14:textId="77777777" w:rsidR="0015134C" w:rsidRPr="0078539C" w:rsidRDefault="0015134C" w:rsidP="0078539C">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16.8</w:t>
            </w:r>
          </w:p>
        </w:tc>
        <w:tc>
          <w:tcPr>
            <w:tcW w:w="5242" w:type="dxa"/>
            <w:gridSpan w:val="2"/>
            <w:shd w:val="clear" w:color="000000" w:fill="FFFFFF"/>
            <w:vAlign w:val="center"/>
            <w:hideMark/>
          </w:tcPr>
          <w:p w14:paraId="234A6D5C" w14:textId="77777777" w:rsidR="0015134C" w:rsidRPr="0078539C" w:rsidRDefault="0015134C" w:rsidP="0078539C">
            <w:pPr>
              <w:jc w:val="left"/>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Silla Interlocutor asiento tapizado en tela tipo 2 patas en estructura metálica negra. Silla SORA DVO o similar.</w:t>
            </w:r>
          </w:p>
        </w:tc>
        <w:tc>
          <w:tcPr>
            <w:tcW w:w="570" w:type="dxa"/>
            <w:shd w:val="clear" w:color="000000" w:fill="FFFFFF"/>
            <w:vAlign w:val="center"/>
            <w:hideMark/>
          </w:tcPr>
          <w:p w14:paraId="79522C99"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Und</w:t>
            </w:r>
          </w:p>
        </w:tc>
        <w:tc>
          <w:tcPr>
            <w:tcW w:w="916" w:type="dxa"/>
            <w:gridSpan w:val="2"/>
            <w:shd w:val="clear" w:color="000000" w:fill="FFFFFF"/>
            <w:vAlign w:val="center"/>
            <w:hideMark/>
          </w:tcPr>
          <w:p w14:paraId="6085E30A" w14:textId="77777777" w:rsidR="0015134C" w:rsidRPr="0078539C" w:rsidRDefault="0015134C" w:rsidP="0078539C">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10</w:t>
            </w:r>
          </w:p>
        </w:tc>
        <w:tc>
          <w:tcPr>
            <w:tcW w:w="1210" w:type="dxa"/>
            <w:gridSpan w:val="2"/>
            <w:shd w:val="clear" w:color="000000" w:fill="FFFFFF"/>
            <w:noWrap/>
            <w:vAlign w:val="center"/>
            <w:hideMark/>
          </w:tcPr>
          <w:p w14:paraId="0B63E169" w14:textId="232C07F2"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487.899,16</w:t>
            </w:r>
          </w:p>
        </w:tc>
        <w:tc>
          <w:tcPr>
            <w:tcW w:w="1560" w:type="dxa"/>
            <w:shd w:val="clear" w:color="000000" w:fill="FFFFFF"/>
            <w:noWrap/>
            <w:vAlign w:val="center"/>
            <w:hideMark/>
          </w:tcPr>
          <w:p w14:paraId="11CB2668" w14:textId="68002CC0" w:rsidR="0015134C" w:rsidRPr="0078539C" w:rsidRDefault="0015134C" w:rsidP="000C2A91">
            <w:pPr>
              <w:jc w:val="center"/>
              <w:rPr>
                <w:rFonts w:asciiTheme="majorHAnsi" w:eastAsia="Times New Roman" w:hAnsiTheme="majorHAnsi" w:cstheme="majorHAnsi"/>
                <w:sz w:val="14"/>
                <w:szCs w:val="16"/>
                <w:lang w:eastAsia="es-CO"/>
              </w:rPr>
            </w:pPr>
            <w:r w:rsidRPr="0078539C">
              <w:rPr>
                <w:rFonts w:asciiTheme="majorHAnsi" w:eastAsia="Times New Roman" w:hAnsiTheme="majorHAnsi" w:cstheme="majorHAnsi"/>
                <w:sz w:val="14"/>
                <w:szCs w:val="16"/>
                <w:lang w:eastAsia="es-CO"/>
              </w:rPr>
              <w:t>$             4.878.991,60</w:t>
            </w:r>
          </w:p>
        </w:tc>
      </w:tr>
      <w:tr w:rsidR="0015134C" w:rsidRPr="0078539C" w14:paraId="6612B0D7" w14:textId="77777777" w:rsidTr="00635AA4">
        <w:trPr>
          <w:trHeight w:val="345"/>
        </w:trPr>
        <w:tc>
          <w:tcPr>
            <w:tcW w:w="2499" w:type="dxa"/>
            <w:gridSpan w:val="2"/>
            <w:shd w:val="clear" w:color="000000" w:fill="FFFFFF"/>
            <w:vAlign w:val="center"/>
            <w:hideMark/>
          </w:tcPr>
          <w:p w14:paraId="135051E1"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6290" w:type="dxa"/>
            <w:gridSpan w:val="6"/>
            <w:shd w:val="clear" w:color="000000" w:fill="FFFFFF"/>
            <w:vAlign w:val="center"/>
            <w:hideMark/>
          </w:tcPr>
          <w:p w14:paraId="0B61E1F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000000" w:fill="808080"/>
            <w:noWrap/>
            <w:vAlign w:val="center"/>
            <w:hideMark/>
          </w:tcPr>
          <w:p w14:paraId="452636D7" w14:textId="79F78213" w:rsidR="0015134C" w:rsidRPr="0078539C" w:rsidRDefault="0015134C" w:rsidP="00227BF3">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141.163.238,22</w:t>
            </w:r>
          </w:p>
        </w:tc>
      </w:tr>
      <w:tr w:rsidR="0078539C" w:rsidRPr="0078539C" w14:paraId="6E981811" w14:textId="77777777" w:rsidTr="00635AA4">
        <w:trPr>
          <w:trHeight w:val="330"/>
        </w:trPr>
        <w:tc>
          <w:tcPr>
            <w:tcW w:w="851" w:type="dxa"/>
            <w:shd w:val="clear" w:color="auto" w:fill="auto"/>
            <w:noWrap/>
            <w:vAlign w:val="center"/>
            <w:hideMark/>
          </w:tcPr>
          <w:p w14:paraId="712D49A4"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6097" w:type="dxa"/>
            <w:gridSpan w:val="4"/>
            <w:shd w:val="clear" w:color="auto" w:fill="auto"/>
            <w:noWrap/>
            <w:vAlign w:val="center"/>
            <w:hideMark/>
          </w:tcPr>
          <w:p w14:paraId="716EFCC1"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IVA MOBILIARIO (19%)</w:t>
            </w:r>
          </w:p>
        </w:tc>
        <w:tc>
          <w:tcPr>
            <w:tcW w:w="637" w:type="dxa"/>
            <w:gridSpan w:val="2"/>
            <w:shd w:val="clear" w:color="000000" w:fill="FFFFFF"/>
            <w:vAlign w:val="center"/>
            <w:hideMark/>
          </w:tcPr>
          <w:p w14:paraId="49E372C5"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19%</w:t>
            </w:r>
          </w:p>
        </w:tc>
        <w:tc>
          <w:tcPr>
            <w:tcW w:w="1204" w:type="dxa"/>
            <w:shd w:val="clear" w:color="000000" w:fill="FFFFFF"/>
            <w:vAlign w:val="center"/>
            <w:hideMark/>
          </w:tcPr>
          <w:p w14:paraId="35B6D6BE"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000000" w:fill="808080"/>
            <w:noWrap/>
            <w:vAlign w:val="center"/>
            <w:hideMark/>
          </w:tcPr>
          <w:p w14:paraId="4259156F" w14:textId="4635461B" w:rsidR="0015134C" w:rsidRPr="0078539C" w:rsidRDefault="0015134C" w:rsidP="00227BF3">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26.821.015,26</w:t>
            </w:r>
          </w:p>
        </w:tc>
      </w:tr>
      <w:tr w:rsidR="0078539C" w:rsidRPr="0078539C" w14:paraId="3B5388C9" w14:textId="77777777" w:rsidTr="00635AA4">
        <w:trPr>
          <w:trHeight w:val="330"/>
        </w:trPr>
        <w:tc>
          <w:tcPr>
            <w:tcW w:w="851" w:type="dxa"/>
            <w:shd w:val="clear" w:color="auto" w:fill="auto"/>
            <w:noWrap/>
            <w:vAlign w:val="center"/>
            <w:hideMark/>
          </w:tcPr>
          <w:p w14:paraId="426D546F"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6097" w:type="dxa"/>
            <w:gridSpan w:val="4"/>
            <w:shd w:val="clear" w:color="auto" w:fill="auto"/>
            <w:noWrap/>
            <w:vAlign w:val="center"/>
            <w:hideMark/>
          </w:tcPr>
          <w:p w14:paraId="774D0F5F"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TOTAL COSTOS MOBILIARIO</w:t>
            </w:r>
          </w:p>
        </w:tc>
        <w:tc>
          <w:tcPr>
            <w:tcW w:w="637" w:type="dxa"/>
            <w:gridSpan w:val="2"/>
            <w:shd w:val="clear" w:color="000000" w:fill="FFFFFF"/>
            <w:vAlign w:val="center"/>
            <w:hideMark/>
          </w:tcPr>
          <w:p w14:paraId="6253A2AD" w14:textId="77777777" w:rsidR="0015134C" w:rsidRPr="0078539C" w:rsidRDefault="0015134C" w:rsidP="0078539C">
            <w:pPr>
              <w:jc w:val="lef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204" w:type="dxa"/>
            <w:shd w:val="clear" w:color="000000" w:fill="FFFFFF"/>
            <w:vAlign w:val="center"/>
            <w:hideMark/>
          </w:tcPr>
          <w:p w14:paraId="3D94A7BB" w14:textId="77777777" w:rsidR="0015134C" w:rsidRPr="0078539C" w:rsidRDefault="0015134C"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000000" w:fill="808080"/>
            <w:noWrap/>
            <w:vAlign w:val="center"/>
            <w:hideMark/>
          </w:tcPr>
          <w:p w14:paraId="0AF38575" w14:textId="236C5A96" w:rsidR="0015134C" w:rsidRPr="0078539C" w:rsidRDefault="0015134C" w:rsidP="00227BF3">
            <w:pPr>
              <w:jc w:val="center"/>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167.984.253,48</w:t>
            </w:r>
          </w:p>
        </w:tc>
      </w:tr>
      <w:tr w:rsidR="00227BF3" w:rsidRPr="0078539C" w14:paraId="0EEBEE0A" w14:textId="77777777" w:rsidTr="00227BF3">
        <w:trPr>
          <w:trHeight w:val="211"/>
        </w:trPr>
        <w:tc>
          <w:tcPr>
            <w:tcW w:w="851" w:type="dxa"/>
            <w:shd w:val="clear" w:color="auto" w:fill="auto"/>
            <w:noWrap/>
            <w:vAlign w:val="center"/>
            <w:hideMark/>
          </w:tcPr>
          <w:p w14:paraId="10616313" w14:textId="77777777" w:rsidR="00227BF3" w:rsidRPr="0078539C" w:rsidRDefault="00227BF3" w:rsidP="0078539C">
            <w:pPr>
              <w:jc w:val="left"/>
              <w:rPr>
                <w:rFonts w:asciiTheme="majorHAnsi" w:eastAsia="Times New Roman" w:hAnsiTheme="majorHAnsi" w:cstheme="majorHAnsi"/>
                <w:sz w:val="14"/>
                <w:szCs w:val="16"/>
                <w:lang w:eastAsia="es-CO"/>
              </w:rPr>
            </w:pPr>
          </w:p>
        </w:tc>
        <w:tc>
          <w:tcPr>
            <w:tcW w:w="7938" w:type="dxa"/>
            <w:gridSpan w:val="7"/>
            <w:shd w:val="clear" w:color="auto" w:fill="auto"/>
            <w:noWrap/>
            <w:vAlign w:val="center"/>
            <w:hideMark/>
          </w:tcPr>
          <w:p w14:paraId="1BC34BA9" w14:textId="77777777" w:rsidR="00227BF3" w:rsidRPr="0078539C" w:rsidRDefault="00227BF3"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p w14:paraId="2F64CB1D" w14:textId="101AEF8A" w:rsidR="00227BF3" w:rsidRPr="0078539C" w:rsidRDefault="00227BF3" w:rsidP="0078539C">
            <w:pPr>
              <w:jc w:val="right"/>
              <w:rPr>
                <w:rFonts w:asciiTheme="majorHAnsi" w:eastAsia="Times New Roman" w:hAnsiTheme="majorHAnsi" w:cstheme="majorHAnsi"/>
                <w:color w:val="000000"/>
                <w:sz w:val="14"/>
                <w:szCs w:val="16"/>
                <w:lang w:eastAsia="es-CO"/>
              </w:rPr>
            </w:pPr>
            <w:r w:rsidRPr="0078539C">
              <w:rPr>
                <w:rFonts w:asciiTheme="majorHAnsi" w:eastAsia="Times New Roman" w:hAnsiTheme="majorHAnsi" w:cstheme="majorHAnsi"/>
                <w:color w:val="000000"/>
                <w:sz w:val="14"/>
                <w:szCs w:val="16"/>
                <w:lang w:eastAsia="es-CO"/>
              </w:rPr>
              <w:t> </w:t>
            </w:r>
          </w:p>
        </w:tc>
        <w:tc>
          <w:tcPr>
            <w:tcW w:w="1560" w:type="dxa"/>
            <w:shd w:val="clear" w:color="000000" w:fill="808080"/>
            <w:noWrap/>
            <w:vAlign w:val="center"/>
            <w:hideMark/>
          </w:tcPr>
          <w:p w14:paraId="48D0D799" w14:textId="0EDBFC85" w:rsidR="00227BF3" w:rsidRPr="0078539C" w:rsidRDefault="00227BF3" w:rsidP="00227BF3">
            <w:pPr>
              <w:jc w:val="center"/>
              <w:rPr>
                <w:rFonts w:asciiTheme="majorHAnsi" w:eastAsia="Times New Roman" w:hAnsiTheme="majorHAnsi" w:cstheme="majorHAnsi"/>
                <w:b/>
                <w:bCs/>
                <w:sz w:val="14"/>
                <w:szCs w:val="16"/>
                <w:lang w:eastAsia="es-CO"/>
              </w:rPr>
            </w:pPr>
          </w:p>
        </w:tc>
      </w:tr>
      <w:tr w:rsidR="0015134C" w:rsidRPr="0078539C" w14:paraId="0F567C7E" w14:textId="77777777" w:rsidTr="00227BF3">
        <w:trPr>
          <w:trHeight w:val="286"/>
        </w:trPr>
        <w:tc>
          <w:tcPr>
            <w:tcW w:w="851" w:type="dxa"/>
            <w:shd w:val="clear" w:color="auto" w:fill="auto"/>
            <w:noWrap/>
            <w:vAlign w:val="center"/>
            <w:hideMark/>
          </w:tcPr>
          <w:p w14:paraId="02692CBA"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7938" w:type="dxa"/>
            <w:gridSpan w:val="7"/>
            <w:shd w:val="clear" w:color="auto" w:fill="auto"/>
            <w:noWrap/>
            <w:vAlign w:val="center"/>
            <w:hideMark/>
          </w:tcPr>
          <w:p w14:paraId="17E59724"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TOTAL COSTO DIRECTO +  AIU + MOBILIARIO</w:t>
            </w:r>
          </w:p>
        </w:tc>
        <w:tc>
          <w:tcPr>
            <w:tcW w:w="1560" w:type="dxa"/>
            <w:shd w:val="clear" w:color="000000" w:fill="808080"/>
            <w:noWrap/>
            <w:vAlign w:val="center"/>
            <w:hideMark/>
          </w:tcPr>
          <w:p w14:paraId="5DE40311" w14:textId="65A516EF" w:rsidR="0015134C" w:rsidRPr="0078539C" w:rsidRDefault="0015134C" w:rsidP="00227BF3">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  1.917.215.111,34</w:t>
            </w:r>
          </w:p>
        </w:tc>
      </w:tr>
      <w:tr w:rsidR="0015134C" w:rsidRPr="0078539C" w14:paraId="1628CD5E" w14:textId="77777777" w:rsidTr="00227BF3">
        <w:trPr>
          <w:trHeight w:val="418"/>
        </w:trPr>
        <w:tc>
          <w:tcPr>
            <w:tcW w:w="851" w:type="dxa"/>
            <w:shd w:val="clear" w:color="auto" w:fill="auto"/>
            <w:noWrap/>
            <w:vAlign w:val="center"/>
            <w:hideMark/>
          </w:tcPr>
          <w:p w14:paraId="1117C3C8" w14:textId="77777777" w:rsidR="0015134C" w:rsidRPr="0078539C" w:rsidRDefault="0015134C" w:rsidP="0078539C">
            <w:pPr>
              <w:jc w:val="left"/>
              <w:rPr>
                <w:rFonts w:asciiTheme="majorHAnsi" w:eastAsia="Times New Roman" w:hAnsiTheme="majorHAnsi" w:cstheme="majorHAnsi"/>
                <w:sz w:val="14"/>
                <w:szCs w:val="16"/>
                <w:lang w:eastAsia="es-CO"/>
              </w:rPr>
            </w:pPr>
          </w:p>
        </w:tc>
        <w:tc>
          <w:tcPr>
            <w:tcW w:w="7938" w:type="dxa"/>
            <w:gridSpan w:val="7"/>
            <w:shd w:val="clear" w:color="auto" w:fill="auto"/>
            <w:noWrap/>
            <w:vAlign w:val="center"/>
            <w:hideMark/>
          </w:tcPr>
          <w:p w14:paraId="57BE9B42" w14:textId="77777777" w:rsidR="0015134C" w:rsidRPr="0078539C" w:rsidRDefault="0015134C" w:rsidP="0078539C">
            <w:pPr>
              <w:jc w:val="righ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TOTAL PRESUPUESTO DE OBRA</w:t>
            </w:r>
          </w:p>
        </w:tc>
        <w:tc>
          <w:tcPr>
            <w:tcW w:w="1560" w:type="dxa"/>
            <w:shd w:val="clear" w:color="000000" w:fill="808080"/>
            <w:noWrap/>
            <w:vAlign w:val="center"/>
            <w:hideMark/>
          </w:tcPr>
          <w:p w14:paraId="46571761" w14:textId="515377C1" w:rsidR="0015134C" w:rsidRPr="0078539C" w:rsidRDefault="0015134C" w:rsidP="00227BF3">
            <w:pPr>
              <w:jc w:val="center"/>
              <w:rPr>
                <w:rFonts w:asciiTheme="majorHAnsi" w:eastAsia="Times New Roman" w:hAnsiTheme="majorHAnsi" w:cstheme="majorHAnsi"/>
                <w:b/>
                <w:bCs/>
                <w:color w:val="000000"/>
                <w:sz w:val="14"/>
                <w:szCs w:val="16"/>
                <w:lang w:eastAsia="es-CO"/>
              </w:rPr>
            </w:pPr>
            <w:r w:rsidRPr="0078539C">
              <w:rPr>
                <w:rFonts w:asciiTheme="majorHAnsi" w:eastAsia="Times New Roman" w:hAnsiTheme="majorHAnsi" w:cstheme="majorHAnsi"/>
                <w:b/>
                <w:bCs/>
                <w:color w:val="000000"/>
                <w:sz w:val="14"/>
                <w:szCs w:val="16"/>
                <w:lang w:eastAsia="es-CO"/>
              </w:rPr>
              <w:t>$1.917.215.111,34</w:t>
            </w:r>
          </w:p>
        </w:tc>
      </w:tr>
      <w:tr w:rsidR="0015134C" w:rsidRPr="0078539C" w14:paraId="54C47B5B" w14:textId="77777777" w:rsidTr="000C2A91">
        <w:trPr>
          <w:trHeight w:val="345"/>
        </w:trPr>
        <w:tc>
          <w:tcPr>
            <w:tcW w:w="10349" w:type="dxa"/>
            <w:gridSpan w:val="9"/>
            <w:shd w:val="clear" w:color="000000" w:fill="808080"/>
            <w:noWrap/>
            <w:vAlign w:val="center"/>
            <w:hideMark/>
          </w:tcPr>
          <w:p w14:paraId="652EF045" w14:textId="77777777" w:rsidR="0015134C" w:rsidRPr="0078539C" w:rsidRDefault="0015134C" w:rsidP="0078539C">
            <w:pPr>
              <w:jc w:val="left"/>
              <w:rPr>
                <w:rFonts w:asciiTheme="majorHAnsi" w:eastAsia="Times New Roman" w:hAnsiTheme="majorHAnsi" w:cstheme="majorHAnsi"/>
                <w:b/>
                <w:bCs/>
                <w:sz w:val="14"/>
                <w:szCs w:val="16"/>
                <w:lang w:eastAsia="es-CO"/>
              </w:rPr>
            </w:pPr>
            <w:r w:rsidRPr="0078539C">
              <w:rPr>
                <w:rFonts w:asciiTheme="majorHAnsi" w:eastAsia="Times New Roman" w:hAnsiTheme="majorHAnsi" w:cstheme="majorHAnsi"/>
                <w:b/>
                <w:bCs/>
                <w:sz w:val="14"/>
                <w:szCs w:val="16"/>
                <w:lang w:eastAsia="es-CO"/>
              </w:rPr>
              <w:t> </w:t>
            </w:r>
          </w:p>
        </w:tc>
      </w:tr>
    </w:tbl>
    <w:p w14:paraId="5D11698C" w14:textId="77777777" w:rsidR="00313655" w:rsidRDefault="00313655" w:rsidP="00925DDB">
      <w:pPr>
        <w:sectPr w:rsidR="00313655" w:rsidSect="00BA506B">
          <w:headerReference w:type="default" r:id="rId31"/>
          <w:pgSz w:w="12240" w:h="15840"/>
          <w:pgMar w:top="1417" w:right="1701" w:bottom="1417" w:left="1701" w:header="708" w:footer="708" w:gutter="0"/>
          <w:cols w:space="708"/>
          <w:docGrid w:linePitch="360"/>
        </w:sectPr>
      </w:pPr>
    </w:p>
    <w:p w14:paraId="06E34319" w14:textId="77777777" w:rsidR="00313655" w:rsidRDefault="00313655" w:rsidP="00313655">
      <w:pPr>
        <w:spacing w:before="120" w:after="120"/>
        <w:rPr>
          <w:rFonts w:ascii="Arial" w:hAnsi="Arial" w:cs="Arial"/>
          <w:szCs w:val="20"/>
        </w:rPr>
      </w:pPr>
      <w:r>
        <w:rPr>
          <w:rFonts w:ascii="Arial" w:hAnsi="Arial" w:cs="Arial"/>
          <w:szCs w:val="20"/>
        </w:rPr>
        <w:t>La Dirección de Sanidad de la Policía Nacional tuvo a bien suscribir el contrato N° 07-5-20039-23, cuyo objeto consistió en la “</w:t>
      </w:r>
      <w:r>
        <w:rPr>
          <w:rFonts w:ascii="Arial" w:hAnsi="Arial" w:cs="Arial"/>
          <w:i/>
          <w:szCs w:val="20"/>
        </w:rPr>
        <w:t>ELABORACIÓN DE LOS ESTUDIOS Y DISEÑOS TÉCNICOS PARA LA ADECUACIÓN DE LAS ÁREAS DESTINADAS A LOS SERVICIOS DE ONCOLOGÍA, CARDIOLOGÍA Y UNIDAD DE DIAGNÓSTICO PARA PROCEDIMIENTOS INVASIVOS DEL HOSPITAL CENTRAL DE LA POLICÍA NACIONAL</w:t>
      </w:r>
      <w:r>
        <w:rPr>
          <w:rFonts w:ascii="Arial" w:hAnsi="Arial" w:cs="Arial"/>
          <w:szCs w:val="20"/>
        </w:rPr>
        <w:t>”. Producto de esta consultoría la Dirección de Sanidad de la Policía Nacional cuenta actualmente con todos los insumos documentales para establecer la ESTRUCTURA DE COSTOS INDIRECTOS, siendo ajustados los mismos al valor y alcance para el presente objeto que se enuncia a continuación:</w:t>
      </w:r>
    </w:p>
    <w:p w14:paraId="5791C62F" w14:textId="77777777" w:rsidR="00313655" w:rsidRDefault="00313655" w:rsidP="00313655">
      <w:pPr>
        <w:pStyle w:val="Sinespaciado1"/>
        <w:jc w:val="both"/>
        <w:rPr>
          <w:rFonts w:ascii="Arial" w:hAnsi="Arial" w:cs="Arial"/>
          <w:sz w:val="20"/>
          <w:szCs w:val="20"/>
        </w:rPr>
      </w:pPr>
      <w:r>
        <w:rPr>
          <w:rFonts w:ascii="Arial" w:hAnsi="Arial" w:cs="Arial"/>
          <w:sz w:val="20"/>
          <w:szCs w:val="20"/>
        </w:rPr>
        <w:t>Se estimaron de acuerdo a los resultados del contrato de consultoría N° 07-5-20039-23, rangos “costos indirectos” porcentuales dentro del presupuesto de obra para el presente proceso, basados en los costos directos del proyecto y alcance del mismo para el presente proceso. Los costos indirectos serán asumidos por el adjudicatario del contrato resultante del presente estudio previo (Pólizas que deba constituir, los costos de intermediación, gastos administrativos en los que se incurre al desarrollar el proceso de contratación y la ejecución del contrato, la Administración, Imprevistos y Utilidades).</w:t>
      </w:r>
    </w:p>
    <w:p w14:paraId="0E6CEA72" w14:textId="77777777" w:rsidR="00313655" w:rsidRDefault="00313655" w:rsidP="00313655">
      <w:pPr>
        <w:pStyle w:val="Sinespaciado1"/>
        <w:jc w:val="both"/>
        <w:rPr>
          <w:rFonts w:ascii="Arial" w:hAnsi="Arial" w:cs="Arial"/>
          <w:sz w:val="20"/>
          <w:szCs w:val="20"/>
        </w:rPr>
      </w:pPr>
    </w:p>
    <w:p w14:paraId="036AC413" w14:textId="77777777" w:rsidR="00313655" w:rsidRDefault="00313655" w:rsidP="00313655">
      <w:pPr>
        <w:pStyle w:val="Sinespaciado1"/>
        <w:jc w:val="both"/>
        <w:rPr>
          <w:rFonts w:ascii="Arial" w:hAnsi="Arial" w:cs="Arial"/>
          <w:color w:val="000000" w:themeColor="text1"/>
          <w:sz w:val="20"/>
          <w:szCs w:val="20"/>
        </w:rPr>
      </w:pPr>
      <w:r>
        <w:rPr>
          <w:rFonts w:ascii="Arial" w:hAnsi="Arial" w:cs="Arial"/>
          <w:b/>
          <w:color w:val="000000" w:themeColor="text1"/>
          <w:sz w:val="20"/>
          <w:szCs w:val="20"/>
        </w:rPr>
        <w:t>ADMINISTRACIÓN (A):</w:t>
      </w:r>
      <w:r>
        <w:rPr>
          <w:rFonts w:ascii="Arial" w:hAnsi="Arial" w:cs="Arial"/>
          <w:color w:val="000000" w:themeColor="text1"/>
          <w:sz w:val="20"/>
          <w:szCs w:val="20"/>
        </w:rPr>
        <w:t xml:space="preserve"> La estructura de costos administrativos (A) aplicables al presupuesto, fue determinada de acuerdo al contrato de consultoría N° 07-5-20039-23.</w:t>
      </w:r>
    </w:p>
    <w:p w14:paraId="31F0CA45" w14:textId="77777777" w:rsidR="00313655" w:rsidRDefault="00313655" w:rsidP="00313655">
      <w:pPr>
        <w:pStyle w:val="Sinespaciado1"/>
        <w:spacing w:before="120" w:after="120"/>
        <w:jc w:val="both"/>
        <w:rPr>
          <w:rFonts w:ascii="Arial" w:hAnsi="Arial" w:cs="Arial"/>
          <w:color w:val="000000" w:themeColor="text1"/>
          <w:sz w:val="20"/>
          <w:szCs w:val="20"/>
        </w:rPr>
      </w:pPr>
      <w:r>
        <w:rPr>
          <w:rFonts w:ascii="Arial" w:hAnsi="Arial" w:cs="Arial"/>
          <w:color w:val="000000" w:themeColor="text1"/>
          <w:sz w:val="20"/>
          <w:szCs w:val="20"/>
        </w:rPr>
        <w:t xml:space="preserve">Para el ejercicio de la Administración el Oferente deberá calcular todos los costos intrínsecos de la misma y deberá mantener el personal profesional y especialista, personal técnico y personal auxiliar técnico, personal administrativo, gastos operacionales, impuestos y garantías, entre otros; calculados como mínimos por la consultoría para esta fase además de los exigidos por la Entidad, lo cual corresponde al veintiún por ciento (21,00%). Así mismo, para el presente estudio se estableció el rango de Administración entre el 16,85 al 25,85% lo cual es potestad del oferente realizar el análisis para establecer la administración ofrecida que cumpla con lo requerido en el presente estudio. </w:t>
      </w:r>
    </w:p>
    <w:p w14:paraId="7D8C89D6" w14:textId="77777777" w:rsidR="00313655" w:rsidRDefault="00313655" w:rsidP="00313655">
      <w:pPr>
        <w:pStyle w:val="Sinespaciado1"/>
        <w:spacing w:before="120" w:after="120"/>
        <w:jc w:val="both"/>
        <w:rPr>
          <w:rFonts w:ascii="Arial" w:hAnsi="Arial" w:cs="Arial"/>
          <w:color w:val="000000" w:themeColor="text1"/>
          <w:sz w:val="20"/>
          <w:szCs w:val="20"/>
        </w:rPr>
      </w:pPr>
      <w:r>
        <w:rPr>
          <w:rFonts w:ascii="Arial" w:hAnsi="Arial" w:cs="Arial"/>
          <w:b/>
          <w:bCs/>
          <w:color w:val="000000" w:themeColor="text1"/>
          <w:sz w:val="20"/>
          <w:szCs w:val="20"/>
        </w:rPr>
        <w:t>IMPREVISTO (I):</w:t>
      </w:r>
      <w:r>
        <w:rPr>
          <w:rFonts w:ascii="Arial" w:hAnsi="Arial" w:cs="Arial"/>
          <w:color w:val="000000" w:themeColor="text1"/>
          <w:sz w:val="20"/>
          <w:szCs w:val="20"/>
        </w:rPr>
        <w:t xml:space="preserve"> Es el valor porcentual asumido por el contratista y representa todo gasto financiero no previsto en la formulación de su propuesta económica; es preciso aclarar que no existe fórmula ni reglamentación legal al respecto para obtener su cálculo, aclarando que el mismo es “potestativo” y hace parte de la propuesta económica del oferente de acuerdo al riesgo asumido y puede llegar hasta el 5%, sin embargo para el presente estudio se ha estimado el 1,00 %  como mínimo de acuerdo a lo sugerido para la en el contrato de consultoría N° 07-5-20039-23</w:t>
      </w:r>
    </w:p>
    <w:p w14:paraId="1390CF9B" w14:textId="77777777" w:rsidR="00313655" w:rsidRDefault="00313655" w:rsidP="00313655">
      <w:pPr>
        <w:pStyle w:val="Sinespaciado1"/>
        <w:spacing w:before="120" w:after="120"/>
        <w:jc w:val="both"/>
        <w:rPr>
          <w:rFonts w:ascii="Arial" w:hAnsi="Arial" w:cs="Arial"/>
          <w:color w:val="000000" w:themeColor="text1"/>
          <w:sz w:val="20"/>
          <w:szCs w:val="20"/>
        </w:rPr>
      </w:pPr>
      <w:r>
        <w:rPr>
          <w:rFonts w:ascii="Arial" w:hAnsi="Arial" w:cs="Arial"/>
          <w:b/>
          <w:bCs/>
          <w:color w:val="000000" w:themeColor="text1"/>
          <w:sz w:val="20"/>
          <w:szCs w:val="20"/>
        </w:rPr>
        <w:t>UTILIDAD (U):</w:t>
      </w:r>
      <w:r>
        <w:rPr>
          <w:rFonts w:ascii="Arial" w:hAnsi="Arial" w:cs="Arial"/>
          <w:color w:val="000000" w:themeColor="text1"/>
          <w:sz w:val="20"/>
          <w:szCs w:val="20"/>
        </w:rPr>
        <w:t xml:space="preserve"> Es el margen de ganancia o remuneración económica que el contratista espera obtener del contrato, puede oscilar entre el 1 y 10%, sin embargo, no existe formula ni reglamentación legal al respecto para obtener su cálculo. Para el presente estudio previo se ha considerado el 5,00 % de acuerdo a lo sugerido en el contrato de consultoría N° 07-5-20039-23.</w:t>
      </w:r>
    </w:p>
    <w:p w14:paraId="35792056" w14:textId="77777777" w:rsidR="00313655" w:rsidRDefault="00313655" w:rsidP="00313655">
      <w:pPr>
        <w:spacing w:before="120" w:after="120"/>
        <w:rPr>
          <w:rFonts w:ascii="Arial" w:hAnsi="Arial" w:cs="Arial"/>
          <w:color w:val="000000" w:themeColor="text1"/>
          <w:szCs w:val="20"/>
        </w:rPr>
      </w:pPr>
      <w:r>
        <w:rPr>
          <w:rFonts w:ascii="Arial" w:hAnsi="Arial" w:cs="Arial"/>
          <w:color w:val="000000" w:themeColor="text1"/>
          <w:szCs w:val="20"/>
        </w:rPr>
        <w:t>Sobre el valor de la Utilidad se aplica la deducción del IVA. 19 %, establecido por Ley para los contratos de obra pública.</w:t>
      </w:r>
    </w:p>
    <w:p w14:paraId="02DA5179" w14:textId="77777777" w:rsidR="00313655" w:rsidRDefault="00313655" w:rsidP="00313655">
      <w:pPr>
        <w:spacing w:before="120" w:after="120"/>
        <w:rPr>
          <w:rFonts w:ascii="Arial" w:hAnsi="Arial" w:cs="Arial"/>
          <w:color w:val="000000" w:themeColor="text1"/>
          <w:szCs w:val="20"/>
        </w:rPr>
      </w:pPr>
      <w:r>
        <w:rPr>
          <w:rFonts w:ascii="Arial" w:hAnsi="Arial" w:cs="Arial"/>
          <w:color w:val="000000" w:themeColor="text1"/>
          <w:szCs w:val="20"/>
        </w:rPr>
        <w:t>A continuación, se presenta el desglose de los costos indirectos de acuerdo con la consultoría contratada por la Dirección de Sanidad de la Policía Nacional y los ajustes realizados para el presente proceso.</w:t>
      </w:r>
    </w:p>
    <w:p w14:paraId="0C74345A" w14:textId="77777777" w:rsidR="00313655" w:rsidRDefault="00313655" w:rsidP="00313655">
      <w:pPr>
        <w:spacing w:before="120" w:after="120"/>
        <w:rPr>
          <w:rFonts w:ascii="Arial" w:hAnsi="Arial" w:cs="Arial"/>
          <w:color w:val="000000" w:themeColor="text1"/>
          <w:szCs w:val="20"/>
        </w:rPr>
      </w:pPr>
    </w:p>
    <w:p w14:paraId="6109064F" w14:textId="77777777" w:rsidR="00313655" w:rsidRDefault="00313655" w:rsidP="00313655">
      <w:pPr>
        <w:pStyle w:val="Prrafodelista"/>
        <w:tabs>
          <w:tab w:val="left" w:pos="240"/>
          <w:tab w:val="left" w:pos="6210"/>
        </w:tabs>
        <w:ind w:left="0"/>
        <w:rPr>
          <w:rFonts w:ascii="Arial" w:hAnsi="Arial" w:cs="Arial"/>
          <w:sz w:val="16"/>
          <w:szCs w:val="16"/>
        </w:rPr>
      </w:pPr>
    </w:p>
    <w:p w14:paraId="3243FC94" w14:textId="77777777" w:rsidR="00313655" w:rsidRDefault="00313655" w:rsidP="00313655">
      <w:pPr>
        <w:pStyle w:val="Prrafodelista"/>
        <w:tabs>
          <w:tab w:val="left" w:pos="240"/>
          <w:tab w:val="left" w:pos="6210"/>
        </w:tabs>
        <w:ind w:left="0"/>
        <w:rPr>
          <w:rFonts w:ascii="Arial" w:hAnsi="Arial" w:cs="Arial"/>
          <w:sz w:val="16"/>
          <w:szCs w:val="16"/>
        </w:rPr>
      </w:pPr>
    </w:p>
    <w:p w14:paraId="753D75EE" w14:textId="77777777" w:rsidR="00313655" w:rsidRDefault="00313655" w:rsidP="00313655">
      <w:pPr>
        <w:pStyle w:val="Prrafodelista"/>
        <w:tabs>
          <w:tab w:val="left" w:pos="240"/>
          <w:tab w:val="left" w:pos="6210"/>
        </w:tabs>
        <w:ind w:left="0"/>
        <w:rPr>
          <w:rFonts w:ascii="Arial" w:hAnsi="Arial" w:cs="Arial"/>
          <w:sz w:val="16"/>
          <w:szCs w:val="16"/>
        </w:rPr>
      </w:pPr>
    </w:p>
    <w:tbl>
      <w:tblPr>
        <w:tblW w:w="0" w:type="auto"/>
        <w:tblInd w:w="-10" w:type="dxa"/>
        <w:tblCellMar>
          <w:left w:w="70" w:type="dxa"/>
          <w:right w:w="70" w:type="dxa"/>
        </w:tblCellMar>
        <w:tblLook w:val="04A0" w:firstRow="1" w:lastRow="0" w:firstColumn="1" w:lastColumn="0" w:noHBand="0" w:noVBand="1"/>
      </w:tblPr>
      <w:tblGrid>
        <w:gridCol w:w="597"/>
        <w:gridCol w:w="595"/>
        <w:gridCol w:w="4244"/>
        <w:gridCol w:w="1575"/>
        <w:gridCol w:w="1128"/>
        <w:gridCol w:w="1630"/>
        <w:gridCol w:w="459"/>
        <w:gridCol w:w="943"/>
        <w:gridCol w:w="1833"/>
      </w:tblGrid>
      <w:tr w:rsidR="00CA222A" w:rsidRPr="00CA222A" w14:paraId="4DC7AB01" w14:textId="77777777" w:rsidTr="00CA222A">
        <w:trPr>
          <w:trHeight w:val="255"/>
        </w:trPr>
        <w:tc>
          <w:tcPr>
            <w:tcW w:w="0" w:type="auto"/>
            <w:tcBorders>
              <w:top w:val="single" w:sz="8" w:space="0" w:color="auto"/>
              <w:left w:val="single" w:sz="8" w:space="0" w:color="auto"/>
              <w:bottom w:val="nil"/>
              <w:right w:val="nil"/>
            </w:tcBorders>
            <w:shd w:val="clear" w:color="auto" w:fill="auto"/>
            <w:noWrap/>
            <w:vAlign w:val="bottom"/>
            <w:hideMark/>
          </w:tcPr>
          <w:p w14:paraId="33A32517"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nil"/>
              <w:right w:val="nil"/>
            </w:tcBorders>
            <w:shd w:val="clear" w:color="auto" w:fill="auto"/>
            <w:noWrap/>
            <w:vAlign w:val="bottom"/>
            <w:hideMark/>
          </w:tcPr>
          <w:p w14:paraId="14D2AC0A"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nil"/>
              <w:right w:val="nil"/>
            </w:tcBorders>
            <w:shd w:val="clear" w:color="auto" w:fill="auto"/>
            <w:noWrap/>
            <w:vAlign w:val="bottom"/>
            <w:hideMark/>
          </w:tcPr>
          <w:p w14:paraId="711EB673"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nil"/>
              <w:right w:val="nil"/>
            </w:tcBorders>
            <w:shd w:val="clear" w:color="auto" w:fill="auto"/>
            <w:noWrap/>
            <w:vAlign w:val="bottom"/>
            <w:hideMark/>
          </w:tcPr>
          <w:p w14:paraId="424A4A2C"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nil"/>
              <w:right w:val="nil"/>
            </w:tcBorders>
            <w:shd w:val="clear" w:color="auto" w:fill="auto"/>
            <w:noWrap/>
            <w:vAlign w:val="bottom"/>
            <w:hideMark/>
          </w:tcPr>
          <w:p w14:paraId="370C3F25"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nil"/>
              <w:right w:val="nil"/>
            </w:tcBorders>
            <w:shd w:val="clear" w:color="auto" w:fill="auto"/>
            <w:noWrap/>
            <w:vAlign w:val="bottom"/>
            <w:hideMark/>
          </w:tcPr>
          <w:p w14:paraId="6BDF3B04"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nil"/>
              <w:right w:val="nil"/>
            </w:tcBorders>
            <w:shd w:val="clear" w:color="auto" w:fill="auto"/>
            <w:noWrap/>
            <w:vAlign w:val="bottom"/>
            <w:hideMark/>
          </w:tcPr>
          <w:p w14:paraId="6DE7FAB7"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nil"/>
              <w:right w:val="nil"/>
            </w:tcBorders>
            <w:shd w:val="clear" w:color="auto" w:fill="auto"/>
            <w:noWrap/>
            <w:vAlign w:val="bottom"/>
            <w:hideMark/>
          </w:tcPr>
          <w:p w14:paraId="778A3ED4"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nil"/>
              <w:right w:val="single" w:sz="8" w:space="0" w:color="auto"/>
            </w:tcBorders>
            <w:shd w:val="clear" w:color="auto" w:fill="auto"/>
            <w:noWrap/>
            <w:vAlign w:val="bottom"/>
            <w:hideMark/>
          </w:tcPr>
          <w:p w14:paraId="0D995111"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r>
      <w:tr w:rsidR="00CA222A" w:rsidRPr="00CA222A" w14:paraId="28DC7D38" w14:textId="77777777" w:rsidTr="00CA222A">
        <w:trPr>
          <w:trHeight w:val="255"/>
        </w:trPr>
        <w:tc>
          <w:tcPr>
            <w:tcW w:w="0" w:type="auto"/>
            <w:tcBorders>
              <w:top w:val="nil"/>
              <w:left w:val="single" w:sz="8" w:space="0" w:color="auto"/>
              <w:bottom w:val="nil"/>
              <w:right w:val="nil"/>
            </w:tcBorders>
            <w:shd w:val="clear" w:color="000000" w:fill="FFFFFF"/>
            <w:noWrap/>
            <w:vAlign w:val="center"/>
            <w:hideMark/>
          </w:tcPr>
          <w:p w14:paraId="7FF8172E"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6B9E4D66"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single" w:sz="8" w:space="0" w:color="auto"/>
              <w:bottom w:val="nil"/>
              <w:right w:val="single" w:sz="8" w:space="0" w:color="auto"/>
            </w:tcBorders>
            <w:shd w:val="clear" w:color="000000" w:fill="FFFFFF"/>
            <w:noWrap/>
            <w:vAlign w:val="center"/>
            <w:hideMark/>
          </w:tcPr>
          <w:p w14:paraId="330C2E7A"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COSTO DIRECTO  DE OBRA (CD)</w:t>
            </w:r>
          </w:p>
        </w:tc>
        <w:tc>
          <w:tcPr>
            <w:tcW w:w="0" w:type="auto"/>
            <w:tcBorders>
              <w:top w:val="single" w:sz="8" w:space="0" w:color="auto"/>
              <w:left w:val="nil"/>
              <w:bottom w:val="double" w:sz="6" w:space="0" w:color="auto"/>
              <w:right w:val="single" w:sz="8" w:space="0" w:color="auto"/>
            </w:tcBorders>
            <w:shd w:val="clear" w:color="000000" w:fill="FFFFFF"/>
            <w:noWrap/>
            <w:vAlign w:val="center"/>
            <w:hideMark/>
          </w:tcPr>
          <w:p w14:paraId="755FD1DD"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$1.340.201.393</w:t>
            </w:r>
          </w:p>
        </w:tc>
        <w:tc>
          <w:tcPr>
            <w:tcW w:w="0" w:type="auto"/>
            <w:tcBorders>
              <w:top w:val="nil"/>
              <w:left w:val="nil"/>
              <w:bottom w:val="nil"/>
              <w:right w:val="nil"/>
            </w:tcBorders>
            <w:shd w:val="clear" w:color="auto" w:fill="auto"/>
            <w:noWrap/>
            <w:vAlign w:val="bottom"/>
            <w:hideMark/>
          </w:tcPr>
          <w:p w14:paraId="7802F96D" w14:textId="77777777" w:rsidR="00CA222A" w:rsidRPr="00CA222A" w:rsidRDefault="00CA222A" w:rsidP="00CA222A">
            <w:pPr>
              <w:jc w:val="center"/>
              <w:rPr>
                <w:rFonts w:ascii="Calibri" w:eastAsia="Times New Roman" w:hAnsi="Calibri" w:cs="Calibri"/>
                <w:b/>
                <w:bCs/>
                <w:sz w:val="18"/>
                <w:szCs w:val="18"/>
                <w:lang w:eastAsia="es-CO"/>
              </w:rPr>
            </w:pPr>
          </w:p>
        </w:tc>
        <w:tc>
          <w:tcPr>
            <w:tcW w:w="0" w:type="auto"/>
            <w:tcBorders>
              <w:top w:val="nil"/>
              <w:left w:val="nil"/>
              <w:bottom w:val="nil"/>
              <w:right w:val="nil"/>
            </w:tcBorders>
            <w:shd w:val="clear" w:color="000000" w:fill="FFFFFF"/>
            <w:noWrap/>
            <w:vAlign w:val="center"/>
            <w:hideMark/>
          </w:tcPr>
          <w:p w14:paraId="2527CB67"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02B2EB30"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24F54FD4"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single" w:sz="8" w:space="0" w:color="auto"/>
            </w:tcBorders>
            <w:shd w:val="clear" w:color="000000" w:fill="FFFFFF"/>
            <w:noWrap/>
            <w:vAlign w:val="center"/>
            <w:hideMark/>
          </w:tcPr>
          <w:p w14:paraId="7204451E"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r>
      <w:tr w:rsidR="00CA222A" w:rsidRPr="00CA222A" w14:paraId="353BE2D6" w14:textId="77777777" w:rsidTr="00CA222A">
        <w:trPr>
          <w:trHeight w:val="270"/>
        </w:trPr>
        <w:tc>
          <w:tcPr>
            <w:tcW w:w="0" w:type="auto"/>
            <w:tcBorders>
              <w:top w:val="nil"/>
              <w:left w:val="single" w:sz="8" w:space="0" w:color="auto"/>
              <w:bottom w:val="nil"/>
              <w:right w:val="nil"/>
            </w:tcBorders>
            <w:shd w:val="clear" w:color="000000" w:fill="FFFFFF"/>
            <w:noWrap/>
            <w:vAlign w:val="center"/>
            <w:hideMark/>
          </w:tcPr>
          <w:p w14:paraId="2DBCA7C9"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397D86B6"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single" w:sz="8" w:space="0" w:color="auto"/>
              <w:bottom w:val="nil"/>
              <w:right w:val="single" w:sz="8" w:space="0" w:color="auto"/>
            </w:tcBorders>
            <w:shd w:val="clear" w:color="000000" w:fill="FFFFFF"/>
            <w:noWrap/>
            <w:vAlign w:val="center"/>
            <w:hideMark/>
          </w:tcPr>
          <w:p w14:paraId="1FA5D2E7"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COSTO TOTAL DE OBRA (CD + AIU + MOBILIARIO)</w:t>
            </w:r>
          </w:p>
        </w:tc>
        <w:tc>
          <w:tcPr>
            <w:tcW w:w="0" w:type="auto"/>
            <w:tcBorders>
              <w:top w:val="nil"/>
              <w:left w:val="nil"/>
              <w:bottom w:val="double" w:sz="6" w:space="0" w:color="auto"/>
              <w:right w:val="single" w:sz="8" w:space="0" w:color="auto"/>
            </w:tcBorders>
            <w:shd w:val="clear" w:color="000000" w:fill="FFFFFF"/>
            <w:noWrap/>
            <w:vAlign w:val="center"/>
            <w:hideMark/>
          </w:tcPr>
          <w:p w14:paraId="3798B924"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$1.917.215.111</w:t>
            </w:r>
          </w:p>
        </w:tc>
        <w:tc>
          <w:tcPr>
            <w:tcW w:w="0" w:type="auto"/>
            <w:tcBorders>
              <w:top w:val="nil"/>
              <w:left w:val="nil"/>
              <w:bottom w:val="nil"/>
              <w:right w:val="nil"/>
            </w:tcBorders>
            <w:shd w:val="clear" w:color="auto" w:fill="auto"/>
            <w:noWrap/>
            <w:vAlign w:val="bottom"/>
            <w:hideMark/>
          </w:tcPr>
          <w:p w14:paraId="79037005" w14:textId="77777777" w:rsidR="00CA222A" w:rsidRPr="00CA222A" w:rsidRDefault="00CA222A" w:rsidP="00CA222A">
            <w:pPr>
              <w:jc w:val="center"/>
              <w:rPr>
                <w:rFonts w:ascii="Calibri" w:eastAsia="Times New Roman" w:hAnsi="Calibri" w:cs="Calibri"/>
                <w:b/>
                <w:bCs/>
                <w:sz w:val="18"/>
                <w:szCs w:val="18"/>
                <w:lang w:eastAsia="es-CO"/>
              </w:rPr>
            </w:pPr>
          </w:p>
        </w:tc>
        <w:tc>
          <w:tcPr>
            <w:tcW w:w="0" w:type="auto"/>
            <w:tcBorders>
              <w:top w:val="nil"/>
              <w:left w:val="nil"/>
              <w:bottom w:val="nil"/>
              <w:right w:val="nil"/>
            </w:tcBorders>
            <w:shd w:val="clear" w:color="000000" w:fill="FFFFFF"/>
            <w:noWrap/>
            <w:vAlign w:val="center"/>
            <w:hideMark/>
          </w:tcPr>
          <w:p w14:paraId="13ED56C5"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13268D39"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49048C63"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single" w:sz="8" w:space="0" w:color="auto"/>
            </w:tcBorders>
            <w:shd w:val="clear" w:color="000000" w:fill="FFFFFF"/>
            <w:noWrap/>
            <w:vAlign w:val="center"/>
            <w:hideMark/>
          </w:tcPr>
          <w:p w14:paraId="4E8A9325"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r>
      <w:tr w:rsidR="00CA222A" w:rsidRPr="00CA222A" w14:paraId="4F321337" w14:textId="77777777" w:rsidTr="00CA222A">
        <w:trPr>
          <w:trHeight w:val="270"/>
        </w:trPr>
        <w:tc>
          <w:tcPr>
            <w:tcW w:w="0" w:type="auto"/>
            <w:tcBorders>
              <w:top w:val="nil"/>
              <w:left w:val="single" w:sz="8" w:space="0" w:color="auto"/>
              <w:bottom w:val="nil"/>
              <w:right w:val="nil"/>
            </w:tcBorders>
            <w:shd w:val="clear" w:color="000000" w:fill="FFFFFF"/>
            <w:noWrap/>
            <w:vAlign w:val="center"/>
            <w:hideMark/>
          </w:tcPr>
          <w:p w14:paraId="5579F0E6"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421B9A7F"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single" w:sz="8" w:space="0" w:color="auto"/>
              <w:bottom w:val="nil"/>
              <w:right w:val="single" w:sz="8" w:space="0" w:color="auto"/>
            </w:tcBorders>
            <w:shd w:val="clear" w:color="000000" w:fill="FFFFFF"/>
            <w:noWrap/>
            <w:vAlign w:val="center"/>
            <w:hideMark/>
          </w:tcPr>
          <w:p w14:paraId="3802C60A"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PORCENTAJE ADMINISTRACION</w:t>
            </w:r>
          </w:p>
        </w:tc>
        <w:tc>
          <w:tcPr>
            <w:tcW w:w="0" w:type="auto"/>
            <w:tcBorders>
              <w:top w:val="nil"/>
              <w:left w:val="nil"/>
              <w:bottom w:val="double" w:sz="6" w:space="0" w:color="auto"/>
              <w:right w:val="single" w:sz="8" w:space="0" w:color="auto"/>
            </w:tcBorders>
            <w:shd w:val="clear" w:color="000000" w:fill="FFFFFF"/>
            <w:noWrap/>
            <w:vAlign w:val="center"/>
            <w:hideMark/>
          </w:tcPr>
          <w:p w14:paraId="5D74478C"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23,57%</w:t>
            </w:r>
          </w:p>
        </w:tc>
        <w:tc>
          <w:tcPr>
            <w:tcW w:w="0" w:type="auto"/>
            <w:tcBorders>
              <w:top w:val="nil"/>
              <w:left w:val="nil"/>
              <w:bottom w:val="nil"/>
              <w:right w:val="nil"/>
            </w:tcBorders>
            <w:shd w:val="clear" w:color="auto" w:fill="auto"/>
            <w:noWrap/>
            <w:vAlign w:val="bottom"/>
            <w:hideMark/>
          </w:tcPr>
          <w:p w14:paraId="50E99E80" w14:textId="77777777" w:rsidR="00CA222A" w:rsidRPr="00CA222A" w:rsidRDefault="00CA222A" w:rsidP="00CA222A">
            <w:pPr>
              <w:jc w:val="center"/>
              <w:rPr>
                <w:rFonts w:ascii="Calibri" w:eastAsia="Times New Roman" w:hAnsi="Calibri" w:cs="Calibri"/>
                <w:b/>
                <w:bCs/>
                <w:sz w:val="18"/>
                <w:szCs w:val="18"/>
                <w:lang w:eastAsia="es-CO"/>
              </w:rPr>
            </w:pPr>
          </w:p>
        </w:tc>
        <w:tc>
          <w:tcPr>
            <w:tcW w:w="0" w:type="auto"/>
            <w:tcBorders>
              <w:top w:val="nil"/>
              <w:left w:val="nil"/>
              <w:bottom w:val="nil"/>
              <w:right w:val="nil"/>
            </w:tcBorders>
            <w:shd w:val="clear" w:color="000000" w:fill="FFFFFF"/>
            <w:noWrap/>
            <w:vAlign w:val="center"/>
            <w:hideMark/>
          </w:tcPr>
          <w:p w14:paraId="2D7269C5"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1950792B"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3F452EDA"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single" w:sz="8" w:space="0" w:color="auto"/>
            </w:tcBorders>
            <w:shd w:val="clear" w:color="000000" w:fill="FFFFFF"/>
            <w:noWrap/>
            <w:vAlign w:val="center"/>
            <w:hideMark/>
          </w:tcPr>
          <w:p w14:paraId="5C233EEE"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r>
      <w:tr w:rsidR="00CA222A" w:rsidRPr="00CA222A" w14:paraId="27CD650B" w14:textId="77777777" w:rsidTr="00CA222A">
        <w:trPr>
          <w:trHeight w:val="270"/>
        </w:trPr>
        <w:tc>
          <w:tcPr>
            <w:tcW w:w="0" w:type="auto"/>
            <w:tcBorders>
              <w:top w:val="nil"/>
              <w:left w:val="single" w:sz="8" w:space="0" w:color="auto"/>
              <w:bottom w:val="nil"/>
              <w:right w:val="nil"/>
            </w:tcBorders>
            <w:shd w:val="clear" w:color="000000" w:fill="FFFFFF"/>
            <w:noWrap/>
            <w:vAlign w:val="center"/>
            <w:hideMark/>
          </w:tcPr>
          <w:p w14:paraId="4F180E41"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68E7B551"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C23DF3C"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COSTO ADMINISTRACION</w:t>
            </w:r>
          </w:p>
        </w:tc>
        <w:tc>
          <w:tcPr>
            <w:tcW w:w="0" w:type="auto"/>
            <w:tcBorders>
              <w:top w:val="nil"/>
              <w:left w:val="nil"/>
              <w:bottom w:val="single" w:sz="8" w:space="0" w:color="auto"/>
              <w:right w:val="single" w:sz="8" w:space="0" w:color="auto"/>
            </w:tcBorders>
            <w:shd w:val="clear" w:color="000000" w:fill="FFFFFF"/>
            <w:noWrap/>
            <w:vAlign w:val="center"/>
            <w:hideMark/>
          </w:tcPr>
          <w:p w14:paraId="2737CF79"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$315.885.468</w:t>
            </w:r>
          </w:p>
        </w:tc>
        <w:tc>
          <w:tcPr>
            <w:tcW w:w="0" w:type="auto"/>
            <w:tcBorders>
              <w:top w:val="nil"/>
              <w:left w:val="nil"/>
              <w:bottom w:val="nil"/>
              <w:right w:val="nil"/>
            </w:tcBorders>
            <w:shd w:val="clear" w:color="auto" w:fill="auto"/>
            <w:noWrap/>
            <w:vAlign w:val="bottom"/>
            <w:hideMark/>
          </w:tcPr>
          <w:p w14:paraId="231F2429" w14:textId="77777777" w:rsidR="00CA222A" w:rsidRPr="00CA222A" w:rsidRDefault="00CA222A" w:rsidP="00CA222A">
            <w:pPr>
              <w:jc w:val="center"/>
              <w:rPr>
                <w:rFonts w:ascii="Calibri" w:eastAsia="Times New Roman" w:hAnsi="Calibri" w:cs="Calibri"/>
                <w:b/>
                <w:bCs/>
                <w:sz w:val="18"/>
                <w:szCs w:val="18"/>
                <w:lang w:eastAsia="es-CO"/>
              </w:rPr>
            </w:pPr>
          </w:p>
        </w:tc>
        <w:tc>
          <w:tcPr>
            <w:tcW w:w="0" w:type="auto"/>
            <w:tcBorders>
              <w:top w:val="nil"/>
              <w:left w:val="nil"/>
              <w:bottom w:val="nil"/>
              <w:right w:val="nil"/>
            </w:tcBorders>
            <w:shd w:val="clear" w:color="000000" w:fill="FFFFFF"/>
            <w:noWrap/>
            <w:vAlign w:val="center"/>
            <w:hideMark/>
          </w:tcPr>
          <w:p w14:paraId="7CBAEC24"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2A022A93"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302808DE"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single" w:sz="8" w:space="0" w:color="auto"/>
            </w:tcBorders>
            <w:shd w:val="clear" w:color="000000" w:fill="FFFFFF"/>
            <w:noWrap/>
            <w:vAlign w:val="center"/>
            <w:hideMark/>
          </w:tcPr>
          <w:p w14:paraId="0AE900B9"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r>
      <w:tr w:rsidR="00CA222A" w:rsidRPr="00CA222A" w14:paraId="308464DC" w14:textId="77777777" w:rsidTr="00CA222A">
        <w:trPr>
          <w:trHeight w:val="240"/>
        </w:trPr>
        <w:tc>
          <w:tcPr>
            <w:tcW w:w="0" w:type="auto"/>
            <w:tcBorders>
              <w:top w:val="nil"/>
              <w:left w:val="single" w:sz="8" w:space="0" w:color="auto"/>
              <w:bottom w:val="nil"/>
              <w:right w:val="nil"/>
            </w:tcBorders>
            <w:shd w:val="clear" w:color="000000" w:fill="FFFFFF"/>
            <w:noWrap/>
            <w:vAlign w:val="center"/>
            <w:hideMark/>
          </w:tcPr>
          <w:p w14:paraId="0DAA1471"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50DEE46E"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11EE1E57"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nil"/>
              <w:left w:val="nil"/>
              <w:bottom w:val="nil"/>
              <w:right w:val="nil"/>
            </w:tcBorders>
            <w:shd w:val="clear" w:color="000000" w:fill="FFFFFF"/>
            <w:noWrap/>
            <w:vAlign w:val="center"/>
            <w:hideMark/>
          </w:tcPr>
          <w:p w14:paraId="770EA2EE"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nil"/>
              <w:left w:val="nil"/>
              <w:bottom w:val="nil"/>
              <w:right w:val="nil"/>
            </w:tcBorders>
            <w:shd w:val="clear" w:color="000000" w:fill="FFFFFF"/>
            <w:noWrap/>
            <w:vAlign w:val="center"/>
            <w:hideMark/>
          </w:tcPr>
          <w:p w14:paraId="078D6E90"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nil"/>
              <w:left w:val="nil"/>
              <w:bottom w:val="nil"/>
              <w:right w:val="nil"/>
            </w:tcBorders>
            <w:shd w:val="clear" w:color="000000" w:fill="FFFFFF"/>
            <w:noWrap/>
            <w:vAlign w:val="center"/>
            <w:hideMark/>
          </w:tcPr>
          <w:p w14:paraId="57D74594"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7895329A"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0EC3371C"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single" w:sz="8" w:space="0" w:color="auto"/>
            </w:tcBorders>
            <w:shd w:val="clear" w:color="000000" w:fill="FFFFFF"/>
            <w:noWrap/>
            <w:vAlign w:val="center"/>
            <w:hideMark/>
          </w:tcPr>
          <w:p w14:paraId="7225D5B5"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r>
      <w:tr w:rsidR="00CA222A" w:rsidRPr="00CA222A" w14:paraId="0E46F853" w14:textId="77777777" w:rsidTr="00CA222A">
        <w:trPr>
          <w:trHeight w:val="240"/>
        </w:trPr>
        <w:tc>
          <w:tcPr>
            <w:tcW w:w="0" w:type="auto"/>
            <w:gridSpan w:val="3"/>
            <w:tcBorders>
              <w:top w:val="nil"/>
              <w:left w:val="single" w:sz="8" w:space="0" w:color="auto"/>
              <w:bottom w:val="nil"/>
              <w:right w:val="nil"/>
            </w:tcBorders>
            <w:shd w:val="clear" w:color="000000" w:fill="FFFFFF"/>
            <w:noWrap/>
            <w:vAlign w:val="center"/>
            <w:hideMark/>
          </w:tcPr>
          <w:p w14:paraId="621E192C"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A. ADMINISTRACIÓN</w:t>
            </w:r>
          </w:p>
        </w:tc>
        <w:tc>
          <w:tcPr>
            <w:tcW w:w="0" w:type="auto"/>
            <w:tcBorders>
              <w:top w:val="nil"/>
              <w:left w:val="nil"/>
              <w:bottom w:val="nil"/>
              <w:right w:val="nil"/>
            </w:tcBorders>
            <w:shd w:val="clear" w:color="000000" w:fill="FFFFFF"/>
            <w:noWrap/>
            <w:vAlign w:val="center"/>
            <w:hideMark/>
          </w:tcPr>
          <w:p w14:paraId="37B8913D"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nil"/>
              <w:left w:val="nil"/>
              <w:bottom w:val="nil"/>
              <w:right w:val="nil"/>
            </w:tcBorders>
            <w:shd w:val="clear" w:color="000000" w:fill="FFFFFF"/>
            <w:noWrap/>
            <w:vAlign w:val="center"/>
            <w:hideMark/>
          </w:tcPr>
          <w:p w14:paraId="3EA8AC59"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nil"/>
              <w:left w:val="nil"/>
              <w:bottom w:val="nil"/>
              <w:right w:val="nil"/>
            </w:tcBorders>
            <w:shd w:val="clear" w:color="000000" w:fill="FFFFFF"/>
            <w:noWrap/>
            <w:vAlign w:val="center"/>
            <w:hideMark/>
          </w:tcPr>
          <w:p w14:paraId="67E8AE58"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nil"/>
              <w:left w:val="nil"/>
              <w:bottom w:val="nil"/>
              <w:right w:val="nil"/>
            </w:tcBorders>
            <w:shd w:val="clear" w:color="000000" w:fill="FFFFFF"/>
            <w:noWrap/>
            <w:vAlign w:val="center"/>
            <w:hideMark/>
          </w:tcPr>
          <w:p w14:paraId="647541E7"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nil"/>
              <w:left w:val="nil"/>
              <w:bottom w:val="nil"/>
              <w:right w:val="nil"/>
            </w:tcBorders>
            <w:shd w:val="clear" w:color="000000" w:fill="FFFFFF"/>
            <w:noWrap/>
            <w:vAlign w:val="center"/>
            <w:hideMark/>
          </w:tcPr>
          <w:p w14:paraId="016E3641"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nil"/>
              <w:left w:val="nil"/>
              <w:bottom w:val="nil"/>
              <w:right w:val="single" w:sz="8" w:space="0" w:color="auto"/>
            </w:tcBorders>
            <w:shd w:val="clear" w:color="000000" w:fill="FFFFFF"/>
            <w:noWrap/>
            <w:vAlign w:val="center"/>
            <w:hideMark/>
          </w:tcPr>
          <w:p w14:paraId="7C240E56"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r>
      <w:tr w:rsidR="00CA222A" w:rsidRPr="00CA222A" w14:paraId="5360091B" w14:textId="77777777" w:rsidTr="00CA222A">
        <w:trPr>
          <w:trHeight w:val="165"/>
        </w:trPr>
        <w:tc>
          <w:tcPr>
            <w:tcW w:w="0" w:type="auto"/>
            <w:gridSpan w:val="9"/>
            <w:tcBorders>
              <w:top w:val="single" w:sz="4" w:space="0" w:color="000000"/>
              <w:left w:val="single" w:sz="8" w:space="0" w:color="auto"/>
              <w:bottom w:val="single" w:sz="4" w:space="0" w:color="000000"/>
              <w:right w:val="single" w:sz="8" w:space="0" w:color="000000"/>
            </w:tcBorders>
            <w:shd w:val="clear" w:color="000000" w:fill="FFFFFF"/>
            <w:noWrap/>
            <w:vAlign w:val="center"/>
            <w:hideMark/>
          </w:tcPr>
          <w:p w14:paraId="53B14990"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r>
      <w:tr w:rsidR="00CA222A" w:rsidRPr="00CA222A" w14:paraId="167D6D37" w14:textId="77777777" w:rsidTr="00CA222A">
        <w:trPr>
          <w:trHeight w:val="960"/>
        </w:trPr>
        <w:tc>
          <w:tcPr>
            <w:tcW w:w="0" w:type="auto"/>
            <w:gridSpan w:val="2"/>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264A2AF3"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CANTIDAD</w:t>
            </w:r>
          </w:p>
        </w:tc>
        <w:tc>
          <w:tcPr>
            <w:tcW w:w="0" w:type="auto"/>
            <w:tcBorders>
              <w:top w:val="nil"/>
              <w:left w:val="nil"/>
              <w:bottom w:val="single" w:sz="4" w:space="0" w:color="000000"/>
              <w:right w:val="single" w:sz="4" w:space="0" w:color="000000"/>
            </w:tcBorders>
            <w:shd w:val="clear" w:color="000000" w:fill="FFFFFF"/>
            <w:vAlign w:val="center"/>
            <w:hideMark/>
          </w:tcPr>
          <w:p w14:paraId="065E7377"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xml:space="preserve">DESCRIPCION DEL CARGO </w:t>
            </w:r>
          </w:p>
        </w:tc>
        <w:tc>
          <w:tcPr>
            <w:tcW w:w="0" w:type="auto"/>
            <w:tcBorders>
              <w:top w:val="nil"/>
              <w:left w:val="nil"/>
              <w:bottom w:val="single" w:sz="4" w:space="0" w:color="000000"/>
              <w:right w:val="single" w:sz="4" w:space="0" w:color="000000"/>
            </w:tcBorders>
            <w:shd w:val="clear" w:color="000000" w:fill="FFFFFF"/>
            <w:vAlign w:val="center"/>
            <w:hideMark/>
          </w:tcPr>
          <w:p w14:paraId="70803EC5"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02F501A8"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DEDICACIÓN MES</w:t>
            </w:r>
          </w:p>
        </w:tc>
        <w:tc>
          <w:tcPr>
            <w:tcW w:w="0" w:type="auto"/>
            <w:tcBorders>
              <w:top w:val="nil"/>
              <w:left w:val="nil"/>
              <w:bottom w:val="single" w:sz="4" w:space="0" w:color="000000"/>
              <w:right w:val="single" w:sz="4" w:space="0" w:color="000000"/>
            </w:tcBorders>
            <w:shd w:val="clear" w:color="000000" w:fill="FFFFFF"/>
            <w:vAlign w:val="center"/>
            <w:hideMark/>
          </w:tcPr>
          <w:p w14:paraId="0C4D47B3"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xml:space="preserve"> SALARIO MENSUAL </w:t>
            </w:r>
          </w:p>
        </w:tc>
        <w:tc>
          <w:tcPr>
            <w:tcW w:w="0" w:type="auto"/>
            <w:tcBorders>
              <w:top w:val="nil"/>
              <w:left w:val="nil"/>
              <w:bottom w:val="single" w:sz="4" w:space="0" w:color="000000"/>
              <w:right w:val="single" w:sz="4" w:space="0" w:color="000000"/>
            </w:tcBorders>
            <w:shd w:val="clear" w:color="000000" w:fill="FFFFFF"/>
            <w:vAlign w:val="center"/>
            <w:hideMark/>
          </w:tcPr>
          <w:p w14:paraId="0BC46451"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F.P</w:t>
            </w:r>
          </w:p>
        </w:tc>
        <w:tc>
          <w:tcPr>
            <w:tcW w:w="0" w:type="auto"/>
            <w:tcBorders>
              <w:top w:val="nil"/>
              <w:left w:val="nil"/>
              <w:bottom w:val="single" w:sz="4" w:space="0" w:color="000000"/>
              <w:right w:val="single" w:sz="4" w:space="0" w:color="000000"/>
            </w:tcBorders>
            <w:shd w:val="clear" w:color="000000" w:fill="FFFFFF"/>
            <w:vAlign w:val="center"/>
            <w:hideMark/>
          </w:tcPr>
          <w:p w14:paraId="08492A12"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xml:space="preserve">PLAZO </w:t>
            </w:r>
          </w:p>
        </w:tc>
        <w:tc>
          <w:tcPr>
            <w:tcW w:w="0" w:type="auto"/>
            <w:tcBorders>
              <w:top w:val="nil"/>
              <w:left w:val="nil"/>
              <w:bottom w:val="single" w:sz="4" w:space="0" w:color="000000"/>
              <w:right w:val="single" w:sz="8" w:space="0" w:color="auto"/>
            </w:tcBorders>
            <w:shd w:val="clear" w:color="000000" w:fill="FFFFFF"/>
            <w:vAlign w:val="center"/>
            <w:hideMark/>
          </w:tcPr>
          <w:p w14:paraId="79DFB706"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CANTIDAD DE PERSONAL / DEDICACION/SALARIO / PLAZO</w:t>
            </w:r>
          </w:p>
        </w:tc>
      </w:tr>
      <w:tr w:rsidR="00CA222A" w:rsidRPr="00CA222A" w14:paraId="0245DAB6" w14:textId="77777777" w:rsidTr="00CA222A">
        <w:trPr>
          <w:trHeight w:val="240"/>
        </w:trPr>
        <w:tc>
          <w:tcPr>
            <w:tcW w:w="0" w:type="auto"/>
            <w:gridSpan w:val="2"/>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64D38DE7"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A</w:t>
            </w:r>
          </w:p>
        </w:tc>
        <w:tc>
          <w:tcPr>
            <w:tcW w:w="0" w:type="auto"/>
            <w:tcBorders>
              <w:top w:val="nil"/>
              <w:left w:val="nil"/>
              <w:bottom w:val="single" w:sz="4" w:space="0" w:color="000000"/>
              <w:right w:val="single" w:sz="4" w:space="0" w:color="000000"/>
            </w:tcBorders>
            <w:shd w:val="clear" w:color="000000" w:fill="FFFFFF"/>
            <w:vAlign w:val="center"/>
            <w:hideMark/>
          </w:tcPr>
          <w:p w14:paraId="22F7B63B"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1416AAB6"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449FC136"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B</w:t>
            </w:r>
          </w:p>
        </w:tc>
        <w:tc>
          <w:tcPr>
            <w:tcW w:w="0" w:type="auto"/>
            <w:tcBorders>
              <w:top w:val="nil"/>
              <w:left w:val="nil"/>
              <w:bottom w:val="single" w:sz="4" w:space="0" w:color="000000"/>
              <w:right w:val="single" w:sz="4" w:space="0" w:color="000000"/>
            </w:tcBorders>
            <w:shd w:val="clear" w:color="000000" w:fill="FFFFFF"/>
            <w:vAlign w:val="center"/>
            <w:hideMark/>
          </w:tcPr>
          <w:p w14:paraId="3FC41E31"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C</w:t>
            </w:r>
          </w:p>
        </w:tc>
        <w:tc>
          <w:tcPr>
            <w:tcW w:w="0" w:type="auto"/>
            <w:tcBorders>
              <w:top w:val="nil"/>
              <w:left w:val="nil"/>
              <w:bottom w:val="single" w:sz="4" w:space="0" w:color="000000"/>
              <w:right w:val="single" w:sz="4" w:space="0" w:color="000000"/>
            </w:tcBorders>
            <w:shd w:val="clear" w:color="000000" w:fill="FFFFFF"/>
            <w:vAlign w:val="center"/>
            <w:hideMark/>
          </w:tcPr>
          <w:p w14:paraId="61C71504"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D</w:t>
            </w:r>
          </w:p>
        </w:tc>
        <w:tc>
          <w:tcPr>
            <w:tcW w:w="0" w:type="auto"/>
            <w:tcBorders>
              <w:top w:val="nil"/>
              <w:left w:val="nil"/>
              <w:bottom w:val="single" w:sz="4" w:space="0" w:color="000000"/>
              <w:right w:val="single" w:sz="4" w:space="0" w:color="000000"/>
            </w:tcBorders>
            <w:shd w:val="clear" w:color="000000" w:fill="FFFFFF"/>
            <w:vAlign w:val="center"/>
            <w:hideMark/>
          </w:tcPr>
          <w:p w14:paraId="2D7E24C7"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E</w:t>
            </w:r>
          </w:p>
        </w:tc>
        <w:tc>
          <w:tcPr>
            <w:tcW w:w="0" w:type="auto"/>
            <w:tcBorders>
              <w:top w:val="nil"/>
              <w:left w:val="nil"/>
              <w:bottom w:val="single" w:sz="4" w:space="0" w:color="000000"/>
              <w:right w:val="single" w:sz="8" w:space="0" w:color="auto"/>
            </w:tcBorders>
            <w:shd w:val="clear" w:color="000000" w:fill="FFFFFF"/>
            <w:vAlign w:val="center"/>
            <w:hideMark/>
          </w:tcPr>
          <w:p w14:paraId="5B55B677"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F  = A* B * C *D* E</w:t>
            </w:r>
          </w:p>
        </w:tc>
      </w:tr>
      <w:tr w:rsidR="00CA222A" w:rsidRPr="00CA222A" w14:paraId="6786221C" w14:textId="77777777" w:rsidTr="00CA222A">
        <w:trPr>
          <w:trHeight w:val="255"/>
        </w:trPr>
        <w:tc>
          <w:tcPr>
            <w:tcW w:w="0" w:type="auto"/>
            <w:gridSpan w:val="9"/>
            <w:tcBorders>
              <w:top w:val="single" w:sz="4" w:space="0" w:color="000000"/>
              <w:left w:val="single" w:sz="8" w:space="0" w:color="auto"/>
              <w:bottom w:val="nil"/>
              <w:right w:val="single" w:sz="8" w:space="0" w:color="000000"/>
            </w:tcBorders>
            <w:shd w:val="clear" w:color="000000" w:fill="FFFFFF"/>
            <w:noWrap/>
            <w:vAlign w:val="center"/>
            <w:hideMark/>
          </w:tcPr>
          <w:p w14:paraId="4CE425AC"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 GASTOS DE PERSONAL</w:t>
            </w:r>
          </w:p>
        </w:tc>
      </w:tr>
      <w:tr w:rsidR="00CA222A" w:rsidRPr="00CA222A" w14:paraId="7E308D9E" w14:textId="77777777" w:rsidTr="00CA222A">
        <w:trPr>
          <w:trHeight w:val="315"/>
        </w:trPr>
        <w:tc>
          <w:tcPr>
            <w:tcW w:w="0" w:type="auto"/>
            <w:gridSpan w:val="3"/>
            <w:tcBorders>
              <w:top w:val="single" w:sz="8" w:space="0" w:color="auto"/>
              <w:left w:val="single" w:sz="8" w:space="0" w:color="auto"/>
              <w:bottom w:val="single" w:sz="4" w:space="0" w:color="000000"/>
              <w:right w:val="nil"/>
            </w:tcBorders>
            <w:shd w:val="clear" w:color="000000" w:fill="FFFFFF"/>
            <w:noWrap/>
            <w:vAlign w:val="center"/>
            <w:hideMark/>
          </w:tcPr>
          <w:p w14:paraId="1FD768DC"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xml:space="preserve">1.1 PERSONAL PROFESIONAL Y ESPECIALISTAS </w:t>
            </w:r>
          </w:p>
        </w:tc>
        <w:tc>
          <w:tcPr>
            <w:tcW w:w="0" w:type="auto"/>
            <w:tcBorders>
              <w:top w:val="single" w:sz="8" w:space="0" w:color="auto"/>
              <w:left w:val="nil"/>
              <w:bottom w:val="single" w:sz="4" w:space="0" w:color="000000"/>
              <w:right w:val="nil"/>
            </w:tcBorders>
            <w:shd w:val="clear" w:color="000000" w:fill="FFFFFF"/>
            <w:noWrap/>
            <w:vAlign w:val="center"/>
            <w:hideMark/>
          </w:tcPr>
          <w:p w14:paraId="25DE8DD9"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65F49413"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72E1795C"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4EF9C42B"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5EE7884D"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single" w:sz="8" w:space="0" w:color="auto"/>
            </w:tcBorders>
            <w:shd w:val="clear" w:color="000000" w:fill="FFFFFF"/>
            <w:noWrap/>
            <w:vAlign w:val="center"/>
            <w:hideMark/>
          </w:tcPr>
          <w:p w14:paraId="7364D447"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r>
      <w:tr w:rsidR="00CA222A" w:rsidRPr="00CA222A" w14:paraId="43082F90" w14:textId="77777777" w:rsidTr="00CA222A">
        <w:trPr>
          <w:trHeight w:val="315"/>
        </w:trPr>
        <w:tc>
          <w:tcPr>
            <w:tcW w:w="0" w:type="auto"/>
            <w:gridSpan w:val="2"/>
            <w:tcBorders>
              <w:top w:val="single" w:sz="4" w:space="0" w:color="000000"/>
              <w:left w:val="single" w:sz="8" w:space="0" w:color="auto"/>
              <w:bottom w:val="single" w:sz="4" w:space="0" w:color="000000"/>
              <w:right w:val="single" w:sz="4" w:space="0" w:color="000000"/>
            </w:tcBorders>
            <w:shd w:val="clear" w:color="000000" w:fill="FFFFFF"/>
            <w:noWrap/>
            <w:vAlign w:val="center"/>
            <w:hideMark/>
          </w:tcPr>
          <w:p w14:paraId="27B5E0E8"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w:t>
            </w:r>
          </w:p>
        </w:tc>
        <w:tc>
          <w:tcPr>
            <w:tcW w:w="0" w:type="auto"/>
            <w:tcBorders>
              <w:top w:val="nil"/>
              <w:left w:val="nil"/>
              <w:bottom w:val="single" w:sz="4" w:space="0" w:color="000000"/>
              <w:right w:val="single" w:sz="4" w:space="0" w:color="000000"/>
            </w:tcBorders>
            <w:shd w:val="clear" w:color="auto" w:fill="auto"/>
            <w:noWrap/>
            <w:vAlign w:val="center"/>
            <w:hideMark/>
          </w:tcPr>
          <w:p w14:paraId="0781FD86"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Director de Obra</w:t>
            </w:r>
          </w:p>
        </w:tc>
        <w:tc>
          <w:tcPr>
            <w:tcW w:w="0" w:type="auto"/>
            <w:tcBorders>
              <w:top w:val="nil"/>
              <w:left w:val="nil"/>
              <w:bottom w:val="single" w:sz="4" w:space="0" w:color="000000"/>
              <w:right w:val="single" w:sz="4" w:space="0" w:color="000000"/>
            </w:tcBorders>
            <w:shd w:val="clear" w:color="auto" w:fill="auto"/>
            <w:noWrap/>
            <w:vAlign w:val="center"/>
            <w:hideMark/>
          </w:tcPr>
          <w:p w14:paraId="20E7BDF8"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PROFESIONAL V</w:t>
            </w:r>
          </w:p>
        </w:tc>
        <w:tc>
          <w:tcPr>
            <w:tcW w:w="0" w:type="auto"/>
            <w:tcBorders>
              <w:top w:val="nil"/>
              <w:left w:val="nil"/>
              <w:bottom w:val="single" w:sz="4" w:space="0" w:color="000000"/>
              <w:right w:val="single" w:sz="4" w:space="0" w:color="000000"/>
            </w:tcBorders>
            <w:shd w:val="clear" w:color="auto" w:fill="auto"/>
            <w:noWrap/>
            <w:vAlign w:val="center"/>
            <w:hideMark/>
          </w:tcPr>
          <w:p w14:paraId="756FA716"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20%</w:t>
            </w:r>
          </w:p>
        </w:tc>
        <w:tc>
          <w:tcPr>
            <w:tcW w:w="0" w:type="auto"/>
            <w:tcBorders>
              <w:top w:val="nil"/>
              <w:left w:val="nil"/>
              <w:bottom w:val="single" w:sz="4" w:space="0" w:color="000000"/>
              <w:right w:val="single" w:sz="4" w:space="0" w:color="000000"/>
            </w:tcBorders>
            <w:shd w:val="clear" w:color="auto" w:fill="auto"/>
            <w:noWrap/>
            <w:vAlign w:val="center"/>
            <w:hideMark/>
          </w:tcPr>
          <w:p w14:paraId="5769E895"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6.359.682,00 </w:t>
            </w:r>
          </w:p>
        </w:tc>
        <w:tc>
          <w:tcPr>
            <w:tcW w:w="0" w:type="auto"/>
            <w:tcBorders>
              <w:top w:val="nil"/>
              <w:left w:val="nil"/>
              <w:bottom w:val="single" w:sz="4" w:space="0" w:color="000000"/>
              <w:right w:val="single" w:sz="4" w:space="0" w:color="000000"/>
            </w:tcBorders>
            <w:shd w:val="clear" w:color="auto" w:fill="auto"/>
            <w:noWrap/>
            <w:vAlign w:val="center"/>
            <w:hideMark/>
          </w:tcPr>
          <w:p w14:paraId="150C840F"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1,54</w:t>
            </w:r>
          </w:p>
        </w:tc>
        <w:tc>
          <w:tcPr>
            <w:tcW w:w="0" w:type="auto"/>
            <w:tcBorders>
              <w:top w:val="nil"/>
              <w:left w:val="nil"/>
              <w:bottom w:val="single" w:sz="4" w:space="0" w:color="000000"/>
              <w:right w:val="single" w:sz="4" w:space="0" w:color="000000"/>
            </w:tcBorders>
            <w:shd w:val="clear" w:color="000000" w:fill="FFFFFF"/>
            <w:noWrap/>
            <w:vAlign w:val="center"/>
            <w:hideMark/>
          </w:tcPr>
          <w:p w14:paraId="1C32E474"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67730809"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$ 10.773.301,31</w:t>
            </w:r>
          </w:p>
        </w:tc>
      </w:tr>
      <w:tr w:rsidR="00CA222A" w:rsidRPr="00CA222A" w14:paraId="31C81F15" w14:textId="77777777" w:rsidTr="00CA222A">
        <w:trPr>
          <w:trHeight w:val="315"/>
        </w:trPr>
        <w:tc>
          <w:tcPr>
            <w:tcW w:w="0" w:type="auto"/>
            <w:gridSpan w:val="2"/>
            <w:tcBorders>
              <w:top w:val="single" w:sz="4" w:space="0" w:color="000000"/>
              <w:left w:val="single" w:sz="8" w:space="0" w:color="auto"/>
              <w:bottom w:val="single" w:sz="4" w:space="0" w:color="000000"/>
              <w:right w:val="single" w:sz="4" w:space="0" w:color="000000"/>
            </w:tcBorders>
            <w:shd w:val="clear" w:color="000000" w:fill="FFFFFF"/>
            <w:noWrap/>
            <w:vAlign w:val="center"/>
            <w:hideMark/>
          </w:tcPr>
          <w:p w14:paraId="2C158F8A"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52306E02"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Residente de Obra  (Arquitecto y/o Ing.  </w:t>
            </w:r>
            <w:proofErr w:type="spellStart"/>
            <w:r w:rsidRPr="00CA222A">
              <w:rPr>
                <w:rFonts w:ascii="Calibri" w:eastAsia="Times New Roman" w:hAnsi="Calibri" w:cs="Calibri"/>
                <w:sz w:val="18"/>
                <w:szCs w:val="18"/>
                <w:lang w:eastAsia="es-CO"/>
              </w:rPr>
              <w:t>Cívil</w:t>
            </w:r>
            <w:proofErr w:type="spellEnd"/>
            <w:r w:rsidRPr="00CA222A">
              <w:rPr>
                <w:rFonts w:ascii="Calibri" w:eastAsia="Times New Roman" w:hAnsi="Calibri" w:cs="Calibri"/>
                <w:sz w:val="18"/>
                <w:szCs w:val="18"/>
                <w:lang w:eastAsia="es-CO"/>
              </w:rPr>
              <w:t>)</w:t>
            </w:r>
          </w:p>
        </w:tc>
        <w:tc>
          <w:tcPr>
            <w:tcW w:w="0" w:type="auto"/>
            <w:tcBorders>
              <w:top w:val="nil"/>
              <w:left w:val="nil"/>
              <w:bottom w:val="single" w:sz="4" w:space="0" w:color="000000"/>
              <w:right w:val="single" w:sz="4" w:space="0" w:color="000000"/>
            </w:tcBorders>
            <w:shd w:val="clear" w:color="auto" w:fill="auto"/>
            <w:noWrap/>
            <w:vAlign w:val="center"/>
            <w:hideMark/>
          </w:tcPr>
          <w:p w14:paraId="26F92A81"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PROFESIONAL VI</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3FE0604B"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100%</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1DDAF763"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3.634.104,00 </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74515825"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1,54</w:t>
            </w:r>
          </w:p>
        </w:tc>
        <w:tc>
          <w:tcPr>
            <w:tcW w:w="0" w:type="auto"/>
            <w:tcBorders>
              <w:top w:val="single" w:sz="4" w:space="0" w:color="000000"/>
              <w:left w:val="nil"/>
              <w:bottom w:val="single" w:sz="4" w:space="0" w:color="000000"/>
              <w:right w:val="single" w:sz="4" w:space="0" w:color="000000"/>
            </w:tcBorders>
            <w:shd w:val="clear" w:color="000000" w:fill="FFFFFF"/>
            <w:noWrap/>
            <w:vAlign w:val="center"/>
            <w:hideMark/>
          </w:tcPr>
          <w:p w14:paraId="6FAF72B5"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single" w:sz="4" w:space="0" w:color="000000"/>
              <w:left w:val="nil"/>
              <w:bottom w:val="single" w:sz="4" w:space="0" w:color="000000"/>
              <w:right w:val="single" w:sz="8" w:space="0" w:color="auto"/>
            </w:tcBorders>
            <w:shd w:val="clear" w:color="000000" w:fill="FFFFFF"/>
            <w:noWrap/>
            <w:vAlign w:val="center"/>
            <w:hideMark/>
          </w:tcPr>
          <w:p w14:paraId="38D07FEB"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$ 30.780.860,88</w:t>
            </w:r>
          </w:p>
        </w:tc>
      </w:tr>
      <w:tr w:rsidR="00CA222A" w:rsidRPr="00CA222A" w14:paraId="36D90EDE" w14:textId="77777777" w:rsidTr="00CA222A">
        <w:trPr>
          <w:trHeight w:val="315"/>
        </w:trPr>
        <w:tc>
          <w:tcPr>
            <w:tcW w:w="0" w:type="auto"/>
            <w:gridSpan w:val="2"/>
            <w:tcBorders>
              <w:top w:val="single" w:sz="4" w:space="0" w:color="000000"/>
              <w:left w:val="single" w:sz="8" w:space="0" w:color="auto"/>
              <w:bottom w:val="single" w:sz="4" w:space="0" w:color="000000"/>
              <w:right w:val="single" w:sz="4" w:space="0" w:color="000000"/>
            </w:tcBorders>
            <w:shd w:val="clear" w:color="auto" w:fill="auto"/>
            <w:noWrap/>
            <w:vAlign w:val="center"/>
            <w:hideMark/>
          </w:tcPr>
          <w:p w14:paraId="655D31C2"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434AC41B"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Especialista en hidráulica y gases</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2652177A"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PROFESIONAL III</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365B6ABA"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0%</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6C1A3F61"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6.359.682,00 </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45FE55F6"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1,54</w:t>
            </w:r>
          </w:p>
        </w:tc>
        <w:tc>
          <w:tcPr>
            <w:tcW w:w="0" w:type="auto"/>
            <w:tcBorders>
              <w:top w:val="single" w:sz="4" w:space="0" w:color="000000"/>
              <w:left w:val="nil"/>
              <w:bottom w:val="single" w:sz="4" w:space="0" w:color="000000"/>
              <w:right w:val="single" w:sz="4" w:space="0" w:color="000000"/>
            </w:tcBorders>
            <w:shd w:val="clear" w:color="000000" w:fill="FFFFFF"/>
            <w:noWrap/>
            <w:vAlign w:val="center"/>
            <w:hideMark/>
          </w:tcPr>
          <w:p w14:paraId="4934A398"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single" w:sz="4" w:space="0" w:color="000000"/>
              <w:left w:val="nil"/>
              <w:bottom w:val="single" w:sz="4" w:space="0" w:color="000000"/>
              <w:right w:val="single" w:sz="8" w:space="0" w:color="auto"/>
            </w:tcBorders>
            <w:shd w:val="clear" w:color="000000" w:fill="FFFFFF"/>
            <w:noWrap/>
            <w:vAlign w:val="center"/>
            <w:hideMark/>
          </w:tcPr>
          <w:p w14:paraId="0374E746"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$ 0,00</w:t>
            </w:r>
          </w:p>
        </w:tc>
      </w:tr>
      <w:tr w:rsidR="00CA222A" w:rsidRPr="00CA222A" w14:paraId="4845BA4F" w14:textId="77777777" w:rsidTr="00CA222A">
        <w:trPr>
          <w:trHeight w:val="315"/>
        </w:trPr>
        <w:tc>
          <w:tcPr>
            <w:tcW w:w="0" w:type="auto"/>
            <w:gridSpan w:val="2"/>
            <w:tcBorders>
              <w:top w:val="single" w:sz="4" w:space="0" w:color="000000"/>
              <w:left w:val="single" w:sz="8" w:space="0" w:color="auto"/>
              <w:bottom w:val="single" w:sz="4" w:space="0" w:color="000000"/>
              <w:right w:val="single" w:sz="4" w:space="0" w:color="000000"/>
            </w:tcBorders>
            <w:shd w:val="clear" w:color="auto" w:fill="auto"/>
            <w:noWrap/>
            <w:vAlign w:val="center"/>
            <w:hideMark/>
          </w:tcPr>
          <w:p w14:paraId="401C3B75"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1621C50F"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Especialista Eléctrico</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289183DA"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PROFESIONAL IV</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717C0CE5"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0%</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3F07B111"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6.359.682,00 </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2520A707"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1,54</w:t>
            </w:r>
          </w:p>
        </w:tc>
        <w:tc>
          <w:tcPr>
            <w:tcW w:w="0" w:type="auto"/>
            <w:tcBorders>
              <w:top w:val="single" w:sz="4" w:space="0" w:color="000000"/>
              <w:left w:val="nil"/>
              <w:bottom w:val="single" w:sz="4" w:space="0" w:color="000000"/>
              <w:right w:val="single" w:sz="4" w:space="0" w:color="000000"/>
            </w:tcBorders>
            <w:shd w:val="clear" w:color="000000" w:fill="FFFFFF"/>
            <w:noWrap/>
            <w:vAlign w:val="center"/>
            <w:hideMark/>
          </w:tcPr>
          <w:p w14:paraId="70B486D1"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single" w:sz="4" w:space="0" w:color="000000"/>
              <w:left w:val="nil"/>
              <w:bottom w:val="single" w:sz="4" w:space="0" w:color="000000"/>
              <w:right w:val="single" w:sz="8" w:space="0" w:color="auto"/>
            </w:tcBorders>
            <w:shd w:val="clear" w:color="000000" w:fill="FFFFFF"/>
            <w:noWrap/>
            <w:vAlign w:val="center"/>
            <w:hideMark/>
          </w:tcPr>
          <w:p w14:paraId="58A4E082"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$ 0,00</w:t>
            </w:r>
          </w:p>
        </w:tc>
      </w:tr>
      <w:tr w:rsidR="00CA222A" w:rsidRPr="00CA222A" w14:paraId="073EBF42" w14:textId="77777777" w:rsidTr="00CA222A">
        <w:trPr>
          <w:trHeight w:val="315"/>
        </w:trPr>
        <w:tc>
          <w:tcPr>
            <w:tcW w:w="0" w:type="auto"/>
            <w:gridSpan w:val="2"/>
            <w:tcBorders>
              <w:top w:val="single" w:sz="4" w:space="0" w:color="000000"/>
              <w:left w:val="single" w:sz="8" w:space="0" w:color="auto"/>
              <w:bottom w:val="single" w:sz="4" w:space="0" w:color="000000"/>
              <w:right w:val="single" w:sz="4" w:space="0" w:color="000000"/>
            </w:tcBorders>
            <w:shd w:val="clear" w:color="auto" w:fill="auto"/>
            <w:noWrap/>
            <w:vAlign w:val="center"/>
            <w:hideMark/>
          </w:tcPr>
          <w:p w14:paraId="360955CC"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1F2D3892"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Ingeniero Mecánico</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24DFFB21"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PROFESIONAL IV</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3FB1DC68"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10%</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25615D32"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6.359.682,00 </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234111B8"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1,54</w:t>
            </w:r>
          </w:p>
        </w:tc>
        <w:tc>
          <w:tcPr>
            <w:tcW w:w="0" w:type="auto"/>
            <w:tcBorders>
              <w:top w:val="single" w:sz="4" w:space="0" w:color="000000"/>
              <w:left w:val="nil"/>
              <w:bottom w:val="single" w:sz="4" w:space="0" w:color="000000"/>
              <w:right w:val="single" w:sz="4" w:space="0" w:color="000000"/>
            </w:tcBorders>
            <w:shd w:val="clear" w:color="000000" w:fill="FFFFFF"/>
            <w:noWrap/>
            <w:vAlign w:val="center"/>
            <w:hideMark/>
          </w:tcPr>
          <w:p w14:paraId="12518F6C"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single" w:sz="4" w:space="0" w:color="000000"/>
              <w:left w:val="nil"/>
              <w:bottom w:val="single" w:sz="4" w:space="0" w:color="000000"/>
              <w:right w:val="single" w:sz="8" w:space="0" w:color="auto"/>
            </w:tcBorders>
            <w:shd w:val="clear" w:color="000000" w:fill="FFFFFF"/>
            <w:noWrap/>
            <w:vAlign w:val="center"/>
            <w:hideMark/>
          </w:tcPr>
          <w:p w14:paraId="5DF7D1F6"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$ 5.386.650,65</w:t>
            </w:r>
          </w:p>
        </w:tc>
      </w:tr>
      <w:tr w:rsidR="00CA222A" w:rsidRPr="00CA222A" w14:paraId="7D2E522D" w14:textId="77777777" w:rsidTr="00CA222A">
        <w:trPr>
          <w:trHeight w:val="315"/>
        </w:trPr>
        <w:tc>
          <w:tcPr>
            <w:tcW w:w="0" w:type="auto"/>
            <w:gridSpan w:val="2"/>
            <w:tcBorders>
              <w:top w:val="single" w:sz="4" w:space="0" w:color="000000"/>
              <w:left w:val="single" w:sz="8" w:space="0" w:color="auto"/>
              <w:bottom w:val="single" w:sz="8" w:space="0" w:color="auto"/>
              <w:right w:val="single" w:sz="4" w:space="0" w:color="000000"/>
            </w:tcBorders>
            <w:shd w:val="clear" w:color="000000" w:fill="FFFFFF"/>
            <w:noWrap/>
            <w:vAlign w:val="center"/>
            <w:hideMark/>
          </w:tcPr>
          <w:p w14:paraId="0D3C083E"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w:t>
            </w:r>
          </w:p>
        </w:tc>
        <w:tc>
          <w:tcPr>
            <w:tcW w:w="0" w:type="auto"/>
            <w:tcBorders>
              <w:top w:val="single" w:sz="4" w:space="0" w:color="000000"/>
              <w:left w:val="nil"/>
              <w:bottom w:val="single" w:sz="8" w:space="0" w:color="auto"/>
              <w:right w:val="nil"/>
            </w:tcBorders>
            <w:shd w:val="clear" w:color="000000" w:fill="FFFFFF"/>
            <w:vAlign w:val="center"/>
            <w:hideMark/>
          </w:tcPr>
          <w:p w14:paraId="5314EE04"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Profesional HSST</w:t>
            </w:r>
          </w:p>
        </w:tc>
        <w:tc>
          <w:tcPr>
            <w:tcW w:w="0" w:type="auto"/>
            <w:tcBorders>
              <w:top w:val="single" w:sz="4" w:space="0" w:color="000000"/>
              <w:left w:val="single" w:sz="4" w:space="0" w:color="000000"/>
              <w:bottom w:val="single" w:sz="8" w:space="0" w:color="auto"/>
              <w:right w:val="single" w:sz="4" w:space="0" w:color="000000"/>
            </w:tcBorders>
            <w:shd w:val="clear" w:color="auto" w:fill="auto"/>
            <w:noWrap/>
            <w:vAlign w:val="center"/>
            <w:hideMark/>
          </w:tcPr>
          <w:p w14:paraId="64FBF1D5"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PROFESIONAL VIII</w:t>
            </w:r>
          </w:p>
        </w:tc>
        <w:tc>
          <w:tcPr>
            <w:tcW w:w="0" w:type="auto"/>
            <w:tcBorders>
              <w:top w:val="single" w:sz="4" w:space="0" w:color="000000"/>
              <w:left w:val="nil"/>
              <w:bottom w:val="single" w:sz="8" w:space="0" w:color="auto"/>
              <w:right w:val="single" w:sz="4" w:space="0" w:color="000000"/>
            </w:tcBorders>
            <w:shd w:val="clear" w:color="000000" w:fill="FFFFFF"/>
            <w:noWrap/>
            <w:vAlign w:val="center"/>
            <w:hideMark/>
          </w:tcPr>
          <w:p w14:paraId="3079652D"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100%</w:t>
            </w:r>
          </w:p>
        </w:tc>
        <w:tc>
          <w:tcPr>
            <w:tcW w:w="0" w:type="auto"/>
            <w:tcBorders>
              <w:top w:val="single" w:sz="4" w:space="0" w:color="000000"/>
              <w:left w:val="nil"/>
              <w:bottom w:val="single" w:sz="8" w:space="0" w:color="auto"/>
              <w:right w:val="single" w:sz="4" w:space="0" w:color="000000"/>
            </w:tcBorders>
            <w:shd w:val="clear" w:color="auto" w:fill="auto"/>
            <w:noWrap/>
            <w:vAlign w:val="center"/>
            <w:hideMark/>
          </w:tcPr>
          <w:p w14:paraId="3C2B3F4C"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2.725.578,00 </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6228192E"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1,54</w:t>
            </w:r>
          </w:p>
        </w:tc>
        <w:tc>
          <w:tcPr>
            <w:tcW w:w="0" w:type="auto"/>
            <w:tcBorders>
              <w:top w:val="single" w:sz="4" w:space="0" w:color="000000"/>
              <w:left w:val="nil"/>
              <w:bottom w:val="single" w:sz="8" w:space="0" w:color="auto"/>
              <w:right w:val="single" w:sz="4" w:space="0" w:color="000000"/>
            </w:tcBorders>
            <w:shd w:val="clear" w:color="000000" w:fill="FFFFFF"/>
            <w:noWrap/>
            <w:vAlign w:val="center"/>
            <w:hideMark/>
          </w:tcPr>
          <w:p w14:paraId="375AD9FF"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single" w:sz="4" w:space="0" w:color="000000"/>
              <w:left w:val="nil"/>
              <w:bottom w:val="single" w:sz="8" w:space="0" w:color="auto"/>
              <w:right w:val="single" w:sz="8" w:space="0" w:color="auto"/>
            </w:tcBorders>
            <w:shd w:val="clear" w:color="000000" w:fill="FFFFFF"/>
            <w:noWrap/>
            <w:vAlign w:val="center"/>
            <w:hideMark/>
          </w:tcPr>
          <w:p w14:paraId="3369CEC6"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$ 23.085.645,66</w:t>
            </w:r>
          </w:p>
        </w:tc>
      </w:tr>
      <w:tr w:rsidR="00CA222A" w:rsidRPr="00CA222A" w14:paraId="183A906A" w14:textId="77777777" w:rsidTr="00CA222A">
        <w:trPr>
          <w:trHeight w:val="315"/>
        </w:trPr>
        <w:tc>
          <w:tcPr>
            <w:tcW w:w="0" w:type="auto"/>
            <w:gridSpan w:val="3"/>
            <w:tcBorders>
              <w:top w:val="single" w:sz="8" w:space="0" w:color="auto"/>
              <w:left w:val="single" w:sz="8" w:space="0" w:color="auto"/>
              <w:bottom w:val="single" w:sz="4" w:space="0" w:color="000000"/>
              <w:right w:val="nil"/>
            </w:tcBorders>
            <w:shd w:val="clear" w:color="000000" w:fill="FFFFFF"/>
            <w:noWrap/>
            <w:vAlign w:val="center"/>
            <w:hideMark/>
          </w:tcPr>
          <w:p w14:paraId="751376CA"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1.2 PERSONAL TÉCNICO Y PERSONAL AUXILIAR TÉCNICO</w:t>
            </w:r>
          </w:p>
        </w:tc>
        <w:tc>
          <w:tcPr>
            <w:tcW w:w="0" w:type="auto"/>
            <w:tcBorders>
              <w:top w:val="single" w:sz="8" w:space="0" w:color="auto"/>
              <w:left w:val="nil"/>
              <w:bottom w:val="single" w:sz="4" w:space="0" w:color="000000"/>
              <w:right w:val="nil"/>
            </w:tcBorders>
            <w:shd w:val="clear" w:color="000000" w:fill="FFFFFF"/>
            <w:noWrap/>
            <w:vAlign w:val="center"/>
            <w:hideMark/>
          </w:tcPr>
          <w:p w14:paraId="06C119B3"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39039450"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595D81F3"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734F2CA7"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3F70F9A8"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single" w:sz="8" w:space="0" w:color="auto"/>
            </w:tcBorders>
            <w:shd w:val="clear" w:color="000000" w:fill="FFFFFF"/>
            <w:noWrap/>
            <w:vAlign w:val="center"/>
            <w:hideMark/>
          </w:tcPr>
          <w:p w14:paraId="6C266697"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r>
      <w:tr w:rsidR="00CA222A" w:rsidRPr="00CA222A" w14:paraId="692BD427" w14:textId="77777777" w:rsidTr="00CA222A">
        <w:trPr>
          <w:trHeight w:val="315"/>
        </w:trPr>
        <w:tc>
          <w:tcPr>
            <w:tcW w:w="0" w:type="auto"/>
            <w:gridSpan w:val="2"/>
            <w:tcBorders>
              <w:top w:val="single" w:sz="4" w:space="0" w:color="000000"/>
              <w:left w:val="single" w:sz="8" w:space="0" w:color="auto"/>
              <w:bottom w:val="single" w:sz="4" w:space="0" w:color="000000"/>
              <w:right w:val="single" w:sz="4" w:space="0" w:color="000000"/>
            </w:tcBorders>
            <w:shd w:val="clear" w:color="000000" w:fill="FFFFFF"/>
            <w:noWrap/>
            <w:vAlign w:val="center"/>
            <w:hideMark/>
          </w:tcPr>
          <w:p w14:paraId="19C2F92B"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w:t>
            </w:r>
          </w:p>
        </w:tc>
        <w:tc>
          <w:tcPr>
            <w:tcW w:w="0" w:type="auto"/>
            <w:tcBorders>
              <w:top w:val="nil"/>
              <w:left w:val="nil"/>
              <w:bottom w:val="single" w:sz="4" w:space="0" w:color="000000"/>
              <w:right w:val="nil"/>
            </w:tcBorders>
            <w:shd w:val="clear" w:color="000000" w:fill="FFFFFF"/>
            <w:vAlign w:val="center"/>
            <w:hideMark/>
          </w:tcPr>
          <w:p w14:paraId="67DDA51C"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Maestro general</w:t>
            </w:r>
          </w:p>
        </w:tc>
        <w:tc>
          <w:tcPr>
            <w:tcW w:w="0" w:type="auto"/>
            <w:tcBorders>
              <w:top w:val="nil"/>
              <w:left w:val="single" w:sz="4" w:space="0" w:color="000000"/>
              <w:bottom w:val="single" w:sz="4" w:space="0" w:color="000000"/>
              <w:right w:val="nil"/>
            </w:tcBorders>
            <w:shd w:val="clear" w:color="000000" w:fill="FFFFFF"/>
            <w:vAlign w:val="center"/>
            <w:hideMark/>
          </w:tcPr>
          <w:p w14:paraId="3D140FBE"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MAESTRO DE OBRA</w:t>
            </w:r>
          </w:p>
        </w:tc>
        <w:tc>
          <w:tcPr>
            <w:tcW w:w="0" w:type="auto"/>
            <w:tcBorders>
              <w:top w:val="nil"/>
              <w:left w:val="single" w:sz="4" w:space="0" w:color="000000"/>
              <w:bottom w:val="single" w:sz="4" w:space="0" w:color="000000"/>
              <w:right w:val="single" w:sz="4" w:space="0" w:color="000000"/>
            </w:tcBorders>
            <w:shd w:val="clear" w:color="000000" w:fill="FFFFFF"/>
            <w:noWrap/>
            <w:vAlign w:val="center"/>
            <w:hideMark/>
          </w:tcPr>
          <w:p w14:paraId="45ACCD6E"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100%</w:t>
            </w:r>
          </w:p>
        </w:tc>
        <w:tc>
          <w:tcPr>
            <w:tcW w:w="0" w:type="auto"/>
            <w:tcBorders>
              <w:top w:val="nil"/>
              <w:left w:val="nil"/>
              <w:bottom w:val="single" w:sz="4" w:space="0" w:color="000000"/>
              <w:right w:val="single" w:sz="4" w:space="0" w:color="000000"/>
            </w:tcBorders>
            <w:shd w:val="clear" w:color="auto" w:fill="auto"/>
            <w:noWrap/>
            <w:vAlign w:val="center"/>
            <w:hideMark/>
          </w:tcPr>
          <w:p w14:paraId="1151D3E6"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1.817.052,00 </w:t>
            </w:r>
          </w:p>
        </w:tc>
        <w:tc>
          <w:tcPr>
            <w:tcW w:w="0" w:type="auto"/>
            <w:tcBorders>
              <w:top w:val="nil"/>
              <w:left w:val="nil"/>
              <w:bottom w:val="single" w:sz="4" w:space="0" w:color="000000"/>
              <w:right w:val="single" w:sz="4" w:space="0" w:color="000000"/>
            </w:tcBorders>
            <w:shd w:val="clear" w:color="auto" w:fill="auto"/>
            <w:noWrap/>
            <w:vAlign w:val="center"/>
            <w:hideMark/>
          </w:tcPr>
          <w:p w14:paraId="0B3AD75B"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1,75</w:t>
            </w:r>
          </w:p>
        </w:tc>
        <w:tc>
          <w:tcPr>
            <w:tcW w:w="0" w:type="auto"/>
            <w:tcBorders>
              <w:top w:val="nil"/>
              <w:left w:val="nil"/>
              <w:bottom w:val="single" w:sz="4" w:space="0" w:color="000000"/>
              <w:right w:val="single" w:sz="4" w:space="0" w:color="000000"/>
            </w:tcBorders>
            <w:shd w:val="clear" w:color="000000" w:fill="FFFFFF"/>
            <w:noWrap/>
            <w:vAlign w:val="center"/>
            <w:hideMark/>
          </w:tcPr>
          <w:p w14:paraId="6B646565"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0592BB65"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$ 17.489.125,50</w:t>
            </w:r>
          </w:p>
        </w:tc>
      </w:tr>
      <w:tr w:rsidR="00CA222A" w:rsidRPr="00CA222A" w14:paraId="755FE1C0" w14:textId="77777777" w:rsidTr="00CA222A">
        <w:trPr>
          <w:trHeight w:val="315"/>
        </w:trPr>
        <w:tc>
          <w:tcPr>
            <w:tcW w:w="0" w:type="auto"/>
            <w:gridSpan w:val="2"/>
            <w:tcBorders>
              <w:top w:val="single" w:sz="4" w:space="0" w:color="000000"/>
              <w:left w:val="single" w:sz="8" w:space="0" w:color="auto"/>
              <w:bottom w:val="single" w:sz="4" w:space="0" w:color="000000"/>
              <w:right w:val="single" w:sz="4" w:space="0" w:color="000000"/>
            </w:tcBorders>
            <w:shd w:val="clear" w:color="000000" w:fill="FFFFFF"/>
            <w:noWrap/>
            <w:vAlign w:val="center"/>
            <w:hideMark/>
          </w:tcPr>
          <w:p w14:paraId="5176BA6D" w14:textId="77777777" w:rsidR="00CA222A" w:rsidRPr="00CA222A" w:rsidRDefault="00CA222A" w:rsidP="00CA222A">
            <w:pPr>
              <w:jc w:val="center"/>
              <w:rPr>
                <w:rFonts w:ascii="Calibri" w:eastAsia="Times New Roman" w:hAnsi="Calibri" w:cs="Calibri"/>
                <w:color w:val="000000"/>
                <w:sz w:val="18"/>
                <w:szCs w:val="18"/>
                <w:lang w:eastAsia="es-CO"/>
              </w:rPr>
            </w:pPr>
            <w:r w:rsidRPr="00CA222A">
              <w:rPr>
                <w:rFonts w:ascii="Calibri" w:eastAsia="Times New Roman" w:hAnsi="Calibri" w:cs="Calibri"/>
                <w:color w:val="000000"/>
                <w:sz w:val="18"/>
                <w:szCs w:val="18"/>
                <w:lang w:eastAsia="es-CO"/>
              </w:rPr>
              <w:t>1</w:t>
            </w:r>
          </w:p>
        </w:tc>
        <w:tc>
          <w:tcPr>
            <w:tcW w:w="0" w:type="auto"/>
            <w:tcBorders>
              <w:top w:val="nil"/>
              <w:left w:val="nil"/>
              <w:bottom w:val="nil"/>
              <w:right w:val="single" w:sz="4" w:space="0" w:color="000000"/>
            </w:tcBorders>
            <w:shd w:val="clear" w:color="000000" w:fill="FFFFFF"/>
            <w:vAlign w:val="center"/>
            <w:hideMark/>
          </w:tcPr>
          <w:p w14:paraId="52DAD4C4"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Ayudante</w:t>
            </w:r>
          </w:p>
        </w:tc>
        <w:tc>
          <w:tcPr>
            <w:tcW w:w="0" w:type="auto"/>
            <w:tcBorders>
              <w:top w:val="nil"/>
              <w:left w:val="nil"/>
              <w:bottom w:val="single" w:sz="4" w:space="0" w:color="000000"/>
              <w:right w:val="single" w:sz="4" w:space="0" w:color="000000"/>
            </w:tcBorders>
            <w:shd w:val="clear" w:color="000000" w:fill="FFFFFF"/>
            <w:vAlign w:val="center"/>
            <w:hideMark/>
          </w:tcPr>
          <w:p w14:paraId="302155FF"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ADMINISTRATIVO B</w:t>
            </w:r>
          </w:p>
        </w:tc>
        <w:tc>
          <w:tcPr>
            <w:tcW w:w="0" w:type="auto"/>
            <w:tcBorders>
              <w:top w:val="nil"/>
              <w:left w:val="nil"/>
              <w:bottom w:val="nil"/>
              <w:right w:val="single" w:sz="4" w:space="0" w:color="000000"/>
            </w:tcBorders>
            <w:shd w:val="clear" w:color="auto" w:fill="auto"/>
            <w:noWrap/>
            <w:vAlign w:val="center"/>
            <w:hideMark/>
          </w:tcPr>
          <w:p w14:paraId="09ECD59B"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100%</w:t>
            </w:r>
          </w:p>
        </w:tc>
        <w:tc>
          <w:tcPr>
            <w:tcW w:w="0" w:type="auto"/>
            <w:tcBorders>
              <w:top w:val="nil"/>
              <w:left w:val="nil"/>
              <w:bottom w:val="nil"/>
              <w:right w:val="single" w:sz="4" w:space="0" w:color="000000"/>
            </w:tcBorders>
            <w:shd w:val="clear" w:color="auto" w:fill="auto"/>
            <w:noWrap/>
            <w:vAlign w:val="center"/>
            <w:hideMark/>
          </w:tcPr>
          <w:p w14:paraId="5DCB571A"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1.160.000,00 </w:t>
            </w:r>
          </w:p>
        </w:tc>
        <w:tc>
          <w:tcPr>
            <w:tcW w:w="0" w:type="auto"/>
            <w:tcBorders>
              <w:top w:val="nil"/>
              <w:left w:val="nil"/>
              <w:bottom w:val="single" w:sz="4" w:space="0" w:color="000000"/>
              <w:right w:val="single" w:sz="4" w:space="0" w:color="000000"/>
            </w:tcBorders>
            <w:shd w:val="clear" w:color="auto" w:fill="auto"/>
            <w:noWrap/>
            <w:vAlign w:val="center"/>
            <w:hideMark/>
          </w:tcPr>
          <w:p w14:paraId="5CD95856"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1,75</w:t>
            </w:r>
          </w:p>
        </w:tc>
        <w:tc>
          <w:tcPr>
            <w:tcW w:w="0" w:type="auto"/>
            <w:tcBorders>
              <w:top w:val="nil"/>
              <w:left w:val="nil"/>
              <w:bottom w:val="nil"/>
              <w:right w:val="single" w:sz="4" w:space="0" w:color="000000"/>
            </w:tcBorders>
            <w:shd w:val="clear" w:color="000000" w:fill="FFFFFF"/>
            <w:noWrap/>
            <w:vAlign w:val="center"/>
            <w:hideMark/>
          </w:tcPr>
          <w:p w14:paraId="191EB78E"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4A749408"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$ 11.165.000,00</w:t>
            </w:r>
          </w:p>
        </w:tc>
      </w:tr>
      <w:tr w:rsidR="00CA222A" w:rsidRPr="00CA222A" w14:paraId="7D1D5B17" w14:textId="77777777" w:rsidTr="00CA222A">
        <w:trPr>
          <w:trHeight w:val="315"/>
        </w:trPr>
        <w:tc>
          <w:tcPr>
            <w:tcW w:w="0" w:type="auto"/>
            <w:gridSpan w:val="9"/>
            <w:tcBorders>
              <w:top w:val="single" w:sz="4" w:space="0" w:color="000000"/>
              <w:left w:val="single" w:sz="8" w:space="0" w:color="auto"/>
              <w:bottom w:val="single" w:sz="4" w:space="0" w:color="000000"/>
              <w:right w:val="single" w:sz="8" w:space="0" w:color="000000"/>
            </w:tcBorders>
            <w:shd w:val="clear" w:color="000000" w:fill="FFFFFF"/>
            <w:noWrap/>
            <w:vAlign w:val="center"/>
            <w:hideMark/>
          </w:tcPr>
          <w:p w14:paraId="7A6483B3" w14:textId="77777777" w:rsidR="00CA222A" w:rsidRPr="00CA222A" w:rsidRDefault="00CA222A" w:rsidP="00CA222A">
            <w:pPr>
              <w:jc w:val="left"/>
              <w:rPr>
                <w:rFonts w:ascii="Calibri" w:eastAsia="Times New Roman" w:hAnsi="Calibri" w:cs="Calibri"/>
                <w:b/>
                <w:bCs/>
                <w:color w:val="000000"/>
                <w:sz w:val="18"/>
                <w:szCs w:val="18"/>
                <w:lang w:eastAsia="es-CO"/>
              </w:rPr>
            </w:pPr>
            <w:r w:rsidRPr="00CA222A">
              <w:rPr>
                <w:rFonts w:ascii="Calibri" w:eastAsia="Times New Roman" w:hAnsi="Calibri" w:cs="Calibri"/>
                <w:b/>
                <w:bCs/>
                <w:color w:val="000000"/>
                <w:sz w:val="18"/>
                <w:szCs w:val="18"/>
                <w:lang w:eastAsia="es-CO"/>
              </w:rPr>
              <w:t>1.3 PERSONAL ADMINISTRATIVO</w:t>
            </w:r>
          </w:p>
        </w:tc>
      </w:tr>
      <w:tr w:rsidR="00CA222A" w:rsidRPr="00CA222A" w14:paraId="3454762C" w14:textId="77777777" w:rsidTr="00CA222A">
        <w:trPr>
          <w:trHeight w:val="315"/>
        </w:trPr>
        <w:tc>
          <w:tcPr>
            <w:tcW w:w="0" w:type="auto"/>
            <w:gridSpan w:val="2"/>
            <w:tcBorders>
              <w:top w:val="single" w:sz="4" w:space="0" w:color="000000"/>
              <w:left w:val="single" w:sz="8" w:space="0" w:color="auto"/>
              <w:bottom w:val="single" w:sz="4" w:space="0" w:color="000000"/>
              <w:right w:val="single" w:sz="4" w:space="0" w:color="000000"/>
            </w:tcBorders>
            <w:shd w:val="clear" w:color="000000" w:fill="FFFFFF"/>
            <w:noWrap/>
            <w:vAlign w:val="center"/>
            <w:hideMark/>
          </w:tcPr>
          <w:p w14:paraId="6A3C854D" w14:textId="77777777" w:rsidR="00CA222A" w:rsidRPr="00CA222A" w:rsidRDefault="00CA222A" w:rsidP="00CA222A">
            <w:pPr>
              <w:jc w:val="center"/>
              <w:rPr>
                <w:rFonts w:ascii="Calibri" w:eastAsia="Times New Roman" w:hAnsi="Calibri" w:cs="Calibri"/>
                <w:color w:val="000000"/>
                <w:sz w:val="18"/>
                <w:szCs w:val="18"/>
                <w:lang w:eastAsia="es-CO"/>
              </w:rPr>
            </w:pPr>
            <w:r w:rsidRPr="00CA222A">
              <w:rPr>
                <w:rFonts w:ascii="Calibri" w:eastAsia="Times New Roman" w:hAnsi="Calibri" w:cs="Calibri"/>
                <w:color w:val="000000"/>
                <w:sz w:val="18"/>
                <w:szCs w:val="18"/>
                <w:lang w:eastAsia="es-CO"/>
              </w:rPr>
              <w:t>1</w:t>
            </w:r>
          </w:p>
        </w:tc>
        <w:tc>
          <w:tcPr>
            <w:tcW w:w="0" w:type="auto"/>
            <w:tcBorders>
              <w:top w:val="nil"/>
              <w:left w:val="nil"/>
              <w:bottom w:val="nil"/>
              <w:right w:val="single" w:sz="4" w:space="0" w:color="000000"/>
            </w:tcBorders>
            <w:shd w:val="clear" w:color="000000" w:fill="FFFFFF"/>
            <w:vAlign w:val="center"/>
            <w:hideMark/>
          </w:tcPr>
          <w:p w14:paraId="2ED2D63B"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Contador</w:t>
            </w:r>
          </w:p>
        </w:tc>
        <w:tc>
          <w:tcPr>
            <w:tcW w:w="0" w:type="auto"/>
            <w:tcBorders>
              <w:top w:val="nil"/>
              <w:left w:val="nil"/>
              <w:bottom w:val="nil"/>
              <w:right w:val="single" w:sz="4" w:space="0" w:color="000000"/>
            </w:tcBorders>
            <w:shd w:val="clear" w:color="000000" w:fill="FFFFFF"/>
            <w:vAlign w:val="center"/>
            <w:hideMark/>
          </w:tcPr>
          <w:p w14:paraId="6971678E"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single" w:sz="4" w:space="0" w:color="000000"/>
            </w:tcBorders>
            <w:shd w:val="clear" w:color="auto" w:fill="auto"/>
            <w:noWrap/>
            <w:vAlign w:val="center"/>
            <w:hideMark/>
          </w:tcPr>
          <w:p w14:paraId="3E9E8F6C"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10%</w:t>
            </w:r>
          </w:p>
        </w:tc>
        <w:tc>
          <w:tcPr>
            <w:tcW w:w="0" w:type="auto"/>
            <w:tcBorders>
              <w:top w:val="nil"/>
              <w:left w:val="nil"/>
              <w:bottom w:val="nil"/>
              <w:right w:val="single" w:sz="4" w:space="0" w:color="000000"/>
            </w:tcBorders>
            <w:shd w:val="clear" w:color="auto" w:fill="auto"/>
            <w:noWrap/>
            <w:vAlign w:val="center"/>
            <w:hideMark/>
          </w:tcPr>
          <w:p w14:paraId="63F0FE18"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2.725.578,00 </w:t>
            </w:r>
          </w:p>
        </w:tc>
        <w:tc>
          <w:tcPr>
            <w:tcW w:w="0" w:type="auto"/>
            <w:tcBorders>
              <w:top w:val="nil"/>
              <w:left w:val="nil"/>
              <w:bottom w:val="nil"/>
              <w:right w:val="single" w:sz="4" w:space="0" w:color="000000"/>
            </w:tcBorders>
            <w:shd w:val="clear" w:color="auto" w:fill="auto"/>
            <w:noWrap/>
            <w:vAlign w:val="center"/>
            <w:hideMark/>
          </w:tcPr>
          <w:p w14:paraId="2F50D315"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1,54</w:t>
            </w:r>
          </w:p>
        </w:tc>
        <w:tc>
          <w:tcPr>
            <w:tcW w:w="0" w:type="auto"/>
            <w:tcBorders>
              <w:top w:val="nil"/>
              <w:left w:val="nil"/>
              <w:bottom w:val="nil"/>
              <w:right w:val="single" w:sz="4" w:space="0" w:color="000000"/>
            </w:tcBorders>
            <w:shd w:val="clear" w:color="000000" w:fill="FFFFFF"/>
            <w:noWrap/>
            <w:vAlign w:val="center"/>
            <w:hideMark/>
          </w:tcPr>
          <w:p w14:paraId="4ABEA9D7"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0F867573"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$ 2.308.564,57</w:t>
            </w:r>
          </w:p>
        </w:tc>
      </w:tr>
      <w:tr w:rsidR="00CA222A" w:rsidRPr="00CA222A" w14:paraId="6B61B5D7" w14:textId="77777777" w:rsidTr="00CA222A">
        <w:trPr>
          <w:trHeight w:val="315"/>
        </w:trPr>
        <w:tc>
          <w:tcPr>
            <w:tcW w:w="0" w:type="auto"/>
            <w:gridSpan w:val="2"/>
            <w:tcBorders>
              <w:top w:val="single" w:sz="4" w:space="0" w:color="000000"/>
              <w:left w:val="single" w:sz="8" w:space="0" w:color="auto"/>
              <w:bottom w:val="single" w:sz="4" w:space="0" w:color="000000"/>
              <w:right w:val="single" w:sz="4" w:space="0" w:color="000000"/>
            </w:tcBorders>
            <w:shd w:val="clear" w:color="000000" w:fill="FFFFFF"/>
            <w:noWrap/>
            <w:vAlign w:val="center"/>
            <w:hideMark/>
          </w:tcPr>
          <w:p w14:paraId="27465512" w14:textId="77777777" w:rsidR="00CA222A" w:rsidRPr="00CA222A" w:rsidRDefault="00CA222A" w:rsidP="00CA222A">
            <w:pPr>
              <w:jc w:val="center"/>
              <w:rPr>
                <w:rFonts w:ascii="Calibri" w:eastAsia="Times New Roman" w:hAnsi="Calibri" w:cs="Calibri"/>
                <w:color w:val="000000"/>
                <w:sz w:val="18"/>
                <w:szCs w:val="18"/>
                <w:lang w:eastAsia="es-CO"/>
              </w:rPr>
            </w:pPr>
            <w:r w:rsidRPr="00CA222A">
              <w:rPr>
                <w:rFonts w:ascii="Calibri" w:eastAsia="Times New Roman" w:hAnsi="Calibri" w:cs="Calibri"/>
                <w:color w:val="000000"/>
                <w:sz w:val="18"/>
                <w:szCs w:val="18"/>
                <w:lang w:eastAsia="es-CO"/>
              </w:rPr>
              <w:t>1</w:t>
            </w:r>
          </w:p>
        </w:tc>
        <w:tc>
          <w:tcPr>
            <w:tcW w:w="0" w:type="auto"/>
            <w:tcBorders>
              <w:top w:val="single" w:sz="4" w:space="0" w:color="000000"/>
              <w:left w:val="nil"/>
              <w:bottom w:val="nil"/>
              <w:right w:val="single" w:sz="4" w:space="0" w:color="000000"/>
            </w:tcBorders>
            <w:shd w:val="clear" w:color="000000" w:fill="FFFFFF"/>
            <w:vAlign w:val="center"/>
            <w:hideMark/>
          </w:tcPr>
          <w:p w14:paraId="503A5A45"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Mensajero</w:t>
            </w:r>
          </w:p>
        </w:tc>
        <w:tc>
          <w:tcPr>
            <w:tcW w:w="0" w:type="auto"/>
            <w:tcBorders>
              <w:top w:val="single" w:sz="4" w:space="0" w:color="000000"/>
              <w:left w:val="nil"/>
              <w:bottom w:val="nil"/>
              <w:right w:val="single" w:sz="4" w:space="0" w:color="000000"/>
            </w:tcBorders>
            <w:shd w:val="clear" w:color="000000" w:fill="FFFFFF"/>
            <w:vAlign w:val="center"/>
            <w:hideMark/>
          </w:tcPr>
          <w:p w14:paraId="69A5F4E3"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4" w:space="0" w:color="000000"/>
              <w:left w:val="nil"/>
              <w:bottom w:val="nil"/>
              <w:right w:val="single" w:sz="4" w:space="0" w:color="000000"/>
            </w:tcBorders>
            <w:shd w:val="clear" w:color="auto" w:fill="auto"/>
            <w:noWrap/>
            <w:vAlign w:val="center"/>
            <w:hideMark/>
          </w:tcPr>
          <w:p w14:paraId="1EB090EB"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20%</w:t>
            </w:r>
          </w:p>
        </w:tc>
        <w:tc>
          <w:tcPr>
            <w:tcW w:w="0" w:type="auto"/>
            <w:tcBorders>
              <w:top w:val="single" w:sz="4" w:space="0" w:color="000000"/>
              <w:left w:val="nil"/>
              <w:bottom w:val="nil"/>
              <w:right w:val="single" w:sz="4" w:space="0" w:color="000000"/>
            </w:tcBorders>
            <w:shd w:val="clear" w:color="auto" w:fill="auto"/>
            <w:noWrap/>
            <w:vAlign w:val="center"/>
            <w:hideMark/>
          </w:tcPr>
          <w:p w14:paraId="76B442C9"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1.362.789,00 </w:t>
            </w:r>
          </w:p>
        </w:tc>
        <w:tc>
          <w:tcPr>
            <w:tcW w:w="0" w:type="auto"/>
            <w:tcBorders>
              <w:top w:val="single" w:sz="4" w:space="0" w:color="000000"/>
              <w:left w:val="nil"/>
              <w:bottom w:val="nil"/>
              <w:right w:val="single" w:sz="4" w:space="0" w:color="000000"/>
            </w:tcBorders>
            <w:shd w:val="clear" w:color="auto" w:fill="auto"/>
            <w:noWrap/>
            <w:vAlign w:val="center"/>
            <w:hideMark/>
          </w:tcPr>
          <w:p w14:paraId="7C731ACB"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1,75</w:t>
            </w:r>
          </w:p>
        </w:tc>
        <w:tc>
          <w:tcPr>
            <w:tcW w:w="0" w:type="auto"/>
            <w:tcBorders>
              <w:top w:val="single" w:sz="4" w:space="0" w:color="000000"/>
              <w:left w:val="nil"/>
              <w:bottom w:val="nil"/>
              <w:right w:val="single" w:sz="4" w:space="0" w:color="000000"/>
            </w:tcBorders>
            <w:shd w:val="clear" w:color="000000" w:fill="FFFFFF"/>
            <w:noWrap/>
            <w:vAlign w:val="center"/>
            <w:hideMark/>
          </w:tcPr>
          <w:p w14:paraId="66D7CEA9"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00201F69"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$ 2.623.368,83</w:t>
            </w:r>
          </w:p>
        </w:tc>
      </w:tr>
      <w:tr w:rsidR="00CA222A" w:rsidRPr="00CA222A" w14:paraId="7FAB3076" w14:textId="77777777" w:rsidTr="00CA222A">
        <w:trPr>
          <w:trHeight w:val="255"/>
        </w:trPr>
        <w:tc>
          <w:tcPr>
            <w:tcW w:w="0" w:type="auto"/>
            <w:gridSpan w:val="8"/>
            <w:tcBorders>
              <w:top w:val="single" w:sz="4" w:space="0" w:color="000000"/>
              <w:left w:val="single" w:sz="8" w:space="0" w:color="auto"/>
              <w:bottom w:val="single" w:sz="8" w:space="0" w:color="auto"/>
              <w:right w:val="single" w:sz="4" w:space="0" w:color="000000"/>
            </w:tcBorders>
            <w:shd w:val="clear" w:color="000000" w:fill="FFFFFF"/>
            <w:noWrap/>
            <w:vAlign w:val="center"/>
            <w:hideMark/>
          </w:tcPr>
          <w:p w14:paraId="1E89E9E0"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SUBTOTAL COSTOS  DE PERSONAL</w:t>
            </w:r>
          </w:p>
        </w:tc>
        <w:tc>
          <w:tcPr>
            <w:tcW w:w="0" w:type="auto"/>
            <w:tcBorders>
              <w:top w:val="nil"/>
              <w:left w:val="nil"/>
              <w:bottom w:val="single" w:sz="8" w:space="0" w:color="auto"/>
              <w:right w:val="single" w:sz="8" w:space="0" w:color="auto"/>
            </w:tcBorders>
            <w:shd w:val="clear" w:color="000000" w:fill="FFFFFF"/>
            <w:noWrap/>
            <w:vAlign w:val="center"/>
            <w:hideMark/>
          </w:tcPr>
          <w:p w14:paraId="2BDE067A"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$103.612.517,40</w:t>
            </w:r>
          </w:p>
        </w:tc>
      </w:tr>
      <w:tr w:rsidR="00CA222A" w:rsidRPr="00CA222A" w14:paraId="07046B2A" w14:textId="77777777" w:rsidTr="00CA222A">
        <w:trPr>
          <w:trHeight w:val="165"/>
        </w:trPr>
        <w:tc>
          <w:tcPr>
            <w:tcW w:w="0" w:type="auto"/>
            <w:tcBorders>
              <w:top w:val="nil"/>
              <w:left w:val="single" w:sz="8" w:space="0" w:color="auto"/>
              <w:bottom w:val="nil"/>
              <w:right w:val="nil"/>
            </w:tcBorders>
            <w:shd w:val="clear" w:color="000000" w:fill="FFFFFF"/>
            <w:noWrap/>
            <w:vAlign w:val="center"/>
            <w:hideMark/>
          </w:tcPr>
          <w:p w14:paraId="656F1D45"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72C2CA63"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35DB2E81"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3493CC20"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250AC97C"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29E05611"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1E52909C"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6082809E"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single" w:sz="8" w:space="0" w:color="auto"/>
            </w:tcBorders>
            <w:shd w:val="clear" w:color="000000" w:fill="FFFFFF"/>
            <w:noWrap/>
            <w:vAlign w:val="center"/>
            <w:hideMark/>
          </w:tcPr>
          <w:p w14:paraId="098D2656"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r>
      <w:tr w:rsidR="00CA222A" w:rsidRPr="00CA222A" w14:paraId="07F68EC3" w14:textId="77777777" w:rsidTr="00CA222A">
        <w:trPr>
          <w:trHeight w:val="240"/>
        </w:trPr>
        <w:tc>
          <w:tcPr>
            <w:tcW w:w="0" w:type="auto"/>
            <w:gridSpan w:val="3"/>
            <w:tcBorders>
              <w:top w:val="single" w:sz="8" w:space="0" w:color="auto"/>
              <w:left w:val="single" w:sz="8" w:space="0" w:color="auto"/>
              <w:bottom w:val="single" w:sz="4" w:space="0" w:color="000000"/>
              <w:right w:val="nil"/>
            </w:tcBorders>
            <w:shd w:val="clear" w:color="000000" w:fill="FFFFFF"/>
            <w:noWrap/>
            <w:vAlign w:val="center"/>
            <w:hideMark/>
          </w:tcPr>
          <w:p w14:paraId="4F8FED65"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xml:space="preserve">2. GASTOS OPERACIONALES </w:t>
            </w:r>
          </w:p>
        </w:tc>
        <w:tc>
          <w:tcPr>
            <w:tcW w:w="0" w:type="auto"/>
            <w:tcBorders>
              <w:top w:val="single" w:sz="8" w:space="0" w:color="auto"/>
              <w:left w:val="nil"/>
              <w:bottom w:val="single" w:sz="4" w:space="0" w:color="000000"/>
              <w:right w:val="nil"/>
            </w:tcBorders>
            <w:shd w:val="clear" w:color="000000" w:fill="FFFFFF"/>
            <w:noWrap/>
            <w:vAlign w:val="center"/>
            <w:hideMark/>
          </w:tcPr>
          <w:p w14:paraId="5F930BF0"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273DE4A2"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0C78EAA7"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15CECD4E"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39A6EB80"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single" w:sz="8" w:space="0" w:color="auto"/>
            </w:tcBorders>
            <w:shd w:val="clear" w:color="000000" w:fill="FFFFFF"/>
            <w:noWrap/>
            <w:vAlign w:val="center"/>
            <w:hideMark/>
          </w:tcPr>
          <w:p w14:paraId="53A54FE3"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r>
      <w:tr w:rsidR="00CA222A" w:rsidRPr="00CA222A" w14:paraId="347D715B"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18CF7368" w14:textId="77777777" w:rsidR="00CA222A" w:rsidRPr="00CA222A" w:rsidRDefault="00CA222A" w:rsidP="00CA222A">
            <w:pP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Protocolos de bioseguridad</w:t>
            </w:r>
          </w:p>
        </w:tc>
        <w:tc>
          <w:tcPr>
            <w:tcW w:w="0" w:type="auto"/>
            <w:tcBorders>
              <w:top w:val="nil"/>
              <w:left w:val="nil"/>
              <w:bottom w:val="single" w:sz="4" w:space="0" w:color="000000"/>
              <w:right w:val="single" w:sz="4" w:space="0" w:color="000000"/>
            </w:tcBorders>
            <w:shd w:val="clear" w:color="000000" w:fill="FFFFFF"/>
            <w:vAlign w:val="center"/>
            <w:hideMark/>
          </w:tcPr>
          <w:p w14:paraId="698B28D5" w14:textId="77777777" w:rsidR="00CA222A" w:rsidRPr="00CA222A" w:rsidRDefault="00CA222A" w:rsidP="00CA222A">
            <w:pP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1AAA5B3B"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noWrap/>
            <w:vAlign w:val="center"/>
            <w:hideMark/>
          </w:tcPr>
          <w:p w14:paraId="147AB6D6"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480.000,00 </w:t>
            </w:r>
          </w:p>
        </w:tc>
        <w:tc>
          <w:tcPr>
            <w:tcW w:w="0" w:type="auto"/>
            <w:tcBorders>
              <w:top w:val="nil"/>
              <w:left w:val="nil"/>
              <w:bottom w:val="single" w:sz="4" w:space="0" w:color="000000"/>
              <w:right w:val="single" w:sz="4" w:space="0" w:color="000000"/>
            </w:tcBorders>
            <w:shd w:val="clear" w:color="auto" w:fill="auto"/>
            <w:noWrap/>
            <w:vAlign w:val="center"/>
            <w:hideMark/>
          </w:tcPr>
          <w:p w14:paraId="42C4DF66"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noWrap/>
            <w:vAlign w:val="center"/>
            <w:hideMark/>
          </w:tcPr>
          <w:p w14:paraId="15BB139D"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44EC336B"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$ 2.640.000,00</w:t>
            </w:r>
          </w:p>
        </w:tc>
      </w:tr>
      <w:tr w:rsidR="00CA222A" w:rsidRPr="00CA222A" w14:paraId="3AA46611"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4B726F99" w14:textId="77777777" w:rsidR="00CA222A" w:rsidRPr="00CA222A" w:rsidRDefault="00CA222A" w:rsidP="00CA222A">
            <w:pP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Registro </w:t>
            </w:r>
            <w:proofErr w:type="spellStart"/>
            <w:r w:rsidRPr="00CA222A">
              <w:rPr>
                <w:rFonts w:ascii="Calibri" w:eastAsia="Times New Roman" w:hAnsi="Calibri" w:cs="Calibri"/>
                <w:sz w:val="18"/>
                <w:szCs w:val="18"/>
                <w:lang w:eastAsia="es-CO"/>
              </w:rPr>
              <w:t>Fotografico</w:t>
            </w:r>
            <w:proofErr w:type="spellEnd"/>
            <w:r w:rsidRPr="00CA222A">
              <w:rPr>
                <w:rFonts w:ascii="Calibri" w:eastAsia="Times New Roman" w:hAnsi="Calibri" w:cs="Calibri"/>
                <w:sz w:val="18"/>
                <w:szCs w:val="18"/>
                <w:lang w:eastAsia="es-CO"/>
              </w:rPr>
              <w:t>, Videos, Informes</w:t>
            </w:r>
          </w:p>
        </w:tc>
        <w:tc>
          <w:tcPr>
            <w:tcW w:w="0" w:type="auto"/>
            <w:tcBorders>
              <w:top w:val="nil"/>
              <w:left w:val="nil"/>
              <w:bottom w:val="single" w:sz="4" w:space="0" w:color="000000"/>
              <w:right w:val="single" w:sz="4" w:space="0" w:color="000000"/>
            </w:tcBorders>
            <w:shd w:val="clear" w:color="000000" w:fill="FFFFFF"/>
            <w:vAlign w:val="center"/>
            <w:hideMark/>
          </w:tcPr>
          <w:p w14:paraId="00301BA0" w14:textId="77777777" w:rsidR="00CA222A" w:rsidRPr="00CA222A" w:rsidRDefault="00CA222A" w:rsidP="00CA222A">
            <w:pP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auto" w:fill="auto"/>
            <w:noWrap/>
            <w:vAlign w:val="bottom"/>
            <w:hideMark/>
          </w:tcPr>
          <w:p w14:paraId="50A070D6" w14:textId="77777777" w:rsidR="00CA222A" w:rsidRPr="00CA222A" w:rsidRDefault="00CA222A" w:rsidP="00CA222A">
            <w:pPr>
              <w:rPr>
                <w:rFonts w:ascii="Calibri" w:eastAsia="Times New Roman" w:hAnsi="Calibri" w:cs="Calibri"/>
                <w:sz w:val="18"/>
                <w:szCs w:val="18"/>
                <w:lang w:eastAsia="es-CO"/>
              </w:rPr>
            </w:pPr>
          </w:p>
        </w:tc>
        <w:tc>
          <w:tcPr>
            <w:tcW w:w="0" w:type="auto"/>
            <w:tcBorders>
              <w:top w:val="nil"/>
              <w:left w:val="single" w:sz="4" w:space="0" w:color="000000"/>
              <w:bottom w:val="single" w:sz="4" w:space="0" w:color="000000"/>
              <w:right w:val="single" w:sz="4" w:space="0" w:color="000000"/>
            </w:tcBorders>
            <w:shd w:val="clear" w:color="000000" w:fill="FFFFFF"/>
            <w:noWrap/>
            <w:vAlign w:val="center"/>
            <w:hideMark/>
          </w:tcPr>
          <w:p w14:paraId="3615A5EC"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450.000,00 </w:t>
            </w:r>
          </w:p>
        </w:tc>
        <w:tc>
          <w:tcPr>
            <w:tcW w:w="0" w:type="auto"/>
            <w:tcBorders>
              <w:top w:val="nil"/>
              <w:left w:val="nil"/>
              <w:bottom w:val="single" w:sz="4" w:space="0" w:color="000000"/>
              <w:right w:val="single" w:sz="4" w:space="0" w:color="000000"/>
            </w:tcBorders>
            <w:shd w:val="clear" w:color="000000" w:fill="FFFFFF"/>
            <w:noWrap/>
            <w:vAlign w:val="center"/>
            <w:hideMark/>
          </w:tcPr>
          <w:p w14:paraId="778B3156"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noWrap/>
            <w:vAlign w:val="center"/>
            <w:hideMark/>
          </w:tcPr>
          <w:p w14:paraId="31F0B1F2"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79E75492"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$ 2.475.000,00</w:t>
            </w:r>
          </w:p>
        </w:tc>
      </w:tr>
      <w:tr w:rsidR="00CA222A" w:rsidRPr="00CA222A" w14:paraId="5B85FA0A"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4FEC6BEC" w14:textId="77777777" w:rsidR="00CA222A" w:rsidRPr="00CA222A" w:rsidRDefault="00CA222A" w:rsidP="00CA222A">
            <w:pP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Registro y </w:t>
            </w:r>
            <w:proofErr w:type="spellStart"/>
            <w:r w:rsidRPr="00CA222A">
              <w:rPr>
                <w:rFonts w:ascii="Calibri" w:eastAsia="Times New Roman" w:hAnsi="Calibri" w:cs="Calibri"/>
                <w:sz w:val="18"/>
                <w:szCs w:val="18"/>
                <w:lang w:eastAsia="es-CO"/>
              </w:rPr>
              <w:t>elaboracion</w:t>
            </w:r>
            <w:proofErr w:type="spellEnd"/>
            <w:r w:rsidRPr="00CA222A">
              <w:rPr>
                <w:rFonts w:ascii="Calibri" w:eastAsia="Times New Roman" w:hAnsi="Calibri" w:cs="Calibri"/>
                <w:sz w:val="18"/>
                <w:szCs w:val="18"/>
                <w:lang w:eastAsia="es-CO"/>
              </w:rPr>
              <w:t xml:space="preserve"> planos record incluye impresión</w:t>
            </w:r>
          </w:p>
        </w:tc>
        <w:tc>
          <w:tcPr>
            <w:tcW w:w="0" w:type="auto"/>
            <w:tcBorders>
              <w:top w:val="nil"/>
              <w:left w:val="nil"/>
              <w:bottom w:val="single" w:sz="4" w:space="0" w:color="000000"/>
              <w:right w:val="single" w:sz="4" w:space="0" w:color="000000"/>
            </w:tcBorders>
            <w:shd w:val="clear" w:color="000000" w:fill="FFFFFF"/>
            <w:vAlign w:val="center"/>
            <w:hideMark/>
          </w:tcPr>
          <w:p w14:paraId="3BF51D18" w14:textId="77777777" w:rsidR="00CA222A" w:rsidRPr="00CA222A" w:rsidRDefault="00CA222A" w:rsidP="00CA222A">
            <w:pP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auto" w:fill="auto"/>
            <w:noWrap/>
            <w:vAlign w:val="bottom"/>
            <w:hideMark/>
          </w:tcPr>
          <w:p w14:paraId="4569EBD3" w14:textId="77777777" w:rsidR="00CA222A" w:rsidRPr="00CA222A" w:rsidRDefault="00CA222A" w:rsidP="00CA222A">
            <w:pPr>
              <w:rPr>
                <w:rFonts w:ascii="Calibri" w:eastAsia="Times New Roman" w:hAnsi="Calibri" w:cs="Calibri"/>
                <w:sz w:val="18"/>
                <w:szCs w:val="18"/>
                <w:lang w:eastAsia="es-CO"/>
              </w:rPr>
            </w:pPr>
          </w:p>
        </w:tc>
        <w:tc>
          <w:tcPr>
            <w:tcW w:w="0" w:type="auto"/>
            <w:tcBorders>
              <w:top w:val="nil"/>
              <w:left w:val="single" w:sz="4" w:space="0" w:color="000000"/>
              <w:bottom w:val="single" w:sz="4" w:space="0" w:color="000000"/>
              <w:right w:val="single" w:sz="4" w:space="0" w:color="000000"/>
            </w:tcBorders>
            <w:shd w:val="clear" w:color="000000" w:fill="FFFFFF"/>
            <w:noWrap/>
            <w:vAlign w:val="center"/>
            <w:hideMark/>
          </w:tcPr>
          <w:p w14:paraId="0B88C9C8"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1.300.000,00 </w:t>
            </w:r>
          </w:p>
        </w:tc>
        <w:tc>
          <w:tcPr>
            <w:tcW w:w="0" w:type="auto"/>
            <w:tcBorders>
              <w:top w:val="nil"/>
              <w:left w:val="nil"/>
              <w:bottom w:val="nil"/>
              <w:right w:val="nil"/>
            </w:tcBorders>
            <w:shd w:val="clear" w:color="auto" w:fill="auto"/>
            <w:noWrap/>
            <w:vAlign w:val="bottom"/>
            <w:hideMark/>
          </w:tcPr>
          <w:p w14:paraId="19B1C61D" w14:textId="77777777" w:rsidR="00CA222A" w:rsidRPr="00CA222A" w:rsidRDefault="00CA222A" w:rsidP="00CA222A">
            <w:pPr>
              <w:jc w:val="right"/>
              <w:rPr>
                <w:rFonts w:ascii="Calibri" w:eastAsia="Times New Roman" w:hAnsi="Calibri" w:cs="Calibri"/>
                <w:sz w:val="18"/>
                <w:szCs w:val="18"/>
                <w:lang w:eastAsia="es-CO"/>
              </w:rPr>
            </w:pPr>
          </w:p>
        </w:tc>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14:paraId="540A12D0"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21808BF5"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$ 7.150.000,00</w:t>
            </w:r>
          </w:p>
        </w:tc>
      </w:tr>
      <w:tr w:rsidR="00CA222A" w:rsidRPr="00CA222A" w14:paraId="1337C42E"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3DD628C6" w14:textId="77777777" w:rsidR="00CA222A" w:rsidRPr="00CA222A" w:rsidRDefault="00CA222A" w:rsidP="00CA222A">
            <w:pPr>
              <w:rPr>
                <w:rFonts w:ascii="Calibri" w:eastAsia="Times New Roman" w:hAnsi="Calibri" w:cs="Calibri"/>
                <w:sz w:val="18"/>
                <w:szCs w:val="18"/>
                <w:lang w:eastAsia="es-CO"/>
              </w:rPr>
            </w:pPr>
            <w:proofErr w:type="spellStart"/>
            <w:r w:rsidRPr="00CA222A">
              <w:rPr>
                <w:rFonts w:ascii="Calibri" w:eastAsia="Times New Roman" w:hAnsi="Calibri" w:cs="Calibri"/>
                <w:sz w:val="18"/>
                <w:szCs w:val="18"/>
                <w:lang w:eastAsia="es-CO"/>
              </w:rPr>
              <w:t>Elaboracion</w:t>
            </w:r>
            <w:proofErr w:type="spellEnd"/>
            <w:r w:rsidRPr="00CA222A">
              <w:rPr>
                <w:rFonts w:ascii="Calibri" w:eastAsia="Times New Roman" w:hAnsi="Calibri" w:cs="Calibri"/>
                <w:sz w:val="18"/>
                <w:szCs w:val="18"/>
                <w:lang w:eastAsia="es-CO"/>
              </w:rPr>
              <w:t xml:space="preserve"> Manuales operación y mantenimiento</w:t>
            </w:r>
          </w:p>
        </w:tc>
        <w:tc>
          <w:tcPr>
            <w:tcW w:w="0" w:type="auto"/>
            <w:tcBorders>
              <w:top w:val="nil"/>
              <w:left w:val="nil"/>
              <w:bottom w:val="single" w:sz="4" w:space="0" w:color="000000"/>
              <w:right w:val="single" w:sz="4" w:space="0" w:color="000000"/>
            </w:tcBorders>
            <w:shd w:val="clear" w:color="000000" w:fill="FFFFFF"/>
            <w:vAlign w:val="center"/>
            <w:hideMark/>
          </w:tcPr>
          <w:p w14:paraId="5BE71749" w14:textId="77777777" w:rsidR="00CA222A" w:rsidRPr="00CA222A" w:rsidRDefault="00CA222A" w:rsidP="00CA222A">
            <w:pP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auto" w:fill="auto"/>
            <w:noWrap/>
            <w:vAlign w:val="bottom"/>
            <w:hideMark/>
          </w:tcPr>
          <w:p w14:paraId="4B751FD0" w14:textId="77777777" w:rsidR="00CA222A" w:rsidRPr="00CA222A" w:rsidRDefault="00CA222A" w:rsidP="00CA222A">
            <w:pPr>
              <w:rPr>
                <w:rFonts w:ascii="Calibri" w:eastAsia="Times New Roman" w:hAnsi="Calibri" w:cs="Calibri"/>
                <w:sz w:val="18"/>
                <w:szCs w:val="18"/>
                <w:lang w:eastAsia="es-CO"/>
              </w:rPr>
            </w:pPr>
          </w:p>
        </w:tc>
        <w:tc>
          <w:tcPr>
            <w:tcW w:w="0" w:type="auto"/>
            <w:tcBorders>
              <w:top w:val="nil"/>
              <w:left w:val="single" w:sz="4" w:space="0" w:color="000000"/>
              <w:bottom w:val="single" w:sz="4" w:space="0" w:color="000000"/>
              <w:right w:val="single" w:sz="4" w:space="0" w:color="000000"/>
            </w:tcBorders>
            <w:shd w:val="clear" w:color="000000" w:fill="FFFFFF"/>
            <w:noWrap/>
            <w:vAlign w:val="center"/>
            <w:hideMark/>
          </w:tcPr>
          <w:p w14:paraId="675255A9"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670.000,00 </w:t>
            </w:r>
          </w:p>
        </w:tc>
        <w:tc>
          <w:tcPr>
            <w:tcW w:w="0" w:type="auto"/>
            <w:tcBorders>
              <w:top w:val="nil"/>
              <w:left w:val="nil"/>
              <w:bottom w:val="nil"/>
              <w:right w:val="nil"/>
            </w:tcBorders>
            <w:shd w:val="clear" w:color="auto" w:fill="auto"/>
            <w:noWrap/>
            <w:vAlign w:val="bottom"/>
            <w:hideMark/>
          </w:tcPr>
          <w:p w14:paraId="5CAD3233" w14:textId="77777777" w:rsidR="00CA222A" w:rsidRPr="00CA222A" w:rsidRDefault="00CA222A" w:rsidP="00CA222A">
            <w:pPr>
              <w:jc w:val="right"/>
              <w:rPr>
                <w:rFonts w:ascii="Calibri" w:eastAsia="Times New Roman" w:hAnsi="Calibri" w:cs="Calibri"/>
                <w:sz w:val="18"/>
                <w:szCs w:val="18"/>
                <w:lang w:eastAsia="es-CO"/>
              </w:rPr>
            </w:pPr>
          </w:p>
        </w:tc>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14:paraId="7B6BA764"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6C019180"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$ 3.685.000,00</w:t>
            </w:r>
          </w:p>
        </w:tc>
      </w:tr>
      <w:tr w:rsidR="00CA222A" w:rsidRPr="00CA222A" w14:paraId="3C3DA108"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5D6DC2BF" w14:textId="77777777" w:rsidR="00CA222A" w:rsidRPr="00CA222A" w:rsidRDefault="00CA222A" w:rsidP="00CA222A">
            <w:pP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Gastos de mobiliario, papelería, fotocopias, mantenimiento equipos</w:t>
            </w:r>
          </w:p>
        </w:tc>
        <w:tc>
          <w:tcPr>
            <w:tcW w:w="0" w:type="auto"/>
            <w:tcBorders>
              <w:top w:val="nil"/>
              <w:left w:val="nil"/>
              <w:bottom w:val="single" w:sz="4" w:space="0" w:color="000000"/>
              <w:right w:val="single" w:sz="4" w:space="0" w:color="000000"/>
            </w:tcBorders>
            <w:shd w:val="clear" w:color="000000" w:fill="FFFFFF"/>
            <w:vAlign w:val="center"/>
            <w:hideMark/>
          </w:tcPr>
          <w:p w14:paraId="56D4EF67" w14:textId="77777777" w:rsidR="00CA222A" w:rsidRPr="00CA222A" w:rsidRDefault="00CA222A" w:rsidP="00CA222A">
            <w:pP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auto" w:fill="auto"/>
            <w:noWrap/>
            <w:vAlign w:val="bottom"/>
            <w:hideMark/>
          </w:tcPr>
          <w:p w14:paraId="41F13057" w14:textId="77777777" w:rsidR="00CA222A" w:rsidRPr="00CA222A" w:rsidRDefault="00CA222A" w:rsidP="00CA222A">
            <w:pPr>
              <w:rPr>
                <w:rFonts w:ascii="Calibri" w:eastAsia="Times New Roman" w:hAnsi="Calibri" w:cs="Calibri"/>
                <w:sz w:val="18"/>
                <w:szCs w:val="18"/>
                <w:lang w:eastAsia="es-CO"/>
              </w:rPr>
            </w:pPr>
          </w:p>
        </w:tc>
        <w:tc>
          <w:tcPr>
            <w:tcW w:w="0" w:type="auto"/>
            <w:tcBorders>
              <w:top w:val="nil"/>
              <w:left w:val="single" w:sz="4" w:space="0" w:color="000000"/>
              <w:bottom w:val="single" w:sz="4" w:space="0" w:color="000000"/>
              <w:right w:val="single" w:sz="4" w:space="0" w:color="000000"/>
            </w:tcBorders>
            <w:shd w:val="clear" w:color="auto" w:fill="auto"/>
            <w:noWrap/>
            <w:vAlign w:val="center"/>
            <w:hideMark/>
          </w:tcPr>
          <w:p w14:paraId="5CD83EFD"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1.450.000,00 </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14:paraId="6EF55164"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noWrap/>
            <w:vAlign w:val="center"/>
            <w:hideMark/>
          </w:tcPr>
          <w:p w14:paraId="54404F3B"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422C6579"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$ 7.975.000,00</w:t>
            </w:r>
          </w:p>
        </w:tc>
      </w:tr>
      <w:tr w:rsidR="00CA222A" w:rsidRPr="00CA222A" w14:paraId="373479D5"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23579416" w14:textId="77777777" w:rsidR="00CA222A" w:rsidRPr="00CA222A" w:rsidRDefault="00CA222A" w:rsidP="00CA222A">
            <w:pP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Componente ambiental y de seguridad industrial</w:t>
            </w:r>
          </w:p>
        </w:tc>
        <w:tc>
          <w:tcPr>
            <w:tcW w:w="0" w:type="auto"/>
            <w:tcBorders>
              <w:top w:val="nil"/>
              <w:left w:val="nil"/>
              <w:bottom w:val="single" w:sz="4" w:space="0" w:color="000000"/>
              <w:right w:val="single" w:sz="4" w:space="0" w:color="000000"/>
            </w:tcBorders>
            <w:shd w:val="clear" w:color="000000" w:fill="FFFFFF"/>
            <w:vAlign w:val="center"/>
            <w:hideMark/>
          </w:tcPr>
          <w:p w14:paraId="71D8E435" w14:textId="77777777" w:rsidR="00CA222A" w:rsidRPr="00CA222A" w:rsidRDefault="00CA222A" w:rsidP="00CA222A">
            <w:pP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28B7CBC0"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noWrap/>
            <w:vAlign w:val="center"/>
            <w:hideMark/>
          </w:tcPr>
          <w:p w14:paraId="2E106064"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1.540.000,00 </w:t>
            </w:r>
          </w:p>
        </w:tc>
        <w:tc>
          <w:tcPr>
            <w:tcW w:w="0" w:type="auto"/>
            <w:tcBorders>
              <w:top w:val="nil"/>
              <w:left w:val="nil"/>
              <w:bottom w:val="single" w:sz="4" w:space="0" w:color="000000"/>
              <w:right w:val="single" w:sz="4" w:space="0" w:color="000000"/>
            </w:tcBorders>
            <w:shd w:val="clear" w:color="auto" w:fill="auto"/>
            <w:noWrap/>
            <w:vAlign w:val="center"/>
            <w:hideMark/>
          </w:tcPr>
          <w:p w14:paraId="454E956C"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noWrap/>
            <w:vAlign w:val="center"/>
            <w:hideMark/>
          </w:tcPr>
          <w:p w14:paraId="72C739CE"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6001916A"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$ 8.470.000,00</w:t>
            </w:r>
          </w:p>
        </w:tc>
      </w:tr>
      <w:tr w:rsidR="00CA222A" w:rsidRPr="00CA222A" w14:paraId="04B1B333"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7332B08D"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Caja menor</w:t>
            </w:r>
          </w:p>
        </w:tc>
        <w:tc>
          <w:tcPr>
            <w:tcW w:w="0" w:type="auto"/>
            <w:tcBorders>
              <w:top w:val="nil"/>
              <w:left w:val="nil"/>
              <w:bottom w:val="single" w:sz="4" w:space="0" w:color="000000"/>
              <w:right w:val="single" w:sz="4" w:space="0" w:color="000000"/>
            </w:tcBorders>
            <w:shd w:val="clear" w:color="000000" w:fill="FFFFFF"/>
            <w:vAlign w:val="center"/>
            <w:hideMark/>
          </w:tcPr>
          <w:p w14:paraId="7AABF8B2"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3270BF06"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noWrap/>
            <w:vAlign w:val="center"/>
            <w:hideMark/>
          </w:tcPr>
          <w:p w14:paraId="2A5D147C"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300.000,00 </w:t>
            </w:r>
          </w:p>
        </w:tc>
        <w:tc>
          <w:tcPr>
            <w:tcW w:w="0" w:type="auto"/>
            <w:tcBorders>
              <w:top w:val="nil"/>
              <w:left w:val="nil"/>
              <w:bottom w:val="single" w:sz="4" w:space="0" w:color="000000"/>
              <w:right w:val="single" w:sz="4" w:space="0" w:color="000000"/>
            </w:tcBorders>
            <w:shd w:val="clear" w:color="auto" w:fill="auto"/>
            <w:noWrap/>
            <w:vAlign w:val="center"/>
            <w:hideMark/>
          </w:tcPr>
          <w:p w14:paraId="4FE7A194"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noWrap/>
            <w:vAlign w:val="center"/>
            <w:hideMark/>
          </w:tcPr>
          <w:p w14:paraId="042E7E04"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5,5</w:t>
            </w:r>
          </w:p>
        </w:tc>
        <w:tc>
          <w:tcPr>
            <w:tcW w:w="0" w:type="auto"/>
            <w:tcBorders>
              <w:top w:val="nil"/>
              <w:left w:val="nil"/>
              <w:bottom w:val="single" w:sz="4" w:space="0" w:color="000000"/>
              <w:right w:val="single" w:sz="8" w:space="0" w:color="auto"/>
            </w:tcBorders>
            <w:shd w:val="clear" w:color="000000" w:fill="FFFFFF"/>
            <w:noWrap/>
            <w:vAlign w:val="center"/>
            <w:hideMark/>
          </w:tcPr>
          <w:p w14:paraId="06A50B5D"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$ 1.650.000,00</w:t>
            </w:r>
          </w:p>
        </w:tc>
      </w:tr>
      <w:tr w:rsidR="00CA222A" w:rsidRPr="00CA222A" w14:paraId="7F018CBB" w14:textId="77777777" w:rsidTr="00CA222A">
        <w:trPr>
          <w:trHeight w:val="240"/>
        </w:trPr>
        <w:tc>
          <w:tcPr>
            <w:tcW w:w="0" w:type="auto"/>
            <w:gridSpan w:val="8"/>
            <w:tcBorders>
              <w:top w:val="single" w:sz="4" w:space="0" w:color="000000"/>
              <w:left w:val="single" w:sz="8" w:space="0" w:color="auto"/>
              <w:bottom w:val="nil"/>
              <w:right w:val="single" w:sz="4" w:space="0" w:color="000000"/>
            </w:tcBorders>
            <w:shd w:val="clear" w:color="000000" w:fill="FFFFFF"/>
            <w:noWrap/>
            <w:vAlign w:val="center"/>
            <w:hideMark/>
          </w:tcPr>
          <w:p w14:paraId="303458C9"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SUBTOTAL GASTOS OPERACIONALES MENSUALES</w:t>
            </w:r>
          </w:p>
        </w:tc>
        <w:tc>
          <w:tcPr>
            <w:tcW w:w="0" w:type="auto"/>
            <w:tcBorders>
              <w:top w:val="nil"/>
              <w:left w:val="nil"/>
              <w:bottom w:val="nil"/>
              <w:right w:val="single" w:sz="8" w:space="0" w:color="auto"/>
            </w:tcBorders>
            <w:shd w:val="clear" w:color="000000" w:fill="FFFFFF"/>
            <w:noWrap/>
            <w:vAlign w:val="center"/>
            <w:hideMark/>
          </w:tcPr>
          <w:p w14:paraId="633EE5C4"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$ 34.045.000,00</w:t>
            </w:r>
          </w:p>
        </w:tc>
      </w:tr>
      <w:tr w:rsidR="00CA222A" w:rsidRPr="00CA222A" w14:paraId="5FC971F6" w14:textId="77777777" w:rsidTr="00CA222A">
        <w:trPr>
          <w:trHeight w:val="240"/>
        </w:trPr>
        <w:tc>
          <w:tcPr>
            <w:tcW w:w="0" w:type="auto"/>
            <w:gridSpan w:val="9"/>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980DDC9"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r>
      <w:tr w:rsidR="00CA222A" w:rsidRPr="00CA222A" w14:paraId="3329E13E" w14:textId="77777777" w:rsidTr="00CA222A">
        <w:trPr>
          <w:trHeight w:val="240"/>
        </w:trPr>
        <w:tc>
          <w:tcPr>
            <w:tcW w:w="0" w:type="auto"/>
            <w:gridSpan w:val="4"/>
            <w:tcBorders>
              <w:top w:val="nil"/>
              <w:left w:val="single" w:sz="8" w:space="0" w:color="auto"/>
              <w:bottom w:val="single" w:sz="4" w:space="0" w:color="000000"/>
              <w:right w:val="nil"/>
            </w:tcBorders>
            <w:shd w:val="clear" w:color="000000" w:fill="FFFFFF"/>
            <w:noWrap/>
            <w:vAlign w:val="center"/>
            <w:hideMark/>
          </w:tcPr>
          <w:p w14:paraId="4E25D3A4"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TOTAL COSTOS PERSONAL + GASTOS OPERACIONALES POR EL TÉRMINO DE EJECUCIÓN</w:t>
            </w:r>
          </w:p>
        </w:tc>
        <w:tc>
          <w:tcPr>
            <w:tcW w:w="0" w:type="auto"/>
            <w:tcBorders>
              <w:top w:val="nil"/>
              <w:left w:val="nil"/>
              <w:bottom w:val="single" w:sz="4" w:space="0" w:color="000000"/>
              <w:right w:val="nil"/>
            </w:tcBorders>
            <w:shd w:val="clear" w:color="000000" w:fill="FFFFFF"/>
            <w:noWrap/>
            <w:vAlign w:val="center"/>
            <w:hideMark/>
          </w:tcPr>
          <w:p w14:paraId="1C351C4A"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nil"/>
            </w:tcBorders>
            <w:shd w:val="clear" w:color="000000" w:fill="FFFFFF"/>
            <w:noWrap/>
            <w:vAlign w:val="center"/>
            <w:hideMark/>
          </w:tcPr>
          <w:p w14:paraId="3C8AF0F7"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nil"/>
            </w:tcBorders>
            <w:shd w:val="clear" w:color="000000" w:fill="FFFFFF"/>
            <w:noWrap/>
            <w:vAlign w:val="center"/>
            <w:hideMark/>
          </w:tcPr>
          <w:p w14:paraId="394B0268"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noWrap/>
            <w:vAlign w:val="center"/>
            <w:hideMark/>
          </w:tcPr>
          <w:p w14:paraId="0DA81EFC"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8" w:space="0" w:color="auto"/>
            </w:tcBorders>
            <w:shd w:val="clear" w:color="000000" w:fill="FFFFFF"/>
            <w:noWrap/>
            <w:vAlign w:val="center"/>
            <w:hideMark/>
          </w:tcPr>
          <w:p w14:paraId="05B95CCD"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$137.657.517,40</w:t>
            </w:r>
          </w:p>
        </w:tc>
      </w:tr>
      <w:tr w:rsidR="00CA222A" w:rsidRPr="00CA222A" w14:paraId="0161BD60" w14:textId="77777777" w:rsidTr="00CA222A">
        <w:trPr>
          <w:trHeight w:val="255"/>
        </w:trPr>
        <w:tc>
          <w:tcPr>
            <w:tcW w:w="0" w:type="auto"/>
            <w:gridSpan w:val="6"/>
            <w:tcBorders>
              <w:top w:val="single" w:sz="4" w:space="0" w:color="000000"/>
              <w:left w:val="single" w:sz="8" w:space="0" w:color="auto"/>
              <w:bottom w:val="single" w:sz="8" w:space="0" w:color="auto"/>
              <w:right w:val="nil"/>
            </w:tcBorders>
            <w:shd w:val="clear" w:color="000000" w:fill="FFFFFF"/>
            <w:noWrap/>
            <w:vAlign w:val="center"/>
            <w:hideMark/>
          </w:tcPr>
          <w:p w14:paraId="68B2C6E9"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TOTAL COSTOS PERSONAL + GASTOS OPERACIONALES POR EL TÉRMINO DE EJECUCIÓN EN PORCENTAJE DEL COSTO DIRECTO</w:t>
            </w:r>
          </w:p>
        </w:tc>
        <w:tc>
          <w:tcPr>
            <w:tcW w:w="0" w:type="auto"/>
            <w:tcBorders>
              <w:top w:val="nil"/>
              <w:left w:val="nil"/>
              <w:bottom w:val="single" w:sz="8" w:space="0" w:color="auto"/>
              <w:right w:val="nil"/>
            </w:tcBorders>
            <w:shd w:val="clear" w:color="000000" w:fill="FFFFFF"/>
            <w:noWrap/>
            <w:vAlign w:val="center"/>
            <w:hideMark/>
          </w:tcPr>
          <w:p w14:paraId="2D85CC1C"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8" w:space="0" w:color="auto"/>
              <w:right w:val="single" w:sz="4" w:space="0" w:color="000000"/>
            </w:tcBorders>
            <w:shd w:val="clear" w:color="000000" w:fill="FFFFFF"/>
            <w:noWrap/>
            <w:vAlign w:val="center"/>
            <w:hideMark/>
          </w:tcPr>
          <w:p w14:paraId="00F4247E"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3128B2D7"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10,27%</w:t>
            </w:r>
          </w:p>
        </w:tc>
      </w:tr>
      <w:tr w:rsidR="00CA222A" w:rsidRPr="00CA222A" w14:paraId="105DD0AB" w14:textId="77777777" w:rsidTr="00CA222A">
        <w:trPr>
          <w:trHeight w:val="240"/>
        </w:trPr>
        <w:tc>
          <w:tcPr>
            <w:tcW w:w="0" w:type="auto"/>
            <w:tcBorders>
              <w:top w:val="nil"/>
              <w:left w:val="single" w:sz="8" w:space="0" w:color="auto"/>
              <w:bottom w:val="nil"/>
              <w:right w:val="nil"/>
            </w:tcBorders>
            <w:shd w:val="clear" w:color="000000" w:fill="FFFFFF"/>
            <w:noWrap/>
            <w:vAlign w:val="center"/>
            <w:hideMark/>
          </w:tcPr>
          <w:p w14:paraId="1DAAADA2"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37D3DFF4"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564374E6"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74E86C8D"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139944A0"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79EA7B13"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338076A6"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625483C3"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single" w:sz="8" w:space="0" w:color="auto"/>
            </w:tcBorders>
            <w:shd w:val="clear" w:color="000000" w:fill="FFFFFF"/>
            <w:noWrap/>
            <w:vAlign w:val="center"/>
            <w:hideMark/>
          </w:tcPr>
          <w:p w14:paraId="5F4FB84A"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r>
      <w:tr w:rsidR="00CA222A" w:rsidRPr="00CA222A" w14:paraId="74D69389" w14:textId="77777777" w:rsidTr="00CA222A">
        <w:trPr>
          <w:trHeight w:val="240"/>
        </w:trPr>
        <w:tc>
          <w:tcPr>
            <w:tcW w:w="0" w:type="auto"/>
            <w:gridSpan w:val="9"/>
            <w:tcBorders>
              <w:top w:val="single" w:sz="4" w:space="0" w:color="000000"/>
              <w:left w:val="single" w:sz="8" w:space="0" w:color="auto"/>
              <w:bottom w:val="single" w:sz="4" w:space="0" w:color="000000"/>
              <w:right w:val="single" w:sz="8" w:space="0" w:color="000000"/>
            </w:tcBorders>
            <w:shd w:val="clear" w:color="000000" w:fill="FFFFFF"/>
            <w:noWrap/>
            <w:vAlign w:val="center"/>
            <w:hideMark/>
          </w:tcPr>
          <w:p w14:paraId="7A1AE52B"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3. IMPUESTOS Y GARANTÍAS</w:t>
            </w:r>
          </w:p>
        </w:tc>
      </w:tr>
      <w:tr w:rsidR="00CA222A" w:rsidRPr="00CA222A" w14:paraId="42E3A9CB" w14:textId="77777777" w:rsidTr="00CA222A">
        <w:trPr>
          <w:trHeight w:val="255"/>
        </w:trPr>
        <w:tc>
          <w:tcPr>
            <w:tcW w:w="0" w:type="auto"/>
            <w:gridSpan w:val="9"/>
            <w:tcBorders>
              <w:top w:val="single" w:sz="4" w:space="0" w:color="000000"/>
              <w:left w:val="single" w:sz="8" w:space="0" w:color="auto"/>
              <w:bottom w:val="nil"/>
              <w:right w:val="single" w:sz="8" w:space="0" w:color="000000"/>
            </w:tcBorders>
            <w:shd w:val="clear" w:color="000000" w:fill="FFFFFF"/>
            <w:noWrap/>
            <w:vAlign w:val="center"/>
            <w:hideMark/>
          </w:tcPr>
          <w:p w14:paraId="66E6E4C8"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3.1 IMPUESTOS</w:t>
            </w:r>
          </w:p>
        </w:tc>
      </w:tr>
      <w:tr w:rsidR="00CA222A" w:rsidRPr="00CA222A" w14:paraId="06E18199" w14:textId="77777777" w:rsidTr="00CA222A">
        <w:trPr>
          <w:trHeight w:val="240"/>
        </w:trPr>
        <w:tc>
          <w:tcPr>
            <w:tcW w:w="0" w:type="auto"/>
            <w:gridSpan w:val="5"/>
            <w:tcBorders>
              <w:top w:val="single" w:sz="8" w:space="0" w:color="auto"/>
              <w:left w:val="single" w:sz="8" w:space="0" w:color="auto"/>
              <w:bottom w:val="single" w:sz="4" w:space="0" w:color="000000"/>
              <w:right w:val="nil"/>
            </w:tcBorders>
            <w:shd w:val="clear" w:color="000000" w:fill="FFFFFF"/>
            <w:noWrap/>
            <w:vAlign w:val="center"/>
            <w:hideMark/>
          </w:tcPr>
          <w:p w14:paraId="32F5A21F"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DESCRIPCIÓN</w:t>
            </w:r>
          </w:p>
        </w:tc>
        <w:tc>
          <w:tcPr>
            <w:tcW w:w="0" w:type="auto"/>
            <w:tcBorders>
              <w:top w:val="single" w:sz="8" w:space="0" w:color="auto"/>
              <w:left w:val="single" w:sz="4" w:space="0" w:color="000000"/>
              <w:bottom w:val="single" w:sz="4" w:space="0" w:color="000000"/>
              <w:right w:val="single" w:sz="4" w:space="0" w:color="000000"/>
            </w:tcBorders>
            <w:shd w:val="clear" w:color="000000" w:fill="FFFFFF"/>
            <w:noWrap/>
            <w:vAlign w:val="center"/>
            <w:hideMark/>
          </w:tcPr>
          <w:p w14:paraId="14593CC8"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VR. BASE</w:t>
            </w:r>
          </w:p>
        </w:tc>
        <w:tc>
          <w:tcPr>
            <w:tcW w:w="0" w:type="auto"/>
            <w:tcBorders>
              <w:top w:val="single" w:sz="8" w:space="0" w:color="auto"/>
              <w:left w:val="nil"/>
              <w:bottom w:val="single" w:sz="4" w:space="0" w:color="000000"/>
              <w:right w:val="nil"/>
            </w:tcBorders>
            <w:shd w:val="clear" w:color="000000" w:fill="FFFFFF"/>
            <w:noWrap/>
            <w:vAlign w:val="center"/>
            <w:hideMark/>
          </w:tcPr>
          <w:p w14:paraId="3E7D7D01"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single" w:sz="4" w:space="0" w:color="000000"/>
              <w:bottom w:val="single" w:sz="4" w:space="0" w:color="000000"/>
              <w:right w:val="nil"/>
            </w:tcBorders>
            <w:shd w:val="clear" w:color="000000" w:fill="FFFFFF"/>
            <w:noWrap/>
            <w:vAlign w:val="center"/>
            <w:hideMark/>
          </w:tcPr>
          <w:p w14:paraId="6F31599D"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IMPUESTO</w:t>
            </w:r>
          </w:p>
        </w:tc>
        <w:tc>
          <w:tcPr>
            <w:tcW w:w="0" w:type="auto"/>
            <w:tcBorders>
              <w:top w:val="single" w:sz="8" w:space="0" w:color="auto"/>
              <w:left w:val="single" w:sz="4" w:space="0" w:color="000000"/>
              <w:bottom w:val="single" w:sz="4" w:space="0" w:color="000000"/>
              <w:right w:val="single" w:sz="8" w:space="0" w:color="auto"/>
            </w:tcBorders>
            <w:shd w:val="clear" w:color="000000" w:fill="FFFFFF"/>
            <w:noWrap/>
            <w:vAlign w:val="center"/>
            <w:hideMark/>
          </w:tcPr>
          <w:p w14:paraId="5347DC76"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VALOR ($)</w:t>
            </w:r>
          </w:p>
        </w:tc>
      </w:tr>
      <w:tr w:rsidR="00CA222A" w:rsidRPr="00CA222A" w14:paraId="0D74B27E"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auto" w:fill="auto"/>
            <w:vAlign w:val="center"/>
            <w:hideMark/>
          </w:tcPr>
          <w:p w14:paraId="14357F2F"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ICA</w:t>
            </w:r>
          </w:p>
        </w:tc>
        <w:tc>
          <w:tcPr>
            <w:tcW w:w="0" w:type="auto"/>
            <w:tcBorders>
              <w:top w:val="nil"/>
              <w:left w:val="nil"/>
              <w:bottom w:val="single" w:sz="4" w:space="0" w:color="000000"/>
              <w:right w:val="single" w:sz="4" w:space="0" w:color="000000"/>
            </w:tcBorders>
            <w:shd w:val="clear" w:color="auto" w:fill="auto"/>
            <w:vAlign w:val="center"/>
            <w:hideMark/>
          </w:tcPr>
          <w:p w14:paraId="635CF52E"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0036CE04"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518A1CEF"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$1.917.215.111</w:t>
            </w:r>
          </w:p>
        </w:tc>
        <w:tc>
          <w:tcPr>
            <w:tcW w:w="0" w:type="auto"/>
            <w:tcBorders>
              <w:top w:val="nil"/>
              <w:left w:val="nil"/>
              <w:bottom w:val="single" w:sz="4" w:space="0" w:color="000000"/>
              <w:right w:val="single" w:sz="4" w:space="0" w:color="000000"/>
            </w:tcBorders>
            <w:shd w:val="clear" w:color="auto" w:fill="auto"/>
            <w:vAlign w:val="center"/>
            <w:hideMark/>
          </w:tcPr>
          <w:p w14:paraId="3A84E07B"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16A4A6E1"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0,70%</w:t>
            </w:r>
          </w:p>
        </w:tc>
        <w:tc>
          <w:tcPr>
            <w:tcW w:w="0" w:type="auto"/>
            <w:tcBorders>
              <w:top w:val="nil"/>
              <w:left w:val="nil"/>
              <w:bottom w:val="single" w:sz="4" w:space="0" w:color="000000"/>
              <w:right w:val="single" w:sz="8" w:space="0" w:color="auto"/>
            </w:tcBorders>
            <w:shd w:val="clear" w:color="auto" w:fill="auto"/>
            <w:vAlign w:val="center"/>
            <w:hideMark/>
          </w:tcPr>
          <w:p w14:paraId="45A2B132"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$13.420.506</w:t>
            </w:r>
          </w:p>
        </w:tc>
      </w:tr>
      <w:tr w:rsidR="00CA222A" w:rsidRPr="00CA222A" w14:paraId="49D6C972"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auto" w:fill="auto"/>
            <w:vAlign w:val="center"/>
            <w:hideMark/>
          </w:tcPr>
          <w:p w14:paraId="50F051C1"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4 x 1000</w:t>
            </w:r>
          </w:p>
        </w:tc>
        <w:tc>
          <w:tcPr>
            <w:tcW w:w="0" w:type="auto"/>
            <w:tcBorders>
              <w:top w:val="nil"/>
              <w:left w:val="nil"/>
              <w:bottom w:val="single" w:sz="4" w:space="0" w:color="000000"/>
              <w:right w:val="single" w:sz="4" w:space="0" w:color="000000"/>
            </w:tcBorders>
            <w:shd w:val="clear" w:color="auto" w:fill="auto"/>
            <w:vAlign w:val="center"/>
            <w:hideMark/>
          </w:tcPr>
          <w:p w14:paraId="2E7D4BFB"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17D8A11F"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6CA9D9EE"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$1.917.215.111</w:t>
            </w:r>
          </w:p>
        </w:tc>
        <w:tc>
          <w:tcPr>
            <w:tcW w:w="0" w:type="auto"/>
            <w:tcBorders>
              <w:top w:val="nil"/>
              <w:left w:val="nil"/>
              <w:bottom w:val="single" w:sz="4" w:space="0" w:color="000000"/>
              <w:right w:val="single" w:sz="4" w:space="0" w:color="000000"/>
            </w:tcBorders>
            <w:shd w:val="clear" w:color="auto" w:fill="auto"/>
            <w:vAlign w:val="center"/>
            <w:hideMark/>
          </w:tcPr>
          <w:p w14:paraId="4B1A7E17"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5264114B"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0,40%</w:t>
            </w:r>
          </w:p>
        </w:tc>
        <w:tc>
          <w:tcPr>
            <w:tcW w:w="0" w:type="auto"/>
            <w:tcBorders>
              <w:top w:val="nil"/>
              <w:left w:val="nil"/>
              <w:bottom w:val="single" w:sz="4" w:space="0" w:color="000000"/>
              <w:right w:val="single" w:sz="8" w:space="0" w:color="auto"/>
            </w:tcBorders>
            <w:shd w:val="clear" w:color="auto" w:fill="auto"/>
            <w:vAlign w:val="center"/>
            <w:hideMark/>
          </w:tcPr>
          <w:p w14:paraId="63F85B63"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$7.668.860</w:t>
            </w:r>
          </w:p>
        </w:tc>
      </w:tr>
      <w:tr w:rsidR="00CA222A" w:rsidRPr="00CA222A" w14:paraId="5A3C0B6B"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auto" w:fill="auto"/>
            <w:vAlign w:val="center"/>
            <w:hideMark/>
          </w:tcPr>
          <w:p w14:paraId="4FFAE425"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CONTRIBUCIÓN ESPECIAL (Imp. Guerra)</w:t>
            </w:r>
          </w:p>
        </w:tc>
        <w:tc>
          <w:tcPr>
            <w:tcW w:w="0" w:type="auto"/>
            <w:tcBorders>
              <w:top w:val="nil"/>
              <w:left w:val="nil"/>
              <w:bottom w:val="single" w:sz="4" w:space="0" w:color="000000"/>
              <w:right w:val="single" w:sz="4" w:space="0" w:color="000000"/>
            </w:tcBorders>
            <w:shd w:val="clear" w:color="auto" w:fill="auto"/>
            <w:vAlign w:val="center"/>
            <w:hideMark/>
          </w:tcPr>
          <w:p w14:paraId="670F2F17"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auto" w:fill="auto"/>
            <w:noWrap/>
            <w:vAlign w:val="bottom"/>
            <w:hideMark/>
          </w:tcPr>
          <w:p w14:paraId="4C8E626A" w14:textId="77777777" w:rsidR="00CA222A" w:rsidRPr="00CA222A" w:rsidRDefault="00CA222A" w:rsidP="00CA222A">
            <w:pPr>
              <w:jc w:val="left"/>
              <w:rPr>
                <w:rFonts w:ascii="Calibri" w:eastAsia="Times New Roman" w:hAnsi="Calibri" w:cs="Calibri"/>
                <w:sz w:val="18"/>
                <w:szCs w:val="18"/>
                <w:lang w:eastAsia="es-CO"/>
              </w:rPr>
            </w:pP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0D626D47"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$1.917.215.111</w:t>
            </w:r>
          </w:p>
        </w:tc>
        <w:tc>
          <w:tcPr>
            <w:tcW w:w="0" w:type="auto"/>
            <w:tcBorders>
              <w:top w:val="nil"/>
              <w:left w:val="nil"/>
              <w:bottom w:val="single" w:sz="4" w:space="0" w:color="000000"/>
              <w:right w:val="single" w:sz="4" w:space="0" w:color="000000"/>
            </w:tcBorders>
            <w:shd w:val="clear" w:color="auto" w:fill="auto"/>
            <w:vAlign w:val="center"/>
            <w:hideMark/>
          </w:tcPr>
          <w:p w14:paraId="1406FE6F"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6B5BA04B"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5,00%</w:t>
            </w:r>
          </w:p>
        </w:tc>
        <w:tc>
          <w:tcPr>
            <w:tcW w:w="0" w:type="auto"/>
            <w:tcBorders>
              <w:top w:val="nil"/>
              <w:left w:val="nil"/>
              <w:bottom w:val="single" w:sz="4" w:space="0" w:color="000000"/>
              <w:right w:val="single" w:sz="8" w:space="0" w:color="auto"/>
            </w:tcBorders>
            <w:shd w:val="clear" w:color="auto" w:fill="auto"/>
            <w:vAlign w:val="center"/>
            <w:hideMark/>
          </w:tcPr>
          <w:p w14:paraId="35215163"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$95.860.756</w:t>
            </w:r>
          </w:p>
        </w:tc>
      </w:tr>
      <w:tr w:rsidR="00CA222A" w:rsidRPr="00CA222A" w14:paraId="4AE0C116"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auto" w:fill="auto"/>
            <w:vAlign w:val="center"/>
            <w:hideMark/>
          </w:tcPr>
          <w:p w14:paraId="4C8EFA83"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RETEFUENTE CONTRATO DE OBRA</w:t>
            </w:r>
          </w:p>
        </w:tc>
        <w:tc>
          <w:tcPr>
            <w:tcW w:w="0" w:type="auto"/>
            <w:tcBorders>
              <w:top w:val="nil"/>
              <w:left w:val="nil"/>
              <w:bottom w:val="single" w:sz="4" w:space="0" w:color="000000"/>
              <w:right w:val="single" w:sz="4" w:space="0" w:color="000000"/>
            </w:tcBorders>
            <w:shd w:val="clear" w:color="auto" w:fill="auto"/>
            <w:vAlign w:val="center"/>
            <w:hideMark/>
          </w:tcPr>
          <w:p w14:paraId="242D49FC"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787C0C94"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49FB8745"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$1.917.215.111</w:t>
            </w:r>
          </w:p>
        </w:tc>
        <w:tc>
          <w:tcPr>
            <w:tcW w:w="0" w:type="auto"/>
            <w:tcBorders>
              <w:top w:val="nil"/>
              <w:left w:val="nil"/>
              <w:bottom w:val="single" w:sz="4" w:space="0" w:color="000000"/>
              <w:right w:val="single" w:sz="4" w:space="0" w:color="000000"/>
            </w:tcBorders>
            <w:shd w:val="clear" w:color="auto" w:fill="auto"/>
            <w:vAlign w:val="center"/>
            <w:hideMark/>
          </w:tcPr>
          <w:p w14:paraId="5181457F"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6753F466"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2,00%</w:t>
            </w:r>
          </w:p>
        </w:tc>
        <w:tc>
          <w:tcPr>
            <w:tcW w:w="0" w:type="auto"/>
            <w:tcBorders>
              <w:top w:val="nil"/>
              <w:left w:val="nil"/>
              <w:bottom w:val="single" w:sz="4" w:space="0" w:color="000000"/>
              <w:right w:val="single" w:sz="8" w:space="0" w:color="auto"/>
            </w:tcBorders>
            <w:shd w:val="clear" w:color="auto" w:fill="auto"/>
            <w:vAlign w:val="center"/>
            <w:hideMark/>
          </w:tcPr>
          <w:p w14:paraId="1AD3D00A"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$38.344.302</w:t>
            </w:r>
          </w:p>
        </w:tc>
      </w:tr>
      <w:tr w:rsidR="00CA222A" w:rsidRPr="00CA222A" w14:paraId="50F4DC7E"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auto" w:fill="auto"/>
            <w:vAlign w:val="center"/>
            <w:hideMark/>
          </w:tcPr>
          <w:p w14:paraId="2B5C3E56"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PROUNIVERSIDADES PUBLICAS</w:t>
            </w:r>
          </w:p>
        </w:tc>
        <w:tc>
          <w:tcPr>
            <w:tcW w:w="0" w:type="auto"/>
            <w:tcBorders>
              <w:top w:val="nil"/>
              <w:left w:val="nil"/>
              <w:bottom w:val="single" w:sz="4" w:space="0" w:color="000000"/>
              <w:right w:val="single" w:sz="4" w:space="0" w:color="000000"/>
            </w:tcBorders>
            <w:shd w:val="clear" w:color="auto" w:fill="auto"/>
            <w:vAlign w:val="center"/>
            <w:hideMark/>
          </w:tcPr>
          <w:p w14:paraId="0CD03ED0"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2C0675AD"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0EDD2599"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$1.917.215.111</w:t>
            </w:r>
          </w:p>
        </w:tc>
        <w:tc>
          <w:tcPr>
            <w:tcW w:w="0" w:type="auto"/>
            <w:tcBorders>
              <w:top w:val="nil"/>
              <w:left w:val="nil"/>
              <w:bottom w:val="single" w:sz="4" w:space="0" w:color="000000"/>
              <w:right w:val="single" w:sz="4" w:space="0" w:color="000000"/>
            </w:tcBorders>
            <w:shd w:val="clear" w:color="auto" w:fill="auto"/>
            <w:vAlign w:val="center"/>
            <w:hideMark/>
          </w:tcPr>
          <w:p w14:paraId="54F81774"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auto" w:fill="auto"/>
            <w:vAlign w:val="center"/>
            <w:hideMark/>
          </w:tcPr>
          <w:p w14:paraId="4CA891CF"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0,50%</w:t>
            </w:r>
          </w:p>
        </w:tc>
        <w:tc>
          <w:tcPr>
            <w:tcW w:w="0" w:type="auto"/>
            <w:tcBorders>
              <w:top w:val="nil"/>
              <w:left w:val="nil"/>
              <w:bottom w:val="single" w:sz="4" w:space="0" w:color="000000"/>
              <w:right w:val="single" w:sz="8" w:space="0" w:color="auto"/>
            </w:tcBorders>
            <w:shd w:val="clear" w:color="auto" w:fill="auto"/>
            <w:vAlign w:val="center"/>
            <w:hideMark/>
          </w:tcPr>
          <w:p w14:paraId="79EE95C7"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$9.586.076</w:t>
            </w:r>
          </w:p>
        </w:tc>
      </w:tr>
      <w:tr w:rsidR="00CA222A" w:rsidRPr="00CA222A" w14:paraId="7A5A06D4" w14:textId="77777777" w:rsidTr="00CA222A">
        <w:trPr>
          <w:trHeight w:val="255"/>
        </w:trPr>
        <w:tc>
          <w:tcPr>
            <w:tcW w:w="0" w:type="auto"/>
            <w:gridSpan w:val="8"/>
            <w:tcBorders>
              <w:top w:val="single" w:sz="4" w:space="0" w:color="000000"/>
              <w:left w:val="single" w:sz="8" w:space="0" w:color="auto"/>
              <w:bottom w:val="single" w:sz="8" w:space="0" w:color="auto"/>
              <w:right w:val="single" w:sz="4" w:space="0" w:color="000000"/>
            </w:tcBorders>
            <w:shd w:val="clear" w:color="000000" w:fill="FFFFFF"/>
            <w:noWrap/>
            <w:vAlign w:val="center"/>
            <w:hideMark/>
          </w:tcPr>
          <w:p w14:paraId="5CBBA883"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SUBTOTAL IMPUESTOS</w:t>
            </w:r>
          </w:p>
        </w:tc>
        <w:tc>
          <w:tcPr>
            <w:tcW w:w="0" w:type="auto"/>
            <w:tcBorders>
              <w:top w:val="nil"/>
              <w:left w:val="nil"/>
              <w:bottom w:val="single" w:sz="8" w:space="0" w:color="auto"/>
              <w:right w:val="single" w:sz="8" w:space="0" w:color="auto"/>
            </w:tcBorders>
            <w:shd w:val="clear" w:color="000000" w:fill="FFFFFF"/>
            <w:noWrap/>
            <w:vAlign w:val="center"/>
            <w:hideMark/>
          </w:tcPr>
          <w:p w14:paraId="263C8228"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$164.880.500</w:t>
            </w:r>
          </w:p>
        </w:tc>
      </w:tr>
      <w:tr w:rsidR="00CA222A" w:rsidRPr="00CA222A" w14:paraId="1FA2694E" w14:textId="77777777" w:rsidTr="00CA222A">
        <w:trPr>
          <w:trHeight w:val="255"/>
        </w:trPr>
        <w:tc>
          <w:tcPr>
            <w:tcW w:w="0" w:type="auto"/>
            <w:gridSpan w:val="9"/>
            <w:tcBorders>
              <w:top w:val="nil"/>
              <w:left w:val="single" w:sz="8" w:space="0" w:color="auto"/>
              <w:bottom w:val="nil"/>
              <w:right w:val="single" w:sz="8" w:space="0" w:color="000000"/>
            </w:tcBorders>
            <w:shd w:val="clear" w:color="000000" w:fill="FFFFFF"/>
            <w:noWrap/>
            <w:vAlign w:val="center"/>
            <w:hideMark/>
          </w:tcPr>
          <w:p w14:paraId="6AC4EC19"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3.2 GARANTIAS</w:t>
            </w:r>
          </w:p>
        </w:tc>
      </w:tr>
      <w:tr w:rsidR="00CA222A" w:rsidRPr="00CA222A" w14:paraId="7464E6CC" w14:textId="77777777" w:rsidTr="00CA222A">
        <w:trPr>
          <w:trHeight w:val="480"/>
        </w:trPr>
        <w:tc>
          <w:tcPr>
            <w:tcW w:w="0" w:type="auto"/>
            <w:gridSpan w:val="2"/>
            <w:tcBorders>
              <w:top w:val="single" w:sz="8" w:space="0" w:color="auto"/>
              <w:left w:val="single" w:sz="8" w:space="0" w:color="auto"/>
              <w:bottom w:val="single" w:sz="4" w:space="0" w:color="000000"/>
              <w:right w:val="nil"/>
            </w:tcBorders>
            <w:shd w:val="clear" w:color="000000" w:fill="FFFFFF"/>
            <w:noWrap/>
            <w:vAlign w:val="center"/>
            <w:hideMark/>
          </w:tcPr>
          <w:p w14:paraId="34AE904E"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DESCRIPCIÓN</w:t>
            </w:r>
          </w:p>
        </w:tc>
        <w:tc>
          <w:tcPr>
            <w:tcW w:w="0" w:type="auto"/>
            <w:tcBorders>
              <w:top w:val="single" w:sz="8" w:space="0" w:color="auto"/>
              <w:left w:val="nil"/>
              <w:bottom w:val="single" w:sz="4" w:space="0" w:color="000000"/>
              <w:right w:val="nil"/>
            </w:tcBorders>
            <w:shd w:val="clear" w:color="000000" w:fill="FFFFFF"/>
            <w:noWrap/>
            <w:vAlign w:val="center"/>
            <w:hideMark/>
          </w:tcPr>
          <w:p w14:paraId="27E2D84E"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4490E541"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single" w:sz="4" w:space="0" w:color="000000"/>
              <w:bottom w:val="single" w:sz="4" w:space="0" w:color="000000"/>
              <w:right w:val="single" w:sz="4" w:space="0" w:color="000000"/>
            </w:tcBorders>
            <w:shd w:val="clear" w:color="000000" w:fill="FFFFFF"/>
            <w:vAlign w:val="center"/>
            <w:hideMark/>
          </w:tcPr>
          <w:p w14:paraId="05B7BBF1"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single" w:sz="4" w:space="0" w:color="000000"/>
            </w:tcBorders>
            <w:shd w:val="clear" w:color="000000" w:fill="FFFFFF"/>
            <w:vAlign w:val="center"/>
            <w:hideMark/>
          </w:tcPr>
          <w:p w14:paraId="74B1D168"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VALOR ASEGURADO</w:t>
            </w:r>
          </w:p>
        </w:tc>
        <w:tc>
          <w:tcPr>
            <w:tcW w:w="0" w:type="auto"/>
            <w:tcBorders>
              <w:top w:val="single" w:sz="8" w:space="0" w:color="auto"/>
              <w:left w:val="nil"/>
              <w:bottom w:val="single" w:sz="4" w:space="0" w:color="000000"/>
              <w:right w:val="single" w:sz="4" w:space="0" w:color="000000"/>
            </w:tcBorders>
            <w:shd w:val="clear" w:color="000000" w:fill="FFFFFF"/>
            <w:vAlign w:val="center"/>
            <w:hideMark/>
          </w:tcPr>
          <w:p w14:paraId="64BB8036"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4" w:space="0" w:color="000000"/>
              <w:right w:val="single" w:sz="4" w:space="0" w:color="000000"/>
            </w:tcBorders>
            <w:shd w:val="clear" w:color="000000" w:fill="FFFFFF"/>
            <w:vAlign w:val="center"/>
            <w:hideMark/>
          </w:tcPr>
          <w:p w14:paraId="08327428"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No MESES</w:t>
            </w:r>
          </w:p>
        </w:tc>
        <w:tc>
          <w:tcPr>
            <w:tcW w:w="0" w:type="auto"/>
            <w:tcBorders>
              <w:top w:val="single" w:sz="8" w:space="0" w:color="auto"/>
              <w:left w:val="nil"/>
              <w:bottom w:val="single" w:sz="4" w:space="0" w:color="000000"/>
              <w:right w:val="single" w:sz="8" w:space="0" w:color="auto"/>
            </w:tcBorders>
            <w:shd w:val="clear" w:color="000000" w:fill="FFFFFF"/>
            <w:noWrap/>
            <w:vAlign w:val="center"/>
            <w:hideMark/>
          </w:tcPr>
          <w:p w14:paraId="129EE286"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VALOR TOTAL ($)</w:t>
            </w:r>
          </w:p>
        </w:tc>
      </w:tr>
      <w:tr w:rsidR="00CA222A" w:rsidRPr="00CA222A" w14:paraId="60C780CA"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5DF7222F"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CUMPLIMIENTO 20%</w:t>
            </w:r>
          </w:p>
        </w:tc>
        <w:tc>
          <w:tcPr>
            <w:tcW w:w="0" w:type="auto"/>
            <w:tcBorders>
              <w:top w:val="nil"/>
              <w:left w:val="nil"/>
              <w:bottom w:val="single" w:sz="4" w:space="0" w:color="000000"/>
              <w:right w:val="single" w:sz="4" w:space="0" w:color="000000"/>
            </w:tcBorders>
            <w:shd w:val="clear" w:color="000000" w:fill="FFFFFF"/>
            <w:vAlign w:val="center"/>
            <w:hideMark/>
          </w:tcPr>
          <w:p w14:paraId="6CE74B80"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noWrap/>
            <w:vAlign w:val="center"/>
            <w:hideMark/>
          </w:tcPr>
          <w:p w14:paraId="004852F5"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71A33261"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$ 383.443.022,20</w:t>
            </w:r>
          </w:p>
        </w:tc>
        <w:tc>
          <w:tcPr>
            <w:tcW w:w="0" w:type="auto"/>
            <w:tcBorders>
              <w:top w:val="nil"/>
              <w:left w:val="nil"/>
              <w:bottom w:val="single" w:sz="4" w:space="0" w:color="000000"/>
              <w:right w:val="single" w:sz="4" w:space="0" w:color="000000"/>
            </w:tcBorders>
            <w:shd w:val="clear" w:color="000000" w:fill="FFFFFF"/>
            <w:vAlign w:val="center"/>
            <w:hideMark/>
          </w:tcPr>
          <w:p w14:paraId="1CD0A7FB"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noWrap/>
            <w:vAlign w:val="center"/>
            <w:hideMark/>
          </w:tcPr>
          <w:p w14:paraId="0BC909E6"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7,5</w:t>
            </w:r>
          </w:p>
        </w:tc>
        <w:tc>
          <w:tcPr>
            <w:tcW w:w="0" w:type="auto"/>
            <w:tcBorders>
              <w:top w:val="nil"/>
              <w:left w:val="nil"/>
              <w:bottom w:val="single" w:sz="4" w:space="0" w:color="000000"/>
              <w:right w:val="single" w:sz="8" w:space="0" w:color="auto"/>
            </w:tcBorders>
            <w:shd w:val="clear" w:color="auto" w:fill="auto"/>
            <w:vAlign w:val="center"/>
            <w:hideMark/>
          </w:tcPr>
          <w:p w14:paraId="3A8D7B7F"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651.853,14 </w:t>
            </w:r>
          </w:p>
        </w:tc>
      </w:tr>
      <w:tr w:rsidR="00CA222A" w:rsidRPr="00CA222A" w14:paraId="4C6ADD44"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60A4B46D"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CALIDAD DE BIENES 30%</w:t>
            </w:r>
          </w:p>
        </w:tc>
        <w:tc>
          <w:tcPr>
            <w:tcW w:w="0" w:type="auto"/>
            <w:tcBorders>
              <w:top w:val="nil"/>
              <w:left w:val="nil"/>
              <w:bottom w:val="single" w:sz="4" w:space="0" w:color="000000"/>
              <w:right w:val="single" w:sz="4" w:space="0" w:color="000000"/>
            </w:tcBorders>
            <w:shd w:val="clear" w:color="000000" w:fill="FFFFFF"/>
            <w:vAlign w:val="center"/>
            <w:hideMark/>
          </w:tcPr>
          <w:p w14:paraId="29AA9AC8"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noWrap/>
            <w:vAlign w:val="center"/>
            <w:hideMark/>
          </w:tcPr>
          <w:p w14:paraId="1100B4B0"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63208918"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$ 575.164.533,30</w:t>
            </w:r>
          </w:p>
        </w:tc>
        <w:tc>
          <w:tcPr>
            <w:tcW w:w="0" w:type="auto"/>
            <w:tcBorders>
              <w:top w:val="nil"/>
              <w:left w:val="nil"/>
              <w:bottom w:val="single" w:sz="4" w:space="0" w:color="000000"/>
              <w:right w:val="single" w:sz="4" w:space="0" w:color="000000"/>
            </w:tcBorders>
            <w:shd w:val="clear" w:color="000000" w:fill="FFFFFF"/>
            <w:vAlign w:val="center"/>
            <w:hideMark/>
          </w:tcPr>
          <w:p w14:paraId="723850A8"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noWrap/>
            <w:vAlign w:val="center"/>
            <w:hideMark/>
          </w:tcPr>
          <w:p w14:paraId="757B2F4B"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7,5</w:t>
            </w:r>
          </w:p>
        </w:tc>
        <w:tc>
          <w:tcPr>
            <w:tcW w:w="0" w:type="auto"/>
            <w:tcBorders>
              <w:top w:val="nil"/>
              <w:left w:val="nil"/>
              <w:bottom w:val="single" w:sz="4" w:space="0" w:color="000000"/>
              <w:right w:val="single" w:sz="8" w:space="0" w:color="auto"/>
            </w:tcBorders>
            <w:shd w:val="clear" w:color="auto" w:fill="auto"/>
            <w:vAlign w:val="center"/>
            <w:hideMark/>
          </w:tcPr>
          <w:p w14:paraId="11D2509A"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977.779,71 </w:t>
            </w:r>
          </w:p>
        </w:tc>
      </w:tr>
      <w:tr w:rsidR="00CA222A" w:rsidRPr="00CA222A" w14:paraId="0B25B3DC"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3AB751D2"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SALARIOS Y PRESTACIONES SOCIALES 10%</w:t>
            </w:r>
          </w:p>
        </w:tc>
        <w:tc>
          <w:tcPr>
            <w:tcW w:w="0" w:type="auto"/>
            <w:tcBorders>
              <w:top w:val="nil"/>
              <w:left w:val="nil"/>
              <w:bottom w:val="single" w:sz="4" w:space="0" w:color="000000"/>
              <w:right w:val="single" w:sz="4" w:space="0" w:color="000000"/>
            </w:tcBorders>
            <w:shd w:val="clear" w:color="000000" w:fill="FFFFFF"/>
            <w:vAlign w:val="center"/>
            <w:hideMark/>
          </w:tcPr>
          <w:p w14:paraId="25CAB025"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noWrap/>
            <w:vAlign w:val="center"/>
            <w:hideMark/>
          </w:tcPr>
          <w:p w14:paraId="6BD44086"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48BC40A7"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$ 191.721.511,10</w:t>
            </w:r>
          </w:p>
        </w:tc>
        <w:tc>
          <w:tcPr>
            <w:tcW w:w="0" w:type="auto"/>
            <w:tcBorders>
              <w:top w:val="nil"/>
              <w:left w:val="nil"/>
              <w:bottom w:val="single" w:sz="4" w:space="0" w:color="000000"/>
              <w:right w:val="single" w:sz="4" w:space="0" w:color="000000"/>
            </w:tcBorders>
            <w:shd w:val="clear" w:color="000000" w:fill="FFFFFF"/>
            <w:vAlign w:val="center"/>
            <w:hideMark/>
          </w:tcPr>
          <w:p w14:paraId="790916C3"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noWrap/>
            <w:vAlign w:val="center"/>
            <w:hideMark/>
          </w:tcPr>
          <w:p w14:paraId="6CBB3DB5"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41,50</w:t>
            </w:r>
          </w:p>
        </w:tc>
        <w:tc>
          <w:tcPr>
            <w:tcW w:w="0" w:type="auto"/>
            <w:tcBorders>
              <w:top w:val="nil"/>
              <w:left w:val="nil"/>
              <w:bottom w:val="single" w:sz="4" w:space="0" w:color="000000"/>
              <w:right w:val="single" w:sz="8" w:space="0" w:color="auto"/>
            </w:tcBorders>
            <w:shd w:val="clear" w:color="auto" w:fill="auto"/>
            <w:vAlign w:val="center"/>
            <w:hideMark/>
          </w:tcPr>
          <w:p w14:paraId="663B4728"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1.687.149,30 </w:t>
            </w:r>
          </w:p>
        </w:tc>
      </w:tr>
      <w:tr w:rsidR="00CA222A" w:rsidRPr="00CA222A" w14:paraId="6F6B26B1"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4071A8BB"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ESTABILIDAD Y CALIDAD DE OBRA 30%</w:t>
            </w:r>
          </w:p>
        </w:tc>
        <w:tc>
          <w:tcPr>
            <w:tcW w:w="0" w:type="auto"/>
            <w:tcBorders>
              <w:top w:val="nil"/>
              <w:left w:val="nil"/>
              <w:bottom w:val="single" w:sz="4" w:space="0" w:color="000000"/>
              <w:right w:val="single" w:sz="4" w:space="0" w:color="000000"/>
            </w:tcBorders>
            <w:shd w:val="clear" w:color="000000" w:fill="FFFFFF"/>
            <w:vAlign w:val="center"/>
            <w:hideMark/>
          </w:tcPr>
          <w:p w14:paraId="6362F568"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noWrap/>
            <w:vAlign w:val="center"/>
            <w:hideMark/>
          </w:tcPr>
          <w:p w14:paraId="666D9110"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1462FD70"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$ 575.164.533,30</w:t>
            </w:r>
          </w:p>
        </w:tc>
        <w:tc>
          <w:tcPr>
            <w:tcW w:w="0" w:type="auto"/>
            <w:tcBorders>
              <w:top w:val="nil"/>
              <w:left w:val="nil"/>
              <w:bottom w:val="single" w:sz="4" w:space="0" w:color="000000"/>
              <w:right w:val="single" w:sz="4" w:space="0" w:color="000000"/>
            </w:tcBorders>
            <w:shd w:val="clear" w:color="000000" w:fill="FFFFFF"/>
            <w:vAlign w:val="center"/>
            <w:hideMark/>
          </w:tcPr>
          <w:p w14:paraId="34A1775F"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noWrap/>
            <w:vAlign w:val="center"/>
            <w:hideMark/>
          </w:tcPr>
          <w:p w14:paraId="316D4E81"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60,0</w:t>
            </w:r>
          </w:p>
        </w:tc>
        <w:tc>
          <w:tcPr>
            <w:tcW w:w="0" w:type="auto"/>
            <w:tcBorders>
              <w:top w:val="nil"/>
              <w:left w:val="nil"/>
              <w:bottom w:val="single" w:sz="4" w:space="0" w:color="000000"/>
              <w:right w:val="single" w:sz="8" w:space="0" w:color="auto"/>
            </w:tcBorders>
            <w:shd w:val="clear" w:color="auto" w:fill="auto"/>
            <w:vAlign w:val="center"/>
            <w:hideMark/>
          </w:tcPr>
          <w:p w14:paraId="49698048"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7.189.556,67 </w:t>
            </w:r>
          </w:p>
        </w:tc>
      </w:tr>
      <w:tr w:rsidR="00CA222A" w:rsidRPr="00CA222A" w14:paraId="7712A3BB" w14:textId="77777777" w:rsidTr="00CA222A">
        <w:trPr>
          <w:trHeight w:val="240"/>
        </w:trPr>
        <w:tc>
          <w:tcPr>
            <w:tcW w:w="0" w:type="auto"/>
            <w:gridSpan w:val="3"/>
            <w:tcBorders>
              <w:top w:val="single" w:sz="4" w:space="0" w:color="000000"/>
              <w:left w:val="single" w:sz="8" w:space="0" w:color="auto"/>
              <w:bottom w:val="single" w:sz="4" w:space="0" w:color="000000"/>
              <w:right w:val="single" w:sz="4" w:space="0" w:color="000000"/>
            </w:tcBorders>
            <w:shd w:val="clear" w:color="000000" w:fill="FFFFFF"/>
            <w:vAlign w:val="center"/>
            <w:hideMark/>
          </w:tcPr>
          <w:p w14:paraId="7CB83AA6"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RESPONSABILIDAD CIVL EXTRACONTRACTUAL 5% * 300smlv</w:t>
            </w:r>
          </w:p>
        </w:tc>
        <w:tc>
          <w:tcPr>
            <w:tcW w:w="0" w:type="auto"/>
            <w:tcBorders>
              <w:top w:val="nil"/>
              <w:left w:val="nil"/>
              <w:bottom w:val="single" w:sz="4" w:space="0" w:color="000000"/>
              <w:right w:val="single" w:sz="4" w:space="0" w:color="000000"/>
            </w:tcBorders>
            <w:shd w:val="clear" w:color="000000" w:fill="FFFFFF"/>
            <w:vAlign w:val="center"/>
            <w:hideMark/>
          </w:tcPr>
          <w:p w14:paraId="42AEF74D"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noWrap/>
            <w:vAlign w:val="center"/>
            <w:hideMark/>
          </w:tcPr>
          <w:p w14:paraId="4D522EB2"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64D647D1"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$ 348.000.000,00</w:t>
            </w:r>
          </w:p>
        </w:tc>
        <w:tc>
          <w:tcPr>
            <w:tcW w:w="0" w:type="auto"/>
            <w:tcBorders>
              <w:top w:val="nil"/>
              <w:left w:val="nil"/>
              <w:bottom w:val="single" w:sz="4" w:space="0" w:color="000000"/>
              <w:right w:val="single" w:sz="4" w:space="0" w:color="000000"/>
            </w:tcBorders>
            <w:shd w:val="clear" w:color="000000" w:fill="FFFFFF"/>
            <w:vAlign w:val="center"/>
            <w:hideMark/>
          </w:tcPr>
          <w:p w14:paraId="0B8DFF03"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4" w:space="0" w:color="000000"/>
            </w:tcBorders>
            <w:shd w:val="clear" w:color="000000" w:fill="FFFFFF"/>
            <w:noWrap/>
            <w:vAlign w:val="center"/>
            <w:hideMark/>
          </w:tcPr>
          <w:p w14:paraId="617CC0A6"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8" w:space="0" w:color="auto"/>
            </w:tcBorders>
            <w:shd w:val="clear" w:color="auto" w:fill="auto"/>
            <w:vAlign w:val="center"/>
            <w:hideMark/>
          </w:tcPr>
          <w:p w14:paraId="09F780BE"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xml:space="preserve"> $                   696.000,00 </w:t>
            </w:r>
          </w:p>
        </w:tc>
      </w:tr>
      <w:tr w:rsidR="00CA222A" w:rsidRPr="00CA222A" w14:paraId="6BF0D23F" w14:textId="77777777" w:rsidTr="00CA222A">
        <w:trPr>
          <w:trHeight w:val="255"/>
        </w:trPr>
        <w:tc>
          <w:tcPr>
            <w:tcW w:w="0" w:type="auto"/>
            <w:gridSpan w:val="8"/>
            <w:tcBorders>
              <w:top w:val="single" w:sz="4" w:space="0" w:color="000000"/>
              <w:left w:val="single" w:sz="8" w:space="0" w:color="auto"/>
              <w:bottom w:val="single" w:sz="8" w:space="0" w:color="auto"/>
              <w:right w:val="single" w:sz="4" w:space="0" w:color="000000"/>
            </w:tcBorders>
            <w:shd w:val="clear" w:color="000000" w:fill="FFFFFF"/>
            <w:vAlign w:val="center"/>
            <w:hideMark/>
          </w:tcPr>
          <w:p w14:paraId="21202B4E"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SUBTOTAL GARANTÍAS</w:t>
            </w:r>
          </w:p>
        </w:tc>
        <w:tc>
          <w:tcPr>
            <w:tcW w:w="0" w:type="auto"/>
            <w:tcBorders>
              <w:top w:val="nil"/>
              <w:left w:val="nil"/>
              <w:bottom w:val="single" w:sz="8" w:space="0" w:color="auto"/>
              <w:right w:val="single" w:sz="8" w:space="0" w:color="auto"/>
            </w:tcBorders>
            <w:shd w:val="clear" w:color="000000" w:fill="FFFFFF"/>
            <w:noWrap/>
            <w:vAlign w:val="center"/>
            <w:hideMark/>
          </w:tcPr>
          <w:p w14:paraId="6A2A183D"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$11.202.339</w:t>
            </w:r>
          </w:p>
        </w:tc>
      </w:tr>
      <w:tr w:rsidR="00CA222A" w:rsidRPr="00CA222A" w14:paraId="1922131A" w14:textId="77777777" w:rsidTr="00CA222A">
        <w:trPr>
          <w:trHeight w:val="255"/>
        </w:trPr>
        <w:tc>
          <w:tcPr>
            <w:tcW w:w="0" w:type="auto"/>
            <w:gridSpan w:val="3"/>
            <w:tcBorders>
              <w:top w:val="single" w:sz="8" w:space="0" w:color="auto"/>
              <w:left w:val="single" w:sz="8" w:space="0" w:color="auto"/>
              <w:bottom w:val="single" w:sz="8" w:space="0" w:color="auto"/>
              <w:right w:val="nil"/>
            </w:tcBorders>
            <w:shd w:val="clear" w:color="000000" w:fill="FFFFFF"/>
            <w:noWrap/>
            <w:vAlign w:val="center"/>
            <w:hideMark/>
          </w:tcPr>
          <w:p w14:paraId="10BE9EEB"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VALOR POLIZA + IVA</w:t>
            </w:r>
          </w:p>
        </w:tc>
        <w:tc>
          <w:tcPr>
            <w:tcW w:w="0" w:type="auto"/>
            <w:tcBorders>
              <w:top w:val="nil"/>
              <w:left w:val="nil"/>
              <w:bottom w:val="nil"/>
              <w:right w:val="nil"/>
            </w:tcBorders>
            <w:shd w:val="clear" w:color="000000" w:fill="FFFFFF"/>
            <w:noWrap/>
            <w:vAlign w:val="center"/>
            <w:hideMark/>
          </w:tcPr>
          <w:p w14:paraId="7BE363BA"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5D75C5EA"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0A3678DA"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66C70AAD"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7CF1739F"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4" w:space="0" w:color="000000"/>
              <w:left w:val="single" w:sz="4" w:space="0" w:color="000000"/>
              <w:bottom w:val="single" w:sz="8" w:space="0" w:color="auto"/>
              <w:right w:val="single" w:sz="8" w:space="0" w:color="auto"/>
            </w:tcBorders>
            <w:shd w:val="clear" w:color="000000" w:fill="FFFFFF"/>
            <w:noWrap/>
            <w:vAlign w:val="center"/>
            <w:hideMark/>
          </w:tcPr>
          <w:p w14:paraId="55EDA6BA"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$13.330.783</w:t>
            </w:r>
          </w:p>
        </w:tc>
      </w:tr>
      <w:tr w:rsidR="00CA222A" w:rsidRPr="00CA222A" w14:paraId="19211DDE" w14:textId="77777777" w:rsidTr="00CA222A">
        <w:trPr>
          <w:trHeight w:val="240"/>
        </w:trPr>
        <w:tc>
          <w:tcPr>
            <w:tcW w:w="0" w:type="auto"/>
            <w:gridSpan w:val="3"/>
            <w:tcBorders>
              <w:top w:val="single" w:sz="8" w:space="0" w:color="auto"/>
              <w:left w:val="single" w:sz="8" w:space="0" w:color="auto"/>
              <w:bottom w:val="single" w:sz="4" w:space="0" w:color="000000"/>
              <w:right w:val="nil"/>
            </w:tcBorders>
            <w:shd w:val="clear" w:color="000000" w:fill="FFFFFF"/>
            <w:noWrap/>
            <w:vAlign w:val="center"/>
            <w:hideMark/>
          </w:tcPr>
          <w:p w14:paraId="4B4384A4"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TOTAL IMPUESTOS Y GARANTÍAS</w:t>
            </w:r>
          </w:p>
        </w:tc>
        <w:tc>
          <w:tcPr>
            <w:tcW w:w="0" w:type="auto"/>
            <w:tcBorders>
              <w:top w:val="single" w:sz="8" w:space="0" w:color="auto"/>
              <w:left w:val="nil"/>
              <w:bottom w:val="single" w:sz="4" w:space="0" w:color="000000"/>
              <w:right w:val="nil"/>
            </w:tcBorders>
            <w:shd w:val="clear" w:color="000000" w:fill="FFFFFF"/>
            <w:noWrap/>
            <w:vAlign w:val="center"/>
            <w:hideMark/>
          </w:tcPr>
          <w:p w14:paraId="78446A41"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73AD4848"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59BAD7FC"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single" w:sz="4" w:space="0" w:color="000000"/>
              <w:right w:val="nil"/>
            </w:tcBorders>
            <w:shd w:val="clear" w:color="000000" w:fill="FFFFFF"/>
            <w:noWrap/>
            <w:vAlign w:val="center"/>
            <w:hideMark/>
          </w:tcPr>
          <w:p w14:paraId="6FFCB2B0"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nil"/>
              <w:bottom w:val="single" w:sz="4" w:space="0" w:color="000000"/>
              <w:right w:val="single" w:sz="4" w:space="0" w:color="000000"/>
            </w:tcBorders>
            <w:shd w:val="clear" w:color="000000" w:fill="FFFFFF"/>
            <w:noWrap/>
            <w:vAlign w:val="center"/>
            <w:hideMark/>
          </w:tcPr>
          <w:p w14:paraId="4C600977"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4" w:space="0" w:color="000000"/>
              <w:right w:val="single" w:sz="8" w:space="0" w:color="auto"/>
            </w:tcBorders>
            <w:shd w:val="clear" w:color="000000" w:fill="FFFFFF"/>
            <w:noWrap/>
            <w:vAlign w:val="center"/>
            <w:hideMark/>
          </w:tcPr>
          <w:p w14:paraId="1B57FA11"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$178.211.283</w:t>
            </w:r>
          </w:p>
        </w:tc>
      </w:tr>
      <w:tr w:rsidR="00CA222A" w:rsidRPr="00CA222A" w14:paraId="01F11780" w14:textId="77777777" w:rsidTr="00CA222A">
        <w:trPr>
          <w:trHeight w:val="255"/>
        </w:trPr>
        <w:tc>
          <w:tcPr>
            <w:tcW w:w="0" w:type="auto"/>
            <w:gridSpan w:val="3"/>
            <w:tcBorders>
              <w:top w:val="single" w:sz="4" w:space="0" w:color="000000"/>
              <w:left w:val="single" w:sz="8" w:space="0" w:color="auto"/>
              <w:bottom w:val="single" w:sz="8" w:space="0" w:color="auto"/>
              <w:right w:val="nil"/>
            </w:tcBorders>
            <w:shd w:val="clear" w:color="000000" w:fill="FFFFFF"/>
            <w:noWrap/>
            <w:vAlign w:val="center"/>
            <w:hideMark/>
          </w:tcPr>
          <w:p w14:paraId="26839043" w14:textId="77777777" w:rsidR="00CA222A" w:rsidRPr="00CA222A" w:rsidRDefault="00CA222A" w:rsidP="00CA222A">
            <w:pPr>
              <w:jc w:val="lef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TOTAL IMPUESTOS Y GARANTÍAS EN PORCENTAJE DEL COSTO DIRECTO</w:t>
            </w:r>
          </w:p>
        </w:tc>
        <w:tc>
          <w:tcPr>
            <w:tcW w:w="0" w:type="auto"/>
            <w:tcBorders>
              <w:top w:val="nil"/>
              <w:left w:val="nil"/>
              <w:bottom w:val="single" w:sz="8" w:space="0" w:color="auto"/>
              <w:right w:val="nil"/>
            </w:tcBorders>
            <w:shd w:val="clear" w:color="000000" w:fill="FFFFFF"/>
            <w:noWrap/>
            <w:vAlign w:val="center"/>
            <w:hideMark/>
          </w:tcPr>
          <w:p w14:paraId="2042202D"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8" w:space="0" w:color="auto"/>
              <w:right w:val="nil"/>
            </w:tcBorders>
            <w:shd w:val="clear" w:color="000000" w:fill="FFFFFF"/>
            <w:noWrap/>
            <w:vAlign w:val="center"/>
            <w:hideMark/>
          </w:tcPr>
          <w:p w14:paraId="23D91CEA"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8" w:space="0" w:color="auto"/>
              <w:right w:val="nil"/>
            </w:tcBorders>
            <w:shd w:val="clear" w:color="000000" w:fill="FFFFFF"/>
            <w:noWrap/>
            <w:vAlign w:val="center"/>
            <w:hideMark/>
          </w:tcPr>
          <w:p w14:paraId="5B370A2F"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8" w:space="0" w:color="auto"/>
              <w:right w:val="nil"/>
            </w:tcBorders>
            <w:shd w:val="clear" w:color="000000" w:fill="FFFFFF"/>
            <w:noWrap/>
            <w:vAlign w:val="center"/>
            <w:hideMark/>
          </w:tcPr>
          <w:p w14:paraId="698E8A5C"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8" w:space="0" w:color="auto"/>
              <w:right w:val="single" w:sz="4" w:space="0" w:color="000000"/>
            </w:tcBorders>
            <w:shd w:val="clear" w:color="000000" w:fill="FFFFFF"/>
            <w:noWrap/>
            <w:vAlign w:val="center"/>
            <w:hideMark/>
          </w:tcPr>
          <w:p w14:paraId="1C5ECABC"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7B944391"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13,30%</w:t>
            </w:r>
          </w:p>
        </w:tc>
      </w:tr>
      <w:tr w:rsidR="00CA222A" w:rsidRPr="00CA222A" w14:paraId="49313DF1" w14:textId="77777777" w:rsidTr="00CA222A">
        <w:trPr>
          <w:trHeight w:val="255"/>
        </w:trPr>
        <w:tc>
          <w:tcPr>
            <w:tcW w:w="0" w:type="auto"/>
            <w:tcBorders>
              <w:top w:val="nil"/>
              <w:left w:val="nil"/>
              <w:bottom w:val="nil"/>
              <w:right w:val="nil"/>
            </w:tcBorders>
            <w:shd w:val="clear" w:color="000000" w:fill="FFFFFF"/>
            <w:noWrap/>
            <w:vAlign w:val="center"/>
            <w:hideMark/>
          </w:tcPr>
          <w:p w14:paraId="191F4CDD"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60D47913"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5235C6FC"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741F9FC3"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7C410375"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652E9703"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47644381"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6C7E778A"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4ABCD481" w14:textId="77777777" w:rsidR="00CA222A" w:rsidRPr="00CA222A" w:rsidRDefault="00CA222A" w:rsidP="00CA222A">
            <w:pPr>
              <w:jc w:val="righ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r>
      <w:tr w:rsidR="00CA222A" w:rsidRPr="00CA222A" w14:paraId="450C72C0" w14:textId="77777777" w:rsidTr="00CA222A">
        <w:trPr>
          <w:trHeight w:val="255"/>
        </w:trPr>
        <w:tc>
          <w:tcPr>
            <w:tcW w:w="0" w:type="auto"/>
            <w:tcBorders>
              <w:top w:val="nil"/>
              <w:left w:val="nil"/>
              <w:bottom w:val="nil"/>
              <w:right w:val="nil"/>
            </w:tcBorders>
            <w:shd w:val="clear" w:color="000000" w:fill="FFFFFF"/>
            <w:noWrap/>
            <w:vAlign w:val="center"/>
            <w:hideMark/>
          </w:tcPr>
          <w:p w14:paraId="012221AB"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15724BCE"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5CD2D788"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1FA35C81"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nil"/>
              <w:left w:val="nil"/>
              <w:bottom w:val="nil"/>
              <w:right w:val="nil"/>
            </w:tcBorders>
            <w:shd w:val="clear" w:color="000000" w:fill="FFFFFF"/>
            <w:noWrap/>
            <w:vAlign w:val="center"/>
            <w:hideMark/>
          </w:tcPr>
          <w:p w14:paraId="592085CC" w14:textId="77777777" w:rsidR="00CA222A" w:rsidRPr="00CA222A" w:rsidRDefault="00CA222A" w:rsidP="00CA222A">
            <w:pPr>
              <w:jc w:val="left"/>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 </w:t>
            </w:r>
          </w:p>
        </w:tc>
        <w:tc>
          <w:tcPr>
            <w:tcW w:w="0" w:type="auto"/>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FB9C125"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ADMINISTRACIÓN</w:t>
            </w:r>
          </w:p>
        </w:tc>
        <w:tc>
          <w:tcPr>
            <w:tcW w:w="0" w:type="auto"/>
            <w:tcBorders>
              <w:top w:val="single" w:sz="8" w:space="0" w:color="auto"/>
              <w:left w:val="nil"/>
              <w:bottom w:val="single" w:sz="8" w:space="0" w:color="auto"/>
              <w:right w:val="single" w:sz="4" w:space="0" w:color="auto"/>
            </w:tcBorders>
            <w:shd w:val="clear" w:color="000000" w:fill="FFFFFF"/>
            <w:noWrap/>
            <w:vAlign w:val="center"/>
            <w:hideMark/>
          </w:tcPr>
          <w:p w14:paraId="243380B5" w14:textId="77777777" w:rsidR="00CA222A" w:rsidRPr="00CA222A" w:rsidRDefault="00CA222A" w:rsidP="00CA222A">
            <w:pPr>
              <w:jc w:val="center"/>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 </w:t>
            </w:r>
          </w:p>
        </w:tc>
        <w:tc>
          <w:tcPr>
            <w:tcW w:w="0" w:type="auto"/>
            <w:tcBorders>
              <w:top w:val="single" w:sz="8" w:space="0" w:color="auto"/>
              <w:left w:val="nil"/>
              <w:bottom w:val="single" w:sz="8" w:space="0" w:color="auto"/>
              <w:right w:val="single" w:sz="4" w:space="0" w:color="auto"/>
            </w:tcBorders>
            <w:shd w:val="clear" w:color="000000" w:fill="FFFFFF"/>
            <w:noWrap/>
            <w:vAlign w:val="center"/>
            <w:hideMark/>
          </w:tcPr>
          <w:p w14:paraId="66DD788B" w14:textId="77777777" w:rsidR="00CA222A" w:rsidRPr="00CA222A" w:rsidRDefault="00CA222A" w:rsidP="00CA222A">
            <w:pPr>
              <w:jc w:val="center"/>
              <w:rPr>
                <w:rFonts w:ascii="Calibri" w:eastAsia="Times New Roman" w:hAnsi="Calibri" w:cs="Calibri"/>
                <w:sz w:val="18"/>
                <w:szCs w:val="18"/>
                <w:lang w:eastAsia="es-CO"/>
              </w:rPr>
            </w:pPr>
            <w:r w:rsidRPr="00CA222A">
              <w:rPr>
                <w:rFonts w:ascii="Calibri" w:eastAsia="Times New Roman" w:hAnsi="Calibri" w:cs="Calibri"/>
                <w:sz w:val="18"/>
                <w:szCs w:val="18"/>
                <w:lang w:eastAsia="es-CO"/>
              </w:rPr>
              <w:t>%</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14:paraId="59664FB3" w14:textId="77777777" w:rsidR="00CA222A" w:rsidRPr="00CA222A" w:rsidRDefault="00CA222A" w:rsidP="00CA222A">
            <w:pPr>
              <w:jc w:val="right"/>
              <w:rPr>
                <w:rFonts w:ascii="Calibri" w:eastAsia="Times New Roman" w:hAnsi="Calibri" w:cs="Calibri"/>
                <w:b/>
                <w:bCs/>
                <w:sz w:val="18"/>
                <w:szCs w:val="18"/>
                <w:lang w:eastAsia="es-CO"/>
              </w:rPr>
            </w:pPr>
            <w:r w:rsidRPr="00CA222A">
              <w:rPr>
                <w:rFonts w:ascii="Calibri" w:eastAsia="Times New Roman" w:hAnsi="Calibri" w:cs="Calibri"/>
                <w:b/>
                <w:bCs/>
                <w:sz w:val="18"/>
                <w:szCs w:val="18"/>
                <w:lang w:eastAsia="es-CO"/>
              </w:rPr>
              <w:t>23,57%</w:t>
            </w:r>
          </w:p>
        </w:tc>
      </w:tr>
    </w:tbl>
    <w:p w14:paraId="1A0BF50B" w14:textId="77777777" w:rsidR="00313655" w:rsidRDefault="00313655" w:rsidP="00925DDB">
      <w:pPr>
        <w:sectPr w:rsidR="00313655" w:rsidSect="00313655">
          <w:headerReference w:type="default" r:id="rId32"/>
          <w:pgSz w:w="15840" w:h="12240" w:orient="landscape"/>
          <w:pgMar w:top="1701" w:right="1418" w:bottom="1701" w:left="1418" w:header="709" w:footer="709" w:gutter="0"/>
          <w:cols w:space="708"/>
          <w:docGrid w:linePitch="360"/>
        </w:sectPr>
      </w:pPr>
    </w:p>
    <w:p w14:paraId="3D4E83A3" w14:textId="77777777" w:rsidR="0038639A" w:rsidRDefault="0038639A" w:rsidP="0038639A">
      <w:pPr>
        <w:pStyle w:val="Prrafodelista"/>
        <w:tabs>
          <w:tab w:val="left" w:pos="240"/>
          <w:tab w:val="left" w:pos="6210"/>
        </w:tabs>
        <w:ind w:left="0"/>
        <w:jc w:val="center"/>
        <w:rPr>
          <w:rFonts w:ascii="Arial" w:hAnsi="Arial" w:cs="Arial"/>
          <w:b/>
          <w:sz w:val="22"/>
        </w:rPr>
      </w:pPr>
      <w:r>
        <w:rPr>
          <w:rFonts w:ascii="Arial" w:hAnsi="Arial" w:cs="Arial"/>
          <w:b/>
          <w:sz w:val="22"/>
        </w:rPr>
        <w:t>ANALISIS DE PRECIOS UNITARIOS (APU)</w:t>
      </w:r>
    </w:p>
    <w:p w14:paraId="3D0C6548" w14:textId="77777777" w:rsidR="0038639A" w:rsidRDefault="0038639A" w:rsidP="0038639A">
      <w:pPr>
        <w:pStyle w:val="Prrafodelista"/>
        <w:tabs>
          <w:tab w:val="left" w:pos="240"/>
          <w:tab w:val="left" w:pos="6210"/>
        </w:tabs>
        <w:ind w:left="0"/>
        <w:jc w:val="center"/>
        <w:rPr>
          <w:rFonts w:ascii="Arial" w:hAnsi="Arial" w:cs="Arial"/>
          <w:sz w:val="22"/>
        </w:rPr>
      </w:pPr>
    </w:p>
    <w:p w14:paraId="66FC78A6" w14:textId="77777777" w:rsidR="0038639A" w:rsidRDefault="0038639A" w:rsidP="0038639A">
      <w:pPr>
        <w:pStyle w:val="Prrafodelista"/>
        <w:tabs>
          <w:tab w:val="left" w:pos="240"/>
          <w:tab w:val="left" w:pos="6210"/>
        </w:tabs>
        <w:ind w:left="0"/>
        <w:jc w:val="center"/>
        <w:rPr>
          <w:rFonts w:ascii="Arial" w:hAnsi="Arial" w:cs="Arial"/>
          <w:sz w:val="22"/>
        </w:rPr>
      </w:pPr>
    </w:p>
    <w:p w14:paraId="5BCBFC81" w14:textId="1F966063" w:rsidR="0038639A" w:rsidRDefault="0038639A" w:rsidP="0038639A">
      <w:pPr>
        <w:pStyle w:val="Prrafodelista"/>
        <w:tabs>
          <w:tab w:val="left" w:pos="240"/>
          <w:tab w:val="left" w:pos="6210"/>
        </w:tabs>
        <w:ind w:left="0"/>
        <w:jc w:val="center"/>
        <w:rPr>
          <w:rFonts w:ascii="Arial" w:hAnsi="Arial" w:cs="Arial"/>
          <w:sz w:val="22"/>
        </w:rPr>
      </w:pPr>
      <w:r>
        <w:rPr>
          <w:rFonts w:ascii="Arial" w:hAnsi="Arial" w:cs="Arial"/>
          <w:sz w:val="22"/>
        </w:rPr>
        <w:t>Anexos:  89 folios</w:t>
      </w:r>
    </w:p>
    <w:p w14:paraId="3BA2BF59" w14:textId="77777777" w:rsidR="0038639A" w:rsidRDefault="0038639A" w:rsidP="0038639A">
      <w:pPr>
        <w:pStyle w:val="Prrafodelista"/>
        <w:tabs>
          <w:tab w:val="left" w:pos="240"/>
          <w:tab w:val="left" w:pos="6210"/>
        </w:tabs>
        <w:ind w:left="0"/>
        <w:rPr>
          <w:rFonts w:ascii="Arial" w:hAnsi="Arial" w:cs="Arial"/>
          <w:sz w:val="22"/>
        </w:rPr>
      </w:pPr>
    </w:p>
    <w:p w14:paraId="51C9AD6C" w14:textId="77777777" w:rsidR="0038639A" w:rsidRDefault="0038639A" w:rsidP="0038639A">
      <w:pPr>
        <w:pStyle w:val="Prrafodelista"/>
        <w:tabs>
          <w:tab w:val="left" w:pos="240"/>
          <w:tab w:val="left" w:pos="6210"/>
        </w:tabs>
        <w:ind w:left="0"/>
        <w:rPr>
          <w:rFonts w:ascii="Arial" w:hAnsi="Arial" w:cs="Arial"/>
          <w:sz w:val="22"/>
        </w:rPr>
      </w:pPr>
    </w:p>
    <w:p w14:paraId="410EEDC3" w14:textId="77777777" w:rsidR="0038639A" w:rsidRDefault="0038639A" w:rsidP="0038639A">
      <w:pPr>
        <w:pStyle w:val="Prrafodelista"/>
        <w:tabs>
          <w:tab w:val="left" w:pos="240"/>
        </w:tabs>
        <w:ind w:left="0"/>
        <w:rPr>
          <w:rFonts w:ascii="Arial" w:hAnsi="Arial" w:cs="Arial"/>
          <w:sz w:val="22"/>
          <w:shd w:val="clear" w:color="auto" w:fill="FFFFFF"/>
        </w:rPr>
      </w:pPr>
      <w:bookmarkStart w:id="3" w:name="_Hlk144373204"/>
      <w:r>
        <w:rPr>
          <w:rFonts w:ascii="Arial" w:hAnsi="Arial" w:cs="Arial"/>
          <w:sz w:val="22"/>
          <w:shd w:val="clear" w:color="auto" w:fill="FFFFFF"/>
        </w:rPr>
        <w:t xml:space="preserve">Los Análisis de Precios Unitarios fueron resultado de la consultoría </w:t>
      </w:r>
      <w:r>
        <w:rPr>
          <w:rFonts w:ascii="Arial" w:hAnsi="Arial" w:cs="Arial"/>
          <w:bCs/>
          <w:sz w:val="22"/>
          <w:shd w:val="clear" w:color="auto" w:fill="FFFFFF"/>
          <w:lang w:val="es-ES"/>
        </w:rPr>
        <w:t xml:space="preserve">contratada por la Dirección de Sanidad de la Policía Nacional mediante contrato No. 07-5-20039-23 cuyo objeto es la “ELABORACIÓN DE LOS ESTUDIOS Y DISEÑOS TÉCNICOS PARA LA ADECUACIÓN DE LAS ÁREAS DESTINADAS A LOS SERVICIOS DE ONCOLOGÍA, CARDIOLOGÍA Y UNIDAD DE DIAGNÓSTICO PARA PROCEDIMIENTOS INVASIVOS DEL HOSPITAL CENTRAL DE LA POLICÍA NACIONAL” </w:t>
      </w:r>
      <w:r>
        <w:rPr>
          <w:rFonts w:ascii="Arial" w:hAnsi="Arial" w:cs="Arial"/>
          <w:sz w:val="22"/>
          <w:shd w:val="clear" w:color="auto" w:fill="FFFFFF"/>
        </w:rPr>
        <w:t>y podrán ser consultados en el Grupo Logístico de la Dirección de Sanidad. Es importante indicar que los valores de la consultoría fueron realizados teniendo en cuenta el comportamiento del mercado.</w:t>
      </w:r>
    </w:p>
    <w:p w14:paraId="74C43065" w14:textId="77777777" w:rsidR="0038639A" w:rsidRDefault="0038639A" w:rsidP="0038639A">
      <w:pPr>
        <w:pStyle w:val="Prrafodelista"/>
        <w:tabs>
          <w:tab w:val="left" w:pos="240"/>
          <w:tab w:val="left" w:pos="6210"/>
        </w:tabs>
        <w:ind w:left="0"/>
        <w:rPr>
          <w:rFonts w:ascii="Arial" w:hAnsi="Arial" w:cs="Arial"/>
          <w:sz w:val="22"/>
        </w:rPr>
      </w:pPr>
    </w:p>
    <w:p w14:paraId="25819BBD" w14:textId="77777777" w:rsidR="0038639A" w:rsidRDefault="0038639A" w:rsidP="0038639A">
      <w:pPr>
        <w:pStyle w:val="Prrafodelista"/>
        <w:tabs>
          <w:tab w:val="left" w:pos="240"/>
          <w:tab w:val="left" w:pos="6210"/>
        </w:tabs>
        <w:ind w:left="0"/>
        <w:rPr>
          <w:rFonts w:ascii="Arial" w:hAnsi="Arial" w:cs="Arial"/>
          <w:sz w:val="22"/>
        </w:rPr>
      </w:pPr>
    </w:p>
    <w:p w14:paraId="78405DAD" w14:textId="77777777" w:rsidR="0038639A" w:rsidRDefault="0038639A" w:rsidP="0038639A">
      <w:pPr>
        <w:pStyle w:val="Prrafodelista"/>
        <w:tabs>
          <w:tab w:val="left" w:pos="240"/>
          <w:tab w:val="left" w:pos="6210"/>
        </w:tabs>
        <w:ind w:left="0"/>
        <w:rPr>
          <w:rFonts w:ascii="Arial" w:hAnsi="Arial" w:cs="Arial"/>
          <w:sz w:val="22"/>
        </w:rPr>
      </w:pPr>
    </w:p>
    <w:p w14:paraId="5856A2A4" w14:textId="77777777" w:rsidR="0038639A" w:rsidRDefault="0038639A" w:rsidP="0038639A">
      <w:pPr>
        <w:pStyle w:val="Prrafodelista"/>
        <w:tabs>
          <w:tab w:val="left" w:pos="240"/>
          <w:tab w:val="left" w:pos="6210"/>
        </w:tabs>
        <w:ind w:left="0"/>
        <w:rPr>
          <w:rFonts w:ascii="Arial" w:hAnsi="Arial" w:cs="Arial"/>
          <w:sz w:val="22"/>
        </w:rPr>
      </w:pPr>
    </w:p>
    <w:p w14:paraId="0EAA63E5" w14:textId="77777777" w:rsidR="0038639A" w:rsidRDefault="0038639A" w:rsidP="0038639A">
      <w:pPr>
        <w:pStyle w:val="Prrafodelista"/>
        <w:tabs>
          <w:tab w:val="left" w:pos="240"/>
          <w:tab w:val="left" w:pos="6210"/>
        </w:tabs>
        <w:ind w:left="0"/>
        <w:rPr>
          <w:rFonts w:ascii="Arial" w:hAnsi="Arial" w:cs="Arial"/>
          <w:sz w:val="22"/>
        </w:rPr>
      </w:pPr>
    </w:p>
    <w:p w14:paraId="39C6F466" w14:textId="77777777" w:rsidR="0038639A" w:rsidRDefault="0038639A" w:rsidP="0038639A">
      <w:pPr>
        <w:pStyle w:val="Prrafodelista"/>
        <w:tabs>
          <w:tab w:val="left" w:pos="240"/>
          <w:tab w:val="left" w:pos="6210"/>
        </w:tabs>
        <w:ind w:left="0"/>
        <w:rPr>
          <w:rFonts w:ascii="Arial" w:hAnsi="Arial" w:cs="Arial"/>
          <w:sz w:val="22"/>
        </w:rPr>
      </w:pPr>
    </w:p>
    <w:p w14:paraId="209ACD57" w14:textId="77777777" w:rsidR="0038639A" w:rsidRDefault="0038639A" w:rsidP="0038639A">
      <w:pPr>
        <w:pStyle w:val="Prrafodelista"/>
        <w:tabs>
          <w:tab w:val="left" w:pos="240"/>
          <w:tab w:val="left" w:pos="6210"/>
        </w:tabs>
        <w:ind w:left="0"/>
        <w:rPr>
          <w:rFonts w:ascii="Arial" w:hAnsi="Arial" w:cs="Arial"/>
          <w:sz w:val="22"/>
        </w:rPr>
      </w:pPr>
    </w:p>
    <w:p w14:paraId="6DC445BD" w14:textId="77777777" w:rsidR="0038639A" w:rsidRDefault="0038639A" w:rsidP="0038639A">
      <w:pPr>
        <w:pStyle w:val="Prrafodelista"/>
        <w:tabs>
          <w:tab w:val="left" w:pos="240"/>
          <w:tab w:val="left" w:pos="6210"/>
        </w:tabs>
        <w:ind w:left="0"/>
        <w:rPr>
          <w:rFonts w:ascii="Arial" w:hAnsi="Arial" w:cs="Arial"/>
          <w:sz w:val="22"/>
        </w:rPr>
      </w:pPr>
    </w:p>
    <w:p w14:paraId="1DB45A46" w14:textId="77777777" w:rsidR="0038639A" w:rsidRDefault="0038639A" w:rsidP="0038639A">
      <w:pPr>
        <w:pStyle w:val="Prrafodelista"/>
        <w:tabs>
          <w:tab w:val="left" w:pos="240"/>
          <w:tab w:val="left" w:pos="6210"/>
        </w:tabs>
        <w:ind w:left="0"/>
        <w:rPr>
          <w:rFonts w:ascii="Arial" w:hAnsi="Arial" w:cs="Arial"/>
          <w:sz w:val="22"/>
        </w:rPr>
      </w:pPr>
    </w:p>
    <w:p w14:paraId="2AF7F796" w14:textId="77777777" w:rsidR="0038639A" w:rsidRDefault="0038639A" w:rsidP="0038639A">
      <w:pPr>
        <w:pStyle w:val="Prrafodelista"/>
        <w:tabs>
          <w:tab w:val="left" w:pos="240"/>
          <w:tab w:val="left" w:pos="6210"/>
        </w:tabs>
        <w:ind w:left="0"/>
        <w:rPr>
          <w:rFonts w:ascii="Arial" w:hAnsi="Arial" w:cs="Arial"/>
          <w:sz w:val="22"/>
        </w:rPr>
      </w:pPr>
    </w:p>
    <w:p w14:paraId="05E20C43" w14:textId="77777777" w:rsidR="0038639A" w:rsidRDefault="0038639A" w:rsidP="0038639A">
      <w:pPr>
        <w:pStyle w:val="Prrafodelista"/>
        <w:tabs>
          <w:tab w:val="left" w:pos="240"/>
          <w:tab w:val="left" w:pos="6210"/>
        </w:tabs>
        <w:ind w:left="0"/>
        <w:rPr>
          <w:rFonts w:ascii="Arial" w:hAnsi="Arial" w:cs="Arial"/>
          <w:sz w:val="22"/>
        </w:rPr>
      </w:pPr>
    </w:p>
    <w:p w14:paraId="4BFD26DA" w14:textId="77777777" w:rsidR="0038639A" w:rsidRDefault="0038639A" w:rsidP="0038639A">
      <w:pPr>
        <w:pStyle w:val="Prrafodelista"/>
        <w:tabs>
          <w:tab w:val="left" w:pos="240"/>
          <w:tab w:val="left" w:pos="6210"/>
        </w:tabs>
        <w:ind w:left="0"/>
        <w:rPr>
          <w:rFonts w:ascii="Arial" w:hAnsi="Arial" w:cs="Arial"/>
          <w:sz w:val="22"/>
        </w:rPr>
      </w:pPr>
    </w:p>
    <w:bookmarkEnd w:id="3"/>
    <w:p w14:paraId="1A4BD87D" w14:textId="77777777" w:rsidR="004971B0" w:rsidRPr="00A46FE5" w:rsidRDefault="004971B0" w:rsidP="004971B0">
      <w:pPr>
        <w:jc w:val="center"/>
      </w:pPr>
      <w:r w:rsidRPr="00A46FE5">
        <w:t>______________________________________________</w:t>
      </w:r>
    </w:p>
    <w:p w14:paraId="6ABCF319" w14:textId="77777777" w:rsidR="004971B0" w:rsidRPr="00A3157F" w:rsidRDefault="004971B0" w:rsidP="004971B0">
      <w:pPr>
        <w:jc w:val="center"/>
      </w:pPr>
      <w:r>
        <w:t>Capitán</w:t>
      </w:r>
      <w:r w:rsidRPr="00A3157F">
        <w:t xml:space="preserve"> </w:t>
      </w:r>
      <w:r>
        <w:rPr>
          <w:b/>
        </w:rPr>
        <w:t>JULIO CESAR RAMIREZ GALLEGO</w:t>
      </w:r>
    </w:p>
    <w:p w14:paraId="6DC6EF0E" w14:textId="77777777" w:rsidR="004971B0" w:rsidRPr="00A3157F" w:rsidRDefault="004971B0" w:rsidP="004971B0">
      <w:pPr>
        <w:jc w:val="center"/>
      </w:pPr>
      <w:r w:rsidRPr="00A3157F">
        <w:t>Jefe Grupo Logístico DISAN</w:t>
      </w:r>
      <w:r>
        <w:t xml:space="preserve"> (E)</w:t>
      </w:r>
    </w:p>
    <w:p w14:paraId="6215574B" w14:textId="77777777" w:rsidR="00AE11F5" w:rsidRDefault="00AE11F5" w:rsidP="00925DDB">
      <w:pPr>
        <w:sectPr w:rsidR="00AE11F5" w:rsidSect="00313655">
          <w:headerReference w:type="default" r:id="rId33"/>
          <w:pgSz w:w="12240" w:h="15840"/>
          <w:pgMar w:top="1418" w:right="1701" w:bottom="1418" w:left="1701" w:header="709" w:footer="709" w:gutter="0"/>
          <w:cols w:space="708"/>
          <w:docGrid w:linePitch="360"/>
        </w:sectPr>
      </w:pPr>
    </w:p>
    <w:p w14:paraId="3929BE8B" w14:textId="2182630A" w:rsidR="00AE11F5" w:rsidRDefault="00AE11F5" w:rsidP="00AE11F5">
      <w:pPr>
        <w:pStyle w:val="Prrafodelista"/>
        <w:tabs>
          <w:tab w:val="left" w:pos="240"/>
          <w:tab w:val="left" w:pos="6210"/>
        </w:tabs>
        <w:jc w:val="center"/>
        <w:rPr>
          <w:rFonts w:ascii="Arial" w:hAnsi="Arial" w:cs="Arial"/>
          <w:sz w:val="22"/>
        </w:rPr>
      </w:pPr>
      <w:r w:rsidRPr="00AE11F5">
        <w:rPr>
          <w:rFonts w:ascii="Arial" w:hAnsi="Arial" w:cs="Arial"/>
          <w:b/>
          <w:sz w:val="22"/>
        </w:rPr>
        <w:t>ESPECIFICACIONES TECNICAS DETALLADAS</w:t>
      </w:r>
    </w:p>
    <w:p w14:paraId="117FBFE1" w14:textId="77777777" w:rsidR="00AE11F5" w:rsidRDefault="00AE11F5" w:rsidP="00AE11F5">
      <w:pPr>
        <w:pStyle w:val="Prrafodelista"/>
        <w:tabs>
          <w:tab w:val="left" w:pos="240"/>
          <w:tab w:val="left" w:pos="6210"/>
        </w:tabs>
        <w:ind w:left="0"/>
        <w:jc w:val="center"/>
        <w:rPr>
          <w:rFonts w:ascii="Arial" w:hAnsi="Arial" w:cs="Arial"/>
          <w:sz w:val="22"/>
        </w:rPr>
      </w:pPr>
    </w:p>
    <w:p w14:paraId="6CF0C4FF" w14:textId="6D37469E" w:rsidR="00AE11F5" w:rsidRDefault="00AE11F5" w:rsidP="00AE11F5">
      <w:pPr>
        <w:pStyle w:val="Prrafodelista"/>
        <w:tabs>
          <w:tab w:val="left" w:pos="240"/>
          <w:tab w:val="left" w:pos="6210"/>
        </w:tabs>
        <w:ind w:left="0"/>
        <w:jc w:val="center"/>
        <w:rPr>
          <w:rFonts w:ascii="Arial" w:hAnsi="Arial" w:cs="Arial"/>
          <w:sz w:val="22"/>
        </w:rPr>
      </w:pPr>
      <w:r>
        <w:rPr>
          <w:rFonts w:ascii="Arial" w:hAnsi="Arial" w:cs="Arial"/>
          <w:sz w:val="22"/>
        </w:rPr>
        <w:t>Anexos:  484 folios</w:t>
      </w:r>
    </w:p>
    <w:p w14:paraId="6BC2558F" w14:textId="77777777" w:rsidR="00AE11F5" w:rsidRDefault="00AE11F5" w:rsidP="00AE11F5">
      <w:pPr>
        <w:pStyle w:val="Prrafodelista"/>
        <w:tabs>
          <w:tab w:val="left" w:pos="240"/>
          <w:tab w:val="left" w:pos="6210"/>
        </w:tabs>
        <w:ind w:left="0"/>
        <w:rPr>
          <w:rFonts w:ascii="Arial" w:hAnsi="Arial" w:cs="Arial"/>
          <w:sz w:val="22"/>
        </w:rPr>
      </w:pPr>
    </w:p>
    <w:p w14:paraId="19593095" w14:textId="77777777" w:rsidR="00AE11F5" w:rsidRDefault="00AE11F5" w:rsidP="00AE11F5">
      <w:pPr>
        <w:pStyle w:val="Prrafodelista"/>
        <w:tabs>
          <w:tab w:val="left" w:pos="240"/>
          <w:tab w:val="left" w:pos="6210"/>
        </w:tabs>
        <w:ind w:left="0"/>
        <w:rPr>
          <w:rFonts w:ascii="Arial" w:hAnsi="Arial" w:cs="Arial"/>
          <w:sz w:val="22"/>
        </w:rPr>
      </w:pPr>
    </w:p>
    <w:p w14:paraId="3D4699FA" w14:textId="07CFFA73" w:rsidR="00AE11F5" w:rsidRDefault="00AE11F5" w:rsidP="00AE11F5">
      <w:pPr>
        <w:pStyle w:val="Prrafodelista"/>
        <w:tabs>
          <w:tab w:val="left" w:pos="240"/>
        </w:tabs>
        <w:ind w:left="0"/>
        <w:rPr>
          <w:rFonts w:ascii="Arial" w:hAnsi="Arial" w:cs="Arial"/>
          <w:sz w:val="22"/>
        </w:rPr>
      </w:pPr>
      <w:r>
        <w:rPr>
          <w:rFonts w:ascii="Arial" w:hAnsi="Arial" w:cs="Arial"/>
          <w:sz w:val="22"/>
          <w:shd w:val="clear" w:color="auto" w:fill="FFFFFF"/>
        </w:rPr>
        <w:t xml:space="preserve">Las </w:t>
      </w:r>
      <w:r w:rsidRPr="00AE11F5">
        <w:rPr>
          <w:rFonts w:ascii="Arial" w:hAnsi="Arial" w:cs="Arial"/>
          <w:sz w:val="22"/>
          <w:shd w:val="clear" w:color="auto" w:fill="FFFFFF"/>
        </w:rPr>
        <w:t>especificaciones técnicas detalladas</w:t>
      </w:r>
      <w:r>
        <w:rPr>
          <w:rFonts w:ascii="Arial" w:hAnsi="Arial" w:cs="Arial"/>
          <w:sz w:val="22"/>
          <w:shd w:val="clear" w:color="auto" w:fill="FFFFFF"/>
        </w:rPr>
        <w:t>,</w:t>
      </w:r>
      <w:r w:rsidRPr="00AE11F5">
        <w:rPr>
          <w:rFonts w:ascii="Arial" w:hAnsi="Arial" w:cs="Arial"/>
          <w:sz w:val="22"/>
          <w:shd w:val="clear" w:color="auto" w:fill="FFFFFF"/>
        </w:rPr>
        <w:t xml:space="preserve"> </w:t>
      </w:r>
      <w:r>
        <w:rPr>
          <w:rFonts w:ascii="Arial" w:hAnsi="Arial" w:cs="Arial"/>
          <w:sz w:val="22"/>
          <w:shd w:val="clear" w:color="auto" w:fill="FFFFFF"/>
        </w:rPr>
        <w:t xml:space="preserve">fueron resultado de la consultoría </w:t>
      </w:r>
      <w:r>
        <w:rPr>
          <w:rFonts w:ascii="Arial" w:hAnsi="Arial" w:cs="Arial"/>
          <w:bCs/>
          <w:sz w:val="22"/>
          <w:shd w:val="clear" w:color="auto" w:fill="FFFFFF"/>
          <w:lang w:val="es-ES"/>
        </w:rPr>
        <w:t xml:space="preserve">contratada por la Dirección de Sanidad de la Policía Nacional mediante contrato No. 07-5-20039-23 cuyo objeto es la “ELABORACIÓN DE LOS ESTUDIOS Y DISEÑOS TÉCNICOS PARA LA ADECUACIÓN DE LAS ÁREAS DESTINADAS A LOS SERVICIOS DE ONCOLOGÍA, CARDIOLOGÍA Y UNIDAD DE DIAGNÓSTICO PARA PROCEDIMIENTOS INVASIVOS DEL HOSPITAL CENTRAL DE LA POLICÍA NACIONAL” </w:t>
      </w:r>
      <w:r>
        <w:rPr>
          <w:rFonts w:ascii="Arial" w:hAnsi="Arial" w:cs="Arial"/>
          <w:sz w:val="22"/>
          <w:shd w:val="clear" w:color="auto" w:fill="FFFFFF"/>
        </w:rPr>
        <w:t xml:space="preserve">y podrán ser consultados en el Grupo Logístico de la Dirección de Sanidad. </w:t>
      </w:r>
    </w:p>
    <w:p w14:paraId="588DD686" w14:textId="77777777" w:rsidR="00AE11F5" w:rsidRDefault="00AE11F5" w:rsidP="00AE11F5">
      <w:pPr>
        <w:pStyle w:val="Prrafodelista"/>
        <w:tabs>
          <w:tab w:val="left" w:pos="240"/>
          <w:tab w:val="left" w:pos="6210"/>
        </w:tabs>
        <w:ind w:left="0"/>
        <w:rPr>
          <w:rFonts w:ascii="Arial" w:hAnsi="Arial" w:cs="Arial"/>
          <w:sz w:val="22"/>
        </w:rPr>
      </w:pPr>
    </w:p>
    <w:p w14:paraId="546BB030" w14:textId="77777777" w:rsidR="00AE11F5" w:rsidRDefault="00AE11F5" w:rsidP="00AE11F5">
      <w:pPr>
        <w:pStyle w:val="Prrafodelista"/>
        <w:tabs>
          <w:tab w:val="left" w:pos="240"/>
          <w:tab w:val="left" w:pos="6210"/>
        </w:tabs>
        <w:ind w:left="0"/>
        <w:rPr>
          <w:rFonts w:ascii="Arial" w:hAnsi="Arial" w:cs="Arial"/>
          <w:sz w:val="22"/>
        </w:rPr>
      </w:pPr>
    </w:p>
    <w:p w14:paraId="425315A7" w14:textId="77777777" w:rsidR="00AE11F5" w:rsidRDefault="00AE11F5" w:rsidP="00AE11F5">
      <w:pPr>
        <w:pStyle w:val="Prrafodelista"/>
        <w:tabs>
          <w:tab w:val="left" w:pos="240"/>
          <w:tab w:val="left" w:pos="6210"/>
        </w:tabs>
        <w:ind w:left="0"/>
        <w:rPr>
          <w:rFonts w:ascii="Arial" w:hAnsi="Arial" w:cs="Arial"/>
          <w:sz w:val="22"/>
        </w:rPr>
      </w:pPr>
    </w:p>
    <w:p w14:paraId="087276F2" w14:textId="77777777" w:rsidR="00AE11F5" w:rsidRDefault="00AE11F5" w:rsidP="00AE11F5">
      <w:pPr>
        <w:pStyle w:val="Prrafodelista"/>
        <w:tabs>
          <w:tab w:val="left" w:pos="240"/>
          <w:tab w:val="left" w:pos="6210"/>
        </w:tabs>
        <w:ind w:left="0"/>
        <w:rPr>
          <w:rFonts w:ascii="Arial" w:hAnsi="Arial" w:cs="Arial"/>
          <w:sz w:val="22"/>
        </w:rPr>
      </w:pPr>
    </w:p>
    <w:p w14:paraId="2A49DC23" w14:textId="77777777" w:rsidR="00AE11F5" w:rsidRDefault="00AE11F5" w:rsidP="00AE11F5">
      <w:pPr>
        <w:pStyle w:val="Prrafodelista"/>
        <w:tabs>
          <w:tab w:val="left" w:pos="240"/>
          <w:tab w:val="left" w:pos="6210"/>
        </w:tabs>
        <w:ind w:left="0"/>
        <w:rPr>
          <w:rFonts w:ascii="Arial" w:hAnsi="Arial" w:cs="Arial"/>
          <w:sz w:val="22"/>
        </w:rPr>
      </w:pPr>
    </w:p>
    <w:p w14:paraId="6E8EE35C" w14:textId="77777777" w:rsidR="00AE11F5" w:rsidRDefault="00AE11F5" w:rsidP="00AE11F5">
      <w:pPr>
        <w:pStyle w:val="Prrafodelista"/>
        <w:tabs>
          <w:tab w:val="left" w:pos="240"/>
          <w:tab w:val="left" w:pos="6210"/>
        </w:tabs>
        <w:ind w:left="0"/>
        <w:rPr>
          <w:rFonts w:ascii="Arial" w:hAnsi="Arial" w:cs="Arial"/>
          <w:sz w:val="22"/>
        </w:rPr>
      </w:pPr>
    </w:p>
    <w:p w14:paraId="7AB5268C" w14:textId="77777777" w:rsidR="00AE11F5" w:rsidRDefault="00AE11F5" w:rsidP="00AE11F5">
      <w:pPr>
        <w:pStyle w:val="Prrafodelista"/>
        <w:tabs>
          <w:tab w:val="left" w:pos="240"/>
          <w:tab w:val="left" w:pos="6210"/>
        </w:tabs>
        <w:ind w:left="0"/>
        <w:rPr>
          <w:rFonts w:ascii="Arial" w:hAnsi="Arial" w:cs="Arial"/>
          <w:sz w:val="22"/>
        </w:rPr>
      </w:pPr>
    </w:p>
    <w:p w14:paraId="1294B8E1" w14:textId="77777777" w:rsidR="00AE11F5" w:rsidRDefault="00AE11F5" w:rsidP="00AE11F5">
      <w:pPr>
        <w:pStyle w:val="Prrafodelista"/>
        <w:tabs>
          <w:tab w:val="left" w:pos="240"/>
          <w:tab w:val="left" w:pos="6210"/>
        </w:tabs>
        <w:ind w:left="0"/>
        <w:rPr>
          <w:rFonts w:ascii="Arial" w:hAnsi="Arial" w:cs="Arial"/>
          <w:sz w:val="22"/>
        </w:rPr>
      </w:pPr>
    </w:p>
    <w:p w14:paraId="6E85587E" w14:textId="77777777" w:rsidR="00AE11F5" w:rsidRDefault="00AE11F5" w:rsidP="00AE11F5">
      <w:pPr>
        <w:pStyle w:val="Prrafodelista"/>
        <w:tabs>
          <w:tab w:val="left" w:pos="240"/>
          <w:tab w:val="left" w:pos="6210"/>
        </w:tabs>
        <w:ind w:left="0"/>
        <w:rPr>
          <w:rFonts w:ascii="Arial" w:hAnsi="Arial" w:cs="Arial"/>
          <w:sz w:val="22"/>
        </w:rPr>
      </w:pPr>
    </w:p>
    <w:p w14:paraId="0CA0C1ED" w14:textId="77777777" w:rsidR="00AE11F5" w:rsidRDefault="00AE11F5" w:rsidP="00AE11F5">
      <w:pPr>
        <w:pStyle w:val="Prrafodelista"/>
        <w:tabs>
          <w:tab w:val="left" w:pos="240"/>
          <w:tab w:val="left" w:pos="6210"/>
        </w:tabs>
        <w:ind w:left="0"/>
        <w:rPr>
          <w:rFonts w:ascii="Arial" w:hAnsi="Arial" w:cs="Arial"/>
          <w:sz w:val="22"/>
        </w:rPr>
      </w:pPr>
    </w:p>
    <w:p w14:paraId="0E3C6729" w14:textId="77777777" w:rsidR="00AE11F5" w:rsidRDefault="00AE11F5" w:rsidP="00AE11F5">
      <w:pPr>
        <w:pStyle w:val="Prrafodelista"/>
        <w:tabs>
          <w:tab w:val="left" w:pos="240"/>
          <w:tab w:val="left" w:pos="6210"/>
        </w:tabs>
        <w:ind w:left="0"/>
        <w:rPr>
          <w:rFonts w:ascii="Arial" w:hAnsi="Arial" w:cs="Arial"/>
          <w:sz w:val="22"/>
        </w:rPr>
      </w:pPr>
    </w:p>
    <w:p w14:paraId="7E2A457D" w14:textId="77777777" w:rsidR="004971B0" w:rsidRPr="00A46FE5" w:rsidRDefault="004971B0" w:rsidP="004971B0">
      <w:pPr>
        <w:jc w:val="center"/>
      </w:pPr>
      <w:r w:rsidRPr="00A46FE5">
        <w:t>______________________________________________</w:t>
      </w:r>
    </w:p>
    <w:p w14:paraId="36B8D23C" w14:textId="77777777" w:rsidR="004971B0" w:rsidRPr="00A3157F" w:rsidRDefault="004971B0" w:rsidP="004971B0">
      <w:pPr>
        <w:jc w:val="center"/>
      </w:pPr>
      <w:r>
        <w:t>Capitán</w:t>
      </w:r>
      <w:r w:rsidRPr="00A3157F">
        <w:t xml:space="preserve"> </w:t>
      </w:r>
      <w:r>
        <w:rPr>
          <w:b/>
        </w:rPr>
        <w:t>JULIO CESAR RAMIREZ GALLEGO</w:t>
      </w:r>
    </w:p>
    <w:p w14:paraId="6B660B28" w14:textId="77777777" w:rsidR="004971B0" w:rsidRPr="00A3157F" w:rsidRDefault="004971B0" w:rsidP="004971B0">
      <w:pPr>
        <w:jc w:val="center"/>
      </w:pPr>
      <w:r w:rsidRPr="00A3157F">
        <w:t>Jefe Grupo Logístico DISAN</w:t>
      </w:r>
      <w:r>
        <w:t xml:space="preserve"> (E)</w:t>
      </w:r>
    </w:p>
    <w:p w14:paraId="154D2339" w14:textId="77777777" w:rsidR="00AE11F5" w:rsidRDefault="00AE11F5" w:rsidP="00AE11F5">
      <w:pPr>
        <w:pStyle w:val="Prrafodelista"/>
        <w:tabs>
          <w:tab w:val="left" w:pos="240"/>
          <w:tab w:val="left" w:pos="6210"/>
        </w:tabs>
        <w:ind w:left="0"/>
        <w:rPr>
          <w:rFonts w:ascii="Arial" w:hAnsi="Arial" w:cs="Arial"/>
          <w:sz w:val="22"/>
        </w:rPr>
      </w:pPr>
    </w:p>
    <w:p w14:paraId="58261DBF" w14:textId="52CEC982" w:rsidR="0038639A" w:rsidRDefault="0038639A" w:rsidP="00925DDB">
      <w:pPr>
        <w:sectPr w:rsidR="0038639A" w:rsidSect="00313655">
          <w:headerReference w:type="default" r:id="rId34"/>
          <w:pgSz w:w="12240" w:h="15840"/>
          <w:pgMar w:top="1418" w:right="1701" w:bottom="1418" w:left="1701" w:header="709" w:footer="709" w:gutter="0"/>
          <w:cols w:space="708"/>
          <w:docGrid w:linePitch="360"/>
        </w:sectPr>
      </w:pPr>
    </w:p>
    <w:p w14:paraId="1BA707D5" w14:textId="75DB1A13" w:rsidR="00850B16" w:rsidRDefault="008C2EE7" w:rsidP="008C2EE7">
      <w:pPr>
        <w:jc w:val="center"/>
        <w:rPr>
          <w:b/>
        </w:rPr>
      </w:pPr>
      <w:r w:rsidRPr="008C2EE7">
        <w:rPr>
          <w:b/>
        </w:rPr>
        <w:t>ANALISIS PRECIOS DE MERCADO</w:t>
      </w:r>
    </w:p>
    <w:p w14:paraId="718446AE" w14:textId="7A98841B" w:rsidR="008C2EE7" w:rsidRDefault="008C2EE7" w:rsidP="008C2EE7">
      <w:pPr>
        <w:jc w:val="center"/>
        <w:rPr>
          <w:b/>
        </w:rPr>
      </w:pPr>
    </w:p>
    <w:p w14:paraId="48110C99" w14:textId="4F0FE42D" w:rsidR="008C2EE7" w:rsidRPr="003B24CC" w:rsidRDefault="008C2EE7" w:rsidP="008C2EE7">
      <w:pPr>
        <w:jc w:val="center"/>
        <w:rPr>
          <w:b/>
          <w:color w:val="000000" w:themeColor="text1"/>
        </w:rPr>
      </w:pPr>
      <w:r w:rsidRPr="003B24CC">
        <w:rPr>
          <w:b/>
          <w:color w:val="000000" w:themeColor="text1"/>
        </w:rPr>
        <w:t xml:space="preserve">Anexo: </w:t>
      </w:r>
      <w:r w:rsidR="003B24CC" w:rsidRPr="003B24CC">
        <w:rPr>
          <w:b/>
          <w:color w:val="000000" w:themeColor="text1"/>
        </w:rPr>
        <w:t>172</w:t>
      </w:r>
      <w:r w:rsidRPr="003B24CC">
        <w:rPr>
          <w:b/>
          <w:color w:val="000000" w:themeColor="text1"/>
        </w:rPr>
        <w:t xml:space="preserve"> (folios)</w:t>
      </w:r>
    </w:p>
    <w:p w14:paraId="0E99B8F9" w14:textId="3A59E54D" w:rsidR="008C2EE7" w:rsidRDefault="008C2EE7" w:rsidP="008C2EE7">
      <w:pPr>
        <w:jc w:val="center"/>
        <w:rPr>
          <w:b/>
        </w:rPr>
      </w:pPr>
    </w:p>
    <w:p w14:paraId="25BE8155" w14:textId="187462DD" w:rsidR="008C2EE7" w:rsidRDefault="008C2EE7" w:rsidP="008C2EE7">
      <w:pPr>
        <w:jc w:val="center"/>
        <w:rPr>
          <w:b/>
        </w:rPr>
      </w:pPr>
    </w:p>
    <w:p w14:paraId="03F7A9E0" w14:textId="7A8C87B0" w:rsidR="008C2EE7" w:rsidRDefault="00EB36E0" w:rsidP="008C2EE7">
      <w:pPr>
        <w:pStyle w:val="Prrafodelista"/>
        <w:tabs>
          <w:tab w:val="left" w:pos="240"/>
        </w:tabs>
        <w:ind w:left="0"/>
        <w:rPr>
          <w:rFonts w:ascii="Arial" w:hAnsi="Arial" w:cs="Arial"/>
          <w:sz w:val="22"/>
          <w:shd w:val="clear" w:color="auto" w:fill="FFFFFF"/>
        </w:rPr>
      </w:pPr>
      <w:r w:rsidRPr="00EB36E0">
        <w:rPr>
          <w:rFonts w:ascii="Arial" w:hAnsi="Arial" w:cs="Arial"/>
          <w:sz w:val="22"/>
          <w:shd w:val="clear" w:color="auto" w:fill="FFFFFF"/>
        </w:rPr>
        <w:t>El análisis de precios de mercado del presente proceso</w:t>
      </w:r>
      <w:r>
        <w:rPr>
          <w:rFonts w:ascii="Arial" w:hAnsi="Arial" w:cs="Arial"/>
          <w:sz w:val="22"/>
          <w:shd w:val="clear" w:color="auto" w:fill="FFFFFF"/>
        </w:rPr>
        <w:t xml:space="preserve"> fue </w:t>
      </w:r>
      <w:r w:rsidR="008C2EE7">
        <w:rPr>
          <w:rFonts w:ascii="Arial" w:hAnsi="Arial" w:cs="Arial"/>
          <w:sz w:val="22"/>
          <w:shd w:val="clear" w:color="auto" w:fill="FFFFFF"/>
        </w:rPr>
        <w:t xml:space="preserve">resultado de la consultoría </w:t>
      </w:r>
      <w:r w:rsidR="008C2EE7">
        <w:rPr>
          <w:rFonts w:ascii="Arial" w:hAnsi="Arial" w:cs="Arial"/>
          <w:bCs/>
          <w:sz w:val="22"/>
          <w:shd w:val="clear" w:color="auto" w:fill="FFFFFF"/>
          <w:lang w:val="es-ES"/>
        </w:rPr>
        <w:t xml:space="preserve">contratada por la Dirección de Sanidad de la Policía Nacional mediante contrato No. 07-5-20039-23 cuyo objeto es la “ELABORACIÓN DE LOS ESTUDIOS Y DISEÑOS TÉCNICOS PARA LA ADECUACIÓN DE LAS ÁREAS DESTINADAS A LOS SERVICIOS DE ONCOLOGÍA, CARDIOLOGÍA Y UNIDAD DE DIAGNÓSTICO PARA PROCEDIMIENTOS INVASIVOS DEL HOSPITAL CENTRAL DE LA POLICÍA NACIONAL” </w:t>
      </w:r>
      <w:r w:rsidR="008C2EE7">
        <w:rPr>
          <w:rFonts w:ascii="Arial" w:hAnsi="Arial" w:cs="Arial"/>
          <w:sz w:val="22"/>
          <w:shd w:val="clear" w:color="auto" w:fill="FFFFFF"/>
        </w:rPr>
        <w:t>y podrán ser consultados en el Grupo Logístico de la Dirección de Sanidad. Es importante indicar que los valores de la consultoría fueron realizados teniendo en cuenta el comportamiento del mercado.</w:t>
      </w:r>
    </w:p>
    <w:p w14:paraId="4F3CB17E" w14:textId="77777777" w:rsidR="008C2EE7" w:rsidRDefault="008C2EE7" w:rsidP="008C2EE7">
      <w:pPr>
        <w:pStyle w:val="Prrafodelista"/>
        <w:tabs>
          <w:tab w:val="left" w:pos="240"/>
          <w:tab w:val="left" w:pos="6210"/>
        </w:tabs>
        <w:ind w:left="0"/>
        <w:rPr>
          <w:rFonts w:ascii="Arial" w:hAnsi="Arial" w:cs="Arial"/>
          <w:sz w:val="22"/>
        </w:rPr>
      </w:pPr>
    </w:p>
    <w:p w14:paraId="667214AD" w14:textId="77777777" w:rsidR="008C2EE7" w:rsidRDefault="008C2EE7" w:rsidP="008C2EE7">
      <w:pPr>
        <w:pStyle w:val="Prrafodelista"/>
        <w:tabs>
          <w:tab w:val="left" w:pos="240"/>
          <w:tab w:val="left" w:pos="6210"/>
        </w:tabs>
        <w:ind w:left="0"/>
        <w:rPr>
          <w:rFonts w:ascii="Arial" w:hAnsi="Arial" w:cs="Arial"/>
          <w:sz w:val="22"/>
        </w:rPr>
      </w:pPr>
    </w:p>
    <w:p w14:paraId="41900BE3" w14:textId="77777777" w:rsidR="008C2EE7" w:rsidRDefault="008C2EE7" w:rsidP="008C2EE7">
      <w:pPr>
        <w:pStyle w:val="Prrafodelista"/>
        <w:tabs>
          <w:tab w:val="left" w:pos="240"/>
          <w:tab w:val="left" w:pos="6210"/>
        </w:tabs>
        <w:ind w:left="0"/>
        <w:rPr>
          <w:rFonts w:ascii="Arial" w:hAnsi="Arial" w:cs="Arial"/>
          <w:sz w:val="22"/>
        </w:rPr>
      </w:pPr>
    </w:p>
    <w:p w14:paraId="4E24D18A" w14:textId="77777777" w:rsidR="008C2EE7" w:rsidRDefault="008C2EE7" w:rsidP="008C2EE7">
      <w:pPr>
        <w:pStyle w:val="Prrafodelista"/>
        <w:tabs>
          <w:tab w:val="left" w:pos="240"/>
          <w:tab w:val="left" w:pos="6210"/>
        </w:tabs>
        <w:ind w:left="0"/>
        <w:rPr>
          <w:rFonts w:ascii="Arial" w:hAnsi="Arial" w:cs="Arial"/>
          <w:sz w:val="22"/>
        </w:rPr>
      </w:pPr>
    </w:p>
    <w:p w14:paraId="75877F4F" w14:textId="77777777" w:rsidR="008C2EE7" w:rsidRDefault="008C2EE7" w:rsidP="008C2EE7">
      <w:pPr>
        <w:pStyle w:val="Prrafodelista"/>
        <w:tabs>
          <w:tab w:val="left" w:pos="240"/>
          <w:tab w:val="left" w:pos="6210"/>
        </w:tabs>
        <w:ind w:left="0"/>
        <w:rPr>
          <w:rFonts w:ascii="Arial" w:hAnsi="Arial" w:cs="Arial"/>
          <w:sz w:val="22"/>
        </w:rPr>
      </w:pPr>
    </w:p>
    <w:p w14:paraId="6A2BF448" w14:textId="77777777" w:rsidR="008C2EE7" w:rsidRDefault="008C2EE7" w:rsidP="008C2EE7">
      <w:pPr>
        <w:pStyle w:val="Prrafodelista"/>
        <w:tabs>
          <w:tab w:val="left" w:pos="240"/>
          <w:tab w:val="left" w:pos="6210"/>
        </w:tabs>
        <w:ind w:left="0"/>
        <w:rPr>
          <w:rFonts w:ascii="Arial" w:hAnsi="Arial" w:cs="Arial"/>
          <w:sz w:val="22"/>
        </w:rPr>
      </w:pPr>
    </w:p>
    <w:p w14:paraId="33474E4A" w14:textId="77777777" w:rsidR="008C2EE7" w:rsidRDefault="008C2EE7" w:rsidP="008C2EE7">
      <w:pPr>
        <w:pStyle w:val="Prrafodelista"/>
        <w:tabs>
          <w:tab w:val="left" w:pos="240"/>
          <w:tab w:val="left" w:pos="6210"/>
        </w:tabs>
        <w:ind w:left="0"/>
        <w:rPr>
          <w:rFonts w:ascii="Arial" w:hAnsi="Arial" w:cs="Arial"/>
          <w:sz w:val="22"/>
        </w:rPr>
      </w:pPr>
    </w:p>
    <w:p w14:paraId="51934872" w14:textId="77777777" w:rsidR="008C2EE7" w:rsidRDefault="008C2EE7" w:rsidP="008C2EE7">
      <w:pPr>
        <w:pStyle w:val="Prrafodelista"/>
        <w:tabs>
          <w:tab w:val="left" w:pos="240"/>
          <w:tab w:val="left" w:pos="6210"/>
        </w:tabs>
        <w:ind w:left="0"/>
        <w:rPr>
          <w:rFonts w:ascii="Arial" w:hAnsi="Arial" w:cs="Arial"/>
          <w:sz w:val="22"/>
        </w:rPr>
      </w:pPr>
    </w:p>
    <w:p w14:paraId="1A4F15E8" w14:textId="77777777" w:rsidR="008C2EE7" w:rsidRDefault="008C2EE7" w:rsidP="008C2EE7">
      <w:pPr>
        <w:pStyle w:val="Prrafodelista"/>
        <w:tabs>
          <w:tab w:val="left" w:pos="240"/>
          <w:tab w:val="left" w:pos="6210"/>
        </w:tabs>
        <w:ind w:left="0"/>
        <w:rPr>
          <w:rFonts w:ascii="Arial" w:hAnsi="Arial" w:cs="Arial"/>
          <w:sz w:val="22"/>
        </w:rPr>
      </w:pPr>
    </w:p>
    <w:p w14:paraId="67082C9C" w14:textId="77777777" w:rsidR="008C2EE7" w:rsidRDefault="008C2EE7" w:rsidP="008C2EE7">
      <w:pPr>
        <w:pStyle w:val="Prrafodelista"/>
        <w:tabs>
          <w:tab w:val="left" w:pos="240"/>
          <w:tab w:val="left" w:pos="6210"/>
        </w:tabs>
        <w:ind w:left="0"/>
        <w:rPr>
          <w:rFonts w:ascii="Arial" w:hAnsi="Arial" w:cs="Arial"/>
          <w:sz w:val="22"/>
        </w:rPr>
      </w:pPr>
    </w:p>
    <w:p w14:paraId="3FA459E1" w14:textId="77777777" w:rsidR="008C2EE7" w:rsidRDefault="008C2EE7" w:rsidP="008C2EE7">
      <w:pPr>
        <w:pStyle w:val="Prrafodelista"/>
        <w:tabs>
          <w:tab w:val="left" w:pos="240"/>
          <w:tab w:val="left" w:pos="6210"/>
        </w:tabs>
        <w:ind w:left="0"/>
        <w:rPr>
          <w:rFonts w:ascii="Arial" w:hAnsi="Arial" w:cs="Arial"/>
          <w:sz w:val="22"/>
        </w:rPr>
      </w:pPr>
    </w:p>
    <w:p w14:paraId="1F18D439" w14:textId="77777777" w:rsidR="008C2EE7" w:rsidRDefault="008C2EE7" w:rsidP="008C2EE7">
      <w:pPr>
        <w:pStyle w:val="Prrafodelista"/>
        <w:tabs>
          <w:tab w:val="left" w:pos="240"/>
          <w:tab w:val="left" w:pos="6210"/>
        </w:tabs>
        <w:ind w:left="0"/>
        <w:rPr>
          <w:rFonts w:ascii="Arial" w:hAnsi="Arial" w:cs="Arial"/>
          <w:sz w:val="22"/>
        </w:rPr>
      </w:pPr>
    </w:p>
    <w:p w14:paraId="44C6E2AF" w14:textId="77777777" w:rsidR="004971B0" w:rsidRPr="00A46FE5" w:rsidRDefault="004971B0" w:rsidP="004971B0">
      <w:pPr>
        <w:jc w:val="center"/>
      </w:pPr>
      <w:r w:rsidRPr="00A46FE5">
        <w:t>______________________________________________</w:t>
      </w:r>
    </w:p>
    <w:p w14:paraId="1CF335CF" w14:textId="77777777" w:rsidR="004971B0" w:rsidRPr="00A3157F" w:rsidRDefault="004971B0" w:rsidP="004971B0">
      <w:pPr>
        <w:jc w:val="center"/>
      </w:pPr>
      <w:r>
        <w:t>Capitán</w:t>
      </w:r>
      <w:r w:rsidRPr="00A3157F">
        <w:t xml:space="preserve"> </w:t>
      </w:r>
      <w:r>
        <w:rPr>
          <w:b/>
        </w:rPr>
        <w:t>JULIO CESAR RAMIREZ GALLEGO</w:t>
      </w:r>
    </w:p>
    <w:p w14:paraId="3963FEB2" w14:textId="77777777" w:rsidR="004971B0" w:rsidRPr="00A3157F" w:rsidRDefault="004971B0" w:rsidP="004971B0">
      <w:pPr>
        <w:jc w:val="center"/>
      </w:pPr>
      <w:r w:rsidRPr="00A3157F">
        <w:t>Jefe Grupo Logístico DISAN</w:t>
      </w:r>
      <w:r>
        <w:t xml:space="preserve"> (E)</w:t>
      </w:r>
    </w:p>
    <w:p w14:paraId="2CFFFC20" w14:textId="77777777" w:rsidR="008C2EE7" w:rsidRDefault="008C2EE7" w:rsidP="008C2EE7">
      <w:pPr>
        <w:pStyle w:val="Prrafodelista"/>
        <w:tabs>
          <w:tab w:val="left" w:pos="240"/>
          <w:tab w:val="left" w:pos="6210"/>
        </w:tabs>
        <w:ind w:left="0"/>
        <w:rPr>
          <w:rFonts w:ascii="Arial" w:hAnsi="Arial" w:cs="Arial"/>
          <w:sz w:val="22"/>
        </w:rPr>
      </w:pPr>
    </w:p>
    <w:p w14:paraId="4401689D" w14:textId="77777777" w:rsidR="008C2EE7" w:rsidRPr="008C2EE7" w:rsidRDefault="008C2EE7" w:rsidP="008C2EE7">
      <w:pPr>
        <w:jc w:val="center"/>
        <w:rPr>
          <w:b/>
        </w:rPr>
      </w:pPr>
    </w:p>
    <w:sectPr w:rsidR="008C2EE7" w:rsidRPr="008C2EE7" w:rsidSect="00313655">
      <w:headerReference w:type="default" r:id="rId35"/>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03BBD" w14:textId="77777777" w:rsidR="00BB2C18" w:rsidRDefault="00BB2C18" w:rsidP="00646344">
      <w:r>
        <w:separator/>
      </w:r>
    </w:p>
  </w:endnote>
  <w:endnote w:type="continuationSeparator" w:id="0">
    <w:p w14:paraId="2C91AF90" w14:textId="77777777" w:rsidR="00BB2C18" w:rsidRDefault="00BB2C18" w:rsidP="00646344">
      <w:r>
        <w:continuationSeparator/>
      </w:r>
    </w:p>
  </w:endnote>
  <w:endnote w:type="continuationNotice" w:id="1">
    <w:p w14:paraId="2C87547E" w14:textId="77777777" w:rsidR="00BB2C18" w:rsidRDefault="00BB2C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EC5D3" w14:textId="77777777" w:rsidR="00C1718C" w:rsidRPr="00C26F61" w:rsidRDefault="00C1718C" w:rsidP="00646344">
    <w:pPr>
      <w:widowControl w:val="0"/>
      <w:autoSpaceDE w:val="0"/>
      <w:autoSpaceDN w:val="0"/>
      <w:adjustRightInd w:val="0"/>
      <w:spacing w:line="200" w:lineRule="exact"/>
      <w:ind w:right="-20"/>
      <w:rPr>
        <w:rFonts w:ascii="Times New Roman" w:hAnsi="Times New Roman"/>
        <w:color w:val="000000" w:themeColor="text1"/>
        <w:szCs w:val="20"/>
      </w:rPr>
    </w:pPr>
  </w:p>
  <w:p w14:paraId="2B09F556" w14:textId="77777777" w:rsidR="00C1718C" w:rsidRDefault="00C1718C" w:rsidP="0021519A">
    <w:pPr>
      <w:spacing w:before="120" w:after="120"/>
      <w:contextualSpacing/>
      <w:jc w:val="center"/>
      <w:rPr>
        <w:rFonts w:ascii="Arial" w:hAnsi="Arial" w:cs="Arial"/>
        <w:b/>
        <w:bCs/>
        <w:szCs w:val="20"/>
      </w:rPr>
    </w:pPr>
    <w:r>
      <w:rPr>
        <w:rFonts w:ascii="Arial" w:hAnsi="Arial" w:cs="Arial"/>
        <w:b/>
        <w:bCs/>
        <w:szCs w:val="20"/>
      </w:rPr>
      <w:t>“ADECUACION DE LA UNIDAD DE ONCOLOGÍA DEL ESPHA HOSPITAL CENTRAL DE LA POLICIA NACIONAL".</w:t>
    </w:r>
  </w:p>
  <w:p w14:paraId="1BCFDF37" w14:textId="0B0B6A19" w:rsidR="00C1718C" w:rsidRPr="00C26F61" w:rsidRDefault="00C1718C" w:rsidP="0021519A">
    <w:pPr>
      <w:widowControl w:val="0"/>
      <w:autoSpaceDE w:val="0"/>
      <w:autoSpaceDN w:val="0"/>
      <w:adjustRightInd w:val="0"/>
      <w:spacing w:line="265" w:lineRule="exact"/>
      <w:ind w:left="-18" w:right="-38"/>
      <w:jc w:val="center"/>
      <w:rPr>
        <w:rFonts w:cs="Arial"/>
        <w:b/>
        <w:bCs/>
        <w:color w:val="000000" w:themeColor="text1"/>
      </w:rPr>
    </w:pPr>
    <w:r>
      <w:rPr>
        <w:rFonts w:cs="Arial"/>
        <w:b/>
        <w:bCs/>
        <w:color w:val="000000" w:themeColor="text1"/>
      </w:rPr>
      <w:t>Dirección de Sanidad Policía Nacional</w:t>
    </w:r>
    <w:r w:rsidRPr="00C26F61">
      <w:rPr>
        <w:rFonts w:cs="Arial"/>
        <w:b/>
        <w:bCs/>
        <w:color w:val="000000" w:themeColor="text1"/>
      </w:rPr>
      <w:t xml:space="preserve"> </w:t>
    </w:r>
  </w:p>
  <w:p w14:paraId="10B3108F" w14:textId="77777777" w:rsidR="00C1718C" w:rsidRPr="00C26F61" w:rsidRDefault="00C1718C" w:rsidP="00646344">
    <w:pPr>
      <w:widowControl w:val="0"/>
      <w:autoSpaceDE w:val="0"/>
      <w:autoSpaceDN w:val="0"/>
      <w:adjustRightInd w:val="0"/>
      <w:spacing w:line="265" w:lineRule="exact"/>
      <w:ind w:left="-18" w:right="-38"/>
      <w:jc w:val="center"/>
      <w:rPr>
        <w:rFonts w:cs="Arial"/>
        <w:b/>
        <w:bCs/>
        <w:color w:val="000000" w:themeColor="text1"/>
      </w:rPr>
    </w:pPr>
  </w:p>
  <w:tbl>
    <w:tblPr>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C1718C" w:rsidRPr="00AC55E5" w14:paraId="28E0333D" w14:textId="77777777" w:rsidTr="00BA506B">
      <w:trPr>
        <w:trHeight w:val="220"/>
      </w:trPr>
      <w:tc>
        <w:tcPr>
          <w:tcW w:w="969"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408EEDAE" w14:textId="77777777" w:rsidR="00C1718C" w:rsidRPr="00BA506B" w:rsidRDefault="00C1718C" w:rsidP="00646344">
          <w:pPr>
            <w:spacing w:after="4" w:line="247" w:lineRule="auto"/>
            <w:ind w:left="10" w:hanging="10"/>
            <w:rPr>
              <w:rFonts w:ascii="Arial" w:eastAsia="Arial" w:hAnsi="Arial" w:cs="Arial"/>
              <w:b/>
              <w:sz w:val="16"/>
              <w:szCs w:val="16"/>
              <w:lang w:eastAsia="es-CO"/>
            </w:rPr>
          </w:pPr>
          <w:r w:rsidRPr="00BA506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4640FABC" w14:textId="69DCD5F4" w:rsidR="00C1718C" w:rsidRPr="00BA506B" w:rsidRDefault="00C1718C" w:rsidP="00646344">
          <w:pPr>
            <w:spacing w:after="4" w:line="247" w:lineRule="auto"/>
            <w:ind w:left="10" w:hanging="10"/>
            <w:rPr>
              <w:rFonts w:ascii="Arial" w:eastAsia="Arial" w:hAnsi="Arial" w:cs="Arial"/>
              <w:sz w:val="16"/>
              <w:szCs w:val="16"/>
              <w:lang w:eastAsia="es-CO"/>
            </w:rPr>
          </w:pPr>
          <w:r w:rsidRPr="00A26401">
            <w:rPr>
              <w:rFonts w:ascii="Arial" w:hAnsi="Arial" w:cs="Arial"/>
              <w:sz w:val="16"/>
              <w:szCs w:val="16"/>
            </w:rPr>
            <w:t>CCE-EICP-IDI-32</w:t>
          </w:r>
        </w:p>
      </w:tc>
      <w:tc>
        <w:tcPr>
          <w:tcW w:w="1250"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45DFE5EC" w14:textId="77777777" w:rsidR="00C1718C" w:rsidRPr="00BA506B" w:rsidRDefault="00C1718C" w:rsidP="00646344">
          <w:pPr>
            <w:spacing w:after="4" w:line="247" w:lineRule="auto"/>
            <w:ind w:left="10" w:hanging="10"/>
            <w:jc w:val="center"/>
            <w:rPr>
              <w:rFonts w:ascii="Arial" w:eastAsia="Arial" w:hAnsi="Arial" w:cs="Arial"/>
              <w:b/>
              <w:sz w:val="16"/>
              <w:szCs w:val="16"/>
              <w:lang w:eastAsia="es-CO"/>
            </w:rPr>
          </w:pPr>
          <w:r w:rsidRPr="00BA506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39847097" w14:textId="48C3FF21" w:rsidR="00C1718C" w:rsidRPr="00BA506B" w:rsidRDefault="00C1718C" w:rsidP="00646344">
          <w:pPr>
            <w:spacing w:after="4" w:line="247" w:lineRule="auto"/>
            <w:ind w:left="10" w:hanging="10"/>
            <w:rPr>
              <w:rFonts w:ascii="Arial" w:eastAsia="Arial" w:hAnsi="Arial" w:cs="Arial"/>
              <w:sz w:val="16"/>
              <w:szCs w:val="16"/>
              <w:lang w:eastAsia="es-CO"/>
            </w:rPr>
          </w:pPr>
          <w:r w:rsidRPr="00BA506B">
            <w:rPr>
              <w:rFonts w:ascii="Arial" w:eastAsia="Arial" w:hAnsi="Arial" w:cs="Arial"/>
              <w:sz w:val="16"/>
              <w:szCs w:val="16"/>
              <w:lang w:eastAsia="es-CO"/>
            </w:rPr>
            <w:t>1</w:t>
          </w:r>
        </w:p>
      </w:tc>
    </w:tr>
  </w:tbl>
  <w:p w14:paraId="7FBED8EF" w14:textId="77777777" w:rsidR="00C1718C" w:rsidRDefault="00C1718C" w:rsidP="0070642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8981CB" w14:textId="77777777" w:rsidR="00BB2C18" w:rsidRDefault="00BB2C18" w:rsidP="00646344">
      <w:r>
        <w:separator/>
      </w:r>
    </w:p>
  </w:footnote>
  <w:footnote w:type="continuationSeparator" w:id="0">
    <w:p w14:paraId="0AA2B6C7" w14:textId="77777777" w:rsidR="00BB2C18" w:rsidRDefault="00BB2C18" w:rsidP="00646344">
      <w:r>
        <w:continuationSeparator/>
      </w:r>
    </w:p>
  </w:footnote>
  <w:footnote w:type="continuationNotice" w:id="1">
    <w:p w14:paraId="0EA760AA" w14:textId="77777777" w:rsidR="00BB2C18" w:rsidRDefault="00BB2C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C1718C" w:rsidRPr="001F534B" w14:paraId="41816D04" w14:textId="77777777" w:rsidTr="00921946">
      <w:trPr>
        <w:trHeight w:val="146"/>
        <w:jc w:val="center"/>
      </w:trPr>
      <w:tc>
        <w:tcPr>
          <w:tcW w:w="5000" w:type="pct"/>
          <w:gridSpan w:val="4"/>
          <w:shd w:val="clear" w:color="auto" w:fill="auto"/>
          <w:vAlign w:val="center"/>
        </w:tcPr>
        <w:p w14:paraId="2EB79F72" w14:textId="77777777" w:rsidR="00C1718C" w:rsidRPr="00BA506B" w:rsidRDefault="00C1718C" w:rsidP="00646344">
          <w:pPr>
            <w:tabs>
              <w:tab w:val="center" w:pos="4419"/>
              <w:tab w:val="right" w:pos="8838"/>
            </w:tabs>
            <w:jc w:val="center"/>
            <w:rPr>
              <w:rFonts w:ascii="Arial" w:hAnsi="Arial" w:cs="Arial"/>
              <w:b/>
              <w:sz w:val="16"/>
              <w:szCs w:val="16"/>
            </w:rPr>
          </w:pPr>
          <w:r w:rsidRPr="00BA506B">
            <w:rPr>
              <w:rFonts w:ascii="Arial" w:hAnsi="Arial" w:cs="Arial"/>
              <w:b/>
              <w:sz w:val="16"/>
              <w:szCs w:val="16"/>
            </w:rPr>
            <w:t>ANEXO 1 – ANEXO TÉCNICO</w:t>
          </w:r>
        </w:p>
        <w:p w14:paraId="556C9448" w14:textId="4AE8D983" w:rsidR="00C1718C" w:rsidRPr="00BA506B" w:rsidRDefault="00C1718C" w:rsidP="00646344">
          <w:pPr>
            <w:tabs>
              <w:tab w:val="center" w:pos="4419"/>
              <w:tab w:val="right" w:pos="8838"/>
            </w:tabs>
            <w:jc w:val="center"/>
            <w:rPr>
              <w:rFonts w:ascii="Arial" w:hAnsi="Arial" w:cs="Arial"/>
              <w:b/>
              <w:sz w:val="16"/>
              <w:szCs w:val="16"/>
            </w:rPr>
          </w:pPr>
          <w:r w:rsidRPr="00BA506B">
            <w:rPr>
              <w:rFonts w:ascii="Arial" w:hAnsi="Arial" w:cs="Arial"/>
              <w:b/>
              <w:sz w:val="16"/>
              <w:szCs w:val="16"/>
            </w:rPr>
            <w:t xml:space="preserve">LICITACIÓN DE OBRA PÚBLICA DE INFRAESTRUCTURA SOCIAL </w:t>
          </w:r>
        </w:p>
      </w:tc>
    </w:tr>
    <w:tr w:rsidR="00C1718C" w:rsidRPr="001F534B" w14:paraId="6B9E02CF" w14:textId="77777777" w:rsidTr="00660E07">
      <w:trPr>
        <w:trHeight w:val="234"/>
        <w:jc w:val="center"/>
      </w:trPr>
      <w:tc>
        <w:tcPr>
          <w:tcW w:w="674" w:type="pct"/>
          <w:shd w:val="clear" w:color="auto" w:fill="auto"/>
          <w:vAlign w:val="center"/>
        </w:tcPr>
        <w:p w14:paraId="1D400AA5" w14:textId="77777777" w:rsidR="00C1718C" w:rsidRPr="00BA506B" w:rsidRDefault="00C1718C" w:rsidP="00646344">
          <w:pPr>
            <w:spacing w:after="4" w:line="249" w:lineRule="auto"/>
            <w:ind w:left="10" w:hanging="10"/>
            <w:jc w:val="left"/>
            <w:rPr>
              <w:rFonts w:ascii="Arial" w:hAnsi="Arial" w:cs="Arial"/>
              <w:b/>
              <w:sz w:val="16"/>
              <w:szCs w:val="16"/>
            </w:rPr>
          </w:pPr>
          <w:r w:rsidRPr="00BA506B">
            <w:rPr>
              <w:rFonts w:ascii="Arial" w:hAnsi="Arial" w:cs="Arial"/>
              <w:b/>
              <w:sz w:val="16"/>
              <w:szCs w:val="16"/>
            </w:rPr>
            <w:t>Código</w:t>
          </w:r>
        </w:p>
      </w:tc>
      <w:tc>
        <w:tcPr>
          <w:tcW w:w="2636" w:type="pct"/>
          <w:shd w:val="clear" w:color="auto" w:fill="auto"/>
          <w:vAlign w:val="center"/>
        </w:tcPr>
        <w:p w14:paraId="3CE52DC3" w14:textId="61ED5B85" w:rsidR="00C1718C" w:rsidRPr="00BA506B" w:rsidRDefault="00C1718C" w:rsidP="00646344">
          <w:pPr>
            <w:spacing w:after="4" w:line="249" w:lineRule="auto"/>
            <w:ind w:left="10" w:hanging="10"/>
            <w:jc w:val="left"/>
            <w:rPr>
              <w:rFonts w:ascii="Arial" w:hAnsi="Arial" w:cs="Arial"/>
              <w:sz w:val="16"/>
              <w:szCs w:val="16"/>
            </w:rPr>
          </w:pPr>
          <w:r w:rsidRPr="00BA506B">
            <w:rPr>
              <w:rFonts w:ascii="Arial" w:hAnsi="Arial" w:cs="Arial"/>
              <w:sz w:val="16"/>
              <w:szCs w:val="16"/>
            </w:rPr>
            <w:t>CCE-EICP-IDI-32</w:t>
          </w:r>
        </w:p>
      </w:tc>
      <w:tc>
        <w:tcPr>
          <w:tcW w:w="539" w:type="pct"/>
          <w:shd w:val="clear" w:color="auto" w:fill="auto"/>
          <w:vAlign w:val="center"/>
        </w:tcPr>
        <w:p w14:paraId="3F19792B" w14:textId="77777777" w:rsidR="00C1718C" w:rsidRPr="00BA506B" w:rsidRDefault="00C1718C" w:rsidP="00646344">
          <w:pPr>
            <w:spacing w:after="4" w:line="249" w:lineRule="auto"/>
            <w:ind w:left="10" w:hanging="10"/>
            <w:jc w:val="center"/>
            <w:rPr>
              <w:rFonts w:ascii="Arial" w:hAnsi="Arial" w:cs="Arial"/>
              <w:b/>
              <w:sz w:val="16"/>
              <w:szCs w:val="16"/>
            </w:rPr>
          </w:pPr>
          <w:r w:rsidRPr="00BA506B">
            <w:rPr>
              <w:rFonts w:ascii="Arial" w:hAnsi="Arial" w:cs="Arial"/>
              <w:b/>
              <w:sz w:val="16"/>
              <w:szCs w:val="16"/>
            </w:rPr>
            <w:t>Página</w:t>
          </w:r>
        </w:p>
      </w:tc>
      <w:tc>
        <w:tcPr>
          <w:tcW w:w="1150" w:type="pct"/>
          <w:shd w:val="clear" w:color="auto" w:fill="auto"/>
          <w:vAlign w:val="center"/>
        </w:tcPr>
        <w:p w14:paraId="4F4A2C9A" w14:textId="7E2E42C7" w:rsidR="00C1718C" w:rsidRPr="00BA506B" w:rsidRDefault="00C1718C" w:rsidP="00646344">
          <w:pPr>
            <w:spacing w:after="4" w:line="249" w:lineRule="auto"/>
            <w:ind w:left="10" w:hanging="10"/>
            <w:jc w:val="left"/>
            <w:rPr>
              <w:rFonts w:ascii="Arial" w:hAnsi="Arial" w:cs="Arial"/>
              <w:sz w:val="16"/>
              <w:szCs w:val="16"/>
            </w:rPr>
          </w:pPr>
          <w:r w:rsidRPr="00BA506B">
            <w:rPr>
              <w:rFonts w:ascii="Arial" w:hAnsi="Arial" w:cs="Arial"/>
              <w:sz w:val="16"/>
              <w:szCs w:val="16"/>
              <w:lang w:val="es-ES"/>
            </w:rPr>
            <w:t xml:space="preserve">Página </w:t>
          </w:r>
          <w:r w:rsidRPr="00BA506B">
            <w:rPr>
              <w:rFonts w:ascii="Arial" w:hAnsi="Arial" w:cs="Arial"/>
              <w:b/>
              <w:bCs/>
              <w:sz w:val="16"/>
              <w:szCs w:val="16"/>
            </w:rPr>
            <w:fldChar w:fldCharType="begin"/>
          </w:r>
          <w:r w:rsidRPr="00BA506B">
            <w:rPr>
              <w:rFonts w:ascii="Arial" w:hAnsi="Arial" w:cs="Arial"/>
              <w:b/>
              <w:bCs/>
              <w:sz w:val="16"/>
              <w:szCs w:val="16"/>
            </w:rPr>
            <w:instrText>PAGE  \* Arabic  \* MERGEFORMAT</w:instrText>
          </w:r>
          <w:r w:rsidRPr="00BA506B">
            <w:rPr>
              <w:rFonts w:ascii="Arial" w:hAnsi="Arial" w:cs="Arial"/>
              <w:b/>
              <w:bCs/>
              <w:sz w:val="16"/>
              <w:szCs w:val="16"/>
            </w:rPr>
            <w:fldChar w:fldCharType="separate"/>
          </w:r>
          <w:r w:rsidR="00FA3846" w:rsidRPr="00FA3846">
            <w:rPr>
              <w:rFonts w:ascii="Arial" w:hAnsi="Arial" w:cs="Arial"/>
              <w:b/>
              <w:bCs/>
              <w:noProof/>
              <w:sz w:val="16"/>
              <w:szCs w:val="16"/>
              <w:lang w:val="es-ES"/>
            </w:rPr>
            <w:t>21</w:t>
          </w:r>
          <w:r w:rsidRPr="00BA506B">
            <w:rPr>
              <w:rFonts w:ascii="Arial" w:hAnsi="Arial" w:cs="Arial"/>
              <w:b/>
              <w:bCs/>
              <w:sz w:val="16"/>
              <w:szCs w:val="16"/>
            </w:rPr>
            <w:fldChar w:fldCharType="end"/>
          </w:r>
          <w:r w:rsidRPr="00BA506B">
            <w:rPr>
              <w:rFonts w:ascii="Arial" w:hAnsi="Arial" w:cs="Arial"/>
              <w:sz w:val="16"/>
              <w:szCs w:val="16"/>
              <w:lang w:val="es-ES"/>
            </w:rPr>
            <w:t xml:space="preserve"> de </w:t>
          </w:r>
          <w:r w:rsidRPr="00BA506B">
            <w:rPr>
              <w:rFonts w:ascii="Arial" w:hAnsi="Arial" w:cs="Arial"/>
              <w:b/>
              <w:bCs/>
              <w:sz w:val="16"/>
              <w:szCs w:val="16"/>
            </w:rPr>
            <w:fldChar w:fldCharType="begin"/>
          </w:r>
          <w:r w:rsidRPr="00BA506B">
            <w:rPr>
              <w:rFonts w:ascii="Arial" w:hAnsi="Arial" w:cs="Arial"/>
              <w:b/>
              <w:bCs/>
              <w:sz w:val="16"/>
              <w:szCs w:val="16"/>
            </w:rPr>
            <w:instrText>NUMPAGES  \* Arabic  \* MERGEFORMAT</w:instrText>
          </w:r>
          <w:r w:rsidRPr="00BA506B">
            <w:rPr>
              <w:rFonts w:ascii="Arial" w:hAnsi="Arial" w:cs="Arial"/>
              <w:b/>
              <w:bCs/>
              <w:sz w:val="16"/>
              <w:szCs w:val="16"/>
            </w:rPr>
            <w:fldChar w:fldCharType="separate"/>
          </w:r>
          <w:r w:rsidR="00FA3846" w:rsidRPr="00FA3846">
            <w:rPr>
              <w:rFonts w:ascii="Arial" w:hAnsi="Arial" w:cs="Arial"/>
              <w:b/>
              <w:bCs/>
              <w:noProof/>
              <w:sz w:val="16"/>
              <w:szCs w:val="16"/>
              <w:lang w:val="es-ES"/>
            </w:rPr>
            <w:t>53</w:t>
          </w:r>
          <w:r w:rsidRPr="00BA506B">
            <w:rPr>
              <w:rFonts w:ascii="Arial" w:hAnsi="Arial" w:cs="Arial"/>
              <w:b/>
              <w:bCs/>
              <w:sz w:val="16"/>
              <w:szCs w:val="16"/>
            </w:rPr>
            <w:fldChar w:fldCharType="end"/>
          </w:r>
        </w:p>
      </w:tc>
    </w:tr>
    <w:tr w:rsidR="00C1718C" w:rsidRPr="001F534B" w14:paraId="39237840" w14:textId="77777777" w:rsidTr="00921946">
      <w:trPr>
        <w:trHeight w:val="73"/>
        <w:jc w:val="center"/>
      </w:trPr>
      <w:tc>
        <w:tcPr>
          <w:tcW w:w="674" w:type="pct"/>
          <w:shd w:val="clear" w:color="auto" w:fill="auto"/>
          <w:vAlign w:val="center"/>
        </w:tcPr>
        <w:p w14:paraId="27DEAA80" w14:textId="77777777" w:rsidR="00C1718C" w:rsidRPr="00BA506B" w:rsidRDefault="00C1718C" w:rsidP="00646344">
          <w:pPr>
            <w:spacing w:after="4" w:line="249" w:lineRule="auto"/>
            <w:ind w:left="10" w:hanging="10"/>
            <w:jc w:val="left"/>
            <w:rPr>
              <w:rFonts w:ascii="Arial" w:hAnsi="Arial" w:cs="Arial"/>
              <w:b/>
              <w:sz w:val="16"/>
              <w:szCs w:val="16"/>
            </w:rPr>
          </w:pPr>
          <w:r w:rsidRPr="00BA506B">
            <w:rPr>
              <w:rFonts w:ascii="Arial" w:hAnsi="Arial" w:cs="Arial"/>
              <w:b/>
              <w:sz w:val="16"/>
              <w:szCs w:val="16"/>
            </w:rPr>
            <w:t>Versión No.</w:t>
          </w:r>
        </w:p>
      </w:tc>
      <w:tc>
        <w:tcPr>
          <w:tcW w:w="4325" w:type="pct"/>
          <w:gridSpan w:val="3"/>
          <w:shd w:val="clear" w:color="auto" w:fill="auto"/>
          <w:vAlign w:val="center"/>
        </w:tcPr>
        <w:p w14:paraId="243FA82C" w14:textId="5842359E" w:rsidR="00C1718C" w:rsidRPr="00BA506B" w:rsidRDefault="00C1718C" w:rsidP="00646344">
          <w:pPr>
            <w:spacing w:after="4" w:line="249" w:lineRule="auto"/>
            <w:ind w:left="10" w:hanging="10"/>
            <w:jc w:val="left"/>
            <w:rPr>
              <w:rFonts w:ascii="Arial" w:hAnsi="Arial" w:cs="Arial"/>
              <w:sz w:val="16"/>
              <w:szCs w:val="16"/>
            </w:rPr>
          </w:pPr>
          <w:r w:rsidRPr="00BA506B">
            <w:rPr>
              <w:rFonts w:ascii="Arial" w:hAnsi="Arial" w:cs="Arial"/>
              <w:sz w:val="16"/>
              <w:szCs w:val="16"/>
            </w:rPr>
            <w:t>1</w:t>
          </w:r>
        </w:p>
      </w:tc>
    </w:tr>
  </w:tbl>
  <w:p w14:paraId="57EEB6C9" w14:textId="6071EA5F" w:rsidR="00C1718C" w:rsidRDefault="00C1718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bottomFromText="160"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718C" w14:paraId="0FFADBB2" w14:textId="77777777" w:rsidTr="00313655">
      <w:trPr>
        <w:trHeight w:val="416"/>
      </w:trPr>
      <w:tc>
        <w:tcPr>
          <w:tcW w:w="7971" w:type="dxa"/>
          <w:tcBorders>
            <w:top w:val="single" w:sz="4" w:space="0" w:color="auto"/>
            <w:left w:val="single" w:sz="4" w:space="0" w:color="auto"/>
            <w:bottom w:val="single" w:sz="4" w:space="0" w:color="auto"/>
            <w:right w:val="single" w:sz="4" w:space="0" w:color="auto"/>
          </w:tcBorders>
          <w:vAlign w:val="center"/>
          <w:hideMark/>
        </w:tcPr>
        <w:p w14:paraId="39EC284D" w14:textId="77777777" w:rsidR="00C1718C" w:rsidRDefault="00C1718C" w:rsidP="00313655">
          <w:pPr>
            <w:jc w:val="center"/>
            <w:rPr>
              <w:sz w:val="18"/>
              <w:szCs w:val="18"/>
            </w:rPr>
          </w:pPr>
          <w:r>
            <w:rPr>
              <w:rFonts w:ascii="Arial" w:hAnsi="Arial" w:cs="Arial"/>
              <w:b/>
              <w:bCs/>
              <w:sz w:val="18"/>
              <w:szCs w:val="18"/>
            </w:rPr>
            <w:t>ELABORACION DE ESTUDIOS PREVIOS PARA CONTRATOS</w:t>
          </w:r>
        </w:p>
      </w:tc>
      <w:tc>
        <w:tcPr>
          <w:tcW w:w="2458" w:type="dxa"/>
          <w:vMerge w:val="restart"/>
          <w:tcBorders>
            <w:top w:val="single" w:sz="4" w:space="0" w:color="auto"/>
            <w:left w:val="single" w:sz="4" w:space="0" w:color="auto"/>
            <w:bottom w:val="single" w:sz="4" w:space="0" w:color="auto"/>
            <w:right w:val="single" w:sz="4" w:space="0" w:color="auto"/>
          </w:tcBorders>
          <w:hideMark/>
        </w:tcPr>
        <w:p w14:paraId="33D2D6E8" w14:textId="58739A02" w:rsidR="00C1718C" w:rsidRDefault="00C1718C" w:rsidP="00313655">
          <w:pPr>
            <w:jc w:val="center"/>
            <w:rPr>
              <w:b/>
              <w:noProof/>
              <w:sz w:val="18"/>
              <w:szCs w:val="18"/>
              <w:lang w:eastAsia="es-CO"/>
            </w:rPr>
          </w:pPr>
          <w:r>
            <w:rPr>
              <w:noProof/>
              <w:lang w:eastAsia="es-CO"/>
            </w:rPr>
            <w:drawing>
              <wp:inline distT="0" distB="0" distL="0" distR="0" wp14:anchorId="304DF63C" wp14:editId="6315DAB1">
                <wp:extent cx="431165" cy="422910"/>
                <wp:effectExtent l="0" t="0" r="6985" b="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8"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1165" cy="422910"/>
                        </a:xfrm>
                        <a:prstGeom prst="rect">
                          <a:avLst/>
                        </a:prstGeom>
                        <a:noFill/>
                        <a:ln>
                          <a:noFill/>
                        </a:ln>
                      </pic:spPr>
                    </pic:pic>
                  </a:graphicData>
                </a:graphic>
              </wp:inline>
            </w:drawing>
          </w:r>
        </w:p>
        <w:p w14:paraId="3A8B6051" w14:textId="77777777" w:rsidR="00C1718C" w:rsidRDefault="00C1718C" w:rsidP="00313655">
          <w:pPr>
            <w:jc w:val="center"/>
            <w:rPr>
              <w:b/>
              <w:sz w:val="24"/>
              <w:szCs w:val="24"/>
            </w:rPr>
          </w:pPr>
          <w:r>
            <w:rPr>
              <w:b/>
              <w:noProof/>
              <w:sz w:val="18"/>
              <w:szCs w:val="18"/>
              <w:lang w:eastAsia="es-CO"/>
            </w:rPr>
            <w:t>POLICÍA</w:t>
          </w:r>
          <w:r>
            <w:rPr>
              <w:b/>
              <w:noProof/>
              <w:sz w:val="24"/>
              <w:szCs w:val="24"/>
              <w:lang w:eastAsia="es-CO"/>
            </w:rPr>
            <w:t xml:space="preserve"> </w:t>
          </w:r>
          <w:r>
            <w:rPr>
              <w:b/>
              <w:noProof/>
              <w:sz w:val="18"/>
              <w:szCs w:val="18"/>
              <w:lang w:eastAsia="es-CO"/>
            </w:rPr>
            <w:t>NACIONAL</w:t>
          </w:r>
        </w:p>
      </w:tc>
    </w:tr>
    <w:tr w:rsidR="00C1718C" w14:paraId="6CBA19AB" w14:textId="77777777" w:rsidTr="00313655">
      <w:trPr>
        <w:trHeight w:val="286"/>
      </w:trPr>
      <w:tc>
        <w:tcPr>
          <w:tcW w:w="7971" w:type="dxa"/>
          <w:tcBorders>
            <w:top w:val="single" w:sz="4" w:space="0" w:color="auto"/>
            <w:left w:val="single" w:sz="4" w:space="0" w:color="auto"/>
            <w:bottom w:val="single" w:sz="4" w:space="0" w:color="auto"/>
            <w:right w:val="single" w:sz="4" w:space="0" w:color="auto"/>
          </w:tcBorders>
          <w:vAlign w:val="center"/>
          <w:hideMark/>
        </w:tcPr>
        <w:p w14:paraId="25CAEE18" w14:textId="28DB9ECB" w:rsidR="00C1718C" w:rsidRDefault="00C1718C" w:rsidP="00313655">
          <w:pPr>
            <w:tabs>
              <w:tab w:val="left" w:pos="0"/>
            </w:tabs>
            <w:jc w:val="center"/>
            <w:rPr>
              <w:b/>
              <w:sz w:val="22"/>
            </w:rPr>
          </w:pPr>
          <w:r>
            <w:rPr>
              <w:b/>
            </w:rPr>
            <w:t>CANTIDADES DE OBRA Y PRESUPUESTO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1CCB8F" w14:textId="77777777" w:rsidR="00C1718C" w:rsidRDefault="00C1718C" w:rsidP="00313655">
          <w:pPr>
            <w:rPr>
              <w:b/>
              <w:sz w:val="24"/>
              <w:szCs w:val="24"/>
            </w:rPr>
          </w:pPr>
        </w:p>
      </w:tc>
    </w:tr>
  </w:tbl>
  <w:p w14:paraId="0AFA8880" w14:textId="77777777" w:rsidR="00C1718C" w:rsidRDefault="00C1718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bottomFromText="160"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718C" w14:paraId="69920D5B" w14:textId="77777777" w:rsidTr="00313655">
      <w:trPr>
        <w:trHeight w:val="416"/>
      </w:trPr>
      <w:tc>
        <w:tcPr>
          <w:tcW w:w="7971" w:type="dxa"/>
          <w:tcBorders>
            <w:top w:val="single" w:sz="4" w:space="0" w:color="auto"/>
            <w:left w:val="single" w:sz="4" w:space="0" w:color="auto"/>
            <w:bottom w:val="single" w:sz="4" w:space="0" w:color="auto"/>
            <w:right w:val="single" w:sz="4" w:space="0" w:color="auto"/>
          </w:tcBorders>
          <w:vAlign w:val="center"/>
          <w:hideMark/>
        </w:tcPr>
        <w:p w14:paraId="3007EDBD" w14:textId="77777777" w:rsidR="00C1718C" w:rsidRDefault="00C1718C" w:rsidP="00313655">
          <w:pPr>
            <w:jc w:val="center"/>
            <w:rPr>
              <w:sz w:val="18"/>
              <w:szCs w:val="18"/>
            </w:rPr>
          </w:pPr>
          <w:r>
            <w:rPr>
              <w:rFonts w:ascii="Arial" w:hAnsi="Arial" w:cs="Arial"/>
              <w:b/>
              <w:bCs/>
              <w:sz w:val="18"/>
              <w:szCs w:val="18"/>
            </w:rPr>
            <w:t>ELABORACION DE ESTUDIOS PREVIOS PARA CONTRATOS</w:t>
          </w:r>
        </w:p>
      </w:tc>
      <w:tc>
        <w:tcPr>
          <w:tcW w:w="2458" w:type="dxa"/>
          <w:vMerge w:val="restart"/>
          <w:tcBorders>
            <w:top w:val="single" w:sz="4" w:space="0" w:color="auto"/>
            <w:left w:val="single" w:sz="4" w:space="0" w:color="auto"/>
            <w:bottom w:val="single" w:sz="4" w:space="0" w:color="auto"/>
            <w:right w:val="single" w:sz="4" w:space="0" w:color="auto"/>
          </w:tcBorders>
          <w:hideMark/>
        </w:tcPr>
        <w:p w14:paraId="3B384667" w14:textId="77777777" w:rsidR="00C1718C" w:rsidRDefault="00C1718C" w:rsidP="00313655">
          <w:pPr>
            <w:jc w:val="center"/>
            <w:rPr>
              <w:b/>
              <w:noProof/>
              <w:sz w:val="18"/>
              <w:szCs w:val="18"/>
              <w:lang w:eastAsia="es-CO"/>
            </w:rPr>
          </w:pPr>
          <w:r>
            <w:rPr>
              <w:noProof/>
              <w:lang w:eastAsia="es-CO"/>
            </w:rPr>
            <w:drawing>
              <wp:inline distT="0" distB="0" distL="0" distR="0" wp14:anchorId="719EEB66" wp14:editId="78B99EE3">
                <wp:extent cx="431165" cy="422910"/>
                <wp:effectExtent l="0" t="0" r="6985" b="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8"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1165" cy="422910"/>
                        </a:xfrm>
                        <a:prstGeom prst="rect">
                          <a:avLst/>
                        </a:prstGeom>
                        <a:noFill/>
                        <a:ln>
                          <a:noFill/>
                        </a:ln>
                      </pic:spPr>
                    </pic:pic>
                  </a:graphicData>
                </a:graphic>
              </wp:inline>
            </w:drawing>
          </w:r>
        </w:p>
        <w:p w14:paraId="78F1A69F" w14:textId="77777777" w:rsidR="00C1718C" w:rsidRDefault="00C1718C" w:rsidP="00313655">
          <w:pPr>
            <w:jc w:val="center"/>
            <w:rPr>
              <w:b/>
              <w:sz w:val="24"/>
              <w:szCs w:val="24"/>
            </w:rPr>
          </w:pPr>
          <w:r>
            <w:rPr>
              <w:b/>
              <w:noProof/>
              <w:sz w:val="18"/>
              <w:szCs w:val="18"/>
              <w:lang w:eastAsia="es-CO"/>
            </w:rPr>
            <w:t>POLICÍA</w:t>
          </w:r>
          <w:r>
            <w:rPr>
              <w:b/>
              <w:noProof/>
              <w:sz w:val="24"/>
              <w:szCs w:val="24"/>
              <w:lang w:eastAsia="es-CO"/>
            </w:rPr>
            <w:t xml:space="preserve"> </w:t>
          </w:r>
          <w:r>
            <w:rPr>
              <w:b/>
              <w:noProof/>
              <w:sz w:val="18"/>
              <w:szCs w:val="18"/>
              <w:lang w:eastAsia="es-CO"/>
            </w:rPr>
            <w:t>NACIONAL</w:t>
          </w:r>
        </w:p>
      </w:tc>
    </w:tr>
    <w:tr w:rsidR="00C1718C" w14:paraId="182BB5AB" w14:textId="77777777" w:rsidTr="00313655">
      <w:trPr>
        <w:trHeight w:val="286"/>
      </w:trPr>
      <w:tc>
        <w:tcPr>
          <w:tcW w:w="7971" w:type="dxa"/>
          <w:tcBorders>
            <w:top w:val="single" w:sz="4" w:space="0" w:color="auto"/>
            <w:left w:val="single" w:sz="4" w:space="0" w:color="auto"/>
            <w:bottom w:val="single" w:sz="4" w:space="0" w:color="auto"/>
            <w:right w:val="single" w:sz="4" w:space="0" w:color="auto"/>
          </w:tcBorders>
          <w:vAlign w:val="center"/>
          <w:hideMark/>
        </w:tcPr>
        <w:p w14:paraId="231755F8" w14:textId="780F851E" w:rsidR="00C1718C" w:rsidRDefault="00C1718C" w:rsidP="00313655">
          <w:pPr>
            <w:tabs>
              <w:tab w:val="left" w:pos="0"/>
            </w:tabs>
            <w:jc w:val="center"/>
            <w:rPr>
              <w:b/>
              <w:sz w:val="22"/>
            </w:rPr>
          </w:pPr>
          <w:r>
            <w:rPr>
              <w:b/>
            </w:rPr>
            <w:t>ESTRUCTURA DE COSTOS INDIRECTOS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9D2E0" w14:textId="77777777" w:rsidR="00C1718C" w:rsidRDefault="00C1718C" w:rsidP="00313655">
          <w:pPr>
            <w:rPr>
              <w:b/>
              <w:sz w:val="24"/>
              <w:szCs w:val="24"/>
            </w:rPr>
          </w:pPr>
        </w:p>
      </w:tc>
    </w:tr>
  </w:tbl>
  <w:p w14:paraId="5FE50FE0" w14:textId="77777777" w:rsidR="00C1718C" w:rsidRDefault="00C1718C">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bottomFromText="160"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718C" w14:paraId="62015C5D" w14:textId="77777777" w:rsidTr="00313655">
      <w:trPr>
        <w:trHeight w:val="416"/>
      </w:trPr>
      <w:tc>
        <w:tcPr>
          <w:tcW w:w="7971" w:type="dxa"/>
          <w:tcBorders>
            <w:top w:val="single" w:sz="4" w:space="0" w:color="auto"/>
            <w:left w:val="single" w:sz="4" w:space="0" w:color="auto"/>
            <w:bottom w:val="single" w:sz="4" w:space="0" w:color="auto"/>
            <w:right w:val="single" w:sz="4" w:space="0" w:color="auto"/>
          </w:tcBorders>
          <w:vAlign w:val="center"/>
          <w:hideMark/>
        </w:tcPr>
        <w:p w14:paraId="18B6DF0A" w14:textId="77777777" w:rsidR="00C1718C" w:rsidRDefault="00C1718C" w:rsidP="00313655">
          <w:pPr>
            <w:jc w:val="center"/>
            <w:rPr>
              <w:sz w:val="18"/>
              <w:szCs w:val="18"/>
            </w:rPr>
          </w:pPr>
          <w:r>
            <w:rPr>
              <w:rFonts w:ascii="Arial" w:hAnsi="Arial" w:cs="Arial"/>
              <w:b/>
              <w:bCs/>
              <w:sz w:val="18"/>
              <w:szCs w:val="18"/>
            </w:rPr>
            <w:t>ELABORACION DE ESTUDIOS PREVIOS PARA CONTRATOS</w:t>
          </w:r>
        </w:p>
      </w:tc>
      <w:tc>
        <w:tcPr>
          <w:tcW w:w="2458" w:type="dxa"/>
          <w:vMerge w:val="restart"/>
          <w:tcBorders>
            <w:top w:val="single" w:sz="4" w:space="0" w:color="auto"/>
            <w:left w:val="single" w:sz="4" w:space="0" w:color="auto"/>
            <w:bottom w:val="single" w:sz="4" w:space="0" w:color="auto"/>
            <w:right w:val="single" w:sz="4" w:space="0" w:color="auto"/>
          </w:tcBorders>
          <w:hideMark/>
        </w:tcPr>
        <w:p w14:paraId="3A9746E5" w14:textId="77777777" w:rsidR="00C1718C" w:rsidRDefault="00C1718C" w:rsidP="00313655">
          <w:pPr>
            <w:jc w:val="center"/>
            <w:rPr>
              <w:b/>
              <w:noProof/>
              <w:sz w:val="18"/>
              <w:szCs w:val="18"/>
              <w:lang w:eastAsia="es-CO"/>
            </w:rPr>
          </w:pPr>
          <w:r>
            <w:rPr>
              <w:noProof/>
              <w:lang w:eastAsia="es-CO"/>
            </w:rPr>
            <w:drawing>
              <wp:inline distT="0" distB="0" distL="0" distR="0" wp14:anchorId="09C1907B" wp14:editId="61D07EBF">
                <wp:extent cx="431165" cy="422910"/>
                <wp:effectExtent l="0" t="0" r="6985" b="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8"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1165" cy="422910"/>
                        </a:xfrm>
                        <a:prstGeom prst="rect">
                          <a:avLst/>
                        </a:prstGeom>
                        <a:noFill/>
                        <a:ln>
                          <a:noFill/>
                        </a:ln>
                      </pic:spPr>
                    </pic:pic>
                  </a:graphicData>
                </a:graphic>
              </wp:inline>
            </w:drawing>
          </w:r>
        </w:p>
        <w:p w14:paraId="588784E0" w14:textId="77777777" w:rsidR="00C1718C" w:rsidRDefault="00C1718C" w:rsidP="00313655">
          <w:pPr>
            <w:jc w:val="center"/>
            <w:rPr>
              <w:b/>
              <w:sz w:val="24"/>
              <w:szCs w:val="24"/>
            </w:rPr>
          </w:pPr>
          <w:r>
            <w:rPr>
              <w:b/>
              <w:noProof/>
              <w:sz w:val="18"/>
              <w:szCs w:val="18"/>
              <w:lang w:eastAsia="es-CO"/>
            </w:rPr>
            <w:t>POLICÍA</w:t>
          </w:r>
          <w:r>
            <w:rPr>
              <w:b/>
              <w:noProof/>
              <w:sz w:val="24"/>
              <w:szCs w:val="24"/>
              <w:lang w:eastAsia="es-CO"/>
            </w:rPr>
            <w:t xml:space="preserve"> </w:t>
          </w:r>
          <w:r>
            <w:rPr>
              <w:b/>
              <w:noProof/>
              <w:sz w:val="18"/>
              <w:szCs w:val="18"/>
              <w:lang w:eastAsia="es-CO"/>
            </w:rPr>
            <w:t>NACIONAL</w:t>
          </w:r>
        </w:p>
      </w:tc>
    </w:tr>
    <w:tr w:rsidR="00C1718C" w14:paraId="639827F8" w14:textId="77777777" w:rsidTr="00313655">
      <w:trPr>
        <w:trHeight w:val="286"/>
      </w:trPr>
      <w:tc>
        <w:tcPr>
          <w:tcW w:w="7971" w:type="dxa"/>
          <w:tcBorders>
            <w:top w:val="single" w:sz="4" w:space="0" w:color="auto"/>
            <w:left w:val="single" w:sz="4" w:space="0" w:color="auto"/>
            <w:bottom w:val="single" w:sz="4" w:space="0" w:color="auto"/>
            <w:right w:val="single" w:sz="4" w:space="0" w:color="auto"/>
          </w:tcBorders>
          <w:vAlign w:val="center"/>
          <w:hideMark/>
        </w:tcPr>
        <w:p w14:paraId="69415791" w14:textId="3275806B" w:rsidR="00C1718C" w:rsidRDefault="00C1718C" w:rsidP="00313655">
          <w:pPr>
            <w:tabs>
              <w:tab w:val="left" w:pos="0"/>
            </w:tabs>
            <w:jc w:val="center"/>
            <w:rPr>
              <w:b/>
              <w:sz w:val="22"/>
            </w:rPr>
          </w:pPr>
          <w:r>
            <w:rPr>
              <w:b/>
            </w:rPr>
            <w:t>ANALISIS DE PRECIOS UNITARIOS (APU)</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93237" w14:textId="77777777" w:rsidR="00C1718C" w:rsidRDefault="00C1718C" w:rsidP="00313655">
          <w:pPr>
            <w:rPr>
              <w:b/>
              <w:sz w:val="24"/>
              <w:szCs w:val="24"/>
            </w:rPr>
          </w:pPr>
        </w:p>
      </w:tc>
    </w:tr>
  </w:tbl>
  <w:p w14:paraId="5F423394" w14:textId="77777777" w:rsidR="00C1718C" w:rsidRDefault="00C1718C">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bottomFromText="160"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E11F5" w14:paraId="100FA0A9" w14:textId="77777777" w:rsidTr="00313655">
      <w:trPr>
        <w:trHeight w:val="416"/>
      </w:trPr>
      <w:tc>
        <w:tcPr>
          <w:tcW w:w="7971" w:type="dxa"/>
          <w:tcBorders>
            <w:top w:val="single" w:sz="4" w:space="0" w:color="auto"/>
            <w:left w:val="single" w:sz="4" w:space="0" w:color="auto"/>
            <w:bottom w:val="single" w:sz="4" w:space="0" w:color="auto"/>
            <w:right w:val="single" w:sz="4" w:space="0" w:color="auto"/>
          </w:tcBorders>
          <w:vAlign w:val="center"/>
          <w:hideMark/>
        </w:tcPr>
        <w:p w14:paraId="078B3369" w14:textId="77777777" w:rsidR="00AE11F5" w:rsidRDefault="00AE11F5" w:rsidP="00313655">
          <w:pPr>
            <w:jc w:val="center"/>
            <w:rPr>
              <w:sz w:val="18"/>
              <w:szCs w:val="18"/>
            </w:rPr>
          </w:pPr>
          <w:r>
            <w:rPr>
              <w:rFonts w:ascii="Arial" w:hAnsi="Arial" w:cs="Arial"/>
              <w:b/>
              <w:bCs/>
              <w:sz w:val="18"/>
              <w:szCs w:val="18"/>
            </w:rPr>
            <w:t>ELABORACION DE ESTUDIOS PREVIOS PARA CONTRATOS</w:t>
          </w:r>
        </w:p>
      </w:tc>
      <w:tc>
        <w:tcPr>
          <w:tcW w:w="2458" w:type="dxa"/>
          <w:vMerge w:val="restart"/>
          <w:tcBorders>
            <w:top w:val="single" w:sz="4" w:space="0" w:color="auto"/>
            <w:left w:val="single" w:sz="4" w:space="0" w:color="auto"/>
            <w:bottom w:val="single" w:sz="4" w:space="0" w:color="auto"/>
            <w:right w:val="single" w:sz="4" w:space="0" w:color="auto"/>
          </w:tcBorders>
          <w:hideMark/>
        </w:tcPr>
        <w:p w14:paraId="023FFD85" w14:textId="77777777" w:rsidR="00AE11F5" w:rsidRDefault="00AE11F5" w:rsidP="00313655">
          <w:pPr>
            <w:jc w:val="center"/>
            <w:rPr>
              <w:b/>
              <w:noProof/>
              <w:sz w:val="18"/>
              <w:szCs w:val="18"/>
              <w:lang w:eastAsia="es-CO"/>
            </w:rPr>
          </w:pPr>
          <w:r>
            <w:rPr>
              <w:noProof/>
              <w:lang w:eastAsia="es-CO"/>
            </w:rPr>
            <w:drawing>
              <wp:inline distT="0" distB="0" distL="0" distR="0" wp14:anchorId="794EE4A7" wp14:editId="62A6D819">
                <wp:extent cx="431165" cy="422910"/>
                <wp:effectExtent l="0" t="0" r="6985" b="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8"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1165" cy="422910"/>
                        </a:xfrm>
                        <a:prstGeom prst="rect">
                          <a:avLst/>
                        </a:prstGeom>
                        <a:noFill/>
                        <a:ln>
                          <a:noFill/>
                        </a:ln>
                      </pic:spPr>
                    </pic:pic>
                  </a:graphicData>
                </a:graphic>
              </wp:inline>
            </w:drawing>
          </w:r>
        </w:p>
        <w:p w14:paraId="6BED7789" w14:textId="77777777" w:rsidR="00AE11F5" w:rsidRDefault="00AE11F5" w:rsidP="00313655">
          <w:pPr>
            <w:jc w:val="center"/>
            <w:rPr>
              <w:b/>
              <w:sz w:val="24"/>
              <w:szCs w:val="24"/>
            </w:rPr>
          </w:pPr>
          <w:r>
            <w:rPr>
              <w:b/>
              <w:noProof/>
              <w:sz w:val="18"/>
              <w:szCs w:val="18"/>
              <w:lang w:eastAsia="es-CO"/>
            </w:rPr>
            <w:t>POLICÍA</w:t>
          </w:r>
          <w:r>
            <w:rPr>
              <w:b/>
              <w:noProof/>
              <w:sz w:val="24"/>
              <w:szCs w:val="24"/>
              <w:lang w:eastAsia="es-CO"/>
            </w:rPr>
            <w:t xml:space="preserve"> </w:t>
          </w:r>
          <w:r>
            <w:rPr>
              <w:b/>
              <w:noProof/>
              <w:sz w:val="18"/>
              <w:szCs w:val="18"/>
              <w:lang w:eastAsia="es-CO"/>
            </w:rPr>
            <w:t>NACIONAL</w:t>
          </w:r>
        </w:p>
      </w:tc>
    </w:tr>
    <w:tr w:rsidR="00AE11F5" w14:paraId="2DF31208" w14:textId="77777777" w:rsidTr="00313655">
      <w:trPr>
        <w:trHeight w:val="286"/>
      </w:trPr>
      <w:tc>
        <w:tcPr>
          <w:tcW w:w="7971" w:type="dxa"/>
          <w:tcBorders>
            <w:top w:val="single" w:sz="4" w:space="0" w:color="auto"/>
            <w:left w:val="single" w:sz="4" w:space="0" w:color="auto"/>
            <w:bottom w:val="single" w:sz="4" w:space="0" w:color="auto"/>
            <w:right w:val="single" w:sz="4" w:space="0" w:color="auto"/>
          </w:tcBorders>
          <w:vAlign w:val="center"/>
          <w:hideMark/>
        </w:tcPr>
        <w:p w14:paraId="42932E5D" w14:textId="2D91ACA6" w:rsidR="00AE11F5" w:rsidRDefault="00AE11F5" w:rsidP="00313655">
          <w:pPr>
            <w:tabs>
              <w:tab w:val="left" w:pos="0"/>
            </w:tabs>
            <w:jc w:val="center"/>
            <w:rPr>
              <w:b/>
              <w:sz w:val="22"/>
            </w:rPr>
          </w:pPr>
          <w:r>
            <w:rPr>
              <w:b/>
            </w:rPr>
            <w:t>ESPECIFICACIONES TECNICAS DETALLADAS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67DC1" w14:textId="77777777" w:rsidR="00AE11F5" w:rsidRDefault="00AE11F5" w:rsidP="00313655">
          <w:pPr>
            <w:rPr>
              <w:b/>
              <w:sz w:val="24"/>
              <w:szCs w:val="24"/>
            </w:rPr>
          </w:pPr>
        </w:p>
      </w:tc>
    </w:tr>
  </w:tbl>
  <w:p w14:paraId="61078A3B" w14:textId="77777777" w:rsidR="00AE11F5" w:rsidRDefault="00AE11F5">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bottomFromText="160"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718C" w14:paraId="0FF444E2" w14:textId="77777777" w:rsidTr="00313655">
      <w:trPr>
        <w:trHeight w:val="416"/>
      </w:trPr>
      <w:tc>
        <w:tcPr>
          <w:tcW w:w="7971" w:type="dxa"/>
          <w:tcBorders>
            <w:top w:val="single" w:sz="4" w:space="0" w:color="auto"/>
            <w:left w:val="single" w:sz="4" w:space="0" w:color="auto"/>
            <w:bottom w:val="single" w:sz="4" w:space="0" w:color="auto"/>
            <w:right w:val="single" w:sz="4" w:space="0" w:color="auto"/>
          </w:tcBorders>
          <w:vAlign w:val="center"/>
          <w:hideMark/>
        </w:tcPr>
        <w:p w14:paraId="53190922" w14:textId="77777777" w:rsidR="00C1718C" w:rsidRDefault="00C1718C" w:rsidP="00313655">
          <w:pPr>
            <w:jc w:val="center"/>
            <w:rPr>
              <w:sz w:val="18"/>
              <w:szCs w:val="18"/>
            </w:rPr>
          </w:pPr>
          <w:r>
            <w:rPr>
              <w:rFonts w:ascii="Arial" w:hAnsi="Arial" w:cs="Arial"/>
              <w:b/>
              <w:bCs/>
              <w:sz w:val="18"/>
              <w:szCs w:val="18"/>
            </w:rPr>
            <w:t>ELABORACION DE ESTUDIOS PREVIOS PARA CONTRATOS</w:t>
          </w:r>
        </w:p>
      </w:tc>
      <w:tc>
        <w:tcPr>
          <w:tcW w:w="2458" w:type="dxa"/>
          <w:vMerge w:val="restart"/>
          <w:tcBorders>
            <w:top w:val="single" w:sz="4" w:space="0" w:color="auto"/>
            <w:left w:val="single" w:sz="4" w:space="0" w:color="auto"/>
            <w:bottom w:val="single" w:sz="4" w:space="0" w:color="auto"/>
            <w:right w:val="single" w:sz="4" w:space="0" w:color="auto"/>
          </w:tcBorders>
          <w:hideMark/>
        </w:tcPr>
        <w:p w14:paraId="02803625" w14:textId="77777777" w:rsidR="00C1718C" w:rsidRDefault="00C1718C" w:rsidP="00313655">
          <w:pPr>
            <w:jc w:val="center"/>
            <w:rPr>
              <w:b/>
              <w:noProof/>
              <w:sz w:val="18"/>
              <w:szCs w:val="18"/>
              <w:lang w:eastAsia="es-CO"/>
            </w:rPr>
          </w:pPr>
          <w:r>
            <w:rPr>
              <w:noProof/>
              <w:lang w:eastAsia="es-CO"/>
            </w:rPr>
            <w:drawing>
              <wp:inline distT="0" distB="0" distL="0" distR="0" wp14:anchorId="589A83D2" wp14:editId="3AC004DA">
                <wp:extent cx="431165" cy="422910"/>
                <wp:effectExtent l="0" t="0" r="6985" b="0"/>
                <wp:docPr id="31" name="Imagen 3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8"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1165" cy="422910"/>
                        </a:xfrm>
                        <a:prstGeom prst="rect">
                          <a:avLst/>
                        </a:prstGeom>
                        <a:noFill/>
                        <a:ln>
                          <a:noFill/>
                        </a:ln>
                      </pic:spPr>
                    </pic:pic>
                  </a:graphicData>
                </a:graphic>
              </wp:inline>
            </w:drawing>
          </w:r>
        </w:p>
        <w:p w14:paraId="0BA9E649" w14:textId="77777777" w:rsidR="00C1718C" w:rsidRDefault="00C1718C" w:rsidP="00313655">
          <w:pPr>
            <w:jc w:val="center"/>
            <w:rPr>
              <w:b/>
              <w:sz w:val="24"/>
              <w:szCs w:val="24"/>
            </w:rPr>
          </w:pPr>
          <w:r>
            <w:rPr>
              <w:b/>
              <w:noProof/>
              <w:sz w:val="18"/>
              <w:szCs w:val="18"/>
              <w:lang w:eastAsia="es-CO"/>
            </w:rPr>
            <w:t>POLICÍA</w:t>
          </w:r>
          <w:r>
            <w:rPr>
              <w:b/>
              <w:noProof/>
              <w:sz w:val="24"/>
              <w:szCs w:val="24"/>
              <w:lang w:eastAsia="es-CO"/>
            </w:rPr>
            <w:t xml:space="preserve"> </w:t>
          </w:r>
          <w:r>
            <w:rPr>
              <w:b/>
              <w:noProof/>
              <w:sz w:val="18"/>
              <w:szCs w:val="18"/>
              <w:lang w:eastAsia="es-CO"/>
            </w:rPr>
            <w:t>NACIONAL</w:t>
          </w:r>
        </w:p>
      </w:tc>
    </w:tr>
    <w:tr w:rsidR="00C1718C" w14:paraId="05F5EBDD" w14:textId="77777777" w:rsidTr="00313655">
      <w:trPr>
        <w:trHeight w:val="286"/>
      </w:trPr>
      <w:tc>
        <w:tcPr>
          <w:tcW w:w="7971" w:type="dxa"/>
          <w:tcBorders>
            <w:top w:val="single" w:sz="4" w:space="0" w:color="auto"/>
            <w:left w:val="single" w:sz="4" w:space="0" w:color="auto"/>
            <w:bottom w:val="single" w:sz="4" w:space="0" w:color="auto"/>
            <w:right w:val="single" w:sz="4" w:space="0" w:color="auto"/>
          </w:tcBorders>
          <w:vAlign w:val="center"/>
          <w:hideMark/>
        </w:tcPr>
        <w:p w14:paraId="29034BB7" w14:textId="3490B1D7" w:rsidR="00C1718C" w:rsidRDefault="00C1718C" w:rsidP="00313655">
          <w:pPr>
            <w:tabs>
              <w:tab w:val="left" w:pos="0"/>
            </w:tabs>
            <w:jc w:val="center"/>
            <w:rPr>
              <w:b/>
              <w:sz w:val="22"/>
            </w:rPr>
          </w:pPr>
          <w:r>
            <w:rPr>
              <w:b/>
            </w:rPr>
            <w:t>ANALISIS DE PRECIOS DE MERCADO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7C69DB" w14:textId="77777777" w:rsidR="00C1718C" w:rsidRDefault="00C1718C" w:rsidP="00313655">
          <w:pPr>
            <w:rPr>
              <w:b/>
              <w:sz w:val="24"/>
              <w:szCs w:val="24"/>
            </w:rPr>
          </w:pPr>
        </w:p>
      </w:tc>
    </w:tr>
  </w:tbl>
  <w:p w14:paraId="46662B5E" w14:textId="77777777" w:rsidR="00C1718C" w:rsidRDefault="00C1718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0C9E4056"/>
    <w:multiLevelType w:val="hybridMultilevel"/>
    <w:tmpl w:val="D79C296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nsid w:val="134A2881"/>
    <w:multiLevelType w:val="hybridMultilevel"/>
    <w:tmpl w:val="23DAAB7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C800457"/>
    <w:multiLevelType w:val="hybridMultilevel"/>
    <w:tmpl w:val="5FF228C8"/>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4DC41A0"/>
    <w:multiLevelType w:val="hybridMultilevel"/>
    <w:tmpl w:val="FB24214E"/>
    <w:lvl w:ilvl="0" w:tplc="2910B09C">
      <w:start w:val="1"/>
      <w:numFmt w:val="decimal"/>
      <w:lvlText w:val="NOTA %1."/>
      <w:lvlJc w:val="left"/>
      <w:pPr>
        <w:ind w:left="2345" w:hanging="360"/>
      </w:pPr>
      <w:rPr>
        <w:b/>
      </w:rPr>
    </w:lvl>
    <w:lvl w:ilvl="1" w:tplc="240A0019">
      <w:start w:val="1"/>
      <w:numFmt w:val="lowerLetter"/>
      <w:lvlText w:val="%2."/>
      <w:lvlJc w:val="left"/>
      <w:pPr>
        <w:ind w:left="3065" w:hanging="360"/>
      </w:pPr>
    </w:lvl>
    <w:lvl w:ilvl="2" w:tplc="240A001B">
      <w:start w:val="1"/>
      <w:numFmt w:val="lowerRoman"/>
      <w:lvlText w:val="%3."/>
      <w:lvlJc w:val="right"/>
      <w:pPr>
        <w:ind w:left="3785" w:hanging="180"/>
      </w:pPr>
    </w:lvl>
    <w:lvl w:ilvl="3" w:tplc="240A000F">
      <w:start w:val="1"/>
      <w:numFmt w:val="decimal"/>
      <w:lvlText w:val="%4."/>
      <w:lvlJc w:val="left"/>
      <w:pPr>
        <w:ind w:left="4505" w:hanging="360"/>
      </w:pPr>
    </w:lvl>
    <w:lvl w:ilvl="4" w:tplc="240A0019">
      <w:start w:val="1"/>
      <w:numFmt w:val="lowerLetter"/>
      <w:lvlText w:val="%5."/>
      <w:lvlJc w:val="left"/>
      <w:pPr>
        <w:ind w:left="5225" w:hanging="360"/>
      </w:pPr>
    </w:lvl>
    <w:lvl w:ilvl="5" w:tplc="240A001B">
      <w:start w:val="1"/>
      <w:numFmt w:val="lowerRoman"/>
      <w:lvlText w:val="%6."/>
      <w:lvlJc w:val="right"/>
      <w:pPr>
        <w:ind w:left="5945" w:hanging="180"/>
      </w:pPr>
    </w:lvl>
    <w:lvl w:ilvl="6" w:tplc="240A000F">
      <w:start w:val="1"/>
      <w:numFmt w:val="decimal"/>
      <w:lvlText w:val="%7."/>
      <w:lvlJc w:val="left"/>
      <w:pPr>
        <w:ind w:left="6665" w:hanging="360"/>
      </w:pPr>
    </w:lvl>
    <w:lvl w:ilvl="7" w:tplc="240A0019">
      <w:start w:val="1"/>
      <w:numFmt w:val="lowerLetter"/>
      <w:lvlText w:val="%8."/>
      <w:lvlJc w:val="left"/>
      <w:pPr>
        <w:ind w:left="7385" w:hanging="360"/>
      </w:pPr>
    </w:lvl>
    <w:lvl w:ilvl="8" w:tplc="240A001B">
      <w:start w:val="1"/>
      <w:numFmt w:val="lowerRoman"/>
      <w:lvlText w:val="%9."/>
      <w:lvlJc w:val="right"/>
      <w:pPr>
        <w:ind w:left="8105" w:hanging="180"/>
      </w:pPr>
    </w:lvl>
  </w:abstractNum>
  <w:abstractNum w:abstractNumId="11">
    <w:nsid w:val="256C5F8C"/>
    <w:multiLevelType w:val="hybridMultilevel"/>
    <w:tmpl w:val="B35C4C4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5CC1F3B"/>
    <w:multiLevelType w:val="hybridMultilevel"/>
    <w:tmpl w:val="92F657C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369C3912"/>
    <w:multiLevelType w:val="hybridMultilevel"/>
    <w:tmpl w:val="4464FF9E"/>
    <w:lvl w:ilvl="0" w:tplc="240A000F">
      <w:start w:val="1"/>
      <w:numFmt w:val="decimal"/>
      <w:lvlText w:val="%1."/>
      <w:lvlJc w:val="left"/>
      <w:pPr>
        <w:ind w:left="3960" w:hanging="360"/>
      </w:pPr>
    </w:lvl>
    <w:lvl w:ilvl="1" w:tplc="240A0019">
      <w:start w:val="1"/>
      <w:numFmt w:val="lowerLetter"/>
      <w:lvlText w:val="%2."/>
      <w:lvlJc w:val="left"/>
      <w:pPr>
        <w:ind w:left="4680" w:hanging="360"/>
      </w:pPr>
    </w:lvl>
    <w:lvl w:ilvl="2" w:tplc="240A001B">
      <w:start w:val="1"/>
      <w:numFmt w:val="lowerRoman"/>
      <w:lvlText w:val="%3."/>
      <w:lvlJc w:val="right"/>
      <w:pPr>
        <w:ind w:left="5400" w:hanging="180"/>
      </w:pPr>
    </w:lvl>
    <w:lvl w:ilvl="3" w:tplc="240A000F">
      <w:start w:val="1"/>
      <w:numFmt w:val="decimal"/>
      <w:lvlText w:val="%4."/>
      <w:lvlJc w:val="left"/>
      <w:pPr>
        <w:ind w:left="6120" w:hanging="360"/>
      </w:pPr>
    </w:lvl>
    <w:lvl w:ilvl="4" w:tplc="240A0019">
      <w:start w:val="1"/>
      <w:numFmt w:val="lowerLetter"/>
      <w:lvlText w:val="%5."/>
      <w:lvlJc w:val="left"/>
      <w:pPr>
        <w:ind w:left="6840" w:hanging="360"/>
      </w:pPr>
    </w:lvl>
    <w:lvl w:ilvl="5" w:tplc="240A001B">
      <w:start w:val="1"/>
      <w:numFmt w:val="lowerRoman"/>
      <w:lvlText w:val="%6."/>
      <w:lvlJc w:val="right"/>
      <w:pPr>
        <w:ind w:left="7560" w:hanging="180"/>
      </w:pPr>
    </w:lvl>
    <w:lvl w:ilvl="6" w:tplc="240A000F">
      <w:start w:val="1"/>
      <w:numFmt w:val="decimal"/>
      <w:lvlText w:val="%7."/>
      <w:lvlJc w:val="left"/>
      <w:pPr>
        <w:ind w:left="8280" w:hanging="360"/>
      </w:pPr>
    </w:lvl>
    <w:lvl w:ilvl="7" w:tplc="240A0019">
      <w:start w:val="1"/>
      <w:numFmt w:val="lowerLetter"/>
      <w:lvlText w:val="%8."/>
      <w:lvlJc w:val="left"/>
      <w:pPr>
        <w:ind w:left="9000" w:hanging="360"/>
      </w:pPr>
    </w:lvl>
    <w:lvl w:ilvl="8" w:tplc="240A001B">
      <w:start w:val="1"/>
      <w:numFmt w:val="lowerRoman"/>
      <w:lvlText w:val="%9."/>
      <w:lvlJc w:val="right"/>
      <w:pPr>
        <w:ind w:left="9720" w:hanging="180"/>
      </w:pPr>
    </w:lvl>
  </w:abstractNum>
  <w:abstractNum w:abstractNumId="15">
    <w:nsid w:val="3C640763"/>
    <w:multiLevelType w:val="hybridMultilevel"/>
    <w:tmpl w:val="04E05FD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nsid w:val="45660A8E"/>
    <w:multiLevelType w:val="hybridMultilevel"/>
    <w:tmpl w:val="2F5C3D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nsid w:val="468928D7"/>
    <w:multiLevelType w:val="hybridMultilevel"/>
    <w:tmpl w:val="D996DF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ED74488"/>
    <w:multiLevelType w:val="hybridMultilevel"/>
    <w:tmpl w:val="B310F86C"/>
    <w:lvl w:ilvl="0" w:tplc="5B702B18">
      <w:start w:val="8"/>
      <w:numFmt w:val="bullet"/>
      <w:lvlText w:val=""/>
      <w:lvlJc w:val="left"/>
      <w:pPr>
        <w:ind w:left="720" w:hanging="360"/>
      </w:pPr>
      <w:rPr>
        <w:rFonts w:ascii="Symbol" w:eastAsia="Times New Roman" w:hAnsi="Symbol" w:cs="Tahom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nsid w:val="53EB34F8"/>
    <w:multiLevelType w:val="hybridMultilevel"/>
    <w:tmpl w:val="B756EB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40F148B"/>
    <w:multiLevelType w:val="hybridMultilevel"/>
    <w:tmpl w:val="9D9605AE"/>
    <w:lvl w:ilvl="0" w:tplc="5B702B18">
      <w:start w:val="8"/>
      <w:numFmt w:val="bullet"/>
      <w:lvlText w:val=""/>
      <w:lvlJc w:val="left"/>
      <w:pPr>
        <w:ind w:left="720" w:hanging="360"/>
      </w:pPr>
      <w:rPr>
        <w:rFonts w:ascii="Symbol" w:eastAsia="Times New Roman" w:hAnsi="Symbol" w:cs="Tahom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6">
    <w:nsid w:val="63B97685"/>
    <w:multiLevelType w:val="hybridMultilevel"/>
    <w:tmpl w:val="D88E478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7876988"/>
    <w:multiLevelType w:val="hybridMultilevel"/>
    <w:tmpl w:val="9CF4D91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nsid w:val="69AE79C4"/>
    <w:multiLevelType w:val="hybridMultilevel"/>
    <w:tmpl w:val="599C3ED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nsid w:val="6C403170"/>
    <w:multiLevelType w:val="hybridMultilevel"/>
    <w:tmpl w:val="CA48E19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nsid w:val="6D383F87"/>
    <w:multiLevelType w:val="hybridMultilevel"/>
    <w:tmpl w:val="1E6C65F0"/>
    <w:lvl w:ilvl="0" w:tplc="240A0001">
      <w:start w:val="1"/>
      <w:numFmt w:val="bullet"/>
      <w:lvlText w:val=""/>
      <w:lvlJc w:val="left"/>
      <w:pPr>
        <w:ind w:left="720" w:hanging="360"/>
      </w:pPr>
      <w:rPr>
        <w:rFonts w:ascii="Symbol" w:hAnsi="Symbol" w:hint="default"/>
      </w:rPr>
    </w:lvl>
    <w:lvl w:ilvl="1" w:tplc="5C0A4D68">
      <w:numFmt w:val="bullet"/>
      <w:lvlText w:val="•"/>
      <w:lvlJc w:val="left"/>
      <w:pPr>
        <w:ind w:left="1785" w:hanging="705"/>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733F0D29"/>
    <w:multiLevelType w:val="hybridMultilevel"/>
    <w:tmpl w:val="1B96C7DC"/>
    <w:lvl w:ilvl="0" w:tplc="B50E4DFE">
      <w:start w:val="1"/>
      <w:numFmt w:val="bullet"/>
      <w:lvlText w:val=""/>
      <w:lvlJc w:val="left"/>
      <w:pPr>
        <w:ind w:left="720" w:hanging="360"/>
      </w:pPr>
      <w:rPr>
        <w:rFonts w:ascii="Arial" w:hAnsi="Arial" w:cs="Arial" w:hint="default"/>
        <w:sz w:val="20"/>
        <w:szCs w:val="2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35"/>
  </w:num>
  <w:num w:numId="4">
    <w:abstractNumId w:val="4"/>
  </w:num>
  <w:num w:numId="5">
    <w:abstractNumId w:val="2"/>
  </w:num>
  <w:num w:numId="6">
    <w:abstractNumId w:val="1"/>
  </w:num>
  <w:num w:numId="7">
    <w:abstractNumId w:val="32"/>
  </w:num>
  <w:num w:numId="8">
    <w:abstractNumId w:val="36"/>
  </w:num>
  <w:num w:numId="9">
    <w:abstractNumId w:val="9"/>
  </w:num>
  <w:num w:numId="10">
    <w:abstractNumId w:val="23"/>
  </w:num>
  <w:num w:numId="11">
    <w:abstractNumId w:val="16"/>
  </w:num>
  <w:num w:numId="12">
    <w:abstractNumId w:val="7"/>
  </w:num>
  <w:num w:numId="13">
    <w:abstractNumId w:val="24"/>
  </w:num>
  <w:num w:numId="14">
    <w:abstractNumId w:val="27"/>
  </w:num>
  <w:num w:numId="15">
    <w:abstractNumId w:val="33"/>
  </w:num>
  <w:num w:numId="16">
    <w:abstractNumId w:val="12"/>
  </w:num>
  <w:num w:numId="17">
    <w:abstractNumId w:val="25"/>
  </w:num>
  <w:num w:numId="18">
    <w:abstractNumId w:val="17"/>
  </w:num>
  <w:num w:numId="19">
    <w:abstractNumId w:val="34"/>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22"/>
  </w:num>
  <w:num w:numId="28">
    <w:abstractNumId w:val="28"/>
  </w:num>
  <w:num w:numId="29">
    <w:abstractNumId w:val="8"/>
  </w:num>
  <w:num w:numId="30">
    <w:abstractNumId w:val="29"/>
  </w:num>
  <w:num w:numId="31">
    <w:abstractNumId w:val="18"/>
  </w:num>
  <w:num w:numId="32">
    <w:abstractNumId w:val="11"/>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num>
  <w:num w:numId="35">
    <w:abstractNumId w:val="6"/>
  </w:num>
  <w:num w:numId="36">
    <w:abstractNumId w:val="31"/>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2A91"/>
    <w:rsid w:val="000C3976"/>
    <w:rsid w:val="000C46A3"/>
    <w:rsid w:val="000D43A9"/>
    <w:rsid w:val="000D52BA"/>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134C"/>
    <w:rsid w:val="00156420"/>
    <w:rsid w:val="00160AF1"/>
    <w:rsid w:val="0016156E"/>
    <w:rsid w:val="00182BFB"/>
    <w:rsid w:val="00186A0A"/>
    <w:rsid w:val="001918FE"/>
    <w:rsid w:val="001B52E8"/>
    <w:rsid w:val="001C3F86"/>
    <w:rsid w:val="001D5EE5"/>
    <w:rsid w:val="001D6449"/>
    <w:rsid w:val="001F0598"/>
    <w:rsid w:val="001F534B"/>
    <w:rsid w:val="001F55B9"/>
    <w:rsid w:val="0021519A"/>
    <w:rsid w:val="00223400"/>
    <w:rsid w:val="002239D5"/>
    <w:rsid w:val="002250D0"/>
    <w:rsid w:val="0022646C"/>
    <w:rsid w:val="00227BF3"/>
    <w:rsid w:val="002351C7"/>
    <w:rsid w:val="00236D47"/>
    <w:rsid w:val="00236EB8"/>
    <w:rsid w:val="00237E6E"/>
    <w:rsid w:val="002452A3"/>
    <w:rsid w:val="0024683C"/>
    <w:rsid w:val="002469FE"/>
    <w:rsid w:val="0025248F"/>
    <w:rsid w:val="002549D9"/>
    <w:rsid w:val="00265470"/>
    <w:rsid w:val="002668FF"/>
    <w:rsid w:val="00274FF3"/>
    <w:rsid w:val="00275D42"/>
    <w:rsid w:val="002811B8"/>
    <w:rsid w:val="0028134B"/>
    <w:rsid w:val="002833B2"/>
    <w:rsid w:val="00286786"/>
    <w:rsid w:val="002907B3"/>
    <w:rsid w:val="0029497D"/>
    <w:rsid w:val="002A24F6"/>
    <w:rsid w:val="002A2BC8"/>
    <w:rsid w:val="002A5200"/>
    <w:rsid w:val="002A5A35"/>
    <w:rsid w:val="002A5ABA"/>
    <w:rsid w:val="002B4CCE"/>
    <w:rsid w:val="002B6AAC"/>
    <w:rsid w:val="002B7C83"/>
    <w:rsid w:val="002C74F7"/>
    <w:rsid w:val="002F083A"/>
    <w:rsid w:val="00303F92"/>
    <w:rsid w:val="00313655"/>
    <w:rsid w:val="00321978"/>
    <w:rsid w:val="00327712"/>
    <w:rsid w:val="00330B80"/>
    <w:rsid w:val="00336D93"/>
    <w:rsid w:val="003570F6"/>
    <w:rsid w:val="003630DE"/>
    <w:rsid w:val="003721B7"/>
    <w:rsid w:val="00373980"/>
    <w:rsid w:val="003741C7"/>
    <w:rsid w:val="00374952"/>
    <w:rsid w:val="00375F04"/>
    <w:rsid w:val="0038639A"/>
    <w:rsid w:val="00394838"/>
    <w:rsid w:val="003A0661"/>
    <w:rsid w:val="003A42BA"/>
    <w:rsid w:val="003A68D9"/>
    <w:rsid w:val="003B24CC"/>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6061C"/>
    <w:rsid w:val="00466EAC"/>
    <w:rsid w:val="00473820"/>
    <w:rsid w:val="004805E2"/>
    <w:rsid w:val="004807E9"/>
    <w:rsid w:val="00484AA8"/>
    <w:rsid w:val="00495815"/>
    <w:rsid w:val="004971B0"/>
    <w:rsid w:val="004A2E56"/>
    <w:rsid w:val="004A5537"/>
    <w:rsid w:val="004A652A"/>
    <w:rsid w:val="004B11AE"/>
    <w:rsid w:val="004B6353"/>
    <w:rsid w:val="004D5947"/>
    <w:rsid w:val="004E1A89"/>
    <w:rsid w:val="004E2750"/>
    <w:rsid w:val="004F1689"/>
    <w:rsid w:val="004F3267"/>
    <w:rsid w:val="005034DE"/>
    <w:rsid w:val="0050553A"/>
    <w:rsid w:val="00506F70"/>
    <w:rsid w:val="00510130"/>
    <w:rsid w:val="00511770"/>
    <w:rsid w:val="00521285"/>
    <w:rsid w:val="00521A3F"/>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3BE2"/>
    <w:rsid w:val="005D5BD3"/>
    <w:rsid w:val="005E00C4"/>
    <w:rsid w:val="005E0DB8"/>
    <w:rsid w:val="005E0ECC"/>
    <w:rsid w:val="005E324A"/>
    <w:rsid w:val="005F7506"/>
    <w:rsid w:val="006073C0"/>
    <w:rsid w:val="00611447"/>
    <w:rsid w:val="0061332F"/>
    <w:rsid w:val="00614107"/>
    <w:rsid w:val="00614CDE"/>
    <w:rsid w:val="00620C2E"/>
    <w:rsid w:val="0062687E"/>
    <w:rsid w:val="00632B05"/>
    <w:rsid w:val="00633EEA"/>
    <w:rsid w:val="00635AA4"/>
    <w:rsid w:val="006450F0"/>
    <w:rsid w:val="00646344"/>
    <w:rsid w:val="00653F12"/>
    <w:rsid w:val="00656D76"/>
    <w:rsid w:val="00660E07"/>
    <w:rsid w:val="006613CA"/>
    <w:rsid w:val="00672FDC"/>
    <w:rsid w:val="00682AC7"/>
    <w:rsid w:val="006832AB"/>
    <w:rsid w:val="006946AD"/>
    <w:rsid w:val="006959DB"/>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27497"/>
    <w:rsid w:val="00731195"/>
    <w:rsid w:val="00733AA3"/>
    <w:rsid w:val="00756F44"/>
    <w:rsid w:val="00763EFA"/>
    <w:rsid w:val="00766156"/>
    <w:rsid w:val="00783782"/>
    <w:rsid w:val="00784E9D"/>
    <w:rsid w:val="0078539C"/>
    <w:rsid w:val="00786489"/>
    <w:rsid w:val="007920F5"/>
    <w:rsid w:val="00794D93"/>
    <w:rsid w:val="007A0150"/>
    <w:rsid w:val="007A0CA7"/>
    <w:rsid w:val="007B076A"/>
    <w:rsid w:val="007B5CC6"/>
    <w:rsid w:val="007C1F5B"/>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531C8"/>
    <w:rsid w:val="0085490C"/>
    <w:rsid w:val="00863C58"/>
    <w:rsid w:val="00871914"/>
    <w:rsid w:val="00875C1C"/>
    <w:rsid w:val="008800BE"/>
    <w:rsid w:val="00881DAE"/>
    <w:rsid w:val="008820DB"/>
    <w:rsid w:val="008824E6"/>
    <w:rsid w:val="00884AFC"/>
    <w:rsid w:val="00887F8E"/>
    <w:rsid w:val="0089634F"/>
    <w:rsid w:val="008969BD"/>
    <w:rsid w:val="008A0BA1"/>
    <w:rsid w:val="008A2C47"/>
    <w:rsid w:val="008A3728"/>
    <w:rsid w:val="008C2EE7"/>
    <w:rsid w:val="008D3EEA"/>
    <w:rsid w:val="008E3994"/>
    <w:rsid w:val="008E73E1"/>
    <w:rsid w:val="008F0B61"/>
    <w:rsid w:val="008F4280"/>
    <w:rsid w:val="008F6845"/>
    <w:rsid w:val="009006A4"/>
    <w:rsid w:val="00900A7B"/>
    <w:rsid w:val="00903535"/>
    <w:rsid w:val="0090452E"/>
    <w:rsid w:val="009047EE"/>
    <w:rsid w:val="009056F9"/>
    <w:rsid w:val="00907357"/>
    <w:rsid w:val="00921946"/>
    <w:rsid w:val="00921EEB"/>
    <w:rsid w:val="009232B2"/>
    <w:rsid w:val="00925DDB"/>
    <w:rsid w:val="00932737"/>
    <w:rsid w:val="00937447"/>
    <w:rsid w:val="00943326"/>
    <w:rsid w:val="00952F3F"/>
    <w:rsid w:val="009541D1"/>
    <w:rsid w:val="0096780E"/>
    <w:rsid w:val="009712D3"/>
    <w:rsid w:val="00973C0D"/>
    <w:rsid w:val="0097414A"/>
    <w:rsid w:val="00982045"/>
    <w:rsid w:val="009868F1"/>
    <w:rsid w:val="00990784"/>
    <w:rsid w:val="009A2277"/>
    <w:rsid w:val="009B3BE0"/>
    <w:rsid w:val="009B421E"/>
    <w:rsid w:val="009C0E18"/>
    <w:rsid w:val="009C6707"/>
    <w:rsid w:val="009E22FA"/>
    <w:rsid w:val="009F1B4E"/>
    <w:rsid w:val="009F2363"/>
    <w:rsid w:val="009F4C41"/>
    <w:rsid w:val="00A0364A"/>
    <w:rsid w:val="00A26401"/>
    <w:rsid w:val="00A27F40"/>
    <w:rsid w:val="00A3157F"/>
    <w:rsid w:val="00A402C8"/>
    <w:rsid w:val="00A55D17"/>
    <w:rsid w:val="00A56BAA"/>
    <w:rsid w:val="00A67323"/>
    <w:rsid w:val="00A70A5C"/>
    <w:rsid w:val="00A75E65"/>
    <w:rsid w:val="00A75F4F"/>
    <w:rsid w:val="00A76512"/>
    <w:rsid w:val="00A8553D"/>
    <w:rsid w:val="00AA16E5"/>
    <w:rsid w:val="00AA29E6"/>
    <w:rsid w:val="00AB7E07"/>
    <w:rsid w:val="00AC55E5"/>
    <w:rsid w:val="00AC7962"/>
    <w:rsid w:val="00AE11F5"/>
    <w:rsid w:val="00AE6755"/>
    <w:rsid w:val="00AE6D28"/>
    <w:rsid w:val="00AF09A2"/>
    <w:rsid w:val="00B02830"/>
    <w:rsid w:val="00B17FD4"/>
    <w:rsid w:val="00B21976"/>
    <w:rsid w:val="00B2487D"/>
    <w:rsid w:val="00B36E00"/>
    <w:rsid w:val="00B465A7"/>
    <w:rsid w:val="00B66D4C"/>
    <w:rsid w:val="00B70761"/>
    <w:rsid w:val="00B72373"/>
    <w:rsid w:val="00B76155"/>
    <w:rsid w:val="00B81892"/>
    <w:rsid w:val="00B84AD1"/>
    <w:rsid w:val="00B85C8A"/>
    <w:rsid w:val="00BA104E"/>
    <w:rsid w:val="00BA506B"/>
    <w:rsid w:val="00BB2C18"/>
    <w:rsid w:val="00BB5D04"/>
    <w:rsid w:val="00BC72ED"/>
    <w:rsid w:val="00BC7AEE"/>
    <w:rsid w:val="00BD135D"/>
    <w:rsid w:val="00BD725C"/>
    <w:rsid w:val="00BE67DB"/>
    <w:rsid w:val="00BE7F60"/>
    <w:rsid w:val="00BF39EB"/>
    <w:rsid w:val="00C10018"/>
    <w:rsid w:val="00C14052"/>
    <w:rsid w:val="00C15690"/>
    <w:rsid w:val="00C1718C"/>
    <w:rsid w:val="00C3029C"/>
    <w:rsid w:val="00C31FAF"/>
    <w:rsid w:val="00C35D5C"/>
    <w:rsid w:val="00C4150A"/>
    <w:rsid w:val="00C42FDB"/>
    <w:rsid w:val="00C556AF"/>
    <w:rsid w:val="00C60AFF"/>
    <w:rsid w:val="00C62C7D"/>
    <w:rsid w:val="00C64803"/>
    <w:rsid w:val="00C66065"/>
    <w:rsid w:val="00C665F7"/>
    <w:rsid w:val="00C71A2A"/>
    <w:rsid w:val="00C77E52"/>
    <w:rsid w:val="00C83388"/>
    <w:rsid w:val="00C9661D"/>
    <w:rsid w:val="00CA0EB4"/>
    <w:rsid w:val="00CA222A"/>
    <w:rsid w:val="00CA4216"/>
    <w:rsid w:val="00CA4FDE"/>
    <w:rsid w:val="00CA7122"/>
    <w:rsid w:val="00CB5D2D"/>
    <w:rsid w:val="00CC16DB"/>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C627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6458"/>
    <w:rsid w:val="00E5703C"/>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36E0"/>
    <w:rsid w:val="00EB591F"/>
    <w:rsid w:val="00EB5CDB"/>
    <w:rsid w:val="00EC6D77"/>
    <w:rsid w:val="00ED48BB"/>
    <w:rsid w:val="00EE1168"/>
    <w:rsid w:val="00EF0D0B"/>
    <w:rsid w:val="00F00DC3"/>
    <w:rsid w:val="00F05A62"/>
    <w:rsid w:val="00F13667"/>
    <w:rsid w:val="00F1554E"/>
    <w:rsid w:val="00F1736F"/>
    <w:rsid w:val="00F27294"/>
    <w:rsid w:val="00F2798E"/>
    <w:rsid w:val="00F33A33"/>
    <w:rsid w:val="00F40D8C"/>
    <w:rsid w:val="00F41C9C"/>
    <w:rsid w:val="00F45712"/>
    <w:rsid w:val="00F5201B"/>
    <w:rsid w:val="00F523B1"/>
    <w:rsid w:val="00F55D67"/>
    <w:rsid w:val="00F66315"/>
    <w:rsid w:val="00F728FC"/>
    <w:rsid w:val="00F9198B"/>
    <w:rsid w:val="00F95C0A"/>
    <w:rsid w:val="00F95E2A"/>
    <w:rsid w:val="00F97815"/>
    <w:rsid w:val="00F97BBD"/>
    <w:rsid w:val="00FA3846"/>
    <w:rsid w:val="00FB33CA"/>
    <w:rsid w:val="00FD1FAF"/>
    <w:rsid w:val="00FD21C9"/>
    <w:rsid w:val="00FD40C4"/>
    <w:rsid w:val="00FE30F6"/>
    <w:rsid w:val="00FE3C09"/>
    <w:rsid w:val="00FF7B04"/>
    <w:rsid w:val="0121B4CB"/>
    <w:rsid w:val="015943BD"/>
    <w:rsid w:val="025FBB35"/>
    <w:rsid w:val="02F5141E"/>
    <w:rsid w:val="034EDC51"/>
    <w:rsid w:val="0516F477"/>
    <w:rsid w:val="075C524C"/>
    <w:rsid w:val="08D58CF8"/>
    <w:rsid w:val="0BE2E1A0"/>
    <w:rsid w:val="0D62CDD7"/>
    <w:rsid w:val="0D78E88B"/>
    <w:rsid w:val="0EC0B789"/>
    <w:rsid w:val="0EFEC8A4"/>
    <w:rsid w:val="0F0F1045"/>
    <w:rsid w:val="0F70B27D"/>
    <w:rsid w:val="105262F5"/>
    <w:rsid w:val="110C82DE"/>
    <w:rsid w:val="1176352A"/>
    <w:rsid w:val="11F258F9"/>
    <w:rsid w:val="12B3D732"/>
    <w:rsid w:val="12B73BC9"/>
    <w:rsid w:val="1485BE6F"/>
    <w:rsid w:val="18F92C4E"/>
    <w:rsid w:val="1B4AE13E"/>
    <w:rsid w:val="1BB2AC0A"/>
    <w:rsid w:val="1C97139A"/>
    <w:rsid w:val="1C9952AE"/>
    <w:rsid w:val="1D790F99"/>
    <w:rsid w:val="1F5BF851"/>
    <w:rsid w:val="1F67F706"/>
    <w:rsid w:val="20582886"/>
    <w:rsid w:val="22CF2196"/>
    <w:rsid w:val="2301BFC2"/>
    <w:rsid w:val="230A14DC"/>
    <w:rsid w:val="2380E65C"/>
    <w:rsid w:val="23969F76"/>
    <w:rsid w:val="258477DC"/>
    <w:rsid w:val="2711F711"/>
    <w:rsid w:val="2735EEC9"/>
    <w:rsid w:val="274B3730"/>
    <w:rsid w:val="278C3148"/>
    <w:rsid w:val="284BA0AB"/>
    <w:rsid w:val="2A76F50D"/>
    <w:rsid w:val="2B4E994F"/>
    <w:rsid w:val="2CCFBD4F"/>
    <w:rsid w:val="2CD203CB"/>
    <w:rsid w:val="2CE1A2C3"/>
    <w:rsid w:val="2D502970"/>
    <w:rsid w:val="2D89B031"/>
    <w:rsid w:val="2DA072EF"/>
    <w:rsid w:val="2E54E0E7"/>
    <w:rsid w:val="3029A6C8"/>
    <w:rsid w:val="315DB330"/>
    <w:rsid w:val="32D96A98"/>
    <w:rsid w:val="33012873"/>
    <w:rsid w:val="34360E1A"/>
    <w:rsid w:val="34C088CF"/>
    <w:rsid w:val="354F81AA"/>
    <w:rsid w:val="36B10D71"/>
    <w:rsid w:val="372F0091"/>
    <w:rsid w:val="37DF3E83"/>
    <w:rsid w:val="388B9AC9"/>
    <w:rsid w:val="3954DA0C"/>
    <w:rsid w:val="3A5EAEA6"/>
    <w:rsid w:val="3B0B6D28"/>
    <w:rsid w:val="3C66B306"/>
    <w:rsid w:val="3D8464E2"/>
    <w:rsid w:val="3E8E0476"/>
    <w:rsid w:val="3F57D152"/>
    <w:rsid w:val="3F695ADA"/>
    <w:rsid w:val="3F9D2C94"/>
    <w:rsid w:val="41CB37B0"/>
    <w:rsid w:val="41E36E86"/>
    <w:rsid w:val="42AB7783"/>
    <w:rsid w:val="44036A4E"/>
    <w:rsid w:val="440CBE18"/>
    <w:rsid w:val="44475FA8"/>
    <w:rsid w:val="461B73C2"/>
    <w:rsid w:val="46DE1AB4"/>
    <w:rsid w:val="473C1AC2"/>
    <w:rsid w:val="475B982C"/>
    <w:rsid w:val="47F06B31"/>
    <w:rsid w:val="4A87C6D1"/>
    <w:rsid w:val="4B59D77C"/>
    <w:rsid w:val="4CCA440A"/>
    <w:rsid w:val="4D511ABB"/>
    <w:rsid w:val="4EBF4C64"/>
    <w:rsid w:val="4EE92C99"/>
    <w:rsid w:val="4F64ED8D"/>
    <w:rsid w:val="50764553"/>
    <w:rsid w:val="5084FCFA"/>
    <w:rsid w:val="5228BAE1"/>
    <w:rsid w:val="527CBEF4"/>
    <w:rsid w:val="53AEB5DA"/>
    <w:rsid w:val="54AF5EDF"/>
    <w:rsid w:val="54BD97F9"/>
    <w:rsid w:val="578F6733"/>
    <w:rsid w:val="583F6227"/>
    <w:rsid w:val="589F6405"/>
    <w:rsid w:val="58F15559"/>
    <w:rsid w:val="591C4EFD"/>
    <w:rsid w:val="5991763C"/>
    <w:rsid w:val="5A4EBA90"/>
    <w:rsid w:val="5C5F33F4"/>
    <w:rsid w:val="5CB325B9"/>
    <w:rsid w:val="5DC4FA82"/>
    <w:rsid w:val="5DF22E68"/>
    <w:rsid w:val="6026A00B"/>
    <w:rsid w:val="605EBB4A"/>
    <w:rsid w:val="60CD3EAD"/>
    <w:rsid w:val="60F61309"/>
    <w:rsid w:val="61A28F2F"/>
    <w:rsid w:val="626D9FE0"/>
    <w:rsid w:val="63ABA39D"/>
    <w:rsid w:val="663B19CF"/>
    <w:rsid w:val="68AE202F"/>
    <w:rsid w:val="696F2CCE"/>
    <w:rsid w:val="6B81AD58"/>
    <w:rsid w:val="6BC75939"/>
    <w:rsid w:val="6C9188ED"/>
    <w:rsid w:val="6C952E1C"/>
    <w:rsid w:val="6D81202C"/>
    <w:rsid w:val="6DE59A9B"/>
    <w:rsid w:val="6E7E0A1E"/>
    <w:rsid w:val="6EB38C9E"/>
    <w:rsid w:val="6F39AC96"/>
    <w:rsid w:val="705689A0"/>
    <w:rsid w:val="7090C71E"/>
    <w:rsid w:val="70E3D1B6"/>
    <w:rsid w:val="71BAC499"/>
    <w:rsid w:val="721BA1C1"/>
    <w:rsid w:val="732F9D0B"/>
    <w:rsid w:val="74565798"/>
    <w:rsid w:val="747BC76B"/>
    <w:rsid w:val="7563F502"/>
    <w:rsid w:val="75E64502"/>
    <w:rsid w:val="760EA38F"/>
    <w:rsid w:val="778871E6"/>
    <w:rsid w:val="7812FA41"/>
    <w:rsid w:val="78215AFD"/>
    <w:rsid w:val="785A432C"/>
    <w:rsid w:val="78746AC9"/>
    <w:rsid w:val="789E36E3"/>
    <w:rsid w:val="78ABCA2C"/>
    <w:rsid w:val="79464451"/>
    <w:rsid w:val="7AD78010"/>
    <w:rsid w:val="7B711B8F"/>
    <w:rsid w:val="7B7D99DB"/>
    <w:rsid w:val="7BE98632"/>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qFormat/>
    <w:rsid w:val="00646344"/>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nhideWhenUsed/>
    <w:qFormat/>
    <w:rsid w:val="00850B16"/>
    <w:pPr>
      <w:keepNext/>
      <w:keepLines/>
      <w:numPr>
        <w:ilvl w:val="2"/>
        <w:numId w:val="1"/>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semiHidden/>
    <w:unhideWhenUsed/>
    <w:qFormat/>
    <w:rsid w:val="0025248F"/>
    <w:pPr>
      <w:keepNext/>
      <w:keepLines/>
      <w:spacing w:before="40" w:line="256" w:lineRule="auto"/>
      <w:jc w:val="left"/>
      <w:outlineLvl w:val="3"/>
    </w:pPr>
    <w:rPr>
      <w:rFonts w:asciiTheme="majorHAnsi" w:eastAsiaTheme="majorEastAsia" w:hAnsiTheme="majorHAnsi" w:cstheme="majorBidi"/>
      <w:i/>
      <w:iCs/>
      <w:color w:val="2F5496" w:themeColor="accent1" w:themeShade="BF"/>
      <w:sz w:val="22"/>
    </w:rPr>
  </w:style>
  <w:style w:type="paragraph" w:styleId="Ttulo5">
    <w:name w:val="heading 5"/>
    <w:basedOn w:val="Normal"/>
    <w:next w:val="Normal"/>
    <w:link w:val="Ttulo5Car"/>
    <w:uiPriority w:val="9"/>
    <w:semiHidden/>
    <w:unhideWhenUsed/>
    <w:qFormat/>
    <w:rsid w:val="0025248F"/>
    <w:pPr>
      <w:keepNext/>
      <w:keepLines/>
      <w:spacing w:before="40" w:line="256" w:lineRule="auto"/>
      <w:jc w:val="left"/>
      <w:outlineLvl w:val="4"/>
    </w:pPr>
    <w:rPr>
      <w:rFonts w:asciiTheme="majorHAnsi" w:eastAsiaTheme="majorEastAsia" w:hAnsiTheme="majorHAnsi" w:cstheme="majorBidi"/>
      <w:color w:val="2F5496" w:themeColor="accent1" w:themeShade="BF"/>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character" w:customStyle="1" w:styleId="Ttulo3Car">
    <w:name w:val="Título 3 Car"/>
    <w:basedOn w:val="Fuentedeprrafopredeter"/>
    <w:link w:val="Ttulo3"/>
    <w:rsid w:val="00850B16"/>
    <w:rPr>
      <w:rFonts w:asciiTheme="majorHAnsi" w:eastAsiaTheme="majorEastAsia" w:hAnsiTheme="majorHAnsi" w:cstheme="majorBidi"/>
      <w:b/>
      <w:sz w:val="20"/>
      <w:szCs w:val="24"/>
    </w:rPr>
  </w:style>
  <w:style w:type="character" w:customStyle="1" w:styleId="Ttulo4Car">
    <w:name w:val="Título 4 Car"/>
    <w:basedOn w:val="Fuentedeprrafopredeter"/>
    <w:link w:val="Ttulo4"/>
    <w:uiPriority w:val="9"/>
    <w:semiHidden/>
    <w:rsid w:val="0025248F"/>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25248F"/>
    <w:rPr>
      <w:rFonts w:asciiTheme="majorHAnsi" w:eastAsiaTheme="majorEastAsia" w:hAnsiTheme="majorHAnsi" w:cstheme="majorBidi"/>
      <w:color w:val="2F5496" w:themeColor="accent1" w:themeShade="BF"/>
    </w:rPr>
  </w:style>
  <w:style w:type="paragraph" w:styleId="Encabezado">
    <w:name w:val="header"/>
    <w:aliases w:val="h,h8,h9,h10,h18,encabezado,Encabezado Car Car,Encabezado Car1 Car Car,Encabezado Car Car Car Car,Encabezado Car1 Car Car Car Car,Encabezado Car Car Car Car Car Car,Encabezado Car1 Car Car Car Car Car Car"/>
    <w:basedOn w:val="Normal"/>
    <w:link w:val="EncabezadoCar"/>
    <w:unhideWhenUsed/>
    <w:rsid w:val="00646344"/>
    <w:pPr>
      <w:tabs>
        <w:tab w:val="center" w:pos="4419"/>
        <w:tab w:val="right" w:pos="8838"/>
      </w:tabs>
    </w:pPr>
  </w:style>
  <w:style w:type="character" w:customStyle="1" w:styleId="EncabezadoCar">
    <w:name w:val="Encabezado Car"/>
    <w:aliases w:val="h Car,h8 Car,h9 Car,h10 Car,h18 Car,encabezado Car,Encabezado Car Car Car,Encabezado Car1 Car Car Car,Encabezado Car Car Car Car Car,Encabezado Car1 Car Car Car Car Car,Encabezado Car Car Car Car Car Car Car"/>
    <w:basedOn w:val="Fuentedeprrafopredeter"/>
    <w:link w:val="Encabezado"/>
    <w:rsid w:val="00646344"/>
  </w:style>
  <w:style w:type="paragraph" w:styleId="Piedepgina">
    <w:name w:val="footer"/>
    <w:aliases w:val="pie de página"/>
    <w:basedOn w:val="Normal"/>
    <w:link w:val="PiedepginaCar"/>
    <w:uiPriority w:val="99"/>
    <w:unhideWhenUsed/>
    <w:rsid w:val="0064634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46344"/>
  </w:style>
  <w:style w:type="table" w:customStyle="1" w:styleId="Cuadrculadetablaclara1">
    <w:name w:val="Cuadrícula de tabla clara1"/>
    <w:basedOn w:val="Tablanormal"/>
    <w:next w:val="Cuadrculadetablaclara"/>
    <w:uiPriority w:val="99"/>
    <w:rsid w:val="00646344"/>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64634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uesto">
    <w:name w:val="Title"/>
    <w:basedOn w:val="Normal"/>
    <w:next w:val="Normal"/>
    <w:link w:val="PuestoCar"/>
    <w:uiPriority w:val="99"/>
    <w:qFormat/>
    <w:rsid w:val="00646344"/>
    <w:pPr>
      <w:jc w:val="center"/>
    </w:pPr>
    <w:rPr>
      <w:b/>
      <w:caps/>
    </w:rPr>
  </w:style>
  <w:style w:type="character" w:customStyle="1" w:styleId="PuestoCar">
    <w:name w:val="Puesto Car"/>
    <w:basedOn w:val="Fuentedeprrafopredeter"/>
    <w:link w:val="Puesto"/>
    <w:uiPriority w:val="99"/>
    <w:rsid w:val="00646344"/>
    <w:rPr>
      <w:b/>
      <w:caps/>
      <w:sz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NORMAL"/>
    <w:basedOn w:val="Normal"/>
    <w:link w:val="PrrafodelistaCar"/>
    <w:uiPriority w:val="34"/>
    <w:qFormat/>
    <w:rsid w:val="00C4150A"/>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Descripcin">
    <w:name w:val="caption"/>
    <w:basedOn w:val="Normal"/>
    <w:next w:val="Normal"/>
    <w:uiPriority w:val="99"/>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link w:val="NormalWebCar"/>
    <w:uiPriority w:val="99"/>
    <w:unhideWhenUsed/>
    <w:rsid w:val="00E70F5D"/>
    <w:rPr>
      <w:rFonts w:ascii="Times New Roman" w:hAnsi="Times New Roman" w:cs="Times New Roman"/>
      <w:sz w:val="24"/>
      <w:szCs w:val="24"/>
    </w:rPr>
  </w:style>
  <w:style w:type="character" w:customStyle="1" w:styleId="NormalWebCar">
    <w:name w:val="Normal (Web) Car"/>
    <w:link w:val="NormalWeb"/>
    <w:uiPriority w:val="99"/>
    <w:locked/>
    <w:rsid w:val="0021519A"/>
    <w:rPr>
      <w:rFonts w:ascii="Times New Roman" w:hAnsi="Times New Roman" w:cs="Times New Roman"/>
      <w:sz w:val="24"/>
      <w:szCs w:val="24"/>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UnresolvedMention">
    <w:name w:val="Unresolved Mention"/>
    <w:basedOn w:val="Fuentedeprrafopredeter"/>
    <w:uiPriority w:val="99"/>
    <w:unhideWhenUsed/>
    <w:rsid w:val="001B52E8"/>
    <w:rPr>
      <w:color w:val="605E5C"/>
      <w:shd w:val="clear" w:color="auto" w:fill="E1DFDD"/>
    </w:rPr>
  </w:style>
  <w:style w:type="character" w:customStyle="1" w:styleId="Mention">
    <w:name w:val="Mention"/>
    <w:basedOn w:val="Fuentedeprrafopredeter"/>
    <w:uiPriority w:val="99"/>
    <w:unhideWhenUsed/>
    <w:rsid w:val="001B52E8"/>
    <w:rPr>
      <w:color w:val="2B579A"/>
      <w:shd w:val="clear" w:color="auto" w:fill="E1DFDD"/>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semiHidden/>
    <w:locked/>
    <w:rsid w:val="0021519A"/>
    <w:rPr>
      <w:rFonts w:ascii="Arial" w:eastAsia="Times New Roman" w:hAnsi="Arial" w:cs="Arial"/>
      <w:sz w:val="28"/>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semiHidden/>
    <w:unhideWhenUsed/>
    <w:qFormat/>
    <w:rsid w:val="0021519A"/>
    <w:pPr>
      <w:jc w:val="center"/>
    </w:pPr>
    <w:rPr>
      <w:rFonts w:ascii="Arial" w:eastAsia="Times New Roman" w:hAnsi="Arial" w:cs="Arial"/>
      <w:sz w:val="28"/>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21519A"/>
    <w:rPr>
      <w:sz w:val="20"/>
    </w:rPr>
  </w:style>
  <w:style w:type="character" w:styleId="Hipervnculo">
    <w:name w:val="Hyperlink"/>
    <w:uiPriority w:val="99"/>
    <w:semiHidden/>
    <w:unhideWhenUsed/>
    <w:qFormat/>
    <w:rsid w:val="00CC16DB"/>
    <w:rPr>
      <w:color w:val="0000FF"/>
      <w:u w:val="singl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locked/>
    <w:rsid w:val="00CC16DB"/>
    <w:rPr>
      <w:rFonts w:ascii="Times New Roman" w:eastAsia="Times New Roman" w:hAnsi="Times New Roman" w:cs="Times New Roman"/>
      <w:sz w:val="24"/>
      <w:szCs w:val="24"/>
      <w:lang w:val="es-ES" w:eastAsia="es-ES"/>
    </w:rPr>
  </w:style>
  <w:style w:type="paragraph" w:styleId="Sinespaciado">
    <w:name w:val="No Spacing"/>
    <w:aliases w:val="Aries,k,No Spacing,A1,Formato,Sin espaciado3,Sin espaciado11,Sin espaciado21,PONAL,No Spacing Car Car Car,No Spacing Car Car,Sin espaciado2,Manuel Vergara Paez e Ingrid Parra García"/>
    <w:link w:val="SinespaciadoCar"/>
    <w:uiPriority w:val="1"/>
    <w:qFormat/>
    <w:rsid w:val="00CC16DB"/>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CC16D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C16DB"/>
    <w:rPr>
      <w:rFonts w:ascii="Segoe UI" w:hAnsi="Segoe UI" w:cs="Segoe UI"/>
      <w:sz w:val="18"/>
      <w:szCs w:val="18"/>
    </w:rPr>
  </w:style>
  <w:style w:type="character" w:customStyle="1" w:styleId="SangradetextonormalCar">
    <w:name w:val="Sangría de texto normal Car"/>
    <w:basedOn w:val="Fuentedeprrafopredeter"/>
    <w:link w:val="Sangradetextonormal"/>
    <w:uiPriority w:val="99"/>
    <w:semiHidden/>
    <w:rsid w:val="0025248F"/>
  </w:style>
  <w:style w:type="paragraph" w:styleId="Sangradetextonormal">
    <w:name w:val="Body Text Indent"/>
    <w:basedOn w:val="Normal"/>
    <w:link w:val="SangradetextonormalCar"/>
    <w:uiPriority w:val="99"/>
    <w:semiHidden/>
    <w:unhideWhenUsed/>
    <w:rsid w:val="0025248F"/>
    <w:pPr>
      <w:spacing w:after="120" w:line="256" w:lineRule="auto"/>
      <w:ind w:left="283"/>
      <w:jc w:val="left"/>
    </w:pPr>
    <w:rPr>
      <w:sz w:val="22"/>
    </w:rPr>
  </w:style>
  <w:style w:type="character" w:customStyle="1" w:styleId="Textoindependiente2Car">
    <w:name w:val="Texto independiente 2 Car"/>
    <w:aliases w:val="Car3 Car"/>
    <w:basedOn w:val="Fuentedeprrafopredeter"/>
    <w:link w:val="Textoindependiente2"/>
    <w:semiHidden/>
    <w:locked/>
    <w:rsid w:val="0025248F"/>
    <w:rPr>
      <w:rFonts w:ascii="Times New Roman" w:eastAsia="Times New Roman" w:hAnsi="Times New Roman" w:cs="Times New Roman"/>
      <w:sz w:val="24"/>
      <w:szCs w:val="24"/>
      <w:lang w:val="es-ES" w:eastAsia="es-ES"/>
    </w:rPr>
  </w:style>
  <w:style w:type="paragraph" w:styleId="Textoindependiente2">
    <w:name w:val="Body Text 2"/>
    <w:aliases w:val="Car3"/>
    <w:basedOn w:val="Normal"/>
    <w:link w:val="Textoindependiente2Car"/>
    <w:semiHidden/>
    <w:unhideWhenUsed/>
    <w:rsid w:val="0025248F"/>
    <w:pPr>
      <w:spacing w:after="120" w:line="480" w:lineRule="auto"/>
      <w:jc w:val="left"/>
    </w:pPr>
    <w:rPr>
      <w:rFonts w:ascii="Times New Roman" w:eastAsia="Times New Roman" w:hAnsi="Times New Roman" w:cs="Times New Roman"/>
      <w:sz w:val="24"/>
      <w:szCs w:val="24"/>
      <w:lang w:val="es-ES" w:eastAsia="es-ES"/>
    </w:rPr>
  </w:style>
  <w:style w:type="character" w:customStyle="1" w:styleId="Textoindependiente2Car1">
    <w:name w:val="Texto independiente 2 Car1"/>
    <w:aliases w:val="Car3 Car1"/>
    <w:basedOn w:val="Fuentedeprrafopredeter"/>
    <w:semiHidden/>
    <w:rsid w:val="0025248F"/>
    <w:rPr>
      <w:sz w:val="20"/>
    </w:rPr>
  </w:style>
  <w:style w:type="character" w:customStyle="1" w:styleId="Sangra2detindependienteCar">
    <w:name w:val="Sangría 2 de t. independiente Car"/>
    <w:basedOn w:val="Fuentedeprrafopredeter"/>
    <w:link w:val="Sangra2detindependiente"/>
    <w:uiPriority w:val="99"/>
    <w:semiHidden/>
    <w:rsid w:val="0025248F"/>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semiHidden/>
    <w:unhideWhenUsed/>
    <w:rsid w:val="0025248F"/>
    <w:pPr>
      <w:spacing w:after="120" w:line="480" w:lineRule="auto"/>
      <w:ind w:left="283"/>
      <w:jc w:val="left"/>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qFormat/>
    <w:locked/>
    <w:rsid w:val="0025248F"/>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25248F"/>
    <w:pPr>
      <w:spacing w:after="0" w:line="240" w:lineRule="auto"/>
    </w:pPr>
    <w:rPr>
      <w:rFonts w:ascii="Times New Roman" w:eastAsia="Times New Roman" w:hAnsi="Times New Roman" w:cs="Times New Roman"/>
      <w:sz w:val="24"/>
      <w:szCs w:val="24"/>
      <w:lang w:eastAsia="es-ES"/>
    </w:rPr>
  </w:style>
  <w:style w:type="character" w:customStyle="1" w:styleId="DefaultCar">
    <w:name w:val="Default Car"/>
    <w:link w:val="Default"/>
    <w:qFormat/>
    <w:locked/>
    <w:rsid w:val="0025248F"/>
    <w:rPr>
      <w:rFonts w:ascii="Times New Roman" w:eastAsia="Calibri" w:hAnsi="Times New Roman" w:cs="Times New Roman"/>
      <w:color w:val="000000"/>
      <w:sz w:val="24"/>
      <w:szCs w:val="24"/>
      <w:lang w:eastAsia="ar-SA"/>
    </w:rPr>
  </w:style>
  <w:style w:type="paragraph" w:customStyle="1" w:styleId="Default">
    <w:name w:val="Default"/>
    <w:link w:val="DefaultCar"/>
    <w:rsid w:val="0025248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25248F"/>
    <w:pPr>
      <w:spacing w:line="191" w:lineRule="atLeast"/>
    </w:pPr>
    <w:rPr>
      <w:color w:val="auto"/>
    </w:rPr>
  </w:style>
  <w:style w:type="paragraph" w:customStyle="1" w:styleId="Title0">
    <w:name w:val="Title0"/>
    <w:basedOn w:val="Normal"/>
    <w:next w:val="Normal"/>
    <w:link w:val="TtuloCar1"/>
    <w:uiPriority w:val="10"/>
    <w:qFormat/>
    <w:rsid w:val="0025248F"/>
    <w:pPr>
      <w:autoSpaceDE w:val="0"/>
      <w:autoSpaceDN w:val="0"/>
      <w:contextualSpacing/>
      <w:jc w:val="left"/>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locked/>
    <w:rsid w:val="0025248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locked/>
    <w:rsid w:val="0025248F"/>
    <w:rPr>
      <w:rFonts w:ascii="Arial" w:eastAsia="Times New Roman" w:hAnsi="Arial" w:cs="Times New Roman"/>
      <w:szCs w:val="24"/>
      <w:lang w:val="es-ES" w:eastAsia="es-ES"/>
    </w:rPr>
  </w:style>
  <w:style w:type="paragraph" w:customStyle="1" w:styleId="NormalArial">
    <w:name w:val="Normal + Arial"/>
    <w:aliases w:val="normal + arial,10 pt,Centrado,Negrita,Justificado"/>
    <w:basedOn w:val="Normal"/>
    <w:link w:val="NormalArialCar"/>
    <w:rsid w:val="0025248F"/>
    <w:rPr>
      <w:rFonts w:ascii="Arial" w:eastAsia="Times New Roman" w:hAnsi="Arial" w:cs="Times New Roman"/>
      <w:sz w:val="22"/>
      <w:szCs w:val="24"/>
      <w:lang w:val="es-ES" w:eastAsia="es-ES"/>
    </w:rPr>
  </w:style>
  <w:style w:type="character" w:customStyle="1" w:styleId="InviasNormalCar">
    <w:name w:val="Invias Normal Car"/>
    <w:link w:val="InviasNormal"/>
    <w:locked/>
    <w:rsid w:val="0025248F"/>
    <w:rPr>
      <w:rFonts w:ascii="Arial Narrow" w:eastAsia="Times New Roman" w:hAnsi="Arial Narrow"/>
      <w:color w:val="3B3838"/>
      <w:sz w:val="24"/>
      <w:szCs w:val="24"/>
      <w:lang w:val="x-none" w:eastAsia="es-ES"/>
    </w:rPr>
  </w:style>
  <w:style w:type="paragraph" w:customStyle="1" w:styleId="InviasNormal">
    <w:name w:val="Invias Normal"/>
    <w:basedOn w:val="Normal"/>
    <w:link w:val="InviasNormalCar"/>
    <w:qFormat/>
    <w:rsid w:val="0025248F"/>
    <w:pPr>
      <w:tabs>
        <w:tab w:val="left" w:pos="-142"/>
      </w:tabs>
      <w:autoSpaceDE w:val="0"/>
      <w:autoSpaceDN w:val="0"/>
      <w:adjustRightInd w:val="0"/>
      <w:spacing w:before="120" w:after="240"/>
    </w:pPr>
    <w:rPr>
      <w:rFonts w:ascii="Arial Narrow" w:eastAsia="Times New Roman" w:hAnsi="Arial Narrow"/>
      <w:color w:val="3B3838"/>
      <w:sz w:val="24"/>
      <w:szCs w:val="24"/>
      <w:lang w:val="x-none" w:eastAsia="es-ES"/>
    </w:rPr>
  </w:style>
  <w:style w:type="character" w:customStyle="1" w:styleId="st">
    <w:name w:val="st"/>
    <w:basedOn w:val="Fuentedeprrafopredeter"/>
    <w:rsid w:val="006946AD"/>
  </w:style>
  <w:style w:type="character" w:styleId="Textoennegrita">
    <w:name w:val="Strong"/>
    <w:basedOn w:val="Fuentedeprrafopredeter"/>
    <w:uiPriority w:val="22"/>
    <w:qFormat/>
    <w:rsid w:val="00A673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2455">
      <w:bodyDiv w:val="1"/>
      <w:marLeft w:val="0"/>
      <w:marRight w:val="0"/>
      <w:marTop w:val="0"/>
      <w:marBottom w:val="0"/>
      <w:divBdr>
        <w:top w:val="none" w:sz="0" w:space="0" w:color="auto"/>
        <w:left w:val="none" w:sz="0" w:space="0" w:color="auto"/>
        <w:bottom w:val="none" w:sz="0" w:space="0" w:color="auto"/>
        <w:right w:val="none" w:sz="0" w:space="0" w:color="auto"/>
      </w:divBdr>
    </w:div>
    <w:div w:id="155611113">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185218135">
      <w:bodyDiv w:val="1"/>
      <w:marLeft w:val="0"/>
      <w:marRight w:val="0"/>
      <w:marTop w:val="0"/>
      <w:marBottom w:val="0"/>
      <w:divBdr>
        <w:top w:val="none" w:sz="0" w:space="0" w:color="auto"/>
        <w:left w:val="none" w:sz="0" w:space="0" w:color="auto"/>
        <w:bottom w:val="none" w:sz="0" w:space="0" w:color="auto"/>
        <w:right w:val="none" w:sz="0" w:space="0" w:color="auto"/>
      </w:divBdr>
    </w:div>
    <w:div w:id="217591400">
      <w:bodyDiv w:val="1"/>
      <w:marLeft w:val="0"/>
      <w:marRight w:val="0"/>
      <w:marTop w:val="0"/>
      <w:marBottom w:val="0"/>
      <w:divBdr>
        <w:top w:val="none" w:sz="0" w:space="0" w:color="auto"/>
        <w:left w:val="none" w:sz="0" w:space="0" w:color="auto"/>
        <w:bottom w:val="none" w:sz="0" w:space="0" w:color="auto"/>
        <w:right w:val="none" w:sz="0" w:space="0" w:color="auto"/>
      </w:divBdr>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315501355">
      <w:bodyDiv w:val="1"/>
      <w:marLeft w:val="0"/>
      <w:marRight w:val="0"/>
      <w:marTop w:val="0"/>
      <w:marBottom w:val="0"/>
      <w:divBdr>
        <w:top w:val="none" w:sz="0" w:space="0" w:color="auto"/>
        <w:left w:val="none" w:sz="0" w:space="0" w:color="auto"/>
        <w:bottom w:val="none" w:sz="0" w:space="0" w:color="auto"/>
        <w:right w:val="none" w:sz="0" w:space="0" w:color="auto"/>
      </w:divBdr>
    </w:div>
    <w:div w:id="339549383">
      <w:bodyDiv w:val="1"/>
      <w:marLeft w:val="0"/>
      <w:marRight w:val="0"/>
      <w:marTop w:val="0"/>
      <w:marBottom w:val="0"/>
      <w:divBdr>
        <w:top w:val="none" w:sz="0" w:space="0" w:color="auto"/>
        <w:left w:val="none" w:sz="0" w:space="0" w:color="auto"/>
        <w:bottom w:val="none" w:sz="0" w:space="0" w:color="auto"/>
        <w:right w:val="none" w:sz="0" w:space="0" w:color="auto"/>
      </w:divBdr>
    </w:div>
    <w:div w:id="426198863">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705641176">
      <w:bodyDiv w:val="1"/>
      <w:marLeft w:val="0"/>
      <w:marRight w:val="0"/>
      <w:marTop w:val="0"/>
      <w:marBottom w:val="0"/>
      <w:divBdr>
        <w:top w:val="none" w:sz="0" w:space="0" w:color="auto"/>
        <w:left w:val="none" w:sz="0" w:space="0" w:color="auto"/>
        <w:bottom w:val="none" w:sz="0" w:space="0" w:color="auto"/>
        <w:right w:val="none" w:sz="0" w:space="0" w:color="auto"/>
      </w:divBdr>
    </w:div>
    <w:div w:id="862134457">
      <w:bodyDiv w:val="1"/>
      <w:marLeft w:val="0"/>
      <w:marRight w:val="0"/>
      <w:marTop w:val="0"/>
      <w:marBottom w:val="0"/>
      <w:divBdr>
        <w:top w:val="none" w:sz="0" w:space="0" w:color="auto"/>
        <w:left w:val="none" w:sz="0" w:space="0" w:color="auto"/>
        <w:bottom w:val="none" w:sz="0" w:space="0" w:color="auto"/>
        <w:right w:val="none" w:sz="0" w:space="0" w:color="auto"/>
      </w:divBdr>
    </w:div>
    <w:div w:id="873543923">
      <w:bodyDiv w:val="1"/>
      <w:marLeft w:val="0"/>
      <w:marRight w:val="0"/>
      <w:marTop w:val="0"/>
      <w:marBottom w:val="0"/>
      <w:divBdr>
        <w:top w:val="none" w:sz="0" w:space="0" w:color="auto"/>
        <w:left w:val="none" w:sz="0" w:space="0" w:color="auto"/>
        <w:bottom w:val="none" w:sz="0" w:space="0" w:color="auto"/>
        <w:right w:val="none" w:sz="0" w:space="0" w:color="auto"/>
      </w:divBdr>
    </w:div>
    <w:div w:id="1171944101">
      <w:bodyDiv w:val="1"/>
      <w:marLeft w:val="0"/>
      <w:marRight w:val="0"/>
      <w:marTop w:val="0"/>
      <w:marBottom w:val="0"/>
      <w:divBdr>
        <w:top w:val="none" w:sz="0" w:space="0" w:color="auto"/>
        <w:left w:val="none" w:sz="0" w:space="0" w:color="auto"/>
        <w:bottom w:val="none" w:sz="0" w:space="0" w:color="auto"/>
        <w:right w:val="none" w:sz="0" w:space="0" w:color="auto"/>
      </w:divBdr>
    </w:div>
    <w:div w:id="1511599402">
      <w:bodyDiv w:val="1"/>
      <w:marLeft w:val="0"/>
      <w:marRight w:val="0"/>
      <w:marTop w:val="0"/>
      <w:marBottom w:val="0"/>
      <w:divBdr>
        <w:top w:val="none" w:sz="0" w:space="0" w:color="auto"/>
        <w:left w:val="none" w:sz="0" w:space="0" w:color="auto"/>
        <w:bottom w:val="none" w:sz="0" w:space="0" w:color="auto"/>
        <w:right w:val="none" w:sz="0" w:space="0" w:color="auto"/>
      </w:divBdr>
    </w:div>
    <w:div w:id="1524517990">
      <w:bodyDiv w:val="1"/>
      <w:marLeft w:val="0"/>
      <w:marRight w:val="0"/>
      <w:marTop w:val="0"/>
      <w:marBottom w:val="0"/>
      <w:divBdr>
        <w:top w:val="none" w:sz="0" w:space="0" w:color="auto"/>
        <w:left w:val="none" w:sz="0" w:space="0" w:color="auto"/>
        <w:bottom w:val="none" w:sz="0" w:space="0" w:color="auto"/>
        <w:right w:val="none" w:sz="0" w:space="0" w:color="auto"/>
      </w:divBdr>
    </w:div>
    <w:div w:id="1562444542">
      <w:bodyDiv w:val="1"/>
      <w:marLeft w:val="0"/>
      <w:marRight w:val="0"/>
      <w:marTop w:val="0"/>
      <w:marBottom w:val="0"/>
      <w:divBdr>
        <w:top w:val="none" w:sz="0" w:space="0" w:color="auto"/>
        <w:left w:val="none" w:sz="0" w:space="0" w:color="auto"/>
        <w:bottom w:val="none" w:sz="0" w:space="0" w:color="auto"/>
        <w:right w:val="none" w:sz="0" w:space="0" w:color="auto"/>
      </w:divBdr>
    </w:div>
    <w:div w:id="1578320846">
      <w:bodyDiv w:val="1"/>
      <w:marLeft w:val="0"/>
      <w:marRight w:val="0"/>
      <w:marTop w:val="0"/>
      <w:marBottom w:val="0"/>
      <w:divBdr>
        <w:top w:val="none" w:sz="0" w:space="0" w:color="auto"/>
        <w:left w:val="none" w:sz="0" w:space="0" w:color="auto"/>
        <w:bottom w:val="none" w:sz="0" w:space="0" w:color="auto"/>
        <w:right w:val="none" w:sz="0" w:space="0" w:color="auto"/>
      </w:divBdr>
    </w:div>
    <w:div w:id="1630552065">
      <w:bodyDiv w:val="1"/>
      <w:marLeft w:val="0"/>
      <w:marRight w:val="0"/>
      <w:marTop w:val="0"/>
      <w:marBottom w:val="0"/>
      <w:divBdr>
        <w:top w:val="none" w:sz="0" w:space="0" w:color="auto"/>
        <w:left w:val="none" w:sz="0" w:space="0" w:color="auto"/>
        <w:bottom w:val="none" w:sz="0" w:space="0" w:color="auto"/>
        <w:right w:val="none" w:sz="0" w:space="0" w:color="auto"/>
      </w:divBdr>
    </w:div>
    <w:div w:id="1690712519">
      <w:bodyDiv w:val="1"/>
      <w:marLeft w:val="0"/>
      <w:marRight w:val="0"/>
      <w:marTop w:val="0"/>
      <w:marBottom w:val="0"/>
      <w:divBdr>
        <w:top w:val="none" w:sz="0" w:space="0" w:color="auto"/>
        <w:left w:val="none" w:sz="0" w:space="0" w:color="auto"/>
        <w:bottom w:val="none" w:sz="0" w:space="0" w:color="auto"/>
        <w:right w:val="none" w:sz="0" w:space="0" w:color="auto"/>
      </w:divBdr>
    </w:div>
    <w:div w:id="1725060975">
      <w:bodyDiv w:val="1"/>
      <w:marLeft w:val="0"/>
      <w:marRight w:val="0"/>
      <w:marTop w:val="0"/>
      <w:marBottom w:val="0"/>
      <w:divBdr>
        <w:top w:val="none" w:sz="0" w:space="0" w:color="auto"/>
        <w:left w:val="none" w:sz="0" w:space="0" w:color="auto"/>
        <w:bottom w:val="none" w:sz="0" w:space="0" w:color="auto"/>
        <w:right w:val="none" w:sz="0" w:space="0" w:color="auto"/>
      </w:divBdr>
    </w:div>
    <w:div w:id="1796212909">
      <w:bodyDiv w:val="1"/>
      <w:marLeft w:val="0"/>
      <w:marRight w:val="0"/>
      <w:marTop w:val="0"/>
      <w:marBottom w:val="0"/>
      <w:divBdr>
        <w:top w:val="none" w:sz="0" w:space="0" w:color="auto"/>
        <w:left w:val="none" w:sz="0" w:space="0" w:color="auto"/>
        <w:bottom w:val="none" w:sz="0" w:space="0" w:color="auto"/>
        <w:right w:val="none" w:sz="0" w:space="0" w:color="auto"/>
      </w:divBdr>
    </w:div>
    <w:div w:id="1855534667">
      <w:bodyDiv w:val="1"/>
      <w:marLeft w:val="0"/>
      <w:marRight w:val="0"/>
      <w:marTop w:val="0"/>
      <w:marBottom w:val="0"/>
      <w:divBdr>
        <w:top w:val="none" w:sz="0" w:space="0" w:color="auto"/>
        <w:left w:val="none" w:sz="0" w:space="0" w:color="auto"/>
        <w:bottom w:val="none" w:sz="0" w:space="0" w:color="auto"/>
        <w:right w:val="none" w:sz="0" w:space="0" w:color="auto"/>
      </w:divBdr>
    </w:div>
    <w:div w:id="1862671039">
      <w:bodyDiv w:val="1"/>
      <w:marLeft w:val="0"/>
      <w:marRight w:val="0"/>
      <w:marTop w:val="0"/>
      <w:marBottom w:val="0"/>
      <w:divBdr>
        <w:top w:val="none" w:sz="0" w:space="0" w:color="auto"/>
        <w:left w:val="none" w:sz="0" w:space="0" w:color="auto"/>
        <w:bottom w:val="none" w:sz="0" w:space="0" w:color="auto"/>
        <w:right w:val="none" w:sz="0" w:space="0" w:color="auto"/>
      </w:divBdr>
    </w:div>
    <w:div w:id="1873494809">
      <w:bodyDiv w:val="1"/>
      <w:marLeft w:val="0"/>
      <w:marRight w:val="0"/>
      <w:marTop w:val="0"/>
      <w:marBottom w:val="0"/>
      <w:divBdr>
        <w:top w:val="none" w:sz="0" w:space="0" w:color="auto"/>
        <w:left w:val="none" w:sz="0" w:space="0" w:color="auto"/>
        <w:bottom w:val="none" w:sz="0" w:space="0" w:color="auto"/>
        <w:right w:val="none" w:sz="0" w:space="0" w:color="auto"/>
      </w:divBdr>
    </w:div>
    <w:div w:id="202909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image" Target="media/image10.jpeg"/><Relationship Id="rId27" Type="http://schemas.openxmlformats.org/officeDocument/2006/relationships/hyperlink" Target="mailto:SIIFnaci&#243;n.facturaelectronica@minhacienda.gov.co" TargetMode="External"/><Relationship Id="rId30" Type="http://schemas.openxmlformats.org/officeDocument/2006/relationships/footer" Target="footer1.xml"/><Relationship Id="rId35"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16.jpeg"/></Relationships>
</file>

<file path=word/_rels/header3.xml.rels><?xml version="1.0" encoding="UTF-8" standalone="yes"?>
<Relationships xmlns="http://schemas.openxmlformats.org/package/2006/relationships"><Relationship Id="rId1" Type="http://schemas.openxmlformats.org/officeDocument/2006/relationships/image" Target="media/image16.jpeg"/></Relationships>
</file>

<file path=word/_rels/header4.xml.rels><?xml version="1.0" encoding="UTF-8" standalone="yes"?>
<Relationships xmlns="http://schemas.openxmlformats.org/package/2006/relationships"><Relationship Id="rId1" Type="http://schemas.openxmlformats.org/officeDocument/2006/relationships/image" Target="media/image16.jpeg"/></Relationships>
</file>

<file path=word/_rels/header5.xml.rels><?xml version="1.0" encoding="UTF-8" standalone="yes"?>
<Relationships xmlns="http://schemas.openxmlformats.org/package/2006/relationships"><Relationship Id="rId1" Type="http://schemas.openxmlformats.org/officeDocument/2006/relationships/image" Target="media/image16.jpeg"/></Relationships>
</file>

<file path=word/_rels/header6.xml.rels><?xml version="1.0" encoding="UTF-8" standalone="yes"?>
<Relationships xmlns="http://schemas.openxmlformats.org/package/2006/relationships"><Relationship Id="rId1" Type="http://schemas.openxmlformats.org/officeDocument/2006/relationships/image" Target="media/image16.jpeg"/></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all" baseline="0">
                <a:solidFill>
                  <a:schemeClr val="tx1">
                    <a:lumMod val="65000"/>
                    <a:lumOff val="35000"/>
                  </a:schemeClr>
                </a:solidFill>
                <a:latin typeface="Arial Narrow" panose="020B0606020202030204" pitchFamily="34" charset="0"/>
                <a:ea typeface="+mn-ea"/>
                <a:cs typeface="+mn-cs"/>
              </a:defRPr>
            </a:pPr>
            <a:r>
              <a:rPr lang="es-CO" sz="1100">
                <a:latin typeface="Arial Narrow" panose="020B0606020202030204" pitchFamily="34" charset="0"/>
              </a:rPr>
              <a:t>Grafica Genero</a:t>
            </a:r>
          </a:p>
        </c:rich>
      </c:tx>
      <c:layout/>
      <c:overlay val="0"/>
      <c:spPr>
        <a:noFill/>
        <a:ln>
          <a:noFill/>
        </a:ln>
        <a:effectLst/>
      </c:spPr>
      <c:txPr>
        <a:bodyPr rot="0" spcFirstLastPara="1" vertOverflow="ellipsis" vert="horz" wrap="square" anchor="ctr" anchorCtr="1"/>
        <a:lstStyle/>
        <a:p>
          <a:pPr>
            <a:defRPr sz="1100" b="1" i="0" u="none" strike="noStrike" kern="1200" cap="all" baseline="0">
              <a:solidFill>
                <a:schemeClr val="tx1">
                  <a:lumMod val="65000"/>
                  <a:lumOff val="35000"/>
                </a:schemeClr>
              </a:solidFill>
              <a:latin typeface="Arial Narrow" panose="020B0606020202030204" pitchFamily="34" charset="0"/>
              <a:ea typeface="+mn-ea"/>
              <a:cs typeface="+mn-cs"/>
            </a:defRPr>
          </a:pPr>
          <a:endParaRPr lang="es-CO"/>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1867954911433171E-2"/>
          <c:y val="0.17129476584022041"/>
          <c:w val="0.93569313246646146"/>
          <c:h val="0.61492475422820669"/>
        </c:manualLayout>
      </c:layout>
      <c:pie3DChart>
        <c:varyColors val="1"/>
        <c:ser>
          <c:idx val="0"/>
          <c:order val="0"/>
          <c:dPt>
            <c:idx val="0"/>
            <c:bubble3D val="0"/>
            <c:explosion val="3"/>
            <c:spPr>
              <a:solidFill>
                <a:schemeClr val="accent1">
                  <a:lumMod val="60000"/>
                  <a:lumOff val="40000"/>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xmlns:c16r2="http://schemas.microsoft.com/office/drawing/2015/06/chart">
              <c:ext xmlns:c16="http://schemas.microsoft.com/office/drawing/2014/chart" uri="{C3380CC4-5D6E-409C-BE32-E72D297353CC}">
                <c16:uniqueId val="{00000001-9769-4C86-8D04-11424F204531}"/>
              </c:ext>
            </c:extLst>
          </c:dPt>
          <c:dPt>
            <c:idx val="1"/>
            <c:bubble3D val="0"/>
            <c:spPr>
              <a:solidFill>
                <a:schemeClr val="tx1">
                  <a:lumMod val="95000"/>
                  <a:lumOff val="5000"/>
                  <a:alpha val="90000"/>
                </a:schemeClr>
              </a:solidFill>
              <a:ln w="19050">
                <a:solidFill>
                  <a:schemeClr val="tx1">
                    <a:lumMod val="95000"/>
                    <a:lumOff val="5000"/>
                  </a:schemeClr>
                </a:solidFill>
              </a:ln>
              <a:effectLst>
                <a:innerShdw blurRad="114300">
                  <a:schemeClr val="accent2">
                    <a:lumMod val="75000"/>
                  </a:schemeClr>
                </a:innerShdw>
              </a:effectLst>
              <a:scene3d>
                <a:camera prst="orthographicFront"/>
                <a:lightRig rig="threePt" dir="t"/>
              </a:scene3d>
              <a:sp3d contourW="19050" prstMaterial="flat">
                <a:contourClr>
                  <a:schemeClr val="tx1">
                    <a:lumMod val="95000"/>
                    <a:lumOff val="5000"/>
                  </a:schemeClr>
                </a:contourClr>
              </a:sp3d>
            </c:spPr>
            <c:extLst xmlns:c16r2="http://schemas.microsoft.com/office/drawing/2015/06/chart">
              <c:ext xmlns:c16="http://schemas.microsoft.com/office/drawing/2014/chart" uri="{C3380CC4-5D6E-409C-BE32-E72D297353CC}">
                <c16:uniqueId val="{00000003-9769-4C86-8D04-11424F204531}"/>
              </c:ext>
            </c:extLst>
          </c:dPt>
          <c:dLbls>
            <c:dLbl>
              <c:idx val="0"/>
              <c:layout>
                <c:manualLayout>
                  <c:x val="4.0637529004526489E-2"/>
                  <c:y val="-3.3351120366152578E-2"/>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tx1"/>
                        </a:solidFill>
                        <a:effectLst/>
                        <a:latin typeface="+mn-lt"/>
                        <a:ea typeface="+mn-ea"/>
                        <a:cs typeface="+mn-cs"/>
                      </a:defRPr>
                    </a:pPr>
                    <a:r>
                      <a:rPr lang="en-US">
                        <a:solidFill>
                          <a:schemeClr val="tx1"/>
                        </a:solidFill>
                      </a:rPr>
                      <a:t>Mujeres 197</a:t>
                    </a:r>
                  </a:p>
                </c:rich>
              </c:tx>
              <c:spPr>
                <a:noFill/>
                <a:ln w="12700" cap="flat" cmpd="sng" algn="ctr">
                  <a:noFill/>
                  <a:round/>
                </a:ln>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tx1"/>
                      </a:solidFill>
                      <a:effectLst/>
                      <a:latin typeface="+mn-lt"/>
                      <a:ea typeface="+mn-ea"/>
                      <a:cs typeface="+mn-cs"/>
                    </a:defRPr>
                  </a:pPr>
                  <a:endParaRPr lang="es-CO"/>
                </a:p>
              </c:txPr>
              <c:dLblPos val="bestFit"/>
              <c:showLegendKey val="0"/>
              <c:showVal val="0"/>
              <c:showCatName val="1"/>
              <c:showSerName val="0"/>
              <c:showPercent val="0"/>
              <c:showBubbleSize val="0"/>
              <c:extLst xmlns:c16r2="http://schemas.microsoft.com/office/drawing/2015/06/chart">
                <c:ext xmlns:c16="http://schemas.microsoft.com/office/drawing/2014/chart" uri="{C3380CC4-5D6E-409C-BE32-E72D297353CC}">
                  <c16:uniqueId val="{00000001-9769-4C86-8D04-11424F204531}"/>
                </c:ext>
                <c:ext xmlns:c15="http://schemas.microsoft.com/office/drawing/2012/chart" uri="{CE6537A1-D6FC-4f65-9D91-7224C49458BB}">
                  <c15:layout/>
                </c:ext>
              </c:extLst>
            </c:dLbl>
            <c:dLbl>
              <c:idx val="1"/>
              <c:layout>
                <c:manualLayout>
                  <c:x val="-4.3941065337847258E-2"/>
                  <c:y val="6.0008676601375141E-2"/>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r>
                      <a:rPr lang="en-US">
                        <a:solidFill>
                          <a:schemeClr val="tx1"/>
                        </a:solidFill>
                      </a:rPr>
                      <a:t>Hombres 240</a:t>
                    </a:r>
                  </a:p>
                </c:rich>
              </c:tx>
              <c:spPr>
                <a:noFill/>
                <a:ln w="12700" cap="flat" cmpd="sng" algn="ctr">
                  <a:noFill/>
                  <a:round/>
                </a:ln>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s-CO"/>
                </a:p>
              </c:txPr>
              <c:dLblPos val="bestFit"/>
              <c:showLegendKey val="0"/>
              <c:showVal val="0"/>
              <c:showCatName val="1"/>
              <c:showSerName val="0"/>
              <c:showPercent val="0"/>
              <c:showBubbleSize val="0"/>
              <c:extLst xmlns:c16r2="http://schemas.microsoft.com/office/drawing/2015/06/chart">
                <c:ext xmlns:c16="http://schemas.microsoft.com/office/drawing/2014/chart" uri="{C3380CC4-5D6E-409C-BE32-E72D297353CC}">
                  <c16:uniqueId val="{00000003-9769-4C86-8D04-11424F204531}"/>
                </c:ext>
                <c:ext xmlns:c15="http://schemas.microsoft.com/office/drawing/2012/chart" uri="{CE6537A1-D6FC-4f65-9D91-7224C49458BB}">
                  <c15:layout/>
                </c:ext>
              </c:extLst>
            </c:dLbl>
            <c:spPr>
              <a:noFill/>
              <a:ln w="12700" cap="flat" cmpd="sng" algn="ctr">
                <a:noFill/>
                <a:round/>
              </a:ln>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val>
            <c:numRef>
              <c:f>Hoja1!$C$3:$C$4</c:f>
              <c:numCache>
                <c:formatCode>0</c:formatCode>
                <c:ptCount val="2"/>
                <c:pt idx="0">
                  <c:v>196.65</c:v>
                </c:pt>
                <c:pt idx="1">
                  <c:v>240.35000000000002</c:v>
                </c:pt>
              </c:numCache>
            </c:numRef>
          </c:val>
          <c:extLst xmlns:c16r2="http://schemas.microsoft.com/office/drawing/2015/06/chart">
            <c:ext xmlns:c16="http://schemas.microsoft.com/office/drawing/2014/chart" uri="{C3380CC4-5D6E-409C-BE32-E72D297353CC}">
              <c16:uniqueId val="{00000004-9769-4C86-8D04-11424F204531}"/>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cap="all" spc="50" baseline="0">
                <a:solidFill>
                  <a:schemeClr val="tx1">
                    <a:lumMod val="65000"/>
                    <a:lumOff val="35000"/>
                  </a:schemeClr>
                </a:solidFill>
                <a:latin typeface="+mn-lt"/>
                <a:ea typeface="+mn-ea"/>
                <a:cs typeface="+mn-cs"/>
              </a:defRPr>
            </a:pPr>
            <a:r>
              <a:rPr lang="es-CO" sz="900"/>
              <a:t>Procedencia de Pacientes en quimioterapia </a:t>
            </a:r>
          </a:p>
        </c:rich>
      </c:tx>
      <c:layout/>
      <c:overlay val="0"/>
      <c:spPr>
        <a:noFill/>
        <a:ln>
          <a:noFill/>
        </a:ln>
        <a:effectLst/>
      </c:spPr>
      <c:txPr>
        <a:bodyPr rot="0" spcFirstLastPara="1" vertOverflow="ellipsis" vert="horz" wrap="square" anchor="ctr" anchorCtr="1"/>
        <a:lstStyle/>
        <a:p>
          <a:pPr>
            <a:defRPr sz="900" b="1" i="0" u="none" strike="noStrike" kern="1200" cap="all" spc="5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Hoja2!$A$3</c:f>
              <c:strCache>
                <c:ptCount val="1"/>
                <c:pt idx="0">
                  <c:v>AMAZONAS</c:v>
                </c:pt>
              </c:strCache>
            </c:strRef>
          </c:tx>
          <c:spPr>
            <a:gradFill flip="none" rotWithShape="1">
              <a:gsLst>
                <a:gs pos="100000">
                  <a:schemeClr val="accent1">
                    <a:alpha val="0"/>
                  </a:schemeClr>
                </a:gs>
                <a:gs pos="50000">
                  <a:schemeClr val="accent1"/>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Hoja2!$B$2:$X$2</c:f>
              <c:strCache>
                <c:ptCount val="1"/>
                <c:pt idx="0">
                  <c:v>CANTIDAD</c:v>
                </c:pt>
              </c:strCache>
            </c:strRef>
          </c:cat>
          <c:val>
            <c:numRef>
              <c:f>Hoja2!$B$3:$X$3</c:f>
              <c:numCache>
                <c:formatCode>0</c:formatCode>
                <c:ptCount val="1"/>
                <c:pt idx="0">
                  <c:v>8.74</c:v>
                </c:pt>
              </c:numCache>
            </c:numRef>
          </c:val>
          <c:extLst xmlns:c16r2="http://schemas.microsoft.com/office/drawing/2015/06/chart">
            <c:ext xmlns:c16="http://schemas.microsoft.com/office/drawing/2014/chart" uri="{C3380CC4-5D6E-409C-BE32-E72D297353CC}">
              <c16:uniqueId val="{00000000-F66D-4E63-BE16-42AF313458EB}"/>
            </c:ext>
          </c:extLst>
        </c:ser>
        <c:ser>
          <c:idx val="1"/>
          <c:order val="1"/>
          <c:tx>
            <c:strRef>
              <c:f>Hoja2!$A$4</c:f>
              <c:strCache>
                <c:ptCount val="1"/>
                <c:pt idx="0">
                  <c:v>BOGOTA D.C.</c:v>
                </c:pt>
              </c:strCache>
            </c:strRef>
          </c:tx>
          <c:spPr>
            <a:gradFill flip="none" rotWithShape="1">
              <a:gsLst>
                <a:gs pos="100000">
                  <a:schemeClr val="accent2">
                    <a:alpha val="0"/>
                  </a:schemeClr>
                </a:gs>
                <a:gs pos="50000">
                  <a:schemeClr val="accent2"/>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Hoja2!$B$2:$X$2</c:f>
              <c:strCache>
                <c:ptCount val="1"/>
                <c:pt idx="0">
                  <c:v>CANTIDAD</c:v>
                </c:pt>
              </c:strCache>
            </c:strRef>
          </c:cat>
          <c:val>
            <c:numRef>
              <c:f>Hoja2!$B$4:$X$4</c:f>
              <c:numCache>
                <c:formatCode>0</c:formatCode>
                <c:ptCount val="1"/>
                <c:pt idx="0">
                  <c:v>319.01</c:v>
                </c:pt>
              </c:numCache>
            </c:numRef>
          </c:val>
          <c:extLst xmlns:c16r2="http://schemas.microsoft.com/office/drawing/2015/06/chart">
            <c:ext xmlns:c16="http://schemas.microsoft.com/office/drawing/2014/chart" uri="{C3380CC4-5D6E-409C-BE32-E72D297353CC}">
              <c16:uniqueId val="{00000001-F66D-4E63-BE16-42AF313458EB}"/>
            </c:ext>
          </c:extLst>
        </c:ser>
        <c:ser>
          <c:idx val="2"/>
          <c:order val="2"/>
          <c:tx>
            <c:strRef>
              <c:f>Hoja2!$A$5</c:f>
              <c:strCache>
                <c:ptCount val="1"/>
                <c:pt idx="0">
                  <c:v>BOLIVAR</c:v>
                </c:pt>
              </c:strCache>
            </c:strRef>
          </c:tx>
          <c:spPr>
            <a:gradFill flip="none" rotWithShape="1">
              <a:gsLst>
                <a:gs pos="100000">
                  <a:schemeClr val="accent3">
                    <a:alpha val="0"/>
                  </a:schemeClr>
                </a:gs>
                <a:gs pos="50000">
                  <a:schemeClr val="accent3"/>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Hoja2!$B$2:$X$2</c:f>
              <c:strCache>
                <c:ptCount val="1"/>
                <c:pt idx="0">
                  <c:v>CANTIDAD</c:v>
                </c:pt>
              </c:strCache>
            </c:strRef>
          </c:cat>
          <c:val>
            <c:numRef>
              <c:f>Hoja2!$B$5:$X$5</c:f>
              <c:numCache>
                <c:formatCode>0</c:formatCode>
                <c:ptCount val="1"/>
                <c:pt idx="0">
                  <c:v>8.74</c:v>
                </c:pt>
              </c:numCache>
            </c:numRef>
          </c:val>
          <c:extLst xmlns:c16r2="http://schemas.microsoft.com/office/drawing/2015/06/chart">
            <c:ext xmlns:c16="http://schemas.microsoft.com/office/drawing/2014/chart" uri="{C3380CC4-5D6E-409C-BE32-E72D297353CC}">
              <c16:uniqueId val="{00000002-F66D-4E63-BE16-42AF313458EB}"/>
            </c:ext>
          </c:extLst>
        </c:ser>
        <c:ser>
          <c:idx val="3"/>
          <c:order val="3"/>
          <c:tx>
            <c:strRef>
              <c:f>Hoja2!$A$6</c:f>
              <c:strCache>
                <c:ptCount val="1"/>
                <c:pt idx="0">
                  <c:v>BOYACA</c:v>
                </c:pt>
              </c:strCache>
            </c:strRef>
          </c:tx>
          <c:spPr>
            <a:gradFill flip="none" rotWithShape="1">
              <a:gsLst>
                <a:gs pos="100000">
                  <a:schemeClr val="accent4">
                    <a:alpha val="0"/>
                  </a:schemeClr>
                </a:gs>
                <a:gs pos="50000">
                  <a:schemeClr val="accent4"/>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Hoja2!$B$2:$X$2</c:f>
              <c:strCache>
                <c:ptCount val="1"/>
                <c:pt idx="0">
                  <c:v>CANTIDAD</c:v>
                </c:pt>
              </c:strCache>
            </c:strRef>
          </c:cat>
          <c:val>
            <c:numRef>
              <c:f>Hoja2!$B$6:$X$6</c:f>
              <c:numCache>
                <c:formatCode>0</c:formatCode>
                <c:ptCount val="1"/>
                <c:pt idx="0">
                  <c:v>21.85</c:v>
                </c:pt>
              </c:numCache>
            </c:numRef>
          </c:val>
          <c:extLst xmlns:c16r2="http://schemas.microsoft.com/office/drawing/2015/06/chart">
            <c:ext xmlns:c16="http://schemas.microsoft.com/office/drawing/2014/chart" uri="{C3380CC4-5D6E-409C-BE32-E72D297353CC}">
              <c16:uniqueId val="{00000003-F66D-4E63-BE16-42AF313458EB}"/>
            </c:ext>
          </c:extLst>
        </c:ser>
        <c:ser>
          <c:idx val="4"/>
          <c:order val="4"/>
          <c:tx>
            <c:strRef>
              <c:f>Hoja2!$A$7</c:f>
              <c:strCache>
                <c:ptCount val="1"/>
                <c:pt idx="0">
                  <c:v>CUNDINAMARCA</c:v>
                </c:pt>
              </c:strCache>
            </c:strRef>
          </c:tx>
          <c:spPr>
            <a:gradFill flip="none" rotWithShape="1">
              <a:gsLst>
                <a:gs pos="100000">
                  <a:schemeClr val="accent5">
                    <a:alpha val="0"/>
                  </a:schemeClr>
                </a:gs>
                <a:gs pos="50000">
                  <a:schemeClr val="accent5"/>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Hoja2!$B$2:$X$2</c:f>
              <c:strCache>
                <c:ptCount val="1"/>
                <c:pt idx="0">
                  <c:v>CANTIDAD</c:v>
                </c:pt>
              </c:strCache>
            </c:strRef>
          </c:cat>
          <c:val>
            <c:numRef>
              <c:f>Hoja2!$B$7:$X$7</c:f>
              <c:numCache>
                <c:formatCode>0</c:formatCode>
                <c:ptCount val="1"/>
                <c:pt idx="0">
                  <c:v>48.07</c:v>
                </c:pt>
              </c:numCache>
            </c:numRef>
          </c:val>
          <c:extLst xmlns:c16r2="http://schemas.microsoft.com/office/drawing/2015/06/chart">
            <c:ext xmlns:c16="http://schemas.microsoft.com/office/drawing/2014/chart" uri="{C3380CC4-5D6E-409C-BE32-E72D297353CC}">
              <c16:uniqueId val="{00000004-F66D-4E63-BE16-42AF313458EB}"/>
            </c:ext>
          </c:extLst>
        </c:ser>
        <c:ser>
          <c:idx val="5"/>
          <c:order val="5"/>
          <c:tx>
            <c:strRef>
              <c:f>Hoja2!$A$8</c:f>
              <c:strCache>
                <c:ptCount val="1"/>
                <c:pt idx="0">
                  <c:v>META</c:v>
                </c:pt>
              </c:strCache>
            </c:strRef>
          </c:tx>
          <c:spPr>
            <a:gradFill flip="none" rotWithShape="1">
              <a:gsLst>
                <a:gs pos="100000">
                  <a:schemeClr val="accent6">
                    <a:alpha val="0"/>
                  </a:schemeClr>
                </a:gs>
                <a:gs pos="50000">
                  <a:schemeClr val="accent6"/>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Hoja2!$B$2:$X$2</c:f>
              <c:strCache>
                <c:ptCount val="1"/>
                <c:pt idx="0">
                  <c:v>CANTIDAD</c:v>
                </c:pt>
              </c:strCache>
            </c:strRef>
          </c:cat>
          <c:val>
            <c:numRef>
              <c:f>Hoja2!$B$8:$X$8</c:f>
              <c:numCache>
                <c:formatCode>0</c:formatCode>
                <c:ptCount val="1"/>
                <c:pt idx="0">
                  <c:v>8.74</c:v>
                </c:pt>
              </c:numCache>
            </c:numRef>
          </c:val>
          <c:extLst xmlns:c16r2="http://schemas.microsoft.com/office/drawing/2015/06/chart">
            <c:ext xmlns:c16="http://schemas.microsoft.com/office/drawing/2014/chart" uri="{C3380CC4-5D6E-409C-BE32-E72D297353CC}">
              <c16:uniqueId val="{00000005-F66D-4E63-BE16-42AF313458EB}"/>
            </c:ext>
          </c:extLst>
        </c:ser>
        <c:ser>
          <c:idx val="6"/>
          <c:order val="6"/>
          <c:tx>
            <c:strRef>
              <c:f>Hoja2!$A$9</c:f>
              <c:strCache>
                <c:ptCount val="1"/>
                <c:pt idx="0">
                  <c:v>TOLIMA</c:v>
                </c:pt>
              </c:strCache>
            </c:strRef>
          </c:tx>
          <c:spPr>
            <a:solidFill>
              <a:srgbClr val="C0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Hoja2!$B$2:$X$2</c:f>
              <c:strCache>
                <c:ptCount val="1"/>
                <c:pt idx="0">
                  <c:v>CANTIDAD</c:v>
                </c:pt>
              </c:strCache>
            </c:strRef>
          </c:cat>
          <c:val>
            <c:numRef>
              <c:f>Hoja2!$B$9:$X$9</c:f>
              <c:numCache>
                <c:formatCode>0</c:formatCode>
                <c:ptCount val="1"/>
                <c:pt idx="0">
                  <c:v>21.85</c:v>
                </c:pt>
              </c:numCache>
            </c:numRef>
          </c:val>
          <c:extLst xmlns:c16r2="http://schemas.microsoft.com/office/drawing/2015/06/chart">
            <c:ext xmlns:c16="http://schemas.microsoft.com/office/drawing/2014/chart" uri="{C3380CC4-5D6E-409C-BE32-E72D297353CC}">
              <c16:uniqueId val="{00000006-F66D-4E63-BE16-42AF313458EB}"/>
            </c:ext>
          </c:extLst>
        </c:ser>
        <c:dLbls>
          <c:showLegendKey val="0"/>
          <c:showVal val="1"/>
          <c:showCatName val="0"/>
          <c:showSerName val="0"/>
          <c:showPercent val="0"/>
          <c:showBubbleSize val="0"/>
        </c:dLbls>
        <c:gapWidth val="150"/>
        <c:gapDepth val="0"/>
        <c:shape val="box"/>
        <c:axId val="165349784"/>
        <c:axId val="165356448"/>
        <c:axId val="0"/>
      </c:bar3DChart>
      <c:catAx>
        <c:axId val="16534978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65356448"/>
        <c:crosses val="autoZero"/>
        <c:auto val="1"/>
        <c:lblAlgn val="ctr"/>
        <c:lblOffset val="100"/>
        <c:noMultiLvlLbl val="0"/>
      </c:catAx>
      <c:valAx>
        <c:axId val="165356448"/>
        <c:scaling>
          <c:orientation val="minMax"/>
        </c:scaling>
        <c:delete val="0"/>
        <c:axPos val="b"/>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653497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gradFill>
    </cs:spPr>
  </cs:dataPoint>
  <cs:dataPoint3D>
    <cs:lnRef idx="0"/>
    <cs:fillRef idx="0">
      <cs:styleClr val="auto"/>
    </cs:fillRef>
    <cs:effectRef idx="0"/>
    <cs:fontRef idx="minor">
      <a:schemeClr val="tx1"/>
    </cs:fontRef>
    <cs:spPr>
      <a:gradFill flip="none" rotWithShape="1">
        <a:gsLst>
          <a:gs pos="100000">
            <a:schemeClr val="phClr">
              <a:alpha val="0"/>
            </a:schemeClr>
          </a:gs>
          <a:gs pos="50000">
            <a:schemeClr val="phClr"/>
          </a:gs>
        </a:gsLst>
        <a:lin ang="10800000" scaled="1"/>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3.xml><?xml version="1.0" encoding="utf-8"?>
<ds:datastoreItem xmlns:ds="http://schemas.openxmlformats.org/officeDocument/2006/customXml" ds:itemID="{7A870D48-B6CE-4982-A19C-E53FADF8C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642A23-A4B7-44C7-A6A7-D56879AB6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53</Pages>
  <Words>22146</Words>
  <Characters>121804</Characters>
  <Application>Microsoft Office Word</Application>
  <DocSecurity>0</DocSecurity>
  <Lines>1015</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DISAN - JAIRO RICARDO PARADA QUIROGA</cp:lastModifiedBy>
  <cp:revision>29</cp:revision>
  <cp:lastPrinted>2021-08-06T19:33:00Z</cp:lastPrinted>
  <dcterms:created xsi:type="dcterms:W3CDTF">2022-08-03T20:58:00Z</dcterms:created>
  <dcterms:modified xsi:type="dcterms:W3CDTF">2023-09-14T21:52:00Z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