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41C167BF" w:rsidR="001E2734" w:rsidRPr="0052401B" w:rsidRDefault="001E2734" w:rsidP="00540E0E">
      <w:pPr>
        <w:rPr>
          <w:rFonts w:cstheme="minorHAnsi"/>
          <w:szCs w:val="20"/>
          <w:lang w:val="es-CO"/>
        </w:rPr>
      </w:pPr>
      <w:r w:rsidRPr="0052401B">
        <w:rPr>
          <w:rFonts w:cstheme="minorHAnsi"/>
          <w:szCs w:val="20"/>
          <w:lang w:val="es-CO"/>
        </w:rPr>
        <w:lastRenderedPageBreak/>
        <w:t xml:space="preserve">Entre </w:t>
      </w:r>
      <w:r w:rsidR="005A2235" w:rsidRPr="005A2235">
        <w:rPr>
          <w:rFonts w:cstheme="minorHAnsi"/>
          <w:szCs w:val="20"/>
          <w:lang w:val="es-CO"/>
        </w:rPr>
        <w:t>Yeimy Carolina Agudelo Hernández</w:t>
      </w:r>
      <w:r w:rsidR="005A2235">
        <w:rPr>
          <w:rFonts w:cstheme="minorHAnsi"/>
          <w:szCs w:val="20"/>
          <w:lang w:val="es-CO"/>
        </w:rPr>
        <w:t>, Alcaldesa Local,</w:t>
      </w:r>
      <w:r w:rsidRPr="0052401B">
        <w:rPr>
          <w:rFonts w:cstheme="minorHAnsi"/>
          <w:szCs w:val="20"/>
          <w:lang w:val="es-CO"/>
        </w:rPr>
        <w:t xml:space="preserve"> de</w:t>
      </w:r>
      <w:r w:rsidR="005A2235">
        <w:rPr>
          <w:rFonts w:cstheme="minorHAnsi"/>
          <w:szCs w:val="20"/>
          <w:lang w:val="es-CO"/>
        </w:rPr>
        <w:t>l Fondo de Desarrollo Local de Kennedy</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241282F"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5A2235">
        <w:rPr>
          <w:rFonts w:cstheme="minorHAnsi"/>
          <w:szCs w:val="20"/>
        </w:rPr>
        <w:t>FDLK-LP-013-2023.</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67BB44BD" w:rsidR="00EB5F27" w:rsidRPr="0052401B" w:rsidRDefault="00EB5F27" w:rsidP="00540E0E">
      <w:pPr>
        <w:rPr>
          <w:rFonts w:cstheme="minorHAnsi"/>
          <w:szCs w:val="20"/>
        </w:rPr>
      </w:pPr>
      <w:r w:rsidRPr="0052401B">
        <w:rPr>
          <w:rFonts w:cstheme="minorHAnsi"/>
          <w:szCs w:val="20"/>
        </w:rPr>
        <w:t xml:space="preserve">El objeto del Contrato es </w:t>
      </w:r>
      <w:r w:rsidR="005A2235" w:rsidRPr="005A2235">
        <w:rPr>
          <w:rFonts w:cstheme="minorHAnsi"/>
          <w:szCs w:val="20"/>
        </w:rPr>
        <w:t>REALIZAR A PRECIOS UNITARIOS FIJOS LA APROPIACIÓN DE ESTUDIOS Y DISEÑOS, TRÁMITE DE LICENCIA DE CONSTRUCCIÓN Y OBRAS DE CONSTRUCCIÓN DE UNA SEDE DE SALÓN COMUNAL, EN EL MARCO DEL PROYECTO 2173: KENNEDY FORTALECE LA PARTICIPACION CIUDADANA</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419D732"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881D81">
        <w:rPr>
          <w:rFonts w:cstheme="minorHAnsi"/>
          <w:szCs w:val="20"/>
        </w:rPr>
        <w:t>FDLK-LP-013-2023</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BE2C179" w14:textId="5841D328"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67AA2DC9"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002003CD">
        <w:t>NUEVE (09) MESES</w:t>
      </w:r>
      <w:r w:rsidR="0028554B" w:rsidRPr="50FC9B13">
        <w:t xml:space="preserve">, contados a partir de </w:t>
      </w:r>
      <w:r w:rsidR="002003CD">
        <w:t>la suscripción del acta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lastRenderedPageBreak/>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377DB183" w:rsidR="00CB63BE" w:rsidRPr="0052401B" w:rsidRDefault="00312238" w:rsidP="00540E0E">
      <w:r w:rsidRPr="50FC9B13">
        <w:t>E</w:t>
      </w:r>
      <w:r w:rsidR="00CB63BE" w:rsidRPr="50FC9B13">
        <w:t>l valor</w:t>
      </w:r>
      <w:r w:rsidR="0084371E" w:rsidRPr="50FC9B13">
        <w:t xml:space="preserve"> </w:t>
      </w:r>
      <w:r w:rsidR="00CB63BE" w:rsidRPr="50FC9B13">
        <w:t>del Contrato es por la suma de</w:t>
      </w:r>
      <w:r w:rsidR="00EE7CAF">
        <w:t xml:space="preserve"> </w:t>
      </w:r>
      <w:r w:rsidR="00EE7CAF" w:rsidRPr="00EE7CAF">
        <w:t>SETECIENTOS SETENTA MILLONES</w:t>
      </w:r>
      <w:r w:rsidR="00EE7CAF">
        <w:t xml:space="preserve"> DE PESOS M/CTE ($770.000.000),</w:t>
      </w:r>
      <w:r w:rsidR="00CB63BE" w:rsidRPr="50FC9B13">
        <w:t xml:space="preserve"> equivalentes a </w:t>
      </w:r>
      <w:r w:rsidR="00EE7CAF" w:rsidRPr="00EE7CAF">
        <w:t>663,7</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EE7CAF">
        <w:t>2023,</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6545984A" w14:textId="446BC4DA" w:rsidR="00C96B22" w:rsidRDefault="00C96B22" w:rsidP="00C96B22">
      <w:pPr>
        <w:rPr>
          <w:rFonts w:cstheme="minorHAnsi"/>
          <w:szCs w:val="20"/>
        </w:rPr>
      </w:pPr>
      <w:r w:rsidRPr="00C96B22">
        <w:rPr>
          <w:rFonts w:cstheme="minorHAnsi"/>
          <w:szCs w:val="20"/>
        </w:rPr>
        <w:t>1.</w:t>
      </w:r>
      <w:r w:rsidRPr="00C96B22">
        <w:rPr>
          <w:rFonts w:cstheme="minorHAnsi"/>
          <w:szCs w:val="20"/>
        </w:rPr>
        <w:tab/>
        <w:t xml:space="preserve">FASE 1: Apropiación de Estudios y Diseños </w:t>
      </w:r>
    </w:p>
    <w:p w14:paraId="756BB356" w14:textId="77777777" w:rsidR="00C96B22" w:rsidRPr="00C96B22" w:rsidRDefault="00C96B22" w:rsidP="00C96B22">
      <w:pPr>
        <w:rPr>
          <w:rFonts w:cstheme="minorHAnsi"/>
          <w:szCs w:val="20"/>
        </w:rPr>
      </w:pPr>
    </w:p>
    <w:p w14:paraId="39F03AEE" w14:textId="4FF014F7" w:rsidR="00C96B22" w:rsidRPr="00C96B22" w:rsidRDefault="00C96B22" w:rsidP="00C96B22">
      <w:pPr>
        <w:rPr>
          <w:rFonts w:cstheme="minorHAnsi"/>
          <w:szCs w:val="20"/>
        </w:rPr>
      </w:pPr>
      <w:r w:rsidRPr="00C96B22">
        <w:rPr>
          <w:rFonts w:cstheme="minorHAnsi"/>
          <w:szCs w:val="20"/>
        </w:rPr>
        <w:t>CINCUENTA Y SEIS MILLONES DIECISEIS MIL DOSCIENTOS SETENTA Y CINCO PESOS M/CTE ($56.016.275)</w:t>
      </w:r>
    </w:p>
    <w:p w14:paraId="50119374" w14:textId="77777777" w:rsidR="00C96B22" w:rsidRPr="00C96B22" w:rsidRDefault="00C96B22" w:rsidP="00C96B22">
      <w:pPr>
        <w:rPr>
          <w:rFonts w:cstheme="minorHAnsi"/>
          <w:szCs w:val="20"/>
        </w:rPr>
      </w:pPr>
    </w:p>
    <w:p w14:paraId="4D529E8F" w14:textId="10FA6D30" w:rsidR="00C96B22" w:rsidRDefault="00C96B22" w:rsidP="00C96B22">
      <w:pPr>
        <w:rPr>
          <w:rFonts w:cstheme="minorHAnsi"/>
          <w:szCs w:val="20"/>
        </w:rPr>
      </w:pPr>
      <w:r w:rsidRPr="00C96B22">
        <w:rPr>
          <w:rFonts w:cstheme="minorHAnsi"/>
          <w:szCs w:val="20"/>
        </w:rPr>
        <w:t>2.</w:t>
      </w:r>
      <w:r w:rsidRPr="00C96B22">
        <w:rPr>
          <w:rFonts w:cstheme="minorHAnsi"/>
          <w:szCs w:val="20"/>
        </w:rPr>
        <w:tab/>
        <w:t xml:space="preserve">FASE 2: Construcción de la Edificación </w:t>
      </w:r>
    </w:p>
    <w:p w14:paraId="723B8C72" w14:textId="77777777" w:rsidR="00C96B22" w:rsidRPr="00C96B22" w:rsidRDefault="00C96B22" w:rsidP="00C96B22">
      <w:pPr>
        <w:rPr>
          <w:rFonts w:cstheme="minorHAnsi"/>
          <w:szCs w:val="20"/>
        </w:rPr>
      </w:pPr>
    </w:p>
    <w:p w14:paraId="5E834D8B" w14:textId="045B54B3" w:rsidR="00C96B22" w:rsidRDefault="00C96B22" w:rsidP="00C96B22">
      <w:pPr>
        <w:rPr>
          <w:rFonts w:cstheme="minorHAnsi"/>
          <w:szCs w:val="20"/>
        </w:rPr>
      </w:pPr>
      <w:r w:rsidRPr="00C96B22">
        <w:rPr>
          <w:rFonts w:cstheme="minorHAnsi"/>
          <w:szCs w:val="20"/>
        </w:rPr>
        <w:t>SETECIENTOS TRECE MILLONES NOVECIENTOS OCHENTA Y TRES MIL SETECIENTOS VEINTICINCO PESOS M/CTE ($713.983.725)</w:t>
      </w:r>
    </w:p>
    <w:p w14:paraId="320A37B5" w14:textId="7C76395B" w:rsidR="00CB63BE" w:rsidRPr="0052401B" w:rsidRDefault="00CB63BE" w:rsidP="00C96B22">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50455934" w14:textId="13763322"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20E74ACB" w:rsidR="00B46079" w:rsidRDefault="00B46079" w:rsidP="00B46079">
      <w:pPr>
        <w:pStyle w:val="clusulas"/>
        <w:numPr>
          <w:ilvl w:val="0"/>
          <w:numId w:val="0"/>
        </w:numPr>
        <w:spacing w:before="0" w:after="0"/>
        <w:rPr>
          <w:rFonts w:cstheme="minorHAnsi"/>
          <w:color w:val="1A1818" w:themeColor="text1"/>
          <w:szCs w:val="20"/>
        </w:rPr>
      </w:pPr>
    </w:p>
    <w:p w14:paraId="5ADAC8E6" w14:textId="77777777" w:rsidR="00C82DB6" w:rsidRPr="00C82DB6" w:rsidRDefault="00C82DB6" w:rsidP="00C82DB6">
      <w:pPr>
        <w:rPr>
          <w:rFonts w:ascii="Arial" w:hAnsi="Arial" w:cs="Arial"/>
          <w:szCs w:val="20"/>
          <w:lang w:val="es-ES"/>
        </w:rPr>
      </w:pPr>
      <w:r w:rsidRPr="00C82DB6">
        <w:rPr>
          <w:rFonts w:ascii="Arial" w:hAnsi="Arial" w:cs="Arial"/>
          <w:szCs w:val="20"/>
          <w:lang w:val="es-ES"/>
        </w:rPr>
        <w:t xml:space="preserve">El valor del contrato será </w:t>
      </w:r>
      <w:r w:rsidRPr="00C82DB6">
        <w:rPr>
          <w:rFonts w:ascii="Arial" w:hAnsi="Arial" w:cs="Arial"/>
          <w:b/>
          <w:bCs/>
          <w:szCs w:val="20"/>
          <w:lang w:val="es-ES"/>
        </w:rPr>
        <w:t>SETECIENTOS SETENTA MILLONES DE PESOS M/CTE</w:t>
      </w:r>
      <w:r w:rsidRPr="00C82DB6">
        <w:rPr>
          <w:rFonts w:ascii="Arial" w:hAnsi="Arial" w:cs="Arial"/>
          <w:szCs w:val="20"/>
          <w:lang w:val="es-ES"/>
        </w:rPr>
        <w:t xml:space="preserve"> ($</w:t>
      </w:r>
      <w:r w:rsidRPr="00C82DB6">
        <w:rPr>
          <w:rFonts w:ascii="Arial" w:hAnsi="Arial" w:cs="Arial"/>
          <w:b/>
          <w:bCs/>
          <w:szCs w:val="20"/>
          <w:lang w:val="es-ES"/>
        </w:rPr>
        <w:t>770.000.000</w:t>
      </w:r>
      <w:r w:rsidRPr="00C82DB6">
        <w:rPr>
          <w:rFonts w:ascii="Arial" w:hAnsi="Arial" w:cs="Arial"/>
          <w:szCs w:val="20"/>
          <w:lang w:val="es-ES"/>
        </w:rPr>
        <w:t>). con cargo al proyecto 2173: KENNEDY FORTALECE LA PARTICIPACION CIUDADANA y será pagado así:</w:t>
      </w:r>
    </w:p>
    <w:p w14:paraId="1659F56D" w14:textId="77777777" w:rsidR="00C82DB6" w:rsidRPr="00C82DB6" w:rsidRDefault="00C82DB6" w:rsidP="00C82DB6">
      <w:pPr>
        <w:rPr>
          <w:rFonts w:ascii="Arial" w:hAnsi="Arial" w:cs="Arial"/>
          <w:b/>
          <w:color w:val="808080" w:themeColor="background1" w:themeShade="80"/>
          <w:szCs w:val="20"/>
        </w:rPr>
      </w:pPr>
    </w:p>
    <w:p w14:paraId="14292739" w14:textId="77777777" w:rsidR="00C82DB6" w:rsidRPr="00C82DB6" w:rsidRDefault="00C82DB6" w:rsidP="00C82DB6">
      <w:pPr>
        <w:rPr>
          <w:rFonts w:ascii="Arial" w:hAnsi="Arial" w:cs="Arial"/>
          <w:b/>
          <w:bCs/>
          <w:szCs w:val="20"/>
        </w:rPr>
      </w:pPr>
      <w:r w:rsidRPr="00C82DB6">
        <w:rPr>
          <w:rFonts w:ascii="Arial" w:hAnsi="Arial" w:cs="Arial"/>
          <w:b/>
          <w:bCs/>
          <w:szCs w:val="20"/>
        </w:rPr>
        <w:t>FASE 1: Apropiación de Estudios y Diseños</w:t>
      </w:r>
    </w:p>
    <w:p w14:paraId="09D27A45" w14:textId="77777777" w:rsidR="00C82DB6" w:rsidRPr="00C82DB6" w:rsidRDefault="00C82DB6" w:rsidP="00C82DB6">
      <w:pPr>
        <w:rPr>
          <w:rFonts w:ascii="Arial" w:hAnsi="Arial" w:cs="Arial"/>
          <w:b/>
          <w:bCs/>
          <w:szCs w:val="20"/>
        </w:rPr>
      </w:pPr>
    </w:p>
    <w:p w14:paraId="6AA96442" w14:textId="77777777" w:rsidR="00C82DB6" w:rsidRPr="00C82DB6" w:rsidRDefault="00C82DB6" w:rsidP="00C82DB6">
      <w:pPr>
        <w:rPr>
          <w:rFonts w:ascii="Arial" w:eastAsia="Arial" w:hAnsi="Arial" w:cs="Arial"/>
          <w:color w:val="000000"/>
          <w:szCs w:val="20"/>
          <w:lang w:eastAsia="es-CO"/>
        </w:rPr>
      </w:pPr>
      <w:r w:rsidRPr="00C82DB6">
        <w:rPr>
          <w:rFonts w:ascii="Arial" w:hAnsi="Arial" w:cs="Arial"/>
          <w:szCs w:val="20"/>
        </w:rPr>
        <w:t xml:space="preserve">El Fondo de Desarrollo Local de Kennedy pagará al CONTRATISTA la suma correspondiente a la Fase 1 </w:t>
      </w:r>
      <w:r w:rsidRPr="00C82DB6">
        <w:rPr>
          <w:rFonts w:ascii="Arial" w:eastAsia="Arial" w:hAnsi="Arial" w:cs="Arial"/>
          <w:color w:val="000000"/>
          <w:szCs w:val="20"/>
          <w:lang w:eastAsia="es-CO"/>
        </w:rPr>
        <w:t>“</w:t>
      </w:r>
      <w:r w:rsidRPr="00C82DB6">
        <w:rPr>
          <w:rFonts w:ascii="Arial" w:eastAsia="Arial" w:hAnsi="Arial" w:cs="Arial"/>
          <w:b/>
          <w:bCs/>
          <w:color w:val="000000"/>
          <w:szCs w:val="20"/>
          <w:lang w:eastAsia="es-CO"/>
        </w:rPr>
        <w:t>CINCUENTA Y SEIS MILLONES DIECISEIS MIL DOSCIENTOS SETENTA Y CINCO PESOS M/CTE</w:t>
      </w:r>
      <w:r w:rsidRPr="00C82DB6">
        <w:rPr>
          <w:rFonts w:ascii="Arial" w:eastAsia="Arial" w:hAnsi="Arial" w:cs="Arial"/>
          <w:color w:val="000000"/>
          <w:szCs w:val="20"/>
          <w:lang w:eastAsia="es-CO"/>
        </w:rPr>
        <w:t xml:space="preserve"> </w:t>
      </w:r>
      <w:r w:rsidRPr="00C82DB6">
        <w:rPr>
          <w:rFonts w:ascii="Arial" w:eastAsia="Arial" w:hAnsi="Arial" w:cs="Arial"/>
          <w:b/>
          <w:bCs/>
          <w:color w:val="000000"/>
          <w:szCs w:val="20"/>
          <w:lang w:eastAsia="es-CO"/>
        </w:rPr>
        <w:t>($56.016.275)</w:t>
      </w:r>
      <w:r w:rsidRPr="00C82DB6">
        <w:rPr>
          <w:rFonts w:ascii="Arial" w:eastAsia="Arial" w:hAnsi="Arial" w:cs="Arial"/>
          <w:color w:val="000000"/>
          <w:szCs w:val="20"/>
          <w:lang w:eastAsia="es-CO"/>
        </w:rPr>
        <w:t xml:space="preserve">” así: </w:t>
      </w:r>
    </w:p>
    <w:p w14:paraId="7F7824D8" w14:textId="77777777" w:rsidR="00C82DB6" w:rsidRPr="00C82DB6" w:rsidRDefault="00C82DB6" w:rsidP="00C82DB6">
      <w:pPr>
        <w:rPr>
          <w:rFonts w:ascii="Arial" w:hAnsi="Arial" w:cs="Arial"/>
          <w:szCs w:val="20"/>
        </w:rPr>
      </w:pPr>
    </w:p>
    <w:p w14:paraId="3F2A6FC0" w14:textId="32DE6CD4" w:rsidR="00C82DB6" w:rsidRDefault="00C82DB6" w:rsidP="00C82DB6">
      <w:pPr>
        <w:rPr>
          <w:rFonts w:ascii="Arial" w:hAnsi="Arial" w:cs="Arial"/>
          <w:szCs w:val="20"/>
        </w:rPr>
      </w:pPr>
      <w:r w:rsidRPr="00C82DB6">
        <w:rPr>
          <w:rFonts w:ascii="Arial" w:hAnsi="Arial" w:cs="Arial"/>
          <w:szCs w:val="20"/>
        </w:rPr>
        <w:t>1. Un primer pago correspondiente al 60%, a la realización y entrega con aprobación de la INTERVENTORÍA de los siguientes productos: a) Estudio de situación normativa, urbanística y legal del predio, b) Estudio de suelos c) Estudio topográfico (con anexos), d) Radicación de factibilidad de servicios públicos, e) Diseño arquitectónico, f) Diseño estructural y g) Anteproyectos técnicos (Estudio hidrosanitario y gas, y estudio eléctrico, voz y datos).</w:t>
      </w:r>
    </w:p>
    <w:p w14:paraId="1A01D610" w14:textId="77777777" w:rsidR="00C82DB6" w:rsidRPr="00C82DB6" w:rsidRDefault="00C82DB6" w:rsidP="00C82DB6">
      <w:pPr>
        <w:rPr>
          <w:rFonts w:ascii="Arial" w:hAnsi="Arial" w:cs="Arial"/>
          <w:szCs w:val="20"/>
        </w:rPr>
      </w:pPr>
    </w:p>
    <w:p w14:paraId="5A0DE733" w14:textId="77777777" w:rsidR="00C82DB6" w:rsidRPr="00C82DB6" w:rsidRDefault="00C82DB6" w:rsidP="00C82DB6">
      <w:pPr>
        <w:rPr>
          <w:rFonts w:ascii="Arial" w:hAnsi="Arial" w:cs="Arial"/>
          <w:szCs w:val="20"/>
        </w:rPr>
      </w:pPr>
      <w:r w:rsidRPr="00C82DB6">
        <w:rPr>
          <w:rFonts w:ascii="Arial" w:hAnsi="Arial" w:cs="Arial"/>
          <w:szCs w:val="20"/>
        </w:rPr>
        <w:t>2. Un segundo pago correspondiente al 30%, a la realización y entrega con aprobación de la INTERVENTORÍA de los siguientes productos: a) Radicación de documentación para el trámite de la Licencia de Construcción ante Curaduría, b) Certificados de disponibilidad de servicios públicos, c) Estudios y diseños definitivos incluidos en el alcance del contrato, y d) Plan de manejo Ambiental.</w:t>
      </w:r>
    </w:p>
    <w:p w14:paraId="626B702F" w14:textId="77777777" w:rsidR="00C82DB6" w:rsidRPr="00C82DB6" w:rsidRDefault="00C82DB6" w:rsidP="00C82DB6">
      <w:pPr>
        <w:rPr>
          <w:rFonts w:ascii="Arial" w:hAnsi="Arial" w:cs="Arial"/>
          <w:szCs w:val="20"/>
        </w:rPr>
      </w:pPr>
      <w:r w:rsidRPr="00C82DB6">
        <w:rPr>
          <w:rFonts w:ascii="Arial" w:hAnsi="Arial" w:cs="Arial"/>
          <w:szCs w:val="20"/>
        </w:rPr>
        <w:lastRenderedPageBreak/>
        <w:t>3. Un tercer pago correspondiente al 10%, a la entrega de a) la licencia de construcción aprobada por la Curaduría, b) Planos aprobados por parte de las empresas de servicios públicos para el suministro de los servicios, y c) Concepto técnico del cuerpo de bomberos (si aplica).</w:t>
      </w:r>
    </w:p>
    <w:p w14:paraId="4EBBA10D" w14:textId="77777777" w:rsidR="00C82DB6" w:rsidRPr="00C82DB6" w:rsidRDefault="00C82DB6" w:rsidP="00C82DB6">
      <w:pPr>
        <w:rPr>
          <w:rFonts w:ascii="Arial" w:hAnsi="Arial" w:cs="Arial"/>
          <w:szCs w:val="20"/>
        </w:rPr>
      </w:pPr>
    </w:p>
    <w:p w14:paraId="0F1E51BB" w14:textId="77777777" w:rsidR="00C82DB6" w:rsidRPr="00C82DB6" w:rsidRDefault="00C82DB6" w:rsidP="00C82DB6">
      <w:pPr>
        <w:rPr>
          <w:rFonts w:ascii="Arial" w:hAnsi="Arial" w:cs="Arial"/>
          <w:szCs w:val="20"/>
        </w:rPr>
      </w:pPr>
      <w:r w:rsidRPr="00C82DB6">
        <w:rPr>
          <w:rFonts w:ascii="Arial" w:hAnsi="Arial" w:cs="Arial"/>
          <w:szCs w:val="20"/>
        </w:rPr>
        <w:t>La totalidad de los productos (planos y memorias de cálculo solicitados en el pliego), deberán ser entregados al Fondo de Desarrollo Local de Kennedy en medio magnético y físico en tres copias.</w:t>
      </w:r>
    </w:p>
    <w:p w14:paraId="19323CE4" w14:textId="77777777" w:rsidR="00C82DB6" w:rsidRPr="00C82DB6" w:rsidRDefault="00C82DB6" w:rsidP="00C82DB6">
      <w:pPr>
        <w:rPr>
          <w:rFonts w:ascii="Arial" w:hAnsi="Arial" w:cs="Arial"/>
          <w:szCs w:val="20"/>
        </w:rPr>
      </w:pPr>
    </w:p>
    <w:p w14:paraId="3756B505" w14:textId="77777777" w:rsidR="00C82DB6" w:rsidRPr="00C82DB6" w:rsidRDefault="00C82DB6" w:rsidP="00C82DB6">
      <w:pPr>
        <w:rPr>
          <w:rFonts w:ascii="Arial" w:hAnsi="Arial" w:cs="Arial"/>
          <w:b/>
          <w:bCs/>
          <w:szCs w:val="20"/>
        </w:rPr>
      </w:pPr>
      <w:r w:rsidRPr="00C82DB6">
        <w:rPr>
          <w:rFonts w:ascii="Arial" w:hAnsi="Arial" w:cs="Arial"/>
          <w:b/>
          <w:bCs/>
          <w:szCs w:val="20"/>
        </w:rPr>
        <w:t>FASE 2: Construcción de la Edificación</w:t>
      </w:r>
    </w:p>
    <w:p w14:paraId="146B5184" w14:textId="77777777" w:rsidR="00C82DB6" w:rsidRPr="00C82DB6" w:rsidRDefault="00C82DB6" w:rsidP="00C82DB6">
      <w:pPr>
        <w:rPr>
          <w:rFonts w:ascii="Arial" w:hAnsi="Arial" w:cs="Arial"/>
          <w:b/>
          <w:bCs/>
          <w:szCs w:val="20"/>
        </w:rPr>
      </w:pPr>
    </w:p>
    <w:p w14:paraId="7423007A" w14:textId="77777777" w:rsidR="00C82DB6" w:rsidRPr="00C82DB6" w:rsidRDefault="00C82DB6" w:rsidP="00C82DB6">
      <w:pPr>
        <w:rPr>
          <w:rFonts w:ascii="Arial" w:eastAsia="Arial" w:hAnsi="Arial" w:cs="Arial"/>
          <w:color w:val="000000"/>
          <w:szCs w:val="20"/>
          <w:lang w:eastAsia="es-CO"/>
        </w:rPr>
      </w:pPr>
      <w:r w:rsidRPr="00C82DB6">
        <w:rPr>
          <w:rFonts w:ascii="Arial" w:hAnsi="Arial" w:cs="Arial"/>
          <w:szCs w:val="20"/>
        </w:rPr>
        <w:t xml:space="preserve">El Fondo de Desarrollo Local de Kennedy pagará al CONTRATISTA la suma correspondiente a la Fase 2 </w:t>
      </w:r>
      <w:r w:rsidRPr="00C82DB6">
        <w:rPr>
          <w:rFonts w:ascii="Arial" w:eastAsia="Arial" w:hAnsi="Arial" w:cs="Arial"/>
          <w:color w:val="000000"/>
          <w:szCs w:val="20"/>
          <w:lang w:eastAsia="es-CO"/>
        </w:rPr>
        <w:t>“</w:t>
      </w:r>
      <w:r w:rsidRPr="00C82DB6">
        <w:rPr>
          <w:rFonts w:ascii="Arial" w:eastAsia="Arial" w:hAnsi="Arial" w:cs="Arial"/>
          <w:b/>
          <w:bCs/>
          <w:szCs w:val="20"/>
        </w:rPr>
        <w:t>SETECIENTOS TRECE MILLONES NOVECIENTOS OCHENTA Y TRES MIL SETECIENTOS VEINTICINCO PESOS M/CTE ($713.983.725)</w:t>
      </w:r>
      <w:r w:rsidRPr="00C82DB6">
        <w:rPr>
          <w:rFonts w:ascii="Arial" w:eastAsia="Arial" w:hAnsi="Arial" w:cs="Arial"/>
          <w:szCs w:val="20"/>
        </w:rPr>
        <w:t>”</w:t>
      </w:r>
      <w:r w:rsidRPr="00C82DB6">
        <w:rPr>
          <w:rFonts w:ascii="Arial" w:eastAsia="Arial" w:hAnsi="Arial" w:cs="Arial"/>
          <w:color w:val="000000"/>
          <w:szCs w:val="20"/>
          <w:lang w:eastAsia="es-CO"/>
        </w:rPr>
        <w:t xml:space="preserve"> así: </w:t>
      </w:r>
    </w:p>
    <w:p w14:paraId="7DD64C1E" w14:textId="77777777" w:rsidR="00C82DB6" w:rsidRPr="00C82DB6" w:rsidRDefault="00C82DB6" w:rsidP="00C82DB6">
      <w:pPr>
        <w:rPr>
          <w:rFonts w:ascii="Arial" w:hAnsi="Arial" w:cs="Arial"/>
          <w:szCs w:val="20"/>
        </w:rPr>
      </w:pPr>
    </w:p>
    <w:p w14:paraId="21330839" w14:textId="77777777" w:rsidR="00C82DB6" w:rsidRPr="00C82DB6" w:rsidRDefault="00C82DB6" w:rsidP="00C82DB6">
      <w:pPr>
        <w:rPr>
          <w:rFonts w:ascii="Arial" w:hAnsi="Arial" w:cs="Arial"/>
          <w:szCs w:val="20"/>
        </w:rPr>
      </w:pPr>
      <w:r w:rsidRPr="00C82DB6">
        <w:rPr>
          <w:rFonts w:ascii="Arial" w:hAnsi="Arial" w:cs="Arial"/>
          <w:szCs w:val="20"/>
        </w:rPr>
        <w:t>1. Pagos mensuales soportados mediante actas parciales mensuales de ejecución debidamente aprobadas por la INTERVENTORÍA hasta completar el noventa (90%) del valor del contrato, así:</w:t>
      </w:r>
    </w:p>
    <w:p w14:paraId="3DCF26C8" w14:textId="77777777" w:rsidR="00C82DB6" w:rsidRPr="00C82DB6" w:rsidRDefault="00C82DB6" w:rsidP="00C82DB6">
      <w:pPr>
        <w:rPr>
          <w:rFonts w:ascii="Arial" w:hAnsi="Arial" w:cs="Arial"/>
          <w:szCs w:val="20"/>
        </w:rPr>
      </w:pPr>
    </w:p>
    <w:p w14:paraId="4F0FA9B6" w14:textId="77777777" w:rsidR="00C82DB6" w:rsidRPr="00C82DB6" w:rsidRDefault="00C82DB6" w:rsidP="00C82DB6">
      <w:pPr>
        <w:rPr>
          <w:rFonts w:ascii="Arial" w:hAnsi="Arial" w:cs="Arial"/>
          <w:szCs w:val="20"/>
        </w:rPr>
      </w:pPr>
      <w:r w:rsidRPr="00C82DB6">
        <w:rPr>
          <w:rFonts w:ascii="Arial" w:hAnsi="Arial" w:cs="Arial"/>
          <w:szCs w:val="20"/>
        </w:rPr>
        <w:t>Un noventa (90%) del valor del contrato, distribuidos en pagos mensuales. Los pagos serán causados mes vencido y se cancelarán contra el avance registrado de obra y se cancelarán bajo la condición de haberse cumplido la programación de actividades y la aprobación del informe mensual por parte de la supervisión. Previa certificación del cumplimiento expedida por la supervisión y presentación del informe y de la factura de cobro correctamente elaborada, las actas de obra ejecutada deben presentarse de forma consolidada para el periodo según la obra ejecutada.</w:t>
      </w:r>
    </w:p>
    <w:p w14:paraId="26EE89E7" w14:textId="77777777" w:rsidR="00C82DB6" w:rsidRPr="00C82DB6" w:rsidRDefault="00C82DB6" w:rsidP="00C82DB6">
      <w:pPr>
        <w:rPr>
          <w:rFonts w:ascii="Arial" w:hAnsi="Arial" w:cs="Arial"/>
          <w:szCs w:val="20"/>
        </w:rPr>
      </w:pPr>
    </w:p>
    <w:p w14:paraId="282D3424" w14:textId="77777777" w:rsidR="00C82DB6" w:rsidRPr="00C82DB6" w:rsidRDefault="00C82DB6" w:rsidP="00C82DB6">
      <w:pPr>
        <w:rPr>
          <w:rFonts w:ascii="Arial" w:hAnsi="Arial" w:cs="Arial"/>
          <w:szCs w:val="20"/>
        </w:rPr>
      </w:pPr>
      <w:r w:rsidRPr="00C82DB6">
        <w:rPr>
          <w:rFonts w:ascii="Arial" w:hAnsi="Arial" w:cs="Arial"/>
          <w:szCs w:val="20"/>
        </w:rPr>
        <w:t>El Fondo pagará en cada acta parcial de corte de obra, el valor que corresponda de cada uno de los componentes ambiental, gestión social y SST, de acuerdo con las actividades ejecutadas en el periodo y conforme los costos más AIU especificados en el presupuesto, los cuales serán fijos.</w:t>
      </w:r>
    </w:p>
    <w:p w14:paraId="69361F05" w14:textId="77777777" w:rsidR="00C82DB6" w:rsidRPr="00C82DB6" w:rsidRDefault="00C82DB6" w:rsidP="00C82DB6">
      <w:pPr>
        <w:rPr>
          <w:rFonts w:ascii="Arial" w:hAnsi="Arial" w:cs="Arial"/>
          <w:szCs w:val="20"/>
        </w:rPr>
      </w:pPr>
    </w:p>
    <w:p w14:paraId="5C50E9C4" w14:textId="77777777" w:rsidR="00C82DB6" w:rsidRPr="00C82DB6" w:rsidRDefault="00C82DB6" w:rsidP="00C82DB6">
      <w:pPr>
        <w:rPr>
          <w:rFonts w:ascii="Arial" w:hAnsi="Arial" w:cs="Arial"/>
          <w:szCs w:val="20"/>
        </w:rPr>
      </w:pPr>
      <w:r w:rsidRPr="00C82DB6">
        <w:rPr>
          <w:rFonts w:ascii="Arial" w:hAnsi="Arial" w:cs="Arial"/>
          <w:b/>
          <w:bCs/>
          <w:szCs w:val="20"/>
        </w:rPr>
        <w:t xml:space="preserve">2. </w:t>
      </w:r>
      <w:r w:rsidRPr="00C82DB6">
        <w:rPr>
          <w:rFonts w:ascii="Arial" w:hAnsi="Arial" w:cs="Arial"/>
          <w:szCs w:val="20"/>
        </w:rPr>
        <w:t>Cierre de la Fase 2.</w:t>
      </w:r>
    </w:p>
    <w:p w14:paraId="2724F413" w14:textId="77777777" w:rsidR="00C82DB6" w:rsidRPr="00C82DB6" w:rsidRDefault="00C82DB6" w:rsidP="00C82DB6">
      <w:pPr>
        <w:rPr>
          <w:rFonts w:ascii="Arial" w:hAnsi="Arial" w:cs="Arial"/>
          <w:b/>
          <w:bCs/>
          <w:szCs w:val="20"/>
        </w:rPr>
      </w:pPr>
    </w:p>
    <w:p w14:paraId="4FB437A5" w14:textId="77777777" w:rsidR="00C82DB6" w:rsidRPr="00C82DB6" w:rsidRDefault="00C82DB6" w:rsidP="00C82DB6">
      <w:pPr>
        <w:rPr>
          <w:rFonts w:ascii="Arial" w:hAnsi="Arial" w:cs="Arial"/>
          <w:szCs w:val="20"/>
        </w:rPr>
      </w:pPr>
      <w:r w:rsidRPr="00C82DB6">
        <w:rPr>
          <w:rFonts w:ascii="Arial" w:hAnsi="Arial" w:cs="Arial"/>
          <w:szCs w:val="20"/>
        </w:rPr>
        <w:t>El Fondo de Desarrollo Local de Kennedy pagará al CONTRATISTA la suma equivalente al diez (10%) del valor del contrato de la Fase 2, contra la suscripción del acta de terminación, acta de recibo a satisfacción de obra, acta de liquidación y aprobación de la garantía de estabilidad de la obra.</w:t>
      </w:r>
    </w:p>
    <w:p w14:paraId="4FC79E5D" w14:textId="77777777" w:rsidR="00C82DB6" w:rsidRPr="00C82DB6" w:rsidRDefault="00C82DB6" w:rsidP="00C82DB6">
      <w:pPr>
        <w:rPr>
          <w:rFonts w:ascii="Arial" w:hAnsi="Arial" w:cs="Arial"/>
          <w:szCs w:val="20"/>
        </w:rPr>
      </w:pPr>
    </w:p>
    <w:p w14:paraId="3813456E" w14:textId="77777777" w:rsidR="00C82DB6" w:rsidRPr="00C82DB6" w:rsidRDefault="00C82DB6" w:rsidP="00C82DB6">
      <w:pPr>
        <w:rPr>
          <w:rFonts w:ascii="Arial" w:hAnsi="Arial" w:cs="Arial"/>
          <w:szCs w:val="20"/>
        </w:rPr>
      </w:pPr>
      <w:r w:rsidRPr="00C82DB6">
        <w:rPr>
          <w:rFonts w:ascii="Arial" w:hAnsi="Arial" w:cs="Arial"/>
          <w:szCs w:val="20"/>
        </w:rPr>
        <w:t>Previo a cada pago de cualquiera de las Fases de proyecto el CONTRATISTA deberá presentar los siguientes documentos:</w:t>
      </w:r>
    </w:p>
    <w:p w14:paraId="565B5929" w14:textId="77777777" w:rsidR="00C82DB6" w:rsidRPr="00C82DB6" w:rsidRDefault="00C82DB6" w:rsidP="00C82DB6">
      <w:pPr>
        <w:rPr>
          <w:rFonts w:ascii="Arial" w:hAnsi="Arial" w:cs="Arial"/>
          <w:szCs w:val="20"/>
        </w:rPr>
      </w:pPr>
    </w:p>
    <w:p w14:paraId="09786FAF" w14:textId="77777777" w:rsidR="00C82DB6" w:rsidRPr="00C82DB6" w:rsidRDefault="00C82DB6" w:rsidP="00C82DB6">
      <w:pPr>
        <w:rPr>
          <w:rFonts w:ascii="Arial" w:hAnsi="Arial" w:cs="Arial"/>
          <w:szCs w:val="20"/>
        </w:rPr>
      </w:pPr>
      <w:r w:rsidRPr="00C82DB6">
        <w:rPr>
          <w:rFonts w:ascii="Arial" w:hAnsi="Arial" w:cs="Arial"/>
          <w:szCs w:val="20"/>
        </w:rPr>
        <w:t>- Factura a nombre del FONDO DE DESARROLLO LOCAL DE KENNEDY en original.</w:t>
      </w:r>
    </w:p>
    <w:p w14:paraId="6C6154BA" w14:textId="77777777" w:rsidR="00C82DB6" w:rsidRPr="00C82DB6" w:rsidRDefault="00C82DB6" w:rsidP="00C82DB6">
      <w:pPr>
        <w:rPr>
          <w:rFonts w:ascii="Arial" w:hAnsi="Arial" w:cs="Arial"/>
          <w:szCs w:val="20"/>
        </w:rPr>
      </w:pPr>
      <w:r w:rsidRPr="00C82DB6">
        <w:rPr>
          <w:rFonts w:ascii="Arial" w:hAnsi="Arial" w:cs="Arial"/>
          <w:szCs w:val="20"/>
        </w:rPr>
        <w:t>- Informe de actividades debidamente firmado por la INTERVENTORÍA y el CONTRATISTA</w:t>
      </w:r>
    </w:p>
    <w:p w14:paraId="6CFC60B3" w14:textId="77777777" w:rsidR="00C82DB6" w:rsidRPr="00C82DB6" w:rsidRDefault="00C82DB6" w:rsidP="00C82DB6">
      <w:pPr>
        <w:rPr>
          <w:rFonts w:ascii="Arial" w:hAnsi="Arial" w:cs="Arial"/>
          <w:szCs w:val="20"/>
        </w:rPr>
      </w:pPr>
      <w:r w:rsidRPr="00C82DB6">
        <w:rPr>
          <w:rFonts w:ascii="Arial" w:hAnsi="Arial" w:cs="Arial"/>
          <w:szCs w:val="20"/>
        </w:rPr>
        <w:t>- Certificado de cumplimiento o acta de recibo a satisfacción expedido por el INTERVENTOR del contrato.</w:t>
      </w:r>
    </w:p>
    <w:p w14:paraId="29169A0E" w14:textId="77777777" w:rsidR="00C82DB6" w:rsidRPr="00C82DB6" w:rsidRDefault="00C82DB6" w:rsidP="00C82DB6">
      <w:pPr>
        <w:rPr>
          <w:rFonts w:ascii="Arial" w:hAnsi="Arial" w:cs="Arial"/>
          <w:szCs w:val="20"/>
        </w:rPr>
      </w:pPr>
      <w:r w:rsidRPr="00C82DB6">
        <w:rPr>
          <w:rFonts w:ascii="Arial" w:hAnsi="Arial" w:cs="Arial"/>
          <w:szCs w:val="20"/>
        </w:rPr>
        <w:t>- Copia de la planilla de pago de los aportes al régimen de seguridad social, para el periodo cobrado, en proporción al valor mensual del contrato, cuando se trate de personas naturales</w:t>
      </w:r>
    </w:p>
    <w:p w14:paraId="6320DBA2" w14:textId="77777777" w:rsidR="00C82DB6" w:rsidRPr="00C82DB6" w:rsidRDefault="00C82DB6" w:rsidP="00C82DB6">
      <w:pPr>
        <w:rPr>
          <w:rFonts w:ascii="Arial" w:hAnsi="Arial" w:cs="Arial"/>
          <w:szCs w:val="20"/>
        </w:rPr>
      </w:pPr>
      <w:r w:rsidRPr="00C82DB6">
        <w:rPr>
          <w:rFonts w:ascii="Arial" w:hAnsi="Arial" w:cs="Arial"/>
          <w:szCs w:val="20"/>
        </w:rPr>
        <w:t>-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7E96B9CD" w14:textId="77777777" w:rsidR="00C82DB6" w:rsidRPr="00C82DB6" w:rsidRDefault="00C82DB6" w:rsidP="00C82DB6">
      <w:pPr>
        <w:rPr>
          <w:rFonts w:ascii="Arial" w:hAnsi="Arial" w:cs="Arial"/>
          <w:szCs w:val="20"/>
        </w:rPr>
      </w:pPr>
      <w:r w:rsidRPr="00C82DB6">
        <w:rPr>
          <w:rFonts w:ascii="Arial" w:hAnsi="Arial" w:cs="Arial"/>
          <w:szCs w:val="20"/>
        </w:rPr>
        <w:t>- Informes, productos y/o entregables.</w:t>
      </w:r>
    </w:p>
    <w:p w14:paraId="7762F983" w14:textId="77777777" w:rsidR="00C82DB6" w:rsidRPr="00C82DB6" w:rsidRDefault="00C82DB6" w:rsidP="00C82DB6">
      <w:pPr>
        <w:rPr>
          <w:rFonts w:ascii="Arial" w:hAnsi="Arial" w:cs="Arial"/>
          <w:szCs w:val="20"/>
        </w:rPr>
      </w:pPr>
    </w:p>
    <w:p w14:paraId="2B0B032A" w14:textId="77777777" w:rsidR="00C82DB6" w:rsidRPr="00C82DB6" w:rsidRDefault="00C82DB6" w:rsidP="00C82DB6">
      <w:pPr>
        <w:rPr>
          <w:rFonts w:ascii="Arial" w:hAnsi="Arial" w:cs="Arial"/>
          <w:szCs w:val="20"/>
        </w:rPr>
      </w:pPr>
      <w:r w:rsidRPr="00C82DB6">
        <w:rPr>
          <w:rFonts w:ascii="Arial" w:hAnsi="Arial" w:cs="Arial"/>
          <w:b/>
          <w:bCs/>
          <w:szCs w:val="20"/>
        </w:rPr>
        <w:t xml:space="preserve">Nota 1: </w:t>
      </w:r>
      <w:r w:rsidRPr="00C82DB6">
        <w:rPr>
          <w:rFonts w:ascii="Arial" w:hAnsi="Arial" w:cs="Arial"/>
          <w:szCs w:val="20"/>
        </w:rPr>
        <w:t xml:space="preserve">De conformidad con el artículo 4º la Ley 2010 de 2019 que adiciona el inciso 3 y el inciso 4 al parágrafo 2 y adiciona los parágrafos 3, 4 y 5 al artículo 437 del Estatuto Tributario,  establece que: </w:t>
      </w:r>
      <w:r w:rsidRPr="00C82DB6">
        <w:rPr>
          <w:rFonts w:ascii="Arial" w:hAnsi="Arial" w:cs="Arial"/>
          <w:i/>
          <w:iCs/>
          <w:szCs w:val="20"/>
        </w:rPr>
        <w:t xml:space="preserve">“Parágrafo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w:t>
      </w:r>
      <w:r w:rsidRPr="00C82DB6">
        <w:rPr>
          <w:rFonts w:ascii="Arial" w:hAnsi="Arial" w:cs="Arial"/>
          <w:i/>
          <w:iCs/>
          <w:szCs w:val="20"/>
        </w:rPr>
        <w:lastRenderedPageBreak/>
        <w:t>por el contratista para la procedencia de costos y deducciones. Lo anterior también será aplicable cuando un mismo contratista celebre varios contratos que superen la suma de 3.500 UVT. (…)”.</w:t>
      </w:r>
    </w:p>
    <w:p w14:paraId="60851D60" w14:textId="77777777" w:rsidR="00C82DB6" w:rsidRPr="00C82DB6" w:rsidRDefault="00C82DB6" w:rsidP="00C82DB6">
      <w:pPr>
        <w:rPr>
          <w:rFonts w:ascii="Arial" w:hAnsi="Arial" w:cs="Arial"/>
          <w:szCs w:val="20"/>
        </w:rPr>
      </w:pPr>
    </w:p>
    <w:p w14:paraId="6DC4D1C6" w14:textId="77777777" w:rsidR="00C82DB6" w:rsidRPr="00C82DB6" w:rsidRDefault="00C82DB6" w:rsidP="00C82DB6">
      <w:pPr>
        <w:rPr>
          <w:rFonts w:ascii="Arial" w:hAnsi="Arial" w:cs="Arial"/>
          <w:szCs w:val="20"/>
        </w:rPr>
      </w:pPr>
      <w:r w:rsidRPr="00C82DB6">
        <w:rPr>
          <w:rFonts w:ascii="Arial" w:hAnsi="Arial" w:cs="Arial"/>
          <w:b/>
          <w:bCs/>
          <w:szCs w:val="20"/>
        </w:rPr>
        <w:t>Nota 2:</w:t>
      </w:r>
      <w:r w:rsidRPr="00C82DB6">
        <w:rPr>
          <w:rFonts w:ascii="Arial" w:hAnsi="Arial" w:cs="Arial"/>
          <w:szCs w:val="20"/>
        </w:rPr>
        <w:t xml:space="preserve"> El pago se sujetará a la Programación del PAC de acuerdo con el Instructivo de Programación y Reprogramación del PAC Local, dentro del proceso de Gestión y Adquisición de Recursos de la Secretaría Distrital de Gobierno.</w:t>
      </w:r>
    </w:p>
    <w:p w14:paraId="5305F6DF" w14:textId="0120FF36" w:rsidR="00464AB2" w:rsidRDefault="00464AB2" w:rsidP="00540E0E">
      <w:pPr>
        <w:rPr>
          <w:rFonts w:cstheme="minorHAnsi"/>
          <w:szCs w:val="20"/>
        </w:rPr>
      </w:pPr>
    </w:p>
    <w:p w14:paraId="2738A5DE" w14:textId="0DF28C9D" w:rsidR="47D4D2D0" w:rsidRPr="0052401B" w:rsidRDefault="0918AA45">
      <w:pPr>
        <w:rPr>
          <w:b/>
          <w:bCs/>
        </w:rPr>
      </w:pPr>
      <w:r w:rsidRPr="0052401B">
        <w:rPr>
          <w:b/>
          <w:bCs/>
        </w:rPr>
        <w:t>Reglas: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0F2E00B0"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Además de las derivadas de la esencia y la naturaleza del contrato, la ley, las obligaciones y condiciones señaladas en el Pliego de Condiciones y demás Documentos del Proceso,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F9AD708" w14:textId="77777777" w:rsidR="00025230" w:rsidRPr="00832109" w:rsidRDefault="00C93B58" w:rsidP="00025230">
      <w:pPr>
        <w:pStyle w:val="Prrafodelista"/>
        <w:numPr>
          <w:ilvl w:val="0"/>
          <w:numId w:val="80"/>
        </w:numPr>
        <w:tabs>
          <w:tab w:val="left" w:pos="993"/>
        </w:tabs>
        <w:spacing w:after="200"/>
        <w:ind w:left="284" w:right="49" w:hanging="284"/>
        <w:rPr>
          <w:rFonts w:ascii="Arial" w:eastAsia="Calibri" w:hAnsi="Arial" w:cs="Arial"/>
          <w:bCs/>
          <w:szCs w:val="20"/>
          <w:lang w:val="es-ES"/>
        </w:rPr>
      </w:pPr>
      <w:r w:rsidRPr="00025230">
        <w:rPr>
          <w:rFonts w:ascii="Arial" w:eastAsia="Calibri" w:hAnsi="Arial" w:cs="Arial"/>
          <w:bCs/>
          <w:szCs w:val="20"/>
          <w:lang w:val="es-ES"/>
        </w:rPr>
        <w:t xml:space="preserve">Destinar a la ejecución del contrato mano de obra no calificada de la región en un porcentaje no </w:t>
      </w:r>
      <w:r w:rsidRPr="00832109">
        <w:rPr>
          <w:rFonts w:ascii="Arial" w:eastAsia="Calibri" w:hAnsi="Arial" w:cs="Arial"/>
          <w:bCs/>
          <w:szCs w:val="20"/>
          <w:lang w:val="es-ES"/>
        </w:rPr>
        <w:t xml:space="preserve">inferior </w:t>
      </w:r>
      <w:r w:rsidR="00C82DB6" w:rsidRPr="00832109">
        <w:rPr>
          <w:rFonts w:ascii="Arial" w:eastAsia="Calibri" w:hAnsi="Arial" w:cs="Arial"/>
          <w:bCs/>
          <w:szCs w:val="20"/>
          <w:lang w:val="es-ES"/>
        </w:rPr>
        <w:t xml:space="preserve">10% </w:t>
      </w:r>
      <w:r w:rsidRPr="00832109">
        <w:rPr>
          <w:rFonts w:ascii="Arial" w:eastAsia="Calibri" w:hAnsi="Arial" w:cs="Arial"/>
          <w:bCs/>
          <w:szCs w:val="20"/>
          <w:lang w:val="es-ES"/>
        </w:rPr>
        <w:t xml:space="preserve">de acuerdo con el personal del contratista de obra destinado a la ejecución del contrato. En todo caso, </w:t>
      </w:r>
      <w:r w:rsidR="00C82DB6" w:rsidRPr="00832109">
        <w:rPr>
          <w:rFonts w:ascii="Arial" w:eastAsia="Calibri" w:hAnsi="Arial" w:cs="Arial"/>
          <w:bCs/>
          <w:szCs w:val="20"/>
          <w:lang w:val="es-ES"/>
        </w:rPr>
        <w:t>5%</w:t>
      </w:r>
      <w:r w:rsidRPr="00832109">
        <w:rPr>
          <w:rFonts w:ascii="Arial" w:eastAsia="Calibri" w:hAnsi="Arial" w:cs="Arial"/>
          <w:bCs/>
          <w:szCs w:val="20"/>
          <w:lang w:val="es-ES"/>
        </w:rPr>
        <w:t xml:space="preserve"> de la mano de obra no calificada de la región serán mujeres.</w:t>
      </w:r>
    </w:p>
    <w:p w14:paraId="043B6A7C" w14:textId="77777777" w:rsidR="00025230" w:rsidRPr="00832109" w:rsidRDefault="00025230" w:rsidP="00025230">
      <w:pPr>
        <w:pStyle w:val="Prrafodelista"/>
        <w:tabs>
          <w:tab w:val="left" w:pos="993"/>
        </w:tabs>
        <w:spacing w:after="200"/>
        <w:ind w:left="284" w:right="49"/>
        <w:rPr>
          <w:rFonts w:ascii="Arial" w:eastAsia="Calibri" w:hAnsi="Arial" w:cs="Arial"/>
          <w:bCs/>
          <w:szCs w:val="20"/>
          <w:lang w:val="es-ES"/>
        </w:rPr>
      </w:pPr>
    </w:p>
    <w:p w14:paraId="12AF437D" w14:textId="77777777" w:rsidR="00025230" w:rsidRPr="00832109" w:rsidRDefault="00C93B58" w:rsidP="00025230">
      <w:pPr>
        <w:pStyle w:val="Prrafodelista"/>
        <w:tabs>
          <w:tab w:val="left" w:pos="993"/>
        </w:tabs>
        <w:spacing w:after="200"/>
        <w:ind w:left="284" w:right="49"/>
        <w:rPr>
          <w:rFonts w:ascii="Arial" w:eastAsia="Calibri" w:hAnsi="Arial" w:cs="Arial"/>
          <w:color w:val="000000"/>
          <w:szCs w:val="20"/>
          <w:lang w:val="es-ES"/>
        </w:rPr>
      </w:pPr>
      <w:r w:rsidRPr="00832109">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832109">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239AF044" w14:textId="77777777" w:rsidR="00025230" w:rsidRPr="00832109" w:rsidRDefault="00025230" w:rsidP="00025230">
      <w:pPr>
        <w:pStyle w:val="Prrafodelista"/>
        <w:tabs>
          <w:tab w:val="left" w:pos="993"/>
        </w:tabs>
        <w:spacing w:after="200"/>
        <w:ind w:left="284" w:right="49"/>
        <w:rPr>
          <w:rFonts w:ascii="Arial" w:eastAsia="Calibri" w:hAnsi="Arial" w:cs="Arial"/>
          <w:color w:val="000000"/>
          <w:szCs w:val="20"/>
          <w:lang w:val="es-ES"/>
        </w:rPr>
      </w:pPr>
    </w:p>
    <w:p w14:paraId="1BAB0771" w14:textId="2993BBDE" w:rsidR="00C93B58" w:rsidRPr="00832109" w:rsidRDefault="00C93B58" w:rsidP="00025230">
      <w:pPr>
        <w:pStyle w:val="Prrafodelista"/>
        <w:tabs>
          <w:tab w:val="left" w:pos="993"/>
        </w:tabs>
        <w:spacing w:after="200"/>
        <w:ind w:left="284" w:right="49"/>
        <w:rPr>
          <w:rFonts w:ascii="Arial" w:eastAsia="Calibri" w:hAnsi="Arial" w:cs="Arial"/>
          <w:bCs/>
          <w:szCs w:val="20"/>
          <w:lang w:val="es-ES"/>
        </w:rPr>
      </w:pPr>
      <w:r w:rsidRPr="00832109">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73481EE" w14:textId="77777777" w:rsidR="00025230" w:rsidRPr="00832109" w:rsidRDefault="00025230" w:rsidP="00025230">
      <w:pPr>
        <w:pStyle w:val="Prrafodelista"/>
        <w:tabs>
          <w:tab w:val="left" w:pos="993"/>
        </w:tabs>
        <w:spacing w:after="200"/>
        <w:ind w:left="284" w:right="49"/>
        <w:rPr>
          <w:rFonts w:ascii="Arial" w:eastAsia="Calibri" w:hAnsi="Arial" w:cs="Arial"/>
          <w:bCs/>
          <w:szCs w:val="20"/>
          <w:lang w:val="es-ES"/>
        </w:rPr>
      </w:pPr>
    </w:p>
    <w:p w14:paraId="27786208" w14:textId="2C9E2781" w:rsidR="00C93B58" w:rsidRPr="00832109" w:rsidRDefault="00C93B58" w:rsidP="00025230">
      <w:pPr>
        <w:pStyle w:val="Prrafodelista"/>
        <w:tabs>
          <w:tab w:val="left" w:pos="993"/>
        </w:tabs>
        <w:spacing w:after="200"/>
        <w:ind w:left="284" w:right="49"/>
        <w:rPr>
          <w:rFonts w:ascii="Arial" w:eastAsia="Calibri" w:hAnsi="Arial" w:cs="Arial"/>
          <w:bCs/>
          <w:szCs w:val="20"/>
          <w:lang w:val="es-ES"/>
        </w:rPr>
      </w:pPr>
      <w:r w:rsidRPr="00832109">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4A5E3E6E" w14:textId="77777777" w:rsidR="00025230" w:rsidRPr="00832109" w:rsidRDefault="00025230" w:rsidP="00025230">
      <w:pPr>
        <w:pStyle w:val="Prrafodelista"/>
        <w:tabs>
          <w:tab w:val="left" w:pos="993"/>
        </w:tabs>
        <w:spacing w:after="200"/>
        <w:ind w:left="284" w:right="49"/>
        <w:rPr>
          <w:rFonts w:ascii="Arial" w:eastAsia="Calibri" w:hAnsi="Arial" w:cs="Arial"/>
          <w:bCs/>
          <w:szCs w:val="20"/>
          <w:lang w:val="es-ES"/>
        </w:rPr>
      </w:pPr>
    </w:p>
    <w:p w14:paraId="1FDCA42E" w14:textId="1098D078" w:rsidR="00C93B58" w:rsidRPr="00025230" w:rsidRDefault="00C93B58" w:rsidP="00025230">
      <w:pPr>
        <w:pStyle w:val="Prrafodelista"/>
        <w:numPr>
          <w:ilvl w:val="0"/>
          <w:numId w:val="80"/>
        </w:numPr>
        <w:tabs>
          <w:tab w:val="left" w:pos="993"/>
        </w:tabs>
        <w:spacing w:after="200"/>
        <w:ind w:left="284" w:right="49" w:hanging="284"/>
        <w:rPr>
          <w:rFonts w:ascii="Arial" w:eastAsia="Calibri" w:hAnsi="Arial" w:cs="Arial"/>
          <w:bCs/>
          <w:szCs w:val="20"/>
          <w:lang w:val="es-CO"/>
        </w:rPr>
      </w:pPr>
      <w:r w:rsidRPr="00832109">
        <w:rPr>
          <w:rFonts w:ascii="Arial" w:eastAsia="Calibri" w:hAnsi="Arial" w:cs="Arial"/>
          <w:bCs/>
          <w:szCs w:val="20"/>
          <w:lang w:val="es-CO"/>
        </w:rPr>
        <w:t>Destinar a la ejecución del</w:t>
      </w:r>
      <w:r w:rsidR="00C82DB6" w:rsidRPr="00832109">
        <w:rPr>
          <w:rFonts w:ascii="Arial" w:eastAsia="Calibri" w:hAnsi="Arial" w:cs="Arial"/>
          <w:bCs/>
          <w:szCs w:val="20"/>
          <w:lang w:val="es-CO"/>
        </w:rPr>
        <w:t xml:space="preserve"> contrato en un porcentaje del </w:t>
      </w:r>
      <w:r w:rsidRPr="00832109">
        <w:rPr>
          <w:rFonts w:ascii="Arial" w:eastAsia="Calibri" w:hAnsi="Arial" w:cs="Arial"/>
          <w:bCs/>
          <w:szCs w:val="20"/>
          <w:lang w:val="es-CO"/>
        </w:rPr>
        <w:t>5%</w:t>
      </w:r>
      <w:r w:rsidR="00C82DB6" w:rsidRPr="00832109">
        <w:rPr>
          <w:rFonts w:ascii="Arial" w:eastAsia="Calibri" w:hAnsi="Arial" w:cs="Arial"/>
          <w:bCs/>
          <w:szCs w:val="20"/>
          <w:lang w:val="es-CO"/>
        </w:rPr>
        <w:t>,</w:t>
      </w:r>
      <w:r w:rsidRPr="00832109">
        <w:rPr>
          <w:rFonts w:ascii="Arial" w:eastAsia="Calibri" w:hAnsi="Arial" w:cs="Arial"/>
          <w:bCs/>
          <w:szCs w:val="20"/>
          <w:lang w:val="es-CO"/>
        </w:rPr>
        <w:t xml:space="preserve"> la provisión</w:t>
      </w:r>
      <w:r w:rsidRPr="00025230">
        <w:rPr>
          <w:rFonts w:ascii="Arial" w:eastAsia="Calibri" w:hAnsi="Arial" w:cs="Arial"/>
          <w:bCs/>
          <w:szCs w:val="20"/>
          <w:lang w:val="es-CO"/>
        </w:rPr>
        <w:t xml:space="preserve">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Pr="00025230">
        <w:rPr>
          <w:rFonts w:ascii="Arial" w:eastAsia="Calibri" w:hAnsi="Arial" w:cs="Arial"/>
          <w:bCs/>
          <w:szCs w:val="20"/>
          <w:lang w:val="es-CO"/>
        </w:rPr>
        <w:t>Rrom</w:t>
      </w:r>
      <w:proofErr w:type="spellEnd"/>
      <w:r w:rsidRPr="00025230">
        <w:rPr>
          <w:rFonts w:ascii="Arial" w:eastAsia="Calibri" w:hAnsi="Arial" w:cs="Arial"/>
          <w:bCs/>
          <w:szCs w:val="20"/>
          <w:lang w:val="es-CO"/>
        </w:rPr>
        <w:t xml:space="preserve"> o gitana, entre otros definidos así por la Ley o la jurisprudencia, </w:t>
      </w:r>
      <w:r w:rsidRPr="00025230">
        <w:rPr>
          <w:rFonts w:ascii="Arial" w:eastAsia="Times New Roman" w:hAnsi="Arial" w:cs="Arial"/>
          <w:szCs w:val="20"/>
          <w:lang w:val="es-ES" w:eastAsia="es-ES"/>
        </w:rPr>
        <w:t>de esta manera</w:t>
      </w:r>
      <w:r w:rsidRPr="00025230">
        <w:rPr>
          <w:rFonts w:ascii="Arial" w:eastAsia="Times New Roman" w:hAnsi="Arial" w:cs="Arial"/>
          <w:b/>
          <w:szCs w:val="20"/>
          <w:shd w:val="clear" w:color="auto" w:fill="FFFFFF"/>
          <w:lang w:val="es-ES" w:eastAsia="es-ES"/>
        </w:rPr>
        <w:t>.</w:t>
      </w:r>
    </w:p>
    <w:bookmarkEnd w:id="0"/>
    <w:p w14:paraId="6E9343DD" w14:textId="77777777" w:rsidR="00C93B58" w:rsidRPr="00C93B58" w:rsidRDefault="00C93B58" w:rsidP="00025230">
      <w:pPr>
        <w:tabs>
          <w:tab w:val="left" w:pos="993"/>
        </w:tabs>
        <w:spacing w:after="200"/>
        <w:ind w:left="284" w:right="49" w:hanging="284"/>
        <w:contextualSpacing/>
        <w:rPr>
          <w:rFonts w:ascii="Arial" w:eastAsia="Calibri" w:hAnsi="Arial" w:cs="Arial"/>
          <w:bCs/>
          <w:szCs w:val="20"/>
          <w:lang w:val="es-CO"/>
        </w:rPr>
      </w:pPr>
    </w:p>
    <w:p w14:paraId="55BC6429" w14:textId="43895152" w:rsidR="00C93B58" w:rsidRDefault="00C93B58" w:rsidP="00025230">
      <w:pPr>
        <w:pStyle w:val="Prrafodelista"/>
        <w:tabs>
          <w:tab w:val="left" w:pos="993"/>
        </w:tabs>
        <w:spacing w:after="200"/>
        <w:ind w:left="284" w:right="49"/>
        <w:rPr>
          <w:rFonts w:ascii="Arial" w:eastAsia="Calibri" w:hAnsi="Arial" w:cs="Arial"/>
          <w:bCs/>
          <w:szCs w:val="20"/>
          <w:lang w:val="es-CO"/>
        </w:rPr>
      </w:pPr>
      <w:r w:rsidRPr="00025230">
        <w:rPr>
          <w:rFonts w:ascii="Arial" w:eastAsia="Times New Roman" w:hAnsi="Arial" w:cs="Arial"/>
          <w:szCs w:val="20"/>
          <w:lang w:val="es-ES" w:eastAsia="es-ES"/>
        </w:rPr>
        <w:lastRenderedPageBreak/>
        <w:t>El porcentaje de</w:t>
      </w:r>
      <w:r w:rsidRPr="00025230">
        <w:rPr>
          <w:rFonts w:ascii="Arial" w:eastAsia="Times New Roman" w:hAnsi="Arial" w:cs="Arial"/>
          <w:b/>
          <w:szCs w:val="20"/>
          <w:lang w:val="es-ES" w:eastAsia="es-ES"/>
        </w:rPr>
        <w:t xml:space="preserve"> </w:t>
      </w:r>
      <w:r w:rsidRPr="00025230">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06019940" w14:textId="77777777" w:rsidR="00025230" w:rsidRPr="00C93B58" w:rsidRDefault="00025230" w:rsidP="00025230">
      <w:pPr>
        <w:pStyle w:val="Prrafodelista"/>
        <w:tabs>
          <w:tab w:val="left" w:pos="993"/>
        </w:tabs>
        <w:spacing w:after="200"/>
        <w:ind w:left="284" w:right="49"/>
        <w:rPr>
          <w:rFonts w:ascii="Arial" w:eastAsia="Calibri" w:hAnsi="Arial" w:cs="Arial"/>
          <w:bCs/>
          <w:szCs w:val="20"/>
          <w:lang w:val="es-CO"/>
        </w:rPr>
      </w:pPr>
    </w:p>
    <w:p w14:paraId="46595E45" w14:textId="4F1EEA86" w:rsidR="00C93B58" w:rsidRDefault="00C93B58" w:rsidP="00025230">
      <w:pPr>
        <w:pStyle w:val="Prrafodelista"/>
        <w:tabs>
          <w:tab w:val="left" w:pos="993"/>
        </w:tabs>
        <w:spacing w:after="200"/>
        <w:ind w:left="284" w:right="49"/>
        <w:rPr>
          <w:rFonts w:ascii="Arial" w:eastAsia="Calibri" w:hAnsi="Arial" w:cs="Arial"/>
          <w:bCs/>
          <w:szCs w:val="20"/>
          <w:lang w:val="es-ES"/>
        </w:rPr>
      </w:pPr>
      <w:r w:rsidRPr="00025230">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00245D65" w:rsidRPr="00025230">
        <w:rPr>
          <w:rFonts w:ascii="Arial" w:eastAsia="Calibri" w:hAnsi="Arial" w:cs="Arial"/>
          <w:bCs/>
          <w:szCs w:val="20"/>
          <w:lang w:val="es-ES"/>
        </w:rPr>
        <w:t>5</w:t>
      </w:r>
      <w:r w:rsidRPr="00025230">
        <w:rPr>
          <w:rFonts w:ascii="Arial" w:eastAsia="Calibri" w:hAnsi="Arial" w:cs="Arial"/>
          <w:bCs/>
          <w:szCs w:val="20"/>
          <w:lang w:val="es-ES"/>
        </w:rPr>
        <w:t xml:space="preserve"> días hábiles siguientes</w:t>
      </w:r>
      <w:r w:rsidRPr="00025230">
        <w:rPr>
          <w:rFonts w:ascii="Arial" w:eastAsia="Times New Roman" w:hAnsi="Arial" w:cs="Arial"/>
          <w:bCs/>
          <w:szCs w:val="20"/>
          <w:lang w:val="es-ES" w:eastAsia="es-ES"/>
        </w:rPr>
        <w:t xml:space="preserve"> </w:t>
      </w:r>
      <w:r w:rsidRPr="00025230">
        <w:rPr>
          <w:rFonts w:ascii="Arial" w:eastAsia="Calibri" w:hAnsi="Arial" w:cs="Arial"/>
          <w:bCs/>
          <w:szCs w:val="20"/>
          <w:lang w:val="es-ES"/>
        </w:rPr>
        <w:t>contados a partir de</w:t>
      </w:r>
      <w:r w:rsidR="00245D65" w:rsidRPr="00025230">
        <w:rPr>
          <w:rFonts w:ascii="Arial" w:eastAsia="Calibri" w:hAnsi="Arial" w:cs="Arial"/>
          <w:bCs/>
          <w:szCs w:val="20"/>
          <w:lang w:val="es-ES"/>
        </w:rPr>
        <w:t>l inicio del contrato.</w:t>
      </w:r>
    </w:p>
    <w:p w14:paraId="7017E5BA" w14:textId="77777777" w:rsidR="00025230" w:rsidRPr="00025230" w:rsidRDefault="00025230" w:rsidP="00025230">
      <w:pPr>
        <w:pStyle w:val="Prrafodelista"/>
        <w:tabs>
          <w:tab w:val="left" w:pos="993"/>
        </w:tabs>
        <w:spacing w:after="200"/>
        <w:ind w:left="284" w:right="49"/>
        <w:rPr>
          <w:rFonts w:ascii="Arial" w:eastAsia="Calibri" w:hAnsi="Arial" w:cs="Arial"/>
          <w:bCs/>
          <w:szCs w:val="20"/>
          <w:lang w:val="es-CO"/>
        </w:rPr>
      </w:pPr>
    </w:p>
    <w:p w14:paraId="3BE8387B" w14:textId="59165523" w:rsidR="00C93B58" w:rsidRDefault="00C93B58" w:rsidP="00025230">
      <w:pPr>
        <w:pStyle w:val="Prrafodelista"/>
        <w:tabs>
          <w:tab w:val="left" w:pos="993"/>
        </w:tabs>
        <w:spacing w:after="200"/>
        <w:ind w:left="284" w:right="49"/>
        <w:rPr>
          <w:rFonts w:ascii="Arial" w:eastAsia="Calibri" w:hAnsi="Arial" w:cs="Arial"/>
          <w:bCs/>
          <w:szCs w:val="20"/>
          <w:lang w:val="es-ES"/>
        </w:rPr>
      </w:pPr>
      <w:r w:rsidRPr="00025230">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025230">
        <w:rPr>
          <w:rFonts w:ascii="Arial" w:eastAsia="Calibri" w:hAnsi="Arial" w:cs="Arial"/>
          <w:bCs/>
          <w:szCs w:val="20"/>
          <w:lang w:val="es-CO"/>
        </w:rPr>
        <w:t>Rrom</w:t>
      </w:r>
      <w:proofErr w:type="spellEnd"/>
      <w:r w:rsidRPr="00025230">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025230">
        <w:rPr>
          <w:rFonts w:ascii="Arial" w:eastAsia="Calibri" w:hAnsi="Arial" w:cs="Arial"/>
          <w:szCs w:val="20"/>
          <w:lang w:val="es-CO"/>
        </w:rPr>
        <w:t>1082</w:t>
      </w:r>
      <w:r w:rsidRPr="00025230">
        <w:rPr>
          <w:rFonts w:ascii="Arial" w:eastAsia="Calibri" w:hAnsi="Arial" w:cs="Arial"/>
          <w:bCs/>
          <w:szCs w:val="20"/>
          <w:lang w:val="es-CO"/>
        </w:rPr>
        <w:t xml:space="preserve"> de </w:t>
      </w:r>
      <w:r w:rsidRPr="00025230">
        <w:rPr>
          <w:rFonts w:ascii="Arial" w:eastAsia="Calibri" w:hAnsi="Arial" w:cs="Arial"/>
          <w:szCs w:val="20"/>
          <w:lang w:val="es-CO"/>
        </w:rPr>
        <w:t>2015</w:t>
      </w:r>
      <w:r w:rsidRPr="00025230">
        <w:rPr>
          <w:rFonts w:ascii="Arial" w:eastAsia="Calibri" w:hAnsi="Arial" w:cs="Arial"/>
          <w:bCs/>
          <w:szCs w:val="20"/>
          <w:lang w:val="es-CO"/>
        </w:rPr>
        <w:t xml:space="preserve"> o la norma que</w:t>
      </w:r>
      <w:r w:rsidRPr="00025230">
        <w:rPr>
          <w:rFonts w:ascii="Arial" w:eastAsia="Calibri" w:hAnsi="Arial" w:cs="Arial"/>
          <w:b/>
          <w:bCs/>
          <w:szCs w:val="20"/>
          <w:lang w:val="es-CO"/>
        </w:rPr>
        <w:t xml:space="preserve"> </w:t>
      </w:r>
      <w:r w:rsidRPr="00025230">
        <w:rPr>
          <w:rFonts w:ascii="Arial" w:eastAsia="Calibri" w:hAnsi="Arial" w:cs="Arial"/>
          <w:bCs/>
          <w:szCs w:val="20"/>
          <w:lang w:val="es-CO"/>
        </w:rPr>
        <w:t>lo modifique, complemente o sustituya. Por su parte, la condición de población en pobreza extrema se constatará en las bases de datos de</w:t>
      </w:r>
      <w:r w:rsidRPr="00025230">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025230">
        <w:rPr>
          <w:rFonts w:ascii="Arial" w:eastAsia="Calibri" w:hAnsi="Arial" w:cs="Arial"/>
          <w:bCs/>
          <w:szCs w:val="20"/>
          <w:lang w:val="es-CO"/>
        </w:rPr>
        <w:t>la norma que</w:t>
      </w:r>
      <w:r w:rsidRPr="00025230">
        <w:rPr>
          <w:rFonts w:ascii="Arial" w:eastAsia="Calibri" w:hAnsi="Arial" w:cs="Arial"/>
          <w:b/>
          <w:bCs/>
          <w:szCs w:val="20"/>
          <w:lang w:val="es-CO"/>
        </w:rPr>
        <w:t xml:space="preserve"> </w:t>
      </w:r>
      <w:r w:rsidRPr="00025230">
        <w:rPr>
          <w:rFonts w:ascii="Arial" w:eastAsia="Calibri" w:hAnsi="Arial" w:cs="Arial"/>
          <w:bCs/>
          <w:szCs w:val="20"/>
          <w:lang w:val="es-CO"/>
        </w:rPr>
        <w:t>lo modifique, complemente o sustituya</w:t>
      </w:r>
      <w:r w:rsidRPr="00025230">
        <w:rPr>
          <w:rFonts w:ascii="Arial" w:eastAsia="Calibri" w:hAnsi="Arial" w:cs="Arial"/>
          <w:bCs/>
          <w:szCs w:val="20"/>
          <w:lang w:val="es-ES"/>
        </w:rPr>
        <w:t>.</w:t>
      </w:r>
    </w:p>
    <w:p w14:paraId="48CD08FD" w14:textId="77777777" w:rsidR="00025230" w:rsidRPr="00C93B58" w:rsidRDefault="00025230" w:rsidP="00025230">
      <w:pPr>
        <w:pStyle w:val="Prrafodelista"/>
        <w:tabs>
          <w:tab w:val="left" w:pos="993"/>
        </w:tabs>
        <w:spacing w:after="200"/>
        <w:ind w:left="284" w:right="49"/>
        <w:rPr>
          <w:rFonts w:ascii="Arial" w:eastAsia="Calibri" w:hAnsi="Arial" w:cs="Arial"/>
          <w:bCs/>
          <w:szCs w:val="20"/>
          <w:lang w:val="es-ES"/>
        </w:rPr>
      </w:pPr>
    </w:p>
    <w:p w14:paraId="56CB96EE" w14:textId="77777777" w:rsidR="00C93B58" w:rsidRPr="00025230" w:rsidRDefault="00C93B58" w:rsidP="00025230">
      <w:pPr>
        <w:pStyle w:val="Prrafodelista"/>
        <w:tabs>
          <w:tab w:val="left" w:pos="993"/>
          <w:tab w:val="left" w:pos="8647"/>
        </w:tabs>
        <w:spacing w:after="200"/>
        <w:ind w:left="284" w:right="49"/>
        <w:rPr>
          <w:rFonts w:ascii="Arial" w:eastAsia="Calibri" w:hAnsi="Arial" w:cs="Arial"/>
          <w:bCs/>
          <w:szCs w:val="20"/>
          <w:lang w:val="es-ES"/>
        </w:rPr>
      </w:pPr>
      <w:r w:rsidRPr="00025230">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332E919C" w:rsidR="00C93B58" w:rsidRDefault="00C93B58" w:rsidP="00025230">
      <w:pPr>
        <w:tabs>
          <w:tab w:val="left" w:pos="993"/>
          <w:tab w:val="left" w:pos="8647"/>
        </w:tabs>
        <w:ind w:left="284" w:right="49" w:hanging="284"/>
        <w:contextualSpacing/>
        <w:rPr>
          <w:rFonts w:ascii="Arial" w:eastAsia="Calibri" w:hAnsi="Arial" w:cs="Arial"/>
          <w:bCs/>
          <w:szCs w:val="20"/>
          <w:lang w:val="es-ES"/>
        </w:rPr>
      </w:pPr>
    </w:p>
    <w:p w14:paraId="3D1C4225" w14:textId="6B9F5EC9" w:rsidR="00025230" w:rsidRPr="00025230" w:rsidRDefault="00025230" w:rsidP="00025230">
      <w:pPr>
        <w:pStyle w:val="Prrafodelista"/>
        <w:numPr>
          <w:ilvl w:val="0"/>
          <w:numId w:val="80"/>
        </w:numPr>
        <w:tabs>
          <w:tab w:val="num" w:pos="720"/>
        </w:tabs>
        <w:ind w:left="284" w:hanging="284"/>
        <w:rPr>
          <w:rFonts w:cstheme="minorHAnsi"/>
          <w:szCs w:val="20"/>
        </w:rPr>
      </w:pPr>
      <w:r w:rsidRPr="00025230">
        <w:rPr>
          <w:rFonts w:cstheme="minorHAnsi"/>
          <w:szCs w:val="20"/>
        </w:rPr>
        <w:t>Suscribir oportunamente el acta de inicio y el acta de liquidación del contrato, conjuntamente con el/la supervisor/a del mismo, cuando corresponda.</w:t>
      </w:r>
    </w:p>
    <w:p w14:paraId="002258FE" w14:textId="28018A99" w:rsidR="00025230" w:rsidRPr="00025230" w:rsidRDefault="00025230" w:rsidP="00025230">
      <w:pPr>
        <w:pStyle w:val="Prrafodelista"/>
        <w:numPr>
          <w:ilvl w:val="0"/>
          <w:numId w:val="80"/>
        </w:numPr>
        <w:tabs>
          <w:tab w:val="num" w:pos="360"/>
          <w:tab w:val="num" w:pos="720"/>
        </w:tabs>
        <w:ind w:left="284" w:hanging="284"/>
        <w:rPr>
          <w:rFonts w:cstheme="minorHAnsi"/>
          <w:szCs w:val="20"/>
        </w:rPr>
      </w:pPr>
      <w:r w:rsidRPr="00025230">
        <w:rPr>
          <w:rFonts w:cstheme="minorHAnsi"/>
          <w:szCs w:val="20"/>
        </w:rPr>
        <w:t>Entregar al supervisor los documentos elaborados en cumplimiento de las obligaciones contractuales, así como los informes y archivos a su cargo, requeridos sobre las actividades realizadas durante la ejecución del mismo (Cuando aplique).</w:t>
      </w:r>
    </w:p>
    <w:p w14:paraId="40BCA9B1" w14:textId="67B2F386" w:rsidR="00025230" w:rsidRPr="00025230" w:rsidRDefault="00025230" w:rsidP="00025230">
      <w:pPr>
        <w:pStyle w:val="Prrafodelista"/>
        <w:numPr>
          <w:ilvl w:val="0"/>
          <w:numId w:val="80"/>
        </w:numPr>
        <w:tabs>
          <w:tab w:val="num" w:pos="360"/>
          <w:tab w:val="num" w:pos="720"/>
        </w:tabs>
        <w:ind w:left="284" w:hanging="284"/>
        <w:rPr>
          <w:rFonts w:cstheme="minorHAnsi"/>
          <w:szCs w:val="20"/>
        </w:rPr>
      </w:pPr>
      <w:r w:rsidRPr="00025230">
        <w:rPr>
          <w:rFonts w:cstheme="minorHAnsi"/>
          <w:szCs w:val="20"/>
        </w:rPr>
        <w:t>Aplicar los lineamientos establecidos en el sistema de gestión institucional y en el Modelo Integrado de Planeación y Gestión – MIPG de la Secretaría Distrital de Gobierno.</w:t>
      </w:r>
    </w:p>
    <w:p w14:paraId="20C6C598" w14:textId="77DFD20A" w:rsidR="00025230" w:rsidRPr="00025230" w:rsidRDefault="00025230" w:rsidP="00025230">
      <w:pPr>
        <w:pStyle w:val="Prrafodelista"/>
        <w:numPr>
          <w:ilvl w:val="0"/>
          <w:numId w:val="80"/>
        </w:numPr>
        <w:tabs>
          <w:tab w:val="num" w:pos="360"/>
          <w:tab w:val="num" w:pos="720"/>
        </w:tabs>
        <w:ind w:left="284" w:hanging="284"/>
        <w:rPr>
          <w:rFonts w:cstheme="minorHAnsi"/>
          <w:szCs w:val="20"/>
        </w:rPr>
      </w:pPr>
      <w:r w:rsidRPr="00025230">
        <w:rPr>
          <w:rFonts w:cstheme="minorHAnsi"/>
          <w:szCs w:val="20"/>
        </w:rPr>
        <w:t xml:space="preserve">Mantener estricta reserva y confidencialidad sobre la información que conozca por causa o con ocasión del contrato, así como, </w:t>
      </w:r>
      <w:r w:rsidRPr="00025230">
        <w:rPr>
          <w:rFonts w:cstheme="minorHAnsi"/>
          <w:color w:val="1A1818" w:themeColor="text1"/>
          <w:szCs w:val="20"/>
        </w:rPr>
        <w:t>respetar la titularidad de los derechos de autor, en relación con los documentos, obras, creaciones que se desarrollen en ejecución del contrato.</w:t>
      </w:r>
      <w:r w:rsidRPr="00025230">
        <w:rPr>
          <w:rFonts w:cstheme="minorHAnsi"/>
          <w:szCs w:val="20"/>
        </w:rPr>
        <w:t xml:space="preserve"> </w:t>
      </w:r>
    </w:p>
    <w:p w14:paraId="0497155D" w14:textId="2CBBB761" w:rsidR="00025230" w:rsidRPr="00025230" w:rsidRDefault="00025230" w:rsidP="00025230">
      <w:pPr>
        <w:pStyle w:val="Prrafodelista"/>
        <w:numPr>
          <w:ilvl w:val="0"/>
          <w:numId w:val="80"/>
        </w:numPr>
        <w:tabs>
          <w:tab w:val="num" w:pos="360"/>
          <w:tab w:val="num" w:pos="720"/>
        </w:tabs>
        <w:ind w:left="284" w:hanging="284"/>
        <w:rPr>
          <w:rFonts w:cstheme="minorHAnsi"/>
          <w:szCs w:val="20"/>
        </w:rPr>
      </w:pPr>
      <w:r w:rsidRPr="00025230">
        <w:rPr>
          <w:rFonts w:cstheme="minorHAnsi"/>
          <w:szCs w:val="20"/>
        </w:rPr>
        <w:t xml:space="preserve">Dar estricto cumplimiento al Ideario Ético del Distrito expedido por la Alcaldía Mayor de Bogotá D.C., así como a todas las normas que en materia de ética y valores expedida la </w:t>
      </w:r>
      <w:bookmarkStart w:id="1" w:name="_Int_1sBLQ585"/>
      <w:r w:rsidRPr="00025230">
        <w:rPr>
          <w:rFonts w:cstheme="minorHAnsi"/>
          <w:szCs w:val="20"/>
        </w:rPr>
        <w:t>Secretaria</w:t>
      </w:r>
      <w:bookmarkEnd w:id="1"/>
      <w:r w:rsidRPr="00025230">
        <w:rPr>
          <w:rFonts w:cstheme="minorHAnsi"/>
          <w:szCs w:val="20"/>
        </w:rPr>
        <w:t xml:space="preserve"> Distrital de Gobierno en la ejecución del contrato.</w:t>
      </w:r>
    </w:p>
    <w:p w14:paraId="331B4CA7" w14:textId="17CCEF82" w:rsidR="00025230" w:rsidRPr="00025230" w:rsidRDefault="00025230" w:rsidP="00025230">
      <w:pPr>
        <w:pStyle w:val="Prrafodelista"/>
        <w:numPr>
          <w:ilvl w:val="0"/>
          <w:numId w:val="80"/>
        </w:numPr>
        <w:tabs>
          <w:tab w:val="num" w:pos="360"/>
          <w:tab w:val="num" w:pos="720"/>
        </w:tabs>
        <w:ind w:left="284" w:hanging="284"/>
        <w:rPr>
          <w:rFonts w:cstheme="minorHAnsi"/>
          <w:i/>
          <w:iCs/>
          <w:szCs w:val="20"/>
        </w:rPr>
      </w:pPr>
      <w:r w:rsidRPr="00025230">
        <w:rPr>
          <w:rFonts w:cstheme="minorHAnsi"/>
          <w:szCs w:val="20"/>
        </w:rPr>
        <w:t xml:space="preserve">No instalar ni utilizar ningún software sin la autorización previa y escrita de la </w:t>
      </w:r>
      <w:bookmarkStart w:id="2" w:name="_Hlk85018210"/>
      <w:r w:rsidRPr="00025230">
        <w:rPr>
          <w:rFonts w:cstheme="minorHAnsi"/>
          <w:szCs w:val="20"/>
        </w:rPr>
        <w:t>Dirección de Tecnologías e Información de la Secretaría</w:t>
      </w:r>
      <w:bookmarkEnd w:id="2"/>
      <w:r w:rsidRPr="00025230">
        <w:rPr>
          <w:rFonts w:cstheme="minorHAnsi"/>
          <w:szCs w:val="20"/>
        </w:rPr>
        <w:t>, así mismo, responder y hacer buen uso de los bienes y recursos tecnológicos (hardware y software), hacer entrega de los mismos en el estado en que los recibió, salvo el deterioro normal, o daños ocasionados por el caso fortuito o fuerza mayor, (cuando aplique).</w:t>
      </w:r>
    </w:p>
    <w:p w14:paraId="39588187" w14:textId="069DE32E" w:rsidR="00025230" w:rsidRPr="00025230" w:rsidRDefault="00025230" w:rsidP="00025230">
      <w:pPr>
        <w:pStyle w:val="Prrafodelista"/>
        <w:numPr>
          <w:ilvl w:val="0"/>
          <w:numId w:val="80"/>
        </w:numPr>
        <w:tabs>
          <w:tab w:val="num" w:pos="360"/>
          <w:tab w:val="num" w:pos="720"/>
        </w:tabs>
        <w:ind w:left="284" w:hanging="284"/>
        <w:rPr>
          <w:rFonts w:cstheme="minorHAnsi"/>
          <w:i/>
          <w:iCs/>
          <w:szCs w:val="20"/>
        </w:rPr>
      </w:pPr>
      <w:r w:rsidRPr="00025230">
        <w:rPr>
          <w:rFonts w:cstheme="minorHAnsi"/>
          <w:szCs w:val="20"/>
          <w:lang w:val="es-ES"/>
        </w:rPr>
        <w:t xml:space="preserve">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w:t>
      </w:r>
      <w:r w:rsidRPr="00025230">
        <w:rPr>
          <w:rFonts w:cstheme="minorHAnsi"/>
          <w:szCs w:val="20"/>
        </w:rPr>
        <w:tab/>
      </w:r>
      <w:r w:rsidRPr="00025230">
        <w:rPr>
          <w:rFonts w:cstheme="minorHAnsi"/>
          <w:szCs w:val="20"/>
          <w:lang w:val="es-ES"/>
        </w:rPr>
        <w:t>de la Ley 789 de 2002 o aquella que lo modifique, adicione o complemente.</w:t>
      </w:r>
    </w:p>
    <w:p w14:paraId="136DF03D" w14:textId="1BED19DB" w:rsidR="00025230" w:rsidRPr="00025230" w:rsidRDefault="00025230" w:rsidP="00025230">
      <w:pPr>
        <w:pStyle w:val="Prrafodelista"/>
        <w:numPr>
          <w:ilvl w:val="0"/>
          <w:numId w:val="80"/>
        </w:numPr>
        <w:tabs>
          <w:tab w:val="num" w:pos="360"/>
          <w:tab w:val="num" w:pos="720"/>
        </w:tabs>
        <w:ind w:left="284" w:hanging="284"/>
        <w:rPr>
          <w:rFonts w:cstheme="minorHAnsi"/>
          <w:color w:val="808080" w:themeColor="background1" w:themeShade="80"/>
          <w:szCs w:val="20"/>
          <w:lang w:val="es-ES"/>
        </w:rPr>
      </w:pPr>
      <w:r w:rsidRPr="00025230">
        <w:rPr>
          <w:rFonts w:cstheme="minorHAnsi"/>
          <w:szCs w:val="20"/>
          <w:lang w:val="es-ES"/>
        </w:rPr>
        <w:t xml:space="preserve">Vincular y mantener mínimo el 13,8 %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w:t>
      </w:r>
      <w:r w:rsidRPr="00025230">
        <w:rPr>
          <w:rFonts w:cstheme="minorHAnsi"/>
          <w:szCs w:val="20"/>
          <w:lang w:val="es-ES"/>
        </w:rPr>
        <w:lastRenderedPageBreak/>
        <w:t xml:space="preserve">dando prioridad a mujeres víctimas del conflicto armado, con alguna discapacidad, jefa de hogar u otra condición especial. </w:t>
      </w:r>
    </w:p>
    <w:p w14:paraId="7BA5FF9E" w14:textId="27DD2AC9" w:rsidR="00025230" w:rsidRPr="00025230" w:rsidRDefault="00025230" w:rsidP="00025230">
      <w:pPr>
        <w:pStyle w:val="Prrafodelista"/>
        <w:numPr>
          <w:ilvl w:val="0"/>
          <w:numId w:val="80"/>
        </w:numPr>
        <w:tabs>
          <w:tab w:val="num" w:pos="360"/>
          <w:tab w:val="num" w:pos="720"/>
        </w:tabs>
        <w:ind w:left="284" w:hanging="284"/>
        <w:rPr>
          <w:rFonts w:cstheme="minorHAnsi"/>
          <w:color w:val="808080" w:themeColor="background1" w:themeShade="80"/>
          <w:szCs w:val="20"/>
        </w:rPr>
      </w:pPr>
      <w:r>
        <w:rPr>
          <w:rFonts w:cstheme="minorHAnsi"/>
          <w:szCs w:val="20"/>
        </w:rPr>
        <w:t xml:space="preserve"> </w:t>
      </w:r>
      <w:r w:rsidRPr="00025230">
        <w:rPr>
          <w:rFonts w:cstheme="minorHAnsi"/>
          <w:szCs w:val="20"/>
        </w:rPr>
        <w:t>Presentar de manera bimensual certificación suscrita por el Representante Legal y el Revisor Fiscal (Si Aplica), mediante la cual manifieste bajo la gravedad de juramento que mantiene vinculadas para la ejecución del contrato el 13,8 %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r w:rsidRPr="00025230">
        <w:rPr>
          <w:rFonts w:cstheme="minorHAnsi"/>
          <w:color w:val="FF0000"/>
          <w:szCs w:val="20"/>
        </w:rPr>
        <w:t xml:space="preserve"> </w:t>
      </w:r>
    </w:p>
    <w:p w14:paraId="2A4C37BA" w14:textId="641FF56C" w:rsidR="00025230" w:rsidRPr="00025230" w:rsidRDefault="00025230" w:rsidP="00025230">
      <w:pPr>
        <w:pStyle w:val="Prrafodelista"/>
        <w:numPr>
          <w:ilvl w:val="0"/>
          <w:numId w:val="80"/>
        </w:numPr>
        <w:tabs>
          <w:tab w:val="num" w:pos="360"/>
          <w:tab w:val="num" w:pos="720"/>
        </w:tabs>
        <w:ind w:left="284" w:hanging="284"/>
        <w:rPr>
          <w:rFonts w:cstheme="minorHAnsi"/>
          <w:color w:val="808080" w:themeColor="background1" w:themeShade="80"/>
          <w:szCs w:val="20"/>
        </w:rPr>
      </w:pPr>
      <w:r>
        <w:rPr>
          <w:rFonts w:cstheme="minorHAnsi"/>
          <w:color w:val="1A1818" w:themeColor="text1"/>
          <w:szCs w:val="20"/>
        </w:rPr>
        <w:t xml:space="preserve"> </w:t>
      </w:r>
      <w:r w:rsidRPr="00025230">
        <w:rPr>
          <w:rFonts w:cstheme="minorHAnsi"/>
          <w:color w:val="1A1818" w:themeColor="text1"/>
          <w:szCs w:val="20"/>
        </w:rPr>
        <w:t>Realizar el registro de las mujeres que sean contratadas en cumplimiento del presente contrato,</w:t>
      </w:r>
      <w:r w:rsidRPr="00025230">
        <w:rPr>
          <w:rFonts w:cstheme="minorHAnsi"/>
          <w:color w:val="FF0000"/>
          <w:szCs w:val="20"/>
        </w:rPr>
        <w:t xml:space="preserve"> </w:t>
      </w:r>
      <w:r w:rsidRPr="00025230">
        <w:rPr>
          <w:rFonts w:cstheme="minorHAnsi"/>
          <w:color w:val="1A1818" w:themeColor="text1"/>
          <w:szCs w:val="20"/>
        </w:rPr>
        <w:t>en la plataforma de información</w:t>
      </w:r>
      <w:r w:rsidRPr="00025230">
        <w:rPr>
          <w:rFonts w:cstheme="minorHAnsi"/>
          <w:color w:val="FF0000"/>
          <w:szCs w:val="20"/>
        </w:rPr>
        <w:t xml:space="preserve"> </w:t>
      </w:r>
      <w:r w:rsidRPr="00025230">
        <w:rPr>
          <w:rFonts w:cstheme="minorHAnsi"/>
          <w:color w:val="1A1818" w:themeColor="text1"/>
          <w:szCs w:val="20"/>
        </w:rPr>
        <w:t>de la Agencia Pública de Empleo del Distrito “Bogotá Trabaja”.</w:t>
      </w:r>
      <w:r w:rsidRPr="00025230">
        <w:rPr>
          <w:rFonts w:cstheme="minorHAnsi"/>
          <w:color w:val="FF0000"/>
          <w:szCs w:val="20"/>
        </w:rPr>
        <w:t xml:space="preserve"> </w:t>
      </w:r>
    </w:p>
    <w:p w14:paraId="4902A0A1" w14:textId="5E785627" w:rsidR="00025230" w:rsidRPr="00025230" w:rsidRDefault="00025230" w:rsidP="00025230">
      <w:pPr>
        <w:pStyle w:val="Prrafodelista"/>
        <w:numPr>
          <w:ilvl w:val="0"/>
          <w:numId w:val="80"/>
        </w:numPr>
        <w:tabs>
          <w:tab w:val="num" w:pos="360"/>
          <w:tab w:val="num" w:pos="720"/>
        </w:tabs>
        <w:ind w:left="284" w:hanging="284"/>
        <w:rPr>
          <w:rFonts w:cstheme="minorHAnsi"/>
          <w:szCs w:val="20"/>
        </w:rPr>
      </w:pPr>
      <w:r>
        <w:rPr>
          <w:rFonts w:cstheme="minorHAnsi"/>
          <w:szCs w:val="20"/>
        </w:rPr>
        <w:t xml:space="preserve"> </w:t>
      </w:r>
      <w:r w:rsidRPr="00025230">
        <w:rPr>
          <w:rFonts w:cstheme="minorHAnsi"/>
          <w:szCs w:val="20"/>
        </w:rPr>
        <w:t>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04D913F6" w14:textId="53E6E35A" w:rsidR="00025230" w:rsidRPr="00025230" w:rsidRDefault="00025230" w:rsidP="00025230">
      <w:pPr>
        <w:pStyle w:val="Prrafodelista"/>
        <w:numPr>
          <w:ilvl w:val="0"/>
          <w:numId w:val="80"/>
        </w:numPr>
        <w:tabs>
          <w:tab w:val="num" w:pos="360"/>
          <w:tab w:val="num" w:pos="720"/>
        </w:tabs>
        <w:ind w:left="284" w:hanging="284"/>
        <w:rPr>
          <w:rFonts w:cstheme="minorHAnsi"/>
          <w:szCs w:val="20"/>
        </w:rPr>
      </w:pPr>
      <w:r>
        <w:rPr>
          <w:rFonts w:cstheme="minorHAnsi"/>
          <w:szCs w:val="20"/>
        </w:rPr>
        <w:t xml:space="preserve"> </w:t>
      </w:r>
      <w:r w:rsidRPr="00025230">
        <w:rPr>
          <w:rFonts w:cstheme="minorHAnsi"/>
          <w:szCs w:val="20"/>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22CBCD0C" w14:textId="3157E2A2" w:rsidR="00691E03" w:rsidRPr="0052401B" w:rsidRDefault="00691E03" w:rsidP="00540E0E">
      <w:pPr>
        <w:rPr>
          <w:rFonts w:cstheme="minorHAnsi"/>
          <w:szCs w:val="20"/>
          <w:lang w:val="es-CO"/>
        </w:rPr>
      </w:pPr>
    </w:p>
    <w:p w14:paraId="7F31512B" w14:textId="77777777" w:rsidR="00536BDB" w:rsidRDefault="00536BDB" w:rsidP="00536BDB">
      <w:pPr>
        <w:rPr>
          <w:rFonts w:cstheme="minorHAnsi"/>
          <w:bCs/>
          <w:i/>
          <w:lang w:val="es-CO"/>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5A072FAE" w14:textId="77777777" w:rsidR="00FD46FF" w:rsidRPr="00FD46FF" w:rsidRDefault="00FD46FF" w:rsidP="00FD46FF">
      <w:pPr>
        <w:spacing w:line="259" w:lineRule="auto"/>
        <w:rPr>
          <w:rFonts w:cstheme="minorHAnsi"/>
          <w:szCs w:val="20"/>
        </w:rPr>
      </w:pPr>
      <w:r w:rsidRPr="00FD46FF">
        <w:rPr>
          <w:rFonts w:cstheme="minorHAnsi"/>
          <w:szCs w:val="20"/>
        </w:rPr>
        <w:t xml:space="preserve">1. Cumplir totalmente y a entera satisfacción del FONDO DE DESARROLLO LOCAL DE KENNEDY con el objeto del contrato, hasta su finalización. </w:t>
      </w:r>
    </w:p>
    <w:p w14:paraId="60BD1F85" w14:textId="77777777" w:rsidR="00FD46FF" w:rsidRPr="00FD46FF" w:rsidRDefault="00FD46FF" w:rsidP="00FD46FF">
      <w:pPr>
        <w:spacing w:line="259" w:lineRule="auto"/>
        <w:rPr>
          <w:rFonts w:cstheme="minorHAnsi"/>
          <w:szCs w:val="20"/>
        </w:rPr>
      </w:pPr>
      <w:r w:rsidRPr="00FD46FF">
        <w:rPr>
          <w:rFonts w:cstheme="minorHAnsi"/>
          <w:szCs w:val="20"/>
        </w:rPr>
        <w:t xml:space="preserve">2. Desarrollar las actividades pertinentes para la ejecución del contrato, con el máximo de eficiencia y de responsabilidad Técnica, Administrativa y Presupuestal. </w:t>
      </w:r>
    </w:p>
    <w:p w14:paraId="526F0E14" w14:textId="77777777" w:rsidR="00FD46FF" w:rsidRPr="00FD46FF" w:rsidRDefault="00FD46FF" w:rsidP="00FD46FF">
      <w:pPr>
        <w:spacing w:line="259" w:lineRule="auto"/>
        <w:rPr>
          <w:rFonts w:cstheme="minorHAnsi"/>
          <w:szCs w:val="20"/>
        </w:rPr>
      </w:pPr>
      <w:r w:rsidRPr="00FD46FF">
        <w:rPr>
          <w:rFonts w:cstheme="minorHAnsi"/>
          <w:szCs w:val="20"/>
        </w:rPr>
        <w:t>3. Acatar las recomendaciones y sugerencias que la Interventoría y/o el FONDO DE DESARROLLO LOCAL DE KENNEDY, le formule tendientes a subsanar fallas o deficiencias en la ejecución del contrato, procediendo a ejecutarlas inmediatamente.</w:t>
      </w:r>
    </w:p>
    <w:p w14:paraId="097BEA2A" w14:textId="77777777" w:rsidR="00FD46FF" w:rsidRPr="00FD46FF" w:rsidRDefault="00FD46FF" w:rsidP="00FD46FF">
      <w:pPr>
        <w:spacing w:line="259" w:lineRule="auto"/>
        <w:rPr>
          <w:rFonts w:cstheme="minorHAnsi"/>
          <w:szCs w:val="20"/>
        </w:rPr>
      </w:pPr>
      <w:r w:rsidRPr="00FD46FF">
        <w:rPr>
          <w:rFonts w:cstheme="minorHAnsi"/>
          <w:szCs w:val="20"/>
        </w:rPr>
        <w:t xml:space="preserve">4. Realizar los trámites y lograr las aprobaciones requeridas para la disponibilidad de servicios públicos, concepto técnico de bomberos (si aplica) y licencia de construcción ante las entidades pertinentes, asumiendo los costos derivados de las mismas. </w:t>
      </w:r>
    </w:p>
    <w:p w14:paraId="71D2F903" w14:textId="77777777" w:rsidR="00FD46FF" w:rsidRPr="00FD46FF" w:rsidRDefault="00FD46FF" w:rsidP="00FD46FF">
      <w:pPr>
        <w:rPr>
          <w:rFonts w:cstheme="minorHAnsi"/>
          <w:szCs w:val="20"/>
        </w:rPr>
      </w:pPr>
      <w:r w:rsidRPr="00FD46FF">
        <w:rPr>
          <w:rFonts w:eastAsia="Garamond" w:cstheme="minorHAnsi"/>
          <w:color w:val="1A1818" w:themeColor="text1"/>
          <w:szCs w:val="20"/>
        </w:rPr>
        <w:t>5. El contratista se compromete respecto del cronograma de obra de conformidad con los lineamientos dados por el FONDO DE DESARROLLO LOCAL DE KENNEDY, a: i. Elaborar el cronograma; ii. Entregar y obtener aprobación del cronograma de obra por parte de la INTERVENTORIA, iii. Dar estricto cumplimento en su ejecución al cronograma de actividades para la ejecución del proyecto.</w:t>
      </w:r>
      <w:r w:rsidRPr="00FD46FF">
        <w:rPr>
          <w:rFonts w:cstheme="minorHAnsi"/>
          <w:szCs w:val="20"/>
        </w:rPr>
        <w:t xml:space="preserve">  </w:t>
      </w:r>
    </w:p>
    <w:p w14:paraId="45A7EB4A" w14:textId="77777777" w:rsidR="00FD46FF" w:rsidRPr="00FD46FF" w:rsidRDefault="00FD46FF" w:rsidP="00FD46FF">
      <w:pPr>
        <w:rPr>
          <w:rFonts w:cstheme="minorHAnsi"/>
          <w:szCs w:val="20"/>
        </w:rPr>
      </w:pPr>
      <w:r w:rsidRPr="00FD46FF">
        <w:rPr>
          <w:rFonts w:cstheme="minorHAnsi"/>
          <w:szCs w:val="20"/>
        </w:rPr>
        <w:t>6. Ejecutar y entregar la Licencia de Construcción en donde están todos los estudios y diseños actualizados a la normativa vigente, conforme a lo establecido en las especificaciones técnicas establecidas en los documentos contractuales.</w:t>
      </w:r>
    </w:p>
    <w:p w14:paraId="55FA51D2" w14:textId="77777777" w:rsidR="00FD46FF" w:rsidRPr="00FD46FF" w:rsidRDefault="00FD46FF" w:rsidP="00FD46FF">
      <w:pPr>
        <w:rPr>
          <w:rFonts w:cstheme="minorHAnsi"/>
          <w:szCs w:val="20"/>
        </w:rPr>
      </w:pPr>
      <w:r w:rsidRPr="00FD46FF">
        <w:rPr>
          <w:rFonts w:cstheme="minorHAnsi"/>
          <w:szCs w:val="20"/>
        </w:rPr>
        <w:t xml:space="preserve">7. </w:t>
      </w:r>
      <w:r w:rsidRPr="00FD46FF">
        <w:rPr>
          <w:rFonts w:eastAsia="Garamond" w:cstheme="minorHAnsi"/>
          <w:color w:val="1A1818" w:themeColor="text1"/>
          <w:szCs w:val="20"/>
        </w:rPr>
        <w:t>Ejecutar correctamente los presupuestos y especificaciones técnicas, los cuales describen las actividades correspondientes a la Construcción del Salón Comunal objeto de la intervención.</w:t>
      </w:r>
      <w:r w:rsidRPr="00FD46FF">
        <w:rPr>
          <w:rFonts w:cstheme="minorHAnsi"/>
          <w:szCs w:val="20"/>
        </w:rPr>
        <w:t xml:space="preserve"> </w:t>
      </w:r>
    </w:p>
    <w:p w14:paraId="7F21BA41" w14:textId="77777777" w:rsidR="00FD46FF" w:rsidRPr="00FD46FF" w:rsidRDefault="00FD46FF" w:rsidP="00FD46FF">
      <w:pPr>
        <w:rPr>
          <w:rFonts w:eastAsia="Garamond" w:cstheme="minorHAnsi"/>
          <w:color w:val="1A1818" w:themeColor="text1"/>
          <w:szCs w:val="20"/>
        </w:rPr>
      </w:pPr>
      <w:r w:rsidRPr="00FD46FF">
        <w:rPr>
          <w:rFonts w:cstheme="minorHAnsi"/>
          <w:szCs w:val="20"/>
        </w:rPr>
        <w:t xml:space="preserve">8. </w:t>
      </w:r>
      <w:r w:rsidRPr="00FD46FF">
        <w:rPr>
          <w:rFonts w:eastAsia="Garamond" w:cstheme="minorHAnsi"/>
          <w:color w:val="1A1818" w:themeColor="text1"/>
          <w:szCs w:val="20"/>
        </w:rPr>
        <w:t xml:space="preserve">Garantizar que el suministro y las intervenciones a realizar cumplan con los requisitos de calidad, según las Normas Técnicas Colombianas. </w:t>
      </w:r>
    </w:p>
    <w:p w14:paraId="4BF34F11" w14:textId="77777777" w:rsidR="00FD46FF" w:rsidRPr="00FD46FF" w:rsidRDefault="00FD46FF" w:rsidP="00FD46FF">
      <w:pPr>
        <w:rPr>
          <w:rFonts w:eastAsia="Garamond" w:cstheme="minorHAnsi"/>
          <w:color w:val="1A1818" w:themeColor="text1"/>
          <w:szCs w:val="20"/>
        </w:rPr>
      </w:pPr>
      <w:r w:rsidRPr="00FD46FF">
        <w:rPr>
          <w:rFonts w:eastAsia="Garamond" w:cstheme="minorHAnsi"/>
          <w:color w:val="1A1818" w:themeColor="text1"/>
          <w:szCs w:val="20"/>
        </w:rPr>
        <w:t xml:space="preserve">9. Presentar las hojas de vida del personal que ejecute el proyecto indicando las actividades que va a desempeñar cada uno de ellos en el tiempo previsto en el Anexo técnico.  </w:t>
      </w:r>
    </w:p>
    <w:p w14:paraId="502D17F7" w14:textId="77777777" w:rsidR="00FD46FF" w:rsidRPr="00FD46FF" w:rsidRDefault="00FD46FF" w:rsidP="00FD46FF">
      <w:pPr>
        <w:rPr>
          <w:rFonts w:cstheme="minorHAnsi"/>
          <w:szCs w:val="20"/>
        </w:rPr>
      </w:pPr>
      <w:r w:rsidRPr="00FD46FF">
        <w:rPr>
          <w:rFonts w:cstheme="minorHAnsi"/>
          <w:szCs w:val="20"/>
        </w:rPr>
        <w:t xml:space="preserve">10. Proveer el personal idóneo y los recursos técnicos necesarios para la adecuada ejecución del contrato, atendiendo a las exigencias de personal mínimo establecidos en el anexo técnico. </w:t>
      </w:r>
    </w:p>
    <w:p w14:paraId="6CFD41EF" w14:textId="77777777" w:rsidR="00FD46FF" w:rsidRPr="00FD46FF" w:rsidRDefault="00FD46FF" w:rsidP="00FD46FF">
      <w:pPr>
        <w:rPr>
          <w:rFonts w:cstheme="minorHAnsi"/>
          <w:szCs w:val="20"/>
        </w:rPr>
      </w:pPr>
      <w:r w:rsidRPr="00FD46FF">
        <w:rPr>
          <w:rFonts w:cstheme="minorHAnsi"/>
          <w:szCs w:val="20"/>
        </w:rPr>
        <w:t xml:space="preserve">11. Proveer los equipos, materiales y mano de obra adecuados para la realización de las actividades de campo que se requieran dentro de la ejecución del contrato; sin generar valor adicional para el FONDO DE DESARROLLO LOCAL, asumiendo además la seguridad de estos elementos, la cual </w:t>
      </w:r>
      <w:r w:rsidRPr="00FD46FF">
        <w:rPr>
          <w:rFonts w:cstheme="minorHAnsi"/>
          <w:szCs w:val="20"/>
        </w:rPr>
        <w:lastRenderedPageBreak/>
        <w:t xml:space="preserve">será de exclusiva responsabilidad del Contratista, eximiendo al Contratante, por cualquier pérdida o daño. </w:t>
      </w:r>
    </w:p>
    <w:p w14:paraId="4AD75A8B" w14:textId="77777777" w:rsidR="00FD46FF" w:rsidRPr="00FD46FF" w:rsidRDefault="00FD46FF" w:rsidP="00FD46FF">
      <w:pPr>
        <w:rPr>
          <w:rFonts w:cstheme="minorHAnsi"/>
          <w:szCs w:val="20"/>
        </w:rPr>
      </w:pPr>
      <w:r w:rsidRPr="00FD46FF">
        <w:rPr>
          <w:rFonts w:cstheme="minorHAnsi"/>
          <w:szCs w:val="20"/>
        </w:rPr>
        <w:t xml:space="preserve">12. Ejecutar el objeto del contrato utilizando recursos propios, de acuerdo con sus conocimientos y bajo su exclusiva responsabilidad, quedando el FONDO DE DESARROLLO LOCAL DE KENNEDY exento de asumir obligaciones y compromisos que el contratista adquiera con terceros. </w:t>
      </w:r>
    </w:p>
    <w:p w14:paraId="42B975EA" w14:textId="77777777" w:rsidR="00FD46FF" w:rsidRPr="00FD46FF" w:rsidRDefault="00FD46FF" w:rsidP="00FD46FF">
      <w:pPr>
        <w:rPr>
          <w:rFonts w:cstheme="minorHAnsi"/>
          <w:szCs w:val="20"/>
        </w:rPr>
      </w:pPr>
      <w:r w:rsidRPr="00FD46FF">
        <w:rPr>
          <w:rFonts w:cstheme="minorHAnsi"/>
          <w:szCs w:val="20"/>
        </w:rPr>
        <w:t>13. Informar oportunamente las situaciones o circunstancias que impidan el desarrollo normal de la ejecución del contrato al INTERVENTOR del contrato en caso de que ocurra.</w:t>
      </w:r>
    </w:p>
    <w:p w14:paraId="5FED6FAB" w14:textId="77777777" w:rsidR="00FD46FF" w:rsidRPr="00FD46FF" w:rsidRDefault="00FD46FF" w:rsidP="00FD46FF">
      <w:pPr>
        <w:rPr>
          <w:rFonts w:eastAsia="Garamond" w:cstheme="minorHAnsi"/>
          <w:color w:val="1A1818" w:themeColor="text1"/>
          <w:szCs w:val="20"/>
        </w:rPr>
      </w:pPr>
      <w:r w:rsidRPr="00FD46FF">
        <w:rPr>
          <w:rFonts w:cstheme="minorHAnsi"/>
          <w:szCs w:val="20"/>
        </w:rPr>
        <w:t xml:space="preserve">14. </w:t>
      </w:r>
      <w:r w:rsidRPr="00FD46FF">
        <w:rPr>
          <w:rFonts w:eastAsia="Garamond" w:cstheme="minorHAnsi"/>
          <w:color w:val="1A1818" w:themeColor="text1"/>
          <w:szCs w:val="20"/>
        </w:rPr>
        <w:t>Llevar juntamente con el INTERVENTOR y en debida forma, la bitácora de obra, como instrumento de control durante el desarrollo del objeto contratado. En el mencionado documento se deben registrar, entre otros, los asuntos relevantes que se presenten, considerando todos los acontecimientos que resulten durante la ejecución del contrato.</w:t>
      </w:r>
    </w:p>
    <w:p w14:paraId="32E1CEE9" w14:textId="77777777" w:rsidR="00FD46FF" w:rsidRPr="00FD46FF" w:rsidRDefault="00FD46FF" w:rsidP="00FD46FF">
      <w:pPr>
        <w:rPr>
          <w:rFonts w:cstheme="minorHAnsi"/>
          <w:szCs w:val="20"/>
        </w:rPr>
      </w:pPr>
      <w:r w:rsidRPr="00FD46FF">
        <w:rPr>
          <w:rFonts w:cstheme="minorHAnsi"/>
          <w:szCs w:val="20"/>
        </w:rPr>
        <w:t xml:space="preserve">15. Entregar al terminar el contrato paz y salvo por parte de los trabajadores involucrados dentro del proyecto al INTERVENTOR del contrato por concepto de pagos de seguridad social, prestaciones y salarios. </w:t>
      </w:r>
    </w:p>
    <w:p w14:paraId="1BCB87AE" w14:textId="77777777" w:rsidR="00FD46FF" w:rsidRPr="00FD46FF" w:rsidRDefault="00FD46FF" w:rsidP="00FD46FF">
      <w:pPr>
        <w:rPr>
          <w:rFonts w:cstheme="minorHAnsi"/>
          <w:szCs w:val="20"/>
        </w:rPr>
      </w:pPr>
      <w:r w:rsidRPr="00FD46FF">
        <w:rPr>
          <w:rFonts w:cstheme="minorHAnsi"/>
          <w:szCs w:val="20"/>
        </w:rPr>
        <w:t xml:space="preserve">16. Asistir a los comités técnicos convocados por la INTERVENTORÍA y/o el FONDO DE DESARROLLO LOCAL DE KENNEDY, para el seguimiento y desarrollo del objeto contractual, acompañado de los profesionales que hacen parte del contrato y que se requiera en dicho comité. </w:t>
      </w:r>
    </w:p>
    <w:p w14:paraId="6A20D92D" w14:textId="77777777" w:rsidR="00FD46FF" w:rsidRPr="00FD46FF" w:rsidRDefault="00FD46FF" w:rsidP="00FD46FF">
      <w:pPr>
        <w:rPr>
          <w:rFonts w:eastAsia="Garamond" w:cstheme="minorHAnsi"/>
          <w:color w:val="1A1818" w:themeColor="text1"/>
          <w:szCs w:val="20"/>
        </w:rPr>
      </w:pPr>
      <w:r w:rsidRPr="00FD46FF">
        <w:rPr>
          <w:rFonts w:cstheme="minorHAnsi"/>
          <w:szCs w:val="20"/>
        </w:rPr>
        <w:t xml:space="preserve">17. </w:t>
      </w:r>
      <w:r w:rsidRPr="00FD46FF">
        <w:rPr>
          <w:rFonts w:eastAsia="Garamond" w:cstheme="minorHAnsi"/>
          <w:color w:val="1A1818" w:themeColor="text1"/>
          <w:szCs w:val="20"/>
        </w:rPr>
        <w:t>Suministrar y garantizar que los materiales a utilizar sean de primera calidad, en cumplimiento de las especificaciones técnicas dispuestas en los pliegos de condiciones; que estén disponibles para la ejecución de las respectivas actividades de tal manera que se asegure la continuidad de la obra y no se afecten los plazos pactados para la ejecución del Contrato. Así mismo, todos los materiales que se requieran para la ejecución de las obras, sin excepción deberán ser aprobados por el apoyo a la supervisión, mediante el cotejo de muestras acompañadas de sus correspondientes especificaciones y fichas técnicas.</w:t>
      </w:r>
    </w:p>
    <w:p w14:paraId="093891AE" w14:textId="77777777" w:rsidR="00FD46FF" w:rsidRPr="00FD46FF" w:rsidRDefault="00FD46FF" w:rsidP="00FD46FF">
      <w:pPr>
        <w:rPr>
          <w:rFonts w:eastAsia="Garamond" w:cstheme="minorHAnsi"/>
          <w:color w:val="1A1818" w:themeColor="text1"/>
          <w:szCs w:val="20"/>
        </w:rPr>
      </w:pPr>
      <w:r w:rsidRPr="00FD46FF">
        <w:rPr>
          <w:rFonts w:eastAsia="Garamond" w:cstheme="minorHAnsi"/>
          <w:color w:val="1A1818" w:themeColor="text1"/>
          <w:szCs w:val="20"/>
        </w:rPr>
        <w:t>18. Utilizar y disponer herramientas, maquinarias y equipos necesarios y aquellos que sean solicitados por la INTERVENTORÍA para la correcta ejecución de las obras, sin generar valor adicional para el FONDO DE DESARROLLO LOCAL DE KENNEDY, asumiendo además la seguridad de estos elementos, la cual será</w:t>
      </w:r>
      <w:r w:rsidRPr="00FD46FF">
        <w:rPr>
          <w:rFonts w:eastAsia="Garamond" w:cstheme="minorHAnsi"/>
          <w:b/>
          <w:bCs/>
          <w:color w:val="1A1818" w:themeColor="text1"/>
          <w:szCs w:val="20"/>
        </w:rPr>
        <w:t xml:space="preserve"> </w:t>
      </w:r>
      <w:r w:rsidRPr="00FD46FF">
        <w:rPr>
          <w:rFonts w:eastAsia="Garamond" w:cstheme="minorHAnsi"/>
          <w:color w:val="1A1818" w:themeColor="text1"/>
          <w:szCs w:val="20"/>
        </w:rPr>
        <w:t>de exclusiva responsabilidad del Contratista, eximiendo al Contratante, por cualquier pérdida o daño.</w:t>
      </w:r>
    </w:p>
    <w:p w14:paraId="5A397D20" w14:textId="77777777" w:rsidR="00FD46FF" w:rsidRPr="00FD46FF" w:rsidRDefault="00FD46FF" w:rsidP="00FD46FF">
      <w:pPr>
        <w:rPr>
          <w:rFonts w:eastAsia="Garamond" w:cstheme="minorHAnsi"/>
          <w:color w:val="1A1818" w:themeColor="text1"/>
          <w:szCs w:val="20"/>
        </w:rPr>
      </w:pPr>
      <w:r w:rsidRPr="00FD46FF">
        <w:rPr>
          <w:rFonts w:eastAsia="Garamond" w:cstheme="minorHAnsi"/>
          <w:color w:val="1A1818" w:themeColor="text1"/>
          <w:szCs w:val="20"/>
        </w:rPr>
        <w:t xml:space="preserve">19. Dotar a su personal de los elementos óptimos necesarios para la prestación adecuada del servicio y que esté contratado directamente por el oferente seleccionado, con sujeción a la legislación laboral vigente; aplicando las medidas aconsejadas por las normas de seguridad industrial para evitar los accidentes de los empleados que laboren bajo su dependencia. En ningún caso se generará relación laboral alguna de este personal con la Alcaldía Local de Kennedy  </w:t>
      </w:r>
    </w:p>
    <w:p w14:paraId="6A822850" w14:textId="77777777" w:rsidR="00FD46FF" w:rsidRPr="00FD46FF" w:rsidRDefault="00FD46FF" w:rsidP="00FD46FF">
      <w:pPr>
        <w:rPr>
          <w:rFonts w:eastAsia="Garamond" w:cstheme="minorHAnsi"/>
          <w:color w:val="1A1818" w:themeColor="text1"/>
          <w:szCs w:val="20"/>
        </w:rPr>
      </w:pPr>
      <w:r w:rsidRPr="00FD46FF">
        <w:rPr>
          <w:rFonts w:eastAsia="Garamond" w:cstheme="minorHAnsi"/>
          <w:color w:val="1A1818" w:themeColor="text1"/>
          <w:szCs w:val="20"/>
        </w:rPr>
        <w:t>20. Vincular personal certificado o capacitar personal en trabajo seguro en alturas de acuerdo con la Resolución 1409 de 2012 del Ministerio de la Protección Social; por ningún motivo se permitirá el desarrollo de actividades en altura sin previo aval de la INTERVENTORÍA.</w:t>
      </w:r>
    </w:p>
    <w:p w14:paraId="1E51704A" w14:textId="77777777" w:rsidR="00FD46FF" w:rsidRPr="00FD46FF" w:rsidRDefault="00FD46FF" w:rsidP="00FD46FF">
      <w:pPr>
        <w:rPr>
          <w:rFonts w:cstheme="minorHAnsi"/>
          <w:szCs w:val="20"/>
        </w:rPr>
      </w:pPr>
      <w:r w:rsidRPr="00FD46FF">
        <w:rPr>
          <w:rFonts w:cstheme="minorHAnsi"/>
          <w:szCs w:val="20"/>
        </w:rPr>
        <w:t xml:space="preserve">21. Cancelar oportuna y totalmente a sus trabajadores y proveedores las obligaciones que adquiera con los mismos con ocasión a la ejecución del contrato y garantizar el cumplimiento de sus obligaciones para con el personal vinculado a la consultoría frente al sistema de seguridad social, ARL y parafiscales. </w:t>
      </w:r>
    </w:p>
    <w:p w14:paraId="354D7796" w14:textId="77777777" w:rsidR="00FD46FF" w:rsidRPr="00FD46FF" w:rsidRDefault="00FD46FF" w:rsidP="00FD46FF">
      <w:pPr>
        <w:rPr>
          <w:rFonts w:cstheme="minorHAnsi"/>
          <w:szCs w:val="20"/>
        </w:rPr>
      </w:pPr>
      <w:r w:rsidRPr="00FD46FF">
        <w:rPr>
          <w:rFonts w:cstheme="minorHAnsi"/>
          <w:szCs w:val="20"/>
        </w:rPr>
        <w:t xml:space="preserve">22. Reconocer y pagar directamente y a sus expensas los daños y perjuicios causados a terceros durante el desarrollo del contrato, por hechos suyos o del personal a su cargo, además de dejar las obras y elementos de la estructura urbana circundantes a la construcción, en el mismo o mejor estado en el que fueron encontrados antes de la intervención. </w:t>
      </w:r>
    </w:p>
    <w:p w14:paraId="77F191E0" w14:textId="77777777" w:rsidR="00FD46FF" w:rsidRPr="00FD46FF" w:rsidRDefault="00FD46FF" w:rsidP="00FD46FF">
      <w:pPr>
        <w:rPr>
          <w:rFonts w:cstheme="minorHAnsi"/>
          <w:szCs w:val="20"/>
        </w:rPr>
      </w:pPr>
      <w:r w:rsidRPr="00FD46FF">
        <w:rPr>
          <w:rFonts w:cstheme="minorHAnsi"/>
          <w:szCs w:val="20"/>
        </w:rPr>
        <w:t xml:space="preserve">23. Formular oportuna y respetuosamente las sugerencias y recomendaciones que conduzcan a la correcta ejecución del contrato, para lo cual la comunicación principalmente se realizará por escrito radicado oficialmente en las instalaciones tanto de la INTERVENTORÍA como del FONDO DE DESARROLLO LOCAL DE KENNEDY, con excepción de las eventuales emergencias que se presenten, para lo cual el contratista se obliga a informar a la Entidad y a la INTERVENTORÍA en el término de la distancia. </w:t>
      </w:r>
    </w:p>
    <w:p w14:paraId="09763D28" w14:textId="77777777" w:rsidR="00FD46FF" w:rsidRPr="00FD46FF" w:rsidRDefault="00FD46FF" w:rsidP="00FD46FF">
      <w:pPr>
        <w:rPr>
          <w:rFonts w:cstheme="minorHAnsi"/>
          <w:szCs w:val="20"/>
        </w:rPr>
      </w:pPr>
      <w:r w:rsidRPr="00FD46FF">
        <w:rPr>
          <w:rFonts w:cstheme="minorHAnsi"/>
          <w:szCs w:val="20"/>
        </w:rPr>
        <w:t xml:space="preserve">24. Aplicar las medidas aconsejadas por las normas de seguridad industrial para evitar los accidentes de los empleados que laboren bajo su dependencia. </w:t>
      </w:r>
    </w:p>
    <w:p w14:paraId="1814E7E6" w14:textId="77777777" w:rsidR="00FD46FF" w:rsidRPr="00FD46FF" w:rsidRDefault="00FD46FF" w:rsidP="00FD46FF">
      <w:pPr>
        <w:rPr>
          <w:rFonts w:cstheme="minorHAnsi"/>
          <w:szCs w:val="20"/>
        </w:rPr>
      </w:pPr>
      <w:r w:rsidRPr="00FD46FF">
        <w:rPr>
          <w:rFonts w:cstheme="minorHAnsi"/>
          <w:szCs w:val="20"/>
        </w:rPr>
        <w:lastRenderedPageBreak/>
        <w:t xml:space="preserve">25. Abstenerse de ceder el contrato sin la expresa autorización dada por escrito por parte del FONDO DE DESARROLLO LOCAL DE KENNEDY. </w:t>
      </w:r>
    </w:p>
    <w:p w14:paraId="75111727" w14:textId="77777777" w:rsidR="00FD46FF" w:rsidRPr="00FD46FF" w:rsidRDefault="00FD46FF" w:rsidP="00FD46FF">
      <w:pPr>
        <w:rPr>
          <w:rFonts w:eastAsia="Garamond" w:cstheme="minorHAnsi"/>
          <w:szCs w:val="20"/>
        </w:rPr>
      </w:pPr>
      <w:r w:rsidRPr="00FD46FF">
        <w:rPr>
          <w:rFonts w:cstheme="minorHAnsi"/>
          <w:szCs w:val="20"/>
        </w:rPr>
        <w:t>26. Presentar la totalidad de la documentación requerida por el Interventor y/o Supervisor para fines de facturación y/o ajustes y seguimientos propios de la correcta ejecución del contrato.</w:t>
      </w:r>
      <w:r w:rsidRPr="00FD46FF">
        <w:rPr>
          <w:rFonts w:eastAsia="Garamond" w:cstheme="minorHAnsi"/>
          <w:szCs w:val="20"/>
        </w:rPr>
        <w:t xml:space="preserve"> </w:t>
      </w:r>
    </w:p>
    <w:p w14:paraId="2BB220A4" w14:textId="77777777" w:rsidR="00FD46FF" w:rsidRPr="00FD46FF" w:rsidRDefault="00FD46FF" w:rsidP="00FD46FF">
      <w:pPr>
        <w:rPr>
          <w:rFonts w:eastAsia="Garamond" w:cstheme="minorHAnsi"/>
          <w:szCs w:val="20"/>
        </w:rPr>
      </w:pPr>
      <w:r w:rsidRPr="00FD46FF">
        <w:rPr>
          <w:rFonts w:eastAsia="Garamond" w:cstheme="minorHAnsi"/>
          <w:szCs w:val="20"/>
        </w:rPr>
        <w:t xml:space="preserve">27. Presentar un informe ejecutivo de avance mensual tanto a nivel de obra como financiero.  </w:t>
      </w:r>
    </w:p>
    <w:p w14:paraId="6B9AF596" w14:textId="77777777" w:rsidR="00FD46FF" w:rsidRPr="00FD46FF" w:rsidRDefault="00FD46FF" w:rsidP="00FD46FF">
      <w:pPr>
        <w:rPr>
          <w:rFonts w:eastAsia="Garamond" w:cstheme="minorHAnsi"/>
          <w:szCs w:val="20"/>
        </w:rPr>
      </w:pPr>
      <w:r w:rsidRPr="00FD46FF">
        <w:rPr>
          <w:rFonts w:eastAsia="Garamond" w:cstheme="minorHAnsi"/>
          <w:szCs w:val="20"/>
        </w:rPr>
        <w:t>28. Entregar el desglose del AIU y los Análisis de precios Unitarios (</w:t>
      </w:r>
      <w:proofErr w:type="spellStart"/>
      <w:r w:rsidRPr="00FD46FF">
        <w:rPr>
          <w:rFonts w:eastAsia="Garamond" w:cstheme="minorHAnsi"/>
          <w:szCs w:val="20"/>
        </w:rPr>
        <w:t>APU's</w:t>
      </w:r>
      <w:proofErr w:type="spellEnd"/>
      <w:r w:rsidRPr="00FD46FF">
        <w:rPr>
          <w:rFonts w:eastAsia="Garamond" w:cstheme="minorHAnsi"/>
          <w:szCs w:val="20"/>
        </w:rPr>
        <w:t xml:space="preserve">) de los precios presentados en su oferta y aquellos que resulten necesarios para desarrollar las actividades NO PREVISTAS, y las cuales no se encuentren dentro del listado de precios de mercado, con aprobación del INTERVENTOR del Contrato.  </w:t>
      </w:r>
    </w:p>
    <w:p w14:paraId="32CC7CAB" w14:textId="77777777" w:rsidR="00FD46FF" w:rsidRPr="00FD46FF" w:rsidRDefault="00FD46FF" w:rsidP="00FD46FF">
      <w:pPr>
        <w:rPr>
          <w:rFonts w:eastAsia="Garamond" w:cstheme="minorHAnsi"/>
          <w:szCs w:val="20"/>
        </w:rPr>
      </w:pPr>
      <w:r w:rsidRPr="00FD46FF">
        <w:rPr>
          <w:rFonts w:eastAsia="Garamond" w:cstheme="minorHAnsi"/>
          <w:szCs w:val="20"/>
        </w:rPr>
        <w:t xml:space="preserve">29. Implementar un sistema de gestión de calidad para los procesos, actividades y entrega de informes.  </w:t>
      </w:r>
    </w:p>
    <w:p w14:paraId="69D78BA7" w14:textId="77777777" w:rsidR="00FD46FF" w:rsidRPr="00FD46FF" w:rsidRDefault="00FD46FF" w:rsidP="00FD46FF">
      <w:pPr>
        <w:rPr>
          <w:rFonts w:cstheme="minorHAnsi"/>
          <w:szCs w:val="20"/>
        </w:rPr>
      </w:pPr>
      <w:r w:rsidRPr="00FD46FF">
        <w:rPr>
          <w:rFonts w:eastAsia="Garamond" w:cstheme="minorHAnsi"/>
          <w:szCs w:val="20"/>
        </w:rPr>
        <w:t>30. Implementar lo establecido en la ficha verde de contratación de la Secretaría Distrital de Gobierno en constancia en el Plan de Gestión Ambiental debidamente aprobado por la supervisión.</w:t>
      </w:r>
    </w:p>
    <w:p w14:paraId="0D157637" w14:textId="77777777" w:rsidR="00FD46FF" w:rsidRPr="00FD46FF" w:rsidRDefault="00FD46FF" w:rsidP="00FD46FF">
      <w:pPr>
        <w:rPr>
          <w:rFonts w:cstheme="minorHAnsi"/>
          <w:szCs w:val="20"/>
        </w:rPr>
      </w:pPr>
      <w:r w:rsidRPr="00FD46FF">
        <w:rPr>
          <w:rFonts w:cstheme="minorHAnsi"/>
          <w:szCs w:val="20"/>
        </w:rPr>
        <w:t xml:space="preserve">31. El Contratista deberá dar respuesta a los requerimientos relacionados con la ejecución del contrato que, por parte de la Supervisión, la Interventoría o la Junta de Acción Comunal se originen, dentro de los cinco (5) días hábiles siguientes al recibo de estos. </w:t>
      </w:r>
    </w:p>
    <w:p w14:paraId="0B64C8B7" w14:textId="77777777" w:rsidR="00FD46FF" w:rsidRPr="00FD46FF" w:rsidRDefault="00FD46FF" w:rsidP="00FD46FF">
      <w:pPr>
        <w:rPr>
          <w:rFonts w:cstheme="minorHAnsi"/>
          <w:szCs w:val="20"/>
        </w:rPr>
      </w:pPr>
      <w:r w:rsidRPr="00FD46FF">
        <w:rPr>
          <w:rFonts w:cstheme="minorHAnsi"/>
          <w:szCs w:val="20"/>
        </w:rPr>
        <w:t xml:space="preserve">32. Velar por que el FONDO DE DESARROLLO LOCAL DE KENNEDY se mantenga indemne de cualquier reclamación de terceras personas, subcontratistas o proveedores y demás servicios que de forma indirecta se hayan requerido para la ejecución del contrato. </w:t>
      </w:r>
    </w:p>
    <w:p w14:paraId="3474D8D1" w14:textId="77777777" w:rsidR="00FD46FF" w:rsidRPr="00FD46FF" w:rsidRDefault="00FD46FF" w:rsidP="00FD46FF">
      <w:pPr>
        <w:rPr>
          <w:rFonts w:eastAsia="Garamond" w:cstheme="minorHAnsi"/>
          <w:color w:val="1A1818" w:themeColor="text1"/>
          <w:szCs w:val="20"/>
        </w:rPr>
      </w:pPr>
      <w:r w:rsidRPr="00FD46FF">
        <w:rPr>
          <w:rFonts w:cstheme="minorHAnsi"/>
          <w:szCs w:val="20"/>
        </w:rPr>
        <w:t>33. Ejecutar el contrato conforme las demás obligaciones establecidas en el Anexo técnico y otras que surjan por disposición legal o normativa y que se entienden propias de la naturaleza del contrato.</w:t>
      </w:r>
    </w:p>
    <w:p w14:paraId="01AE9695" w14:textId="77777777" w:rsidR="00FD46FF" w:rsidRPr="00FD46FF" w:rsidRDefault="00FD46FF" w:rsidP="00FD46FF">
      <w:pPr>
        <w:rPr>
          <w:rFonts w:eastAsia="Garamond" w:cstheme="minorHAnsi"/>
          <w:color w:val="1A1818" w:themeColor="text1"/>
          <w:szCs w:val="20"/>
          <w:lang w:val="es"/>
        </w:rPr>
      </w:pPr>
      <w:r w:rsidRPr="00FD46FF">
        <w:rPr>
          <w:rFonts w:eastAsia="Garamond" w:cstheme="minorHAnsi"/>
          <w:color w:val="1A1818" w:themeColor="text1"/>
          <w:szCs w:val="20"/>
          <w:lang w:val="es"/>
        </w:rPr>
        <w:t>34. El contratista deberá dar cumplimiento a las Buenas Prácticas Ambientales determinadas en el marco de la guía de contratación sostenible de la Secretaria Distrital de Gobierno aplicables al presente proceso contractual.</w:t>
      </w:r>
    </w:p>
    <w:p w14:paraId="21D37EA3" w14:textId="77777777" w:rsidR="00FD46FF" w:rsidRPr="00FD46FF" w:rsidRDefault="00FD46FF" w:rsidP="00FD46FF">
      <w:pPr>
        <w:rPr>
          <w:rFonts w:cstheme="minorHAnsi"/>
          <w:szCs w:val="20"/>
        </w:rPr>
      </w:pPr>
      <w:r w:rsidRPr="00FD46FF">
        <w:rPr>
          <w:rFonts w:cstheme="minorHAnsi"/>
          <w:szCs w:val="20"/>
        </w:rPr>
        <w:t xml:space="preserve">35. </w:t>
      </w:r>
      <w:r w:rsidRPr="00FD46FF">
        <w:rPr>
          <w:rFonts w:eastAsia="Garamond" w:cstheme="minorHAnsi"/>
          <w:color w:val="1A1818" w:themeColor="text1"/>
          <w:szCs w:val="20"/>
        </w:rPr>
        <w:t>Observar en todo momento un trato respetuoso para los representantes y funcionarios del FONDO DE DESARROLLO LOCAL DE KENNEDY y para la INTERVENTORIA, así como también para el Supervisor y/o apoyo a la supervisión designado por el Fondo para el desarrollo de este contrato.</w:t>
      </w:r>
      <w:r w:rsidRPr="00FD46FF">
        <w:rPr>
          <w:rFonts w:cstheme="minorHAnsi"/>
          <w:szCs w:val="20"/>
        </w:rPr>
        <w:t xml:space="preserve"> </w:t>
      </w:r>
    </w:p>
    <w:p w14:paraId="49AE0903" w14:textId="77777777" w:rsidR="00FD46FF" w:rsidRPr="00FD46FF" w:rsidRDefault="00FD46FF" w:rsidP="00FD46FF">
      <w:pPr>
        <w:rPr>
          <w:rFonts w:cstheme="minorHAnsi"/>
          <w:szCs w:val="20"/>
        </w:rPr>
      </w:pPr>
      <w:r w:rsidRPr="00FD46FF">
        <w:rPr>
          <w:rFonts w:cstheme="minorHAnsi"/>
          <w:szCs w:val="20"/>
        </w:rPr>
        <w:t>36. Destinar para el cumplimiento del objeto contractual, la provisión de bienes o servicios por parte de población en pobreza extrema, desplazados por la violencia, personas en proceso de reintegración o reincorporación y sujetos de especial protección constitucional, como mínimo el 5% de este tipo de población en proporción de la planta del contratista.</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333A562E" w14:textId="3951BFEA" w:rsidR="0041177B" w:rsidRDefault="00FD46FF" w:rsidP="00FD46FF">
      <w:pPr>
        <w:pStyle w:val="Prrafodelista"/>
        <w:numPr>
          <w:ilvl w:val="0"/>
          <w:numId w:val="36"/>
        </w:numPr>
      </w:pPr>
      <w:r w:rsidRPr="00FD46FF">
        <w:t>Las demás contempladas en las normas vigentes aplicables al presente contrato</w:t>
      </w:r>
      <w:r>
        <w:t>.</w:t>
      </w:r>
    </w:p>
    <w:p w14:paraId="6EEDE76B" w14:textId="77777777" w:rsidR="00FD46FF" w:rsidRPr="00FD46FF" w:rsidRDefault="00FD46FF" w:rsidP="00FD46FF">
      <w:pPr>
        <w:pStyle w:val="Prrafodelista"/>
        <w:ind w:left="360"/>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lastRenderedPageBreak/>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7F136F72" w14:textId="17862298" w:rsidR="00AF05C5" w:rsidRPr="00AF05C5" w:rsidRDefault="00AF05C5" w:rsidP="00AF05C5">
      <w:pPr>
        <w:pStyle w:val="Prrafodelista"/>
        <w:numPr>
          <w:ilvl w:val="0"/>
          <w:numId w:val="36"/>
        </w:numPr>
        <w:rPr>
          <w:rFonts w:cstheme="minorHAnsi"/>
          <w:szCs w:val="20"/>
        </w:rPr>
      </w:pPr>
      <w:r w:rsidRPr="00AF05C5">
        <w:rPr>
          <w:rFonts w:cstheme="minorHAnsi"/>
          <w:szCs w:val="20"/>
        </w:rPr>
        <w:t>Verificar a través del supervisor la correcta ejecución del objeto contratado.</w:t>
      </w:r>
    </w:p>
    <w:p w14:paraId="27A7768E" w14:textId="1B8F6AF3" w:rsidR="00AF05C5" w:rsidRPr="00AF05C5" w:rsidRDefault="00AF05C5" w:rsidP="00AF05C5">
      <w:pPr>
        <w:pStyle w:val="Prrafodelista"/>
        <w:numPr>
          <w:ilvl w:val="0"/>
          <w:numId w:val="36"/>
        </w:numPr>
        <w:rPr>
          <w:rFonts w:cstheme="minorHAnsi"/>
          <w:szCs w:val="20"/>
        </w:rPr>
      </w:pPr>
      <w:r w:rsidRPr="00AF05C5">
        <w:rPr>
          <w:rFonts w:cstheme="minorHAnsi"/>
          <w:szCs w:val="20"/>
        </w:rPr>
        <w:t xml:space="preserve">Suministrar oportunamente la información, herramientas y apoyo </w:t>
      </w:r>
      <w:r>
        <w:rPr>
          <w:rFonts w:cstheme="minorHAnsi"/>
          <w:szCs w:val="20"/>
        </w:rPr>
        <w:t xml:space="preserve">logístico que se requiera para </w:t>
      </w:r>
      <w:r w:rsidRPr="00AF05C5">
        <w:rPr>
          <w:rFonts w:cstheme="minorHAnsi"/>
          <w:szCs w:val="20"/>
        </w:rPr>
        <w:t>el cumplimiento de las obligaciones contractuales.</w:t>
      </w:r>
    </w:p>
    <w:p w14:paraId="5E7BFAA1" w14:textId="45AFC51F" w:rsidR="00AF05C5" w:rsidRPr="00AF05C5" w:rsidRDefault="00AF05C5" w:rsidP="00AF05C5">
      <w:pPr>
        <w:pStyle w:val="Prrafodelista"/>
        <w:numPr>
          <w:ilvl w:val="0"/>
          <w:numId w:val="36"/>
        </w:numPr>
        <w:rPr>
          <w:rFonts w:cstheme="minorHAnsi"/>
          <w:szCs w:val="20"/>
        </w:rPr>
      </w:pPr>
      <w:r w:rsidRPr="00AF05C5">
        <w:rPr>
          <w:rFonts w:cstheme="minorHAnsi"/>
          <w:szCs w:val="20"/>
        </w:rPr>
        <w:t xml:space="preserve">Pagar el valor del contrato en las condiciones pactadas. </w:t>
      </w:r>
    </w:p>
    <w:p w14:paraId="554AD28C" w14:textId="0C9A06CC" w:rsidR="00AF05C5" w:rsidRPr="00AF05C5" w:rsidRDefault="00AF05C5" w:rsidP="00AF05C5">
      <w:pPr>
        <w:pStyle w:val="Prrafodelista"/>
        <w:numPr>
          <w:ilvl w:val="0"/>
          <w:numId w:val="36"/>
        </w:numPr>
        <w:ind w:left="284" w:hanging="284"/>
        <w:rPr>
          <w:rFonts w:cstheme="minorHAnsi"/>
          <w:szCs w:val="20"/>
        </w:rPr>
      </w:pPr>
      <w:r w:rsidRPr="00AF05C5">
        <w:rPr>
          <w:rFonts w:cstheme="minorHAnsi"/>
          <w:szCs w:val="20"/>
        </w:rPr>
        <w:t>Verificar que el contratista realice el pago de aportes al sistema</w:t>
      </w:r>
      <w:r>
        <w:rPr>
          <w:rFonts w:cstheme="minorHAnsi"/>
          <w:szCs w:val="20"/>
        </w:rPr>
        <w:t xml:space="preserve"> de seguridad social integral, </w:t>
      </w:r>
      <w:r w:rsidRPr="00AF05C5">
        <w:rPr>
          <w:rFonts w:cstheme="minorHAnsi"/>
          <w:szCs w:val="20"/>
        </w:rPr>
        <w:t xml:space="preserve">parafiscales, ICBF, SENA y cajas de compensación familiar (cuando </w:t>
      </w:r>
      <w:r>
        <w:rPr>
          <w:rFonts w:cstheme="minorHAnsi"/>
          <w:szCs w:val="20"/>
        </w:rPr>
        <w:t xml:space="preserve">a ello haya lugar), en las </w:t>
      </w:r>
      <w:r w:rsidRPr="00AF05C5">
        <w:rPr>
          <w:rFonts w:cstheme="minorHAnsi"/>
          <w:szCs w:val="20"/>
        </w:rPr>
        <w:t>condiciones establecidas por la normatividad vigente.</w:t>
      </w:r>
    </w:p>
    <w:p w14:paraId="327C1974" w14:textId="1870716E" w:rsidR="00AF05C5" w:rsidRPr="00AF05C5" w:rsidRDefault="00AF05C5" w:rsidP="00AF05C5">
      <w:pPr>
        <w:pStyle w:val="Prrafodelista"/>
        <w:numPr>
          <w:ilvl w:val="0"/>
          <w:numId w:val="36"/>
        </w:numPr>
        <w:rPr>
          <w:rFonts w:cstheme="minorHAnsi"/>
          <w:szCs w:val="20"/>
        </w:rPr>
      </w:pPr>
      <w:r w:rsidRPr="00AF05C5">
        <w:rPr>
          <w:rFonts w:cstheme="minorHAnsi"/>
          <w:szCs w:val="20"/>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5DE953C0" w14:textId="1BFB8B3D" w:rsidR="00AF05C5" w:rsidRPr="00AF05C5" w:rsidRDefault="00AF05C5" w:rsidP="00AF05C5">
      <w:pPr>
        <w:pStyle w:val="Prrafodelista"/>
        <w:numPr>
          <w:ilvl w:val="0"/>
          <w:numId w:val="36"/>
        </w:numPr>
        <w:rPr>
          <w:rFonts w:cstheme="minorHAnsi"/>
          <w:szCs w:val="20"/>
        </w:rPr>
      </w:pPr>
      <w:r w:rsidRPr="00AF05C5">
        <w:rPr>
          <w:rFonts w:cstheme="minorHAnsi"/>
          <w:szCs w:val="20"/>
        </w:rPr>
        <w:t>Las demás establecidas en la normatividad vigente.</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53D90CF" w14:textId="77777777" w:rsidR="00B57413" w:rsidRPr="00303B5A" w:rsidRDefault="00B57413" w:rsidP="00B57413">
      <w:pPr>
        <w:rPr>
          <w:lang w:val="es-CO"/>
        </w:rPr>
      </w:pPr>
      <w:r w:rsidRPr="00303B5A">
        <w:rPr>
          <w:lang w:val="es-CO"/>
        </w:rPr>
        <w:t>El Contratista es responsable por el cumplimiento de las obligaciones pactadas en el contrato. Además, responderá por los daños generados a la Entidad en la ejecución del contrato, causados por sus Contratistas o empleados, y de sus subcontratistas.</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3"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 xml:space="preserve">[_____ SMMLV </w:t>
      </w:r>
      <w:proofErr w:type="spellStart"/>
      <w:r w:rsidRPr="00B751FB">
        <w:rPr>
          <w:rFonts w:ascii="Arial" w:hAnsi="Arial" w:cs="Arial"/>
          <w:iCs/>
          <w:color w:val="000000"/>
          <w:szCs w:val="20"/>
          <w:highlight w:val="lightGray"/>
        </w:rPr>
        <w:t>ó</w:t>
      </w:r>
      <w:proofErr w:type="spellEnd"/>
      <w:r w:rsidRPr="00B751FB">
        <w:rPr>
          <w:rFonts w:ascii="Arial" w:hAnsi="Arial" w:cs="Arial"/>
          <w:iCs/>
          <w:color w:val="000000"/>
          <w:szCs w:val="20"/>
          <w:highlight w:val="lightGray"/>
        </w:rPr>
        <w:t xml:space="preserve">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lastRenderedPageBreak/>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proofErr w:type="spellStart"/>
      <w:r w:rsidR="00D150AD">
        <w:rPr>
          <w:highlight w:val="lightGray"/>
        </w:rPr>
        <w:t>ó</w:t>
      </w:r>
      <w:proofErr w:type="spellEnd"/>
      <w:r w:rsidR="00D150AD">
        <w:rPr>
          <w:highlight w:val="lightGray"/>
        </w:rPr>
        <w:t xml:space="preserve">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lastRenderedPageBreak/>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3"/>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w:t>
      </w:r>
      <w:r w:rsidRPr="00E1319B">
        <w:rPr>
          <w:rFonts w:cstheme="minorHAnsi"/>
          <w:szCs w:val="20"/>
        </w:rPr>
        <w:lastRenderedPageBreak/>
        <w:t xml:space="preserve">el simple retardo en el cumplimiento, por el cumplimiento imperfecto o por la inejecución total o parcial de las obligaciones a su cargo contraídas en virtud del presente acuerdo, el Contratista pagará a la 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 xml:space="preserve">La aplicación de la cláusula penal no excluye </w:t>
      </w:r>
      <w:r w:rsidRPr="5A12B281">
        <w:lastRenderedPageBreak/>
        <w:t>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76B3F398"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w:t>
      </w:r>
      <w:r w:rsidR="00B57413">
        <w:t>original a la Entidad dentro de</w:t>
      </w:r>
      <w:r w:rsidR="001177E8" w:rsidRPr="7F6F9369">
        <w:t>l</w:t>
      </w:r>
      <w:r w:rsidR="00B57413">
        <w:t xml:space="preserve"> día hábil siguiente contado</w:t>
      </w:r>
      <w:r w:rsidR="001177E8" w:rsidRPr="7F6F9369">
        <w:t xml:space="preserve">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NormalTable0"/>
        <w:tblW w:w="9394" w:type="dxa"/>
        <w:tblInd w:w="268" w:type="dxa"/>
        <w:tblBorders>
          <w:top w:val="single" w:sz="4" w:space="0" w:color="1A1818" w:themeColor="text1"/>
          <w:left w:val="single" w:sz="4" w:space="0" w:color="1A1818" w:themeColor="text1"/>
          <w:bottom w:val="single" w:sz="4" w:space="0" w:color="1A1818" w:themeColor="text1"/>
          <w:right w:val="single" w:sz="4" w:space="0" w:color="1A1818" w:themeColor="text1"/>
          <w:insideH w:val="single" w:sz="4" w:space="0" w:color="1A1818" w:themeColor="text1"/>
          <w:insideV w:val="single" w:sz="4" w:space="0" w:color="1A1818" w:themeColor="text1"/>
        </w:tblBorders>
        <w:tblLayout w:type="fixed"/>
        <w:tblLook w:val="01E0" w:firstRow="1" w:lastRow="1" w:firstColumn="1" w:lastColumn="1" w:noHBand="0" w:noVBand="0"/>
      </w:tblPr>
      <w:tblGrid>
        <w:gridCol w:w="2369"/>
        <w:gridCol w:w="135"/>
        <w:gridCol w:w="2857"/>
        <w:gridCol w:w="1847"/>
        <w:gridCol w:w="2126"/>
        <w:gridCol w:w="60"/>
      </w:tblGrid>
      <w:tr w:rsidR="00B57413" w:rsidRPr="00B57413" w14:paraId="361807F6" w14:textId="77777777" w:rsidTr="00B57413">
        <w:trPr>
          <w:gridAfter w:val="1"/>
          <w:wAfter w:w="28" w:type="dxa"/>
          <w:trHeight w:val="268"/>
        </w:trPr>
        <w:tc>
          <w:tcPr>
            <w:tcW w:w="2378" w:type="dxa"/>
            <w:tcBorders>
              <w:top w:val="single" w:sz="4" w:space="0" w:color="auto"/>
              <w:left w:val="single" w:sz="4" w:space="0" w:color="auto"/>
              <w:bottom w:val="single" w:sz="4" w:space="0" w:color="auto"/>
              <w:right w:val="single" w:sz="4" w:space="0" w:color="auto"/>
            </w:tcBorders>
            <w:shd w:val="clear" w:color="auto" w:fill="554F4F" w:themeFill="text1" w:themeFillTint="BF"/>
          </w:tcPr>
          <w:p w14:paraId="3660E271"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CARACTERÍSTICAS</w:t>
            </w:r>
          </w:p>
        </w:tc>
        <w:tc>
          <w:tcPr>
            <w:tcW w:w="6988" w:type="dxa"/>
            <w:gridSpan w:val="4"/>
            <w:tcBorders>
              <w:top w:val="single" w:sz="4" w:space="0" w:color="auto"/>
              <w:left w:val="single" w:sz="4" w:space="0" w:color="auto"/>
              <w:bottom w:val="single" w:sz="4" w:space="0" w:color="auto"/>
              <w:right w:val="single" w:sz="4" w:space="0" w:color="auto"/>
            </w:tcBorders>
            <w:shd w:val="clear" w:color="auto" w:fill="554F4F" w:themeFill="text1" w:themeFillTint="BF"/>
          </w:tcPr>
          <w:p w14:paraId="3DDBD8C6"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CONDICIÓN</w:t>
            </w:r>
          </w:p>
        </w:tc>
      </w:tr>
      <w:tr w:rsidR="00B57413" w:rsidRPr="00B57413" w14:paraId="099729B8" w14:textId="77777777" w:rsidTr="00B57413">
        <w:trPr>
          <w:gridAfter w:val="1"/>
          <w:wAfter w:w="28" w:type="dxa"/>
          <w:trHeight w:val="696"/>
        </w:trPr>
        <w:tc>
          <w:tcPr>
            <w:tcW w:w="2378" w:type="dxa"/>
            <w:tcBorders>
              <w:top w:val="single" w:sz="4" w:space="0" w:color="auto"/>
              <w:left w:val="single" w:sz="4" w:space="0" w:color="auto"/>
              <w:bottom w:val="single" w:sz="4" w:space="0" w:color="auto"/>
              <w:right w:val="single" w:sz="4" w:space="0" w:color="auto"/>
            </w:tcBorders>
            <w:shd w:val="clear" w:color="auto" w:fill="554F4F" w:themeFill="text1" w:themeFillTint="BF"/>
          </w:tcPr>
          <w:p w14:paraId="52F62EA6" w14:textId="77777777" w:rsidR="00B57413" w:rsidRPr="00B57413" w:rsidRDefault="00B57413" w:rsidP="00413E5A">
            <w:pPr>
              <w:widowControl/>
              <w:rPr>
                <w:rFonts w:cstheme="minorHAnsi"/>
                <w:sz w:val="18"/>
                <w:szCs w:val="18"/>
                <w:lang w:val="es-ES"/>
              </w:rPr>
            </w:pPr>
          </w:p>
          <w:p w14:paraId="49687EAE"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Clase</w:t>
            </w:r>
          </w:p>
        </w:tc>
        <w:tc>
          <w:tcPr>
            <w:tcW w:w="6988" w:type="dxa"/>
            <w:gridSpan w:val="4"/>
            <w:tcBorders>
              <w:top w:val="single" w:sz="4" w:space="0" w:color="auto"/>
              <w:left w:val="single" w:sz="4" w:space="0" w:color="auto"/>
              <w:bottom w:val="single" w:sz="4" w:space="0" w:color="auto"/>
              <w:right w:val="single" w:sz="4" w:space="0" w:color="auto"/>
            </w:tcBorders>
          </w:tcPr>
          <w:p w14:paraId="48D0B406"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Cualquiera de las clases permitidas por el artículo 2.2.1.2.3.1.2 del Decreto 1082 de 2015, a saber: (i) Contrato de seguro contenido en una póliza para Entidades Estatales, (ii) patrimonio autónomo o (iii) Garantía bancaria.</w:t>
            </w:r>
          </w:p>
        </w:tc>
      </w:tr>
      <w:tr w:rsidR="00B57413" w:rsidRPr="00B57413" w14:paraId="010BA71D" w14:textId="77777777" w:rsidTr="00B57413">
        <w:trPr>
          <w:gridAfter w:val="1"/>
          <w:wAfter w:w="28" w:type="dxa"/>
          <w:trHeight w:val="329"/>
        </w:trPr>
        <w:tc>
          <w:tcPr>
            <w:tcW w:w="2378" w:type="dxa"/>
            <w:tcBorders>
              <w:top w:val="single" w:sz="4" w:space="0" w:color="auto"/>
              <w:left w:val="single" w:sz="4" w:space="0" w:color="auto"/>
              <w:bottom w:val="single" w:sz="4" w:space="0" w:color="auto"/>
              <w:right w:val="single" w:sz="4" w:space="0" w:color="auto"/>
            </w:tcBorders>
            <w:shd w:val="clear" w:color="auto" w:fill="554F4F" w:themeFill="text1" w:themeFillTint="BF"/>
          </w:tcPr>
          <w:p w14:paraId="07281BAA"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Asegurado/ beneficiario</w:t>
            </w:r>
          </w:p>
        </w:tc>
        <w:tc>
          <w:tcPr>
            <w:tcW w:w="6988" w:type="dxa"/>
            <w:gridSpan w:val="4"/>
            <w:tcBorders>
              <w:top w:val="single" w:sz="4" w:space="0" w:color="auto"/>
              <w:left w:val="single" w:sz="4" w:space="0" w:color="auto"/>
              <w:bottom w:val="single" w:sz="4" w:space="0" w:color="auto"/>
              <w:right w:val="single" w:sz="4" w:space="0" w:color="auto"/>
            </w:tcBorders>
          </w:tcPr>
          <w:p w14:paraId="28B9F57E" w14:textId="77777777" w:rsidR="00B57413" w:rsidRPr="00B57413" w:rsidRDefault="00B57413" w:rsidP="00413E5A">
            <w:pPr>
              <w:widowControl/>
              <w:rPr>
                <w:rFonts w:eastAsia="Garamond" w:cstheme="minorHAnsi"/>
                <w:sz w:val="18"/>
                <w:szCs w:val="18"/>
                <w:lang w:val="es-ES"/>
              </w:rPr>
            </w:pPr>
            <w:r w:rsidRPr="00B57413">
              <w:rPr>
                <w:rFonts w:cstheme="minorHAnsi"/>
                <w:sz w:val="18"/>
                <w:szCs w:val="18"/>
                <w:lang w:val="es-ES"/>
              </w:rPr>
              <w:t xml:space="preserve">FONDO DE DESARROLLO LOCAL DE KENNEDY </w:t>
            </w:r>
            <w:r w:rsidRPr="00B57413">
              <w:rPr>
                <w:rFonts w:eastAsia="Times New Roman" w:cstheme="minorHAnsi"/>
                <w:bCs/>
                <w:sz w:val="18"/>
                <w:szCs w:val="18"/>
                <w:lang w:val="es-ES" w:eastAsia="es-CO"/>
              </w:rPr>
              <w:t xml:space="preserve">identificada con el </w:t>
            </w:r>
            <w:r w:rsidRPr="00B57413">
              <w:rPr>
                <w:rFonts w:cstheme="minorHAnsi"/>
                <w:sz w:val="18"/>
                <w:szCs w:val="18"/>
                <w:lang w:val="es-ES"/>
              </w:rPr>
              <w:t xml:space="preserve">NIT No </w:t>
            </w:r>
            <w:r w:rsidRPr="00B57413">
              <w:rPr>
                <w:rFonts w:eastAsia="Garamond" w:cstheme="minorHAnsi"/>
                <w:color w:val="1A1818" w:themeColor="text1"/>
                <w:sz w:val="18"/>
                <w:szCs w:val="18"/>
                <w:lang w:val="es-ES"/>
              </w:rPr>
              <w:t>899.999.069-9</w:t>
            </w:r>
          </w:p>
        </w:tc>
      </w:tr>
      <w:tr w:rsidR="00B57413" w:rsidRPr="00B57413" w14:paraId="155FE69D" w14:textId="77777777" w:rsidTr="00B57413">
        <w:trPr>
          <w:gridAfter w:val="1"/>
          <w:wAfter w:w="28" w:type="dxa"/>
          <w:trHeight w:val="270"/>
        </w:trPr>
        <w:tc>
          <w:tcPr>
            <w:tcW w:w="2378" w:type="dxa"/>
            <w:vMerge w:val="restart"/>
            <w:tcBorders>
              <w:top w:val="single" w:sz="4" w:space="0" w:color="auto"/>
              <w:left w:val="single" w:sz="4" w:space="0" w:color="auto"/>
              <w:right w:val="single" w:sz="4" w:space="0" w:color="auto"/>
            </w:tcBorders>
            <w:shd w:val="clear" w:color="auto" w:fill="554F4F" w:themeFill="text1" w:themeFillTint="BF"/>
          </w:tcPr>
          <w:p w14:paraId="3716A9D3" w14:textId="77777777" w:rsidR="00B57413" w:rsidRPr="00B57413" w:rsidRDefault="00B57413" w:rsidP="00413E5A">
            <w:pPr>
              <w:widowControl/>
              <w:rPr>
                <w:rFonts w:cstheme="minorHAnsi"/>
                <w:sz w:val="18"/>
                <w:szCs w:val="18"/>
                <w:lang w:val="es-ES"/>
              </w:rPr>
            </w:pPr>
          </w:p>
          <w:p w14:paraId="7B7DD685" w14:textId="77777777" w:rsidR="00B57413" w:rsidRPr="00B57413" w:rsidRDefault="00B57413" w:rsidP="00413E5A">
            <w:pPr>
              <w:widowControl/>
              <w:rPr>
                <w:rFonts w:cstheme="minorHAnsi"/>
                <w:sz w:val="18"/>
                <w:szCs w:val="18"/>
                <w:lang w:val="es-ES"/>
              </w:rPr>
            </w:pPr>
          </w:p>
          <w:p w14:paraId="259BB3F0" w14:textId="77777777" w:rsidR="00B57413" w:rsidRPr="00B57413" w:rsidRDefault="00B57413" w:rsidP="00413E5A">
            <w:pPr>
              <w:widowControl/>
              <w:rPr>
                <w:rFonts w:cstheme="minorHAnsi"/>
                <w:sz w:val="18"/>
                <w:szCs w:val="18"/>
                <w:lang w:val="es-ES"/>
              </w:rPr>
            </w:pPr>
          </w:p>
          <w:p w14:paraId="6152CF55" w14:textId="77777777" w:rsidR="00B57413" w:rsidRPr="00B57413" w:rsidRDefault="00B57413" w:rsidP="00413E5A">
            <w:pPr>
              <w:widowControl/>
              <w:rPr>
                <w:rFonts w:cstheme="minorHAnsi"/>
                <w:sz w:val="18"/>
                <w:szCs w:val="18"/>
                <w:lang w:val="es-ES"/>
              </w:rPr>
            </w:pPr>
          </w:p>
          <w:p w14:paraId="40E8E538" w14:textId="77777777" w:rsidR="00B57413" w:rsidRPr="00B57413" w:rsidRDefault="00B57413" w:rsidP="00413E5A">
            <w:pPr>
              <w:widowControl/>
              <w:rPr>
                <w:rFonts w:cstheme="minorHAnsi"/>
                <w:sz w:val="18"/>
                <w:szCs w:val="18"/>
                <w:lang w:val="es-ES"/>
              </w:rPr>
            </w:pPr>
          </w:p>
          <w:p w14:paraId="41AE5A0E"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Amparos, vigencia y valores asegurados</w:t>
            </w:r>
          </w:p>
        </w:tc>
        <w:tc>
          <w:tcPr>
            <w:tcW w:w="6988" w:type="dxa"/>
            <w:gridSpan w:val="4"/>
            <w:tcBorders>
              <w:top w:val="single" w:sz="4" w:space="0" w:color="auto"/>
              <w:left w:val="single" w:sz="4" w:space="0" w:color="auto"/>
              <w:bottom w:val="single" w:sz="4" w:space="0" w:color="auto"/>
              <w:right w:val="single" w:sz="4" w:space="0" w:color="auto"/>
            </w:tcBorders>
          </w:tcPr>
          <w:p w14:paraId="58C19437" w14:textId="77777777" w:rsidR="00B57413" w:rsidRPr="00B57413" w:rsidRDefault="00B57413" w:rsidP="00413E5A">
            <w:pPr>
              <w:widowControl/>
              <w:rPr>
                <w:rFonts w:cstheme="minorHAnsi"/>
                <w:sz w:val="18"/>
                <w:szCs w:val="18"/>
                <w:lang w:val="es-ES"/>
              </w:rPr>
            </w:pPr>
          </w:p>
        </w:tc>
      </w:tr>
      <w:tr w:rsidR="00B57413" w:rsidRPr="00B57413" w14:paraId="6C903625" w14:textId="77777777" w:rsidTr="00B57413">
        <w:trPr>
          <w:gridAfter w:val="1"/>
          <w:wAfter w:w="28" w:type="dxa"/>
          <w:trHeight w:val="268"/>
        </w:trPr>
        <w:tc>
          <w:tcPr>
            <w:tcW w:w="2378" w:type="dxa"/>
            <w:vMerge/>
            <w:shd w:val="clear" w:color="auto" w:fill="554F4F" w:themeFill="text1" w:themeFillTint="BF"/>
          </w:tcPr>
          <w:p w14:paraId="1B1EC657" w14:textId="77777777" w:rsidR="00B57413" w:rsidRPr="00B57413" w:rsidRDefault="00B57413" w:rsidP="00413E5A">
            <w:pPr>
              <w:widowControl/>
              <w:rPr>
                <w:rFonts w:cstheme="minorHAnsi"/>
                <w:sz w:val="18"/>
                <w:szCs w:val="18"/>
                <w:lang w:val="es-ES"/>
              </w:rPr>
            </w:pPr>
          </w:p>
        </w:tc>
        <w:tc>
          <w:tcPr>
            <w:tcW w:w="135" w:type="dxa"/>
            <w:vMerge w:val="restart"/>
            <w:tcBorders>
              <w:top w:val="single" w:sz="4" w:space="0" w:color="auto"/>
              <w:left w:val="single" w:sz="4" w:space="0" w:color="auto"/>
              <w:right w:val="single" w:sz="4" w:space="0" w:color="auto"/>
            </w:tcBorders>
          </w:tcPr>
          <w:p w14:paraId="06ABBF04" w14:textId="77777777" w:rsidR="00B57413" w:rsidRPr="00B57413" w:rsidRDefault="00B57413" w:rsidP="00413E5A">
            <w:pPr>
              <w:widowControl/>
              <w:rPr>
                <w:rFonts w:cstheme="minorHAnsi"/>
                <w:sz w:val="18"/>
                <w:szCs w:val="18"/>
                <w:lang w:val="es-ES"/>
              </w:rPr>
            </w:pPr>
          </w:p>
        </w:tc>
        <w:tc>
          <w:tcPr>
            <w:tcW w:w="2867" w:type="dxa"/>
            <w:tcBorders>
              <w:top w:val="single" w:sz="4" w:space="0" w:color="auto"/>
              <w:left w:val="single" w:sz="4" w:space="0" w:color="auto"/>
              <w:bottom w:val="single" w:sz="4" w:space="0" w:color="auto"/>
              <w:right w:val="single" w:sz="4" w:space="0" w:color="auto"/>
            </w:tcBorders>
            <w:shd w:val="clear" w:color="auto" w:fill="554F4F" w:themeFill="text1" w:themeFillTint="BF"/>
          </w:tcPr>
          <w:p w14:paraId="05CBB3E7"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Amparo</w:t>
            </w:r>
          </w:p>
        </w:tc>
        <w:tc>
          <w:tcPr>
            <w:tcW w:w="1853" w:type="dxa"/>
            <w:tcBorders>
              <w:top w:val="single" w:sz="4" w:space="0" w:color="auto"/>
              <w:left w:val="single" w:sz="4" w:space="0" w:color="auto"/>
              <w:bottom w:val="single" w:sz="4" w:space="0" w:color="auto"/>
              <w:right w:val="single" w:sz="4" w:space="0" w:color="auto"/>
            </w:tcBorders>
            <w:shd w:val="clear" w:color="auto" w:fill="554F4F" w:themeFill="text1" w:themeFillTint="BF"/>
          </w:tcPr>
          <w:p w14:paraId="72C16847"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Vigencia</w:t>
            </w:r>
          </w:p>
        </w:tc>
        <w:tc>
          <w:tcPr>
            <w:tcW w:w="2133" w:type="dxa"/>
            <w:tcBorders>
              <w:top w:val="single" w:sz="4" w:space="0" w:color="auto"/>
              <w:left w:val="single" w:sz="4" w:space="0" w:color="auto"/>
              <w:bottom w:val="single" w:sz="4" w:space="0" w:color="auto"/>
              <w:right w:val="single" w:sz="4" w:space="0" w:color="auto"/>
            </w:tcBorders>
            <w:shd w:val="clear" w:color="auto" w:fill="554F4F" w:themeFill="text1" w:themeFillTint="BF"/>
          </w:tcPr>
          <w:p w14:paraId="00CA50F3"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Valor Asegurado</w:t>
            </w:r>
          </w:p>
        </w:tc>
      </w:tr>
      <w:tr w:rsidR="00B57413" w:rsidRPr="00B57413" w14:paraId="1DF1C6DB" w14:textId="77777777" w:rsidTr="00B57413">
        <w:trPr>
          <w:gridAfter w:val="1"/>
          <w:wAfter w:w="28" w:type="dxa"/>
          <w:trHeight w:val="1393"/>
        </w:trPr>
        <w:tc>
          <w:tcPr>
            <w:tcW w:w="2378" w:type="dxa"/>
            <w:vMerge/>
            <w:shd w:val="clear" w:color="auto" w:fill="554F4F" w:themeFill="text1" w:themeFillTint="BF"/>
          </w:tcPr>
          <w:p w14:paraId="737A084D" w14:textId="77777777" w:rsidR="00B57413" w:rsidRPr="00B57413" w:rsidRDefault="00B57413" w:rsidP="00413E5A">
            <w:pPr>
              <w:widowControl/>
              <w:rPr>
                <w:rFonts w:cstheme="minorHAnsi"/>
                <w:sz w:val="18"/>
                <w:szCs w:val="18"/>
                <w:lang w:val="es-ES"/>
              </w:rPr>
            </w:pPr>
          </w:p>
        </w:tc>
        <w:tc>
          <w:tcPr>
            <w:tcW w:w="135" w:type="dxa"/>
            <w:vMerge/>
          </w:tcPr>
          <w:p w14:paraId="2B9D55B4" w14:textId="77777777" w:rsidR="00B57413" w:rsidRPr="00B57413" w:rsidRDefault="00B57413" w:rsidP="00413E5A">
            <w:pPr>
              <w:widowControl/>
              <w:rPr>
                <w:rFonts w:cstheme="minorHAnsi"/>
                <w:sz w:val="18"/>
                <w:szCs w:val="18"/>
                <w:lang w:val="es-ES"/>
              </w:rPr>
            </w:pPr>
          </w:p>
        </w:tc>
        <w:tc>
          <w:tcPr>
            <w:tcW w:w="2867" w:type="dxa"/>
            <w:tcBorders>
              <w:top w:val="single" w:sz="4" w:space="0" w:color="auto"/>
              <w:left w:val="single" w:sz="4" w:space="0" w:color="auto"/>
            </w:tcBorders>
          </w:tcPr>
          <w:p w14:paraId="4DEDAB3D"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Cumplimiento general del Contrato y el pago de las multas y la cláusula penal pecuniaria que se le impongan</w:t>
            </w:r>
          </w:p>
        </w:tc>
        <w:tc>
          <w:tcPr>
            <w:tcW w:w="1853" w:type="dxa"/>
            <w:tcBorders>
              <w:top w:val="single" w:sz="4" w:space="0" w:color="auto"/>
            </w:tcBorders>
          </w:tcPr>
          <w:p w14:paraId="31CF1CA0"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Hasta la liquidación del Contrato</w:t>
            </w:r>
          </w:p>
          <w:p w14:paraId="7189FB51" w14:textId="77777777" w:rsidR="00B57413" w:rsidRPr="00B57413" w:rsidRDefault="00B57413" w:rsidP="00413E5A">
            <w:pPr>
              <w:widowControl/>
              <w:rPr>
                <w:rFonts w:cstheme="minorHAnsi"/>
                <w:sz w:val="18"/>
                <w:szCs w:val="18"/>
                <w:lang w:val="es-ES"/>
              </w:rPr>
            </w:pPr>
          </w:p>
        </w:tc>
        <w:tc>
          <w:tcPr>
            <w:tcW w:w="2133" w:type="dxa"/>
            <w:tcBorders>
              <w:top w:val="single" w:sz="4" w:space="0" w:color="auto"/>
              <w:right w:val="double" w:sz="1" w:space="0" w:color="1A1818" w:themeColor="text1"/>
            </w:tcBorders>
          </w:tcPr>
          <w:p w14:paraId="557B406B"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Diez por ciento (10%) del valor del contrato.</w:t>
            </w:r>
          </w:p>
          <w:p w14:paraId="74633B95" w14:textId="77777777" w:rsidR="00B57413" w:rsidRPr="00B57413" w:rsidRDefault="00B57413" w:rsidP="00413E5A">
            <w:pPr>
              <w:widowControl/>
              <w:rPr>
                <w:rFonts w:cstheme="minorHAnsi"/>
                <w:sz w:val="18"/>
                <w:szCs w:val="18"/>
                <w:lang w:val="es-ES"/>
              </w:rPr>
            </w:pPr>
          </w:p>
        </w:tc>
      </w:tr>
      <w:tr w:rsidR="00B57413" w:rsidRPr="00B57413" w14:paraId="72E2FE46" w14:textId="77777777" w:rsidTr="00B57413">
        <w:trPr>
          <w:gridAfter w:val="1"/>
          <w:wAfter w:w="28" w:type="dxa"/>
          <w:trHeight w:val="1020"/>
        </w:trPr>
        <w:tc>
          <w:tcPr>
            <w:tcW w:w="2378" w:type="dxa"/>
            <w:vMerge/>
            <w:shd w:val="clear" w:color="auto" w:fill="554F4F" w:themeFill="text1" w:themeFillTint="BF"/>
          </w:tcPr>
          <w:p w14:paraId="5F667F9F" w14:textId="77777777" w:rsidR="00B57413" w:rsidRPr="00B57413" w:rsidRDefault="00B57413" w:rsidP="00413E5A">
            <w:pPr>
              <w:widowControl/>
              <w:rPr>
                <w:rFonts w:cstheme="minorHAnsi"/>
                <w:sz w:val="18"/>
                <w:szCs w:val="18"/>
                <w:lang w:val="es-ES"/>
              </w:rPr>
            </w:pPr>
          </w:p>
        </w:tc>
        <w:tc>
          <w:tcPr>
            <w:tcW w:w="135" w:type="dxa"/>
            <w:vMerge/>
          </w:tcPr>
          <w:p w14:paraId="7A3ADC36" w14:textId="77777777" w:rsidR="00B57413" w:rsidRPr="00B57413" w:rsidRDefault="00B57413" w:rsidP="00413E5A">
            <w:pPr>
              <w:widowControl/>
              <w:rPr>
                <w:rFonts w:cstheme="minorHAnsi"/>
                <w:sz w:val="18"/>
                <w:szCs w:val="18"/>
                <w:lang w:val="es-ES"/>
              </w:rPr>
            </w:pPr>
          </w:p>
        </w:tc>
        <w:tc>
          <w:tcPr>
            <w:tcW w:w="2867" w:type="dxa"/>
            <w:vMerge w:val="restart"/>
            <w:tcBorders>
              <w:left w:val="single" w:sz="4" w:space="0" w:color="auto"/>
            </w:tcBorders>
          </w:tcPr>
          <w:p w14:paraId="3F1F0192"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Pago de salarios, prestaciones sociales legales e indemnizaciones laborales del personal que el contratista haya de utilizar en el territorio nacional para la ejecución del Contrato</w:t>
            </w:r>
          </w:p>
        </w:tc>
        <w:tc>
          <w:tcPr>
            <w:tcW w:w="1853" w:type="dxa"/>
            <w:vMerge w:val="restart"/>
          </w:tcPr>
          <w:p w14:paraId="238C24EB"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Plazo del Contrato y tres (3) años más.</w:t>
            </w:r>
          </w:p>
          <w:p w14:paraId="52710DE8" w14:textId="77777777" w:rsidR="00B57413" w:rsidRPr="00B57413" w:rsidRDefault="00B57413" w:rsidP="00413E5A">
            <w:pPr>
              <w:rPr>
                <w:rFonts w:cstheme="minorHAnsi"/>
                <w:sz w:val="18"/>
                <w:szCs w:val="18"/>
                <w:lang w:val="es-ES"/>
              </w:rPr>
            </w:pPr>
          </w:p>
        </w:tc>
        <w:tc>
          <w:tcPr>
            <w:tcW w:w="2133" w:type="dxa"/>
            <w:tcBorders>
              <w:right w:val="double" w:sz="1" w:space="0" w:color="1A1818" w:themeColor="text1"/>
            </w:tcBorders>
          </w:tcPr>
          <w:p w14:paraId="562F6282"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Cinco por ciento (5%) del valor del contrato.</w:t>
            </w:r>
          </w:p>
        </w:tc>
      </w:tr>
      <w:tr w:rsidR="00B57413" w:rsidRPr="00B57413" w14:paraId="5DAE2AD6" w14:textId="77777777" w:rsidTr="00B57413">
        <w:trPr>
          <w:trHeight w:val="283"/>
        </w:trPr>
        <w:tc>
          <w:tcPr>
            <w:tcW w:w="2378" w:type="dxa"/>
            <w:vMerge/>
            <w:shd w:val="clear" w:color="auto" w:fill="554F4F" w:themeFill="text1" w:themeFillTint="BF"/>
          </w:tcPr>
          <w:p w14:paraId="0941B699" w14:textId="77777777" w:rsidR="00B57413" w:rsidRPr="00B57413" w:rsidRDefault="00B57413" w:rsidP="00413E5A">
            <w:pPr>
              <w:widowControl/>
              <w:rPr>
                <w:rFonts w:cstheme="minorHAnsi"/>
                <w:sz w:val="18"/>
                <w:szCs w:val="18"/>
                <w:lang w:val="es-ES"/>
              </w:rPr>
            </w:pPr>
          </w:p>
        </w:tc>
        <w:tc>
          <w:tcPr>
            <w:tcW w:w="135" w:type="dxa"/>
            <w:vMerge/>
          </w:tcPr>
          <w:p w14:paraId="3906C61A" w14:textId="77777777" w:rsidR="00B57413" w:rsidRPr="00B57413" w:rsidRDefault="00B57413" w:rsidP="00413E5A">
            <w:pPr>
              <w:widowControl/>
              <w:rPr>
                <w:rFonts w:cstheme="minorHAnsi"/>
                <w:sz w:val="18"/>
                <w:szCs w:val="18"/>
                <w:lang w:val="es-ES"/>
              </w:rPr>
            </w:pPr>
          </w:p>
        </w:tc>
        <w:tc>
          <w:tcPr>
            <w:tcW w:w="2867" w:type="dxa"/>
            <w:vMerge/>
            <w:tcBorders>
              <w:left w:val="single" w:sz="4" w:space="0" w:color="auto"/>
            </w:tcBorders>
          </w:tcPr>
          <w:p w14:paraId="53EAA7F7" w14:textId="77777777" w:rsidR="00B57413" w:rsidRPr="00B57413" w:rsidRDefault="00B57413" w:rsidP="00413E5A">
            <w:pPr>
              <w:widowControl/>
              <w:rPr>
                <w:rFonts w:cstheme="minorHAnsi"/>
                <w:sz w:val="18"/>
                <w:szCs w:val="18"/>
                <w:lang w:val="es-ES"/>
              </w:rPr>
            </w:pPr>
          </w:p>
        </w:tc>
        <w:tc>
          <w:tcPr>
            <w:tcW w:w="1853" w:type="dxa"/>
            <w:vMerge/>
          </w:tcPr>
          <w:p w14:paraId="6C3A845F" w14:textId="77777777" w:rsidR="00B57413" w:rsidRPr="00B57413" w:rsidRDefault="00B57413" w:rsidP="00413E5A">
            <w:pPr>
              <w:widowControl/>
              <w:rPr>
                <w:rFonts w:cstheme="minorHAnsi"/>
                <w:sz w:val="18"/>
                <w:szCs w:val="18"/>
                <w:lang w:val="es-ES"/>
              </w:rPr>
            </w:pPr>
          </w:p>
        </w:tc>
        <w:tc>
          <w:tcPr>
            <w:tcW w:w="2133" w:type="dxa"/>
            <w:tcBorders>
              <w:top w:val="single" w:sz="8" w:space="0" w:color="1A1818" w:themeColor="text1"/>
            </w:tcBorders>
          </w:tcPr>
          <w:p w14:paraId="1BF521F5" w14:textId="77777777" w:rsidR="00B57413" w:rsidRPr="00B57413" w:rsidRDefault="00B57413" w:rsidP="00413E5A">
            <w:pPr>
              <w:widowControl/>
              <w:rPr>
                <w:rFonts w:cstheme="minorHAnsi"/>
                <w:sz w:val="18"/>
                <w:szCs w:val="18"/>
                <w:lang w:val="es-ES"/>
              </w:rPr>
            </w:pPr>
          </w:p>
        </w:tc>
        <w:tc>
          <w:tcPr>
            <w:tcW w:w="28" w:type="dxa"/>
            <w:tcBorders>
              <w:bottom w:val="nil"/>
            </w:tcBorders>
          </w:tcPr>
          <w:p w14:paraId="262467C8" w14:textId="77777777" w:rsidR="00B57413" w:rsidRPr="00B57413" w:rsidRDefault="00B57413" w:rsidP="00413E5A">
            <w:pPr>
              <w:widowControl/>
              <w:rPr>
                <w:rFonts w:cstheme="minorHAnsi"/>
                <w:sz w:val="18"/>
                <w:szCs w:val="18"/>
                <w:lang w:val="es-ES"/>
              </w:rPr>
            </w:pPr>
          </w:p>
        </w:tc>
      </w:tr>
      <w:tr w:rsidR="00B57413" w:rsidRPr="00B57413" w14:paraId="6C4E15A2" w14:textId="77777777" w:rsidTr="00B57413">
        <w:trPr>
          <w:trHeight w:val="2161"/>
        </w:trPr>
        <w:tc>
          <w:tcPr>
            <w:tcW w:w="2378" w:type="dxa"/>
            <w:vMerge/>
            <w:shd w:val="clear" w:color="auto" w:fill="554F4F" w:themeFill="text1" w:themeFillTint="BF"/>
          </w:tcPr>
          <w:p w14:paraId="7DAE4302" w14:textId="77777777" w:rsidR="00B57413" w:rsidRPr="00B57413" w:rsidRDefault="00B57413" w:rsidP="00413E5A">
            <w:pPr>
              <w:widowControl/>
              <w:rPr>
                <w:rFonts w:cstheme="minorHAnsi"/>
                <w:sz w:val="18"/>
                <w:szCs w:val="18"/>
                <w:lang w:val="es-ES"/>
              </w:rPr>
            </w:pPr>
          </w:p>
        </w:tc>
        <w:tc>
          <w:tcPr>
            <w:tcW w:w="135" w:type="dxa"/>
            <w:vMerge/>
          </w:tcPr>
          <w:p w14:paraId="214D99D1" w14:textId="77777777" w:rsidR="00B57413" w:rsidRPr="00B57413" w:rsidRDefault="00B57413" w:rsidP="00413E5A">
            <w:pPr>
              <w:widowControl/>
              <w:rPr>
                <w:rFonts w:cstheme="minorHAnsi"/>
                <w:sz w:val="18"/>
                <w:szCs w:val="18"/>
                <w:lang w:val="es-ES"/>
              </w:rPr>
            </w:pPr>
          </w:p>
        </w:tc>
        <w:tc>
          <w:tcPr>
            <w:tcW w:w="2867" w:type="dxa"/>
            <w:tcBorders>
              <w:left w:val="single" w:sz="4" w:space="0" w:color="auto"/>
              <w:bottom w:val="single" w:sz="8" w:space="0" w:color="1A1818" w:themeColor="text1"/>
            </w:tcBorders>
          </w:tcPr>
          <w:p w14:paraId="3912A498"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Estabilidad y calidad de las obras ejecutadas entregadas a satisfacción</w:t>
            </w:r>
          </w:p>
        </w:tc>
        <w:tc>
          <w:tcPr>
            <w:tcW w:w="1853" w:type="dxa"/>
            <w:tcBorders>
              <w:bottom w:val="single" w:sz="8" w:space="0" w:color="1A1818" w:themeColor="text1"/>
            </w:tcBorders>
          </w:tcPr>
          <w:p w14:paraId="1B412181"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Cinco (5) años contados a partir de la suscripción del acta</w:t>
            </w:r>
          </w:p>
          <w:p w14:paraId="2CAF13E0"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de entrega y recibo final de obra.</w:t>
            </w:r>
          </w:p>
        </w:tc>
        <w:tc>
          <w:tcPr>
            <w:tcW w:w="2133" w:type="dxa"/>
            <w:tcBorders>
              <w:bottom w:val="single" w:sz="8" w:space="0" w:color="1A1818" w:themeColor="text1"/>
            </w:tcBorders>
          </w:tcPr>
          <w:p w14:paraId="539A5330"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Treinta por ciento (30%) del valor de la Fase 2.</w:t>
            </w:r>
          </w:p>
        </w:tc>
        <w:tc>
          <w:tcPr>
            <w:tcW w:w="28" w:type="dxa"/>
            <w:tcBorders>
              <w:top w:val="nil"/>
            </w:tcBorders>
          </w:tcPr>
          <w:p w14:paraId="627637F8" w14:textId="77777777" w:rsidR="00B57413" w:rsidRPr="00B57413" w:rsidRDefault="00B57413" w:rsidP="00413E5A">
            <w:pPr>
              <w:widowControl/>
              <w:rPr>
                <w:rFonts w:cstheme="minorHAnsi"/>
                <w:sz w:val="18"/>
                <w:szCs w:val="18"/>
                <w:lang w:val="es-ES"/>
              </w:rPr>
            </w:pPr>
          </w:p>
        </w:tc>
      </w:tr>
      <w:tr w:rsidR="00B57413" w:rsidRPr="00B57413" w14:paraId="13EAA543" w14:textId="77777777" w:rsidTr="00B57413">
        <w:trPr>
          <w:trHeight w:val="2161"/>
        </w:trPr>
        <w:tc>
          <w:tcPr>
            <w:tcW w:w="2378" w:type="dxa"/>
            <w:vMerge/>
            <w:shd w:val="clear" w:color="auto" w:fill="554F4F" w:themeFill="text1" w:themeFillTint="BF"/>
          </w:tcPr>
          <w:p w14:paraId="0AA0E150" w14:textId="77777777" w:rsidR="00B57413" w:rsidRPr="00B57413" w:rsidRDefault="00B57413" w:rsidP="00413E5A">
            <w:pPr>
              <w:widowControl/>
              <w:rPr>
                <w:rFonts w:cstheme="minorHAnsi"/>
                <w:sz w:val="18"/>
                <w:szCs w:val="18"/>
                <w:lang w:val="es-ES"/>
              </w:rPr>
            </w:pPr>
          </w:p>
        </w:tc>
        <w:tc>
          <w:tcPr>
            <w:tcW w:w="135" w:type="dxa"/>
            <w:vMerge/>
          </w:tcPr>
          <w:p w14:paraId="58F07E79" w14:textId="77777777" w:rsidR="00B57413" w:rsidRPr="00B57413" w:rsidRDefault="00B57413" w:rsidP="00413E5A">
            <w:pPr>
              <w:widowControl/>
              <w:rPr>
                <w:rFonts w:cstheme="minorHAnsi"/>
                <w:sz w:val="18"/>
                <w:szCs w:val="18"/>
                <w:lang w:val="es-ES"/>
              </w:rPr>
            </w:pPr>
          </w:p>
        </w:tc>
        <w:tc>
          <w:tcPr>
            <w:tcW w:w="2867" w:type="dxa"/>
            <w:tcBorders>
              <w:left w:val="single" w:sz="4" w:space="0" w:color="auto"/>
              <w:bottom w:val="single" w:sz="8" w:space="0" w:color="1A1818" w:themeColor="text1"/>
            </w:tcBorders>
          </w:tcPr>
          <w:p w14:paraId="1D30BB94" w14:textId="77777777" w:rsidR="00B57413" w:rsidRPr="00B57413" w:rsidRDefault="00B57413" w:rsidP="00413E5A">
            <w:pPr>
              <w:widowControl/>
              <w:rPr>
                <w:rFonts w:cstheme="minorHAnsi"/>
                <w:sz w:val="18"/>
                <w:szCs w:val="18"/>
                <w:lang w:val="es-ES"/>
              </w:rPr>
            </w:pPr>
          </w:p>
          <w:p w14:paraId="7198EB83"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Calidad del Servicio por los perjuicios derivados de la deficiente calidad del servicio prestado.</w:t>
            </w:r>
          </w:p>
        </w:tc>
        <w:tc>
          <w:tcPr>
            <w:tcW w:w="1853" w:type="dxa"/>
            <w:tcBorders>
              <w:bottom w:val="single" w:sz="8" w:space="0" w:color="1A1818" w:themeColor="text1"/>
            </w:tcBorders>
          </w:tcPr>
          <w:p w14:paraId="128FFD20"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Seis (6) meses más a partir del acta de terminación y recibo a satisfacción del contrato.</w:t>
            </w:r>
          </w:p>
        </w:tc>
        <w:tc>
          <w:tcPr>
            <w:tcW w:w="2133" w:type="dxa"/>
            <w:tcBorders>
              <w:bottom w:val="single" w:sz="8" w:space="0" w:color="1A1818" w:themeColor="text1"/>
            </w:tcBorders>
          </w:tcPr>
          <w:p w14:paraId="38EE63E8" w14:textId="77777777" w:rsidR="00B57413" w:rsidRPr="00B57413" w:rsidRDefault="00B57413" w:rsidP="00413E5A">
            <w:pPr>
              <w:widowControl/>
              <w:rPr>
                <w:rFonts w:cstheme="minorHAnsi"/>
                <w:sz w:val="18"/>
                <w:szCs w:val="18"/>
                <w:lang w:val="es-ES"/>
              </w:rPr>
            </w:pPr>
          </w:p>
          <w:p w14:paraId="2C7B865C" w14:textId="77777777" w:rsidR="00B57413" w:rsidRPr="00B57413" w:rsidRDefault="00B57413" w:rsidP="00413E5A">
            <w:pPr>
              <w:widowControl/>
              <w:rPr>
                <w:rFonts w:cstheme="minorHAnsi"/>
                <w:sz w:val="18"/>
                <w:szCs w:val="18"/>
                <w:lang w:val="es-ES"/>
              </w:rPr>
            </w:pPr>
          </w:p>
          <w:p w14:paraId="19DE516A"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Treinta por ciento (30%) del valor del contrato</w:t>
            </w:r>
          </w:p>
        </w:tc>
        <w:tc>
          <w:tcPr>
            <w:tcW w:w="28" w:type="dxa"/>
            <w:tcBorders>
              <w:top w:val="nil"/>
            </w:tcBorders>
          </w:tcPr>
          <w:p w14:paraId="00E608C2" w14:textId="77777777" w:rsidR="00B57413" w:rsidRPr="00B57413" w:rsidRDefault="00B57413" w:rsidP="00413E5A">
            <w:pPr>
              <w:widowControl/>
              <w:rPr>
                <w:rFonts w:cstheme="minorHAnsi"/>
                <w:sz w:val="18"/>
                <w:szCs w:val="18"/>
                <w:lang w:val="es-ES"/>
              </w:rPr>
            </w:pPr>
          </w:p>
        </w:tc>
      </w:tr>
      <w:tr w:rsidR="00B57413" w:rsidRPr="00B57413" w14:paraId="370B498A" w14:textId="77777777" w:rsidTr="00B57413">
        <w:trPr>
          <w:gridAfter w:val="1"/>
          <w:wAfter w:w="28" w:type="dxa"/>
          <w:trHeight w:val="3273"/>
        </w:trPr>
        <w:tc>
          <w:tcPr>
            <w:tcW w:w="2378" w:type="dxa"/>
            <w:shd w:val="clear" w:color="auto" w:fill="554F4F" w:themeFill="text1" w:themeFillTint="BF"/>
          </w:tcPr>
          <w:p w14:paraId="2BD2CA51" w14:textId="77777777" w:rsidR="00B57413" w:rsidRPr="00B57413" w:rsidRDefault="00B57413" w:rsidP="00413E5A">
            <w:pPr>
              <w:widowControl/>
              <w:rPr>
                <w:rFonts w:cstheme="minorHAnsi"/>
                <w:sz w:val="18"/>
                <w:szCs w:val="18"/>
                <w:lang w:val="es-ES"/>
              </w:rPr>
            </w:pPr>
          </w:p>
          <w:p w14:paraId="50A855A3" w14:textId="77777777" w:rsidR="00B57413" w:rsidRPr="00B57413" w:rsidRDefault="00B57413" w:rsidP="00413E5A">
            <w:pPr>
              <w:widowControl/>
              <w:rPr>
                <w:rFonts w:cstheme="minorHAnsi"/>
                <w:sz w:val="18"/>
                <w:szCs w:val="18"/>
                <w:lang w:val="es-ES"/>
              </w:rPr>
            </w:pPr>
          </w:p>
          <w:p w14:paraId="64EA25FE" w14:textId="77777777" w:rsidR="00B57413" w:rsidRPr="00B57413" w:rsidRDefault="00B57413" w:rsidP="00413E5A">
            <w:pPr>
              <w:widowControl/>
              <w:rPr>
                <w:rFonts w:cstheme="minorHAnsi"/>
                <w:sz w:val="18"/>
                <w:szCs w:val="18"/>
                <w:lang w:val="es-ES"/>
              </w:rPr>
            </w:pPr>
          </w:p>
          <w:p w14:paraId="05C06648" w14:textId="77777777" w:rsidR="00B57413" w:rsidRPr="00B57413" w:rsidRDefault="00B57413" w:rsidP="00413E5A">
            <w:pPr>
              <w:widowControl/>
              <w:rPr>
                <w:rFonts w:cstheme="minorHAnsi"/>
                <w:sz w:val="18"/>
                <w:szCs w:val="18"/>
                <w:lang w:val="es-ES"/>
              </w:rPr>
            </w:pPr>
          </w:p>
          <w:p w14:paraId="412085F0" w14:textId="77777777" w:rsidR="00B57413" w:rsidRPr="00B57413" w:rsidRDefault="00B57413" w:rsidP="00413E5A">
            <w:pPr>
              <w:widowControl/>
              <w:rPr>
                <w:rFonts w:cstheme="minorHAnsi"/>
                <w:sz w:val="18"/>
                <w:szCs w:val="18"/>
                <w:lang w:val="es-ES"/>
              </w:rPr>
            </w:pPr>
          </w:p>
          <w:p w14:paraId="17BF215B" w14:textId="77777777" w:rsidR="00B57413" w:rsidRPr="00B57413" w:rsidRDefault="00B57413" w:rsidP="00413E5A">
            <w:pPr>
              <w:widowControl/>
              <w:rPr>
                <w:rFonts w:cstheme="minorHAnsi"/>
                <w:sz w:val="18"/>
                <w:szCs w:val="18"/>
                <w:lang w:val="es-ES"/>
              </w:rPr>
            </w:pPr>
          </w:p>
          <w:p w14:paraId="1A6F5962" w14:textId="77777777" w:rsidR="00B57413" w:rsidRPr="00B57413" w:rsidRDefault="00B57413" w:rsidP="00413E5A">
            <w:pPr>
              <w:widowControl/>
              <w:rPr>
                <w:rFonts w:cstheme="minorHAnsi"/>
                <w:sz w:val="18"/>
                <w:szCs w:val="18"/>
                <w:lang w:val="es-ES"/>
              </w:rPr>
            </w:pPr>
          </w:p>
          <w:p w14:paraId="3CC4B65B"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Tomador</w:t>
            </w:r>
          </w:p>
        </w:tc>
        <w:tc>
          <w:tcPr>
            <w:tcW w:w="6988" w:type="dxa"/>
            <w:gridSpan w:val="4"/>
            <w:tcBorders>
              <w:top w:val="single" w:sz="8" w:space="0" w:color="1A1818" w:themeColor="text1"/>
            </w:tcBorders>
          </w:tcPr>
          <w:p w14:paraId="61948BE9" w14:textId="77777777" w:rsidR="00B57413" w:rsidRPr="00B57413" w:rsidRDefault="00B57413" w:rsidP="00B57413">
            <w:pPr>
              <w:widowControl/>
              <w:numPr>
                <w:ilvl w:val="0"/>
                <w:numId w:val="82"/>
              </w:numPr>
              <w:suppressAutoHyphens/>
              <w:textAlignment w:val="baseline"/>
              <w:rPr>
                <w:rFonts w:cstheme="minorHAnsi"/>
                <w:sz w:val="18"/>
                <w:szCs w:val="18"/>
                <w:lang w:val="es-ES"/>
              </w:rPr>
            </w:pPr>
            <w:r w:rsidRPr="00B57413">
              <w:rPr>
                <w:rFonts w:cstheme="minorHAnsi"/>
                <w:sz w:val="18"/>
                <w:szCs w:val="18"/>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AC85518" w14:textId="77777777" w:rsidR="00B57413" w:rsidRPr="00B57413" w:rsidRDefault="00B57413" w:rsidP="00B57413">
            <w:pPr>
              <w:widowControl/>
              <w:numPr>
                <w:ilvl w:val="0"/>
                <w:numId w:val="82"/>
              </w:numPr>
              <w:suppressAutoHyphens/>
              <w:textAlignment w:val="baseline"/>
              <w:rPr>
                <w:rFonts w:cstheme="minorHAnsi"/>
                <w:sz w:val="18"/>
                <w:szCs w:val="18"/>
                <w:lang w:val="es-ES"/>
              </w:rPr>
            </w:pPr>
            <w:r w:rsidRPr="00B57413">
              <w:rPr>
                <w:rFonts w:cstheme="minorHAnsi"/>
                <w:sz w:val="18"/>
                <w:szCs w:val="18"/>
                <w:lang w:val="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2753F55" w14:textId="77777777" w:rsidR="00B57413" w:rsidRPr="00B57413" w:rsidRDefault="00B57413" w:rsidP="00B57413">
            <w:pPr>
              <w:widowControl/>
              <w:numPr>
                <w:ilvl w:val="0"/>
                <w:numId w:val="82"/>
              </w:numPr>
              <w:suppressAutoHyphens/>
              <w:textAlignment w:val="baseline"/>
              <w:rPr>
                <w:rFonts w:eastAsia="Calibri" w:cstheme="minorHAnsi"/>
                <w:sz w:val="18"/>
                <w:szCs w:val="18"/>
                <w:lang w:val="es-ES"/>
              </w:rPr>
            </w:pPr>
            <w:r w:rsidRPr="00B57413">
              <w:rPr>
                <w:rFonts w:cstheme="minorHAnsi"/>
                <w:sz w:val="18"/>
                <w:szCs w:val="18"/>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w:t>
            </w:r>
            <w:r w:rsidRPr="00B57413">
              <w:rPr>
                <w:rFonts w:eastAsia="Calibri" w:cstheme="minorHAnsi"/>
                <w:sz w:val="18"/>
                <w:szCs w:val="18"/>
                <w:lang w:val="es-ES"/>
              </w:rPr>
              <w:t>misma.</w:t>
            </w:r>
          </w:p>
        </w:tc>
      </w:tr>
      <w:tr w:rsidR="00B57413" w:rsidRPr="00B57413" w14:paraId="29393883" w14:textId="77777777" w:rsidTr="00B57413">
        <w:trPr>
          <w:gridAfter w:val="1"/>
          <w:wAfter w:w="28" w:type="dxa"/>
          <w:trHeight w:val="1543"/>
        </w:trPr>
        <w:tc>
          <w:tcPr>
            <w:tcW w:w="2378" w:type="dxa"/>
            <w:shd w:val="clear" w:color="auto" w:fill="554F4F" w:themeFill="text1" w:themeFillTint="BF"/>
          </w:tcPr>
          <w:p w14:paraId="47110CAC" w14:textId="77777777" w:rsidR="00B57413" w:rsidRPr="00B57413" w:rsidRDefault="00B57413" w:rsidP="00413E5A">
            <w:pPr>
              <w:widowControl/>
              <w:rPr>
                <w:rFonts w:cstheme="minorHAnsi"/>
                <w:sz w:val="18"/>
                <w:szCs w:val="18"/>
                <w:lang w:val="es-ES"/>
              </w:rPr>
            </w:pPr>
          </w:p>
          <w:p w14:paraId="741FFEA5" w14:textId="77777777" w:rsidR="00B57413" w:rsidRPr="00B57413" w:rsidRDefault="00B57413" w:rsidP="00413E5A">
            <w:pPr>
              <w:widowControl/>
              <w:rPr>
                <w:rFonts w:cstheme="minorHAnsi"/>
                <w:sz w:val="18"/>
                <w:szCs w:val="18"/>
                <w:lang w:val="es-ES"/>
              </w:rPr>
            </w:pPr>
          </w:p>
          <w:p w14:paraId="0A78E9D2"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Información necesaria dentro de la póliza</w:t>
            </w:r>
          </w:p>
        </w:tc>
        <w:tc>
          <w:tcPr>
            <w:tcW w:w="6988" w:type="dxa"/>
            <w:gridSpan w:val="4"/>
          </w:tcPr>
          <w:p w14:paraId="5BAEC3BA" w14:textId="77777777" w:rsidR="00B57413" w:rsidRPr="00B57413" w:rsidRDefault="00B57413" w:rsidP="00B57413">
            <w:pPr>
              <w:widowControl/>
              <w:numPr>
                <w:ilvl w:val="0"/>
                <w:numId w:val="81"/>
              </w:numPr>
              <w:suppressAutoHyphens/>
              <w:textAlignment w:val="baseline"/>
              <w:rPr>
                <w:rFonts w:cstheme="minorHAnsi"/>
                <w:sz w:val="18"/>
                <w:szCs w:val="18"/>
                <w:lang w:val="es-ES"/>
              </w:rPr>
            </w:pPr>
            <w:r w:rsidRPr="00B57413">
              <w:rPr>
                <w:rFonts w:cstheme="minorHAnsi"/>
                <w:sz w:val="18"/>
                <w:szCs w:val="18"/>
                <w:lang w:val="es-ES"/>
              </w:rPr>
              <w:t>Número y año del contrato</w:t>
            </w:r>
          </w:p>
          <w:p w14:paraId="5A979760" w14:textId="77777777" w:rsidR="00B57413" w:rsidRPr="00B57413" w:rsidRDefault="00B57413" w:rsidP="00B57413">
            <w:pPr>
              <w:widowControl/>
              <w:numPr>
                <w:ilvl w:val="0"/>
                <w:numId w:val="81"/>
              </w:numPr>
              <w:suppressAutoHyphens/>
              <w:textAlignment w:val="baseline"/>
              <w:rPr>
                <w:rFonts w:cstheme="minorHAnsi"/>
                <w:sz w:val="18"/>
                <w:szCs w:val="18"/>
                <w:lang w:val="es-ES"/>
              </w:rPr>
            </w:pPr>
            <w:r w:rsidRPr="00B57413">
              <w:rPr>
                <w:rFonts w:cstheme="minorHAnsi"/>
                <w:sz w:val="18"/>
                <w:szCs w:val="18"/>
                <w:lang w:val="es-ES"/>
              </w:rPr>
              <w:t>Objeto del contrato</w:t>
            </w:r>
          </w:p>
          <w:p w14:paraId="049731CB" w14:textId="77777777" w:rsidR="00B57413" w:rsidRPr="00B57413" w:rsidRDefault="00B57413" w:rsidP="00B57413">
            <w:pPr>
              <w:widowControl/>
              <w:numPr>
                <w:ilvl w:val="0"/>
                <w:numId w:val="81"/>
              </w:numPr>
              <w:suppressAutoHyphens/>
              <w:textAlignment w:val="baseline"/>
              <w:rPr>
                <w:rFonts w:cstheme="minorHAnsi"/>
                <w:sz w:val="18"/>
                <w:szCs w:val="18"/>
                <w:lang w:val="es-ES"/>
              </w:rPr>
            </w:pPr>
            <w:r w:rsidRPr="00B57413">
              <w:rPr>
                <w:rFonts w:cstheme="minorHAnsi"/>
                <w:sz w:val="18"/>
                <w:szCs w:val="18"/>
                <w:lang w:val="es-ES"/>
              </w:rPr>
              <w:t>Firma del representante legal del Contratista</w:t>
            </w:r>
          </w:p>
          <w:p w14:paraId="375DEC26" w14:textId="77777777" w:rsidR="00B57413" w:rsidRPr="00B57413" w:rsidRDefault="00B57413" w:rsidP="00B57413">
            <w:pPr>
              <w:widowControl/>
              <w:numPr>
                <w:ilvl w:val="0"/>
                <w:numId w:val="81"/>
              </w:numPr>
              <w:suppressAutoHyphens/>
              <w:textAlignment w:val="baseline"/>
              <w:rPr>
                <w:rFonts w:cstheme="minorHAnsi"/>
                <w:sz w:val="18"/>
                <w:szCs w:val="18"/>
                <w:lang w:val="es-ES"/>
              </w:rPr>
            </w:pPr>
            <w:r w:rsidRPr="00B57413">
              <w:rPr>
                <w:rFonts w:cstheme="minorHAnsi"/>
                <w:sz w:val="18"/>
                <w:szCs w:val="18"/>
                <w:lang w:val="es-ES"/>
              </w:rPr>
              <w:t>En caso de no usar centavos, los valores deben aproximarse al mayor Ej. Cumplimiento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2F26A829"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B57413">
        <w:rPr>
          <w:rFonts w:eastAsia="Times New Roman"/>
          <w:lang w:val="es-ES" w:eastAsia="es-CO"/>
        </w:rPr>
        <w:t>cinco (5) años</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lastRenderedPageBreak/>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NormalTable0"/>
        <w:tblW w:w="9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48"/>
        <w:gridCol w:w="6946"/>
      </w:tblGrid>
      <w:tr w:rsidR="00B57413" w:rsidRPr="00B57413" w14:paraId="50FD137B" w14:textId="77777777" w:rsidTr="00B57413">
        <w:trPr>
          <w:trHeight w:val="268"/>
          <w:jc w:val="center"/>
        </w:trPr>
        <w:tc>
          <w:tcPr>
            <w:tcW w:w="2448" w:type="dxa"/>
            <w:shd w:val="clear" w:color="auto" w:fill="554F4F" w:themeFill="text1" w:themeFillTint="BF"/>
          </w:tcPr>
          <w:p w14:paraId="5A4352E8"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CARACTERÍSTICAS</w:t>
            </w:r>
          </w:p>
        </w:tc>
        <w:tc>
          <w:tcPr>
            <w:tcW w:w="6946" w:type="dxa"/>
            <w:shd w:val="clear" w:color="auto" w:fill="554F4F" w:themeFill="text1" w:themeFillTint="BF"/>
          </w:tcPr>
          <w:p w14:paraId="63D0814B"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CONDICIÓN</w:t>
            </w:r>
          </w:p>
        </w:tc>
      </w:tr>
      <w:tr w:rsidR="00B57413" w:rsidRPr="00B57413" w14:paraId="25D874FE" w14:textId="77777777" w:rsidTr="00B57413">
        <w:trPr>
          <w:trHeight w:val="268"/>
          <w:jc w:val="center"/>
        </w:trPr>
        <w:tc>
          <w:tcPr>
            <w:tcW w:w="2448" w:type="dxa"/>
            <w:shd w:val="clear" w:color="auto" w:fill="554F4F" w:themeFill="text1" w:themeFillTint="BF"/>
          </w:tcPr>
          <w:p w14:paraId="17E12B7B" w14:textId="77777777" w:rsidR="00B57413" w:rsidRPr="00B57413" w:rsidRDefault="00B57413" w:rsidP="00413E5A">
            <w:pPr>
              <w:widowControl/>
              <w:rPr>
                <w:rFonts w:cstheme="minorHAnsi"/>
                <w:b/>
                <w:bCs/>
                <w:sz w:val="18"/>
                <w:szCs w:val="18"/>
                <w:lang w:val="es-ES"/>
              </w:rPr>
            </w:pPr>
            <w:r w:rsidRPr="00B57413">
              <w:rPr>
                <w:rFonts w:cstheme="minorHAnsi"/>
                <w:b/>
                <w:sz w:val="18"/>
                <w:szCs w:val="18"/>
                <w:lang w:val="es-ES"/>
              </w:rPr>
              <w:t>Clase</w:t>
            </w:r>
          </w:p>
        </w:tc>
        <w:tc>
          <w:tcPr>
            <w:tcW w:w="6946" w:type="dxa"/>
            <w:shd w:val="clear" w:color="auto" w:fill="auto"/>
          </w:tcPr>
          <w:p w14:paraId="344DC056" w14:textId="77777777" w:rsidR="00B57413" w:rsidRPr="00B57413" w:rsidRDefault="00B57413" w:rsidP="00413E5A">
            <w:pPr>
              <w:widowControl/>
              <w:rPr>
                <w:rFonts w:cstheme="minorHAnsi"/>
                <w:b/>
                <w:sz w:val="18"/>
                <w:szCs w:val="18"/>
                <w:lang w:val="es-ES"/>
              </w:rPr>
            </w:pPr>
            <w:r w:rsidRPr="00B57413">
              <w:rPr>
                <w:rFonts w:cstheme="minorHAnsi"/>
                <w:sz w:val="18"/>
                <w:szCs w:val="18"/>
                <w:lang w:val="es-ES"/>
              </w:rPr>
              <w:t>Contrato de seguro contenido en una póliza</w:t>
            </w:r>
            <w:r w:rsidRPr="00B57413">
              <w:rPr>
                <w:rFonts w:cstheme="minorHAnsi"/>
                <w:sz w:val="18"/>
                <w:szCs w:val="18"/>
                <w:lang w:val="es-CO"/>
              </w:rPr>
              <w:t xml:space="preserve"> </w:t>
            </w:r>
          </w:p>
        </w:tc>
      </w:tr>
      <w:tr w:rsidR="00B57413" w:rsidRPr="00B57413" w14:paraId="653D3F2F" w14:textId="77777777" w:rsidTr="00B57413">
        <w:trPr>
          <w:trHeight w:val="425"/>
          <w:jc w:val="center"/>
        </w:trPr>
        <w:tc>
          <w:tcPr>
            <w:tcW w:w="2448" w:type="dxa"/>
            <w:shd w:val="clear" w:color="auto" w:fill="554F4F" w:themeFill="text1" w:themeFillTint="BF"/>
          </w:tcPr>
          <w:p w14:paraId="7C0CEE44"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Asegurados</w:t>
            </w:r>
          </w:p>
        </w:tc>
        <w:tc>
          <w:tcPr>
            <w:tcW w:w="6946" w:type="dxa"/>
          </w:tcPr>
          <w:p w14:paraId="171D972C"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FONDO DE DESARROLLO LOCAL DE KENNEDY identificada con el NIT 899.999.069-9 y el Contratista.</w:t>
            </w:r>
          </w:p>
        </w:tc>
      </w:tr>
      <w:tr w:rsidR="00B57413" w:rsidRPr="00B57413" w14:paraId="5B83E143" w14:textId="77777777" w:rsidTr="00B57413">
        <w:trPr>
          <w:trHeight w:val="3387"/>
          <w:jc w:val="center"/>
        </w:trPr>
        <w:tc>
          <w:tcPr>
            <w:tcW w:w="2448" w:type="dxa"/>
            <w:shd w:val="clear" w:color="auto" w:fill="554F4F" w:themeFill="text1" w:themeFillTint="BF"/>
          </w:tcPr>
          <w:p w14:paraId="79ADE3DC"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Tomador</w:t>
            </w:r>
          </w:p>
        </w:tc>
        <w:tc>
          <w:tcPr>
            <w:tcW w:w="6946" w:type="dxa"/>
          </w:tcPr>
          <w:p w14:paraId="1F0B5D72" w14:textId="77777777" w:rsidR="00B57413" w:rsidRPr="00B57413" w:rsidRDefault="00B57413" w:rsidP="00B57413">
            <w:pPr>
              <w:widowControl/>
              <w:numPr>
                <w:ilvl w:val="0"/>
                <w:numId w:val="84"/>
              </w:numPr>
              <w:suppressAutoHyphens/>
              <w:textAlignment w:val="baseline"/>
              <w:rPr>
                <w:rFonts w:cstheme="minorHAnsi"/>
                <w:sz w:val="18"/>
                <w:szCs w:val="18"/>
                <w:lang w:val="es-ES"/>
              </w:rPr>
            </w:pPr>
            <w:r w:rsidRPr="00B57413">
              <w:rPr>
                <w:rFonts w:cstheme="minorHAnsi"/>
                <w:sz w:val="18"/>
                <w:szCs w:val="18"/>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20C8EE5" w14:textId="77777777" w:rsidR="00B57413" w:rsidRPr="00B57413" w:rsidRDefault="00B57413" w:rsidP="00B57413">
            <w:pPr>
              <w:widowControl/>
              <w:numPr>
                <w:ilvl w:val="0"/>
                <w:numId w:val="84"/>
              </w:numPr>
              <w:suppressAutoHyphens/>
              <w:textAlignment w:val="baseline"/>
              <w:rPr>
                <w:rFonts w:cstheme="minorHAnsi"/>
                <w:sz w:val="18"/>
                <w:szCs w:val="18"/>
                <w:lang w:val="es-ES"/>
              </w:rPr>
            </w:pPr>
            <w:r w:rsidRPr="00B57413">
              <w:rPr>
                <w:rFonts w:cstheme="minorHAnsi"/>
                <w:sz w:val="18"/>
                <w:szCs w:val="18"/>
                <w:lang w:val="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6D2AEAD" w14:textId="77777777" w:rsidR="00B57413" w:rsidRPr="00B57413" w:rsidRDefault="00B57413" w:rsidP="00B57413">
            <w:pPr>
              <w:widowControl/>
              <w:numPr>
                <w:ilvl w:val="0"/>
                <w:numId w:val="84"/>
              </w:numPr>
              <w:suppressAutoHyphens/>
              <w:textAlignment w:val="baseline"/>
              <w:rPr>
                <w:rFonts w:cstheme="minorHAnsi"/>
                <w:sz w:val="18"/>
                <w:szCs w:val="18"/>
                <w:lang w:val="es-ES"/>
              </w:rPr>
            </w:pPr>
            <w:r w:rsidRPr="00B57413">
              <w:rPr>
                <w:rFonts w:cstheme="minorHAnsi"/>
                <w:sz w:val="18"/>
                <w:szCs w:val="18"/>
                <w:lang w:val="es-ES"/>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B57413" w:rsidRPr="00B57413" w14:paraId="0B2000E7" w14:textId="77777777" w:rsidTr="00B57413">
        <w:trPr>
          <w:trHeight w:val="268"/>
          <w:jc w:val="center"/>
        </w:trPr>
        <w:tc>
          <w:tcPr>
            <w:tcW w:w="2448" w:type="dxa"/>
            <w:shd w:val="clear" w:color="auto" w:fill="554F4F" w:themeFill="text1" w:themeFillTint="BF"/>
          </w:tcPr>
          <w:p w14:paraId="6D65ACF1"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Valor</w:t>
            </w:r>
          </w:p>
        </w:tc>
        <w:tc>
          <w:tcPr>
            <w:tcW w:w="6946" w:type="dxa"/>
          </w:tcPr>
          <w:p w14:paraId="70A87F13"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200 SMLMV</w:t>
            </w:r>
          </w:p>
        </w:tc>
      </w:tr>
      <w:tr w:rsidR="00B57413" w:rsidRPr="00B57413" w14:paraId="5A5DB6FE" w14:textId="77777777" w:rsidTr="00B57413">
        <w:trPr>
          <w:trHeight w:val="270"/>
          <w:jc w:val="center"/>
        </w:trPr>
        <w:tc>
          <w:tcPr>
            <w:tcW w:w="2448" w:type="dxa"/>
            <w:shd w:val="clear" w:color="auto" w:fill="554F4F" w:themeFill="text1" w:themeFillTint="BF"/>
          </w:tcPr>
          <w:p w14:paraId="65CF6147"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Vigencia</w:t>
            </w:r>
          </w:p>
        </w:tc>
        <w:tc>
          <w:tcPr>
            <w:tcW w:w="6946" w:type="dxa"/>
          </w:tcPr>
          <w:p w14:paraId="5FD3C5F2"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Igual al período de ejecución del Contrato.</w:t>
            </w:r>
          </w:p>
        </w:tc>
      </w:tr>
      <w:tr w:rsidR="00B57413" w:rsidRPr="00B57413" w14:paraId="4A65E3AC" w14:textId="77777777" w:rsidTr="00B57413">
        <w:trPr>
          <w:trHeight w:val="539"/>
          <w:jc w:val="center"/>
        </w:trPr>
        <w:tc>
          <w:tcPr>
            <w:tcW w:w="2448" w:type="dxa"/>
            <w:shd w:val="clear" w:color="auto" w:fill="554F4F" w:themeFill="text1" w:themeFillTint="BF"/>
          </w:tcPr>
          <w:p w14:paraId="5842258F"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Beneficiarios</w:t>
            </w:r>
          </w:p>
        </w:tc>
        <w:tc>
          <w:tcPr>
            <w:tcW w:w="6946" w:type="dxa"/>
          </w:tcPr>
          <w:p w14:paraId="7CA7BF61" w14:textId="77777777" w:rsidR="00B57413" w:rsidRPr="00B57413" w:rsidRDefault="00B57413" w:rsidP="00413E5A">
            <w:pPr>
              <w:widowControl/>
              <w:rPr>
                <w:rFonts w:eastAsia="Garamond" w:cstheme="minorHAnsi"/>
                <w:sz w:val="18"/>
                <w:szCs w:val="18"/>
                <w:lang w:val="es-ES"/>
              </w:rPr>
            </w:pPr>
            <w:r w:rsidRPr="00B57413">
              <w:rPr>
                <w:rFonts w:cstheme="minorHAnsi"/>
                <w:sz w:val="18"/>
                <w:szCs w:val="18"/>
                <w:lang w:val="es-ES"/>
              </w:rPr>
              <w:t xml:space="preserve">Terceros afectados y FONDO DE DESARROLLO LOCAL DE KENNEDY identificada con el NIT No </w:t>
            </w:r>
            <w:r w:rsidRPr="00B57413">
              <w:rPr>
                <w:rFonts w:eastAsia="Garamond" w:cstheme="minorHAnsi"/>
                <w:color w:val="1A1818" w:themeColor="text1"/>
                <w:sz w:val="18"/>
                <w:szCs w:val="18"/>
                <w:lang w:val="es-ES"/>
              </w:rPr>
              <w:t>899.999.069-9</w:t>
            </w:r>
          </w:p>
        </w:tc>
      </w:tr>
      <w:tr w:rsidR="00B57413" w:rsidRPr="00B57413" w14:paraId="3D62002F" w14:textId="77777777" w:rsidTr="00B57413">
        <w:trPr>
          <w:trHeight w:val="898"/>
          <w:jc w:val="center"/>
        </w:trPr>
        <w:tc>
          <w:tcPr>
            <w:tcW w:w="2448" w:type="dxa"/>
            <w:shd w:val="clear" w:color="auto" w:fill="554F4F" w:themeFill="text1" w:themeFillTint="BF"/>
          </w:tcPr>
          <w:p w14:paraId="41DC2C01" w14:textId="77777777" w:rsidR="00B57413" w:rsidRPr="00B57413" w:rsidRDefault="00B57413" w:rsidP="00413E5A">
            <w:pPr>
              <w:widowControl/>
              <w:rPr>
                <w:rFonts w:cstheme="minorHAnsi"/>
                <w:sz w:val="18"/>
                <w:szCs w:val="18"/>
                <w:lang w:val="es-ES"/>
              </w:rPr>
            </w:pPr>
          </w:p>
          <w:p w14:paraId="3690F922"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Amparos</w:t>
            </w:r>
          </w:p>
        </w:tc>
        <w:tc>
          <w:tcPr>
            <w:tcW w:w="6946" w:type="dxa"/>
          </w:tcPr>
          <w:p w14:paraId="72B24DDD"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B57413" w:rsidRPr="00B57413" w14:paraId="4C3E9984" w14:textId="77777777" w:rsidTr="00B57413">
        <w:trPr>
          <w:trHeight w:val="1723"/>
          <w:jc w:val="center"/>
        </w:trPr>
        <w:tc>
          <w:tcPr>
            <w:tcW w:w="2448" w:type="dxa"/>
            <w:shd w:val="clear" w:color="auto" w:fill="554F4F" w:themeFill="text1" w:themeFillTint="BF"/>
          </w:tcPr>
          <w:p w14:paraId="73ADF04D" w14:textId="77777777" w:rsidR="00B57413" w:rsidRPr="00B57413" w:rsidRDefault="00B57413" w:rsidP="00413E5A">
            <w:pPr>
              <w:widowControl/>
              <w:rPr>
                <w:rFonts w:cstheme="minorHAnsi"/>
                <w:b/>
                <w:sz w:val="18"/>
                <w:szCs w:val="18"/>
                <w:lang w:val="es-ES"/>
              </w:rPr>
            </w:pPr>
            <w:r w:rsidRPr="00B57413">
              <w:rPr>
                <w:rFonts w:cstheme="minorHAnsi"/>
                <w:b/>
                <w:sz w:val="18"/>
                <w:szCs w:val="18"/>
                <w:lang w:val="es-ES"/>
              </w:rPr>
              <w:t>Información necesaria dentro de la póliza</w:t>
            </w:r>
          </w:p>
        </w:tc>
        <w:tc>
          <w:tcPr>
            <w:tcW w:w="6946" w:type="dxa"/>
          </w:tcPr>
          <w:p w14:paraId="72E8A305" w14:textId="77777777" w:rsidR="00B57413" w:rsidRPr="00B57413" w:rsidRDefault="00B57413" w:rsidP="00B57413">
            <w:pPr>
              <w:widowControl/>
              <w:numPr>
                <w:ilvl w:val="0"/>
                <w:numId w:val="83"/>
              </w:numPr>
              <w:suppressAutoHyphens/>
              <w:textAlignment w:val="baseline"/>
              <w:rPr>
                <w:rFonts w:cstheme="minorHAnsi"/>
                <w:sz w:val="18"/>
                <w:szCs w:val="18"/>
                <w:lang w:val="es-ES"/>
              </w:rPr>
            </w:pPr>
            <w:r w:rsidRPr="00B57413">
              <w:rPr>
                <w:rFonts w:cstheme="minorHAnsi"/>
                <w:sz w:val="18"/>
                <w:szCs w:val="18"/>
                <w:lang w:val="es-ES"/>
              </w:rPr>
              <w:t>Número y año del contrato</w:t>
            </w:r>
          </w:p>
          <w:p w14:paraId="61C2EA21" w14:textId="77777777" w:rsidR="00B57413" w:rsidRPr="00B57413" w:rsidRDefault="00B57413" w:rsidP="00B57413">
            <w:pPr>
              <w:widowControl/>
              <w:numPr>
                <w:ilvl w:val="0"/>
                <w:numId w:val="83"/>
              </w:numPr>
              <w:suppressAutoHyphens/>
              <w:textAlignment w:val="baseline"/>
              <w:rPr>
                <w:rFonts w:cstheme="minorHAnsi"/>
                <w:sz w:val="18"/>
                <w:szCs w:val="18"/>
                <w:lang w:val="es-ES"/>
              </w:rPr>
            </w:pPr>
            <w:r w:rsidRPr="00B57413">
              <w:rPr>
                <w:rFonts w:cstheme="minorHAnsi"/>
                <w:sz w:val="18"/>
                <w:szCs w:val="18"/>
                <w:lang w:val="es-ES"/>
              </w:rPr>
              <w:t>Objeto del contrato</w:t>
            </w:r>
          </w:p>
          <w:p w14:paraId="0D9CE2D0" w14:textId="77777777" w:rsidR="00B57413" w:rsidRPr="00B57413" w:rsidRDefault="00B57413" w:rsidP="00B57413">
            <w:pPr>
              <w:widowControl/>
              <w:numPr>
                <w:ilvl w:val="0"/>
                <w:numId w:val="83"/>
              </w:numPr>
              <w:suppressAutoHyphens/>
              <w:textAlignment w:val="baseline"/>
              <w:rPr>
                <w:rFonts w:cstheme="minorHAnsi"/>
                <w:sz w:val="18"/>
                <w:szCs w:val="18"/>
                <w:lang w:val="es-ES"/>
              </w:rPr>
            </w:pPr>
            <w:r w:rsidRPr="00B57413">
              <w:rPr>
                <w:rFonts w:cstheme="minorHAnsi"/>
                <w:sz w:val="18"/>
                <w:szCs w:val="18"/>
                <w:lang w:val="es-ES"/>
              </w:rPr>
              <w:t>Firma del representante legal del Contratista</w:t>
            </w:r>
          </w:p>
          <w:p w14:paraId="56B5EB7A" w14:textId="77777777" w:rsidR="00B57413" w:rsidRPr="00B57413" w:rsidRDefault="00B57413" w:rsidP="00B57413">
            <w:pPr>
              <w:widowControl/>
              <w:numPr>
                <w:ilvl w:val="0"/>
                <w:numId w:val="83"/>
              </w:numPr>
              <w:suppressAutoHyphens/>
              <w:textAlignment w:val="baseline"/>
              <w:rPr>
                <w:rFonts w:cstheme="minorHAnsi"/>
                <w:sz w:val="18"/>
                <w:szCs w:val="18"/>
                <w:lang w:val="es-ES"/>
              </w:rPr>
            </w:pPr>
            <w:r w:rsidRPr="00B57413">
              <w:rPr>
                <w:rFonts w:cstheme="minorHAnsi"/>
                <w:sz w:val="18"/>
                <w:szCs w:val="18"/>
                <w:lang w:val="es-ES"/>
              </w:rPr>
              <w:t>En caso de no usar centavos, los valores deben aproximarse al mayor Ej. Cumplimiento si el valor a asegurar es $14.980.420,20 aproximar a</w:t>
            </w:r>
          </w:p>
          <w:p w14:paraId="1C177DB7" w14:textId="77777777" w:rsidR="00B57413" w:rsidRPr="00B57413" w:rsidRDefault="00B57413" w:rsidP="00413E5A">
            <w:pPr>
              <w:widowControl/>
              <w:rPr>
                <w:rFonts w:cstheme="minorHAnsi"/>
                <w:sz w:val="18"/>
                <w:szCs w:val="18"/>
                <w:lang w:val="es-ES"/>
              </w:rPr>
            </w:pPr>
            <w:r w:rsidRPr="00B57413">
              <w:rPr>
                <w:rFonts w:cstheme="minorHAnsi"/>
                <w:sz w:val="18"/>
                <w:szCs w:val="18"/>
                <w:lang w:val="es-ES"/>
              </w:rPr>
              <w:t xml:space="preserve">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C476AB0" w14:textId="42A0B85C"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7030269C"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B57413">
        <w:rPr>
          <w:rFonts w:eastAsia="Times New Roman" w:cstheme="minorHAnsi"/>
          <w:b w:val="0"/>
          <w:szCs w:val="20"/>
          <w:lang w:val="es-ES" w:eastAsia="es-CO"/>
        </w:rPr>
        <w:t>6 meses</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7E532D21"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lastRenderedPageBreak/>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00003449">
        <w:rPr>
          <w:rFonts w:eastAsia="Times New Roman"/>
          <w:lang w:val="es-ES" w:eastAsia="es-CO"/>
        </w:rPr>
        <w:t>6 meses</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6F83725B" w:rsidR="004867B7" w:rsidRPr="0052401B" w:rsidRDefault="004867B7" w:rsidP="004867B7">
      <w:pPr>
        <w:rPr>
          <w:rFonts w:cstheme="minorHAnsi"/>
        </w:rPr>
      </w:pPr>
      <w:r w:rsidRPr="0052401B">
        <w:rPr>
          <w:rFonts w:cstheme="minorHAnsi"/>
        </w:rPr>
        <w:t>Las actividades previstas en el Contrato se deben desarrollar en</w:t>
      </w:r>
      <w:r w:rsidR="006D1D30">
        <w:rPr>
          <w:rFonts w:cstheme="minorHAnsi"/>
        </w:rPr>
        <w:t xml:space="preserve"> la</w:t>
      </w:r>
      <w:r w:rsidRPr="0052401B">
        <w:rPr>
          <w:rFonts w:cstheme="minorHAnsi"/>
        </w:rPr>
        <w:t xml:space="preserve"> </w:t>
      </w:r>
      <w:r w:rsidR="006D1D30" w:rsidRPr="006D1D30">
        <w:rPr>
          <w:rFonts w:cstheme="minorHAnsi"/>
        </w:rPr>
        <w:t>Calle 42</w:t>
      </w:r>
      <w:r w:rsidR="006D1D30">
        <w:rPr>
          <w:rFonts w:cstheme="minorHAnsi"/>
        </w:rPr>
        <w:t xml:space="preserve"> A S</w:t>
      </w:r>
      <w:r w:rsidR="006D1D30" w:rsidRPr="006D1D30">
        <w:rPr>
          <w:rFonts w:cstheme="minorHAnsi"/>
        </w:rPr>
        <w:t>ur No. 95 – 45 del barrio La Rivera I de la Localidad de Kennedy</w:t>
      </w:r>
      <w:r w:rsidRPr="0052401B">
        <w:rPr>
          <w:rFonts w:cstheme="minorHAnsi"/>
        </w:rPr>
        <w:t xml:space="preserve"> y el domicilio contractual es </w:t>
      </w:r>
      <w:r w:rsidR="006D1D30">
        <w:rPr>
          <w:rFonts w:cstheme="minorHAnsi"/>
        </w:rPr>
        <w:t>Bogotá D.C</w:t>
      </w:r>
      <w:r w:rsidRPr="0052401B">
        <w:rPr>
          <w:rFonts w:cstheme="minorHAnsi"/>
          <w:highlight w:val="lightGray"/>
        </w:rPr>
        <w:t>.</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6528C420" w:rsidR="00700244" w:rsidRPr="0052401B" w:rsidRDefault="003E4D98" w:rsidP="0052401B">
      <w:pPr>
        <w:rPr>
          <w:rFonts w:eastAsia="Times New Roman" w:cstheme="minorHAnsi"/>
          <w:bCs/>
          <w:szCs w:val="20"/>
          <w:lang w:val="es-ES" w:eastAsia="es-CO"/>
        </w:rPr>
      </w:pPr>
      <w:r w:rsidRPr="0052401B">
        <w:rPr>
          <w:rFonts w:eastAsia="Times New Roman" w:cstheme="minorHAnsi"/>
          <w:szCs w:val="20"/>
          <w:lang w:val="es-ES" w:eastAsia="es-CO"/>
        </w:rPr>
        <w:t xml:space="preserve">En constancia se firma el contrato en </w:t>
      </w:r>
      <w:r w:rsidR="006D1D30" w:rsidRPr="006D1D30">
        <w:rPr>
          <w:rFonts w:eastAsia="Times New Roman" w:cstheme="minorHAnsi"/>
          <w:bCs/>
          <w:szCs w:val="20"/>
          <w:lang w:val="es-ES" w:eastAsia="es-CO"/>
        </w:rPr>
        <w:t>Bogotá D.C.</w:t>
      </w:r>
      <w:r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6BA98CA7"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F4731" w14:textId="77777777" w:rsidR="00BC5E5C" w:rsidRDefault="00BC5E5C" w:rsidP="004F2C35">
      <w:r>
        <w:separator/>
      </w:r>
    </w:p>
  </w:endnote>
  <w:endnote w:type="continuationSeparator" w:id="0">
    <w:p w14:paraId="6196C7C0" w14:textId="77777777" w:rsidR="00BC5E5C" w:rsidRDefault="00BC5E5C" w:rsidP="004F2C35">
      <w:r>
        <w:continuationSeparator/>
      </w:r>
    </w:p>
  </w:endnote>
  <w:endnote w:type="continuationNotice" w:id="1">
    <w:p w14:paraId="1411C786" w14:textId="77777777" w:rsidR="00BC5E5C" w:rsidRDefault="00BC5E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altName w:val="Cambria"/>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lang w:val="es-CO" w:eastAsia="es-CO"/>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lang w:val="es-CO" w:eastAsia="es-CO"/>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9B290" w14:textId="77777777" w:rsidR="00BC5E5C" w:rsidRDefault="00BC5E5C" w:rsidP="004F2C35">
      <w:r>
        <w:separator/>
      </w:r>
    </w:p>
  </w:footnote>
  <w:footnote w:type="continuationSeparator" w:id="0">
    <w:p w14:paraId="31C9005D" w14:textId="77777777" w:rsidR="00BC5E5C" w:rsidRDefault="00BC5E5C" w:rsidP="004F2C35">
      <w:r>
        <w:continuationSeparator/>
      </w:r>
    </w:p>
  </w:footnote>
  <w:footnote w:type="continuationNotice" w:id="1">
    <w:p w14:paraId="65BB3C82" w14:textId="77777777" w:rsidR="00BC5E5C" w:rsidRDefault="00BC5E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46F71BAF"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006D1D30">
            <w:rPr>
              <w:rFonts w:ascii="Arial" w:eastAsia="Arial" w:hAnsi="Arial" w:cs="Arial"/>
              <w:noProof/>
              <w:sz w:val="16"/>
              <w:szCs w:val="16"/>
            </w:rPr>
            <w:t>1</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006D1D30">
            <w:rPr>
              <w:rFonts w:ascii="Arial" w:eastAsia="Arial" w:hAnsi="Arial" w:cs="Arial"/>
              <w:noProof/>
              <w:sz w:val="16"/>
              <w:szCs w:val="16"/>
            </w:rPr>
            <w:t>18</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7E75487"/>
    <w:multiLevelType w:val="hybridMultilevel"/>
    <w:tmpl w:val="F5B48852"/>
    <w:lvl w:ilvl="0" w:tplc="134460D4">
      <w:numFmt w:val="bullet"/>
      <w:lvlText w:val=""/>
      <w:lvlJc w:val="left"/>
      <w:pPr>
        <w:ind w:left="465" w:hanging="360"/>
      </w:pPr>
      <w:rPr>
        <w:rFonts w:ascii="Symbol" w:eastAsia="Symbol" w:hAnsi="Symbol" w:cs="Symbol" w:hint="default"/>
        <w:w w:val="100"/>
        <w:sz w:val="24"/>
        <w:szCs w:val="24"/>
        <w:lang w:val="es-ES" w:eastAsia="en-US" w:bidi="ar-SA"/>
      </w:rPr>
    </w:lvl>
    <w:lvl w:ilvl="1" w:tplc="37DA30EC">
      <w:numFmt w:val="bullet"/>
      <w:lvlText w:val="•"/>
      <w:lvlJc w:val="left"/>
      <w:pPr>
        <w:ind w:left="1107" w:hanging="360"/>
      </w:pPr>
      <w:rPr>
        <w:rFonts w:hint="default"/>
        <w:lang w:val="es-ES" w:eastAsia="en-US" w:bidi="ar-SA"/>
      </w:rPr>
    </w:lvl>
    <w:lvl w:ilvl="2" w:tplc="354C0C1C">
      <w:numFmt w:val="bullet"/>
      <w:lvlText w:val="•"/>
      <w:lvlJc w:val="left"/>
      <w:pPr>
        <w:ind w:left="1755" w:hanging="360"/>
      </w:pPr>
      <w:rPr>
        <w:rFonts w:hint="default"/>
        <w:lang w:val="es-ES" w:eastAsia="en-US" w:bidi="ar-SA"/>
      </w:rPr>
    </w:lvl>
    <w:lvl w:ilvl="3" w:tplc="E8BAB9AE">
      <w:numFmt w:val="bullet"/>
      <w:lvlText w:val="•"/>
      <w:lvlJc w:val="left"/>
      <w:pPr>
        <w:ind w:left="2402" w:hanging="360"/>
      </w:pPr>
      <w:rPr>
        <w:rFonts w:hint="default"/>
        <w:lang w:val="es-ES" w:eastAsia="en-US" w:bidi="ar-SA"/>
      </w:rPr>
    </w:lvl>
    <w:lvl w:ilvl="4" w:tplc="CEC62204">
      <w:numFmt w:val="bullet"/>
      <w:lvlText w:val="•"/>
      <w:lvlJc w:val="left"/>
      <w:pPr>
        <w:ind w:left="3050" w:hanging="360"/>
      </w:pPr>
      <w:rPr>
        <w:rFonts w:hint="default"/>
        <w:lang w:val="es-ES" w:eastAsia="en-US" w:bidi="ar-SA"/>
      </w:rPr>
    </w:lvl>
    <w:lvl w:ilvl="5" w:tplc="5F7A3500">
      <w:numFmt w:val="bullet"/>
      <w:lvlText w:val="•"/>
      <w:lvlJc w:val="left"/>
      <w:pPr>
        <w:ind w:left="3698" w:hanging="360"/>
      </w:pPr>
      <w:rPr>
        <w:rFonts w:hint="default"/>
        <w:lang w:val="es-ES" w:eastAsia="en-US" w:bidi="ar-SA"/>
      </w:rPr>
    </w:lvl>
    <w:lvl w:ilvl="6" w:tplc="BAD4D578">
      <w:numFmt w:val="bullet"/>
      <w:lvlText w:val="•"/>
      <w:lvlJc w:val="left"/>
      <w:pPr>
        <w:ind w:left="4345" w:hanging="360"/>
      </w:pPr>
      <w:rPr>
        <w:rFonts w:hint="default"/>
        <w:lang w:val="es-ES" w:eastAsia="en-US" w:bidi="ar-SA"/>
      </w:rPr>
    </w:lvl>
    <w:lvl w:ilvl="7" w:tplc="F8DCB8DC">
      <w:numFmt w:val="bullet"/>
      <w:lvlText w:val="•"/>
      <w:lvlJc w:val="left"/>
      <w:pPr>
        <w:ind w:left="4993" w:hanging="360"/>
      </w:pPr>
      <w:rPr>
        <w:rFonts w:hint="default"/>
        <w:lang w:val="es-ES" w:eastAsia="en-US" w:bidi="ar-SA"/>
      </w:rPr>
    </w:lvl>
    <w:lvl w:ilvl="8" w:tplc="4E0A5594">
      <w:numFmt w:val="bullet"/>
      <w:lvlText w:val="•"/>
      <w:lvlJc w:val="left"/>
      <w:pPr>
        <w:ind w:left="5640" w:hanging="360"/>
      </w:pPr>
      <w:rPr>
        <w:rFonts w:hint="default"/>
        <w:lang w:val="es-ES" w:eastAsia="en-US" w:bidi="ar-SA"/>
      </w:rPr>
    </w:lvl>
  </w:abstractNum>
  <w:abstractNum w:abstractNumId="4"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7"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0"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7"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9"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583E76"/>
    <w:multiLevelType w:val="hybridMultilevel"/>
    <w:tmpl w:val="03AC4B90"/>
    <w:lvl w:ilvl="0" w:tplc="382A33DC">
      <w:numFmt w:val="bullet"/>
      <w:lvlText w:val=""/>
      <w:lvlJc w:val="left"/>
      <w:pPr>
        <w:ind w:left="422" w:hanging="360"/>
      </w:pPr>
      <w:rPr>
        <w:rFonts w:ascii="Symbol" w:eastAsia="Symbol" w:hAnsi="Symbol" w:cs="Symbol" w:hint="default"/>
        <w:w w:val="100"/>
        <w:sz w:val="24"/>
        <w:szCs w:val="24"/>
        <w:lang w:val="es-ES" w:eastAsia="en-US" w:bidi="ar-SA"/>
      </w:rPr>
    </w:lvl>
    <w:lvl w:ilvl="1" w:tplc="F33A7D7A">
      <w:numFmt w:val="bullet"/>
      <w:lvlText w:val="•"/>
      <w:lvlJc w:val="left"/>
      <w:pPr>
        <w:ind w:left="1071" w:hanging="360"/>
      </w:pPr>
      <w:rPr>
        <w:rFonts w:hint="default"/>
        <w:lang w:val="es-ES" w:eastAsia="en-US" w:bidi="ar-SA"/>
      </w:rPr>
    </w:lvl>
    <w:lvl w:ilvl="2" w:tplc="27069BF6">
      <w:numFmt w:val="bullet"/>
      <w:lvlText w:val="•"/>
      <w:lvlJc w:val="left"/>
      <w:pPr>
        <w:ind w:left="1723" w:hanging="360"/>
      </w:pPr>
      <w:rPr>
        <w:rFonts w:hint="default"/>
        <w:lang w:val="es-ES" w:eastAsia="en-US" w:bidi="ar-SA"/>
      </w:rPr>
    </w:lvl>
    <w:lvl w:ilvl="3" w:tplc="CC54722E">
      <w:numFmt w:val="bullet"/>
      <w:lvlText w:val="•"/>
      <w:lvlJc w:val="left"/>
      <w:pPr>
        <w:ind w:left="2374" w:hanging="360"/>
      </w:pPr>
      <w:rPr>
        <w:rFonts w:hint="default"/>
        <w:lang w:val="es-ES" w:eastAsia="en-US" w:bidi="ar-SA"/>
      </w:rPr>
    </w:lvl>
    <w:lvl w:ilvl="4" w:tplc="D3F6FE1C">
      <w:numFmt w:val="bullet"/>
      <w:lvlText w:val="•"/>
      <w:lvlJc w:val="left"/>
      <w:pPr>
        <w:ind w:left="3026" w:hanging="360"/>
      </w:pPr>
      <w:rPr>
        <w:rFonts w:hint="default"/>
        <w:lang w:val="es-ES" w:eastAsia="en-US" w:bidi="ar-SA"/>
      </w:rPr>
    </w:lvl>
    <w:lvl w:ilvl="5" w:tplc="23DAB8EE">
      <w:numFmt w:val="bullet"/>
      <w:lvlText w:val="•"/>
      <w:lvlJc w:val="left"/>
      <w:pPr>
        <w:ind w:left="3678" w:hanging="360"/>
      </w:pPr>
      <w:rPr>
        <w:rFonts w:hint="default"/>
        <w:lang w:val="es-ES" w:eastAsia="en-US" w:bidi="ar-SA"/>
      </w:rPr>
    </w:lvl>
    <w:lvl w:ilvl="6" w:tplc="FD90194E">
      <w:numFmt w:val="bullet"/>
      <w:lvlText w:val="•"/>
      <w:lvlJc w:val="left"/>
      <w:pPr>
        <w:ind w:left="4329" w:hanging="360"/>
      </w:pPr>
      <w:rPr>
        <w:rFonts w:hint="default"/>
        <w:lang w:val="es-ES" w:eastAsia="en-US" w:bidi="ar-SA"/>
      </w:rPr>
    </w:lvl>
    <w:lvl w:ilvl="7" w:tplc="31888834">
      <w:numFmt w:val="bullet"/>
      <w:lvlText w:val="•"/>
      <w:lvlJc w:val="left"/>
      <w:pPr>
        <w:ind w:left="4981" w:hanging="360"/>
      </w:pPr>
      <w:rPr>
        <w:rFonts w:hint="default"/>
        <w:lang w:val="es-ES" w:eastAsia="en-US" w:bidi="ar-SA"/>
      </w:rPr>
    </w:lvl>
    <w:lvl w:ilvl="8" w:tplc="B71A0292">
      <w:numFmt w:val="bullet"/>
      <w:lvlText w:val="•"/>
      <w:lvlJc w:val="left"/>
      <w:pPr>
        <w:ind w:left="5632" w:hanging="360"/>
      </w:pPr>
      <w:rPr>
        <w:rFonts w:hint="default"/>
        <w:lang w:val="es-ES" w:eastAsia="en-US" w:bidi="ar-SA"/>
      </w:rPr>
    </w:lvl>
  </w:abstractNum>
  <w:abstractNum w:abstractNumId="2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3" w15:restartNumberingAfterBreak="0">
    <w:nsid w:val="2F2D0B22"/>
    <w:multiLevelType w:val="hybridMultilevel"/>
    <w:tmpl w:val="8A6A91BA"/>
    <w:lvl w:ilvl="0" w:tplc="02DADC24">
      <w:numFmt w:val="bullet"/>
      <w:lvlText w:val=""/>
      <w:lvlJc w:val="left"/>
      <w:pPr>
        <w:ind w:left="465" w:hanging="360"/>
      </w:pPr>
      <w:rPr>
        <w:rFonts w:ascii="Symbol" w:eastAsia="Symbol" w:hAnsi="Symbol" w:cs="Symbol" w:hint="default"/>
        <w:w w:val="100"/>
        <w:sz w:val="24"/>
        <w:szCs w:val="24"/>
        <w:lang w:val="es-ES" w:eastAsia="en-US" w:bidi="ar-SA"/>
      </w:rPr>
    </w:lvl>
    <w:lvl w:ilvl="1" w:tplc="D22C7170">
      <w:numFmt w:val="bullet"/>
      <w:lvlText w:val="•"/>
      <w:lvlJc w:val="left"/>
      <w:pPr>
        <w:ind w:left="1107" w:hanging="360"/>
      </w:pPr>
      <w:rPr>
        <w:rFonts w:hint="default"/>
        <w:lang w:val="es-ES" w:eastAsia="en-US" w:bidi="ar-SA"/>
      </w:rPr>
    </w:lvl>
    <w:lvl w:ilvl="2" w:tplc="2DD6F82C">
      <w:numFmt w:val="bullet"/>
      <w:lvlText w:val="•"/>
      <w:lvlJc w:val="left"/>
      <w:pPr>
        <w:ind w:left="1755" w:hanging="360"/>
      </w:pPr>
      <w:rPr>
        <w:rFonts w:hint="default"/>
        <w:lang w:val="es-ES" w:eastAsia="en-US" w:bidi="ar-SA"/>
      </w:rPr>
    </w:lvl>
    <w:lvl w:ilvl="3" w:tplc="76BEFB0E">
      <w:numFmt w:val="bullet"/>
      <w:lvlText w:val="•"/>
      <w:lvlJc w:val="left"/>
      <w:pPr>
        <w:ind w:left="2402" w:hanging="360"/>
      </w:pPr>
      <w:rPr>
        <w:rFonts w:hint="default"/>
        <w:lang w:val="es-ES" w:eastAsia="en-US" w:bidi="ar-SA"/>
      </w:rPr>
    </w:lvl>
    <w:lvl w:ilvl="4" w:tplc="F0269046">
      <w:numFmt w:val="bullet"/>
      <w:lvlText w:val="•"/>
      <w:lvlJc w:val="left"/>
      <w:pPr>
        <w:ind w:left="3050" w:hanging="360"/>
      </w:pPr>
      <w:rPr>
        <w:rFonts w:hint="default"/>
        <w:lang w:val="es-ES" w:eastAsia="en-US" w:bidi="ar-SA"/>
      </w:rPr>
    </w:lvl>
    <w:lvl w:ilvl="5" w:tplc="71C4002A">
      <w:numFmt w:val="bullet"/>
      <w:lvlText w:val="•"/>
      <w:lvlJc w:val="left"/>
      <w:pPr>
        <w:ind w:left="3698" w:hanging="360"/>
      </w:pPr>
      <w:rPr>
        <w:rFonts w:hint="default"/>
        <w:lang w:val="es-ES" w:eastAsia="en-US" w:bidi="ar-SA"/>
      </w:rPr>
    </w:lvl>
    <w:lvl w:ilvl="6" w:tplc="B7A23DB4">
      <w:numFmt w:val="bullet"/>
      <w:lvlText w:val="•"/>
      <w:lvlJc w:val="left"/>
      <w:pPr>
        <w:ind w:left="4345" w:hanging="360"/>
      </w:pPr>
      <w:rPr>
        <w:rFonts w:hint="default"/>
        <w:lang w:val="es-ES" w:eastAsia="en-US" w:bidi="ar-SA"/>
      </w:rPr>
    </w:lvl>
    <w:lvl w:ilvl="7" w:tplc="6FD6DA7E">
      <w:numFmt w:val="bullet"/>
      <w:lvlText w:val="•"/>
      <w:lvlJc w:val="left"/>
      <w:pPr>
        <w:ind w:left="4993" w:hanging="360"/>
      </w:pPr>
      <w:rPr>
        <w:rFonts w:hint="default"/>
        <w:lang w:val="es-ES" w:eastAsia="en-US" w:bidi="ar-SA"/>
      </w:rPr>
    </w:lvl>
    <w:lvl w:ilvl="8" w:tplc="C8FC1078">
      <w:numFmt w:val="bullet"/>
      <w:lvlText w:val="•"/>
      <w:lvlJc w:val="left"/>
      <w:pPr>
        <w:ind w:left="5640" w:hanging="360"/>
      </w:pPr>
      <w:rPr>
        <w:rFonts w:hint="default"/>
        <w:lang w:val="es-ES" w:eastAsia="en-US" w:bidi="ar-SA"/>
      </w:rPr>
    </w:lvl>
  </w:abstractNum>
  <w:abstractNum w:abstractNumId="24"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39633AD"/>
    <w:multiLevelType w:val="hybridMultilevel"/>
    <w:tmpl w:val="886073BE"/>
    <w:lvl w:ilvl="0" w:tplc="AFE4329E">
      <w:numFmt w:val="bullet"/>
      <w:lvlText w:val=""/>
      <w:lvlJc w:val="left"/>
      <w:pPr>
        <w:ind w:left="465" w:hanging="360"/>
      </w:pPr>
      <w:rPr>
        <w:rFonts w:ascii="Symbol" w:eastAsia="Symbol" w:hAnsi="Symbol" w:cs="Symbol" w:hint="default"/>
        <w:w w:val="100"/>
        <w:sz w:val="24"/>
        <w:szCs w:val="24"/>
        <w:lang w:val="es-ES" w:eastAsia="en-US" w:bidi="ar-SA"/>
      </w:rPr>
    </w:lvl>
    <w:lvl w:ilvl="1" w:tplc="42AE9BEC">
      <w:numFmt w:val="bullet"/>
      <w:lvlText w:val="•"/>
      <w:lvlJc w:val="left"/>
      <w:pPr>
        <w:ind w:left="1107" w:hanging="360"/>
      </w:pPr>
      <w:rPr>
        <w:rFonts w:hint="default"/>
        <w:lang w:val="es-ES" w:eastAsia="en-US" w:bidi="ar-SA"/>
      </w:rPr>
    </w:lvl>
    <w:lvl w:ilvl="2" w:tplc="310AA84C">
      <w:numFmt w:val="bullet"/>
      <w:lvlText w:val="•"/>
      <w:lvlJc w:val="left"/>
      <w:pPr>
        <w:ind w:left="1755" w:hanging="360"/>
      </w:pPr>
      <w:rPr>
        <w:rFonts w:hint="default"/>
        <w:lang w:val="es-ES" w:eastAsia="en-US" w:bidi="ar-SA"/>
      </w:rPr>
    </w:lvl>
    <w:lvl w:ilvl="3" w:tplc="18FAAF48">
      <w:numFmt w:val="bullet"/>
      <w:lvlText w:val="•"/>
      <w:lvlJc w:val="left"/>
      <w:pPr>
        <w:ind w:left="2402" w:hanging="360"/>
      </w:pPr>
      <w:rPr>
        <w:rFonts w:hint="default"/>
        <w:lang w:val="es-ES" w:eastAsia="en-US" w:bidi="ar-SA"/>
      </w:rPr>
    </w:lvl>
    <w:lvl w:ilvl="4" w:tplc="11809B26">
      <w:numFmt w:val="bullet"/>
      <w:lvlText w:val="•"/>
      <w:lvlJc w:val="left"/>
      <w:pPr>
        <w:ind w:left="3050" w:hanging="360"/>
      </w:pPr>
      <w:rPr>
        <w:rFonts w:hint="default"/>
        <w:lang w:val="es-ES" w:eastAsia="en-US" w:bidi="ar-SA"/>
      </w:rPr>
    </w:lvl>
    <w:lvl w:ilvl="5" w:tplc="AD063B6E">
      <w:numFmt w:val="bullet"/>
      <w:lvlText w:val="•"/>
      <w:lvlJc w:val="left"/>
      <w:pPr>
        <w:ind w:left="3698" w:hanging="360"/>
      </w:pPr>
      <w:rPr>
        <w:rFonts w:hint="default"/>
        <w:lang w:val="es-ES" w:eastAsia="en-US" w:bidi="ar-SA"/>
      </w:rPr>
    </w:lvl>
    <w:lvl w:ilvl="6" w:tplc="6AD4D2C4">
      <w:numFmt w:val="bullet"/>
      <w:lvlText w:val="•"/>
      <w:lvlJc w:val="left"/>
      <w:pPr>
        <w:ind w:left="4345" w:hanging="360"/>
      </w:pPr>
      <w:rPr>
        <w:rFonts w:hint="default"/>
        <w:lang w:val="es-ES" w:eastAsia="en-US" w:bidi="ar-SA"/>
      </w:rPr>
    </w:lvl>
    <w:lvl w:ilvl="7" w:tplc="1F9E5C8A">
      <w:numFmt w:val="bullet"/>
      <w:lvlText w:val="•"/>
      <w:lvlJc w:val="left"/>
      <w:pPr>
        <w:ind w:left="4993" w:hanging="360"/>
      </w:pPr>
      <w:rPr>
        <w:rFonts w:hint="default"/>
        <w:lang w:val="es-ES" w:eastAsia="en-US" w:bidi="ar-SA"/>
      </w:rPr>
    </w:lvl>
    <w:lvl w:ilvl="8" w:tplc="8A0EBC2C">
      <w:numFmt w:val="bullet"/>
      <w:lvlText w:val="•"/>
      <w:lvlJc w:val="left"/>
      <w:pPr>
        <w:ind w:left="5640" w:hanging="360"/>
      </w:pPr>
      <w:rPr>
        <w:rFonts w:hint="default"/>
        <w:lang w:val="es-ES" w:eastAsia="en-US" w:bidi="ar-SA"/>
      </w:rPr>
    </w:lvl>
  </w:abstractNum>
  <w:abstractNum w:abstractNumId="26"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7"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2"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3"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47705687"/>
    <w:multiLevelType w:val="hybridMultilevel"/>
    <w:tmpl w:val="82DA5B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8"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1"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3"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5"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9"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1"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4"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155416444">
    <w:abstractNumId w:val="16"/>
  </w:num>
  <w:num w:numId="2" w16cid:durableId="367922415">
    <w:abstractNumId w:val="18"/>
  </w:num>
  <w:num w:numId="3" w16cid:durableId="969476203">
    <w:abstractNumId w:val="52"/>
  </w:num>
  <w:num w:numId="4" w16cid:durableId="495993799">
    <w:abstractNumId w:val="53"/>
  </w:num>
  <w:num w:numId="5" w16cid:durableId="1753775896">
    <w:abstractNumId w:val="48"/>
  </w:num>
  <w:num w:numId="6" w16cid:durableId="228687171">
    <w:abstractNumId w:val="35"/>
  </w:num>
  <w:num w:numId="7" w16cid:durableId="1859467957">
    <w:abstractNumId w:val="5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034187871">
    <w:abstractNumId w:val="5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09661490">
    <w:abstractNumId w:val="44"/>
  </w:num>
  <w:num w:numId="10" w16cid:durableId="1934901245">
    <w:abstractNumId w:val="44"/>
  </w:num>
  <w:num w:numId="11" w16cid:durableId="266349870">
    <w:abstractNumId w:val="32"/>
  </w:num>
  <w:num w:numId="12" w16cid:durableId="270209185">
    <w:abstractNumId w:val="37"/>
  </w:num>
  <w:num w:numId="13" w16cid:durableId="1375151275">
    <w:abstractNumId w:val="21"/>
  </w:num>
  <w:num w:numId="14" w16cid:durableId="456526368">
    <w:abstractNumId w:val="7"/>
  </w:num>
  <w:num w:numId="15" w16cid:durableId="840702598">
    <w:abstractNumId w:val="28"/>
  </w:num>
  <w:num w:numId="16" w16cid:durableId="517155897">
    <w:abstractNumId w:val="45"/>
  </w:num>
  <w:num w:numId="17" w16cid:durableId="911886952">
    <w:abstractNumId w:val="10"/>
  </w:num>
  <w:num w:numId="18" w16cid:durableId="1817068754">
    <w:abstractNumId w:val="18"/>
  </w:num>
  <w:num w:numId="19" w16cid:durableId="1792632166">
    <w:abstractNumId w:val="18"/>
  </w:num>
  <w:num w:numId="20" w16cid:durableId="725422051">
    <w:abstractNumId w:val="18"/>
  </w:num>
  <w:num w:numId="21" w16cid:durableId="1331955435">
    <w:abstractNumId w:val="18"/>
  </w:num>
  <w:num w:numId="22" w16cid:durableId="1119832508">
    <w:abstractNumId w:val="18"/>
  </w:num>
  <w:num w:numId="23" w16cid:durableId="1075663948">
    <w:abstractNumId w:val="18"/>
  </w:num>
  <w:num w:numId="24" w16cid:durableId="67044246">
    <w:abstractNumId w:val="18"/>
  </w:num>
  <w:num w:numId="25" w16cid:durableId="618534948">
    <w:abstractNumId w:val="18"/>
  </w:num>
  <w:num w:numId="26" w16cid:durableId="709648032">
    <w:abstractNumId w:val="15"/>
  </w:num>
  <w:num w:numId="27" w16cid:durableId="1171675205">
    <w:abstractNumId w:val="18"/>
  </w:num>
  <w:num w:numId="28" w16cid:durableId="138691962">
    <w:abstractNumId w:val="53"/>
  </w:num>
  <w:num w:numId="29" w16cid:durableId="202597994">
    <w:abstractNumId w:val="18"/>
  </w:num>
  <w:num w:numId="30" w16cid:durableId="1626504183">
    <w:abstractNumId w:val="18"/>
  </w:num>
  <w:num w:numId="31" w16cid:durableId="2128888889">
    <w:abstractNumId w:val="53"/>
  </w:num>
  <w:num w:numId="32" w16cid:durableId="755050801">
    <w:abstractNumId w:val="53"/>
  </w:num>
  <w:num w:numId="33" w16cid:durableId="680861628">
    <w:abstractNumId w:val="38"/>
  </w:num>
  <w:num w:numId="34" w16cid:durableId="1786926748">
    <w:abstractNumId w:val="51"/>
  </w:num>
  <w:num w:numId="35" w16cid:durableId="1352298905">
    <w:abstractNumId w:val="44"/>
  </w:num>
  <w:num w:numId="36" w16cid:durableId="441265714">
    <w:abstractNumId w:val="55"/>
  </w:num>
  <w:num w:numId="37" w16cid:durableId="1822574523">
    <w:abstractNumId w:val="26"/>
  </w:num>
  <w:num w:numId="38" w16cid:durableId="1769084242">
    <w:abstractNumId w:val="53"/>
  </w:num>
  <w:num w:numId="39" w16cid:durableId="79451968">
    <w:abstractNumId w:val="4"/>
  </w:num>
  <w:num w:numId="40" w16cid:durableId="1799759268">
    <w:abstractNumId w:val="24"/>
  </w:num>
  <w:num w:numId="41" w16cid:durableId="1430200228">
    <w:abstractNumId w:val="50"/>
  </w:num>
  <w:num w:numId="42" w16cid:durableId="378749236">
    <w:abstractNumId w:val="9"/>
  </w:num>
  <w:num w:numId="43" w16cid:durableId="1278440769">
    <w:abstractNumId w:val="27"/>
  </w:num>
  <w:num w:numId="44" w16cid:durableId="1632052247">
    <w:abstractNumId w:val="46"/>
  </w:num>
  <w:num w:numId="45" w16cid:durableId="113718002">
    <w:abstractNumId w:val="1"/>
  </w:num>
  <w:num w:numId="46" w16cid:durableId="1878010400">
    <w:abstractNumId w:val="14"/>
  </w:num>
  <w:num w:numId="47" w16cid:durableId="720716100">
    <w:abstractNumId w:val="22"/>
  </w:num>
  <w:num w:numId="48" w16cid:durableId="606079164">
    <w:abstractNumId w:val="47"/>
  </w:num>
  <w:num w:numId="49" w16cid:durableId="570771172">
    <w:abstractNumId w:val="29"/>
  </w:num>
  <w:num w:numId="50" w16cid:durableId="1691250831">
    <w:abstractNumId w:val="44"/>
  </w:num>
  <w:num w:numId="51" w16cid:durableId="290987817">
    <w:abstractNumId w:val="42"/>
  </w:num>
  <w:num w:numId="52" w16cid:durableId="1189682416">
    <w:abstractNumId w:val="44"/>
  </w:num>
  <w:num w:numId="53" w16cid:durableId="1821537510">
    <w:abstractNumId w:val="44"/>
  </w:num>
  <w:num w:numId="54" w16cid:durableId="1090782082">
    <w:abstractNumId w:val="44"/>
  </w:num>
  <w:num w:numId="55" w16cid:durableId="732384716">
    <w:abstractNumId w:val="44"/>
  </w:num>
  <w:num w:numId="56" w16cid:durableId="444547945">
    <w:abstractNumId w:val="44"/>
  </w:num>
  <w:num w:numId="57" w16cid:durableId="1241335396">
    <w:abstractNumId w:val="43"/>
  </w:num>
  <w:num w:numId="58" w16cid:durableId="331838277">
    <w:abstractNumId w:val="44"/>
  </w:num>
  <w:num w:numId="59" w16cid:durableId="245262921">
    <w:abstractNumId w:val="44"/>
  </w:num>
  <w:num w:numId="60" w16cid:durableId="1296258315">
    <w:abstractNumId w:val="44"/>
  </w:num>
  <w:num w:numId="61" w16cid:durableId="815604862">
    <w:abstractNumId w:val="49"/>
  </w:num>
  <w:num w:numId="62" w16cid:durableId="1307933319">
    <w:abstractNumId w:val="8"/>
  </w:num>
  <w:num w:numId="63" w16cid:durableId="300502762">
    <w:abstractNumId w:val="39"/>
  </w:num>
  <w:num w:numId="64" w16cid:durableId="704603113">
    <w:abstractNumId w:val="17"/>
  </w:num>
  <w:num w:numId="65" w16cid:durableId="1847286160">
    <w:abstractNumId w:val="31"/>
  </w:num>
  <w:num w:numId="66" w16cid:durableId="485829530">
    <w:abstractNumId w:val="54"/>
  </w:num>
  <w:num w:numId="67" w16cid:durableId="1563716162">
    <w:abstractNumId w:val="5"/>
  </w:num>
  <w:num w:numId="68" w16cid:durableId="1841431425">
    <w:abstractNumId w:val="19"/>
  </w:num>
  <w:num w:numId="69" w16cid:durableId="596141115">
    <w:abstractNumId w:val="36"/>
  </w:num>
  <w:num w:numId="70" w16cid:durableId="1062605671">
    <w:abstractNumId w:val="13"/>
  </w:num>
  <w:num w:numId="71" w16cid:durableId="1379013184">
    <w:abstractNumId w:val="11"/>
  </w:num>
  <w:num w:numId="72" w16cid:durableId="1686206071">
    <w:abstractNumId w:val="30"/>
  </w:num>
  <w:num w:numId="73" w16cid:durableId="1673602576">
    <w:abstractNumId w:val="2"/>
  </w:num>
  <w:num w:numId="74" w16cid:durableId="835608418">
    <w:abstractNumId w:val="0"/>
  </w:num>
  <w:num w:numId="75" w16cid:durableId="345517902">
    <w:abstractNumId w:val="33"/>
  </w:num>
  <w:num w:numId="76" w16cid:durableId="330105842">
    <w:abstractNumId w:val="40"/>
  </w:num>
  <w:num w:numId="77" w16cid:durableId="1888178978">
    <w:abstractNumId w:val="12"/>
  </w:num>
  <w:num w:numId="78" w16cid:durableId="1804418864">
    <w:abstractNumId w:val="41"/>
  </w:num>
  <w:num w:numId="79" w16cid:durableId="1984578702">
    <w:abstractNumId w:val="6"/>
  </w:num>
  <w:num w:numId="80" w16cid:durableId="1088773142">
    <w:abstractNumId w:val="34"/>
  </w:num>
  <w:num w:numId="81" w16cid:durableId="2031880344">
    <w:abstractNumId w:val="3"/>
  </w:num>
  <w:num w:numId="82" w16cid:durableId="297994810">
    <w:abstractNumId w:val="23"/>
  </w:num>
  <w:num w:numId="83" w16cid:durableId="667749106">
    <w:abstractNumId w:val="25"/>
  </w:num>
  <w:num w:numId="84" w16cid:durableId="243494376">
    <w:abstractNumId w:val="2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3449"/>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230"/>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414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03CD"/>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5D65"/>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540F"/>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35"/>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1D30"/>
    <w:rsid w:val="006D3B97"/>
    <w:rsid w:val="006D3C53"/>
    <w:rsid w:val="006D3F83"/>
    <w:rsid w:val="006D4772"/>
    <w:rsid w:val="006D4FC0"/>
    <w:rsid w:val="006D558A"/>
    <w:rsid w:val="006D5B53"/>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2109"/>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1D81"/>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5C5"/>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413"/>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5E5C"/>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2FB6"/>
    <w:rsid w:val="00C7450F"/>
    <w:rsid w:val="00C757E0"/>
    <w:rsid w:val="00C7656C"/>
    <w:rsid w:val="00C813CE"/>
    <w:rsid w:val="00C81483"/>
    <w:rsid w:val="00C82745"/>
    <w:rsid w:val="00C82DB6"/>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96B22"/>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7CAF"/>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6FF"/>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37744"/>
    <w:rPr>
      <w:color w:val="605E5C"/>
      <w:shd w:val="clear" w:color="auto" w:fill="E1DFDD"/>
    </w:rPr>
  </w:style>
  <w:style w:type="character" w:customStyle="1" w:styleId="Mencionar1">
    <w:name w:val="Mencionar1"/>
    <w:basedOn w:val="Fuentedeprrafopredeter"/>
    <w:uiPriority w:val="99"/>
    <w:unhideWhenUsed/>
    <w:rsid w:val="00437744"/>
    <w:rPr>
      <w:color w:val="2B579A"/>
      <w:shd w:val="clear" w:color="auto" w:fill="E1DFDD"/>
    </w:rPr>
  </w:style>
  <w:style w:type="table" w:customStyle="1" w:styleId="NormalTable0">
    <w:name w:val="Normal Table0"/>
    <w:uiPriority w:val="2"/>
    <w:semiHidden/>
    <w:unhideWhenUsed/>
    <w:qFormat/>
    <w:rsid w:val="00B5741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A724049A-BF48-4305-B4FA-DB774B1B0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18</Pages>
  <Words>8952</Words>
  <Characters>49239</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Idanis Maria Martinez Oñate</cp:lastModifiedBy>
  <cp:revision>16</cp:revision>
  <cp:lastPrinted>2021-08-06T18:04:00Z</cp:lastPrinted>
  <dcterms:created xsi:type="dcterms:W3CDTF">2022-08-03T21:01:00Z</dcterms:created>
  <dcterms:modified xsi:type="dcterms:W3CDTF">2023-09-15T21:33:00Z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