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rsidR="002A385E" w:rsidRPr="00372A98"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372A98">
        <w:rPr>
          <w:rFonts w:ascii="Arial Narrow" w:eastAsiaTheme="minorHAnsi" w:hAnsi="Arial Narrow" w:cs="Arial"/>
          <w:b/>
          <w:bCs/>
          <w:color w:val="000000"/>
          <w:sz w:val="22"/>
          <w:szCs w:val="22"/>
          <w:lang w:val="es-CO" w:eastAsia="en-US"/>
        </w:rPr>
        <w:t xml:space="preserve">CONDICIONES </w:t>
      </w:r>
      <w:r w:rsidR="00EC63AB" w:rsidRPr="00372A98">
        <w:rPr>
          <w:rFonts w:ascii="Arial Narrow" w:eastAsiaTheme="minorHAnsi" w:hAnsi="Arial Narrow" w:cs="Arial"/>
          <w:b/>
          <w:bCs/>
          <w:color w:val="000000"/>
          <w:sz w:val="22"/>
          <w:szCs w:val="22"/>
          <w:lang w:val="es-CO" w:eastAsia="en-US"/>
        </w:rPr>
        <w:t>ADI</w:t>
      </w:r>
      <w:r w:rsidR="00567963" w:rsidRPr="00372A98">
        <w:rPr>
          <w:rFonts w:ascii="Arial Narrow" w:eastAsiaTheme="minorHAnsi" w:hAnsi="Arial Narrow" w:cs="Arial"/>
          <w:b/>
          <w:bCs/>
          <w:color w:val="000000"/>
          <w:sz w:val="22"/>
          <w:szCs w:val="22"/>
          <w:lang w:val="es-CO" w:eastAsia="en-US"/>
        </w:rPr>
        <w:t>CIONALES DEL PROCESO</w:t>
      </w:r>
      <w:r w:rsidR="00372A98" w:rsidRPr="00372A98">
        <w:rPr>
          <w:rFonts w:ascii="Arial Narrow" w:eastAsiaTheme="minorHAnsi" w:hAnsi="Arial Narrow" w:cs="Arial"/>
          <w:b/>
          <w:bCs/>
          <w:color w:val="000000"/>
          <w:sz w:val="22"/>
          <w:szCs w:val="22"/>
          <w:lang w:val="es-CO" w:eastAsia="en-US"/>
        </w:rPr>
        <w:t xml:space="preserve"> </w:t>
      </w:r>
      <w:r w:rsidR="00372A98" w:rsidRPr="00B40031">
        <w:rPr>
          <w:rFonts w:ascii="Arial Narrow" w:eastAsiaTheme="minorHAnsi" w:hAnsi="Arial Narrow" w:cs="Arial"/>
          <w:b/>
          <w:bCs/>
          <w:color w:val="000000"/>
          <w:sz w:val="22"/>
          <w:szCs w:val="22"/>
          <w:lang w:val="es-CO" w:eastAsia="en-US"/>
        </w:rPr>
        <w:t>IPMC-DTCA</w:t>
      </w:r>
      <w:r w:rsidR="00574B71" w:rsidRPr="00B40031">
        <w:rPr>
          <w:rFonts w:ascii="Arial Narrow" w:eastAsiaTheme="minorHAnsi" w:hAnsi="Arial Narrow" w:cs="Arial"/>
          <w:b/>
          <w:bCs/>
          <w:color w:val="000000"/>
          <w:sz w:val="22"/>
          <w:szCs w:val="22"/>
          <w:lang w:val="es-CO" w:eastAsia="en-US"/>
        </w:rPr>
        <w:t>-</w:t>
      </w:r>
      <w:r w:rsidR="00B27F44" w:rsidRPr="00B40031">
        <w:rPr>
          <w:rFonts w:ascii="Arial Narrow" w:eastAsiaTheme="minorHAnsi" w:hAnsi="Arial Narrow" w:cs="Arial"/>
          <w:b/>
          <w:bCs/>
          <w:color w:val="000000"/>
          <w:sz w:val="22"/>
          <w:szCs w:val="22"/>
          <w:lang w:val="es-CO" w:eastAsia="en-US"/>
        </w:rPr>
        <w:t>1</w:t>
      </w:r>
      <w:r w:rsidR="009326BC">
        <w:rPr>
          <w:rFonts w:ascii="Arial Narrow" w:eastAsiaTheme="minorHAnsi" w:hAnsi="Arial Narrow" w:cs="Arial"/>
          <w:b/>
          <w:bCs/>
          <w:color w:val="000000"/>
          <w:sz w:val="22"/>
          <w:szCs w:val="22"/>
          <w:lang w:val="es-CO" w:eastAsia="en-US"/>
        </w:rPr>
        <w:t>5</w:t>
      </w:r>
      <w:r w:rsidR="00962291">
        <w:rPr>
          <w:rFonts w:ascii="Arial Narrow" w:eastAsiaTheme="minorHAnsi" w:hAnsi="Arial Narrow" w:cs="Arial"/>
          <w:b/>
          <w:bCs/>
          <w:color w:val="000000"/>
          <w:sz w:val="22"/>
          <w:szCs w:val="22"/>
          <w:lang w:val="es-CO" w:eastAsia="en-US"/>
        </w:rPr>
        <w:t>6</w:t>
      </w:r>
      <w:bookmarkStart w:id="0" w:name="_GoBack"/>
      <w:bookmarkEnd w:id="0"/>
      <w:r w:rsidR="00D04062" w:rsidRPr="00B40031">
        <w:rPr>
          <w:rFonts w:ascii="Arial Narrow" w:eastAsiaTheme="minorHAnsi" w:hAnsi="Arial Narrow" w:cs="Arial"/>
          <w:b/>
          <w:bCs/>
          <w:color w:val="000000"/>
          <w:sz w:val="22"/>
          <w:szCs w:val="22"/>
          <w:lang w:val="es-CO" w:eastAsia="en-US"/>
        </w:rPr>
        <w:t>-2019</w:t>
      </w:r>
    </w:p>
    <w:p w:rsidR="002A385E" w:rsidRPr="00372A98"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rsidR="009B617B" w:rsidRPr="00372A98"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372A98">
        <w:rPr>
          <w:rFonts w:ascii="Arial Narrow" w:hAnsi="Arial Narrow" w:cs="Arial"/>
          <w:b/>
          <w:sz w:val="22"/>
          <w:szCs w:val="22"/>
        </w:rPr>
        <w:t xml:space="preserve">ESPECIFICACIONES </w:t>
      </w:r>
      <w:r w:rsidR="000B7FBF" w:rsidRPr="00372A98">
        <w:rPr>
          <w:rFonts w:ascii="Arial Narrow" w:hAnsi="Arial Narrow" w:cs="Arial"/>
          <w:b/>
          <w:sz w:val="22"/>
          <w:szCs w:val="22"/>
        </w:rPr>
        <w:t>TÉCNICAS</w:t>
      </w:r>
      <w:r w:rsidRPr="00372A98">
        <w:rPr>
          <w:rFonts w:ascii="Arial Narrow" w:hAnsi="Arial Narrow" w:cs="Arial"/>
          <w:b/>
          <w:sz w:val="22"/>
          <w:szCs w:val="22"/>
        </w:rPr>
        <w:t xml:space="preserve"> </w:t>
      </w:r>
      <w:r w:rsidRPr="00372A98">
        <w:rPr>
          <w:rFonts w:ascii="Arial Narrow" w:hAnsi="Arial Narrow"/>
          <w:b/>
          <w:sz w:val="22"/>
          <w:szCs w:val="22"/>
        </w:rPr>
        <w:t>DE LOS BIENES O SERVICIO</w:t>
      </w:r>
    </w:p>
    <w:p w:rsidR="009B617B" w:rsidRPr="00372A98" w:rsidRDefault="009B617B" w:rsidP="009B617B">
      <w:pPr>
        <w:tabs>
          <w:tab w:val="left" w:pos="6075"/>
        </w:tabs>
        <w:jc w:val="both"/>
        <w:rPr>
          <w:rFonts w:ascii="Arial Narrow" w:hAnsi="Arial Narrow" w:cs="Arial"/>
          <w:sz w:val="22"/>
          <w:szCs w:val="22"/>
        </w:rPr>
      </w:pPr>
    </w:p>
    <w:p w:rsidR="00387A84" w:rsidRDefault="009B617B" w:rsidP="00387A84">
      <w:pPr>
        <w:autoSpaceDE w:val="0"/>
        <w:autoSpaceDN w:val="0"/>
        <w:adjustRightInd w:val="0"/>
        <w:jc w:val="both"/>
        <w:rPr>
          <w:rFonts w:ascii="Arial Narrow" w:hAnsi="Arial Narrow"/>
          <w:b/>
          <w:sz w:val="22"/>
          <w:szCs w:val="22"/>
        </w:rPr>
      </w:pPr>
      <w:r w:rsidRPr="00372A98">
        <w:rPr>
          <w:rFonts w:ascii="Arial Narrow" w:hAnsi="Arial Narrow"/>
          <w:b/>
          <w:sz w:val="22"/>
          <w:szCs w:val="22"/>
        </w:rPr>
        <w:t>1</w:t>
      </w:r>
      <w:r w:rsidR="006A4FD8" w:rsidRPr="00372A98">
        <w:rPr>
          <w:rFonts w:ascii="Arial Narrow" w:hAnsi="Arial Narrow"/>
          <w:b/>
          <w:sz w:val="22"/>
          <w:szCs w:val="22"/>
        </w:rPr>
        <w:t>.1</w:t>
      </w:r>
      <w:r w:rsidR="00387A84">
        <w:rPr>
          <w:rFonts w:ascii="Arial Narrow" w:hAnsi="Arial Narrow"/>
          <w:b/>
          <w:sz w:val="22"/>
          <w:szCs w:val="22"/>
        </w:rPr>
        <w:t xml:space="preserve">. </w:t>
      </w:r>
      <w:r w:rsidR="00387A84" w:rsidRPr="00372A98">
        <w:rPr>
          <w:rFonts w:ascii="Arial Narrow" w:hAnsi="Arial Narrow"/>
          <w:b/>
          <w:sz w:val="22"/>
          <w:szCs w:val="22"/>
        </w:rPr>
        <w:t>DESCRIPCIÓN TÉCNICA DE LOS BIENES O SERVICIO</w:t>
      </w:r>
      <w:r w:rsidR="00387A84">
        <w:rPr>
          <w:rFonts w:ascii="Arial Narrow" w:hAnsi="Arial Narrow"/>
          <w:b/>
          <w:sz w:val="22"/>
          <w:szCs w:val="22"/>
        </w:rPr>
        <w:t>:</w:t>
      </w:r>
    </w:p>
    <w:p w:rsidR="00855626" w:rsidRDefault="00855626" w:rsidP="00387A84">
      <w:pPr>
        <w:autoSpaceDE w:val="0"/>
        <w:autoSpaceDN w:val="0"/>
        <w:adjustRightInd w:val="0"/>
        <w:jc w:val="both"/>
        <w:rPr>
          <w:rFonts w:ascii="Arial Narrow" w:hAnsi="Arial Narrow"/>
          <w:b/>
          <w:sz w:val="22"/>
          <w:szCs w:val="22"/>
        </w:rPr>
      </w:pPr>
    </w:p>
    <w:p w:rsidR="00C847A3" w:rsidRPr="00980A4E" w:rsidRDefault="00C847A3" w:rsidP="00C847A3">
      <w:pPr>
        <w:jc w:val="both"/>
        <w:rPr>
          <w:rFonts w:asciiTheme="minorHAnsi" w:hAnsiTheme="minorHAnsi" w:cs="Arial"/>
        </w:rPr>
      </w:pPr>
      <w:r>
        <w:rPr>
          <w:rFonts w:ascii="Arial Narrow" w:hAnsi="Arial Narrow"/>
          <w:sz w:val="22"/>
          <w:szCs w:val="22"/>
        </w:rPr>
        <w:t>Mantenimiento preventivo, correctivo y optimización, incluido el suministro de repuestos consumibles, verificación y evaluación para los sistemas fotovoltaicos de bombeo y potabilización de agua constituidos por una fuente de abastecimiento (pozo), una planta de tratamiento de agua salobre BRAKISH WATER BOX TBB 002 y dos estructuras de paneles fotovoltaicos y sistema de bombeo, en el Santuario de Flora y Fauna Los Flamencos.</w:t>
      </w:r>
      <w:r w:rsidRPr="00A110FE">
        <w:rPr>
          <w:bCs/>
          <w:sz w:val="22"/>
          <w:szCs w:val="23"/>
        </w:rPr>
        <w:t xml:space="preserve"> </w:t>
      </w:r>
    </w:p>
    <w:p w:rsidR="00C847A3" w:rsidRPr="00E723FE" w:rsidRDefault="00C847A3" w:rsidP="00C847A3">
      <w:pPr>
        <w:pStyle w:val="Textoindependiente"/>
        <w:rPr>
          <w:rFonts w:ascii="Arial Narrow" w:hAnsi="Arial Narrow"/>
          <w:i w:val="0"/>
          <w:sz w:val="22"/>
          <w:szCs w:val="22"/>
        </w:rPr>
      </w:pPr>
    </w:p>
    <w:tbl>
      <w:tblPr>
        <w:tblStyle w:val="Tablaconcuadrcula"/>
        <w:tblW w:w="0" w:type="auto"/>
        <w:jc w:val="center"/>
        <w:tblLook w:val="04A0" w:firstRow="1" w:lastRow="0" w:firstColumn="1" w:lastColumn="0" w:noHBand="0" w:noVBand="1"/>
      </w:tblPr>
      <w:tblGrid>
        <w:gridCol w:w="906"/>
        <w:gridCol w:w="5332"/>
        <w:gridCol w:w="1709"/>
      </w:tblGrid>
      <w:tr w:rsidR="00C847A3" w:rsidRPr="00AF0D73" w:rsidTr="00295A85">
        <w:trPr>
          <w:trHeight w:val="376"/>
          <w:jc w:val="center"/>
        </w:trPr>
        <w:tc>
          <w:tcPr>
            <w:tcW w:w="906" w:type="dxa"/>
            <w:vAlign w:val="center"/>
          </w:tcPr>
          <w:p w:rsidR="00C847A3" w:rsidRPr="00AF0D73" w:rsidRDefault="00C847A3" w:rsidP="00295A85">
            <w:pPr>
              <w:autoSpaceDE w:val="0"/>
              <w:autoSpaceDN w:val="0"/>
              <w:adjustRightInd w:val="0"/>
              <w:jc w:val="center"/>
              <w:rPr>
                <w:rFonts w:ascii="Arial Narrow" w:hAnsi="Arial Narrow"/>
                <w:b/>
                <w:color w:val="000000"/>
                <w:sz w:val="20"/>
                <w:szCs w:val="20"/>
                <w:lang w:eastAsia="es-CO"/>
              </w:rPr>
            </w:pPr>
            <w:r w:rsidRPr="00AF0D73">
              <w:rPr>
                <w:rFonts w:ascii="Arial Narrow" w:hAnsi="Arial Narrow"/>
                <w:b/>
                <w:color w:val="000000"/>
                <w:sz w:val="20"/>
                <w:szCs w:val="20"/>
                <w:lang w:eastAsia="es-CO"/>
              </w:rPr>
              <w:t>ITEM</w:t>
            </w:r>
          </w:p>
        </w:tc>
        <w:tc>
          <w:tcPr>
            <w:tcW w:w="5332" w:type="dxa"/>
            <w:vAlign w:val="center"/>
          </w:tcPr>
          <w:p w:rsidR="00C847A3" w:rsidRPr="00AF0D73" w:rsidRDefault="00C847A3" w:rsidP="00295A85">
            <w:pPr>
              <w:pStyle w:val="Textoindependiente"/>
              <w:jc w:val="center"/>
              <w:rPr>
                <w:rFonts w:ascii="Arial Narrow" w:hAnsi="Arial Narrow"/>
                <w:b/>
                <w:i w:val="0"/>
                <w:sz w:val="20"/>
                <w:szCs w:val="20"/>
              </w:rPr>
            </w:pPr>
            <w:r w:rsidRPr="00AF0D73">
              <w:rPr>
                <w:rFonts w:ascii="Arial Narrow" w:hAnsi="Arial Narrow"/>
                <w:b/>
                <w:i w:val="0"/>
                <w:sz w:val="20"/>
                <w:szCs w:val="20"/>
              </w:rPr>
              <w:t>Actividad</w:t>
            </w:r>
          </w:p>
        </w:tc>
        <w:tc>
          <w:tcPr>
            <w:tcW w:w="1709" w:type="dxa"/>
          </w:tcPr>
          <w:p w:rsidR="00C847A3" w:rsidRPr="00AF0D73" w:rsidRDefault="00C847A3" w:rsidP="00295A85">
            <w:pPr>
              <w:pStyle w:val="Textoindependiente"/>
              <w:jc w:val="center"/>
              <w:rPr>
                <w:rFonts w:ascii="Arial Narrow" w:hAnsi="Arial Narrow"/>
                <w:b/>
                <w:i w:val="0"/>
                <w:sz w:val="20"/>
                <w:szCs w:val="20"/>
              </w:rPr>
            </w:pPr>
            <w:r w:rsidRPr="00AF0D73">
              <w:rPr>
                <w:rFonts w:ascii="Arial Narrow" w:hAnsi="Arial Narrow" w:cs="Calibri"/>
                <w:b/>
                <w:bCs/>
                <w:i w:val="0"/>
                <w:color w:val="000000"/>
                <w:sz w:val="20"/>
                <w:szCs w:val="20"/>
              </w:rPr>
              <w:t>CANTIDAD REQUERIDA</w:t>
            </w:r>
          </w:p>
        </w:tc>
      </w:tr>
      <w:tr w:rsidR="00C847A3" w:rsidRPr="00AF0D73" w:rsidTr="00295A85">
        <w:trPr>
          <w:trHeight w:val="376"/>
          <w:jc w:val="center"/>
        </w:trPr>
        <w:tc>
          <w:tcPr>
            <w:tcW w:w="906" w:type="dxa"/>
          </w:tcPr>
          <w:p w:rsidR="00C847A3" w:rsidRPr="00AF0D73" w:rsidRDefault="00C847A3" w:rsidP="00295A85">
            <w:pPr>
              <w:autoSpaceDE w:val="0"/>
              <w:autoSpaceDN w:val="0"/>
              <w:adjustRightInd w:val="0"/>
              <w:jc w:val="center"/>
              <w:rPr>
                <w:rFonts w:ascii="Arial Narrow" w:hAnsi="Arial Narrow"/>
                <w:sz w:val="20"/>
                <w:szCs w:val="20"/>
              </w:rPr>
            </w:pPr>
            <w:r w:rsidRPr="00AF0D73">
              <w:rPr>
                <w:rFonts w:ascii="Arial Narrow" w:hAnsi="Arial Narrow"/>
                <w:sz w:val="20"/>
                <w:szCs w:val="20"/>
              </w:rPr>
              <w:t>1</w:t>
            </w:r>
          </w:p>
        </w:tc>
        <w:tc>
          <w:tcPr>
            <w:tcW w:w="5332" w:type="dxa"/>
          </w:tcPr>
          <w:p w:rsidR="00C847A3" w:rsidRPr="00AF0D73" w:rsidRDefault="00C847A3" w:rsidP="00295A85">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Revisión y diagnostico general del sistema de tratamiento de agua potable.</w:t>
            </w:r>
          </w:p>
        </w:tc>
        <w:tc>
          <w:tcPr>
            <w:tcW w:w="1709" w:type="dxa"/>
            <w:vAlign w:val="center"/>
          </w:tcPr>
          <w:p w:rsidR="00C847A3" w:rsidRPr="00AF0D73" w:rsidRDefault="00C847A3" w:rsidP="00295A85">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C847A3" w:rsidRPr="00AF0D73" w:rsidTr="00295A85">
        <w:trPr>
          <w:trHeight w:val="368"/>
          <w:jc w:val="center"/>
        </w:trPr>
        <w:tc>
          <w:tcPr>
            <w:tcW w:w="906" w:type="dxa"/>
          </w:tcPr>
          <w:p w:rsidR="00C847A3" w:rsidRPr="00AF0D73" w:rsidRDefault="00C847A3" w:rsidP="00295A85">
            <w:pPr>
              <w:autoSpaceDE w:val="0"/>
              <w:autoSpaceDN w:val="0"/>
              <w:adjustRightInd w:val="0"/>
              <w:jc w:val="center"/>
              <w:rPr>
                <w:rFonts w:ascii="Arial Narrow" w:hAnsi="Arial Narrow"/>
                <w:sz w:val="20"/>
                <w:szCs w:val="20"/>
              </w:rPr>
            </w:pPr>
            <w:r w:rsidRPr="00AF0D73">
              <w:rPr>
                <w:rFonts w:ascii="Arial Narrow" w:hAnsi="Arial Narrow"/>
                <w:sz w:val="20"/>
                <w:szCs w:val="20"/>
              </w:rPr>
              <w:t>2</w:t>
            </w:r>
          </w:p>
        </w:tc>
        <w:tc>
          <w:tcPr>
            <w:tcW w:w="5332" w:type="dxa"/>
          </w:tcPr>
          <w:p w:rsidR="00C847A3" w:rsidRPr="00AF0D73" w:rsidRDefault="00C847A3" w:rsidP="00295A85">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Revisión, limpieza y calibración de sistemas de Dosificación de productos químicos.</w:t>
            </w:r>
          </w:p>
        </w:tc>
        <w:tc>
          <w:tcPr>
            <w:tcW w:w="1709" w:type="dxa"/>
            <w:vAlign w:val="center"/>
          </w:tcPr>
          <w:p w:rsidR="00C847A3" w:rsidRPr="00AF0D73" w:rsidRDefault="00C847A3" w:rsidP="00295A85">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3</w:t>
            </w:r>
          </w:p>
        </w:tc>
      </w:tr>
      <w:tr w:rsidR="00C847A3" w:rsidRPr="00AF0D73" w:rsidTr="00295A85">
        <w:trPr>
          <w:trHeight w:val="232"/>
          <w:jc w:val="center"/>
        </w:trPr>
        <w:tc>
          <w:tcPr>
            <w:tcW w:w="906" w:type="dxa"/>
          </w:tcPr>
          <w:p w:rsidR="00C847A3" w:rsidRPr="00AF0D73" w:rsidRDefault="00C847A3" w:rsidP="00295A85">
            <w:pPr>
              <w:pStyle w:val="Textoindependiente"/>
              <w:jc w:val="center"/>
              <w:rPr>
                <w:rFonts w:ascii="Arial Narrow" w:hAnsi="Arial Narrow"/>
                <w:i w:val="0"/>
                <w:sz w:val="20"/>
                <w:szCs w:val="20"/>
              </w:rPr>
            </w:pPr>
            <w:r w:rsidRPr="00AF0D73">
              <w:rPr>
                <w:rFonts w:ascii="Arial Narrow" w:hAnsi="Arial Narrow"/>
                <w:i w:val="0"/>
                <w:sz w:val="20"/>
                <w:szCs w:val="20"/>
              </w:rPr>
              <w:t>3</w:t>
            </w:r>
          </w:p>
        </w:tc>
        <w:tc>
          <w:tcPr>
            <w:tcW w:w="5332" w:type="dxa"/>
          </w:tcPr>
          <w:p w:rsidR="00C847A3" w:rsidRPr="00AF0D73" w:rsidRDefault="00C847A3" w:rsidP="00295A85">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Calibración, Lavado de lechos y mantenimie</w:t>
            </w:r>
            <w:r>
              <w:rPr>
                <w:rFonts w:ascii="Arial Narrow" w:hAnsi="Arial Narrow"/>
                <w:color w:val="000000"/>
                <w:sz w:val="20"/>
                <w:szCs w:val="20"/>
                <w:lang w:eastAsia="es-CO"/>
              </w:rPr>
              <w:t>nto de unidades de filtració</w:t>
            </w:r>
            <w:r w:rsidRPr="00AF0D73">
              <w:rPr>
                <w:rFonts w:ascii="Arial Narrow" w:hAnsi="Arial Narrow"/>
                <w:color w:val="000000"/>
                <w:sz w:val="20"/>
                <w:szCs w:val="20"/>
                <w:lang w:eastAsia="es-CO"/>
              </w:rPr>
              <w:t>n.</w:t>
            </w:r>
          </w:p>
        </w:tc>
        <w:tc>
          <w:tcPr>
            <w:tcW w:w="1709" w:type="dxa"/>
            <w:vAlign w:val="center"/>
          </w:tcPr>
          <w:p w:rsidR="00C847A3" w:rsidRPr="00AF0D73" w:rsidRDefault="00C847A3" w:rsidP="00295A85">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2</w:t>
            </w:r>
          </w:p>
        </w:tc>
      </w:tr>
      <w:tr w:rsidR="00C847A3" w:rsidRPr="00AF0D73" w:rsidTr="00295A85">
        <w:trPr>
          <w:trHeight w:val="376"/>
          <w:jc w:val="center"/>
        </w:trPr>
        <w:tc>
          <w:tcPr>
            <w:tcW w:w="906" w:type="dxa"/>
          </w:tcPr>
          <w:p w:rsidR="00C847A3" w:rsidRPr="00AF0D73" w:rsidRDefault="00C847A3" w:rsidP="00295A85">
            <w:pPr>
              <w:pStyle w:val="Textoindependiente"/>
              <w:jc w:val="center"/>
              <w:rPr>
                <w:rFonts w:ascii="Arial Narrow" w:hAnsi="Arial Narrow"/>
                <w:i w:val="0"/>
                <w:sz w:val="20"/>
                <w:szCs w:val="20"/>
              </w:rPr>
            </w:pPr>
            <w:r w:rsidRPr="00AF0D73">
              <w:rPr>
                <w:rFonts w:ascii="Arial Narrow" w:hAnsi="Arial Narrow"/>
                <w:i w:val="0"/>
                <w:sz w:val="20"/>
                <w:szCs w:val="20"/>
              </w:rPr>
              <w:t>4</w:t>
            </w:r>
          </w:p>
        </w:tc>
        <w:tc>
          <w:tcPr>
            <w:tcW w:w="5332" w:type="dxa"/>
          </w:tcPr>
          <w:p w:rsidR="00C847A3" w:rsidRPr="00AF0D73" w:rsidRDefault="00C847A3" w:rsidP="00295A85">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Revisión general de funcionamiento a sistema eléctrico de control y paneles fotovoltaicos.</w:t>
            </w:r>
          </w:p>
        </w:tc>
        <w:tc>
          <w:tcPr>
            <w:tcW w:w="1709" w:type="dxa"/>
            <w:vAlign w:val="center"/>
          </w:tcPr>
          <w:p w:rsidR="00C847A3" w:rsidRPr="00AF0D73" w:rsidRDefault="00C847A3" w:rsidP="00295A85">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C847A3" w:rsidRPr="00AF0D73" w:rsidTr="00295A85">
        <w:trPr>
          <w:trHeight w:val="376"/>
          <w:jc w:val="center"/>
        </w:trPr>
        <w:tc>
          <w:tcPr>
            <w:tcW w:w="906" w:type="dxa"/>
          </w:tcPr>
          <w:p w:rsidR="00C847A3" w:rsidRPr="00AF0D73" w:rsidRDefault="00C847A3" w:rsidP="00295A85">
            <w:pPr>
              <w:pStyle w:val="Textoindependiente"/>
              <w:jc w:val="center"/>
              <w:rPr>
                <w:rFonts w:ascii="Arial Narrow" w:hAnsi="Arial Narrow"/>
                <w:i w:val="0"/>
                <w:sz w:val="20"/>
                <w:szCs w:val="20"/>
              </w:rPr>
            </w:pPr>
            <w:r w:rsidRPr="00AF0D73">
              <w:rPr>
                <w:rFonts w:ascii="Arial Narrow" w:hAnsi="Arial Narrow"/>
                <w:i w:val="0"/>
                <w:sz w:val="20"/>
                <w:szCs w:val="20"/>
              </w:rPr>
              <w:t>5</w:t>
            </w:r>
          </w:p>
        </w:tc>
        <w:tc>
          <w:tcPr>
            <w:tcW w:w="5332" w:type="dxa"/>
          </w:tcPr>
          <w:p w:rsidR="00C847A3" w:rsidRPr="00AF0D73" w:rsidRDefault="00C847A3" w:rsidP="00295A85">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Limpieza general, engrase y cambio de repuesto a sistemas de Bombeo.</w:t>
            </w:r>
          </w:p>
        </w:tc>
        <w:tc>
          <w:tcPr>
            <w:tcW w:w="1709" w:type="dxa"/>
            <w:vAlign w:val="center"/>
          </w:tcPr>
          <w:p w:rsidR="00C847A3" w:rsidRPr="00AF0D73" w:rsidRDefault="00C847A3" w:rsidP="00295A85">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C847A3" w:rsidRPr="00AF0D73" w:rsidTr="00295A85">
        <w:trPr>
          <w:trHeight w:val="376"/>
          <w:jc w:val="center"/>
        </w:trPr>
        <w:tc>
          <w:tcPr>
            <w:tcW w:w="906" w:type="dxa"/>
          </w:tcPr>
          <w:p w:rsidR="00C847A3" w:rsidRPr="00AF0D73" w:rsidRDefault="00C847A3" w:rsidP="00295A85">
            <w:pPr>
              <w:pStyle w:val="Textoindependiente"/>
              <w:jc w:val="center"/>
              <w:rPr>
                <w:rFonts w:ascii="Arial Narrow" w:hAnsi="Arial Narrow"/>
                <w:i w:val="0"/>
                <w:sz w:val="20"/>
                <w:szCs w:val="20"/>
              </w:rPr>
            </w:pPr>
            <w:r w:rsidRPr="00AF0D73">
              <w:rPr>
                <w:rFonts w:ascii="Arial Narrow" w:hAnsi="Arial Narrow"/>
                <w:i w:val="0"/>
                <w:sz w:val="20"/>
                <w:szCs w:val="20"/>
              </w:rPr>
              <w:t>6</w:t>
            </w:r>
          </w:p>
        </w:tc>
        <w:tc>
          <w:tcPr>
            <w:tcW w:w="5332" w:type="dxa"/>
          </w:tcPr>
          <w:p w:rsidR="00C847A3" w:rsidRPr="00AF0D73" w:rsidRDefault="00C847A3" w:rsidP="00295A85">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Lavado y desinfección a membranas de osmosis inversa y mantenimiento general a planta de osmosis.</w:t>
            </w:r>
          </w:p>
        </w:tc>
        <w:tc>
          <w:tcPr>
            <w:tcW w:w="1709" w:type="dxa"/>
            <w:vAlign w:val="center"/>
          </w:tcPr>
          <w:p w:rsidR="00C847A3" w:rsidRPr="00AF0D73" w:rsidRDefault="00C847A3" w:rsidP="00295A85">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C847A3" w:rsidRPr="00AF0D73" w:rsidTr="00295A85">
        <w:trPr>
          <w:trHeight w:val="376"/>
          <w:jc w:val="center"/>
        </w:trPr>
        <w:tc>
          <w:tcPr>
            <w:tcW w:w="906" w:type="dxa"/>
          </w:tcPr>
          <w:p w:rsidR="00C847A3" w:rsidRPr="00AF0D73" w:rsidRDefault="00C847A3" w:rsidP="00295A85">
            <w:pPr>
              <w:pStyle w:val="Textoindependiente"/>
              <w:jc w:val="center"/>
              <w:rPr>
                <w:rFonts w:ascii="Arial Narrow" w:hAnsi="Arial Narrow"/>
                <w:i w:val="0"/>
                <w:sz w:val="20"/>
                <w:szCs w:val="20"/>
              </w:rPr>
            </w:pPr>
            <w:r w:rsidRPr="00AF0D73">
              <w:rPr>
                <w:rFonts w:ascii="Arial Narrow" w:hAnsi="Arial Narrow"/>
                <w:i w:val="0"/>
                <w:sz w:val="20"/>
                <w:szCs w:val="20"/>
              </w:rPr>
              <w:t>7</w:t>
            </w:r>
          </w:p>
        </w:tc>
        <w:tc>
          <w:tcPr>
            <w:tcW w:w="5332" w:type="dxa"/>
          </w:tcPr>
          <w:p w:rsidR="00C847A3" w:rsidRPr="00AF0D73" w:rsidRDefault="00C847A3" w:rsidP="00295A85">
            <w:pPr>
              <w:autoSpaceDE w:val="0"/>
              <w:autoSpaceDN w:val="0"/>
              <w:adjustRightInd w:val="0"/>
              <w:rPr>
                <w:rFonts w:ascii="Arial Narrow" w:hAnsi="Arial Narrow"/>
                <w:color w:val="000000"/>
                <w:sz w:val="20"/>
                <w:szCs w:val="20"/>
                <w:lang w:eastAsia="es-CO"/>
              </w:rPr>
            </w:pPr>
            <w:r w:rsidRPr="00AF0D73">
              <w:rPr>
                <w:rFonts w:ascii="Arial Narrow" w:hAnsi="Arial Narrow"/>
                <w:color w:val="000000"/>
                <w:sz w:val="20"/>
                <w:szCs w:val="20"/>
                <w:lang w:eastAsia="es-CO"/>
              </w:rPr>
              <w:t xml:space="preserve">Lavado y desinfección de tanques de almacenamiento de agua. </w:t>
            </w:r>
          </w:p>
        </w:tc>
        <w:tc>
          <w:tcPr>
            <w:tcW w:w="1709" w:type="dxa"/>
            <w:vAlign w:val="center"/>
          </w:tcPr>
          <w:p w:rsidR="00C847A3" w:rsidRPr="00AF0D73" w:rsidRDefault="00C847A3" w:rsidP="00295A85">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bl>
    <w:p w:rsidR="00C847A3" w:rsidRPr="00E723FE" w:rsidRDefault="00C847A3" w:rsidP="00C847A3">
      <w:pPr>
        <w:pStyle w:val="Textoindependiente"/>
        <w:rPr>
          <w:rFonts w:ascii="Arial Narrow" w:hAnsi="Arial Narrow"/>
          <w:i w:val="0"/>
          <w:sz w:val="22"/>
          <w:szCs w:val="22"/>
        </w:rPr>
      </w:pPr>
    </w:p>
    <w:p w:rsidR="00C847A3" w:rsidRDefault="00C847A3" w:rsidP="00C847A3">
      <w:pPr>
        <w:jc w:val="both"/>
        <w:rPr>
          <w:rFonts w:ascii="Arial Narrow" w:hAnsi="Arial Narrow"/>
          <w:sz w:val="22"/>
          <w:szCs w:val="22"/>
        </w:rPr>
      </w:pPr>
      <w:r w:rsidRPr="00E76A78">
        <w:rPr>
          <w:rFonts w:ascii="Arial Narrow" w:hAnsi="Arial Narrow"/>
          <w:b/>
          <w:bCs/>
          <w:i/>
          <w:iCs/>
          <w:sz w:val="22"/>
          <w:szCs w:val="23"/>
          <w:lang w:eastAsia="x-none"/>
        </w:rPr>
        <w:t>Mantenimientos correctivos plantas desalinizadoras (BRAKISH WATER BOX TBB 002) y sistemas fotovoltaicos:</w:t>
      </w:r>
      <w:r w:rsidRPr="00E723FE">
        <w:rPr>
          <w:rFonts w:ascii="Arial Narrow" w:hAnsi="Arial Narrow"/>
          <w:b/>
          <w:iCs/>
          <w:sz w:val="22"/>
          <w:szCs w:val="22"/>
        </w:rPr>
        <w:t xml:space="preserve"> </w:t>
      </w:r>
      <w:r w:rsidRPr="00E723FE">
        <w:rPr>
          <w:rFonts w:ascii="Arial Narrow" w:hAnsi="Arial Narrow"/>
          <w:sz w:val="22"/>
          <w:szCs w:val="22"/>
        </w:rPr>
        <w:t>Procedimientos de emergencia realizado por necesidades del servicio o por inoperancia parcial o completa de las plantas de tratamiento e incluye las siguientes actividades:</w:t>
      </w:r>
    </w:p>
    <w:p w:rsidR="00C847A3" w:rsidRDefault="00C847A3" w:rsidP="00C847A3">
      <w:pPr>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953"/>
        <w:gridCol w:w="5071"/>
        <w:gridCol w:w="2119"/>
      </w:tblGrid>
      <w:tr w:rsidR="00C847A3" w:rsidRPr="00E27C05" w:rsidTr="00295A85">
        <w:trPr>
          <w:trHeight w:val="252"/>
          <w:jc w:val="center"/>
        </w:trPr>
        <w:tc>
          <w:tcPr>
            <w:tcW w:w="953" w:type="dxa"/>
          </w:tcPr>
          <w:p w:rsidR="00C847A3" w:rsidRPr="00E94BDD" w:rsidRDefault="00C847A3" w:rsidP="00295A85">
            <w:pPr>
              <w:autoSpaceDE w:val="0"/>
              <w:autoSpaceDN w:val="0"/>
              <w:adjustRightInd w:val="0"/>
              <w:jc w:val="center"/>
              <w:rPr>
                <w:rFonts w:ascii="Arial Narrow" w:hAnsi="Arial Narrow"/>
                <w:b/>
                <w:color w:val="000000"/>
                <w:sz w:val="20"/>
                <w:szCs w:val="20"/>
                <w:lang w:eastAsia="es-CO"/>
              </w:rPr>
            </w:pPr>
            <w:r w:rsidRPr="00E94BDD">
              <w:rPr>
                <w:rFonts w:ascii="Arial Narrow" w:hAnsi="Arial Narrow"/>
                <w:b/>
                <w:color w:val="000000"/>
                <w:sz w:val="20"/>
                <w:szCs w:val="20"/>
                <w:lang w:eastAsia="es-CO"/>
              </w:rPr>
              <w:t>ITEM</w:t>
            </w:r>
          </w:p>
        </w:tc>
        <w:tc>
          <w:tcPr>
            <w:tcW w:w="5071" w:type="dxa"/>
          </w:tcPr>
          <w:p w:rsidR="00C847A3" w:rsidRPr="00E94BDD" w:rsidRDefault="00C847A3" w:rsidP="00295A85">
            <w:pPr>
              <w:pStyle w:val="Textoindependiente"/>
              <w:jc w:val="center"/>
              <w:rPr>
                <w:rFonts w:ascii="Arial Narrow" w:hAnsi="Arial Narrow"/>
                <w:b/>
                <w:i w:val="0"/>
                <w:sz w:val="20"/>
                <w:szCs w:val="20"/>
              </w:rPr>
            </w:pPr>
            <w:r w:rsidRPr="00E94BDD">
              <w:rPr>
                <w:rFonts w:ascii="Arial Narrow" w:hAnsi="Arial Narrow"/>
                <w:b/>
                <w:i w:val="0"/>
                <w:sz w:val="20"/>
                <w:szCs w:val="20"/>
              </w:rPr>
              <w:t>Actividad</w:t>
            </w:r>
          </w:p>
        </w:tc>
        <w:tc>
          <w:tcPr>
            <w:tcW w:w="2119" w:type="dxa"/>
          </w:tcPr>
          <w:p w:rsidR="00C847A3" w:rsidRPr="00E94BDD" w:rsidRDefault="00C847A3" w:rsidP="00295A85">
            <w:pPr>
              <w:pStyle w:val="Textoindependiente"/>
              <w:jc w:val="center"/>
              <w:rPr>
                <w:rFonts w:ascii="Arial Narrow" w:hAnsi="Arial Narrow"/>
                <w:b/>
                <w:i w:val="0"/>
                <w:sz w:val="20"/>
                <w:szCs w:val="20"/>
              </w:rPr>
            </w:pPr>
            <w:r w:rsidRPr="00E94BDD">
              <w:rPr>
                <w:rFonts w:ascii="Arial Narrow" w:hAnsi="Arial Narrow"/>
                <w:b/>
                <w:i w:val="0"/>
                <w:sz w:val="20"/>
                <w:szCs w:val="20"/>
              </w:rPr>
              <w:t xml:space="preserve">CANTIDAD REQUIRIDAD </w:t>
            </w:r>
          </w:p>
        </w:tc>
      </w:tr>
      <w:tr w:rsidR="00C847A3" w:rsidRPr="00E27C05" w:rsidTr="00295A85">
        <w:trPr>
          <w:trHeight w:val="387"/>
          <w:jc w:val="center"/>
        </w:trPr>
        <w:tc>
          <w:tcPr>
            <w:tcW w:w="953" w:type="dxa"/>
          </w:tcPr>
          <w:p w:rsidR="00C847A3" w:rsidRPr="00E94BDD" w:rsidRDefault="00C847A3" w:rsidP="00295A85">
            <w:pPr>
              <w:autoSpaceDE w:val="0"/>
              <w:autoSpaceDN w:val="0"/>
              <w:adjustRightInd w:val="0"/>
              <w:jc w:val="center"/>
              <w:rPr>
                <w:rFonts w:ascii="Arial Narrow" w:hAnsi="Arial Narrow"/>
                <w:sz w:val="20"/>
                <w:szCs w:val="20"/>
              </w:rPr>
            </w:pPr>
            <w:r w:rsidRPr="00E94BDD">
              <w:rPr>
                <w:rFonts w:ascii="Arial Narrow" w:hAnsi="Arial Narrow"/>
                <w:sz w:val="20"/>
                <w:szCs w:val="20"/>
              </w:rPr>
              <w:t>1</w:t>
            </w:r>
          </w:p>
        </w:tc>
        <w:tc>
          <w:tcPr>
            <w:tcW w:w="5071" w:type="dxa"/>
          </w:tcPr>
          <w:p w:rsidR="00C847A3" w:rsidRPr="00E94BDD" w:rsidRDefault="00C847A3" w:rsidP="00295A85">
            <w:pPr>
              <w:autoSpaceDE w:val="0"/>
              <w:autoSpaceDN w:val="0"/>
              <w:adjustRightInd w:val="0"/>
              <w:rPr>
                <w:rFonts w:ascii="Arial Narrow" w:hAnsi="Arial Narrow"/>
                <w:color w:val="000000"/>
                <w:sz w:val="20"/>
                <w:szCs w:val="20"/>
                <w:lang w:eastAsia="es-CO"/>
              </w:rPr>
            </w:pPr>
            <w:r w:rsidRPr="00E94BDD">
              <w:rPr>
                <w:rFonts w:ascii="Arial Narrow" w:hAnsi="Arial Narrow"/>
                <w:color w:val="000000"/>
                <w:sz w:val="20"/>
                <w:szCs w:val="20"/>
                <w:lang w:eastAsia="es-CO"/>
              </w:rPr>
              <w:t>Rebobinado y ca</w:t>
            </w:r>
            <w:r>
              <w:rPr>
                <w:rFonts w:ascii="Arial Narrow" w:hAnsi="Arial Narrow"/>
                <w:color w:val="000000"/>
                <w:sz w:val="20"/>
                <w:szCs w:val="20"/>
                <w:lang w:eastAsia="es-CO"/>
              </w:rPr>
              <w:t>mbio de rodamientos y sello mecá</w:t>
            </w:r>
            <w:r w:rsidRPr="00E94BDD">
              <w:rPr>
                <w:rFonts w:ascii="Arial Narrow" w:hAnsi="Arial Narrow"/>
                <w:color w:val="000000"/>
                <w:sz w:val="20"/>
                <w:szCs w:val="20"/>
                <w:lang w:eastAsia="es-CO"/>
              </w:rPr>
              <w:t>nico a motor de 3 hp a 220 volt</w:t>
            </w:r>
            <w:r>
              <w:rPr>
                <w:rFonts w:ascii="Arial Narrow" w:hAnsi="Arial Narrow"/>
                <w:color w:val="000000"/>
                <w:sz w:val="20"/>
                <w:szCs w:val="20"/>
                <w:lang w:eastAsia="es-CO"/>
              </w:rPr>
              <w:t>ios (Electrobomba de alta presió</w:t>
            </w:r>
            <w:r w:rsidRPr="00E94BDD">
              <w:rPr>
                <w:rFonts w:ascii="Arial Narrow" w:hAnsi="Arial Narrow"/>
                <w:color w:val="000000"/>
                <w:sz w:val="20"/>
                <w:szCs w:val="20"/>
                <w:lang w:eastAsia="es-CO"/>
              </w:rPr>
              <w:t>n)</w:t>
            </w:r>
          </w:p>
        </w:tc>
        <w:tc>
          <w:tcPr>
            <w:tcW w:w="2119" w:type="dxa"/>
          </w:tcPr>
          <w:p w:rsidR="00C847A3" w:rsidRPr="00E94BDD" w:rsidRDefault="00C847A3" w:rsidP="00295A85">
            <w:pPr>
              <w:autoSpaceDE w:val="0"/>
              <w:autoSpaceDN w:val="0"/>
              <w:adjustRightInd w:val="0"/>
              <w:jc w:val="center"/>
              <w:rPr>
                <w:rFonts w:ascii="Arial Narrow" w:hAnsi="Arial Narrow"/>
                <w:color w:val="000000"/>
                <w:sz w:val="20"/>
                <w:szCs w:val="20"/>
                <w:lang w:eastAsia="es-CO"/>
              </w:rPr>
            </w:pPr>
            <w:r w:rsidRPr="00E94BDD">
              <w:rPr>
                <w:rFonts w:ascii="Arial Narrow" w:hAnsi="Arial Narrow"/>
                <w:color w:val="000000"/>
                <w:sz w:val="20"/>
                <w:szCs w:val="20"/>
                <w:lang w:eastAsia="es-CO"/>
              </w:rPr>
              <w:t>1</w:t>
            </w:r>
          </w:p>
        </w:tc>
      </w:tr>
      <w:tr w:rsidR="00C847A3" w:rsidRPr="00E27C05" w:rsidTr="00295A85">
        <w:trPr>
          <w:trHeight w:val="258"/>
          <w:jc w:val="center"/>
        </w:trPr>
        <w:tc>
          <w:tcPr>
            <w:tcW w:w="953" w:type="dxa"/>
          </w:tcPr>
          <w:p w:rsidR="00C847A3" w:rsidRPr="00E94BDD" w:rsidRDefault="00C847A3" w:rsidP="00295A85">
            <w:pPr>
              <w:autoSpaceDE w:val="0"/>
              <w:autoSpaceDN w:val="0"/>
              <w:adjustRightInd w:val="0"/>
              <w:jc w:val="center"/>
              <w:rPr>
                <w:rFonts w:ascii="Arial Narrow" w:hAnsi="Arial Narrow"/>
                <w:sz w:val="20"/>
                <w:szCs w:val="20"/>
              </w:rPr>
            </w:pPr>
            <w:r w:rsidRPr="00E94BDD">
              <w:rPr>
                <w:rFonts w:ascii="Arial Narrow" w:hAnsi="Arial Narrow"/>
                <w:sz w:val="20"/>
                <w:szCs w:val="20"/>
              </w:rPr>
              <w:t>2</w:t>
            </w:r>
          </w:p>
        </w:tc>
        <w:tc>
          <w:tcPr>
            <w:tcW w:w="5071" w:type="dxa"/>
          </w:tcPr>
          <w:p w:rsidR="00C847A3" w:rsidRPr="00E94BDD" w:rsidRDefault="00C847A3" w:rsidP="00295A85">
            <w:pPr>
              <w:autoSpaceDE w:val="0"/>
              <w:autoSpaceDN w:val="0"/>
              <w:adjustRightInd w:val="0"/>
              <w:rPr>
                <w:rFonts w:ascii="Arial Narrow" w:hAnsi="Arial Narrow"/>
                <w:color w:val="000000"/>
                <w:sz w:val="20"/>
                <w:szCs w:val="20"/>
                <w:lang w:eastAsia="es-CO"/>
              </w:rPr>
            </w:pPr>
            <w:r w:rsidRPr="00E94BDD">
              <w:rPr>
                <w:rFonts w:ascii="Arial Narrow" w:hAnsi="Arial Narrow"/>
                <w:color w:val="000000"/>
                <w:sz w:val="20"/>
                <w:szCs w:val="20"/>
                <w:lang w:eastAsia="es-CO"/>
              </w:rPr>
              <w:t xml:space="preserve">Lavado y </w:t>
            </w:r>
            <w:proofErr w:type="spellStart"/>
            <w:r w:rsidRPr="00E94BDD">
              <w:rPr>
                <w:rFonts w:ascii="Arial Narrow" w:hAnsi="Arial Narrow"/>
                <w:color w:val="000000"/>
                <w:sz w:val="20"/>
                <w:szCs w:val="20"/>
                <w:lang w:eastAsia="es-CO"/>
              </w:rPr>
              <w:t>desincrustaci</w:t>
            </w:r>
            <w:r>
              <w:rPr>
                <w:rFonts w:ascii="Arial Narrow" w:hAnsi="Arial Narrow"/>
                <w:color w:val="000000"/>
                <w:sz w:val="20"/>
                <w:szCs w:val="20"/>
                <w:lang w:eastAsia="es-CO"/>
              </w:rPr>
              <w:t>ó</w:t>
            </w:r>
            <w:r w:rsidRPr="00E94BDD">
              <w:rPr>
                <w:rFonts w:ascii="Arial Narrow" w:hAnsi="Arial Narrow"/>
                <w:color w:val="000000"/>
                <w:sz w:val="20"/>
                <w:szCs w:val="20"/>
                <w:lang w:eastAsia="es-CO"/>
              </w:rPr>
              <w:t>n</w:t>
            </w:r>
            <w:proofErr w:type="spellEnd"/>
            <w:r w:rsidRPr="00E94BDD">
              <w:rPr>
                <w:rFonts w:ascii="Arial Narrow" w:hAnsi="Arial Narrow"/>
                <w:color w:val="000000"/>
                <w:sz w:val="20"/>
                <w:szCs w:val="20"/>
                <w:lang w:eastAsia="es-CO"/>
              </w:rPr>
              <w:t xml:space="preserve"> de pozo de captación de agua cruda</w:t>
            </w:r>
          </w:p>
        </w:tc>
        <w:tc>
          <w:tcPr>
            <w:tcW w:w="2119" w:type="dxa"/>
          </w:tcPr>
          <w:p w:rsidR="00C847A3" w:rsidRPr="00E94BDD" w:rsidRDefault="00C847A3" w:rsidP="00295A85">
            <w:pPr>
              <w:autoSpaceDE w:val="0"/>
              <w:autoSpaceDN w:val="0"/>
              <w:adjustRightInd w:val="0"/>
              <w:jc w:val="center"/>
              <w:rPr>
                <w:rFonts w:ascii="Arial Narrow" w:hAnsi="Arial Narrow"/>
                <w:color w:val="000000"/>
                <w:sz w:val="20"/>
                <w:szCs w:val="20"/>
                <w:lang w:eastAsia="es-CO"/>
              </w:rPr>
            </w:pPr>
            <w:r w:rsidRPr="00E94BDD">
              <w:rPr>
                <w:rFonts w:ascii="Arial Narrow" w:hAnsi="Arial Narrow"/>
                <w:color w:val="000000"/>
                <w:sz w:val="20"/>
                <w:szCs w:val="20"/>
                <w:lang w:eastAsia="es-CO"/>
              </w:rPr>
              <w:t>1</w:t>
            </w:r>
          </w:p>
        </w:tc>
      </w:tr>
      <w:tr w:rsidR="00C847A3" w:rsidRPr="00E27C05" w:rsidTr="00295A85">
        <w:trPr>
          <w:trHeight w:val="258"/>
          <w:jc w:val="center"/>
        </w:trPr>
        <w:tc>
          <w:tcPr>
            <w:tcW w:w="953" w:type="dxa"/>
          </w:tcPr>
          <w:p w:rsidR="00C847A3" w:rsidRPr="00E94BDD" w:rsidRDefault="00C847A3" w:rsidP="00295A85">
            <w:pPr>
              <w:pStyle w:val="Textoindependiente"/>
              <w:jc w:val="center"/>
              <w:rPr>
                <w:rFonts w:ascii="Arial Narrow" w:hAnsi="Arial Narrow"/>
                <w:i w:val="0"/>
                <w:sz w:val="20"/>
                <w:szCs w:val="20"/>
              </w:rPr>
            </w:pPr>
            <w:r w:rsidRPr="00E94BDD">
              <w:rPr>
                <w:rFonts w:ascii="Arial Narrow" w:hAnsi="Arial Narrow"/>
                <w:i w:val="0"/>
                <w:sz w:val="20"/>
                <w:szCs w:val="20"/>
              </w:rPr>
              <w:t>3</w:t>
            </w:r>
          </w:p>
        </w:tc>
        <w:tc>
          <w:tcPr>
            <w:tcW w:w="5071" w:type="dxa"/>
          </w:tcPr>
          <w:p w:rsidR="00C847A3" w:rsidRPr="00E94BDD" w:rsidRDefault="00C847A3" w:rsidP="00295A85">
            <w:pPr>
              <w:autoSpaceDE w:val="0"/>
              <w:autoSpaceDN w:val="0"/>
              <w:adjustRightInd w:val="0"/>
              <w:rPr>
                <w:rFonts w:ascii="Arial Narrow" w:hAnsi="Arial Narrow"/>
                <w:color w:val="000000"/>
                <w:sz w:val="20"/>
                <w:szCs w:val="20"/>
                <w:lang w:eastAsia="es-CO"/>
              </w:rPr>
            </w:pPr>
            <w:r w:rsidRPr="00E94BDD">
              <w:rPr>
                <w:rFonts w:ascii="Arial Narrow" w:hAnsi="Arial Narrow"/>
                <w:color w:val="000000"/>
                <w:sz w:val="20"/>
                <w:szCs w:val="20"/>
                <w:lang w:eastAsia="es-CO"/>
              </w:rPr>
              <w:t>Cambio de membranas, revisión y calibración general de planta de osmosis inversa.</w:t>
            </w:r>
          </w:p>
        </w:tc>
        <w:tc>
          <w:tcPr>
            <w:tcW w:w="2119" w:type="dxa"/>
          </w:tcPr>
          <w:p w:rsidR="00C847A3" w:rsidRPr="00E94BDD" w:rsidRDefault="00C847A3" w:rsidP="00295A85">
            <w:pPr>
              <w:autoSpaceDE w:val="0"/>
              <w:autoSpaceDN w:val="0"/>
              <w:adjustRightInd w:val="0"/>
              <w:jc w:val="center"/>
              <w:rPr>
                <w:rFonts w:ascii="Arial Narrow" w:hAnsi="Arial Narrow"/>
                <w:color w:val="000000"/>
                <w:sz w:val="20"/>
                <w:szCs w:val="20"/>
                <w:lang w:eastAsia="es-CO"/>
              </w:rPr>
            </w:pPr>
            <w:r w:rsidRPr="00E94BDD">
              <w:rPr>
                <w:rFonts w:ascii="Arial Narrow" w:hAnsi="Arial Narrow"/>
                <w:color w:val="000000"/>
                <w:sz w:val="20"/>
                <w:szCs w:val="20"/>
                <w:lang w:eastAsia="es-CO"/>
              </w:rPr>
              <w:t>1</w:t>
            </w:r>
          </w:p>
        </w:tc>
      </w:tr>
    </w:tbl>
    <w:p w:rsidR="00C847A3" w:rsidRPr="00E723FE" w:rsidRDefault="00C847A3" w:rsidP="00C847A3">
      <w:pPr>
        <w:jc w:val="both"/>
        <w:rPr>
          <w:rFonts w:ascii="Arial Narrow" w:hAnsi="Arial Narrow"/>
          <w:i/>
          <w:sz w:val="22"/>
          <w:szCs w:val="22"/>
        </w:rPr>
      </w:pPr>
    </w:p>
    <w:p w:rsidR="00C847A3" w:rsidRPr="00E723FE" w:rsidRDefault="00C847A3" w:rsidP="00C847A3">
      <w:pPr>
        <w:suppressAutoHyphens/>
        <w:overflowPunct w:val="0"/>
        <w:autoSpaceDE w:val="0"/>
        <w:autoSpaceDN w:val="0"/>
        <w:adjustRightInd w:val="0"/>
        <w:jc w:val="both"/>
        <w:textAlignment w:val="baseline"/>
        <w:rPr>
          <w:rFonts w:ascii="Arial Narrow" w:hAnsi="Arial Narrow"/>
          <w:sz w:val="22"/>
          <w:szCs w:val="22"/>
        </w:rPr>
      </w:pPr>
      <w:r w:rsidRPr="00E76A78">
        <w:rPr>
          <w:rFonts w:ascii="Arial Narrow" w:hAnsi="Arial Narrow"/>
          <w:b/>
          <w:bCs/>
          <w:i/>
          <w:iCs/>
          <w:sz w:val="22"/>
          <w:szCs w:val="23"/>
          <w:lang w:eastAsia="x-none"/>
        </w:rPr>
        <w:t>Suministro de repuestos y consumibles plantas desalinizadoras (RAKISH WATER BOX TBB 002) y sistemas fotovoltaicos:</w:t>
      </w:r>
      <w:r w:rsidRPr="00E723FE">
        <w:rPr>
          <w:rFonts w:ascii="Arial Narrow" w:hAnsi="Arial Narrow"/>
          <w:b/>
          <w:sz w:val="22"/>
          <w:szCs w:val="22"/>
        </w:rPr>
        <w:t xml:space="preserve"> </w:t>
      </w:r>
      <w:r w:rsidRPr="008162B0">
        <w:rPr>
          <w:rFonts w:ascii="Arial Narrow" w:hAnsi="Arial Narrow" w:cs="Arial"/>
          <w:sz w:val="22"/>
          <w:szCs w:val="22"/>
        </w:rPr>
        <w:t xml:space="preserve">La planta desalinizadora requiere de la instalación de un tanque para el </w:t>
      </w:r>
      <w:proofErr w:type="spellStart"/>
      <w:r w:rsidRPr="008162B0">
        <w:rPr>
          <w:rFonts w:ascii="Arial Narrow" w:hAnsi="Arial Narrow" w:cs="Arial"/>
          <w:sz w:val="22"/>
          <w:szCs w:val="22"/>
        </w:rPr>
        <w:t>prefiltrado</w:t>
      </w:r>
      <w:proofErr w:type="spellEnd"/>
      <w:r w:rsidRPr="008162B0">
        <w:rPr>
          <w:rFonts w:ascii="Arial Narrow" w:hAnsi="Arial Narrow" w:cs="Arial"/>
          <w:sz w:val="22"/>
          <w:szCs w:val="22"/>
        </w:rPr>
        <w:t xml:space="preserve"> del agua, de tal manera que se pueda optimizar la operatividad de la misma y así evitar el sobrecargue de la bomba de ósmosis</w:t>
      </w:r>
      <w:r>
        <w:rPr>
          <w:rFonts w:ascii="Arial Narrow" w:hAnsi="Arial Narrow" w:cs="Arial"/>
          <w:sz w:val="22"/>
          <w:szCs w:val="22"/>
        </w:rPr>
        <w:t>, para lo cual se requiere la adquisición de insumos</w:t>
      </w:r>
      <w:r w:rsidRPr="008162B0">
        <w:rPr>
          <w:rFonts w:ascii="Arial Narrow" w:hAnsi="Arial Narrow" w:cs="Arial"/>
          <w:sz w:val="22"/>
          <w:szCs w:val="22"/>
        </w:rPr>
        <w:t xml:space="preserve">. </w:t>
      </w:r>
      <w:r>
        <w:rPr>
          <w:rFonts w:ascii="Arial Narrow" w:hAnsi="Arial Narrow" w:cs="Arial"/>
          <w:sz w:val="22"/>
          <w:szCs w:val="22"/>
        </w:rPr>
        <w:t>Por otro lado</w:t>
      </w:r>
      <w:r w:rsidRPr="008162B0">
        <w:rPr>
          <w:rFonts w:ascii="Arial Narrow" w:hAnsi="Arial Narrow" w:cs="Arial"/>
          <w:sz w:val="22"/>
          <w:szCs w:val="22"/>
        </w:rPr>
        <w:t>,</w:t>
      </w:r>
      <w:r>
        <w:rPr>
          <w:rFonts w:ascii="Arial Narrow" w:hAnsi="Arial Narrow" w:cs="Arial"/>
          <w:sz w:val="22"/>
          <w:szCs w:val="22"/>
        </w:rPr>
        <w:t xml:space="preserve"> para la operatividad del sistema es necesario la compra de repuestos y consumibles. P</w:t>
      </w:r>
      <w:r w:rsidRPr="008162B0">
        <w:rPr>
          <w:rFonts w:ascii="Arial Narrow" w:hAnsi="Arial Narrow" w:cs="Arial"/>
          <w:sz w:val="22"/>
          <w:szCs w:val="22"/>
        </w:rPr>
        <w:t>revia</w:t>
      </w:r>
      <w:r w:rsidRPr="00E723FE">
        <w:rPr>
          <w:rFonts w:ascii="Arial Narrow" w:hAnsi="Arial Narrow"/>
          <w:sz w:val="22"/>
          <w:szCs w:val="22"/>
        </w:rPr>
        <w:t xml:space="preserve"> solicitud del supervisor del contrato se remitirá a las oficinas administrativas del Santuario de Flora y Fauna Los Flamencos en un tiempo inferior a 6 semanas, los repues</w:t>
      </w:r>
      <w:r>
        <w:rPr>
          <w:rFonts w:ascii="Arial Narrow" w:hAnsi="Arial Narrow"/>
          <w:sz w:val="22"/>
          <w:szCs w:val="22"/>
        </w:rPr>
        <w:t>tos y/o consumibles asociados a los</w:t>
      </w:r>
      <w:r w:rsidRPr="00E723FE">
        <w:rPr>
          <w:rFonts w:ascii="Arial Narrow" w:hAnsi="Arial Narrow"/>
          <w:sz w:val="22"/>
          <w:szCs w:val="22"/>
        </w:rPr>
        <w:t xml:space="preserve"> </w:t>
      </w:r>
      <w:r>
        <w:rPr>
          <w:rFonts w:ascii="Arial Narrow" w:hAnsi="Arial Narrow" w:cs="Arial"/>
          <w:sz w:val="22"/>
          <w:szCs w:val="22"/>
        </w:rPr>
        <w:t>sistemas fotovoltaicos de bombeo y potabilización de agua</w:t>
      </w:r>
      <w:r w:rsidRPr="00E723FE">
        <w:rPr>
          <w:rFonts w:ascii="Arial Narrow" w:hAnsi="Arial Narrow"/>
          <w:sz w:val="22"/>
          <w:szCs w:val="22"/>
        </w:rPr>
        <w:t>, originales, nuevos y de primera calidad que sean necesarios para garantizar el óptimo funcionamiento del sistema. Los repuestos y/o consumibles mínimos requeridos</w:t>
      </w:r>
      <w:r w:rsidRPr="00E76A78">
        <w:rPr>
          <w:rFonts w:ascii="Arial Narrow" w:hAnsi="Arial Narrow"/>
          <w:sz w:val="22"/>
          <w:szCs w:val="22"/>
        </w:rPr>
        <w:t xml:space="preserve">, </w:t>
      </w:r>
      <w:r w:rsidRPr="00E723FE">
        <w:rPr>
          <w:rFonts w:ascii="Arial Narrow" w:hAnsi="Arial Narrow"/>
          <w:sz w:val="22"/>
          <w:szCs w:val="22"/>
        </w:rPr>
        <w:t>son los siguientes:</w:t>
      </w:r>
    </w:p>
    <w:p w:rsidR="00C847A3" w:rsidRDefault="00C847A3" w:rsidP="00C847A3">
      <w:pPr>
        <w:suppressAutoHyphens/>
        <w:overflowPunct w:val="0"/>
        <w:autoSpaceDE w:val="0"/>
        <w:autoSpaceDN w:val="0"/>
        <w:adjustRightInd w:val="0"/>
        <w:jc w:val="both"/>
        <w:textAlignment w:val="baseline"/>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807"/>
        <w:gridCol w:w="4354"/>
        <w:gridCol w:w="1885"/>
      </w:tblGrid>
      <w:tr w:rsidR="00C847A3" w:rsidRPr="00E27C05" w:rsidTr="00295A85">
        <w:trPr>
          <w:jc w:val="center"/>
        </w:trPr>
        <w:tc>
          <w:tcPr>
            <w:tcW w:w="807" w:type="dxa"/>
          </w:tcPr>
          <w:p w:rsidR="00C847A3" w:rsidRPr="00EF79FF" w:rsidRDefault="00C847A3" w:rsidP="00295A85">
            <w:pPr>
              <w:autoSpaceDE w:val="0"/>
              <w:autoSpaceDN w:val="0"/>
              <w:adjustRightInd w:val="0"/>
              <w:jc w:val="center"/>
              <w:rPr>
                <w:rFonts w:ascii="Arial Narrow" w:hAnsi="Arial Narrow"/>
                <w:b/>
                <w:color w:val="000000"/>
                <w:sz w:val="20"/>
                <w:szCs w:val="20"/>
                <w:lang w:eastAsia="es-CO"/>
              </w:rPr>
            </w:pPr>
            <w:r w:rsidRPr="00EF79FF">
              <w:rPr>
                <w:rFonts w:ascii="Arial Narrow" w:hAnsi="Arial Narrow"/>
                <w:b/>
                <w:color w:val="000000"/>
                <w:sz w:val="20"/>
                <w:szCs w:val="20"/>
                <w:lang w:eastAsia="es-CO"/>
              </w:rPr>
              <w:lastRenderedPageBreak/>
              <w:t>ITEM</w:t>
            </w:r>
          </w:p>
        </w:tc>
        <w:tc>
          <w:tcPr>
            <w:tcW w:w="4354" w:type="dxa"/>
          </w:tcPr>
          <w:p w:rsidR="00C847A3" w:rsidRPr="00EF79FF" w:rsidRDefault="00C847A3" w:rsidP="00295A85">
            <w:pPr>
              <w:pStyle w:val="Textoindependiente"/>
              <w:jc w:val="center"/>
              <w:rPr>
                <w:rFonts w:ascii="Arial Narrow" w:hAnsi="Arial Narrow"/>
                <w:b/>
                <w:i w:val="0"/>
                <w:sz w:val="20"/>
                <w:szCs w:val="20"/>
              </w:rPr>
            </w:pPr>
            <w:r w:rsidRPr="00EF79FF">
              <w:rPr>
                <w:rFonts w:ascii="Arial Narrow" w:hAnsi="Arial Narrow"/>
                <w:b/>
                <w:i w:val="0"/>
                <w:sz w:val="20"/>
                <w:szCs w:val="20"/>
              </w:rPr>
              <w:t>Actividad</w:t>
            </w:r>
          </w:p>
        </w:tc>
        <w:tc>
          <w:tcPr>
            <w:tcW w:w="1885" w:type="dxa"/>
          </w:tcPr>
          <w:p w:rsidR="00C847A3" w:rsidRPr="00EF79FF" w:rsidRDefault="00C847A3" w:rsidP="00295A85">
            <w:pPr>
              <w:pStyle w:val="Textoindependiente"/>
              <w:jc w:val="center"/>
              <w:rPr>
                <w:rFonts w:ascii="Arial Narrow" w:hAnsi="Arial Narrow"/>
                <w:b/>
                <w:i w:val="0"/>
                <w:sz w:val="20"/>
                <w:szCs w:val="20"/>
              </w:rPr>
            </w:pPr>
            <w:r w:rsidRPr="00EF79FF">
              <w:rPr>
                <w:rFonts w:ascii="Arial Narrow" w:hAnsi="Arial Narrow"/>
                <w:b/>
                <w:i w:val="0"/>
                <w:sz w:val="20"/>
                <w:szCs w:val="20"/>
              </w:rPr>
              <w:t>CANTIDAD REQUERIDAD</w:t>
            </w:r>
          </w:p>
        </w:tc>
      </w:tr>
      <w:tr w:rsidR="00C847A3" w:rsidRPr="00E27C05" w:rsidTr="00295A85">
        <w:trPr>
          <w:jc w:val="center"/>
        </w:trPr>
        <w:tc>
          <w:tcPr>
            <w:tcW w:w="807" w:type="dxa"/>
          </w:tcPr>
          <w:p w:rsidR="00C847A3" w:rsidRPr="00EF79FF" w:rsidRDefault="00C847A3" w:rsidP="00295A85">
            <w:pPr>
              <w:autoSpaceDE w:val="0"/>
              <w:autoSpaceDN w:val="0"/>
              <w:adjustRightInd w:val="0"/>
              <w:jc w:val="center"/>
              <w:rPr>
                <w:rFonts w:ascii="Arial Narrow" w:hAnsi="Arial Narrow"/>
                <w:sz w:val="20"/>
                <w:szCs w:val="20"/>
              </w:rPr>
            </w:pPr>
            <w:r w:rsidRPr="00EF79FF">
              <w:rPr>
                <w:rFonts w:ascii="Arial Narrow" w:hAnsi="Arial Narrow"/>
                <w:sz w:val="20"/>
                <w:szCs w:val="20"/>
              </w:rPr>
              <w:t>1</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Kit de Bujía de filtració</w:t>
            </w:r>
            <w:r w:rsidRPr="00EF79FF">
              <w:rPr>
                <w:rFonts w:ascii="Arial Narrow" w:hAnsi="Arial Narrow"/>
                <w:color w:val="000000"/>
                <w:sz w:val="20"/>
                <w:szCs w:val="20"/>
                <w:lang w:eastAsia="es-CO"/>
              </w:rPr>
              <w:t xml:space="preserve">n polipropileno de 5 y 10 Micras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2</w:t>
            </w:r>
          </w:p>
        </w:tc>
      </w:tr>
      <w:tr w:rsidR="00C847A3" w:rsidRPr="00E27C05" w:rsidTr="00295A85">
        <w:trPr>
          <w:jc w:val="center"/>
        </w:trPr>
        <w:tc>
          <w:tcPr>
            <w:tcW w:w="807" w:type="dxa"/>
          </w:tcPr>
          <w:p w:rsidR="00C847A3" w:rsidRPr="00EF79FF" w:rsidRDefault="00C847A3" w:rsidP="00295A85">
            <w:pPr>
              <w:autoSpaceDE w:val="0"/>
              <w:autoSpaceDN w:val="0"/>
              <w:adjustRightInd w:val="0"/>
              <w:jc w:val="center"/>
              <w:rPr>
                <w:rFonts w:ascii="Arial Narrow" w:hAnsi="Arial Narrow"/>
                <w:sz w:val="20"/>
                <w:szCs w:val="20"/>
              </w:rPr>
            </w:pPr>
            <w:r w:rsidRPr="00EF79FF">
              <w:rPr>
                <w:rFonts w:ascii="Arial Narrow" w:hAnsi="Arial Narrow"/>
                <w:sz w:val="20"/>
                <w:szCs w:val="20"/>
              </w:rPr>
              <w:t>2</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proofErr w:type="spellStart"/>
            <w:r w:rsidRPr="00EF79FF">
              <w:rPr>
                <w:rFonts w:ascii="Arial Narrow" w:hAnsi="Arial Narrow"/>
                <w:color w:val="000000"/>
                <w:sz w:val="20"/>
                <w:szCs w:val="20"/>
                <w:lang w:eastAsia="es-CO"/>
              </w:rPr>
              <w:t>Balin</w:t>
            </w:r>
            <w:r>
              <w:rPr>
                <w:rFonts w:ascii="Arial Narrow" w:hAnsi="Arial Narrow"/>
                <w:color w:val="000000"/>
                <w:sz w:val="20"/>
                <w:szCs w:val="20"/>
                <w:lang w:eastAsia="es-CO"/>
              </w:rPr>
              <w:t>eras</w:t>
            </w:r>
            <w:proofErr w:type="spellEnd"/>
            <w:r>
              <w:rPr>
                <w:rFonts w:ascii="Arial Narrow" w:hAnsi="Arial Narrow"/>
                <w:color w:val="000000"/>
                <w:sz w:val="20"/>
                <w:szCs w:val="20"/>
                <w:lang w:eastAsia="es-CO"/>
              </w:rPr>
              <w:t xml:space="preserve"> Electrobomba de alta presió</w:t>
            </w:r>
            <w:r w:rsidRPr="00EF79FF">
              <w:rPr>
                <w:rFonts w:ascii="Arial Narrow" w:hAnsi="Arial Narrow"/>
                <w:color w:val="000000"/>
                <w:sz w:val="20"/>
                <w:szCs w:val="20"/>
                <w:lang w:eastAsia="es-CO"/>
              </w:rPr>
              <w:t xml:space="preserve">n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2</w:t>
            </w:r>
          </w:p>
        </w:tc>
      </w:tr>
      <w:tr w:rsidR="00C847A3" w:rsidRPr="00E27C05" w:rsidTr="00295A85">
        <w:trPr>
          <w:jc w:val="center"/>
        </w:trPr>
        <w:tc>
          <w:tcPr>
            <w:tcW w:w="807" w:type="dxa"/>
          </w:tcPr>
          <w:p w:rsidR="00C847A3" w:rsidRPr="00EF79FF" w:rsidRDefault="00C847A3" w:rsidP="00295A85">
            <w:pPr>
              <w:pStyle w:val="Textoindependiente"/>
              <w:jc w:val="center"/>
              <w:rPr>
                <w:rFonts w:ascii="Arial Narrow" w:hAnsi="Arial Narrow"/>
                <w:i w:val="0"/>
                <w:sz w:val="20"/>
                <w:szCs w:val="20"/>
              </w:rPr>
            </w:pPr>
            <w:r w:rsidRPr="00EF79FF">
              <w:rPr>
                <w:rFonts w:ascii="Arial Narrow" w:hAnsi="Arial Narrow"/>
                <w:i w:val="0"/>
                <w:sz w:val="20"/>
                <w:szCs w:val="20"/>
              </w:rPr>
              <w:t>3</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Sello mecánico Electrobomba de alta presió</w:t>
            </w:r>
            <w:r w:rsidRPr="00EF79FF">
              <w:rPr>
                <w:rFonts w:ascii="Arial Narrow" w:hAnsi="Arial Narrow"/>
                <w:color w:val="000000"/>
                <w:sz w:val="20"/>
                <w:szCs w:val="20"/>
                <w:lang w:eastAsia="es-CO"/>
              </w:rPr>
              <w:t xml:space="preserve">n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C847A3" w:rsidRPr="00E27C05" w:rsidTr="00295A85">
        <w:trPr>
          <w:jc w:val="center"/>
        </w:trPr>
        <w:tc>
          <w:tcPr>
            <w:tcW w:w="807" w:type="dxa"/>
          </w:tcPr>
          <w:p w:rsidR="00C847A3" w:rsidRPr="00EF79FF" w:rsidRDefault="00C847A3" w:rsidP="00295A85">
            <w:pPr>
              <w:pStyle w:val="Textoindependiente"/>
              <w:jc w:val="center"/>
              <w:rPr>
                <w:rFonts w:ascii="Arial Narrow" w:hAnsi="Arial Narrow"/>
                <w:i w:val="0"/>
                <w:sz w:val="20"/>
                <w:szCs w:val="20"/>
              </w:rPr>
            </w:pPr>
            <w:r w:rsidRPr="00EF79FF">
              <w:rPr>
                <w:rFonts w:ascii="Arial Narrow" w:hAnsi="Arial Narrow"/>
                <w:i w:val="0"/>
                <w:sz w:val="20"/>
                <w:szCs w:val="20"/>
              </w:rPr>
              <w:t>4</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r w:rsidRPr="00EF79FF">
              <w:rPr>
                <w:rFonts w:ascii="Arial Narrow" w:hAnsi="Arial Narrow"/>
                <w:color w:val="000000"/>
                <w:sz w:val="20"/>
                <w:szCs w:val="20"/>
                <w:lang w:eastAsia="es-CO"/>
              </w:rPr>
              <w:t>Flotador el</w:t>
            </w:r>
            <w:r>
              <w:rPr>
                <w:rFonts w:ascii="Arial Narrow" w:hAnsi="Arial Narrow"/>
                <w:color w:val="000000"/>
                <w:sz w:val="20"/>
                <w:szCs w:val="20"/>
                <w:lang w:eastAsia="es-CO"/>
              </w:rPr>
              <w:t>é</w:t>
            </w:r>
            <w:r w:rsidRPr="00EF79FF">
              <w:rPr>
                <w:rFonts w:ascii="Arial Narrow" w:hAnsi="Arial Narrow"/>
                <w:color w:val="000000"/>
                <w:sz w:val="20"/>
                <w:szCs w:val="20"/>
                <w:lang w:eastAsia="es-CO"/>
              </w:rPr>
              <w:t xml:space="preserve">ctrico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2</w:t>
            </w:r>
          </w:p>
        </w:tc>
      </w:tr>
      <w:tr w:rsidR="00C847A3" w:rsidRPr="00E27C05" w:rsidTr="00295A85">
        <w:trPr>
          <w:trHeight w:val="297"/>
          <w:jc w:val="center"/>
        </w:trPr>
        <w:tc>
          <w:tcPr>
            <w:tcW w:w="807" w:type="dxa"/>
          </w:tcPr>
          <w:p w:rsidR="00C847A3" w:rsidRPr="00EF79FF" w:rsidRDefault="00C847A3" w:rsidP="00295A85">
            <w:pPr>
              <w:pStyle w:val="Textoindependiente"/>
              <w:jc w:val="center"/>
              <w:rPr>
                <w:rFonts w:ascii="Arial Narrow" w:hAnsi="Arial Narrow"/>
                <w:i w:val="0"/>
                <w:sz w:val="20"/>
                <w:szCs w:val="20"/>
              </w:rPr>
            </w:pPr>
            <w:r w:rsidRPr="00EF79FF">
              <w:rPr>
                <w:rFonts w:ascii="Arial Narrow" w:hAnsi="Arial Narrow"/>
                <w:i w:val="0"/>
                <w:sz w:val="20"/>
                <w:szCs w:val="20"/>
              </w:rPr>
              <w:t>5</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r w:rsidRPr="00EF79FF">
              <w:rPr>
                <w:rFonts w:ascii="Arial Narrow" w:hAnsi="Arial Narrow"/>
                <w:color w:val="000000"/>
                <w:sz w:val="20"/>
                <w:szCs w:val="20"/>
                <w:lang w:eastAsia="es-CO"/>
              </w:rPr>
              <w:t xml:space="preserve">Tanque de almacenamiento de 1000 litros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C847A3" w:rsidRPr="00E27C05" w:rsidTr="00295A85">
        <w:trPr>
          <w:jc w:val="center"/>
        </w:trPr>
        <w:tc>
          <w:tcPr>
            <w:tcW w:w="807" w:type="dxa"/>
          </w:tcPr>
          <w:p w:rsidR="00C847A3" w:rsidRPr="00EF79FF" w:rsidRDefault="00C847A3" w:rsidP="00295A85">
            <w:pPr>
              <w:pStyle w:val="Textoindependiente"/>
              <w:jc w:val="center"/>
              <w:rPr>
                <w:rFonts w:ascii="Arial Narrow" w:hAnsi="Arial Narrow"/>
                <w:i w:val="0"/>
                <w:sz w:val="20"/>
                <w:szCs w:val="20"/>
              </w:rPr>
            </w:pPr>
            <w:r w:rsidRPr="00EF79FF">
              <w:rPr>
                <w:rFonts w:ascii="Arial Narrow" w:hAnsi="Arial Narrow"/>
                <w:i w:val="0"/>
                <w:sz w:val="20"/>
                <w:szCs w:val="20"/>
              </w:rPr>
              <w:t>6</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Mangueras de dosificació</w:t>
            </w:r>
            <w:r w:rsidRPr="00EF79FF">
              <w:rPr>
                <w:rFonts w:ascii="Arial Narrow" w:hAnsi="Arial Narrow"/>
                <w:color w:val="000000"/>
                <w:sz w:val="20"/>
                <w:szCs w:val="20"/>
                <w:lang w:eastAsia="es-CO"/>
              </w:rPr>
              <w:t xml:space="preserve">n 1/4 pulgadas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15</w:t>
            </w:r>
          </w:p>
        </w:tc>
      </w:tr>
      <w:tr w:rsidR="00C847A3" w:rsidRPr="00E27C05" w:rsidTr="00295A85">
        <w:trPr>
          <w:jc w:val="center"/>
        </w:trPr>
        <w:tc>
          <w:tcPr>
            <w:tcW w:w="807" w:type="dxa"/>
          </w:tcPr>
          <w:p w:rsidR="00C847A3" w:rsidRPr="00EF79FF" w:rsidRDefault="00C847A3" w:rsidP="00295A85">
            <w:pPr>
              <w:pStyle w:val="Textoindependiente"/>
              <w:jc w:val="center"/>
              <w:rPr>
                <w:rFonts w:ascii="Arial Narrow" w:hAnsi="Arial Narrow"/>
                <w:i w:val="0"/>
                <w:sz w:val="20"/>
                <w:szCs w:val="20"/>
              </w:rPr>
            </w:pPr>
            <w:r w:rsidRPr="00EF79FF">
              <w:rPr>
                <w:rFonts w:ascii="Arial Narrow" w:hAnsi="Arial Narrow"/>
                <w:i w:val="0"/>
                <w:sz w:val="20"/>
                <w:szCs w:val="20"/>
              </w:rPr>
              <w:t>7</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Kit solució</w:t>
            </w:r>
            <w:r w:rsidRPr="00EF79FF">
              <w:rPr>
                <w:rFonts w:ascii="Arial Narrow" w:hAnsi="Arial Narrow"/>
                <w:color w:val="000000"/>
                <w:sz w:val="20"/>
                <w:szCs w:val="20"/>
                <w:lang w:eastAsia="es-CO"/>
              </w:rPr>
              <w:t xml:space="preserve">n para limpieza de membranas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C847A3" w:rsidRPr="00E27C05" w:rsidTr="00295A85">
        <w:trPr>
          <w:jc w:val="center"/>
        </w:trPr>
        <w:tc>
          <w:tcPr>
            <w:tcW w:w="807" w:type="dxa"/>
          </w:tcPr>
          <w:p w:rsidR="00C847A3" w:rsidRPr="00EF79FF" w:rsidRDefault="00C847A3" w:rsidP="00295A85">
            <w:pPr>
              <w:pStyle w:val="Textoindependiente"/>
              <w:jc w:val="center"/>
              <w:rPr>
                <w:rFonts w:ascii="Arial Narrow" w:hAnsi="Arial Narrow"/>
                <w:i w:val="0"/>
                <w:sz w:val="20"/>
                <w:szCs w:val="20"/>
              </w:rPr>
            </w:pPr>
            <w:r w:rsidRPr="00EF79FF">
              <w:rPr>
                <w:rFonts w:ascii="Arial Narrow" w:hAnsi="Arial Narrow"/>
                <w:i w:val="0"/>
                <w:sz w:val="20"/>
                <w:szCs w:val="20"/>
              </w:rPr>
              <w:t>8</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r w:rsidRPr="00EF79FF">
              <w:rPr>
                <w:rFonts w:ascii="Arial Narrow" w:hAnsi="Arial Narrow"/>
                <w:color w:val="000000"/>
                <w:sz w:val="20"/>
                <w:szCs w:val="20"/>
                <w:lang w:eastAsia="es-CO"/>
              </w:rPr>
              <w:t xml:space="preserve">Hipoclorito de calcio al 70% </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C847A3" w:rsidRPr="00E27C05" w:rsidTr="00295A85">
        <w:trPr>
          <w:jc w:val="center"/>
        </w:trPr>
        <w:tc>
          <w:tcPr>
            <w:tcW w:w="807" w:type="dxa"/>
          </w:tcPr>
          <w:p w:rsidR="00C847A3" w:rsidRPr="00EF79FF" w:rsidRDefault="00C847A3" w:rsidP="00295A85">
            <w:pPr>
              <w:pStyle w:val="Textoindependiente"/>
              <w:jc w:val="center"/>
              <w:rPr>
                <w:rFonts w:ascii="Arial Narrow" w:hAnsi="Arial Narrow"/>
                <w:i w:val="0"/>
                <w:sz w:val="20"/>
                <w:szCs w:val="20"/>
              </w:rPr>
            </w:pPr>
            <w:r w:rsidRPr="00EF79FF">
              <w:rPr>
                <w:rFonts w:ascii="Arial Narrow" w:hAnsi="Arial Narrow"/>
                <w:i w:val="0"/>
                <w:sz w:val="20"/>
                <w:szCs w:val="20"/>
              </w:rPr>
              <w:t>9</w:t>
            </w:r>
          </w:p>
        </w:tc>
        <w:tc>
          <w:tcPr>
            <w:tcW w:w="4354" w:type="dxa"/>
          </w:tcPr>
          <w:p w:rsidR="00C847A3" w:rsidRPr="00EF79FF" w:rsidRDefault="00C847A3" w:rsidP="00295A85">
            <w:pPr>
              <w:autoSpaceDE w:val="0"/>
              <w:autoSpaceDN w:val="0"/>
              <w:adjustRightInd w:val="0"/>
              <w:rPr>
                <w:rFonts w:ascii="Arial Narrow" w:hAnsi="Arial Narrow"/>
                <w:color w:val="000000"/>
                <w:sz w:val="20"/>
                <w:szCs w:val="20"/>
                <w:lang w:eastAsia="es-CO"/>
              </w:rPr>
            </w:pPr>
            <w:proofErr w:type="spellStart"/>
            <w:r w:rsidRPr="00EF79FF">
              <w:rPr>
                <w:rFonts w:ascii="Arial Narrow" w:hAnsi="Arial Narrow"/>
                <w:color w:val="000000"/>
                <w:sz w:val="20"/>
                <w:szCs w:val="20"/>
                <w:lang w:eastAsia="es-CO"/>
              </w:rPr>
              <w:t>Antiincrustante</w:t>
            </w:r>
            <w:proofErr w:type="spellEnd"/>
            <w:r w:rsidRPr="00EF79FF">
              <w:rPr>
                <w:rFonts w:ascii="Arial Narrow" w:hAnsi="Arial Narrow"/>
                <w:color w:val="000000"/>
                <w:sz w:val="20"/>
                <w:szCs w:val="20"/>
                <w:lang w:eastAsia="es-CO"/>
              </w:rPr>
              <w:t xml:space="preserve"> Rock 44</w:t>
            </w:r>
          </w:p>
        </w:tc>
        <w:tc>
          <w:tcPr>
            <w:tcW w:w="1885" w:type="dxa"/>
            <w:vAlign w:val="center"/>
          </w:tcPr>
          <w:p w:rsidR="00C847A3" w:rsidRPr="00EF79FF" w:rsidRDefault="00C847A3" w:rsidP="00295A85">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bl>
    <w:p w:rsidR="00C847A3" w:rsidRPr="00E723FE" w:rsidRDefault="00C847A3" w:rsidP="00C847A3">
      <w:pPr>
        <w:suppressAutoHyphens/>
        <w:overflowPunct w:val="0"/>
        <w:autoSpaceDE w:val="0"/>
        <w:autoSpaceDN w:val="0"/>
        <w:adjustRightInd w:val="0"/>
        <w:jc w:val="both"/>
        <w:textAlignment w:val="baseline"/>
        <w:rPr>
          <w:rFonts w:ascii="Arial Narrow" w:hAnsi="Arial Narrow"/>
          <w:sz w:val="22"/>
          <w:szCs w:val="22"/>
        </w:rPr>
      </w:pPr>
    </w:p>
    <w:p w:rsidR="00C847A3" w:rsidRDefault="00C847A3" w:rsidP="00C847A3">
      <w:pPr>
        <w:suppressAutoHyphens/>
        <w:autoSpaceDE w:val="0"/>
        <w:autoSpaceDN w:val="0"/>
        <w:adjustRightInd w:val="0"/>
        <w:jc w:val="both"/>
        <w:textAlignment w:val="baseline"/>
        <w:rPr>
          <w:rFonts w:ascii="Arial Narrow" w:hAnsi="Arial Narrow"/>
          <w:sz w:val="22"/>
          <w:szCs w:val="22"/>
        </w:rPr>
      </w:pPr>
      <w:r w:rsidRPr="00E76A78">
        <w:rPr>
          <w:rFonts w:ascii="Arial Narrow" w:hAnsi="Arial Narrow"/>
          <w:b/>
          <w:bCs/>
          <w:i/>
          <w:iCs/>
          <w:sz w:val="22"/>
          <w:szCs w:val="23"/>
          <w:lang w:eastAsia="x-none"/>
        </w:rPr>
        <w:t>Operaciones y repuestos no incluidos en el listado:</w:t>
      </w:r>
      <w:r w:rsidRPr="00AA7603">
        <w:rPr>
          <w:rFonts w:ascii="Arial Narrow" w:hAnsi="Arial Narrow"/>
          <w:sz w:val="22"/>
          <w:szCs w:val="22"/>
        </w:rPr>
        <w:t xml:space="preserve"> En el evento </w:t>
      </w:r>
      <w:r>
        <w:rPr>
          <w:rFonts w:ascii="Arial Narrow" w:hAnsi="Arial Narrow"/>
          <w:sz w:val="22"/>
          <w:szCs w:val="22"/>
        </w:rPr>
        <w:t xml:space="preserve">que </w:t>
      </w:r>
      <w:r w:rsidRPr="00AA7603">
        <w:rPr>
          <w:rFonts w:ascii="Arial Narrow" w:hAnsi="Arial Narrow"/>
          <w:sz w:val="22"/>
          <w:szCs w:val="22"/>
        </w:rPr>
        <w:t>durante la ejecución del contrato</w:t>
      </w:r>
      <w:r>
        <w:rPr>
          <w:rFonts w:ascii="Arial Narrow" w:hAnsi="Arial Narrow"/>
          <w:sz w:val="22"/>
          <w:szCs w:val="22"/>
        </w:rPr>
        <w:t xml:space="preserve"> se requiera</w:t>
      </w:r>
      <w:r w:rsidRPr="00AA7603">
        <w:rPr>
          <w:rFonts w:ascii="Arial Narrow" w:hAnsi="Arial Narrow"/>
          <w:sz w:val="22"/>
          <w:szCs w:val="22"/>
        </w:rPr>
        <w:t xml:space="preserve"> el suministro de bi</w:t>
      </w:r>
      <w:r>
        <w:rPr>
          <w:rFonts w:ascii="Arial Narrow" w:hAnsi="Arial Narrow"/>
          <w:sz w:val="22"/>
          <w:szCs w:val="22"/>
        </w:rPr>
        <w:t>e</w:t>
      </w:r>
      <w:r w:rsidRPr="00AA7603">
        <w:rPr>
          <w:rFonts w:ascii="Arial Narrow" w:hAnsi="Arial Narrow"/>
          <w:sz w:val="22"/>
          <w:szCs w:val="22"/>
        </w:rPr>
        <w:t>nes o servicios no previsto</w:t>
      </w:r>
      <w:r>
        <w:rPr>
          <w:rFonts w:ascii="Arial Narrow" w:hAnsi="Arial Narrow"/>
          <w:sz w:val="22"/>
          <w:szCs w:val="22"/>
        </w:rPr>
        <w:t>s</w:t>
      </w:r>
      <w:r w:rsidRPr="00AA7603">
        <w:rPr>
          <w:rFonts w:ascii="Arial Narrow" w:hAnsi="Arial Narrow"/>
          <w:sz w:val="22"/>
          <w:szCs w:val="22"/>
        </w:rPr>
        <w:t xml:space="preserve"> en el contrato y necesario</w:t>
      </w:r>
      <w:r>
        <w:rPr>
          <w:rFonts w:ascii="Arial Narrow" w:hAnsi="Arial Narrow"/>
          <w:sz w:val="22"/>
          <w:szCs w:val="22"/>
        </w:rPr>
        <w:t>s</w:t>
      </w:r>
      <w:r w:rsidRPr="00AA7603">
        <w:rPr>
          <w:rFonts w:ascii="Arial Narrow" w:hAnsi="Arial Narrow"/>
          <w:sz w:val="22"/>
          <w:szCs w:val="22"/>
        </w:rPr>
        <w:t xml:space="preserve"> p</w:t>
      </w:r>
      <w:r>
        <w:rPr>
          <w:rFonts w:ascii="Arial Narrow" w:hAnsi="Arial Narrow"/>
          <w:sz w:val="22"/>
          <w:szCs w:val="22"/>
        </w:rPr>
        <w:t>ara el normal funcionamiento del sistema fotovoltaico</w:t>
      </w:r>
      <w:r w:rsidRPr="00133E4F">
        <w:rPr>
          <w:rFonts w:ascii="Arial Narrow" w:hAnsi="Arial Narrow"/>
          <w:sz w:val="22"/>
          <w:szCs w:val="22"/>
        </w:rPr>
        <w:t xml:space="preserve"> de bombeo y potabilización de agua</w:t>
      </w:r>
      <w:r w:rsidRPr="00AA7603">
        <w:rPr>
          <w:rFonts w:ascii="Arial Narrow" w:hAnsi="Arial Narrow"/>
          <w:sz w:val="22"/>
          <w:szCs w:val="22"/>
        </w:rPr>
        <w:t xml:space="preserve">, </w:t>
      </w:r>
      <w:r>
        <w:rPr>
          <w:rFonts w:ascii="Arial Narrow" w:hAnsi="Arial Narrow"/>
          <w:sz w:val="22"/>
          <w:szCs w:val="22"/>
        </w:rPr>
        <w:t xml:space="preserve">podrán ser </w:t>
      </w:r>
      <w:r w:rsidRPr="00AA7603">
        <w:rPr>
          <w:rFonts w:ascii="Arial Narrow" w:hAnsi="Arial Narrow"/>
          <w:sz w:val="22"/>
          <w:szCs w:val="22"/>
        </w:rPr>
        <w:t>cotiza</w:t>
      </w:r>
      <w:r>
        <w:rPr>
          <w:rFonts w:ascii="Arial Narrow" w:hAnsi="Arial Narrow"/>
          <w:sz w:val="22"/>
          <w:szCs w:val="22"/>
        </w:rPr>
        <w:t>dos</w:t>
      </w:r>
      <w:r w:rsidRPr="00AA7603">
        <w:rPr>
          <w:rFonts w:ascii="Arial Narrow" w:hAnsi="Arial Narrow"/>
          <w:sz w:val="22"/>
          <w:szCs w:val="22"/>
        </w:rPr>
        <w:t xml:space="preserve"> y</w:t>
      </w:r>
      <w:r>
        <w:rPr>
          <w:rFonts w:ascii="Arial Narrow" w:hAnsi="Arial Narrow"/>
          <w:sz w:val="22"/>
          <w:szCs w:val="22"/>
        </w:rPr>
        <w:t xml:space="preserve"> se solicitarán</w:t>
      </w:r>
      <w:r w:rsidRPr="00AA7603">
        <w:rPr>
          <w:rFonts w:ascii="Arial Narrow" w:hAnsi="Arial Narrow"/>
          <w:sz w:val="22"/>
          <w:szCs w:val="22"/>
        </w:rPr>
        <w:t xml:space="preserve"> </w:t>
      </w:r>
      <w:r>
        <w:rPr>
          <w:rFonts w:ascii="Arial Narrow" w:hAnsi="Arial Narrow"/>
          <w:sz w:val="22"/>
          <w:szCs w:val="22"/>
        </w:rPr>
        <w:t xml:space="preserve">al </w:t>
      </w:r>
      <w:r w:rsidRPr="00AA7603">
        <w:rPr>
          <w:rFonts w:ascii="Arial Narrow" w:hAnsi="Arial Narrow"/>
          <w:sz w:val="22"/>
          <w:szCs w:val="22"/>
        </w:rPr>
        <w:t>supervisor</w:t>
      </w:r>
      <w:r>
        <w:rPr>
          <w:rFonts w:ascii="Arial Narrow" w:hAnsi="Arial Narrow"/>
          <w:sz w:val="22"/>
          <w:szCs w:val="22"/>
        </w:rPr>
        <w:t>, el cual dará sí o no la autorización para la adquisición de los mismos</w:t>
      </w:r>
      <w:r w:rsidRPr="00AA7603">
        <w:rPr>
          <w:rFonts w:ascii="Arial Narrow" w:hAnsi="Arial Narrow"/>
          <w:sz w:val="22"/>
          <w:szCs w:val="22"/>
        </w:rPr>
        <w:t>.</w:t>
      </w:r>
    </w:p>
    <w:p w:rsidR="00C847A3" w:rsidRPr="00E723FE" w:rsidRDefault="00C847A3" w:rsidP="00C847A3">
      <w:pPr>
        <w:suppressAutoHyphens/>
        <w:autoSpaceDE w:val="0"/>
        <w:autoSpaceDN w:val="0"/>
        <w:adjustRightInd w:val="0"/>
        <w:jc w:val="both"/>
        <w:textAlignment w:val="baseline"/>
        <w:rPr>
          <w:rFonts w:ascii="Arial Narrow" w:hAnsi="Arial Narrow"/>
          <w:b/>
          <w:sz w:val="22"/>
          <w:szCs w:val="22"/>
        </w:rPr>
      </w:pPr>
    </w:p>
    <w:p w:rsidR="00C847A3" w:rsidRPr="00E723FE" w:rsidRDefault="00C847A3" w:rsidP="00C847A3">
      <w:pPr>
        <w:suppressAutoHyphens/>
        <w:autoSpaceDE w:val="0"/>
        <w:autoSpaceDN w:val="0"/>
        <w:adjustRightInd w:val="0"/>
        <w:jc w:val="both"/>
        <w:textAlignment w:val="baseline"/>
        <w:rPr>
          <w:rFonts w:ascii="Arial Narrow" w:hAnsi="Arial Narrow"/>
          <w:b/>
          <w:sz w:val="22"/>
          <w:szCs w:val="22"/>
        </w:rPr>
      </w:pPr>
      <w:r w:rsidRPr="00E723FE">
        <w:rPr>
          <w:rFonts w:ascii="Arial Narrow" w:hAnsi="Arial Narrow"/>
          <w:b/>
          <w:sz w:val="22"/>
          <w:szCs w:val="22"/>
        </w:rPr>
        <w:t xml:space="preserve">NOTA 1. </w:t>
      </w:r>
      <w:r w:rsidRPr="00E723FE">
        <w:rPr>
          <w:rFonts w:ascii="Arial Narrow" w:hAnsi="Arial Narrow"/>
          <w:sz w:val="22"/>
          <w:szCs w:val="22"/>
        </w:rPr>
        <w:t xml:space="preserve">Las visitas de </w:t>
      </w:r>
      <w:r>
        <w:rPr>
          <w:rFonts w:ascii="Arial Narrow" w:hAnsi="Arial Narrow"/>
          <w:sz w:val="22"/>
          <w:szCs w:val="22"/>
        </w:rPr>
        <w:t xml:space="preserve">evaluación y </w:t>
      </w:r>
      <w:r w:rsidRPr="00E723FE">
        <w:rPr>
          <w:rFonts w:ascii="Arial Narrow" w:hAnsi="Arial Narrow"/>
          <w:sz w:val="22"/>
          <w:szCs w:val="22"/>
        </w:rPr>
        <w:t>verificación serán programadas inicialmente como</w:t>
      </w:r>
      <w:r>
        <w:rPr>
          <w:rFonts w:ascii="Arial Narrow" w:hAnsi="Arial Narrow"/>
          <w:sz w:val="22"/>
          <w:szCs w:val="22"/>
        </w:rPr>
        <w:t xml:space="preserve"> mantenimientos preventivos y se llevaran a cabo durante el primer mes de la ejecución del contrato previa programación  con la </w:t>
      </w:r>
      <w:r w:rsidRPr="00E723FE">
        <w:rPr>
          <w:rFonts w:ascii="Arial Narrow" w:hAnsi="Arial Narrow"/>
          <w:sz w:val="22"/>
          <w:szCs w:val="22"/>
        </w:rPr>
        <w:t xml:space="preserve"> </w:t>
      </w:r>
      <w:r>
        <w:rPr>
          <w:rFonts w:ascii="Arial Narrow" w:hAnsi="Arial Narrow"/>
          <w:sz w:val="22"/>
          <w:szCs w:val="22"/>
        </w:rPr>
        <w:t xml:space="preserve">supervisión </w:t>
      </w:r>
      <w:r w:rsidRPr="00E723FE">
        <w:rPr>
          <w:rFonts w:ascii="Arial Narrow" w:hAnsi="Arial Narrow"/>
          <w:sz w:val="22"/>
          <w:szCs w:val="22"/>
        </w:rPr>
        <w:t>del contrato.</w:t>
      </w:r>
    </w:p>
    <w:p w:rsidR="00C847A3" w:rsidRPr="00E723FE" w:rsidRDefault="00C847A3" w:rsidP="00C847A3">
      <w:pPr>
        <w:suppressAutoHyphens/>
        <w:autoSpaceDE w:val="0"/>
        <w:autoSpaceDN w:val="0"/>
        <w:adjustRightInd w:val="0"/>
        <w:jc w:val="both"/>
        <w:textAlignment w:val="baseline"/>
        <w:rPr>
          <w:rFonts w:ascii="Arial Narrow" w:hAnsi="Arial Narrow"/>
          <w:b/>
          <w:sz w:val="22"/>
          <w:szCs w:val="22"/>
        </w:rPr>
      </w:pPr>
    </w:p>
    <w:p w:rsidR="00C847A3" w:rsidRPr="00E723FE" w:rsidRDefault="00C847A3" w:rsidP="00C847A3">
      <w:pPr>
        <w:suppressAutoHyphens/>
        <w:autoSpaceDE w:val="0"/>
        <w:autoSpaceDN w:val="0"/>
        <w:adjustRightInd w:val="0"/>
        <w:jc w:val="both"/>
        <w:textAlignment w:val="baseline"/>
        <w:rPr>
          <w:rFonts w:ascii="Arial Narrow" w:hAnsi="Arial Narrow" w:cs="Tahoma"/>
          <w:sz w:val="22"/>
          <w:szCs w:val="22"/>
        </w:rPr>
      </w:pPr>
      <w:r w:rsidRPr="00E723FE">
        <w:rPr>
          <w:rFonts w:ascii="Arial Narrow" w:hAnsi="Arial Narrow"/>
          <w:b/>
          <w:sz w:val="22"/>
          <w:szCs w:val="22"/>
        </w:rPr>
        <w:t xml:space="preserve">NOTA 2. </w:t>
      </w:r>
      <w:r w:rsidRPr="00E723FE">
        <w:rPr>
          <w:rFonts w:ascii="Arial Narrow" w:hAnsi="Arial Narrow"/>
          <w:sz w:val="22"/>
          <w:szCs w:val="22"/>
        </w:rPr>
        <w:t xml:space="preserve">El proponente debe señalar claramente </w:t>
      </w:r>
      <w:r>
        <w:rPr>
          <w:rFonts w:ascii="Arial Narrow" w:hAnsi="Arial Narrow"/>
          <w:sz w:val="22"/>
          <w:szCs w:val="22"/>
        </w:rPr>
        <w:t>las actividades a realizar en cada visita de acuerdo a requerimiento por la supervisión, teniendo en cuenta las actividades señaladas y</w:t>
      </w:r>
      <w:r w:rsidRPr="00E723FE">
        <w:rPr>
          <w:rFonts w:ascii="Arial Narrow" w:hAnsi="Arial Narrow"/>
          <w:sz w:val="22"/>
          <w:szCs w:val="22"/>
        </w:rPr>
        <w:t>, de acuerdo a las especificaciones técnicas del presente estudio previo</w:t>
      </w:r>
      <w:r w:rsidRPr="00E723FE">
        <w:rPr>
          <w:rFonts w:ascii="Arial Narrow" w:hAnsi="Arial Narrow" w:cs="Tahoma"/>
          <w:sz w:val="22"/>
          <w:szCs w:val="22"/>
        </w:rPr>
        <w:t>.</w:t>
      </w:r>
    </w:p>
    <w:p w:rsidR="00C847A3" w:rsidRDefault="00C847A3" w:rsidP="00C847A3">
      <w:pPr>
        <w:suppressAutoHyphens/>
        <w:autoSpaceDE w:val="0"/>
        <w:autoSpaceDN w:val="0"/>
        <w:adjustRightInd w:val="0"/>
        <w:jc w:val="both"/>
        <w:textAlignment w:val="baseline"/>
        <w:rPr>
          <w:rFonts w:ascii="Arial Narrow" w:hAnsi="Arial Narrow" w:cs="Tahoma"/>
          <w:sz w:val="22"/>
          <w:szCs w:val="22"/>
        </w:rPr>
      </w:pPr>
    </w:p>
    <w:p w:rsidR="00C847A3" w:rsidRDefault="00C847A3" w:rsidP="00C847A3">
      <w:pPr>
        <w:suppressAutoHyphens/>
        <w:autoSpaceDE w:val="0"/>
        <w:autoSpaceDN w:val="0"/>
        <w:adjustRightInd w:val="0"/>
        <w:jc w:val="both"/>
        <w:textAlignment w:val="baseline"/>
        <w:rPr>
          <w:rFonts w:ascii="Arial Narrow" w:hAnsi="Arial Narrow" w:cs="Arial"/>
          <w:sz w:val="22"/>
          <w:szCs w:val="22"/>
        </w:rPr>
      </w:pPr>
      <w:r>
        <w:rPr>
          <w:rFonts w:ascii="Arial Narrow" w:hAnsi="Arial Narrow"/>
          <w:b/>
          <w:sz w:val="22"/>
          <w:szCs w:val="22"/>
        </w:rPr>
        <w:t>NOTA 3</w:t>
      </w:r>
      <w:r w:rsidRPr="00E723FE">
        <w:rPr>
          <w:rFonts w:ascii="Arial Narrow" w:hAnsi="Arial Narrow"/>
          <w:b/>
          <w:sz w:val="22"/>
          <w:szCs w:val="22"/>
        </w:rPr>
        <w:t xml:space="preserve">. </w:t>
      </w:r>
      <w:r w:rsidRPr="00E723FE">
        <w:rPr>
          <w:rFonts w:ascii="Arial Narrow" w:hAnsi="Arial Narrow"/>
          <w:sz w:val="22"/>
          <w:szCs w:val="22"/>
        </w:rPr>
        <w:t xml:space="preserve">El proponente </w:t>
      </w:r>
      <w:r>
        <w:rPr>
          <w:rFonts w:ascii="Arial Narrow" w:hAnsi="Arial Narrow"/>
          <w:sz w:val="22"/>
          <w:szCs w:val="22"/>
        </w:rPr>
        <w:t>se obligará a realizar toda actividad de mantenimientos y reparaciones de los</w:t>
      </w:r>
      <w:r w:rsidRPr="00C03E0A">
        <w:rPr>
          <w:rFonts w:ascii="Arial Narrow" w:hAnsi="Arial Narrow" w:cs="Arial"/>
          <w:sz w:val="22"/>
          <w:szCs w:val="22"/>
        </w:rPr>
        <w:t xml:space="preserve"> </w:t>
      </w:r>
      <w:r>
        <w:rPr>
          <w:rFonts w:ascii="Arial Narrow" w:hAnsi="Arial Narrow" w:cs="Arial"/>
          <w:sz w:val="22"/>
          <w:szCs w:val="22"/>
        </w:rPr>
        <w:t>sistemas fotovoltaicos de bombeo y potabilización de agua, tendientes al correcto funcionamiento de los mismos.</w:t>
      </w:r>
    </w:p>
    <w:p w:rsidR="00C847A3" w:rsidRDefault="00C847A3" w:rsidP="00C847A3">
      <w:pPr>
        <w:suppressAutoHyphens/>
        <w:autoSpaceDE w:val="0"/>
        <w:autoSpaceDN w:val="0"/>
        <w:adjustRightInd w:val="0"/>
        <w:jc w:val="both"/>
        <w:textAlignment w:val="baseline"/>
        <w:rPr>
          <w:rFonts w:ascii="Arial Narrow" w:hAnsi="Arial Narrow" w:cs="Tahoma"/>
          <w:sz w:val="22"/>
          <w:szCs w:val="22"/>
        </w:rPr>
      </w:pPr>
    </w:p>
    <w:p w:rsidR="00C847A3" w:rsidRPr="00E26DF5" w:rsidRDefault="00C847A3" w:rsidP="00C847A3">
      <w:pPr>
        <w:pStyle w:val="Sinespaciado"/>
        <w:ind w:left="284" w:hanging="426"/>
        <w:rPr>
          <w:rFonts w:ascii="Arial Narrow" w:hAnsi="Arial Narrow"/>
          <w:sz w:val="22"/>
          <w:szCs w:val="22"/>
        </w:rPr>
      </w:pPr>
      <w:r w:rsidRPr="00E26DF5">
        <w:rPr>
          <w:rFonts w:ascii="Arial Narrow" w:hAnsi="Arial Narrow"/>
          <w:sz w:val="22"/>
          <w:szCs w:val="22"/>
        </w:rPr>
        <w:t>-</w:t>
      </w:r>
      <w:r w:rsidRPr="00E26DF5">
        <w:rPr>
          <w:rFonts w:ascii="Arial Narrow" w:hAnsi="Arial Narrow"/>
          <w:sz w:val="22"/>
          <w:szCs w:val="22"/>
        </w:rPr>
        <w:tab/>
        <w:t>El proponente deberá cotizar el valor de cada uno de ellos ítems establecido en el cuadro anterior, el cual debe cumplir en todo caso con las especificaciones técnicas mínimas exigidas.</w:t>
      </w:r>
    </w:p>
    <w:p w:rsidR="00C847A3" w:rsidRPr="00E26DF5" w:rsidRDefault="00C847A3" w:rsidP="00C847A3">
      <w:pPr>
        <w:pStyle w:val="Sinespaciado"/>
        <w:ind w:left="284" w:hanging="426"/>
        <w:rPr>
          <w:rFonts w:ascii="Arial Narrow" w:hAnsi="Arial Narrow"/>
          <w:sz w:val="22"/>
          <w:szCs w:val="22"/>
        </w:rPr>
      </w:pPr>
      <w:r w:rsidRPr="00E26DF5">
        <w:rPr>
          <w:rFonts w:ascii="Arial Narrow" w:hAnsi="Arial Narrow"/>
          <w:sz w:val="22"/>
          <w:szCs w:val="22"/>
        </w:rPr>
        <w:t>-</w:t>
      </w:r>
      <w:r w:rsidRPr="00E26DF5">
        <w:rPr>
          <w:rFonts w:ascii="Arial Narrow" w:hAnsi="Arial Narrow"/>
          <w:sz w:val="22"/>
          <w:szCs w:val="22"/>
        </w:rPr>
        <w:tab/>
        <w:t>La posible ambigüedad en las especificaciones técnicas no exime al contratista de entregar de primera calidad y que correspondan al precio de mercado.</w:t>
      </w:r>
    </w:p>
    <w:p w:rsidR="00C847A3" w:rsidRPr="00E26DF5" w:rsidRDefault="00C847A3" w:rsidP="00C847A3">
      <w:pPr>
        <w:pStyle w:val="Sinespaciado"/>
        <w:ind w:left="284" w:hanging="426"/>
        <w:rPr>
          <w:rFonts w:ascii="Arial Narrow" w:hAnsi="Arial Narrow"/>
          <w:sz w:val="22"/>
          <w:szCs w:val="22"/>
        </w:rPr>
      </w:pPr>
      <w:r w:rsidRPr="00E26DF5">
        <w:rPr>
          <w:rFonts w:ascii="Arial Narrow" w:hAnsi="Arial Narrow"/>
          <w:sz w:val="22"/>
          <w:szCs w:val="22"/>
        </w:rPr>
        <w:t>-</w:t>
      </w:r>
      <w:r w:rsidRPr="00E26DF5">
        <w:rPr>
          <w:rFonts w:ascii="Arial Narrow" w:hAnsi="Arial Narrow"/>
          <w:sz w:val="22"/>
          <w:szCs w:val="22"/>
        </w:rPr>
        <w:tab/>
        <w:t>El contratista deberá asumir los costos de transporte en que incurra para la entrega de los productos a adquirir, así como la instalación y puesta en funcionamiento de la misma.</w:t>
      </w:r>
    </w:p>
    <w:p w:rsidR="007B5A39" w:rsidRPr="00EA0A7D" w:rsidRDefault="007B5A39" w:rsidP="007B5A39">
      <w:pPr>
        <w:spacing w:after="17" w:line="259" w:lineRule="auto"/>
        <w:rPr>
          <w:rFonts w:ascii="Arial Narrow" w:hAnsi="Arial Narrow"/>
        </w:rPr>
      </w:pPr>
    </w:p>
    <w:p w:rsidR="007B5A39" w:rsidRPr="00EA0A7D" w:rsidRDefault="007B5A39" w:rsidP="007B5A39">
      <w:pPr>
        <w:spacing w:after="27"/>
      </w:pPr>
      <w:r>
        <w:rPr>
          <w:rFonts w:ascii="Arial Narrow" w:eastAsia="Calibri" w:hAnsi="Arial Narrow" w:cs="Calibri"/>
          <w:b/>
        </w:rPr>
        <w:t>1.2</w:t>
      </w:r>
      <w:r w:rsidRPr="00EA0A7D">
        <w:rPr>
          <w:rFonts w:ascii="Arial Narrow" w:eastAsia="Calibri" w:hAnsi="Arial Narrow" w:cs="Calibri"/>
          <w:b/>
        </w:rPr>
        <w:t>. OBLIGACIONES DEL CONTRATISTA</w:t>
      </w:r>
    </w:p>
    <w:p w:rsidR="007B5A39" w:rsidRPr="00295F57" w:rsidRDefault="007B5A39" w:rsidP="007B5A39">
      <w:pPr>
        <w:spacing w:after="27"/>
        <w:rPr>
          <w:rFonts w:ascii="Arial Narrow" w:eastAsia="Calibri" w:hAnsi="Arial Narrow" w:cs="Calibri"/>
          <w:sz w:val="22"/>
          <w:szCs w:val="22"/>
        </w:rPr>
      </w:pPr>
      <w:r w:rsidRPr="00295F57">
        <w:rPr>
          <w:rFonts w:ascii="Arial Narrow" w:eastAsia="Calibri" w:hAnsi="Arial Narrow" w:cs="Calibri"/>
          <w:sz w:val="22"/>
          <w:szCs w:val="22"/>
        </w:rPr>
        <w:t xml:space="preserve">  </w:t>
      </w:r>
    </w:p>
    <w:p w:rsidR="00C847A3" w:rsidRPr="00E723FE" w:rsidRDefault="00C847A3" w:rsidP="00C847A3">
      <w:pPr>
        <w:jc w:val="both"/>
        <w:rPr>
          <w:rFonts w:ascii="Arial Narrow" w:hAnsi="Arial Narrow"/>
          <w:sz w:val="22"/>
          <w:szCs w:val="22"/>
        </w:rPr>
      </w:pPr>
      <w:r w:rsidRPr="00E723FE">
        <w:rPr>
          <w:rFonts w:ascii="Arial Narrow" w:hAnsi="Arial Narrow"/>
          <w:sz w:val="22"/>
          <w:szCs w:val="22"/>
        </w:rPr>
        <w:t>El contratista se obliga a cumplir las siguientes actividades:</w:t>
      </w:r>
    </w:p>
    <w:p w:rsidR="00C847A3" w:rsidRPr="00E723FE" w:rsidRDefault="00C847A3" w:rsidP="00C847A3">
      <w:pPr>
        <w:jc w:val="both"/>
        <w:rPr>
          <w:rFonts w:ascii="Arial Narrow" w:hAnsi="Arial Narrow"/>
          <w:sz w:val="22"/>
          <w:szCs w:val="22"/>
        </w:rPr>
      </w:pPr>
    </w:p>
    <w:p w:rsidR="00C847A3" w:rsidRDefault="00C847A3" w:rsidP="00C847A3">
      <w:pPr>
        <w:numPr>
          <w:ilvl w:val="0"/>
          <w:numId w:val="23"/>
        </w:numPr>
        <w:autoSpaceDE w:val="0"/>
        <w:autoSpaceDN w:val="0"/>
        <w:adjustRightInd w:val="0"/>
        <w:jc w:val="both"/>
        <w:rPr>
          <w:rFonts w:ascii="Arial Narrow" w:hAnsi="Arial Narrow"/>
          <w:sz w:val="22"/>
          <w:szCs w:val="22"/>
        </w:rPr>
      </w:pPr>
      <w:r>
        <w:rPr>
          <w:rFonts w:ascii="Arial Narrow" w:hAnsi="Arial Narrow"/>
          <w:sz w:val="22"/>
          <w:szCs w:val="22"/>
        </w:rPr>
        <w:t xml:space="preserve">Realizar los mantenimientos preventivos y correctivos a los </w:t>
      </w:r>
      <w:r>
        <w:rPr>
          <w:rFonts w:ascii="Arial Narrow" w:hAnsi="Arial Narrow" w:cs="Arial"/>
          <w:sz w:val="22"/>
          <w:szCs w:val="22"/>
        </w:rPr>
        <w:t>sistemas fotovoltaicos de bombeo y potabilización de agua en el Santuario de Flora y Fauna Los Flamencos.</w:t>
      </w:r>
    </w:p>
    <w:p w:rsidR="00C847A3" w:rsidRPr="00E723FE" w:rsidRDefault="00C847A3" w:rsidP="00C847A3">
      <w:pPr>
        <w:numPr>
          <w:ilvl w:val="0"/>
          <w:numId w:val="23"/>
        </w:numPr>
        <w:autoSpaceDE w:val="0"/>
        <w:autoSpaceDN w:val="0"/>
        <w:adjustRightInd w:val="0"/>
        <w:jc w:val="both"/>
        <w:rPr>
          <w:rFonts w:ascii="Arial Narrow" w:hAnsi="Arial Narrow"/>
          <w:sz w:val="22"/>
          <w:szCs w:val="22"/>
        </w:rPr>
      </w:pPr>
      <w:r w:rsidRPr="00E723FE">
        <w:rPr>
          <w:rFonts w:ascii="Arial Narrow" w:hAnsi="Arial Narrow"/>
          <w:sz w:val="22"/>
          <w:szCs w:val="22"/>
        </w:rPr>
        <w:t>Garantizar la oportuna y eficaz prestación del objeto contratado, respondiendo por la calidad de los bienes suministrados y cumpla con las características requeridas.</w:t>
      </w:r>
    </w:p>
    <w:p w:rsidR="00C847A3" w:rsidRPr="00E723FE" w:rsidRDefault="00C847A3" w:rsidP="00C847A3">
      <w:pPr>
        <w:numPr>
          <w:ilvl w:val="0"/>
          <w:numId w:val="23"/>
        </w:numPr>
        <w:autoSpaceDE w:val="0"/>
        <w:autoSpaceDN w:val="0"/>
        <w:adjustRightInd w:val="0"/>
        <w:jc w:val="both"/>
        <w:rPr>
          <w:rFonts w:ascii="Arial Narrow" w:hAnsi="Arial Narrow"/>
          <w:sz w:val="22"/>
          <w:szCs w:val="22"/>
        </w:rPr>
      </w:pPr>
      <w:r w:rsidRPr="00E723FE">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C847A3" w:rsidRPr="00E723FE" w:rsidRDefault="00C847A3" w:rsidP="00C847A3">
      <w:pPr>
        <w:numPr>
          <w:ilvl w:val="0"/>
          <w:numId w:val="23"/>
        </w:numPr>
        <w:autoSpaceDE w:val="0"/>
        <w:autoSpaceDN w:val="0"/>
        <w:adjustRightInd w:val="0"/>
        <w:jc w:val="both"/>
        <w:rPr>
          <w:rFonts w:ascii="Arial Narrow" w:hAnsi="Arial Narrow"/>
          <w:sz w:val="22"/>
          <w:szCs w:val="22"/>
        </w:rPr>
      </w:pPr>
      <w:r w:rsidRPr="00E723FE">
        <w:rPr>
          <w:rFonts w:ascii="Arial Narrow" w:hAnsi="Arial Narrow"/>
          <w:sz w:val="22"/>
          <w:szCs w:val="22"/>
        </w:rPr>
        <w:t xml:space="preserve">Reemplazar los elementos que por cualquier motivo sean catalogados como defectuosos, para lo cual el supervisor del contrato comunicará por escrito al contratista la situación presentada y este (el </w:t>
      </w:r>
      <w:r w:rsidRPr="00E723FE">
        <w:rPr>
          <w:rFonts w:ascii="Arial Narrow" w:hAnsi="Arial Narrow"/>
          <w:sz w:val="22"/>
          <w:szCs w:val="22"/>
        </w:rPr>
        <w:lastRenderedPageBreak/>
        <w:t>contratista) en un término razonable efectuará la reposición de los bienes en el lugar indicado por la entidad.</w:t>
      </w:r>
    </w:p>
    <w:p w:rsidR="00C847A3" w:rsidRPr="00E723FE" w:rsidRDefault="00C847A3" w:rsidP="00C847A3">
      <w:pPr>
        <w:numPr>
          <w:ilvl w:val="0"/>
          <w:numId w:val="23"/>
        </w:numPr>
        <w:autoSpaceDE w:val="0"/>
        <w:autoSpaceDN w:val="0"/>
        <w:adjustRightInd w:val="0"/>
        <w:jc w:val="both"/>
        <w:rPr>
          <w:rFonts w:ascii="Arial Narrow" w:hAnsi="Arial Narrow"/>
          <w:sz w:val="22"/>
          <w:szCs w:val="22"/>
        </w:rPr>
      </w:pPr>
      <w:r w:rsidRPr="00E723FE">
        <w:rPr>
          <w:rFonts w:ascii="Arial Narrow" w:hAnsi="Arial Narrow"/>
          <w:sz w:val="22"/>
          <w:szCs w:val="22"/>
        </w:rPr>
        <w:t>Garantizar la calidad de los bienes entregados asegurando que sean originales, nuevos y cumplan con las características ofrecidas y de la mejor calidad.</w:t>
      </w:r>
    </w:p>
    <w:p w:rsidR="00C847A3" w:rsidRPr="00E723FE" w:rsidRDefault="00C847A3" w:rsidP="00C847A3">
      <w:pPr>
        <w:numPr>
          <w:ilvl w:val="0"/>
          <w:numId w:val="23"/>
        </w:numPr>
        <w:autoSpaceDE w:val="0"/>
        <w:autoSpaceDN w:val="0"/>
        <w:adjustRightInd w:val="0"/>
        <w:jc w:val="both"/>
        <w:rPr>
          <w:rFonts w:ascii="Arial Narrow" w:hAnsi="Arial Narrow"/>
          <w:sz w:val="22"/>
          <w:szCs w:val="22"/>
        </w:rPr>
      </w:pPr>
      <w:r w:rsidRPr="00E723FE">
        <w:rPr>
          <w:rFonts w:ascii="Arial Narrow" w:hAnsi="Arial Narrow"/>
          <w:sz w:val="22"/>
          <w:szCs w:val="22"/>
        </w:rPr>
        <w:t>Responder sin perjuicio de la garantía, por la calidad de los elementos adquiridos.</w:t>
      </w:r>
    </w:p>
    <w:p w:rsidR="00C847A3" w:rsidRPr="00E723FE" w:rsidRDefault="00C847A3" w:rsidP="00C847A3">
      <w:pPr>
        <w:numPr>
          <w:ilvl w:val="0"/>
          <w:numId w:val="23"/>
        </w:numPr>
        <w:jc w:val="both"/>
        <w:rPr>
          <w:rFonts w:ascii="Arial Narrow" w:hAnsi="Arial Narrow"/>
          <w:sz w:val="22"/>
          <w:szCs w:val="22"/>
        </w:rPr>
      </w:pPr>
      <w:r w:rsidRPr="00E723FE">
        <w:rPr>
          <w:rFonts w:ascii="Arial Narrow" w:hAnsi="Arial Narrow" w:cs="Arial"/>
          <w:bCs/>
          <w:sz w:val="22"/>
          <w:szCs w:val="22"/>
        </w:rPr>
        <w:t>Mantener indemne a la entidad por las reclamaciones que se deriven con ocasión a la ejecución contractual.</w:t>
      </w:r>
    </w:p>
    <w:p w:rsidR="00C847A3" w:rsidRPr="00E723FE" w:rsidRDefault="00C847A3" w:rsidP="00C847A3">
      <w:pPr>
        <w:numPr>
          <w:ilvl w:val="0"/>
          <w:numId w:val="23"/>
        </w:numPr>
        <w:jc w:val="both"/>
        <w:rPr>
          <w:rFonts w:ascii="Arial Narrow" w:hAnsi="Arial Narrow"/>
          <w:sz w:val="22"/>
          <w:szCs w:val="22"/>
        </w:rPr>
      </w:pPr>
      <w:r w:rsidRPr="00E723FE">
        <w:rPr>
          <w:rFonts w:ascii="Arial Narrow" w:hAnsi="Arial Narrow" w:cs="Arial"/>
          <w:iCs/>
          <w:sz w:val="22"/>
          <w:szCs w:val="22"/>
        </w:rPr>
        <w:t>Acatar y cumplir las instrucciones que el Supervisor le imparta en relación con el objeto contractual.</w:t>
      </w:r>
    </w:p>
    <w:p w:rsidR="00C847A3" w:rsidRPr="00E723FE" w:rsidRDefault="00C847A3" w:rsidP="00C847A3">
      <w:pPr>
        <w:numPr>
          <w:ilvl w:val="0"/>
          <w:numId w:val="23"/>
        </w:numPr>
        <w:jc w:val="both"/>
        <w:rPr>
          <w:rFonts w:ascii="Arial Narrow" w:hAnsi="Arial Narrow"/>
          <w:sz w:val="22"/>
          <w:szCs w:val="22"/>
        </w:rPr>
      </w:pPr>
      <w:r w:rsidRPr="00E723FE">
        <w:rPr>
          <w:rFonts w:ascii="Arial Narrow" w:hAnsi="Arial Narrow" w:cs="Arial"/>
          <w:sz w:val="22"/>
          <w:szCs w:val="22"/>
        </w:rPr>
        <w:t xml:space="preserve">Presentar ante la entidad la correspondiente facturación de conformidad con las normas vigentes, adjuntando soporte </w:t>
      </w:r>
      <w:r w:rsidRPr="00E723FE">
        <w:rPr>
          <w:rFonts w:ascii="Arial Narrow" w:hAnsi="Arial Narrow"/>
          <w:sz w:val="22"/>
          <w:szCs w:val="22"/>
        </w:rPr>
        <w:t>de paz y salvo en el pago de aportes al sistema de seguridad social y parafiscales correspondientes al último periodo de pago.</w:t>
      </w:r>
    </w:p>
    <w:p w:rsidR="00C847A3" w:rsidRPr="00E723FE" w:rsidRDefault="00C847A3" w:rsidP="00C847A3">
      <w:pPr>
        <w:numPr>
          <w:ilvl w:val="0"/>
          <w:numId w:val="23"/>
        </w:numPr>
        <w:jc w:val="both"/>
        <w:rPr>
          <w:rFonts w:ascii="Arial Narrow" w:hAnsi="Arial Narrow"/>
          <w:sz w:val="22"/>
          <w:szCs w:val="22"/>
        </w:rPr>
      </w:pPr>
      <w:r w:rsidRPr="00E723FE">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que</w:t>
      </w:r>
      <w:r>
        <w:rPr>
          <w:rFonts w:ascii="Arial Narrow" w:hAnsi="Arial Narrow" w:cs="Arial"/>
          <w:bCs/>
          <w:sz w:val="22"/>
          <w:szCs w:val="22"/>
        </w:rPr>
        <w:t xml:space="preserve"> la complementen, sustituyan o </w:t>
      </w:r>
      <w:r w:rsidRPr="00E723FE">
        <w:rPr>
          <w:rFonts w:ascii="Arial Narrow" w:hAnsi="Arial Narrow" w:cs="Arial"/>
          <w:bCs/>
          <w:sz w:val="22"/>
          <w:szCs w:val="22"/>
        </w:rPr>
        <w:t xml:space="preserve">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C847A3" w:rsidRDefault="00C847A3" w:rsidP="00C847A3">
      <w:pPr>
        <w:numPr>
          <w:ilvl w:val="0"/>
          <w:numId w:val="23"/>
        </w:numPr>
        <w:jc w:val="both"/>
        <w:rPr>
          <w:rFonts w:ascii="Arial Narrow" w:hAnsi="Arial Narrow"/>
          <w:sz w:val="22"/>
          <w:szCs w:val="22"/>
        </w:rPr>
      </w:pPr>
      <w:r w:rsidRPr="00E723FE">
        <w:rPr>
          <w:rFonts w:ascii="Arial Narrow" w:hAnsi="Arial Narrow"/>
          <w:sz w:val="22"/>
          <w:szCs w:val="22"/>
        </w:rPr>
        <w:t>Constituir las garantías exigidas y mantener su vigencia.</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 xml:space="preserve">Garantizar que el personal asignado al presente contrato cumple a cabalidad con todos los requisitos técnicos de estudio y de formación profesional para el desempeño óptimo este tipo de contratos. </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Garantizar que las herramientas e insumos utilizados para realizar los mantenimientos sean los adecuados técnicamente para este tipo de labores. El costo de estas herramientas y/o insumos serán a cargo del contratista; así como el personal y la mano de obra.</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Cumplir con las normas de protección y seguridad industrial aplicables a este tipo de trabajos</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 xml:space="preserve">Responder por cualquier mantenimiento preventivo </w:t>
      </w:r>
      <w:r>
        <w:rPr>
          <w:rFonts w:ascii="Arial Narrow" w:hAnsi="Arial Narrow"/>
          <w:sz w:val="22"/>
          <w:szCs w:val="22"/>
        </w:rPr>
        <w:t xml:space="preserve">o correctivo mal realizado y/o </w:t>
      </w:r>
      <w:r w:rsidRPr="00AA7603">
        <w:rPr>
          <w:rFonts w:ascii="Arial Narrow" w:hAnsi="Arial Narrow"/>
          <w:sz w:val="22"/>
          <w:szCs w:val="22"/>
        </w:rPr>
        <w:t>que esté en contra de las normas de funcionamiento y calidad.</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Responder por los daños y perjuicios que se ocasione por el incumplimiento de las obligaciones que surgen de este contrato.</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Responder por la calidad de los repuestos suministrados e instalados en los equipos que se requieran.</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Garantizar la calidad de los bienes (insumos) entregados asegurando que sean originales, nuevos y cumplan con las características ofrecidas y de la mejor calidad.</w:t>
      </w:r>
    </w:p>
    <w:p w:rsidR="00C847A3" w:rsidRPr="00AA7603" w:rsidRDefault="00C847A3" w:rsidP="00C847A3">
      <w:pPr>
        <w:numPr>
          <w:ilvl w:val="0"/>
          <w:numId w:val="23"/>
        </w:numPr>
        <w:jc w:val="both"/>
        <w:rPr>
          <w:rFonts w:ascii="Arial Narrow" w:hAnsi="Arial Narrow"/>
          <w:sz w:val="22"/>
          <w:szCs w:val="22"/>
        </w:rPr>
      </w:pPr>
      <w:r w:rsidRPr="00AA7603">
        <w:rPr>
          <w:rFonts w:ascii="Arial Narrow" w:hAnsi="Arial Narrow"/>
          <w:sz w:val="22"/>
          <w:szCs w:val="22"/>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rsidR="00C847A3" w:rsidRPr="00E723FE" w:rsidRDefault="00C847A3" w:rsidP="00C847A3">
      <w:pPr>
        <w:numPr>
          <w:ilvl w:val="0"/>
          <w:numId w:val="23"/>
        </w:numPr>
        <w:jc w:val="both"/>
        <w:rPr>
          <w:rFonts w:ascii="Arial Narrow" w:hAnsi="Arial Narrow"/>
          <w:sz w:val="22"/>
          <w:szCs w:val="22"/>
        </w:rPr>
      </w:pPr>
      <w:r w:rsidRPr="00E723FE">
        <w:rPr>
          <w:rFonts w:ascii="Arial Narrow" w:hAnsi="Arial Narrow" w:cs="Arial"/>
          <w:sz w:val="22"/>
          <w:szCs w:val="22"/>
        </w:rPr>
        <w:t xml:space="preserve">Presentar ante a la entidad la correspondiente facturación de conformidad con las normas vigentes, adjuntando soporte </w:t>
      </w:r>
      <w:r w:rsidRPr="00E723FE">
        <w:rPr>
          <w:rFonts w:ascii="Arial Narrow" w:hAnsi="Arial Narrow"/>
          <w:sz w:val="22"/>
          <w:szCs w:val="22"/>
        </w:rPr>
        <w:t>de paz y salvo en el pago de aportes al sistema de seguridad social y parafiscales correspondientes al último periodo de pago.</w:t>
      </w:r>
    </w:p>
    <w:p w:rsidR="00C847A3" w:rsidRPr="00E723FE" w:rsidRDefault="00C847A3" w:rsidP="00C847A3">
      <w:pPr>
        <w:numPr>
          <w:ilvl w:val="0"/>
          <w:numId w:val="23"/>
        </w:numPr>
        <w:jc w:val="both"/>
        <w:rPr>
          <w:rFonts w:ascii="Arial Narrow" w:hAnsi="Arial Narrow"/>
          <w:sz w:val="22"/>
          <w:szCs w:val="22"/>
        </w:rPr>
      </w:pPr>
      <w:r w:rsidRPr="00E723FE">
        <w:rPr>
          <w:rFonts w:ascii="Arial Narrow" w:hAnsi="Arial Narrow" w:cs="Arial"/>
          <w:sz w:val="22"/>
          <w:szCs w:val="22"/>
        </w:rPr>
        <w:t>El contratista deberá mantener fijos los precios de los productos ofrecidos durante la ejecución del contrato</w:t>
      </w:r>
      <w:r>
        <w:rPr>
          <w:rFonts w:ascii="Arial Narrow" w:hAnsi="Arial Narrow" w:cs="Arial"/>
          <w:sz w:val="22"/>
          <w:szCs w:val="22"/>
        </w:rPr>
        <w:t>.</w:t>
      </w:r>
    </w:p>
    <w:p w:rsidR="00C847A3" w:rsidRDefault="00C847A3" w:rsidP="00C847A3">
      <w:pPr>
        <w:numPr>
          <w:ilvl w:val="0"/>
          <w:numId w:val="23"/>
        </w:numPr>
        <w:jc w:val="both"/>
        <w:rPr>
          <w:rFonts w:ascii="Arial Narrow" w:hAnsi="Arial Narrow"/>
          <w:sz w:val="22"/>
          <w:szCs w:val="22"/>
        </w:rPr>
      </w:pPr>
      <w:r w:rsidRPr="00E723FE">
        <w:rPr>
          <w:rFonts w:ascii="Arial Narrow" w:hAnsi="Arial Narrow"/>
          <w:sz w:val="22"/>
          <w:szCs w:val="22"/>
        </w:rPr>
        <w:lastRenderedPageBreak/>
        <w:t>Las demás obligaciones que se deriven de los presentes términos de referencia y de la naturaleza del contrato.</w:t>
      </w:r>
    </w:p>
    <w:p w:rsidR="00C847A3" w:rsidRPr="00E723FE" w:rsidRDefault="00C847A3" w:rsidP="00C847A3">
      <w:pPr>
        <w:ind w:left="720"/>
        <w:jc w:val="both"/>
        <w:rPr>
          <w:rFonts w:ascii="Arial Narrow" w:hAnsi="Arial Narrow"/>
          <w:sz w:val="22"/>
          <w:szCs w:val="22"/>
        </w:rPr>
      </w:pPr>
    </w:p>
    <w:p w:rsidR="007B5A39" w:rsidRPr="00295F57" w:rsidRDefault="007B5A39" w:rsidP="007B5A39">
      <w:pPr>
        <w:autoSpaceDN w:val="0"/>
        <w:spacing w:line="247" w:lineRule="auto"/>
        <w:ind w:left="360"/>
        <w:rPr>
          <w:rFonts w:ascii="Arial Narrow" w:hAnsi="Arial Narrow"/>
          <w:sz w:val="22"/>
          <w:szCs w:val="22"/>
        </w:rPr>
      </w:pPr>
    </w:p>
    <w:p w:rsidR="007E77ED" w:rsidRDefault="007E77ED" w:rsidP="007E77ED">
      <w:pPr>
        <w:pStyle w:val="Normal1"/>
        <w:spacing w:after="5" w:line="242" w:lineRule="auto"/>
        <w:ind w:left="720"/>
        <w:jc w:val="both"/>
        <w:rPr>
          <w:rFonts w:ascii="Arial Narrow" w:hAnsi="Arial Narrow"/>
        </w:rPr>
      </w:pPr>
    </w:p>
    <w:p w:rsidR="005F5BB4" w:rsidRDefault="007E77ED" w:rsidP="005F5BB4">
      <w:pPr>
        <w:autoSpaceDE w:val="0"/>
        <w:rPr>
          <w:rFonts w:ascii="Arial Narrow" w:hAnsi="Arial Narrow" w:cs="ArialNarrow-Bold"/>
          <w:b/>
          <w:bCs/>
          <w:sz w:val="22"/>
          <w:szCs w:val="22"/>
          <w:lang w:val="es-CO" w:eastAsia="es-CO"/>
        </w:rPr>
      </w:pPr>
      <w:r>
        <w:rPr>
          <w:rFonts w:ascii="Arial Narrow" w:hAnsi="Arial Narrow" w:cs="ArialNarrow-Bold"/>
          <w:b/>
          <w:bCs/>
          <w:sz w:val="22"/>
          <w:szCs w:val="22"/>
          <w:lang w:val="es-CO" w:eastAsia="es-CO"/>
        </w:rPr>
        <w:t>1.</w:t>
      </w:r>
      <w:r w:rsidR="005C5B06">
        <w:rPr>
          <w:rFonts w:ascii="Arial Narrow" w:hAnsi="Arial Narrow" w:cs="ArialNarrow-Bold"/>
          <w:b/>
          <w:bCs/>
          <w:sz w:val="22"/>
          <w:szCs w:val="22"/>
          <w:lang w:val="es-CO" w:eastAsia="es-CO"/>
        </w:rPr>
        <w:t>2</w:t>
      </w:r>
      <w:r w:rsidR="005F5BB4">
        <w:rPr>
          <w:rFonts w:ascii="Arial Narrow" w:hAnsi="Arial Narrow" w:cs="ArialNarrow-Bold"/>
          <w:b/>
          <w:bCs/>
          <w:sz w:val="22"/>
          <w:szCs w:val="22"/>
          <w:lang w:val="es-CO" w:eastAsia="es-CO"/>
        </w:rPr>
        <w:t>. OBLIGACIONES DE PARQUES NACIONALES</w:t>
      </w:r>
    </w:p>
    <w:p w:rsidR="005F5BB4" w:rsidRDefault="005F5BB4" w:rsidP="005F5BB4">
      <w:pPr>
        <w:autoSpaceDE w:val="0"/>
        <w:rPr>
          <w:rFonts w:ascii="Arial Narrow" w:hAnsi="Arial Narrow" w:cs="ArialNarrow-Bold"/>
          <w:b/>
          <w:bCs/>
          <w:sz w:val="22"/>
          <w:szCs w:val="22"/>
          <w:lang w:val="es-CO" w:eastAsia="es-CO"/>
        </w:rPr>
      </w:pP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a. Expedir constancia(s) de cumplimiento en forma oportuna para el respectivo pago.</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b. Verificar el cumplimiento de las obligaciones contraídas por el Contratista.</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c. Prestar la colaboración necesaria para que el Contratista satisfaga plenamente el objeto contractual.</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d. Efectuar los pagos en la forma pactada en el presente contrato.</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e. Dirimir las controversias que se presenten entre el Supervisor y el Contratista en la ejecución del Contrato.</w:t>
      </w:r>
    </w:p>
    <w:p w:rsidR="005F5BB4" w:rsidRDefault="005F5BB4" w:rsidP="005F5BB4">
      <w:pPr>
        <w:autoSpaceDE w:val="0"/>
      </w:pPr>
      <w:r>
        <w:rPr>
          <w:rFonts w:ascii="Arial Narrow" w:hAnsi="Arial Narrow" w:cs="ArialNarrow"/>
          <w:sz w:val="22"/>
          <w:szCs w:val="22"/>
          <w:lang w:val="es-CO" w:eastAsia="es-CO"/>
        </w:rPr>
        <w:t>f.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5F5BB4" w:rsidRPr="005C5B06" w:rsidRDefault="005F5BB4" w:rsidP="005C5B06">
      <w:pPr>
        <w:autoSpaceDE w:val="0"/>
      </w:pPr>
      <w:r>
        <w:rPr>
          <w:rFonts w:ascii="Arial Narrow" w:hAnsi="Arial Narrow" w:cs="ArialNarrow"/>
          <w:sz w:val="22"/>
          <w:szCs w:val="22"/>
          <w:lang w:val="es-CO" w:eastAsia="es-CO"/>
        </w:rPr>
        <w:t>g. Parques de acuerdo con la normatividad vigente en materia de contratación impondrá las multas a que haya lugar, siempre que se compruebe el incumplimiento del objeto del contrato.</w:t>
      </w:r>
    </w:p>
    <w:p w:rsidR="00D56F97" w:rsidRDefault="00D56F97" w:rsidP="00387A84">
      <w:pPr>
        <w:pStyle w:val="Textoindependiente"/>
        <w:rPr>
          <w:rFonts w:ascii="Arial Narrow" w:hAnsi="Arial Narrow"/>
          <w:sz w:val="22"/>
          <w:szCs w:val="22"/>
        </w:rPr>
      </w:pPr>
    </w:p>
    <w:p w:rsidR="002A385E" w:rsidRPr="002A385E" w:rsidRDefault="005F5BB4"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CAUSALES DE RECHAZO DE LAS OFERTAS</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863588">
        <w:rPr>
          <w:rFonts w:ascii="Arial Narrow" w:eastAsiaTheme="minorHAnsi" w:hAnsi="Arial Narrow" w:cs="Arial"/>
          <w:color w:val="000000"/>
          <w:sz w:val="22"/>
          <w:szCs w:val="22"/>
          <w:lang w:val="es-CO" w:eastAsia="en-US"/>
        </w:rPr>
        <w:t xml:space="preserve"> o cuando la oferta no se presente en pesos colombianos</w:t>
      </w:r>
      <w:r w:rsidRPr="00863588">
        <w:rPr>
          <w:rFonts w:ascii="Arial Narrow" w:eastAsiaTheme="minorHAnsi" w:hAnsi="Arial Narrow" w:cs="Arial"/>
          <w:color w:val="000000"/>
          <w:sz w:val="22"/>
          <w:szCs w:val="22"/>
          <w:lang w:val="es-CO" w:eastAsia="en-US"/>
        </w:rPr>
        <w:t xml:space="preserve">. </w:t>
      </w:r>
    </w:p>
    <w:p w:rsidR="00E44817" w:rsidRDefault="002A385E" w:rsidP="00E823F9">
      <w:pPr>
        <w:pStyle w:val="NormalWeb"/>
        <w:numPr>
          <w:ilvl w:val="0"/>
          <w:numId w:val="6"/>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863588">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863588">
        <w:rPr>
          <w:rFonts w:ascii="Arial Narrow" w:eastAsiaTheme="minorHAnsi" w:hAnsi="Arial Narrow" w:cs="Arial"/>
          <w:color w:val="000000"/>
          <w:sz w:val="22"/>
          <w:szCs w:val="22"/>
          <w:lang w:val="es-CO" w:eastAsia="en-US"/>
        </w:rPr>
        <w:t xml:space="preserve">, es decir acredite requisitos </w:t>
      </w:r>
      <w:r w:rsidR="00AD19CF" w:rsidRPr="00863588">
        <w:rPr>
          <w:rFonts w:ascii="Arial Narrow" w:eastAsiaTheme="minorHAnsi" w:hAnsi="Arial Narrow" w:cs="Arial"/>
          <w:color w:val="000000"/>
          <w:sz w:val="22"/>
          <w:szCs w:val="22"/>
          <w:lang w:val="es-CO" w:eastAsia="en-US"/>
        </w:rPr>
        <w:t>con posterioridad al cierre.</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la descripción del ítem o ítems, no coincidan en un todo con las especificaciones mínimas requeridas o no se oferte la totalidad de ítems requeridos por la entidad</w:t>
      </w:r>
      <w:r w:rsidR="00302AA5" w:rsidRPr="00863588">
        <w:rPr>
          <w:rFonts w:ascii="Arial Narrow" w:eastAsiaTheme="minorHAnsi" w:hAnsi="Arial Narrow" w:cs="Arial"/>
          <w:color w:val="000000"/>
          <w:sz w:val="22"/>
          <w:szCs w:val="22"/>
          <w:lang w:val="es-CO" w:eastAsia="en-US"/>
        </w:rPr>
        <w:t>, tanto en las especificaciones técnicas como en la oferta económica</w:t>
      </w:r>
      <w:r w:rsidRPr="00863588">
        <w:rPr>
          <w:rFonts w:ascii="Arial Narrow" w:eastAsiaTheme="minorHAnsi" w:hAnsi="Arial Narrow" w:cs="Arial"/>
          <w:color w:val="000000"/>
          <w:sz w:val="22"/>
          <w:szCs w:val="22"/>
          <w:lang w:val="es-CO" w:eastAsia="en-US"/>
        </w:rPr>
        <w:t xml:space="preserve">. </w:t>
      </w:r>
    </w:p>
    <w:p w:rsidR="009B617B"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372A98" w:rsidRPr="00F37BDA" w:rsidRDefault="005F5BB4" w:rsidP="005F5BB4">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00372A98" w:rsidRPr="00F37BDA">
        <w:rPr>
          <w:rFonts w:ascii="Arial Narrow" w:eastAsiaTheme="minorHAnsi" w:hAnsi="Arial Narrow"/>
          <w:b/>
          <w:bCs w:val="0"/>
          <w:i w:val="0"/>
          <w:iCs w:val="0"/>
          <w:color w:val="000000"/>
          <w:sz w:val="22"/>
          <w:szCs w:val="22"/>
          <w:lang w:val="es-CO" w:eastAsia="en-US"/>
        </w:rPr>
        <w:t>INDISPONIBILIDAD DEL SECOP II</w:t>
      </w:r>
    </w:p>
    <w:p w:rsidR="00372A98" w:rsidRDefault="00372A98" w:rsidP="00372A98">
      <w:pPr>
        <w:pStyle w:val="Textoindependiente"/>
        <w:spacing w:before="1"/>
        <w:rPr>
          <w:b/>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lastRenderedPageBreak/>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rsidR="00372A98"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rsidR="00372A98"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p>
    <w:p w:rsidR="00372A98" w:rsidRPr="00983A21"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Pr="005F5BB4">
        <w:rPr>
          <w:rStyle w:val="Hipervnculo"/>
          <w:rFonts w:ascii="Arial Narrow" w:eastAsiaTheme="minorHAnsi" w:hAnsi="Arial Narrow"/>
          <w:i w:val="0"/>
          <w:iCs w:val="0"/>
          <w:sz w:val="22"/>
          <w:szCs w:val="22"/>
          <w:lang w:val="es-CO" w:eastAsia="en-US"/>
        </w:rPr>
        <w:t>Valeria.avila@parquesnacionales.gov.co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rsidR="00372A98" w:rsidRPr="00983A21" w:rsidRDefault="00372A98" w:rsidP="00372A98">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rsidR="00372A98" w:rsidRPr="00983A21" w:rsidRDefault="00372A98" w:rsidP="00372A98">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rsidR="006A4FD8"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4B7280" w:rsidRPr="006B2F43"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2A385E" w:rsidRPr="006B2F43"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VALOR ARTIFICIALMENTE BAJO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DECLARATORIA DE DESIERTA</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lastRenderedPageBreak/>
        <w:t xml:space="preserve">a. Cuando existan motivos o causas que impidan la selección objetiva de la propuesta más favorable para la entidad, de conformidad con lo establecido en el artículo 25, numeral 18 de la Ley 80 de 1993.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rsidR="002A385E" w:rsidRPr="006B2F43" w:rsidRDefault="002A385E" w:rsidP="002A385E">
      <w:pPr>
        <w:jc w:val="both"/>
        <w:rPr>
          <w:rFonts w:ascii="Arial Narrow" w:eastAsiaTheme="minorHAnsi" w:hAnsi="Arial Narrow" w:cs="Arial"/>
          <w:b/>
          <w:bCs/>
          <w:color w:val="000000"/>
          <w:sz w:val="22"/>
          <w:szCs w:val="22"/>
          <w:lang w:val="es-CO" w:eastAsia="en-US"/>
        </w:rPr>
      </w:pPr>
    </w:p>
    <w:p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Default="00EC63AB" w:rsidP="002A385E">
      <w:pPr>
        <w:jc w:val="both"/>
        <w:rPr>
          <w:rFonts w:ascii="Arial Narrow" w:eastAsiaTheme="minorHAnsi" w:hAnsi="Arial Narrow" w:cs="Arial"/>
          <w:color w:val="000000"/>
          <w:sz w:val="22"/>
          <w:szCs w:val="22"/>
          <w:lang w:val="es-CO" w:eastAsia="en-US"/>
        </w:rPr>
      </w:pPr>
    </w:p>
    <w:p w:rsidR="002A385E" w:rsidRPr="006B2F43"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8</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9</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74B71"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rsidR="00574B71"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rsidR="005F5BB4" w:rsidRPr="005F5BB4" w:rsidRDefault="00CB1F8B"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CB1F8B">
        <w:rPr>
          <w:rFonts w:ascii="Arial Narrow" w:hAnsi="Arial Narrow"/>
          <w:b/>
          <w:sz w:val="22"/>
          <w:szCs w:val="22"/>
        </w:rPr>
        <w:t>JEFE DEL ÁREA PROTEGIDA del SANTUARIO DE FLORA Y FAUNA LOS FLAMENCOS</w:t>
      </w:r>
      <w:r w:rsidRPr="00CB1F8B">
        <w:rPr>
          <w:rFonts w:ascii="Arial Narrow" w:eastAsiaTheme="minorHAnsi" w:hAnsi="Arial Narrow" w:cs="Arial"/>
          <w:b/>
          <w:bCs/>
          <w:color w:val="000000"/>
          <w:sz w:val="22"/>
          <w:szCs w:val="22"/>
          <w:lang w:val="es-CO" w:eastAsia="en-US"/>
        </w:rPr>
        <w:t xml:space="preserve"> </w:t>
      </w:r>
      <w:r w:rsidR="00A018D0" w:rsidRPr="005F5BB4">
        <w:rPr>
          <w:rFonts w:ascii="Arial Narrow" w:eastAsiaTheme="minorHAnsi" w:hAnsi="Arial Narrow" w:cs="Arial"/>
          <w:b/>
          <w:bCs/>
          <w:color w:val="000000"/>
          <w:sz w:val="22"/>
          <w:szCs w:val="22"/>
          <w:lang w:val="es-CO" w:eastAsia="en-US"/>
        </w:rPr>
        <w:t>-</w:t>
      </w:r>
      <w:r w:rsidR="002A385E" w:rsidRPr="005F5BB4">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rsidR="005F5BB4" w:rsidRPr="005F5BB4" w:rsidRDefault="005F5BB4" w:rsidP="005F5BB4">
      <w:pPr>
        <w:pStyle w:val="Prrafodelista"/>
        <w:autoSpaceDE w:val="0"/>
        <w:autoSpaceDN w:val="0"/>
        <w:adjustRightInd w:val="0"/>
        <w:ind w:left="426"/>
        <w:jc w:val="both"/>
        <w:rPr>
          <w:rFonts w:ascii="Arial Narrow" w:hAnsi="Arial Narrow" w:cs="Arial Narrow"/>
          <w:b/>
          <w:sz w:val="22"/>
          <w:szCs w:val="22"/>
        </w:rPr>
      </w:pPr>
    </w:p>
    <w:p w:rsidR="002A385E" w:rsidRPr="005C5B06"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5F5BB4">
        <w:rPr>
          <w:rFonts w:ascii="Arial Narrow" w:hAnsi="Arial Narrow" w:cs="Arial"/>
          <w:b/>
          <w:iCs/>
          <w:sz w:val="22"/>
          <w:szCs w:val="22"/>
        </w:rPr>
        <w:t>ABOGADA CONTRATISTA DIRECCION TERRITORIAL CARIBE</w:t>
      </w:r>
      <w:r w:rsidRPr="005F5BB4">
        <w:rPr>
          <w:rFonts w:ascii="Arial Narrow" w:eastAsiaTheme="minorHAnsi" w:hAnsi="Arial Narrow" w:cs="Arial"/>
          <w:color w:val="000000"/>
          <w:sz w:val="22"/>
          <w:szCs w:val="22"/>
          <w:lang w:val="es-CO" w:eastAsia="en-US"/>
        </w:rPr>
        <w:t xml:space="preserve"> </w:t>
      </w:r>
      <w:r w:rsidR="002A385E" w:rsidRPr="005F5BB4">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rsidR="005C5B06" w:rsidRPr="005C5B06" w:rsidRDefault="005C5B06" w:rsidP="005C5B06">
      <w:pPr>
        <w:pStyle w:val="Prrafodelista"/>
        <w:rPr>
          <w:rFonts w:ascii="Arial Narrow" w:hAnsi="Arial Narrow" w:cs="Arial Narrow"/>
          <w:b/>
          <w:sz w:val="22"/>
          <w:szCs w:val="22"/>
        </w:rPr>
      </w:pPr>
    </w:p>
    <w:p w:rsidR="005C5B06" w:rsidRPr="005F5BB4" w:rsidRDefault="005C5B06" w:rsidP="005C5B06">
      <w:pPr>
        <w:pStyle w:val="Prrafodelista"/>
        <w:autoSpaceDE w:val="0"/>
        <w:autoSpaceDN w:val="0"/>
        <w:adjustRightInd w:val="0"/>
        <w:ind w:left="426"/>
        <w:jc w:val="both"/>
        <w:rPr>
          <w:rFonts w:ascii="Arial Narrow" w:hAnsi="Arial Narrow" w:cs="Arial Narrow"/>
          <w:b/>
          <w:sz w:val="22"/>
          <w:szCs w:val="22"/>
        </w:rPr>
      </w:pPr>
    </w:p>
    <w:p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rsidR="002A385E" w:rsidRPr="006B2F43"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10</w:t>
      </w:r>
      <w:r w:rsidR="002A385E" w:rsidRPr="002A385E">
        <w:rPr>
          <w:rFonts w:ascii="Arial Narrow" w:eastAsiaTheme="minorHAnsi" w:hAnsi="Arial Narrow" w:cs="Arial"/>
          <w:b/>
          <w:bCs/>
          <w:color w:val="000000"/>
          <w:sz w:val="22"/>
          <w:szCs w:val="22"/>
          <w:lang w:val="es-CO" w:eastAsia="en-US"/>
        </w:rPr>
        <w:t>. CONTRATO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0103B" w:rsidRPr="006A4FD8"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50103B" w:rsidRPr="006A4FD8" w:rsidSect="00372A98">
      <w:headerReference w:type="default" r:id="rId11"/>
      <w:footerReference w:type="even" r:id="rId12"/>
      <w:footerReference w:type="default" r:id="rId13"/>
      <w:headerReference w:type="first" r:id="rId14"/>
      <w:footerReference w:type="first" r:id="rId15"/>
      <w:pgSz w:w="12242" w:h="18722" w:code="151"/>
      <w:pgMar w:top="1418" w:right="1701" w:bottom="1985" w:left="1701" w:header="680" w:footer="11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69C" w:rsidRDefault="0054169C" w:rsidP="0075047E">
      <w:r>
        <w:separator/>
      </w:r>
    </w:p>
  </w:endnote>
  <w:endnote w:type="continuationSeparator" w:id="0">
    <w:p w:rsidR="0054169C" w:rsidRDefault="0054169C"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40005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JPJJB+Verdana">
    <w:altName w:val="Arial"/>
    <w:charset w:val="00"/>
    <w:family w:val="swiss"/>
    <w:pitch w:val="default"/>
  </w:font>
  <w:font w:name="ArialNarrow-Bold">
    <w:charset w:val="00"/>
    <w:family w:val="swiss"/>
    <w:pitch w:val="default"/>
  </w:font>
  <w:font w:name="ArialNarro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7E2A23CB" wp14:editId="31AC15E9">
          <wp:simplePos x="0" y="0"/>
          <wp:positionH relativeFrom="margin">
            <wp:posOffset>3843655</wp:posOffset>
          </wp:positionH>
          <wp:positionV relativeFrom="paragraph">
            <wp:posOffset>10795</wp:posOffset>
          </wp:positionV>
          <wp:extent cx="1733546" cy="419096"/>
          <wp:effectExtent l="0" t="0" r="4" b="4"/>
          <wp:wrapNone/>
          <wp:docPr id="38" name="Imagen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Pr="00855626" w:rsidRDefault="00372A98" w:rsidP="00372A98">
    <w:pPr>
      <w:pStyle w:val="Piedepgina"/>
      <w:ind w:left="4536" w:hanging="141"/>
      <w:jc w:val="right"/>
      <w:rPr>
        <w:b/>
      </w:rPr>
    </w:pPr>
    <w:r w:rsidRPr="00855626">
      <w:rPr>
        <w:b/>
        <w:noProof/>
        <w:lang w:val="es-CO" w:eastAsia="es-CO"/>
      </w:rPr>
      <w:drawing>
        <wp:anchor distT="0" distB="0" distL="114300" distR="114300" simplePos="0" relativeHeight="251656192" behindDoc="1" locked="0" layoutInCell="1" allowOverlap="1" wp14:anchorId="31D16C87" wp14:editId="4A3D4B90">
          <wp:simplePos x="0" y="0"/>
          <wp:positionH relativeFrom="column">
            <wp:posOffset>-171450</wp:posOffset>
          </wp:positionH>
          <wp:positionV relativeFrom="paragraph">
            <wp:posOffset>6345</wp:posOffset>
          </wp:positionV>
          <wp:extent cx="2266953" cy="769623"/>
          <wp:effectExtent l="0" t="0" r="0" b="0"/>
          <wp:wrapNone/>
          <wp:docPr id="39"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266953" cy="769623"/>
                  </a:xfrm>
                  <a:prstGeom prst="rect">
                    <a:avLst/>
                  </a:prstGeom>
                  <a:noFill/>
                  <a:ln>
                    <a:noFill/>
                    <a:prstDash/>
                  </a:ln>
                </pic:spPr>
              </pic:pic>
            </a:graphicData>
          </a:graphic>
        </wp:anchor>
      </w:drawing>
    </w:r>
    <w:r w:rsidRPr="00855626">
      <w:rPr>
        <w:rFonts w:ascii="Arial" w:hAnsi="Arial" w:cs="Arial"/>
        <w:b/>
        <w:sz w:val="18"/>
        <w:szCs w:val="18"/>
      </w:rPr>
      <w:t xml:space="preserve">DIRECCION TERRITORIAL CARIBE </w:t>
    </w:r>
  </w:p>
  <w:p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rsidR="00372A98" w:rsidRPr="00855626" w:rsidRDefault="00372A98" w:rsidP="00372A98">
    <w:pPr>
      <w:pStyle w:val="Piedepgina"/>
      <w:jc w:val="right"/>
    </w:pPr>
    <w:r w:rsidRPr="00855626">
      <w:rPr>
        <w:rFonts w:ascii="Arial" w:hAnsi="Arial" w:cs="Arial"/>
        <w:sz w:val="18"/>
        <w:szCs w:val="18"/>
      </w:rPr>
      <w:t>www.parquesnacionales.gov.co</w:t>
    </w:r>
  </w:p>
  <w:p w:rsidR="00372A98" w:rsidRDefault="00372A98" w:rsidP="00372A98"/>
  <w:p w:rsidR="00372A98" w:rsidRDefault="00372A98" w:rsidP="00372A98">
    <w:pPr>
      <w:pStyle w:val="Piedepgina"/>
      <w:tabs>
        <w:tab w:val="left" w:pos="5955"/>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69C" w:rsidRDefault="0054169C" w:rsidP="0075047E">
      <w:r>
        <w:separator/>
      </w:r>
    </w:p>
  </w:footnote>
  <w:footnote w:type="continuationSeparator" w:id="0">
    <w:p w:rsidR="0054169C" w:rsidRDefault="0054169C"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0B7FBF" w:rsidP="00F326A6">
    <w:pPr>
      <w:tabs>
        <w:tab w:val="left" w:pos="8820"/>
      </w:tabs>
      <w:ind w:right="20"/>
      <w:rPr>
        <w:lang w:val="es-MX"/>
      </w:rPr>
    </w:pPr>
    <w:r>
      <w:rPr>
        <w:noProof/>
        <w:lang w:val="es-CO" w:eastAsia="es-CO"/>
      </w:rPr>
      <w:drawing>
        <wp:anchor distT="0" distB="0" distL="114300" distR="114300" simplePos="0" relativeHeight="251655168" behindDoc="1" locked="0" layoutInCell="1" allowOverlap="1" wp14:editId="5D3E7D1B">
          <wp:simplePos x="0" y="0"/>
          <wp:positionH relativeFrom="column">
            <wp:posOffset>-1905</wp:posOffset>
          </wp:positionH>
          <wp:positionV relativeFrom="paragraph">
            <wp:posOffset>8890</wp:posOffset>
          </wp:positionV>
          <wp:extent cx="2470150" cy="989330"/>
          <wp:effectExtent l="0" t="0" r="6350" b="127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ED6" w:rsidRDefault="00927ED6">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lvl w:ilvl="0">
      <w:start w:val="1"/>
      <w:numFmt w:val="bullet"/>
      <w:lvlText w:val=""/>
      <w:lvlJc w:val="left"/>
      <w:pPr>
        <w:tabs>
          <w:tab w:val="num" w:pos="1032"/>
        </w:tabs>
        <w:ind w:left="1032" w:hanging="360"/>
      </w:pPr>
      <w:rPr>
        <w:rFonts w:ascii="Symbol" w:hAnsi="Symbol"/>
      </w:rPr>
    </w:lvl>
    <w:lvl w:ilvl="1">
      <w:start w:val="1"/>
      <w:numFmt w:val="bullet"/>
      <w:lvlText w:val="o"/>
      <w:lvlJc w:val="left"/>
      <w:pPr>
        <w:tabs>
          <w:tab w:val="num" w:pos="1752"/>
        </w:tabs>
        <w:ind w:left="1752" w:hanging="360"/>
      </w:pPr>
      <w:rPr>
        <w:rFonts w:ascii="Courier New" w:hAnsi="Courier New" w:cs="Courier New"/>
      </w:rPr>
    </w:lvl>
    <w:lvl w:ilvl="2">
      <w:start w:val="1"/>
      <w:numFmt w:val="bullet"/>
      <w:lvlText w:val=""/>
      <w:lvlJc w:val="left"/>
      <w:pPr>
        <w:tabs>
          <w:tab w:val="num" w:pos="2472"/>
        </w:tabs>
        <w:ind w:left="2472" w:hanging="360"/>
      </w:pPr>
      <w:rPr>
        <w:rFonts w:ascii="Wingdings" w:hAnsi="Wingdings"/>
      </w:rPr>
    </w:lvl>
    <w:lvl w:ilvl="3">
      <w:start w:val="1"/>
      <w:numFmt w:val="bullet"/>
      <w:lvlText w:val=""/>
      <w:lvlJc w:val="left"/>
      <w:pPr>
        <w:tabs>
          <w:tab w:val="num" w:pos="3192"/>
        </w:tabs>
        <w:ind w:left="3192" w:hanging="360"/>
      </w:pPr>
      <w:rPr>
        <w:rFonts w:ascii="Symbol" w:hAnsi="Symbol"/>
      </w:rPr>
    </w:lvl>
    <w:lvl w:ilvl="4">
      <w:start w:val="1"/>
      <w:numFmt w:val="bullet"/>
      <w:lvlText w:val="o"/>
      <w:lvlJc w:val="left"/>
      <w:pPr>
        <w:tabs>
          <w:tab w:val="num" w:pos="3912"/>
        </w:tabs>
        <w:ind w:left="3912" w:hanging="360"/>
      </w:pPr>
      <w:rPr>
        <w:rFonts w:ascii="Courier New" w:hAnsi="Courier New" w:cs="Courier New"/>
      </w:rPr>
    </w:lvl>
    <w:lvl w:ilvl="5">
      <w:start w:val="1"/>
      <w:numFmt w:val="bullet"/>
      <w:lvlText w:val=""/>
      <w:lvlJc w:val="left"/>
      <w:pPr>
        <w:tabs>
          <w:tab w:val="num" w:pos="4632"/>
        </w:tabs>
        <w:ind w:left="4632" w:hanging="360"/>
      </w:pPr>
      <w:rPr>
        <w:rFonts w:ascii="Wingdings" w:hAnsi="Wingdings"/>
      </w:rPr>
    </w:lvl>
    <w:lvl w:ilvl="6">
      <w:start w:val="1"/>
      <w:numFmt w:val="bullet"/>
      <w:lvlText w:val=""/>
      <w:lvlJc w:val="left"/>
      <w:pPr>
        <w:tabs>
          <w:tab w:val="num" w:pos="5352"/>
        </w:tabs>
        <w:ind w:left="5352" w:hanging="360"/>
      </w:pPr>
      <w:rPr>
        <w:rFonts w:ascii="Symbol" w:hAnsi="Symbol"/>
      </w:rPr>
    </w:lvl>
    <w:lvl w:ilvl="7">
      <w:start w:val="1"/>
      <w:numFmt w:val="bullet"/>
      <w:lvlText w:val="o"/>
      <w:lvlJc w:val="left"/>
      <w:pPr>
        <w:tabs>
          <w:tab w:val="num" w:pos="6072"/>
        </w:tabs>
        <w:ind w:left="6072" w:hanging="360"/>
      </w:pPr>
      <w:rPr>
        <w:rFonts w:ascii="Courier New" w:hAnsi="Courier New" w:cs="Courier New"/>
      </w:rPr>
    </w:lvl>
    <w:lvl w:ilvl="8">
      <w:start w:val="1"/>
      <w:numFmt w:val="bullet"/>
      <w:lvlText w:val=""/>
      <w:lvlJc w:val="left"/>
      <w:pPr>
        <w:tabs>
          <w:tab w:val="num" w:pos="6792"/>
        </w:tabs>
        <w:ind w:left="6792" w:hanging="360"/>
      </w:pPr>
      <w:rPr>
        <w:rFonts w:ascii="Wingdings" w:hAnsi="Wingdings"/>
      </w:rPr>
    </w:lvl>
  </w:abstractNum>
  <w:abstractNum w:abstractNumId="2" w15:restartNumberingAfterBreak="0">
    <w:nsid w:val="024F5102"/>
    <w:multiLevelType w:val="multilevel"/>
    <w:tmpl w:val="EBACAE9A"/>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3904F29"/>
    <w:multiLevelType w:val="hybridMultilevel"/>
    <w:tmpl w:val="FE50CD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7D753F"/>
    <w:multiLevelType w:val="multilevel"/>
    <w:tmpl w:val="1700C77A"/>
    <w:lvl w:ilvl="0">
      <w:start w:val="5"/>
      <w:numFmt w:val="lowerLetter"/>
      <w:lvlText w:val="%1."/>
      <w:lvlJc w:val="left"/>
      <w:pPr>
        <w:ind w:left="36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abstractNum>
  <w:abstractNum w:abstractNumId="5" w15:restartNumberingAfterBreak="0">
    <w:nsid w:val="0EC4247D"/>
    <w:multiLevelType w:val="multilevel"/>
    <w:tmpl w:val="23C24734"/>
    <w:lvl w:ilvl="0">
      <w:start w:val="1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ED0144"/>
    <w:multiLevelType w:val="multilevel"/>
    <w:tmpl w:val="94EEE3DA"/>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AB62159"/>
    <w:multiLevelType w:val="hybridMultilevel"/>
    <w:tmpl w:val="06F89D4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D6A185E"/>
    <w:multiLevelType w:val="multilevel"/>
    <w:tmpl w:val="F3AA4394"/>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1" w15:restartNumberingAfterBreak="0">
    <w:nsid w:val="4E1415AD"/>
    <w:multiLevelType w:val="multilevel"/>
    <w:tmpl w:val="8786C7B2"/>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2"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9C40E9"/>
    <w:multiLevelType w:val="hybridMultilevel"/>
    <w:tmpl w:val="DB26BF56"/>
    <w:lvl w:ilvl="0" w:tplc="DFDC9488">
      <w:start w:val="1"/>
      <w:numFmt w:val="decimal"/>
      <w:lvlText w:val="%1."/>
      <w:lvlJc w:val="left"/>
      <w:pPr>
        <w:ind w:left="302" w:hanging="305"/>
      </w:pPr>
      <w:rPr>
        <w:rFonts w:ascii="Liberation Sans Narrow" w:eastAsia="Liberation Sans Narrow" w:hAnsi="Liberation Sans Narrow" w:cs="Liberation Sans Narrow" w:hint="default"/>
        <w:w w:val="100"/>
        <w:sz w:val="22"/>
        <w:szCs w:val="22"/>
        <w:lang w:val="es-CO" w:eastAsia="es-CO" w:bidi="es-CO"/>
      </w:rPr>
    </w:lvl>
    <w:lvl w:ilvl="1" w:tplc="B36CA684">
      <w:start w:val="3"/>
      <w:numFmt w:val="decimal"/>
      <w:lvlText w:val="%2."/>
      <w:lvlJc w:val="left"/>
      <w:pPr>
        <w:ind w:left="4061" w:hanging="202"/>
        <w:jc w:val="right"/>
      </w:pPr>
      <w:rPr>
        <w:rFonts w:ascii="Liberation Sans Narrow" w:eastAsia="Liberation Sans Narrow" w:hAnsi="Liberation Sans Narrow" w:cs="Liberation Sans Narrow" w:hint="default"/>
        <w:b/>
        <w:bCs/>
        <w:w w:val="100"/>
        <w:sz w:val="22"/>
        <w:szCs w:val="22"/>
        <w:lang w:val="es-CO" w:eastAsia="es-CO" w:bidi="es-CO"/>
      </w:rPr>
    </w:lvl>
    <w:lvl w:ilvl="2" w:tplc="8020AE2A">
      <w:numFmt w:val="bullet"/>
      <w:lvlText w:val="•"/>
      <w:lvlJc w:val="left"/>
      <w:pPr>
        <w:ind w:left="4320" w:hanging="202"/>
      </w:pPr>
      <w:rPr>
        <w:rFonts w:hint="default"/>
        <w:lang w:val="es-CO" w:eastAsia="es-CO" w:bidi="es-CO"/>
      </w:rPr>
    </w:lvl>
    <w:lvl w:ilvl="3" w:tplc="327062EC">
      <w:numFmt w:val="bullet"/>
      <w:lvlText w:val="•"/>
      <w:lvlJc w:val="left"/>
      <w:pPr>
        <w:ind w:left="4960" w:hanging="202"/>
      </w:pPr>
      <w:rPr>
        <w:rFonts w:hint="default"/>
        <w:lang w:val="es-CO" w:eastAsia="es-CO" w:bidi="es-CO"/>
      </w:rPr>
    </w:lvl>
    <w:lvl w:ilvl="4" w:tplc="52446D30">
      <w:numFmt w:val="bullet"/>
      <w:lvlText w:val="•"/>
      <w:lvlJc w:val="left"/>
      <w:pPr>
        <w:ind w:left="5600" w:hanging="202"/>
      </w:pPr>
      <w:rPr>
        <w:rFonts w:hint="default"/>
        <w:lang w:val="es-CO" w:eastAsia="es-CO" w:bidi="es-CO"/>
      </w:rPr>
    </w:lvl>
    <w:lvl w:ilvl="5" w:tplc="5BB24F50">
      <w:numFmt w:val="bullet"/>
      <w:lvlText w:val="•"/>
      <w:lvlJc w:val="left"/>
      <w:pPr>
        <w:ind w:left="6240" w:hanging="202"/>
      </w:pPr>
      <w:rPr>
        <w:rFonts w:hint="default"/>
        <w:lang w:val="es-CO" w:eastAsia="es-CO" w:bidi="es-CO"/>
      </w:rPr>
    </w:lvl>
    <w:lvl w:ilvl="6" w:tplc="13D2A058">
      <w:numFmt w:val="bullet"/>
      <w:lvlText w:val="•"/>
      <w:lvlJc w:val="left"/>
      <w:pPr>
        <w:ind w:left="6881" w:hanging="202"/>
      </w:pPr>
      <w:rPr>
        <w:rFonts w:hint="default"/>
        <w:lang w:val="es-CO" w:eastAsia="es-CO" w:bidi="es-CO"/>
      </w:rPr>
    </w:lvl>
    <w:lvl w:ilvl="7" w:tplc="F1725CFE">
      <w:numFmt w:val="bullet"/>
      <w:lvlText w:val="•"/>
      <w:lvlJc w:val="left"/>
      <w:pPr>
        <w:ind w:left="7521" w:hanging="202"/>
      </w:pPr>
      <w:rPr>
        <w:rFonts w:hint="default"/>
        <w:lang w:val="es-CO" w:eastAsia="es-CO" w:bidi="es-CO"/>
      </w:rPr>
    </w:lvl>
    <w:lvl w:ilvl="8" w:tplc="032AA91E">
      <w:numFmt w:val="bullet"/>
      <w:lvlText w:val="•"/>
      <w:lvlJc w:val="left"/>
      <w:pPr>
        <w:ind w:left="8161" w:hanging="202"/>
      </w:pPr>
      <w:rPr>
        <w:rFonts w:hint="default"/>
        <w:lang w:val="es-CO" w:eastAsia="es-CO" w:bidi="es-CO"/>
      </w:rPr>
    </w:lvl>
  </w:abstractNum>
  <w:abstractNum w:abstractNumId="14" w15:restartNumberingAfterBreak="0">
    <w:nsid w:val="58EE6C46"/>
    <w:multiLevelType w:val="hybridMultilevel"/>
    <w:tmpl w:val="AE32603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7990571C"/>
    <w:multiLevelType w:val="multilevel"/>
    <w:tmpl w:val="252EDC80"/>
    <w:lvl w:ilvl="0">
      <w:numFmt w:val="bullet"/>
      <w:lvlText w:val="-"/>
      <w:lvlJc w:val="left"/>
      <w:pPr>
        <w:ind w:left="720" w:hanging="360"/>
      </w:pPr>
      <w:rPr>
        <w:rFonts w:ascii="Arial Narrow" w:eastAsia="Times New Roman" w:hAnsi="Arial Narrow"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AD932A7"/>
    <w:multiLevelType w:val="multilevel"/>
    <w:tmpl w:val="D234B94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7B287CDE"/>
    <w:multiLevelType w:val="hybridMultilevel"/>
    <w:tmpl w:val="F39A0C8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22"/>
  </w:num>
  <w:num w:numId="4">
    <w:abstractNumId w:val="16"/>
  </w:num>
  <w:num w:numId="5">
    <w:abstractNumId w:val="13"/>
  </w:num>
  <w:num w:numId="6">
    <w:abstractNumId w:val="12"/>
  </w:num>
  <w:num w:numId="7">
    <w:abstractNumId w:val="5"/>
  </w:num>
  <w:num w:numId="8">
    <w:abstractNumId w:val="9"/>
  </w:num>
  <w:num w:numId="9">
    <w:abstractNumId w:val="14"/>
  </w:num>
  <w:num w:numId="10">
    <w:abstractNumId w:val="6"/>
  </w:num>
  <w:num w:numId="11">
    <w:abstractNumId w:val="18"/>
  </w:num>
  <w:num w:numId="12">
    <w:abstractNumId w:val="20"/>
  </w:num>
  <w:num w:numId="13">
    <w:abstractNumId w:val="3"/>
  </w:num>
  <w:num w:numId="14">
    <w:abstractNumId w:val="19"/>
  </w:num>
  <w:num w:numId="15">
    <w:abstractNumId w:val="10"/>
  </w:num>
  <w:num w:numId="16">
    <w:abstractNumId w:val="11"/>
  </w:num>
  <w:num w:numId="17">
    <w:abstractNumId w:val="7"/>
  </w:num>
  <w:num w:numId="18">
    <w:abstractNumId w:val="2"/>
  </w:num>
  <w:num w:numId="19">
    <w:abstractNumId w:val="1"/>
  </w:num>
  <w:num w:numId="20">
    <w:abstractNumId w:val="8"/>
  </w:num>
  <w:num w:numId="21">
    <w:abstractNumId w:val="4"/>
  </w:num>
  <w:num w:numId="22">
    <w:abstractNumId w:val="21"/>
  </w:num>
  <w:num w:numId="23">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1556"/>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5177"/>
    <w:rsid w:val="001A5D26"/>
    <w:rsid w:val="001A612F"/>
    <w:rsid w:val="001B714F"/>
    <w:rsid w:val="001C15BA"/>
    <w:rsid w:val="001C28A7"/>
    <w:rsid w:val="001D5003"/>
    <w:rsid w:val="001E23A9"/>
    <w:rsid w:val="001E4D76"/>
    <w:rsid w:val="001F598D"/>
    <w:rsid w:val="00200FAB"/>
    <w:rsid w:val="002111EA"/>
    <w:rsid w:val="00215266"/>
    <w:rsid w:val="00222826"/>
    <w:rsid w:val="00222C6D"/>
    <w:rsid w:val="002247D2"/>
    <w:rsid w:val="0024028C"/>
    <w:rsid w:val="0024157D"/>
    <w:rsid w:val="002423D1"/>
    <w:rsid w:val="00243983"/>
    <w:rsid w:val="0024556E"/>
    <w:rsid w:val="002548FA"/>
    <w:rsid w:val="00254D9D"/>
    <w:rsid w:val="00256264"/>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4FA0"/>
    <w:rsid w:val="002F539C"/>
    <w:rsid w:val="002F63F5"/>
    <w:rsid w:val="002F702E"/>
    <w:rsid w:val="0030057A"/>
    <w:rsid w:val="00302AA5"/>
    <w:rsid w:val="003045AB"/>
    <w:rsid w:val="00304ACB"/>
    <w:rsid w:val="00315069"/>
    <w:rsid w:val="003169B9"/>
    <w:rsid w:val="00317B97"/>
    <w:rsid w:val="00317C90"/>
    <w:rsid w:val="00324223"/>
    <w:rsid w:val="00325526"/>
    <w:rsid w:val="00326563"/>
    <w:rsid w:val="00331C84"/>
    <w:rsid w:val="0033236F"/>
    <w:rsid w:val="0033619F"/>
    <w:rsid w:val="003404FD"/>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D64A6"/>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09C5"/>
    <w:rsid w:val="00454071"/>
    <w:rsid w:val="00461973"/>
    <w:rsid w:val="00462C2F"/>
    <w:rsid w:val="00466EC7"/>
    <w:rsid w:val="004709BD"/>
    <w:rsid w:val="004749DF"/>
    <w:rsid w:val="004760E6"/>
    <w:rsid w:val="00480CFF"/>
    <w:rsid w:val="00487350"/>
    <w:rsid w:val="00495694"/>
    <w:rsid w:val="0049655E"/>
    <w:rsid w:val="004A1474"/>
    <w:rsid w:val="004A4192"/>
    <w:rsid w:val="004B697C"/>
    <w:rsid w:val="004B7280"/>
    <w:rsid w:val="004B738D"/>
    <w:rsid w:val="004B73A1"/>
    <w:rsid w:val="004C0960"/>
    <w:rsid w:val="004C3CD9"/>
    <w:rsid w:val="004C69EE"/>
    <w:rsid w:val="004D4E1A"/>
    <w:rsid w:val="004D56B4"/>
    <w:rsid w:val="00500515"/>
    <w:rsid w:val="0050103B"/>
    <w:rsid w:val="00501538"/>
    <w:rsid w:val="0051219F"/>
    <w:rsid w:val="00516E37"/>
    <w:rsid w:val="00521EFE"/>
    <w:rsid w:val="005250A8"/>
    <w:rsid w:val="005255E0"/>
    <w:rsid w:val="00527225"/>
    <w:rsid w:val="0054169C"/>
    <w:rsid w:val="005441A5"/>
    <w:rsid w:val="00547082"/>
    <w:rsid w:val="00547818"/>
    <w:rsid w:val="00552EA6"/>
    <w:rsid w:val="0055594A"/>
    <w:rsid w:val="00560FFF"/>
    <w:rsid w:val="00561617"/>
    <w:rsid w:val="0056292A"/>
    <w:rsid w:val="005650FF"/>
    <w:rsid w:val="00567963"/>
    <w:rsid w:val="00571215"/>
    <w:rsid w:val="00574009"/>
    <w:rsid w:val="00574375"/>
    <w:rsid w:val="00574B71"/>
    <w:rsid w:val="00575678"/>
    <w:rsid w:val="00576C60"/>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B17C6"/>
    <w:rsid w:val="005C180B"/>
    <w:rsid w:val="005C2164"/>
    <w:rsid w:val="005C2AF7"/>
    <w:rsid w:val="005C34DD"/>
    <w:rsid w:val="005C4182"/>
    <w:rsid w:val="005C41C5"/>
    <w:rsid w:val="005C5B06"/>
    <w:rsid w:val="005D36E2"/>
    <w:rsid w:val="005E1D18"/>
    <w:rsid w:val="005E35CF"/>
    <w:rsid w:val="005F0F79"/>
    <w:rsid w:val="005F1FF0"/>
    <w:rsid w:val="005F5712"/>
    <w:rsid w:val="005F5BB4"/>
    <w:rsid w:val="005F615E"/>
    <w:rsid w:val="006027AF"/>
    <w:rsid w:val="00604775"/>
    <w:rsid w:val="00606874"/>
    <w:rsid w:val="00616705"/>
    <w:rsid w:val="00617045"/>
    <w:rsid w:val="00620414"/>
    <w:rsid w:val="00623D62"/>
    <w:rsid w:val="00624BB2"/>
    <w:rsid w:val="00631BAC"/>
    <w:rsid w:val="00632387"/>
    <w:rsid w:val="006329DB"/>
    <w:rsid w:val="00633287"/>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35B1"/>
    <w:rsid w:val="006C47AB"/>
    <w:rsid w:val="006C481E"/>
    <w:rsid w:val="006C76B8"/>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90C3E"/>
    <w:rsid w:val="00791B48"/>
    <w:rsid w:val="007A3AFA"/>
    <w:rsid w:val="007B5A39"/>
    <w:rsid w:val="007C410C"/>
    <w:rsid w:val="007C568F"/>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20833"/>
    <w:rsid w:val="0082749B"/>
    <w:rsid w:val="008513F0"/>
    <w:rsid w:val="008530D4"/>
    <w:rsid w:val="00854987"/>
    <w:rsid w:val="00855626"/>
    <w:rsid w:val="00863588"/>
    <w:rsid w:val="008637BA"/>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384"/>
    <w:rsid w:val="008E04DF"/>
    <w:rsid w:val="008E33CA"/>
    <w:rsid w:val="008F0036"/>
    <w:rsid w:val="008F1657"/>
    <w:rsid w:val="009042E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27F44"/>
    <w:rsid w:val="00B319CB"/>
    <w:rsid w:val="00B358F3"/>
    <w:rsid w:val="00B370F0"/>
    <w:rsid w:val="00B40031"/>
    <w:rsid w:val="00B442E6"/>
    <w:rsid w:val="00B5414E"/>
    <w:rsid w:val="00B6074E"/>
    <w:rsid w:val="00B60C67"/>
    <w:rsid w:val="00B60E02"/>
    <w:rsid w:val="00B627B8"/>
    <w:rsid w:val="00B63F8A"/>
    <w:rsid w:val="00B658EB"/>
    <w:rsid w:val="00B73B91"/>
    <w:rsid w:val="00B74641"/>
    <w:rsid w:val="00B76D08"/>
    <w:rsid w:val="00B83BA7"/>
    <w:rsid w:val="00B941E4"/>
    <w:rsid w:val="00BA102C"/>
    <w:rsid w:val="00BA34B3"/>
    <w:rsid w:val="00BA442E"/>
    <w:rsid w:val="00BB27D7"/>
    <w:rsid w:val="00BB3C55"/>
    <w:rsid w:val="00BB45DB"/>
    <w:rsid w:val="00BB74CC"/>
    <w:rsid w:val="00BB7FE3"/>
    <w:rsid w:val="00BC0319"/>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08AF"/>
    <w:rsid w:val="00C64A3F"/>
    <w:rsid w:val="00C64F8F"/>
    <w:rsid w:val="00C7201A"/>
    <w:rsid w:val="00C7795E"/>
    <w:rsid w:val="00C847A3"/>
    <w:rsid w:val="00CA02C8"/>
    <w:rsid w:val="00CA19AC"/>
    <w:rsid w:val="00CA1FC8"/>
    <w:rsid w:val="00CA1FF3"/>
    <w:rsid w:val="00CA36D1"/>
    <w:rsid w:val="00CA4F10"/>
    <w:rsid w:val="00CA7184"/>
    <w:rsid w:val="00CB02A4"/>
    <w:rsid w:val="00CB039E"/>
    <w:rsid w:val="00CB1F8B"/>
    <w:rsid w:val="00CB2CF4"/>
    <w:rsid w:val="00CB567D"/>
    <w:rsid w:val="00CB6D7C"/>
    <w:rsid w:val="00CC09D2"/>
    <w:rsid w:val="00CC0E0F"/>
    <w:rsid w:val="00CC2F72"/>
    <w:rsid w:val="00CC3F34"/>
    <w:rsid w:val="00CC4B4F"/>
    <w:rsid w:val="00CD5B24"/>
    <w:rsid w:val="00CD6961"/>
    <w:rsid w:val="00CF0533"/>
    <w:rsid w:val="00CF3BAC"/>
    <w:rsid w:val="00CF4D8D"/>
    <w:rsid w:val="00CF6CDE"/>
    <w:rsid w:val="00D01335"/>
    <w:rsid w:val="00D024AF"/>
    <w:rsid w:val="00D04062"/>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1ED8"/>
    <w:rsid w:val="00E3753C"/>
    <w:rsid w:val="00E40B1F"/>
    <w:rsid w:val="00E41749"/>
    <w:rsid w:val="00E44817"/>
    <w:rsid w:val="00E4622A"/>
    <w:rsid w:val="00E46571"/>
    <w:rsid w:val="00E46753"/>
    <w:rsid w:val="00E5192F"/>
    <w:rsid w:val="00E52908"/>
    <w:rsid w:val="00E613C4"/>
    <w:rsid w:val="00E6375F"/>
    <w:rsid w:val="00E677B7"/>
    <w:rsid w:val="00E67A65"/>
    <w:rsid w:val="00E73960"/>
    <w:rsid w:val="00E75F23"/>
    <w:rsid w:val="00E77FD2"/>
    <w:rsid w:val="00E823F9"/>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11A"/>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370EB-FA4C-4127-AE6F-9131BECE9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Pages>
  <Words>2882</Words>
  <Characters>15855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VALERIA AVILA CARDOZO</cp:lastModifiedBy>
  <cp:revision>49</cp:revision>
  <cp:lastPrinted>2019-09-10T15:15:00Z</cp:lastPrinted>
  <dcterms:created xsi:type="dcterms:W3CDTF">2018-04-13T14:22:00Z</dcterms:created>
  <dcterms:modified xsi:type="dcterms:W3CDTF">2019-10-25T16:17:00Z</dcterms:modified>
</cp:coreProperties>
</file>