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4F3C2387" w14:textId="23F36117" w:rsidR="007A7EB0" w:rsidRDefault="007A7EB0" w:rsidP="007A7EB0">
      <w:pPr>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_________________ de 2023</w:t>
      </w: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7A7EB0">
      <w:pPr>
        <w:rPr>
          <w:rFonts w:ascii="Arial" w:hAnsi="Arial" w:cs="Arial"/>
          <w:sz w:val="24"/>
          <w:szCs w:val="24"/>
        </w:rPr>
      </w:pPr>
    </w:p>
    <w:p w14:paraId="164D2A57" w14:textId="77777777"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295E1290" w14:textId="77777777" w:rsidR="007A7EB0" w:rsidRDefault="007A7EB0" w:rsidP="007A7EB0">
      <w:pPr>
        <w:jc w:val="both"/>
        <w:rPr>
          <w:rFonts w:ascii="Arial" w:hAnsi="Arial" w:cs="Arial"/>
          <w:sz w:val="24"/>
          <w:szCs w:val="24"/>
        </w:rPr>
      </w:pPr>
    </w:p>
    <w:p w14:paraId="18FAF8AE" w14:textId="77777777" w:rsidR="007A7EB0" w:rsidRDefault="007A7EB0" w:rsidP="007A7EB0">
      <w:pPr>
        <w:jc w:val="both"/>
        <w:rPr>
          <w:rFonts w:ascii="Arial" w:hAnsi="Arial" w:cs="Arial"/>
          <w:sz w:val="24"/>
          <w:szCs w:val="24"/>
        </w:rPr>
      </w:pP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744221DA"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2819AE3E" w14:textId="77777777" w:rsidR="007A7EB0" w:rsidRDefault="007A7EB0" w:rsidP="007A7EB0">
      <w:pPr>
        <w:spacing w:after="0" w:line="240" w:lineRule="auto"/>
        <w:ind w:right="142"/>
        <w:rPr>
          <w:rFonts w:ascii="Arial" w:hAnsi="Arial" w:cs="Arial"/>
          <w:sz w:val="24"/>
          <w:szCs w:val="24"/>
        </w:rPr>
      </w:pPr>
    </w:p>
    <w:p w14:paraId="7C3E58B6" w14:textId="77777777" w:rsidR="007A7EB0" w:rsidRDefault="007A7EB0" w:rsidP="007A7EB0">
      <w:pPr>
        <w:spacing w:after="0" w:line="240" w:lineRule="auto"/>
        <w:ind w:right="142"/>
        <w:rPr>
          <w:rFonts w:ascii="Arial" w:hAnsi="Arial" w:cs="Arial"/>
          <w:sz w:val="24"/>
          <w:szCs w:val="24"/>
        </w:rPr>
      </w:pP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p w14:paraId="6FB84518" w14:textId="77777777" w:rsidR="007A7EB0" w:rsidRDefault="007A7EB0" w:rsidP="007A7EB0">
      <w:pPr>
        <w:spacing w:after="160" w:line="259" w:lineRule="auto"/>
        <w:rPr>
          <w:rFonts w:ascii="Arial" w:hAnsi="Arial" w:cs="Arial"/>
          <w:sz w:val="24"/>
          <w:szCs w:val="24"/>
        </w:rPr>
      </w:pPr>
      <w:r>
        <w:rPr>
          <w:rFonts w:ascii="Arial" w:hAnsi="Arial" w:cs="Arial"/>
          <w:sz w:val="24"/>
          <w:szCs w:val="24"/>
        </w:rPr>
        <w:br w:type="page"/>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16D3C36F"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721C71">
        <w:rPr>
          <w:rFonts w:ascii="Arial" w:hAnsi="Arial" w:cs="Arial"/>
          <w:b/>
          <w:sz w:val="24"/>
          <w:szCs w:val="24"/>
        </w:rPr>
        <w:t>3</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63C9A30F"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721C71">
        <w:rPr>
          <w:rFonts w:ascii="Arial" w:hAnsi="Arial" w:cs="Arial"/>
          <w:b/>
          <w:sz w:val="24"/>
          <w:szCs w:val="24"/>
        </w:rPr>
        <w:t>3</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12851E80"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w:t>
      </w:r>
      <w:r w:rsidR="003A2A25">
        <w:rPr>
          <w:rFonts w:ascii="Arial" w:hAnsi="Arial" w:cs="Arial"/>
          <w:sz w:val="24"/>
          <w:szCs w:val="24"/>
        </w:rPr>
        <w:t xml:space="preserve"> yo </w:t>
      </w:r>
      <w:r w:rsidR="008D10B9">
        <w:rPr>
          <w:rFonts w:ascii="Arial" w:hAnsi="Arial" w:cs="Arial"/>
          <w:sz w:val="24"/>
          <w:szCs w:val="24"/>
        </w:rPr>
        <w:t xml:space="preserve">y </w:t>
      </w:r>
      <w:r w:rsidRPr="002170AD">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663F4BD0" w14:textId="77777777" w:rsidR="008B47FC" w:rsidRDefault="008B47FC" w:rsidP="008B47FC">
      <w:pPr>
        <w:spacing w:after="160" w:line="259" w:lineRule="auto"/>
        <w:rPr>
          <w:rFonts w:ascii="Arial" w:hAnsi="Arial" w:cs="Arial"/>
          <w:sz w:val="24"/>
          <w:szCs w:val="24"/>
        </w:rPr>
      </w:pPr>
    </w:p>
    <w:p w14:paraId="7AD1CA9C" w14:textId="77777777" w:rsidR="008B47FC" w:rsidRDefault="008B47FC" w:rsidP="008B47FC">
      <w:pPr>
        <w:spacing w:after="160" w:line="259" w:lineRule="auto"/>
        <w:rPr>
          <w:rFonts w:ascii="Arial" w:hAnsi="Arial" w:cs="Arial"/>
          <w:b/>
          <w:bCs/>
          <w:sz w:val="24"/>
          <w:szCs w:val="24"/>
        </w:rPr>
      </w:pPr>
    </w:p>
    <w:p w14:paraId="66256A2F" w14:textId="77777777" w:rsidR="008B47FC" w:rsidRDefault="008B47FC" w:rsidP="008B47FC">
      <w:pPr>
        <w:spacing w:after="160" w:line="259" w:lineRule="auto"/>
        <w:rPr>
          <w:rFonts w:ascii="Arial" w:hAnsi="Arial" w:cs="Arial"/>
          <w:b/>
          <w:bCs/>
          <w:sz w:val="24"/>
          <w:szCs w:val="24"/>
        </w:rPr>
      </w:pPr>
    </w:p>
    <w:p w14:paraId="314D987D" w14:textId="5D56CDE3" w:rsidR="003C2B95" w:rsidRPr="002170AD" w:rsidRDefault="003C2B95" w:rsidP="008B47FC">
      <w:pPr>
        <w:spacing w:after="160" w:line="259" w:lineRule="auto"/>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587F2E30" w14:textId="47BA0CA0" w:rsidR="006678DE" w:rsidRPr="006678DE" w:rsidRDefault="003C2B95" w:rsidP="008B47FC">
      <w:pPr>
        <w:pStyle w:val="Ttulo2"/>
        <w:numPr>
          <w:ilvl w:val="0"/>
          <w:numId w:val="0"/>
        </w:numPr>
        <w:ind w:left="576"/>
        <w:jc w:val="both"/>
        <w:rPr>
          <w:rFonts w:eastAsiaTheme="minorHAnsi" w:cs="Arial"/>
          <w:b w:val="0"/>
          <w:bCs w:val="0"/>
          <w:color w:val="000000" w:themeColor="text1"/>
          <w:szCs w:val="24"/>
          <w:lang w:eastAsia="es-ES"/>
        </w:rPr>
      </w:pPr>
      <w:r w:rsidRPr="00AB19CB">
        <w:rPr>
          <w:rFonts w:cs="Arial"/>
          <w:szCs w:val="24"/>
        </w:rPr>
        <w:t xml:space="preserve">OBJETO: </w:t>
      </w:r>
      <w:r w:rsidR="00FB046B" w:rsidRPr="00FB046B">
        <w:rPr>
          <w:rFonts w:cs="Arial"/>
          <w:szCs w:val="24"/>
        </w:rPr>
        <w:t>“SERVICIOS OPERATIVOS, LOGÍSTICOS Y SUMINISTROS DE ELEMENTOS PARA EL APOYO EN LA REALIZACIÓN DE LOS COMICIOS PARA LA VIGENCIA 2023”</w:t>
      </w:r>
    </w:p>
    <w:p w14:paraId="5ABB4897" w14:textId="6A3FF7D4" w:rsidR="006678DE" w:rsidRPr="006678DE" w:rsidRDefault="006678DE" w:rsidP="006678DE">
      <w:pPr>
        <w:spacing w:after="0" w:line="240" w:lineRule="auto"/>
        <w:ind w:right="760"/>
        <w:rPr>
          <w:rFonts w:ascii="Arial" w:eastAsia="Times New Roman" w:hAnsi="Arial" w:cs="Times New Roman"/>
          <w:b/>
          <w:sz w:val="24"/>
          <w:szCs w:val="24"/>
        </w:rPr>
      </w:pPr>
    </w:p>
    <w:p w14:paraId="0CA490FB" w14:textId="77777777" w:rsidR="00FB046B" w:rsidRPr="00FB046B" w:rsidRDefault="00FB046B" w:rsidP="00FB046B">
      <w:pPr>
        <w:spacing w:after="0" w:line="240" w:lineRule="auto"/>
        <w:jc w:val="both"/>
        <w:rPr>
          <w:rFonts w:ascii="Arial" w:eastAsia="Times New Roman" w:hAnsi="Arial" w:cs="Arial"/>
          <w:bCs/>
          <w:sz w:val="24"/>
          <w:szCs w:val="24"/>
        </w:rPr>
      </w:pPr>
    </w:p>
    <w:tbl>
      <w:tblPr>
        <w:tblW w:w="9440" w:type="dxa"/>
        <w:tblCellMar>
          <w:left w:w="70" w:type="dxa"/>
          <w:right w:w="70" w:type="dxa"/>
        </w:tblCellMar>
        <w:tblLook w:val="04A0" w:firstRow="1" w:lastRow="0" w:firstColumn="1" w:lastColumn="0" w:noHBand="0" w:noVBand="1"/>
      </w:tblPr>
      <w:tblGrid>
        <w:gridCol w:w="705"/>
        <w:gridCol w:w="5847"/>
        <w:gridCol w:w="1467"/>
        <w:gridCol w:w="1421"/>
      </w:tblGrid>
      <w:tr w:rsidR="00FB046B" w:rsidRPr="00FB046B" w14:paraId="53398CAD" w14:textId="77777777" w:rsidTr="007725E5">
        <w:trPr>
          <w:trHeight w:val="615"/>
        </w:trPr>
        <w:tc>
          <w:tcPr>
            <w:tcW w:w="72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05AAC6D"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bookmarkStart w:id="1" w:name="_Hlk143790900"/>
            <w:bookmarkStart w:id="2" w:name="_Hlk143790241"/>
            <w:proofErr w:type="spellStart"/>
            <w:r w:rsidRPr="00FB046B">
              <w:rPr>
                <w:rFonts w:ascii="Arial" w:eastAsia="Times New Roman" w:hAnsi="Arial" w:cs="Arial"/>
                <w:b/>
                <w:bCs/>
                <w:color w:val="000000"/>
                <w:sz w:val="20"/>
                <w:szCs w:val="20"/>
                <w:lang w:eastAsia="es-CO"/>
              </w:rPr>
              <w:t>N°</w:t>
            </w:r>
            <w:proofErr w:type="spellEnd"/>
          </w:p>
        </w:tc>
        <w:tc>
          <w:tcPr>
            <w:tcW w:w="6036" w:type="dxa"/>
            <w:tcBorders>
              <w:top w:val="single" w:sz="8" w:space="0" w:color="auto"/>
              <w:left w:val="nil"/>
              <w:bottom w:val="single" w:sz="8" w:space="0" w:color="auto"/>
              <w:right w:val="single" w:sz="8" w:space="0" w:color="auto"/>
            </w:tcBorders>
            <w:shd w:val="clear" w:color="000000" w:fill="D9D9D9"/>
            <w:vAlign w:val="center"/>
            <w:hideMark/>
          </w:tcPr>
          <w:p w14:paraId="519590C3"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eastAsia="es-CO"/>
              </w:rPr>
              <w:t>DESCRIPCION</w:t>
            </w:r>
          </w:p>
        </w:tc>
        <w:tc>
          <w:tcPr>
            <w:tcW w:w="1480" w:type="dxa"/>
            <w:tcBorders>
              <w:top w:val="single" w:sz="8" w:space="0" w:color="auto"/>
              <w:left w:val="nil"/>
              <w:bottom w:val="single" w:sz="8" w:space="0" w:color="auto"/>
              <w:right w:val="single" w:sz="8" w:space="0" w:color="auto"/>
            </w:tcBorders>
            <w:shd w:val="clear" w:color="000000" w:fill="D9D9D9"/>
            <w:vAlign w:val="center"/>
            <w:hideMark/>
          </w:tcPr>
          <w:p w14:paraId="71DF6766"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eastAsia="es-CO"/>
              </w:rPr>
              <w:t>CANTIDAD</w:t>
            </w:r>
          </w:p>
        </w:tc>
        <w:tc>
          <w:tcPr>
            <w:tcW w:w="1204" w:type="dxa"/>
            <w:tcBorders>
              <w:top w:val="single" w:sz="8" w:space="0" w:color="auto"/>
              <w:left w:val="nil"/>
              <w:bottom w:val="single" w:sz="8" w:space="0" w:color="auto"/>
              <w:right w:val="single" w:sz="8" w:space="0" w:color="auto"/>
            </w:tcBorders>
            <w:shd w:val="clear" w:color="000000" w:fill="D9D9D9"/>
            <w:vAlign w:val="center"/>
            <w:hideMark/>
          </w:tcPr>
          <w:p w14:paraId="228E96BD"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eastAsia="es-CO"/>
              </w:rPr>
              <w:t>VALOR UNITARIO</w:t>
            </w:r>
          </w:p>
        </w:tc>
      </w:tr>
      <w:tr w:rsidR="00FB046B" w:rsidRPr="00FB046B" w14:paraId="16F8C8BE" w14:textId="77777777" w:rsidTr="007725E5">
        <w:trPr>
          <w:trHeight w:val="600"/>
        </w:trPr>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14:paraId="61D6B5A4"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eastAsia="es-CO"/>
              </w:rPr>
              <w:t>1</w:t>
            </w:r>
          </w:p>
        </w:tc>
        <w:tc>
          <w:tcPr>
            <w:tcW w:w="6036" w:type="dxa"/>
            <w:tcBorders>
              <w:top w:val="nil"/>
              <w:left w:val="nil"/>
              <w:bottom w:val="nil"/>
              <w:right w:val="single" w:sz="8" w:space="0" w:color="auto"/>
            </w:tcBorders>
            <w:shd w:val="clear" w:color="auto" w:fill="auto"/>
            <w:vAlign w:val="center"/>
            <w:hideMark/>
          </w:tcPr>
          <w:p w14:paraId="05034AE5" w14:textId="77777777" w:rsidR="00FB046B" w:rsidRPr="00FB046B" w:rsidRDefault="00FB046B" w:rsidP="00FB046B">
            <w:pPr>
              <w:spacing w:after="0" w:line="240" w:lineRule="auto"/>
              <w:jc w:val="both"/>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eastAsia="es-CO"/>
              </w:rPr>
              <w:t>Servicio de transporte ida y regreso con los siguientes trayectos:</w:t>
            </w:r>
          </w:p>
        </w:tc>
        <w:tc>
          <w:tcPr>
            <w:tcW w:w="1480" w:type="dxa"/>
            <w:tcBorders>
              <w:top w:val="nil"/>
              <w:left w:val="nil"/>
              <w:bottom w:val="nil"/>
              <w:right w:val="single" w:sz="8" w:space="0" w:color="auto"/>
            </w:tcBorders>
            <w:shd w:val="clear" w:color="auto" w:fill="auto"/>
            <w:vAlign w:val="center"/>
            <w:hideMark/>
          </w:tcPr>
          <w:p w14:paraId="6A5CDF66"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tcBorders>
              <w:top w:val="nil"/>
              <w:left w:val="nil"/>
              <w:bottom w:val="nil"/>
              <w:right w:val="single" w:sz="8" w:space="0" w:color="auto"/>
            </w:tcBorders>
            <w:shd w:val="clear" w:color="auto" w:fill="auto"/>
            <w:vAlign w:val="center"/>
            <w:hideMark/>
          </w:tcPr>
          <w:p w14:paraId="07F32C57"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w:t>
            </w:r>
          </w:p>
        </w:tc>
      </w:tr>
      <w:tr w:rsidR="00FB046B" w:rsidRPr="00FB046B" w14:paraId="064D58E5" w14:textId="77777777" w:rsidTr="007725E5">
        <w:trPr>
          <w:trHeight w:val="870"/>
        </w:trPr>
        <w:tc>
          <w:tcPr>
            <w:tcW w:w="720" w:type="dxa"/>
            <w:vMerge/>
            <w:tcBorders>
              <w:top w:val="nil"/>
              <w:left w:val="single" w:sz="8" w:space="0" w:color="auto"/>
              <w:bottom w:val="single" w:sz="8" w:space="0" w:color="000000"/>
              <w:right w:val="single" w:sz="8" w:space="0" w:color="auto"/>
            </w:tcBorders>
            <w:vAlign w:val="center"/>
            <w:hideMark/>
          </w:tcPr>
          <w:p w14:paraId="6139F145" w14:textId="77777777" w:rsidR="00FB046B" w:rsidRPr="00FB046B" w:rsidRDefault="00FB046B" w:rsidP="00FB046B">
            <w:pPr>
              <w:spacing w:after="0" w:line="240" w:lineRule="auto"/>
              <w:rPr>
                <w:rFonts w:ascii="Arial" w:eastAsia="Times New Roman" w:hAnsi="Arial" w:cs="Arial"/>
                <w:b/>
                <w:bCs/>
                <w:color w:val="000000"/>
                <w:sz w:val="20"/>
                <w:szCs w:val="20"/>
                <w:lang w:val="es-CO" w:eastAsia="es-CO"/>
              </w:rPr>
            </w:pPr>
          </w:p>
        </w:tc>
        <w:tc>
          <w:tcPr>
            <w:tcW w:w="6036" w:type="dxa"/>
            <w:tcBorders>
              <w:top w:val="nil"/>
              <w:left w:val="nil"/>
              <w:bottom w:val="nil"/>
              <w:right w:val="single" w:sz="8" w:space="0" w:color="auto"/>
            </w:tcBorders>
            <w:shd w:val="clear" w:color="auto" w:fill="auto"/>
            <w:vAlign w:val="center"/>
            <w:hideMark/>
          </w:tcPr>
          <w:p w14:paraId="06E9D284"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proofErr w:type="gramStart"/>
            <w:r w:rsidRPr="00FB046B">
              <w:rPr>
                <w:rFonts w:ascii="Arial" w:eastAsia="Times New Roman" w:hAnsi="Arial" w:cs="Arial"/>
                <w:color w:val="000000"/>
                <w:sz w:val="20"/>
                <w:szCs w:val="20"/>
                <w:lang w:eastAsia="es-CO"/>
              </w:rPr>
              <w:t>  Peñol</w:t>
            </w:r>
            <w:proofErr w:type="gramEnd"/>
            <w:r w:rsidRPr="00FB046B">
              <w:rPr>
                <w:rFonts w:ascii="Arial" w:eastAsia="Times New Roman" w:hAnsi="Arial" w:cs="Arial"/>
                <w:color w:val="000000"/>
                <w:sz w:val="20"/>
                <w:szCs w:val="20"/>
                <w:lang w:eastAsia="es-CO"/>
              </w:rPr>
              <w:t xml:space="preserve"> (zona urbana, sea desde la sede de la registraduría o puestos de votación)- Medellín (Plaza Mayor, Torres de Bombona  o sede de la registraduría) y viceversa.</w:t>
            </w:r>
          </w:p>
        </w:tc>
        <w:tc>
          <w:tcPr>
            <w:tcW w:w="1480" w:type="dxa"/>
            <w:tcBorders>
              <w:top w:val="nil"/>
              <w:left w:val="nil"/>
              <w:bottom w:val="nil"/>
              <w:right w:val="single" w:sz="8" w:space="0" w:color="auto"/>
            </w:tcBorders>
            <w:shd w:val="clear" w:color="auto" w:fill="auto"/>
            <w:vAlign w:val="center"/>
            <w:hideMark/>
          </w:tcPr>
          <w:p w14:paraId="533DBB63"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tcBorders>
              <w:top w:val="nil"/>
              <w:left w:val="nil"/>
              <w:bottom w:val="nil"/>
              <w:right w:val="single" w:sz="8" w:space="0" w:color="auto"/>
            </w:tcBorders>
            <w:shd w:val="clear" w:color="auto" w:fill="auto"/>
            <w:vAlign w:val="center"/>
            <w:hideMark/>
          </w:tcPr>
          <w:p w14:paraId="024AAFF7"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w:t>
            </w:r>
          </w:p>
        </w:tc>
      </w:tr>
      <w:tr w:rsidR="00FB046B" w:rsidRPr="00FB046B" w14:paraId="437A0A40" w14:textId="77777777" w:rsidTr="007725E5">
        <w:trPr>
          <w:trHeight w:val="300"/>
        </w:trPr>
        <w:tc>
          <w:tcPr>
            <w:tcW w:w="720" w:type="dxa"/>
            <w:vMerge/>
            <w:tcBorders>
              <w:top w:val="nil"/>
              <w:left w:val="single" w:sz="8" w:space="0" w:color="auto"/>
              <w:bottom w:val="single" w:sz="8" w:space="0" w:color="000000"/>
              <w:right w:val="single" w:sz="8" w:space="0" w:color="auto"/>
            </w:tcBorders>
            <w:vAlign w:val="center"/>
            <w:hideMark/>
          </w:tcPr>
          <w:p w14:paraId="60580B94" w14:textId="77777777" w:rsidR="00FB046B" w:rsidRPr="00FB046B" w:rsidRDefault="00FB046B" w:rsidP="00FB046B">
            <w:pPr>
              <w:spacing w:after="0" w:line="240" w:lineRule="auto"/>
              <w:rPr>
                <w:rFonts w:ascii="Arial" w:eastAsia="Times New Roman" w:hAnsi="Arial" w:cs="Arial"/>
                <w:b/>
                <w:bCs/>
                <w:color w:val="000000"/>
                <w:sz w:val="20"/>
                <w:szCs w:val="20"/>
                <w:lang w:val="es-CO" w:eastAsia="es-CO"/>
              </w:rPr>
            </w:pPr>
          </w:p>
        </w:tc>
        <w:tc>
          <w:tcPr>
            <w:tcW w:w="6036" w:type="dxa"/>
            <w:tcBorders>
              <w:top w:val="nil"/>
              <w:left w:val="nil"/>
              <w:bottom w:val="nil"/>
              <w:right w:val="single" w:sz="8" w:space="0" w:color="auto"/>
            </w:tcBorders>
            <w:shd w:val="clear" w:color="auto" w:fill="auto"/>
            <w:vAlign w:val="center"/>
            <w:hideMark/>
          </w:tcPr>
          <w:p w14:paraId="2CC11B0D"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Cada viaje incluye ida y regreso.</w:t>
            </w:r>
          </w:p>
        </w:tc>
        <w:tc>
          <w:tcPr>
            <w:tcW w:w="1480" w:type="dxa"/>
            <w:tcBorders>
              <w:top w:val="nil"/>
              <w:left w:val="nil"/>
              <w:bottom w:val="nil"/>
              <w:right w:val="single" w:sz="8" w:space="0" w:color="auto"/>
            </w:tcBorders>
            <w:shd w:val="clear" w:color="auto" w:fill="auto"/>
            <w:vAlign w:val="center"/>
            <w:hideMark/>
          </w:tcPr>
          <w:p w14:paraId="07379AAB"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Viaje- ida y regreso </w:t>
            </w:r>
          </w:p>
        </w:tc>
        <w:tc>
          <w:tcPr>
            <w:tcW w:w="1204" w:type="dxa"/>
            <w:tcBorders>
              <w:top w:val="nil"/>
              <w:left w:val="nil"/>
              <w:bottom w:val="nil"/>
              <w:right w:val="single" w:sz="8" w:space="0" w:color="auto"/>
            </w:tcBorders>
            <w:shd w:val="clear" w:color="auto" w:fill="auto"/>
            <w:vAlign w:val="center"/>
            <w:hideMark/>
          </w:tcPr>
          <w:p w14:paraId="7B35368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$380.000</w:t>
            </w:r>
          </w:p>
        </w:tc>
      </w:tr>
      <w:tr w:rsidR="00FB046B" w:rsidRPr="00FB046B" w14:paraId="74661C82" w14:textId="77777777" w:rsidTr="007725E5">
        <w:trPr>
          <w:trHeight w:val="870"/>
        </w:trPr>
        <w:tc>
          <w:tcPr>
            <w:tcW w:w="720" w:type="dxa"/>
            <w:vMerge/>
            <w:tcBorders>
              <w:top w:val="nil"/>
              <w:left w:val="single" w:sz="8" w:space="0" w:color="auto"/>
              <w:bottom w:val="single" w:sz="8" w:space="0" w:color="000000"/>
              <w:right w:val="single" w:sz="8" w:space="0" w:color="auto"/>
            </w:tcBorders>
            <w:vAlign w:val="center"/>
            <w:hideMark/>
          </w:tcPr>
          <w:p w14:paraId="3BE8030E" w14:textId="77777777" w:rsidR="00FB046B" w:rsidRPr="00FB046B" w:rsidRDefault="00FB046B" w:rsidP="00FB046B">
            <w:pPr>
              <w:spacing w:after="0" w:line="240" w:lineRule="auto"/>
              <w:rPr>
                <w:rFonts w:ascii="Arial" w:eastAsia="Times New Roman" w:hAnsi="Arial" w:cs="Arial"/>
                <w:b/>
                <w:bCs/>
                <w:color w:val="000000"/>
                <w:sz w:val="20"/>
                <w:szCs w:val="20"/>
                <w:lang w:val="es-CO" w:eastAsia="es-CO"/>
              </w:rPr>
            </w:pPr>
          </w:p>
        </w:tc>
        <w:tc>
          <w:tcPr>
            <w:tcW w:w="6036" w:type="dxa"/>
            <w:tcBorders>
              <w:top w:val="nil"/>
              <w:left w:val="nil"/>
              <w:bottom w:val="nil"/>
              <w:right w:val="single" w:sz="8" w:space="0" w:color="auto"/>
            </w:tcBorders>
            <w:shd w:val="clear" w:color="auto" w:fill="auto"/>
            <w:vAlign w:val="center"/>
            <w:hideMark/>
          </w:tcPr>
          <w:p w14:paraId="4ECA06B4"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b/>
                <w:bCs/>
                <w:color w:val="000000"/>
                <w:sz w:val="20"/>
                <w:szCs w:val="20"/>
                <w:lang w:eastAsia="es-CO"/>
              </w:rPr>
              <w:t xml:space="preserve">NOTA: </w:t>
            </w:r>
            <w:r w:rsidRPr="00FB046B">
              <w:rPr>
                <w:rFonts w:ascii="Arial" w:eastAsia="Times New Roman" w:hAnsi="Arial" w:cs="Arial"/>
                <w:color w:val="000000"/>
                <w:sz w:val="20"/>
                <w:szCs w:val="20"/>
                <w:lang w:eastAsia="es-CO"/>
              </w:rPr>
              <w:t>Vehículo tipo camioneta, con documentos al día (SOAT, Revisión técnico mecánica, seguro de responsabilidad civil extracontractual).</w:t>
            </w:r>
          </w:p>
        </w:tc>
        <w:tc>
          <w:tcPr>
            <w:tcW w:w="1480" w:type="dxa"/>
            <w:tcBorders>
              <w:top w:val="nil"/>
              <w:left w:val="nil"/>
              <w:bottom w:val="nil"/>
              <w:right w:val="single" w:sz="8" w:space="0" w:color="auto"/>
            </w:tcBorders>
            <w:shd w:val="clear" w:color="auto" w:fill="auto"/>
            <w:vAlign w:val="center"/>
            <w:hideMark/>
          </w:tcPr>
          <w:p w14:paraId="37700055"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tcBorders>
              <w:top w:val="nil"/>
              <w:left w:val="nil"/>
              <w:bottom w:val="nil"/>
              <w:right w:val="single" w:sz="8" w:space="0" w:color="auto"/>
            </w:tcBorders>
            <w:shd w:val="clear" w:color="auto" w:fill="auto"/>
            <w:vAlign w:val="center"/>
            <w:hideMark/>
          </w:tcPr>
          <w:p w14:paraId="5EC987A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w:t>
            </w:r>
          </w:p>
        </w:tc>
      </w:tr>
      <w:tr w:rsidR="00FB046B" w:rsidRPr="00FB046B" w14:paraId="024B20EA" w14:textId="77777777" w:rsidTr="007725E5">
        <w:trPr>
          <w:trHeight w:val="570"/>
        </w:trPr>
        <w:tc>
          <w:tcPr>
            <w:tcW w:w="720" w:type="dxa"/>
            <w:vMerge/>
            <w:tcBorders>
              <w:top w:val="nil"/>
              <w:left w:val="single" w:sz="8" w:space="0" w:color="auto"/>
              <w:bottom w:val="single" w:sz="8" w:space="0" w:color="000000"/>
              <w:right w:val="single" w:sz="8" w:space="0" w:color="auto"/>
            </w:tcBorders>
            <w:vAlign w:val="center"/>
            <w:hideMark/>
          </w:tcPr>
          <w:p w14:paraId="0C609753" w14:textId="77777777" w:rsidR="00FB046B" w:rsidRPr="00FB046B" w:rsidRDefault="00FB046B" w:rsidP="00FB046B">
            <w:pPr>
              <w:spacing w:after="0" w:line="240" w:lineRule="auto"/>
              <w:rPr>
                <w:rFonts w:ascii="Arial" w:eastAsia="Times New Roman" w:hAnsi="Arial" w:cs="Arial"/>
                <w:b/>
                <w:bCs/>
                <w:color w:val="000000"/>
                <w:sz w:val="20"/>
                <w:szCs w:val="20"/>
                <w:lang w:val="es-CO" w:eastAsia="es-CO"/>
              </w:rPr>
            </w:pPr>
          </w:p>
        </w:tc>
        <w:tc>
          <w:tcPr>
            <w:tcW w:w="6036" w:type="dxa"/>
            <w:tcBorders>
              <w:top w:val="nil"/>
              <w:left w:val="nil"/>
              <w:bottom w:val="nil"/>
              <w:right w:val="single" w:sz="8" w:space="0" w:color="auto"/>
            </w:tcBorders>
            <w:shd w:val="clear" w:color="auto" w:fill="auto"/>
            <w:vAlign w:val="center"/>
            <w:hideMark/>
          </w:tcPr>
          <w:p w14:paraId="7099F46F"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Las fechas de los viajes serán coordinados con la supervisión, según la programación, y la disponibilidad horaria en cada viaje (ida y regreso) será de mínimo 6 horas.</w:t>
            </w:r>
          </w:p>
        </w:tc>
        <w:tc>
          <w:tcPr>
            <w:tcW w:w="1480" w:type="dxa"/>
            <w:tcBorders>
              <w:top w:val="nil"/>
              <w:left w:val="nil"/>
              <w:bottom w:val="nil"/>
              <w:right w:val="single" w:sz="8" w:space="0" w:color="auto"/>
            </w:tcBorders>
            <w:shd w:val="clear" w:color="auto" w:fill="auto"/>
            <w:vAlign w:val="center"/>
            <w:hideMark/>
          </w:tcPr>
          <w:p w14:paraId="5D4349BF"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tcBorders>
              <w:top w:val="nil"/>
              <w:left w:val="nil"/>
              <w:bottom w:val="nil"/>
              <w:right w:val="single" w:sz="8" w:space="0" w:color="auto"/>
            </w:tcBorders>
            <w:shd w:val="clear" w:color="auto" w:fill="auto"/>
            <w:vAlign w:val="center"/>
            <w:hideMark/>
          </w:tcPr>
          <w:p w14:paraId="7971154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w:t>
            </w:r>
          </w:p>
        </w:tc>
      </w:tr>
      <w:tr w:rsidR="00FB046B" w:rsidRPr="00FB046B" w14:paraId="0336D6A8" w14:textId="77777777" w:rsidTr="007725E5">
        <w:trPr>
          <w:trHeight w:val="300"/>
        </w:trPr>
        <w:tc>
          <w:tcPr>
            <w:tcW w:w="720" w:type="dxa"/>
            <w:vMerge/>
            <w:tcBorders>
              <w:top w:val="nil"/>
              <w:left w:val="single" w:sz="8" w:space="0" w:color="auto"/>
              <w:bottom w:val="single" w:sz="8" w:space="0" w:color="000000"/>
              <w:right w:val="single" w:sz="8" w:space="0" w:color="auto"/>
            </w:tcBorders>
            <w:vAlign w:val="center"/>
            <w:hideMark/>
          </w:tcPr>
          <w:p w14:paraId="173A60E4" w14:textId="77777777" w:rsidR="00FB046B" w:rsidRPr="00FB046B" w:rsidRDefault="00FB046B" w:rsidP="00FB046B">
            <w:pPr>
              <w:spacing w:after="0" w:line="240" w:lineRule="auto"/>
              <w:rPr>
                <w:rFonts w:ascii="Arial" w:eastAsia="Times New Roman" w:hAnsi="Arial" w:cs="Arial"/>
                <w:b/>
                <w:bCs/>
                <w:color w:val="000000"/>
                <w:sz w:val="20"/>
                <w:szCs w:val="20"/>
                <w:lang w:val="es-CO" w:eastAsia="es-CO"/>
              </w:rPr>
            </w:pPr>
          </w:p>
        </w:tc>
        <w:tc>
          <w:tcPr>
            <w:tcW w:w="6036" w:type="dxa"/>
            <w:tcBorders>
              <w:top w:val="nil"/>
              <w:left w:val="nil"/>
              <w:bottom w:val="nil"/>
              <w:right w:val="single" w:sz="8" w:space="0" w:color="auto"/>
            </w:tcBorders>
            <w:shd w:val="clear" w:color="auto" w:fill="auto"/>
            <w:hideMark/>
          </w:tcPr>
          <w:p w14:paraId="35A3C0EE"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1480" w:type="dxa"/>
            <w:tcBorders>
              <w:top w:val="nil"/>
              <w:left w:val="nil"/>
              <w:bottom w:val="nil"/>
              <w:right w:val="single" w:sz="8" w:space="0" w:color="auto"/>
            </w:tcBorders>
            <w:shd w:val="clear" w:color="auto" w:fill="auto"/>
            <w:vAlign w:val="center"/>
            <w:hideMark/>
          </w:tcPr>
          <w:p w14:paraId="662D3A7B"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1204" w:type="dxa"/>
            <w:tcBorders>
              <w:top w:val="nil"/>
              <w:left w:val="nil"/>
              <w:bottom w:val="nil"/>
              <w:right w:val="single" w:sz="8" w:space="0" w:color="auto"/>
            </w:tcBorders>
            <w:shd w:val="clear" w:color="auto" w:fill="auto"/>
            <w:vAlign w:val="center"/>
            <w:hideMark/>
          </w:tcPr>
          <w:p w14:paraId="70298095"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r>
      <w:tr w:rsidR="00FB046B" w:rsidRPr="00FB046B" w14:paraId="11E7B90C" w14:textId="77777777" w:rsidTr="007725E5">
        <w:trPr>
          <w:trHeight w:val="50"/>
        </w:trPr>
        <w:tc>
          <w:tcPr>
            <w:tcW w:w="720" w:type="dxa"/>
            <w:vMerge/>
            <w:tcBorders>
              <w:top w:val="nil"/>
              <w:left w:val="single" w:sz="8" w:space="0" w:color="auto"/>
              <w:bottom w:val="single" w:sz="8" w:space="0" w:color="000000"/>
              <w:right w:val="single" w:sz="8" w:space="0" w:color="auto"/>
            </w:tcBorders>
            <w:vAlign w:val="center"/>
            <w:hideMark/>
          </w:tcPr>
          <w:p w14:paraId="69D5AEB0" w14:textId="77777777" w:rsidR="00FB046B" w:rsidRPr="00FB046B" w:rsidRDefault="00FB046B" w:rsidP="00FB046B">
            <w:pPr>
              <w:spacing w:after="0" w:line="240" w:lineRule="auto"/>
              <w:rPr>
                <w:rFonts w:ascii="Arial" w:eastAsia="Times New Roman" w:hAnsi="Arial" w:cs="Arial"/>
                <w:b/>
                <w:bCs/>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hideMark/>
          </w:tcPr>
          <w:p w14:paraId="459B96F7"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1480" w:type="dxa"/>
            <w:tcBorders>
              <w:top w:val="nil"/>
              <w:left w:val="nil"/>
              <w:bottom w:val="single" w:sz="8" w:space="0" w:color="auto"/>
              <w:right w:val="single" w:sz="8" w:space="0" w:color="auto"/>
            </w:tcBorders>
            <w:shd w:val="clear" w:color="auto" w:fill="auto"/>
            <w:vAlign w:val="center"/>
            <w:hideMark/>
          </w:tcPr>
          <w:p w14:paraId="7CFB6A54"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1204" w:type="dxa"/>
            <w:tcBorders>
              <w:top w:val="nil"/>
              <w:left w:val="nil"/>
              <w:bottom w:val="single" w:sz="8" w:space="0" w:color="auto"/>
              <w:right w:val="single" w:sz="8" w:space="0" w:color="auto"/>
            </w:tcBorders>
            <w:shd w:val="clear" w:color="auto" w:fill="auto"/>
            <w:vAlign w:val="center"/>
            <w:hideMark/>
          </w:tcPr>
          <w:p w14:paraId="542B083C"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r>
      <w:tr w:rsidR="00FB046B" w:rsidRPr="00FB046B" w14:paraId="65B98B6F" w14:textId="77777777" w:rsidTr="007725E5">
        <w:trPr>
          <w:trHeight w:val="600"/>
        </w:trPr>
        <w:tc>
          <w:tcPr>
            <w:tcW w:w="720" w:type="dxa"/>
            <w:tcBorders>
              <w:top w:val="nil"/>
              <w:left w:val="single" w:sz="8" w:space="0" w:color="auto"/>
              <w:bottom w:val="nil"/>
              <w:right w:val="single" w:sz="8" w:space="0" w:color="auto"/>
            </w:tcBorders>
            <w:shd w:val="clear" w:color="auto" w:fill="auto"/>
            <w:vAlign w:val="center"/>
            <w:hideMark/>
          </w:tcPr>
          <w:p w14:paraId="01B2AD46"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val="es-CO" w:eastAsia="es-CO"/>
              </w:rPr>
              <w:t>2</w:t>
            </w:r>
          </w:p>
        </w:tc>
        <w:tc>
          <w:tcPr>
            <w:tcW w:w="6036" w:type="dxa"/>
            <w:tcBorders>
              <w:top w:val="nil"/>
              <w:left w:val="nil"/>
              <w:bottom w:val="nil"/>
              <w:right w:val="single" w:sz="8" w:space="0" w:color="auto"/>
            </w:tcBorders>
            <w:shd w:val="clear" w:color="auto" w:fill="auto"/>
            <w:vAlign w:val="center"/>
            <w:hideMark/>
          </w:tcPr>
          <w:p w14:paraId="3EADF47A" w14:textId="77777777" w:rsidR="00FB046B" w:rsidRPr="00FB046B" w:rsidRDefault="00FB046B" w:rsidP="00FB046B">
            <w:pPr>
              <w:spacing w:after="0" w:line="240" w:lineRule="auto"/>
              <w:jc w:val="both"/>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eastAsia="es-CO"/>
              </w:rPr>
              <w:t>Servicio de transporte ida y regreso con los siguientes trayectos:</w:t>
            </w:r>
          </w:p>
        </w:tc>
        <w:tc>
          <w:tcPr>
            <w:tcW w:w="1480" w:type="dxa"/>
            <w:tcBorders>
              <w:top w:val="nil"/>
              <w:left w:val="nil"/>
              <w:bottom w:val="nil"/>
              <w:right w:val="single" w:sz="8" w:space="0" w:color="auto"/>
            </w:tcBorders>
            <w:shd w:val="clear" w:color="auto" w:fill="auto"/>
            <w:vAlign w:val="center"/>
            <w:hideMark/>
          </w:tcPr>
          <w:p w14:paraId="3288BFF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vMerge w:val="restart"/>
            <w:tcBorders>
              <w:top w:val="nil"/>
              <w:left w:val="single" w:sz="8" w:space="0" w:color="auto"/>
              <w:bottom w:val="single" w:sz="8" w:space="0" w:color="000000"/>
              <w:right w:val="single" w:sz="8" w:space="0" w:color="auto"/>
            </w:tcBorders>
            <w:shd w:val="clear" w:color="auto" w:fill="auto"/>
            <w:vAlign w:val="center"/>
            <w:hideMark/>
          </w:tcPr>
          <w:p w14:paraId="4338664E"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$80.000 </w:t>
            </w:r>
          </w:p>
        </w:tc>
      </w:tr>
      <w:tr w:rsidR="00FB046B" w:rsidRPr="00FB046B" w14:paraId="1D9C7493" w14:textId="77777777" w:rsidTr="007725E5">
        <w:trPr>
          <w:trHeight w:val="870"/>
        </w:trPr>
        <w:tc>
          <w:tcPr>
            <w:tcW w:w="720" w:type="dxa"/>
            <w:tcBorders>
              <w:top w:val="nil"/>
              <w:left w:val="single" w:sz="8" w:space="0" w:color="auto"/>
              <w:bottom w:val="nil"/>
              <w:right w:val="single" w:sz="8" w:space="0" w:color="auto"/>
            </w:tcBorders>
            <w:shd w:val="clear" w:color="auto" w:fill="auto"/>
            <w:vAlign w:val="center"/>
            <w:hideMark/>
          </w:tcPr>
          <w:p w14:paraId="1A271E02"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val="es-CO" w:eastAsia="es-CO"/>
              </w:rPr>
              <w:t> </w:t>
            </w:r>
          </w:p>
        </w:tc>
        <w:tc>
          <w:tcPr>
            <w:tcW w:w="6036" w:type="dxa"/>
            <w:tcBorders>
              <w:top w:val="nil"/>
              <w:left w:val="nil"/>
              <w:bottom w:val="nil"/>
              <w:right w:val="single" w:sz="8" w:space="0" w:color="auto"/>
            </w:tcBorders>
            <w:shd w:val="clear" w:color="auto" w:fill="auto"/>
            <w:vAlign w:val="center"/>
            <w:hideMark/>
          </w:tcPr>
          <w:p w14:paraId="69B6EFCA" w14:textId="77777777" w:rsidR="00FB046B" w:rsidRPr="00FB046B" w:rsidRDefault="00FB046B" w:rsidP="00FB046B">
            <w:pPr>
              <w:spacing w:after="0" w:line="240" w:lineRule="auto"/>
              <w:jc w:val="both"/>
              <w:rPr>
                <w:rFonts w:ascii="Arial" w:eastAsia="Times New Roman" w:hAnsi="Arial" w:cs="Arial"/>
                <w:color w:val="000000"/>
                <w:sz w:val="20"/>
                <w:szCs w:val="20"/>
                <w:lang w:eastAsia="es-CO"/>
              </w:rPr>
            </w:pPr>
            <w:r w:rsidRPr="00FB046B">
              <w:rPr>
                <w:rFonts w:ascii="Arial" w:eastAsia="Times New Roman" w:hAnsi="Arial" w:cs="Arial"/>
                <w:color w:val="000000"/>
                <w:sz w:val="20"/>
                <w:szCs w:val="20"/>
                <w:lang w:eastAsia="es-CO"/>
              </w:rPr>
              <w:t>      Peñol (zona urbana). Sea desde la sede de la registraduría municipal hacia los puestos de votación: Coliseo y Colegio León XIII) y viceversa.</w:t>
            </w:r>
          </w:p>
        </w:tc>
        <w:tc>
          <w:tcPr>
            <w:tcW w:w="1480" w:type="dxa"/>
            <w:tcBorders>
              <w:top w:val="nil"/>
              <w:left w:val="nil"/>
              <w:bottom w:val="nil"/>
              <w:right w:val="single" w:sz="8" w:space="0" w:color="auto"/>
            </w:tcBorders>
            <w:shd w:val="clear" w:color="auto" w:fill="auto"/>
            <w:vAlign w:val="center"/>
            <w:hideMark/>
          </w:tcPr>
          <w:p w14:paraId="2A1A1A03"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vMerge/>
            <w:tcBorders>
              <w:top w:val="nil"/>
              <w:left w:val="single" w:sz="8" w:space="0" w:color="auto"/>
              <w:bottom w:val="single" w:sz="8" w:space="0" w:color="000000"/>
              <w:right w:val="single" w:sz="8" w:space="0" w:color="auto"/>
            </w:tcBorders>
            <w:vAlign w:val="center"/>
            <w:hideMark/>
          </w:tcPr>
          <w:p w14:paraId="4664A1B5"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r>
      <w:tr w:rsidR="00FB046B" w:rsidRPr="00FB046B" w14:paraId="3ED7311F" w14:textId="77777777" w:rsidTr="007725E5">
        <w:trPr>
          <w:trHeight w:val="300"/>
        </w:trPr>
        <w:tc>
          <w:tcPr>
            <w:tcW w:w="720" w:type="dxa"/>
            <w:tcBorders>
              <w:top w:val="nil"/>
              <w:left w:val="single" w:sz="8" w:space="0" w:color="auto"/>
              <w:bottom w:val="nil"/>
              <w:right w:val="single" w:sz="8" w:space="0" w:color="auto"/>
            </w:tcBorders>
            <w:shd w:val="clear" w:color="auto" w:fill="auto"/>
            <w:vAlign w:val="center"/>
            <w:hideMark/>
          </w:tcPr>
          <w:p w14:paraId="1630DA63"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val="es-CO" w:eastAsia="es-CO"/>
              </w:rPr>
              <w:t> </w:t>
            </w:r>
          </w:p>
        </w:tc>
        <w:tc>
          <w:tcPr>
            <w:tcW w:w="6036" w:type="dxa"/>
            <w:tcBorders>
              <w:top w:val="nil"/>
              <w:left w:val="nil"/>
              <w:bottom w:val="nil"/>
              <w:right w:val="single" w:sz="8" w:space="0" w:color="auto"/>
            </w:tcBorders>
            <w:shd w:val="clear" w:color="auto" w:fill="auto"/>
            <w:vAlign w:val="center"/>
            <w:hideMark/>
          </w:tcPr>
          <w:p w14:paraId="6B36B72B"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xml:space="preserve">Cada viaje incluye ida y regreso, y deberá contar con disponibilidad horario durante la organización, ejecución y culminación de los comicios electorales.  </w:t>
            </w:r>
          </w:p>
        </w:tc>
        <w:tc>
          <w:tcPr>
            <w:tcW w:w="1480" w:type="dxa"/>
            <w:tcBorders>
              <w:top w:val="nil"/>
              <w:left w:val="nil"/>
              <w:bottom w:val="nil"/>
              <w:right w:val="single" w:sz="8" w:space="0" w:color="auto"/>
            </w:tcBorders>
            <w:shd w:val="clear" w:color="auto" w:fill="auto"/>
            <w:vAlign w:val="center"/>
            <w:hideMark/>
          </w:tcPr>
          <w:p w14:paraId="2D1DD71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Viaje ida y regreso</w:t>
            </w:r>
          </w:p>
        </w:tc>
        <w:tc>
          <w:tcPr>
            <w:tcW w:w="1204" w:type="dxa"/>
            <w:vMerge/>
            <w:tcBorders>
              <w:top w:val="nil"/>
              <w:left w:val="single" w:sz="8" w:space="0" w:color="auto"/>
              <w:bottom w:val="single" w:sz="8" w:space="0" w:color="000000"/>
              <w:right w:val="single" w:sz="8" w:space="0" w:color="auto"/>
            </w:tcBorders>
            <w:vAlign w:val="center"/>
            <w:hideMark/>
          </w:tcPr>
          <w:p w14:paraId="6CD191E7"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r>
      <w:tr w:rsidR="00FB046B" w:rsidRPr="00FB046B" w14:paraId="714C942B" w14:textId="77777777" w:rsidTr="007725E5">
        <w:trPr>
          <w:trHeight w:val="855"/>
        </w:trPr>
        <w:tc>
          <w:tcPr>
            <w:tcW w:w="720" w:type="dxa"/>
            <w:tcBorders>
              <w:top w:val="nil"/>
              <w:left w:val="single" w:sz="8" w:space="0" w:color="auto"/>
              <w:bottom w:val="nil"/>
              <w:right w:val="single" w:sz="8" w:space="0" w:color="auto"/>
            </w:tcBorders>
            <w:shd w:val="clear" w:color="auto" w:fill="auto"/>
            <w:vAlign w:val="center"/>
            <w:hideMark/>
          </w:tcPr>
          <w:p w14:paraId="608442CF"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val="es-CO" w:eastAsia="es-CO"/>
              </w:rPr>
              <w:t> </w:t>
            </w:r>
          </w:p>
        </w:tc>
        <w:tc>
          <w:tcPr>
            <w:tcW w:w="6036" w:type="dxa"/>
            <w:tcBorders>
              <w:top w:val="nil"/>
              <w:left w:val="nil"/>
              <w:bottom w:val="nil"/>
              <w:right w:val="single" w:sz="8" w:space="0" w:color="auto"/>
            </w:tcBorders>
            <w:shd w:val="clear" w:color="auto" w:fill="auto"/>
            <w:vAlign w:val="center"/>
            <w:hideMark/>
          </w:tcPr>
          <w:p w14:paraId="4D03E327"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NOTA: Vehículo tipo camión (turbo, o turbodiésel), con documentos al día (SOAT, Revisión técnico mecánica, seguro de responsabilidad civil extracontractual).</w:t>
            </w:r>
          </w:p>
        </w:tc>
        <w:tc>
          <w:tcPr>
            <w:tcW w:w="1480" w:type="dxa"/>
            <w:tcBorders>
              <w:top w:val="nil"/>
              <w:left w:val="nil"/>
              <w:bottom w:val="nil"/>
              <w:right w:val="single" w:sz="8" w:space="0" w:color="auto"/>
            </w:tcBorders>
            <w:shd w:val="clear" w:color="auto" w:fill="auto"/>
            <w:vAlign w:val="center"/>
            <w:hideMark/>
          </w:tcPr>
          <w:p w14:paraId="292E34D9"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vMerge/>
            <w:tcBorders>
              <w:top w:val="nil"/>
              <w:left w:val="single" w:sz="8" w:space="0" w:color="auto"/>
              <w:bottom w:val="single" w:sz="8" w:space="0" w:color="000000"/>
              <w:right w:val="single" w:sz="8" w:space="0" w:color="auto"/>
            </w:tcBorders>
            <w:vAlign w:val="center"/>
            <w:hideMark/>
          </w:tcPr>
          <w:p w14:paraId="6CAE2EF6"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r>
      <w:tr w:rsidR="00FB046B" w:rsidRPr="00FB046B" w14:paraId="29FB09FE" w14:textId="77777777" w:rsidTr="007725E5">
        <w:trPr>
          <w:trHeight w:val="585"/>
        </w:trPr>
        <w:tc>
          <w:tcPr>
            <w:tcW w:w="720" w:type="dxa"/>
            <w:tcBorders>
              <w:top w:val="nil"/>
              <w:left w:val="single" w:sz="8" w:space="0" w:color="auto"/>
              <w:bottom w:val="nil"/>
              <w:right w:val="single" w:sz="8" w:space="0" w:color="auto"/>
            </w:tcBorders>
            <w:shd w:val="clear" w:color="auto" w:fill="auto"/>
            <w:vAlign w:val="center"/>
            <w:hideMark/>
          </w:tcPr>
          <w:p w14:paraId="21DD18C1" w14:textId="77777777" w:rsidR="00FB046B" w:rsidRPr="00FB046B" w:rsidRDefault="00FB046B" w:rsidP="00FB046B">
            <w:pPr>
              <w:spacing w:after="0" w:line="240" w:lineRule="auto"/>
              <w:jc w:val="center"/>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val="es-CO" w:eastAsia="es-CO"/>
              </w:rPr>
              <w:t> </w:t>
            </w:r>
          </w:p>
        </w:tc>
        <w:tc>
          <w:tcPr>
            <w:tcW w:w="6036" w:type="dxa"/>
            <w:tcBorders>
              <w:top w:val="nil"/>
              <w:left w:val="nil"/>
              <w:bottom w:val="nil"/>
              <w:right w:val="single" w:sz="8" w:space="0" w:color="auto"/>
            </w:tcBorders>
            <w:shd w:val="clear" w:color="auto" w:fill="auto"/>
            <w:vAlign w:val="center"/>
            <w:hideMark/>
          </w:tcPr>
          <w:p w14:paraId="3A0B6394"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Las fechas de los viajes serán coordinados con la supervisión, según la programación, y la disponibilidad horaria en cada viaje (ida y regreso) será de mínimo 6 horas.</w:t>
            </w:r>
          </w:p>
        </w:tc>
        <w:tc>
          <w:tcPr>
            <w:tcW w:w="1480" w:type="dxa"/>
            <w:tcBorders>
              <w:top w:val="nil"/>
              <w:left w:val="nil"/>
              <w:bottom w:val="nil"/>
              <w:right w:val="single" w:sz="8" w:space="0" w:color="auto"/>
            </w:tcBorders>
            <w:shd w:val="clear" w:color="auto" w:fill="auto"/>
            <w:vAlign w:val="center"/>
            <w:hideMark/>
          </w:tcPr>
          <w:p w14:paraId="61F7F8D5"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vMerge/>
            <w:tcBorders>
              <w:top w:val="nil"/>
              <w:left w:val="single" w:sz="8" w:space="0" w:color="auto"/>
              <w:bottom w:val="single" w:sz="8" w:space="0" w:color="000000"/>
              <w:right w:val="single" w:sz="8" w:space="0" w:color="auto"/>
            </w:tcBorders>
            <w:vAlign w:val="center"/>
            <w:hideMark/>
          </w:tcPr>
          <w:p w14:paraId="0111FBF1"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r>
      <w:tr w:rsidR="00FB046B" w:rsidRPr="00FB046B" w14:paraId="31E4F921" w14:textId="77777777" w:rsidTr="00FB046B">
        <w:trPr>
          <w:trHeight w:val="50"/>
        </w:trPr>
        <w:tc>
          <w:tcPr>
            <w:tcW w:w="7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BB2D05" w14:textId="75A75B1C"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Pr>
                <w:rFonts w:ascii="Arial" w:eastAsia="Times New Roman" w:hAnsi="Arial" w:cs="Arial"/>
                <w:color w:val="000000"/>
                <w:sz w:val="20"/>
                <w:szCs w:val="20"/>
                <w:lang w:val="es-CO" w:eastAsia="es-CO"/>
              </w:rPr>
              <w:t>3</w:t>
            </w:r>
          </w:p>
        </w:tc>
        <w:tc>
          <w:tcPr>
            <w:tcW w:w="6036" w:type="dxa"/>
            <w:tcBorders>
              <w:top w:val="nil"/>
              <w:left w:val="nil"/>
              <w:bottom w:val="single" w:sz="8" w:space="0" w:color="auto"/>
              <w:right w:val="single" w:sz="8" w:space="0" w:color="auto"/>
            </w:tcBorders>
            <w:shd w:val="clear" w:color="auto" w:fill="auto"/>
            <w:vAlign w:val="center"/>
            <w:hideMark/>
          </w:tcPr>
          <w:p w14:paraId="0DBACC55" w14:textId="77777777" w:rsidR="00FB046B" w:rsidRPr="00FB046B" w:rsidRDefault="00FB046B" w:rsidP="00FB046B">
            <w:pPr>
              <w:spacing w:after="0" w:line="240" w:lineRule="auto"/>
              <w:jc w:val="both"/>
              <w:rPr>
                <w:rFonts w:ascii="Arial" w:eastAsia="Times New Roman" w:hAnsi="Arial" w:cs="Arial"/>
                <w:b/>
                <w:bCs/>
                <w:color w:val="000000"/>
                <w:sz w:val="20"/>
                <w:szCs w:val="20"/>
                <w:lang w:val="es-CO" w:eastAsia="es-CO"/>
              </w:rPr>
            </w:pPr>
            <w:r w:rsidRPr="00FB046B">
              <w:rPr>
                <w:rFonts w:ascii="Arial" w:eastAsia="Times New Roman" w:hAnsi="Arial" w:cs="Arial"/>
                <w:b/>
                <w:bCs/>
                <w:color w:val="000000"/>
                <w:sz w:val="20"/>
                <w:szCs w:val="20"/>
                <w:lang w:eastAsia="es-CO"/>
              </w:rPr>
              <w:t>Suministro de elementos: (Ecológico o reciclable)</w:t>
            </w:r>
          </w:p>
        </w:tc>
        <w:tc>
          <w:tcPr>
            <w:tcW w:w="1480" w:type="dxa"/>
            <w:tcBorders>
              <w:top w:val="nil"/>
              <w:left w:val="nil"/>
              <w:bottom w:val="single" w:sz="8" w:space="0" w:color="auto"/>
              <w:right w:val="single" w:sz="8" w:space="0" w:color="auto"/>
            </w:tcBorders>
            <w:shd w:val="clear" w:color="auto" w:fill="auto"/>
            <w:vAlign w:val="center"/>
            <w:hideMark/>
          </w:tcPr>
          <w:p w14:paraId="523D9ADA"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vMerge/>
            <w:tcBorders>
              <w:top w:val="nil"/>
              <w:left w:val="single" w:sz="8" w:space="0" w:color="auto"/>
              <w:bottom w:val="single" w:sz="8" w:space="0" w:color="000000"/>
              <w:right w:val="single" w:sz="8" w:space="0" w:color="auto"/>
            </w:tcBorders>
            <w:vAlign w:val="center"/>
            <w:hideMark/>
          </w:tcPr>
          <w:p w14:paraId="206A87B5"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r>
      <w:tr w:rsidR="00FB046B" w:rsidRPr="00FB046B" w14:paraId="2FF2D90A"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383640AE"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45C16F3"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Resmas de papel tamaño carta, X 75 g/m2</w:t>
            </w:r>
          </w:p>
        </w:tc>
        <w:tc>
          <w:tcPr>
            <w:tcW w:w="1480" w:type="dxa"/>
            <w:tcBorders>
              <w:top w:val="nil"/>
              <w:left w:val="nil"/>
              <w:bottom w:val="single" w:sz="8" w:space="0" w:color="auto"/>
              <w:right w:val="single" w:sz="8" w:space="0" w:color="auto"/>
            </w:tcBorders>
            <w:shd w:val="clear" w:color="auto" w:fill="auto"/>
            <w:vAlign w:val="center"/>
            <w:hideMark/>
          </w:tcPr>
          <w:p w14:paraId="2BE9238C"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Resma</w:t>
            </w:r>
          </w:p>
        </w:tc>
        <w:tc>
          <w:tcPr>
            <w:tcW w:w="1204" w:type="dxa"/>
            <w:tcBorders>
              <w:top w:val="nil"/>
              <w:left w:val="nil"/>
              <w:bottom w:val="single" w:sz="8" w:space="0" w:color="auto"/>
              <w:right w:val="single" w:sz="8" w:space="0" w:color="auto"/>
            </w:tcBorders>
            <w:shd w:val="clear" w:color="auto" w:fill="auto"/>
            <w:vAlign w:val="center"/>
            <w:hideMark/>
          </w:tcPr>
          <w:p w14:paraId="2A057F56"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$26.200</w:t>
            </w:r>
          </w:p>
        </w:tc>
      </w:tr>
      <w:tr w:rsidR="00FB046B" w:rsidRPr="00FB046B" w14:paraId="2B7E4351"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127D2376"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65C61CA3"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Resma de papel tamaño oficio, X 75 g/m2</w:t>
            </w:r>
          </w:p>
        </w:tc>
        <w:tc>
          <w:tcPr>
            <w:tcW w:w="1480" w:type="dxa"/>
            <w:tcBorders>
              <w:top w:val="nil"/>
              <w:left w:val="nil"/>
              <w:bottom w:val="single" w:sz="8" w:space="0" w:color="auto"/>
              <w:right w:val="single" w:sz="8" w:space="0" w:color="auto"/>
            </w:tcBorders>
            <w:shd w:val="clear" w:color="auto" w:fill="auto"/>
            <w:vAlign w:val="center"/>
            <w:hideMark/>
          </w:tcPr>
          <w:p w14:paraId="7C4590F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Resma</w:t>
            </w:r>
          </w:p>
        </w:tc>
        <w:tc>
          <w:tcPr>
            <w:tcW w:w="1204" w:type="dxa"/>
            <w:tcBorders>
              <w:top w:val="nil"/>
              <w:left w:val="nil"/>
              <w:bottom w:val="single" w:sz="8" w:space="0" w:color="auto"/>
              <w:right w:val="single" w:sz="8" w:space="0" w:color="auto"/>
            </w:tcBorders>
            <w:shd w:val="clear" w:color="auto" w:fill="auto"/>
            <w:vAlign w:val="center"/>
            <w:hideMark/>
          </w:tcPr>
          <w:p w14:paraId="13D69E29"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$26.800</w:t>
            </w:r>
          </w:p>
        </w:tc>
      </w:tr>
      <w:tr w:rsidR="00FB046B" w:rsidRPr="00FB046B" w14:paraId="04F8CDC7"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25E94BA6"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0207F540"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Sobres de manila tamaño carta, paquete por cien (100) unidades</w:t>
            </w:r>
          </w:p>
        </w:tc>
        <w:tc>
          <w:tcPr>
            <w:tcW w:w="1480" w:type="dxa"/>
            <w:tcBorders>
              <w:top w:val="nil"/>
              <w:left w:val="nil"/>
              <w:bottom w:val="single" w:sz="8" w:space="0" w:color="auto"/>
              <w:right w:val="single" w:sz="8" w:space="0" w:color="auto"/>
            </w:tcBorders>
            <w:shd w:val="clear" w:color="auto" w:fill="auto"/>
            <w:vAlign w:val="center"/>
            <w:hideMark/>
          </w:tcPr>
          <w:p w14:paraId="065858D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Paquete </w:t>
            </w:r>
          </w:p>
        </w:tc>
        <w:tc>
          <w:tcPr>
            <w:tcW w:w="1204" w:type="dxa"/>
            <w:tcBorders>
              <w:top w:val="nil"/>
              <w:left w:val="nil"/>
              <w:bottom w:val="single" w:sz="8" w:space="0" w:color="auto"/>
              <w:right w:val="single" w:sz="8" w:space="0" w:color="auto"/>
            </w:tcBorders>
            <w:shd w:val="clear" w:color="auto" w:fill="auto"/>
            <w:vAlign w:val="center"/>
            <w:hideMark/>
          </w:tcPr>
          <w:p w14:paraId="0654F99E"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$14.500</w:t>
            </w:r>
          </w:p>
        </w:tc>
      </w:tr>
      <w:tr w:rsidR="00FB046B" w:rsidRPr="00FB046B" w14:paraId="157F0B6A"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57FAF607"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51BD6052"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Sobres de manila tamaño oficio, paquete por cien (100) unidades</w:t>
            </w:r>
          </w:p>
        </w:tc>
        <w:tc>
          <w:tcPr>
            <w:tcW w:w="1480" w:type="dxa"/>
            <w:tcBorders>
              <w:top w:val="nil"/>
              <w:left w:val="nil"/>
              <w:bottom w:val="single" w:sz="8" w:space="0" w:color="auto"/>
              <w:right w:val="single" w:sz="8" w:space="0" w:color="auto"/>
            </w:tcBorders>
            <w:shd w:val="clear" w:color="auto" w:fill="auto"/>
            <w:vAlign w:val="center"/>
            <w:hideMark/>
          </w:tcPr>
          <w:p w14:paraId="69250905"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xml:space="preserve">Paquete </w:t>
            </w:r>
          </w:p>
        </w:tc>
        <w:tc>
          <w:tcPr>
            <w:tcW w:w="1204" w:type="dxa"/>
            <w:tcBorders>
              <w:top w:val="nil"/>
              <w:left w:val="nil"/>
              <w:bottom w:val="single" w:sz="8" w:space="0" w:color="auto"/>
              <w:right w:val="single" w:sz="8" w:space="0" w:color="auto"/>
            </w:tcBorders>
            <w:shd w:val="clear" w:color="auto" w:fill="auto"/>
            <w:vAlign w:val="center"/>
            <w:hideMark/>
          </w:tcPr>
          <w:p w14:paraId="4CD7FFD9"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$19.500</w:t>
            </w:r>
          </w:p>
        </w:tc>
      </w:tr>
      <w:tr w:rsidR="00FB046B" w:rsidRPr="00FB046B" w14:paraId="1C00CB14" w14:textId="77777777" w:rsidTr="007725E5">
        <w:trPr>
          <w:trHeight w:val="58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45E5A458"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5DE9EB6"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Sobres de manila tamaño media carta, paquete por cien (100) unidades</w:t>
            </w:r>
          </w:p>
        </w:tc>
        <w:tc>
          <w:tcPr>
            <w:tcW w:w="1480" w:type="dxa"/>
            <w:tcBorders>
              <w:top w:val="nil"/>
              <w:left w:val="nil"/>
              <w:bottom w:val="single" w:sz="8" w:space="0" w:color="auto"/>
              <w:right w:val="single" w:sz="8" w:space="0" w:color="auto"/>
            </w:tcBorders>
            <w:shd w:val="clear" w:color="auto" w:fill="auto"/>
            <w:vAlign w:val="center"/>
            <w:hideMark/>
          </w:tcPr>
          <w:p w14:paraId="187B5E5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xml:space="preserve">Paquete  </w:t>
            </w:r>
          </w:p>
        </w:tc>
        <w:tc>
          <w:tcPr>
            <w:tcW w:w="1204" w:type="dxa"/>
            <w:tcBorders>
              <w:top w:val="nil"/>
              <w:left w:val="nil"/>
              <w:bottom w:val="single" w:sz="8" w:space="0" w:color="auto"/>
              <w:right w:val="single" w:sz="8" w:space="0" w:color="auto"/>
            </w:tcBorders>
            <w:shd w:val="clear" w:color="auto" w:fill="auto"/>
            <w:vAlign w:val="center"/>
            <w:hideMark/>
          </w:tcPr>
          <w:p w14:paraId="4FDE3E17"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$14.500</w:t>
            </w:r>
          </w:p>
        </w:tc>
      </w:tr>
      <w:tr w:rsidR="00FB046B" w:rsidRPr="00FB046B" w14:paraId="1684712F"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657B861F"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4ED53485"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Cinta pegante transparente de 48mm X 100 </w:t>
            </w:r>
            <w:proofErr w:type="spellStart"/>
            <w:r w:rsidRPr="00FB046B">
              <w:rPr>
                <w:rFonts w:ascii="Arial" w:eastAsia="Times New Roman" w:hAnsi="Arial" w:cs="Arial"/>
                <w:color w:val="000000"/>
                <w:sz w:val="20"/>
                <w:szCs w:val="20"/>
                <w:lang w:eastAsia="es-CO"/>
              </w:rPr>
              <w:t>mt</w:t>
            </w:r>
            <w:proofErr w:type="spellEnd"/>
          </w:p>
        </w:tc>
        <w:tc>
          <w:tcPr>
            <w:tcW w:w="1480" w:type="dxa"/>
            <w:tcBorders>
              <w:top w:val="nil"/>
              <w:left w:val="nil"/>
              <w:bottom w:val="single" w:sz="8" w:space="0" w:color="auto"/>
              <w:right w:val="single" w:sz="8" w:space="0" w:color="auto"/>
            </w:tcBorders>
            <w:shd w:val="clear" w:color="auto" w:fill="auto"/>
            <w:vAlign w:val="center"/>
            <w:hideMark/>
          </w:tcPr>
          <w:p w14:paraId="644CA350"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6B221B76"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$9.200</w:t>
            </w:r>
          </w:p>
        </w:tc>
      </w:tr>
      <w:tr w:rsidR="00FB046B" w:rsidRPr="00FB046B" w14:paraId="034E9AEA"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71F6E087"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27108DAF"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Bolígrafo negro </w:t>
            </w:r>
            <w:proofErr w:type="spellStart"/>
            <w:r w:rsidRPr="00FB046B">
              <w:rPr>
                <w:rFonts w:ascii="Arial" w:eastAsia="Times New Roman" w:hAnsi="Arial" w:cs="Arial"/>
                <w:color w:val="000000"/>
                <w:sz w:val="20"/>
                <w:szCs w:val="20"/>
                <w:lang w:eastAsia="es-CO"/>
              </w:rPr>
              <w:t>semi-gel</w:t>
            </w:r>
            <w:proofErr w:type="spellEnd"/>
            <w:r w:rsidRPr="00FB046B">
              <w:rPr>
                <w:rFonts w:ascii="Arial" w:eastAsia="Times New Roman" w:hAnsi="Arial" w:cs="Arial"/>
                <w:color w:val="000000"/>
                <w:sz w:val="20"/>
                <w:szCs w:val="20"/>
                <w:lang w:eastAsia="es-CO"/>
              </w:rPr>
              <w:t xml:space="preserve"> 0.7, caja por doce (12) unidades </w:t>
            </w:r>
          </w:p>
        </w:tc>
        <w:tc>
          <w:tcPr>
            <w:tcW w:w="1480" w:type="dxa"/>
            <w:tcBorders>
              <w:top w:val="nil"/>
              <w:left w:val="nil"/>
              <w:bottom w:val="single" w:sz="8" w:space="0" w:color="auto"/>
              <w:right w:val="single" w:sz="8" w:space="0" w:color="auto"/>
            </w:tcBorders>
            <w:shd w:val="clear" w:color="auto" w:fill="auto"/>
            <w:vAlign w:val="center"/>
            <w:hideMark/>
          </w:tcPr>
          <w:p w14:paraId="4118491E"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Caja </w:t>
            </w:r>
          </w:p>
        </w:tc>
        <w:tc>
          <w:tcPr>
            <w:tcW w:w="1204" w:type="dxa"/>
            <w:tcBorders>
              <w:top w:val="nil"/>
              <w:left w:val="nil"/>
              <w:bottom w:val="single" w:sz="8" w:space="0" w:color="auto"/>
              <w:right w:val="single" w:sz="8" w:space="0" w:color="auto"/>
            </w:tcBorders>
            <w:shd w:val="clear" w:color="auto" w:fill="auto"/>
            <w:vAlign w:val="center"/>
            <w:hideMark/>
          </w:tcPr>
          <w:p w14:paraId="5BB9D5DE"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$7.500</w:t>
            </w:r>
          </w:p>
        </w:tc>
      </w:tr>
      <w:tr w:rsidR="00FB046B" w:rsidRPr="00FB046B" w14:paraId="37426BEB"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7999C0BF"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A845302"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Cinta delimitante, Rollo x 50 </w:t>
            </w:r>
            <w:proofErr w:type="spellStart"/>
            <w:r w:rsidRPr="00FB046B">
              <w:rPr>
                <w:rFonts w:ascii="Arial" w:eastAsia="Times New Roman" w:hAnsi="Arial" w:cs="Arial"/>
                <w:color w:val="000000"/>
                <w:sz w:val="20"/>
                <w:szCs w:val="20"/>
                <w:lang w:eastAsia="es-CO"/>
              </w:rPr>
              <w:t>mts</w:t>
            </w:r>
            <w:proofErr w:type="spellEnd"/>
            <w:r w:rsidRPr="00FB046B">
              <w:rPr>
                <w:rFonts w:ascii="Arial" w:eastAsia="Times New Roman" w:hAnsi="Arial" w:cs="Arial"/>
                <w:color w:val="000000"/>
                <w:sz w:val="20"/>
                <w:szCs w:val="20"/>
                <w:lang w:eastAsia="es-CO"/>
              </w:rPr>
              <w:t xml:space="preserve"> c/u</w:t>
            </w:r>
          </w:p>
        </w:tc>
        <w:tc>
          <w:tcPr>
            <w:tcW w:w="1480" w:type="dxa"/>
            <w:tcBorders>
              <w:top w:val="nil"/>
              <w:left w:val="nil"/>
              <w:bottom w:val="single" w:sz="8" w:space="0" w:color="auto"/>
              <w:right w:val="single" w:sz="8" w:space="0" w:color="auto"/>
            </w:tcBorders>
            <w:shd w:val="clear" w:color="auto" w:fill="auto"/>
            <w:vAlign w:val="center"/>
            <w:hideMark/>
          </w:tcPr>
          <w:p w14:paraId="61712241"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4C3C1019"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$70.000</w:t>
            </w:r>
          </w:p>
        </w:tc>
      </w:tr>
      <w:tr w:rsidR="00FB046B" w:rsidRPr="00FB046B" w14:paraId="5746DBBF"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0A32F23D"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5F83B5CC"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Marcadores punta fina </w:t>
            </w:r>
          </w:p>
        </w:tc>
        <w:tc>
          <w:tcPr>
            <w:tcW w:w="1480" w:type="dxa"/>
            <w:tcBorders>
              <w:top w:val="nil"/>
              <w:left w:val="nil"/>
              <w:bottom w:val="single" w:sz="8" w:space="0" w:color="auto"/>
              <w:right w:val="single" w:sz="8" w:space="0" w:color="auto"/>
            </w:tcBorders>
            <w:shd w:val="clear" w:color="auto" w:fill="auto"/>
            <w:vAlign w:val="center"/>
            <w:hideMark/>
          </w:tcPr>
          <w:p w14:paraId="5AE2305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32649221"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$5.000</w:t>
            </w:r>
          </w:p>
        </w:tc>
      </w:tr>
      <w:tr w:rsidR="00FB046B" w:rsidRPr="00FB046B" w14:paraId="309E3FE1"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54690D78"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5D36A1B0"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Cartulina pliego</w:t>
            </w:r>
          </w:p>
        </w:tc>
        <w:tc>
          <w:tcPr>
            <w:tcW w:w="1480" w:type="dxa"/>
            <w:tcBorders>
              <w:top w:val="nil"/>
              <w:left w:val="nil"/>
              <w:bottom w:val="single" w:sz="8" w:space="0" w:color="auto"/>
              <w:right w:val="single" w:sz="8" w:space="0" w:color="auto"/>
            </w:tcBorders>
            <w:shd w:val="clear" w:color="auto" w:fill="auto"/>
            <w:vAlign w:val="center"/>
            <w:hideMark/>
          </w:tcPr>
          <w:p w14:paraId="13E5C8C3"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7153A2E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$2.200</w:t>
            </w:r>
          </w:p>
        </w:tc>
      </w:tr>
      <w:tr w:rsidR="00FB046B" w:rsidRPr="00FB046B" w14:paraId="070289A6"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4205763A"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66956097"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Gel </w:t>
            </w:r>
            <w:proofErr w:type="spellStart"/>
            <w:r w:rsidRPr="00FB046B">
              <w:rPr>
                <w:rFonts w:ascii="Arial" w:eastAsia="Times New Roman" w:hAnsi="Arial" w:cs="Arial"/>
                <w:color w:val="000000"/>
                <w:sz w:val="20"/>
                <w:szCs w:val="20"/>
                <w:lang w:eastAsia="es-CO"/>
              </w:rPr>
              <w:t>antibacterial</w:t>
            </w:r>
            <w:proofErr w:type="spellEnd"/>
            <w:r w:rsidRPr="00FB046B">
              <w:rPr>
                <w:rFonts w:ascii="Arial" w:eastAsia="Times New Roman" w:hAnsi="Arial" w:cs="Arial"/>
                <w:color w:val="000000"/>
                <w:sz w:val="20"/>
                <w:szCs w:val="20"/>
                <w:lang w:eastAsia="es-CO"/>
              </w:rPr>
              <w:t xml:space="preserve"> con dispensador X 1.000 ml</w:t>
            </w:r>
          </w:p>
        </w:tc>
        <w:tc>
          <w:tcPr>
            <w:tcW w:w="1480" w:type="dxa"/>
            <w:tcBorders>
              <w:top w:val="nil"/>
              <w:left w:val="nil"/>
              <w:bottom w:val="single" w:sz="8" w:space="0" w:color="auto"/>
              <w:right w:val="single" w:sz="8" w:space="0" w:color="auto"/>
            </w:tcBorders>
            <w:shd w:val="clear" w:color="auto" w:fill="auto"/>
            <w:vAlign w:val="center"/>
            <w:hideMark/>
          </w:tcPr>
          <w:p w14:paraId="0BA772A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31E706F4"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$12.000</w:t>
            </w:r>
          </w:p>
        </w:tc>
      </w:tr>
      <w:tr w:rsidR="00FB046B" w:rsidRPr="00FB046B" w14:paraId="223FB367"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076751F7"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21C02E19"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Alcohol con dispensador X 1.000 ml</w:t>
            </w:r>
          </w:p>
        </w:tc>
        <w:tc>
          <w:tcPr>
            <w:tcW w:w="1480" w:type="dxa"/>
            <w:tcBorders>
              <w:top w:val="nil"/>
              <w:left w:val="nil"/>
              <w:bottom w:val="single" w:sz="8" w:space="0" w:color="auto"/>
              <w:right w:val="single" w:sz="8" w:space="0" w:color="auto"/>
            </w:tcBorders>
            <w:shd w:val="clear" w:color="auto" w:fill="auto"/>
            <w:vAlign w:val="center"/>
            <w:hideMark/>
          </w:tcPr>
          <w:p w14:paraId="64B545DA"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1945B50F"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$12.000</w:t>
            </w:r>
          </w:p>
        </w:tc>
      </w:tr>
      <w:tr w:rsidR="00FB046B" w:rsidRPr="00FB046B" w14:paraId="597AFB38"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00D23DAE"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C94E5B9"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Jabón líquido con dispensador X 500 ml</w:t>
            </w:r>
          </w:p>
        </w:tc>
        <w:tc>
          <w:tcPr>
            <w:tcW w:w="1480" w:type="dxa"/>
            <w:tcBorders>
              <w:top w:val="nil"/>
              <w:left w:val="nil"/>
              <w:bottom w:val="single" w:sz="8" w:space="0" w:color="auto"/>
              <w:right w:val="single" w:sz="8" w:space="0" w:color="auto"/>
            </w:tcBorders>
            <w:shd w:val="clear" w:color="auto" w:fill="auto"/>
            <w:vAlign w:val="center"/>
            <w:hideMark/>
          </w:tcPr>
          <w:p w14:paraId="173DB5D0"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3574B61B"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$10.000</w:t>
            </w:r>
          </w:p>
        </w:tc>
      </w:tr>
      <w:tr w:rsidR="00FB046B" w:rsidRPr="00FB046B" w14:paraId="5E204278" w14:textId="77777777" w:rsidTr="007725E5">
        <w:trPr>
          <w:trHeight w:val="58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5E046790"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6A05DF71"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Paquetes de bolsas de basura de 90cm X 120cm X 10 unidades</w:t>
            </w:r>
          </w:p>
        </w:tc>
        <w:tc>
          <w:tcPr>
            <w:tcW w:w="1480" w:type="dxa"/>
            <w:tcBorders>
              <w:top w:val="nil"/>
              <w:left w:val="nil"/>
              <w:bottom w:val="single" w:sz="8" w:space="0" w:color="auto"/>
              <w:right w:val="single" w:sz="8" w:space="0" w:color="auto"/>
            </w:tcBorders>
            <w:shd w:val="clear" w:color="auto" w:fill="auto"/>
            <w:vAlign w:val="center"/>
            <w:hideMark/>
          </w:tcPr>
          <w:p w14:paraId="7E59F3F9"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Paquete</w:t>
            </w:r>
          </w:p>
        </w:tc>
        <w:tc>
          <w:tcPr>
            <w:tcW w:w="1204" w:type="dxa"/>
            <w:tcBorders>
              <w:top w:val="nil"/>
              <w:left w:val="nil"/>
              <w:bottom w:val="single" w:sz="8" w:space="0" w:color="auto"/>
              <w:right w:val="single" w:sz="8" w:space="0" w:color="auto"/>
            </w:tcBorders>
            <w:shd w:val="clear" w:color="auto" w:fill="auto"/>
            <w:vAlign w:val="center"/>
            <w:hideMark/>
          </w:tcPr>
          <w:p w14:paraId="5BF1964F"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$9.850</w:t>
            </w:r>
          </w:p>
        </w:tc>
      </w:tr>
      <w:tr w:rsidR="00FB046B" w:rsidRPr="00FB046B" w14:paraId="0967A79F"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16A2D368"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7F950023"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Rollos de papel higiénico blanco triple hoja</w:t>
            </w:r>
          </w:p>
        </w:tc>
        <w:tc>
          <w:tcPr>
            <w:tcW w:w="1480" w:type="dxa"/>
            <w:tcBorders>
              <w:top w:val="nil"/>
              <w:left w:val="nil"/>
              <w:bottom w:val="single" w:sz="8" w:space="0" w:color="auto"/>
              <w:right w:val="single" w:sz="8" w:space="0" w:color="auto"/>
            </w:tcBorders>
            <w:shd w:val="clear" w:color="auto" w:fill="auto"/>
            <w:vAlign w:val="center"/>
            <w:hideMark/>
          </w:tcPr>
          <w:p w14:paraId="12334A3C"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54B39BAA"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$2.000</w:t>
            </w:r>
          </w:p>
        </w:tc>
      </w:tr>
      <w:tr w:rsidR="00FB046B" w:rsidRPr="00FB046B" w14:paraId="7D775B61"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68963096"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64D2E2AD"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Carpetas blancas, cuatro aletas, desacidificadas </w:t>
            </w:r>
          </w:p>
        </w:tc>
        <w:tc>
          <w:tcPr>
            <w:tcW w:w="1480" w:type="dxa"/>
            <w:tcBorders>
              <w:top w:val="nil"/>
              <w:left w:val="nil"/>
              <w:bottom w:val="single" w:sz="8" w:space="0" w:color="auto"/>
              <w:right w:val="single" w:sz="8" w:space="0" w:color="auto"/>
            </w:tcBorders>
            <w:shd w:val="clear" w:color="auto" w:fill="auto"/>
            <w:vAlign w:val="center"/>
            <w:hideMark/>
          </w:tcPr>
          <w:p w14:paraId="094EEE2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3413FA55"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$1.300</w:t>
            </w:r>
          </w:p>
        </w:tc>
      </w:tr>
      <w:tr w:rsidR="00FB046B" w:rsidRPr="00FB046B" w14:paraId="6AAD89E5"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66F98389"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0D37FCCF" w14:textId="77777777" w:rsidR="00FB046B" w:rsidRPr="00FB046B" w:rsidRDefault="00FB046B" w:rsidP="00FB046B">
            <w:pPr>
              <w:spacing w:after="0" w:line="240" w:lineRule="auto"/>
              <w:jc w:val="both"/>
              <w:rPr>
                <w:rFonts w:ascii="Arial" w:eastAsia="Times New Roman" w:hAnsi="Arial" w:cs="Arial"/>
                <w:color w:val="000000"/>
                <w:sz w:val="20"/>
                <w:szCs w:val="20"/>
                <w:lang w:eastAsia="es-CO"/>
              </w:rPr>
            </w:pPr>
            <w:r w:rsidRPr="00FB046B">
              <w:rPr>
                <w:rFonts w:ascii="Arial" w:eastAsia="Times New Roman" w:hAnsi="Arial" w:cs="Arial"/>
                <w:color w:val="000000"/>
                <w:sz w:val="20"/>
                <w:szCs w:val="20"/>
                <w:lang w:eastAsia="es-CO"/>
              </w:rPr>
              <w:t xml:space="preserve">Tintas para impresora: </w:t>
            </w:r>
          </w:p>
          <w:p w14:paraId="37EA431A" w14:textId="77777777" w:rsidR="00FB046B" w:rsidRPr="00FB046B" w:rsidRDefault="00FB046B" w:rsidP="00FB046B">
            <w:pPr>
              <w:spacing w:after="0" w:line="240" w:lineRule="auto"/>
              <w:jc w:val="both"/>
              <w:rPr>
                <w:rFonts w:ascii="Arial" w:eastAsia="Times New Roman" w:hAnsi="Arial" w:cs="Arial"/>
                <w:color w:val="000000"/>
                <w:sz w:val="20"/>
                <w:szCs w:val="20"/>
                <w:lang w:eastAsia="es-CO"/>
              </w:rPr>
            </w:pPr>
            <w:r w:rsidRPr="00FB046B">
              <w:rPr>
                <w:rFonts w:ascii="Arial" w:eastAsia="Times New Roman" w:hAnsi="Arial" w:cs="Arial"/>
                <w:color w:val="000000"/>
                <w:sz w:val="20"/>
                <w:szCs w:val="20"/>
                <w:lang w:eastAsia="es-CO"/>
              </w:rPr>
              <w:t>Tinta Epson 664 negra Original</w:t>
            </w:r>
          </w:p>
          <w:p w14:paraId="311D153D" w14:textId="77777777" w:rsidR="00FB046B" w:rsidRPr="00FB046B" w:rsidRDefault="00FB046B" w:rsidP="00FB046B">
            <w:pPr>
              <w:spacing w:after="0" w:line="240" w:lineRule="auto"/>
              <w:jc w:val="both"/>
              <w:rPr>
                <w:rFonts w:ascii="Arial" w:eastAsia="Times New Roman" w:hAnsi="Arial" w:cs="Arial"/>
                <w:color w:val="000000"/>
                <w:sz w:val="20"/>
                <w:szCs w:val="20"/>
                <w:lang w:eastAsia="es-CO"/>
              </w:rPr>
            </w:pPr>
            <w:r w:rsidRPr="00FB046B">
              <w:rPr>
                <w:rFonts w:ascii="Arial" w:eastAsia="Times New Roman" w:hAnsi="Arial" w:cs="Arial"/>
                <w:color w:val="000000"/>
                <w:sz w:val="20"/>
                <w:szCs w:val="20"/>
                <w:lang w:eastAsia="es-CO"/>
              </w:rPr>
              <w:t>Tinta Epson 664 amarilla Original</w:t>
            </w:r>
          </w:p>
          <w:p w14:paraId="43C48201" w14:textId="77777777" w:rsidR="00FB046B" w:rsidRPr="00FB046B" w:rsidRDefault="00FB046B" w:rsidP="00FB046B">
            <w:pPr>
              <w:spacing w:after="0" w:line="240" w:lineRule="auto"/>
              <w:jc w:val="both"/>
              <w:rPr>
                <w:rFonts w:ascii="Arial" w:eastAsia="Times New Roman" w:hAnsi="Arial" w:cs="Arial"/>
                <w:color w:val="000000"/>
                <w:sz w:val="20"/>
                <w:szCs w:val="20"/>
                <w:lang w:eastAsia="es-CO"/>
              </w:rPr>
            </w:pPr>
            <w:r w:rsidRPr="00FB046B">
              <w:rPr>
                <w:rFonts w:ascii="Arial" w:eastAsia="Times New Roman" w:hAnsi="Arial" w:cs="Arial"/>
                <w:color w:val="000000"/>
                <w:sz w:val="20"/>
                <w:szCs w:val="20"/>
                <w:lang w:eastAsia="es-CO"/>
              </w:rPr>
              <w:t>Tinta Epson 664 azul Original</w:t>
            </w:r>
          </w:p>
          <w:p w14:paraId="64BC26B8" w14:textId="77777777" w:rsidR="00FB046B" w:rsidRPr="00FB046B" w:rsidRDefault="00FB046B" w:rsidP="00FB046B">
            <w:pPr>
              <w:spacing w:after="0" w:line="240" w:lineRule="auto"/>
              <w:jc w:val="both"/>
              <w:rPr>
                <w:rFonts w:ascii="Arial" w:eastAsia="Times New Roman" w:hAnsi="Arial" w:cs="Arial"/>
                <w:color w:val="000000"/>
                <w:sz w:val="20"/>
                <w:szCs w:val="20"/>
                <w:highlight w:val="yellow"/>
                <w:lang w:val="es-CO" w:eastAsia="es-CO"/>
              </w:rPr>
            </w:pPr>
            <w:r w:rsidRPr="00FB046B">
              <w:rPr>
                <w:rFonts w:ascii="Arial" w:eastAsia="Times New Roman" w:hAnsi="Arial" w:cs="Arial"/>
                <w:color w:val="000000"/>
                <w:sz w:val="20"/>
                <w:szCs w:val="20"/>
                <w:lang w:eastAsia="es-CO"/>
              </w:rPr>
              <w:t>Tinta Epson 664 roja Original</w:t>
            </w:r>
          </w:p>
        </w:tc>
        <w:tc>
          <w:tcPr>
            <w:tcW w:w="1480" w:type="dxa"/>
            <w:tcBorders>
              <w:top w:val="nil"/>
              <w:left w:val="nil"/>
              <w:bottom w:val="single" w:sz="8" w:space="0" w:color="auto"/>
              <w:right w:val="single" w:sz="8" w:space="0" w:color="auto"/>
            </w:tcBorders>
            <w:shd w:val="clear" w:color="auto" w:fill="auto"/>
            <w:vAlign w:val="center"/>
            <w:hideMark/>
          </w:tcPr>
          <w:p w14:paraId="21265030"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Unidad </w:t>
            </w:r>
          </w:p>
        </w:tc>
        <w:tc>
          <w:tcPr>
            <w:tcW w:w="1204" w:type="dxa"/>
            <w:tcBorders>
              <w:top w:val="nil"/>
              <w:left w:val="nil"/>
              <w:bottom w:val="single" w:sz="8" w:space="0" w:color="auto"/>
              <w:right w:val="single" w:sz="8" w:space="0" w:color="auto"/>
            </w:tcBorders>
            <w:shd w:val="clear" w:color="auto" w:fill="auto"/>
            <w:vAlign w:val="center"/>
            <w:hideMark/>
          </w:tcPr>
          <w:p w14:paraId="55DF1821"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$40.000</w:t>
            </w:r>
          </w:p>
        </w:tc>
      </w:tr>
      <w:tr w:rsidR="00FB046B" w:rsidRPr="00FB046B" w14:paraId="6341DBB1"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1E900337"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5D81379" w14:textId="77777777" w:rsidR="00FB046B" w:rsidRPr="00FB046B" w:rsidRDefault="00FB046B" w:rsidP="00FB046B">
            <w:pPr>
              <w:spacing w:after="0" w:line="240" w:lineRule="auto"/>
              <w:jc w:val="both"/>
              <w:rPr>
                <w:rFonts w:ascii="Arial" w:eastAsia="Times New Roman" w:hAnsi="Arial" w:cs="Arial"/>
                <w:color w:val="000000"/>
                <w:sz w:val="20"/>
                <w:szCs w:val="20"/>
                <w:highlight w:val="yellow"/>
                <w:lang w:val="es-CO" w:eastAsia="es-CO"/>
              </w:rPr>
            </w:pPr>
            <w:r w:rsidRPr="00FB046B">
              <w:rPr>
                <w:rFonts w:ascii="Arial" w:eastAsia="Times New Roman" w:hAnsi="Arial" w:cs="Arial"/>
                <w:color w:val="000000"/>
                <w:sz w:val="20"/>
                <w:szCs w:val="20"/>
                <w:lang w:eastAsia="es-CO"/>
              </w:rPr>
              <w:t>Bombillas ahorradoras led 30W E27 2.600 lúmenes, luz blanca</w:t>
            </w:r>
          </w:p>
        </w:tc>
        <w:tc>
          <w:tcPr>
            <w:tcW w:w="1480" w:type="dxa"/>
            <w:tcBorders>
              <w:top w:val="nil"/>
              <w:left w:val="nil"/>
              <w:bottom w:val="single" w:sz="8" w:space="0" w:color="auto"/>
              <w:right w:val="single" w:sz="8" w:space="0" w:color="auto"/>
            </w:tcBorders>
            <w:shd w:val="clear" w:color="auto" w:fill="auto"/>
            <w:vAlign w:val="center"/>
            <w:hideMark/>
          </w:tcPr>
          <w:p w14:paraId="1D6FCF2B"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Unidad </w:t>
            </w:r>
          </w:p>
        </w:tc>
        <w:tc>
          <w:tcPr>
            <w:tcW w:w="1204" w:type="dxa"/>
            <w:tcBorders>
              <w:top w:val="nil"/>
              <w:left w:val="nil"/>
              <w:bottom w:val="single" w:sz="8" w:space="0" w:color="auto"/>
              <w:right w:val="single" w:sz="8" w:space="0" w:color="auto"/>
            </w:tcBorders>
            <w:shd w:val="clear" w:color="auto" w:fill="auto"/>
            <w:vAlign w:val="center"/>
            <w:hideMark/>
          </w:tcPr>
          <w:p w14:paraId="656B5FAA"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$30.000</w:t>
            </w:r>
          </w:p>
        </w:tc>
      </w:tr>
      <w:tr w:rsidR="00FB046B" w:rsidRPr="00FB046B" w14:paraId="79562C2D"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7095F475"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43D02091"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Lámparas led (Panel led) 24 W luz blanca </w:t>
            </w:r>
          </w:p>
        </w:tc>
        <w:tc>
          <w:tcPr>
            <w:tcW w:w="1480" w:type="dxa"/>
            <w:tcBorders>
              <w:top w:val="nil"/>
              <w:left w:val="nil"/>
              <w:bottom w:val="single" w:sz="8" w:space="0" w:color="auto"/>
              <w:right w:val="single" w:sz="8" w:space="0" w:color="auto"/>
            </w:tcBorders>
            <w:shd w:val="clear" w:color="auto" w:fill="auto"/>
            <w:vAlign w:val="center"/>
            <w:hideMark/>
          </w:tcPr>
          <w:p w14:paraId="227E4274"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Unidad </w:t>
            </w:r>
          </w:p>
        </w:tc>
        <w:tc>
          <w:tcPr>
            <w:tcW w:w="1204" w:type="dxa"/>
            <w:tcBorders>
              <w:top w:val="nil"/>
              <w:left w:val="nil"/>
              <w:bottom w:val="single" w:sz="8" w:space="0" w:color="auto"/>
              <w:right w:val="single" w:sz="8" w:space="0" w:color="auto"/>
            </w:tcBorders>
            <w:shd w:val="clear" w:color="auto" w:fill="auto"/>
            <w:vAlign w:val="center"/>
            <w:hideMark/>
          </w:tcPr>
          <w:p w14:paraId="60C8259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$30.000</w:t>
            </w:r>
          </w:p>
        </w:tc>
      </w:tr>
      <w:tr w:rsidR="00FB046B" w:rsidRPr="00FB046B" w14:paraId="04C1E63B"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79E9A7E4"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3DAC540"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Arca </w:t>
            </w:r>
            <w:proofErr w:type="spellStart"/>
            <w:r w:rsidRPr="00FB046B">
              <w:rPr>
                <w:rFonts w:ascii="Arial" w:eastAsia="Times New Roman" w:hAnsi="Arial" w:cs="Arial"/>
                <w:color w:val="000000"/>
                <w:sz w:val="20"/>
                <w:szCs w:val="20"/>
                <w:lang w:eastAsia="es-CO"/>
              </w:rPr>
              <w:t>triclave</w:t>
            </w:r>
            <w:proofErr w:type="spellEnd"/>
            <w:r w:rsidRPr="00FB046B">
              <w:rPr>
                <w:rFonts w:ascii="Arial" w:eastAsia="Times New Roman" w:hAnsi="Arial" w:cs="Arial"/>
                <w:color w:val="000000"/>
                <w:sz w:val="20"/>
                <w:szCs w:val="20"/>
                <w:lang w:eastAsia="es-CO"/>
              </w:rPr>
              <w:t>, de alto 80 cm, largo 80 cm, acho 60 cm.</w:t>
            </w:r>
          </w:p>
        </w:tc>
        <w:tc>
          <w:tcPr>
            <w:tcW w:w="1480" w:type="dxa"/>
            <w:tcBorders>
              <w:top w:val="nil"/>
              <w:left w:val="nil"/>
              <w:bottom w:val="single" w:sz="8" w:space="0" w:color="auto"/>
              <w:right w:val="single" w:sz="8" w:space="0" w:color="auto"/>
            </w:tcBorders>
            <w:shd w:val="clear" w:color="auto" w:fill="auto"/>
            <w:vAlign w:val="center"/>
            <w:hideMark/>
          </w:tcPr>
          <w:p w14:paraId="4ACDDF9F"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Unidad </w:t>
            </w:r>
          </w:p>
        </w:tc>
        <w:tc>
          <w:tcPr>
            <w:tcW w:w="1204" w:type="dxa"/>
            <w:tcBorders>
              <w:top w:val="nil"/>
              <w:left w:val="nil"/>
              <w:bottom w:val="single" w:sz="8" w:space="0" w:color="auto"/>
              <w:right w:val="single" w:sz="8" w:space="0" w:color="auto"/>
            </w:tcBorders>
            <w:shd w:val="clear" w:color="auto" w:fill="auto"/>
            <w:vAlign w:val="center"/>
            <w:hideMark/>
          </w:tcPr>
          <w:p w14:paraId="5708B984"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$1.000.000</w:t>
            </w:r>
          </w:p>
        </w:tc>
      </w:tr>
      <w:tr w:rsidR="00FB046B" w:rsidRPr="00FB046B" w14:paraId="69D0B9AA"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1DAA20C7"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22B846BD"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Poli sombra (tela blanca, verde o negra)</w:t>
            </w:r>
          </w:p>
        </w:tc>
        <w:tc>
          <w:tcPr>
            <w:tcW w:w="1480" w:type="dxa"/>
            <w:tcBorders>
              <w:top w:val="nil"/>
              <w:left w:val="nil"/>
              <w:bottom w:val="single" w:sz="8" w:space="0" w:color="auto"/>
              <w:right w:val="single" w:sz="8" w:space="0" w:color="auto"/>
            </w:tcBorders>
            <w:shd w:val="clear" w:color="auto" w:fill="auto"/>
            <w:vAlign w:val="center"/>
            <w:hideMark/>
          </w:tcPr>
          <w:p w14:paraId="127E8F57"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Metro</w:t>
            </w:r>
          </w:p>
        </w:tc>
        <w:tc>
          <w:tcPr>
            <w:tcW w:w="1204" w:type="dxa"/>
            <w:tcBorders>
              <w:top w:val="nil"/>
              <w:left w:val="nil"/>
              <w:bottom w:val="single" w:sz="8" w:space="0" w:color="auto"/>
              <w:right w:val="single" w:sz="8" w:space="0" w:color="auto"/>
            </w:tcBorders>
            <w:shd w:val="clear" w:color="auto" w:fill="auto"/>
            <w:vAlign w:val="center"/>
            <w:hideMark/>
          </w:tcPr>
          <w:p w14:paraId="1C4DA57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$10.000</w:t>
            </w:r>
          </w:p>
        </w:tc>
      </w:tr>
      <w:tr w:rsidR="00FB046B" w:rsidRPr="00FB046B" w14:paraId="7FE0B45C" w14:textId="77777777" w:rsidTr="007725E5">
        <w:trPr>
          <w:trHeight w:val="315"/>
        </w:trPr>
        <w:tc>
          <w:tcPr>
            <w:tcW w:w="720" w:type="dxa"/>
            <w:vMerge/>
            <w:tcBorders>
              <w:top w:val="single" w:sz="8" w:space="0" w:color="auto"/>
              <w:left w:val="single" w:sz="8" w:space="0" w:color="auto"/>
              <w:bottom w:val="single" w:sz="8" w:space="0" w:color="000000"/>
              <w:right w:val="single" w:sz="8" w:space="0" w:color="auto"/>
            </w:tcBorders>
            <w:vAlign w:val="center"/>
            <w:hideMark/>
          </w:tcPr>
          <w:p w14:paraId="076F91E4"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5E3C9737"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b/>
                <w:bCs/>
                <w:color w:val="000000"/>
                <w:sz w:val="20"/>
                <w:szCs w:val="20"/>
                <w:lang w:eastAsia="es-CO"/>
              </w:rPr>
              <w:t>Alquiler y logística de elementos:</w:t>
            </w:r>
          </w:p>
        </w:tc>
        <w:tc>
          <w:tcPr>
            <w:tcW w:w="1480" w:type="dxa"/>
            <w:tcBorders>
              <w:top w:val="nil"/>
              <w:left w:val="nil"/>
              <w:bottom w:val="single" w:sz="8" w:space="0" w:color="auto"/>
              <w:right w:val="single" w:sz="8" w:space="0" w:color="auto"/>
            </w:tcBorders>
            <w:shd w:val="clear" w:color="auto" w:fill="auto"/>
            <w:vAlign w:val="center"/>
            <w:hideMark/>
          </w:tcPr>
          <w:p w14:paraId="55820C7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c>
          <w:tcPr>
            <w:tcW w:w="1204" w:type="dxa"/>
            <w:tcBorders>
              <w:top w:val="nil"/>
              <w:left w:val="nil"/>
              <w:bottom w:val="single" w:sz="8" w:space="0" w:color="auto"/>
              <w:right w:val="single" w:sz="8" w:space="0" w:color="auto"/>
            </w:tcBorders>
            <w:shd w:val="clear" w:color="auto" w:fill="auto"/>
            <w:vAlign w:val="center"/>
            <w:hideMark/>
          </w:tcPr>
          <w:p w14:paraId="792447BA"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w:t>
            </w:r>
          </w:p>
        </w:tc>
      </w:tr>
      <w:tr w:rsidR="00FB046B" w:rsidRPr="00FB046B" w14:paraId="536611FB" w14:textId="77777777" w:rsidTr="007725E5">
        <w:trPr>
          <w:trHeight w:val="315"/>
        </w:trPr>
        <w:tc>
          <w:tcPr>
            <w:tcW w:w="720" w:type="dxa"/>
            <w:vMerge w:val="restart"/>
            <w:tcBorders>
              <w:top w:val="nil"/>
              <w:left w:val="single" w:sz="8" w:space="0" w:color="auto"/>
              <w:right w:val="single" w:sz="8" w:space="0" w:color="auto"/>
            </w:tcBorders>
            <w:shd w:val="clear" w:color="auto" w:fill="auto"/>
            <w:vAlign w:val="center"/>
            <w:hideMark/>
          </w:tcPr>
          <w:p w14:paraId="6A742F1F" w14:textId="50EE9689"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Pr>
                <w:rFonts w:ascii="Arial" w:eastAsia="Times New Roman" w:hAnsi="Arial" w:cs="Arial"/>
                <w:color w:val="000000"/>
                <w:sz w:val="20"/>
                <w:szCs w:val="20"/>
                <w:lang w:eastAsia="es-CO"/>
              </w:rPr>
              <w:t>4</w:t>
            </w:r>
          </w:p>
        </w:tc>
        <w:tc>
          <w:tcPr>
            <w:tcW w:w="6036" w:type="dxa"/>
            <w:tcBorders>
              <w:top w:val="nil"/>
              <w:left w:val="nil"/>
              <w:bottom w:val="single" w:sz="8" w:space="0" w:color="auto"/>
              <w:right w:val="single" w:sz="8" w:space="0" w:color="auto"/>
            </w:tcBorders>
            <w:shd w:val="clear" w:color="auto" w:fill="auto"/>
            <w:vAlign w:val="center"/>
            <w:hideMark/>
          </w:tcPr>
          <w:p w14:paraId="0640A24A" w14:textId="77777777" w:rsidR="00FB046B" w:rsidRPr="00FB046B" w:rsidRDefault="00FB046B" w:rsidP="00FB046B">
            <w:pPr>
              <w:spacing w:after="0" w:line="240" w:lineRule="auto"/>
              <w:jc w:val="both"/>
              <w:rPr>
                <w:rFonts w:ascii="Arial" w:eastAsia="Times New Roman" w:hAnsi="Arial" w:cs="Arial"/>
                <w:b/>
                <w:bCs/>
                <w:color w:val="000000"/>
                <w:sz w:val="20"/>
                <w:szCs w:val="20"/>
                <w:lang w:val="es-CO" w:eastAsia="es-CO"/>
              </w:rPr>
            </w:pPr>
            <w:r w:rsidRPr="00FB046B">
              <w:rPr>
                <w:rFonts w:ascii="Arial" w:eastAsia="Times New Roman" w:hAnsi="Arial" w:cs="Arial"/>
                <w:color w:val="000000"/>
                <w:sz w:val="20"/>
                <w:szCs w:val="20"/>
                <w:lang w:eastAsia="es-CO"/>
              </w:rPr>
              <w:t>Carpa de 4mt X 4mt blanca, por día (24 horas)</w:t>
            </w:r>
          </w:p>
        </w:tc>
        <w:tc>
          <w:tcPr>
            <w:tcW w:w="1480" w:type="dxa"/>
            <w:tcBorders>
              <w:top w:val="nil"/>
              <w:left w:val="nil"/>
              <w:bottom w:val="single" w:sz="4" w:space="0" w:color="auto"/>
              <w:right w:val="single" w:sz="8" w:space="0" w:color="auto"/>
            </w:tcBorders>
            <w:shd w:val="clear" w:color="auto" w:fill="auto"/>
            <w:vAlign w:val="center"/>
            <w:hideMark/>
          </w:tcPr>
          <w:p w14:paraId="789EA52E"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4" w:space="0" w:color="auto"/>
              <w:right w:val="single" w:sz="8" w:space="0" w:color="auto"/>
            </w:tcBorders>
            <w:shd w:val="clear" w:color="auto" w:fill="auto"/>
            <w:vAlign w:val="center"/>
            <w:hideMark/>
          </w:tcPr>
          <w:p w14:paraId="7933CDAB"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$200.000</w:t>
            </w:r>
          </w:p>
        </w:tc>
      </w:tr>
      <w:tr w:rsidR="00FB046B" w:rsidRPr="00FB046B" w14:paraId="26627541" w14:textId="77777777" w:rsidTr="007725E5">
        <w:trPr>
          <w:trHeight w:val="105"/>
        </w:trPr>
        <w:tc>
          <w:tcPr>
            <w:tcW w:w="720" w:type="dxa"/>
            <w:vMerge/>
            <w:tcBorders>
              <w:left w:val="single" w:sz="8" w:space="0" w:color="auto"/>
              <w:right w:val="single" w:sz="8" w:space="0" w:color="auto"/>
            </w:tcBorders>
            <w:shd w:val="clear" w:color="auto" w:fill="auto"/>
            <w:vAlign w:val="center"/>
            <w:hideMark/>
          </w:tcPr>
          <w:p w14:paraId="0DCCA394"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7EAC0CA0"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Computadores portátiles </w:t>
            </w:r>
            <w:proofErr w:type="spellStart"/>
            <w:r w:rsidRPr="00FB046B">
              <w:rPr>
                <w:rFonts w:ascii="Arial" w:eastAsia="Times New Roman" w:hAnsi="Arial" w:cs="Arial"/>
                <w:color w:val="000000"/>
                <w:sz w:val="20"/>
                <w:szCs w:val="20"/>
                <w:lang w:eastAsia="es-CO"/>
              </w:rPr>
              <w:t>core</w:t>
            </w:r>
            <w:proofErr w:type="spellEnd"/>
            <w:r w:rsidRPr="00FB046B">
              <w:rPr>
                <w:rFonts w:ascii="Arial" w:eastAsia="Times New Roman" w:hAnsi="Arial" w:cs="Arial"/>
                <w:color w:val="000000"/>
                <w:sz w:val="20"/>
                <w:szCs w:val="20"/>
                <w:lang w:eastAsia="es-CO"/>
              </w:rPr>
              <w:t xml:space="preserve"> i5, con disco de estado sólido (24 horas)</w:t>
            </w:r>
          </w:p>
        </w:tc>
        <w:tc>
          <w:tcPr>
            <w:tcW w:w="1480" w:type="dxa"/>
            <w:tcBorders>
              <w:top w:val="single" w:sz="4" w:space="0" w:color="auto"/>
              <w:left w:val="nil"/>
              <w:bottom w:val="single" w:sz="8" w:space="0" w:color="auto"/>
              <w:right w:val="single" w:sz="8" w:space="0" w:color="auto"/>
            </w:tcBorders>
            <w:shd w:val="clear" w:color="auto" w:fill="auto"/>
            <w:vAlign w:val="center"/>
            <w:hideMark/>
          </w:tcPr>
          <w:p w14:paraId="296D483E"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single" w:sz="4" w:space="0" w:color="auto"/>
              <w:left w:val="nil"/>
              <w:bottom w:val="single" w:sz="8" w:space="0" w:color="auto"/>
              <w:right w:val="single" w:sz="8" w:space="0" w:color="auto"/>
            </w:tcBorders>
            <w:shd w:val="clear" w:color="auto" w:fill="auto"/>
            <w:vAlign w:val="center"/>
            <w:hideMark/>
          </w:tcPr>
          <w:p w14:paraId="60793E93"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$75.000</w:t>
            </w:r>
          </w:p>
        </w:tc>
      </w:tr>
      <w:tr w:rsidR="00FB046B" w:rsidRPr="00FB046B" w14:paraId="771DF0E8" w14:textId="77777777" w:rsidTr="007725E5">
        <w:trPr>
          <w:trHeight w:val="585"/>
        </w:trPr>
        <w:tc>
          <w:tcPr>
            <w:tcW w:w="720" w:type="dxa"/>
            <w:vMerge/>
            <w:tcBorders>
              <w:left w:val="single" w:sz="8" w:space="0" w:color="auto"/>
              <w:right w:val="single" w:sz="8" w:space="0" w:color="auto"/>
            </w:tcBorders>
            <w:shd w:val="clear" w:color="auto" w:fill="auto"/>
            <w:vAlign w:val="center"/>
            <w:hideMark/>
          </w:tcPr>
          <w:p w14:paraId="2A390F03"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6A01BC1B"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Impresora Epson 575 con sistema de tinta continua (24 horas)</w:t>
            </w:r>
          </w:p>
        </w:tc>
        <w:tc>
          <w:tcPr>
            <w:tcW w:w="1480" w:type="dxa"/>
            <w:tcBorders>
              <w:top w:val="nil"/>
              <w:left w:val="nil"/>
              <w:bottom w:val="single" w:sz="8" w:space="0" w:color="auto"/>
              <w:right w:val="single" w:sz="8" w:space="0" w:color="auto"/>
            </w:tcBorders>
            <w:shd w:val="clear" w:color="auto" w:fill="auto"/>
            <w:vAlign w:val="center"/>
            <w:hideMark/>
          </w:tcPr>
          <w:p w14:paraId="5F9A45BA"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3C71DC51"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$95.000</w:t>
            </w:r>
          </w:p>
        </w:tc>
      </w:tr>
      <w:tr w:rsidR="00FB046B" w:rsidRPr="00FB046B" w14:paraId="4451816A" w14:textId="77777777" w:rsidTr="007725E5">
        <w:trPr>
          <w:trHeight w:val="315"/>
        </w:trPr>
        <w:tc>
          <w:tcPr>
            <w:tcW w:w="720" w:type="dxa"/>
            <w:vMerge/>
            <w:tcBorders>
              <w:left w:val="single" w:sz="8" w:space="0" w:color="auto"/>
              <w:right w:val="single" w:sz="8" w:space="0" w:color="auto"/>
            </w:tcBorders>
            <w:shd w:val="clear" w:color="auto" w:fill="auto"/>
            <w:vAlign w:val="center"/>
            <w:hideMark/>
          </w:tcPr>
          <w:p w14:paraId="52AFDA2F"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3F52181D"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Extensiones eléctricas naranja rencauchutada de 20 </w:t>
            </w:r>
            <w:proofErr w:type="spellStart"/>
            <w:r w:rsidRPr="00FB046B">
              <w:rPr>
                <w:rFonts w:ascii="Arial" w:eastAsia="Times New Roman" w:hAnsi="Arial" w:cs="Arial"/>
                <w:color w:val="000000"/>
                <w:sz w:val="20"/>
                <w:szCs w:val="20"/>
                <w:lang w:eastAsia="es-CO"/>
              </w:rPr>
              <w:t>mt</w:t>
            </w:r>
            <w:proofErr w:type="spellEnd"/>
            <w:r w:rsidRPr="00FB046B">
              <w:rPr>
                <w:rFonts w:ascii="Arial" w:eastAsia="Times New Roman" w:hAnsi="Arial" w:cs="Arial"/>
                <w:color w:val="000000"/>
                <w:sz w:val="20"/>
                <w:szCs w:val="20"/>
                <w:lang w:eastAsia="es-CO"/>
              </w:rPr>
              <w:t>.</w:t>
            </w:r>
          </w:p>
        </w:tc>
        <w:tc>
          <w:tcPr>
            <w:tcW w:w="1480" w:type="dxa"/>
            <w:tcBorders>
              <w:top w:val="nil"/>
              <w:left w:val="nil"/>
              <w:bottom w:val="single" w:sz="8" w:space="0" w:color="auto"/>
              <w:right w:val="single" w:sz="8" w:space="0" w:color="auto"/>
            </w:tcBorders>
            <w:shd w:val="clear" w:color="auto" w:fill="auto"/>
            <w:vAlign w:val="center"/>
            <w:hideMark/>
          </w:tcPr>
          <w:p w14:paraId="4B73DE9C"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372FEADA"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$13.000</w:t>
            </w:r>
          </w:p>
        </w:tc>
      </w:tr>
      <w:tr w:rsidR="00FB046B" w:rsidRPr="00FB046B" w14:paraId="5728FA5A" w14:textId="77777777" w:rsidTr="007725E5">
        <w:trPr>
          <w:trHeight w:val="315"/>
        </w:trPr>
        <w:tc>
          <w:tcPr>
            <w:tcW w:w="720" w:type="dxa"/>
            <w:vMerge/>
            <w:tcBorders>
              <w:left w:val="single" w:sz="8" w:space="0" w:color="auto"/>
              <w:right w:val="single" w:sz="8" w:space="0" w:color="auto"/>
            </w:tcBorders>
            <w:shd w:val="clear" w:color="auto" w:fill="auto"/>
            <w:vAlign w:val="center"/>
            <w:hideMark/>
          </w:tcPr>
          <w:p w14:paraId="05DE9FA5"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489F3224"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Sillas banqueteras sin brazos</w:t>
            </w:r>
          </w:p>
        </w:tc>
        <w:tc>
          <w:tcPr>
            <w:tcW w:w="1480" w:type="dxa"/>
            <w:tcBorders>
              <w:top w:val="nil"/>
              <w:left w:val="nil"/>
              <w:bottom w:val="single" w:sz="8" w:space="0" w:color="auto"/>
              <w:right w:val="single" w:sz="8" w:space="0" w:color="auto"/>
            </w:tcBorders>
            <w:shd w:val="clear" w:color="auto" w:fill="auto"/>
            <w:vAlign w:val="center"/>
            <w:hideMark/>
          </w:tcPr>
          <w:p w14:paraId="1E53679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00B91360"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$1.200</w:t>
            </w:r>
          </w:p>
        </w:tc>
      </w:tr>
      <w:tr w:rsidR="00FB046B" w:rsidRPr="00FB046B" w14:paraId="5E2A1417" w14:textId="77777777" w:rsidTr="007725E5">
        <w:trPr>
          <w:trHeight w:val="315"/>
        </w:trPr>
        <w:tc>
          <w:tcPr>
            <w:tcW w:w="720" w:type="dxa"/>
            <w:vMerge/>
            <w:tcBorders>
              <w:left w:val="single" w:sz="8" w:space="0" w:color="auto"/>
              <w:right w:val="single" w:sz="8" w:space="0" w:color="auto"/>
            </w:tcBorders>
            <w:shd w:val="clear" w:color="auto" w:fill="auto"/>
            <w:vAlign w:val="center"/>
            <w:hideMark/>
          </w:tcPr>
          <w:p w14:paraId="5A193C8A"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5346A61"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Mesas de plástico de 1mt X 1mt</w:t>
            </w:r>
          </w:p>
        </w:tc>
        <w:tc>
          <w:tcPr>
            <w:tcW w:w="1480" w:type="dxa"/>
            <w:tcBorders>
              <w:top w:val="nil"/>
              <w:left w:val="nil"/>
              <w:bottom w:val="single" w:sz="8" w:space="0" w:color="auto"/>
              <w:right w:val="single" w:sz="8" w:space="0" w:color="auto"/>
            </w:tcBorders>
            <w:shd w:val="clear" w:color="auto" w:fill="auto"/>
            <w:vAlign w:val="center"/>
            <w:hideMark/>
          </w:tcPr>
          <w:p w14:paraId="16E1C277"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6DEDFDAF"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$7.000</w:t>
            </w:r>
          </w:p>
        </w:tc>
      </w:tr>
      <w:tr w:rsidR="00FB046B" w:rsidRPr="00FB046B" w14:paraId="3E7FE8F1" w14:textId="77777777" w:rsidTr="007725E5">
        <w:trPr>
          <w:trHeight w:val="315"/>
        </w:trPr>
        <w:tc>
          <w:tcPr>
            <w:tcW w:w="720" w:type="dxa"/>
            <w:vMerge/>
            <w:tcBorders>
              <w:left w:val="single" w:sz="8" w:space="0" w:color="auto"/>
              <w:right w:val="single" w:sz="8" w:space="0" w:color="auto"/>
            </w:tcBorders>
            <w:shd w:val="clear" w:color="auto" w:fill="auto"/>
            <w:vAlign w:val="center"/>
            <w:hideMark/>
          </w:tcPr>
          <w:p w14:paraId="0F519764"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4" w:space="0" w:color="auto"/>
              <w:right w:val="single" w:sz="8" w:space="0" w:color="auto"/>
            </w:tcBorders>
            <w:shd w:val="clear" w:color="auto" w:fill="auto"/>
            <w:vAlign w:val="center"/>
            <w:hideMark/>
          </w:tcPr>
          <w:p w14:paraId="4829936C"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Planta eléctrica, de 40 KVA, en el horario de 5:00 a.m. a 12:00 media noche, con transporte en los sitios solicitados, y personal técnico de operación.</w:t>
            </w:r>
          </w:p>
        </w:tc>
        <w:tc>
          <w:tcPr>
            <w:tcW w:w="1480" w:type="dxa"/>
            <w:tcBorders>
              <w:top w:val="single" w:sz="8" w:space="0" w:color="auto"/>
              <w:left w:val="nil"/>
              <w:bottom w:val="single" w:sz="4" w:space="0" w:color="auto"/>
              <w:right w:val="single" w:sz="8" w:space="0" w:color="auto"/>
            </w:tcBorders>
            <w:shd w:val="clear" w:color="auto" w:fill="auto"/>
            <w:vAlign w:val="center"/>
            <w:hideMark/>
          </w:tcPr>
          <w:p w14:paraId="7E0963A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4" w:space="0" w:color="auto"/>
              <w:right w:val="single" w:sz="8" w:space="0" w:color="auto"/>
            </w:tcBorders>
            <w:shd w:val="clear" w:color="auto" w:fill="auto"/>
            <w:vAlign w:val="center"/>
            <w:hideMark/>
          </w:tcPr>
          <w:p w14:paraId="4940300B"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$850.000</w:t>
            </w:r>
          </w:p>
        </w:tc>
      </w:tr>
      <w:tr w:rsidR="00FB046B" w:rsidRPr="00FB046B" w14:paraId="02A21ABC" w14:textId="77777777" w:rsidTr="007725E5">
        <w:trPr>
          <w:trHeight w:val="363"/>
        </w:trPr>
        <w:tc>
          <w:tcPr>
            <w:tcW w:w="720" w:type="dxa"/>
            <w:vMerge/>
            <w:tcBorders>
              <w:left w:val="single" w:sz="8" w:space="0" w:color="auto"/>
              <w:right w:val="single" w:sz="8" w:space="0" w:color="auto"/>
            </w:tcBorders>
            <w:shd w:val="clear" w:color="auto" w:fill="auto"/>
            <w:vAlign w:val="center"/>
            <w:hideMark/>
          </w:tcPr>
          <w:p w14:paraId="4C184250"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4" w:space="0" w:color="auto"/>
            </w:tcBorders>
            <w:shd w:val="clear" w:color="auto" w:fill="auto"/>
            <w:vAlign w:val="center"/>
            <w:hideMark/>
          </w:tcPr>
          <w:p w14:paraId="59B4CBF4"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Vallas Metálicas utilizadas para seguridad o contención de público en eventos y servicios prestados.</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14821"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Unidad </w:t>
            </w:r>
          </w:p>
        </w:tc>
        <w:tc>
          <w:tcPr>
            <w:tcW w:w="1204" w:type="dxa"/>
            <w:tcBorders>
              <w:left w:val="single" w:sz="4" w:space="0" w:color="auto"/>
              <w:bottom w:val="single" w:sz="8" w:space="0" w:color="auto"/>
              <w:right w:val="single" w:sz="8" w:space="0" w:color="auto"/>
            </w:tcBorders>
            <w:shd w:val="clear" w:color="auto" w:fill="auto"/>
            <w:vAlign w:val="center"/>
            <w:hideMark/>
          </w:tcPr>
          <w:p w14:paraId="3438D076"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$80.000</w:t>
            </w:r>
          </w:p>
        </w:tc>
      </w:tr>
      <w:tr w:rsidR="00FB046B" w:rsidRPr="00FB046B" w14:paraId="78D1CB7A" w14:textId="77777777" w:rsidTr="007725E5">
        <w:trPr>
          <w:trHeight w:val="363"/>
        </w:trPr>
        <w:tc>
          <w:tcPr>
            <w:tcW w:w="720" w:type="dxa"/>
            <w:vMerge/>
            <w:tcBorders>
              <w:left w:val="single" w:sz="8" w:space="0" w:color="auto"/>
              <w:bottom w:val="single" w:sz="8" w:space="0" w:color="000000"/>
              <w:right w:val="single" w:sz="8" w:space="0" w:color="auto"/>
            </w:tcBorders>
            <w:shd w:val="clear" w:color="auto" w:fill="auto"/>
            <w:vAlign w:val="center"/>
          </w:tcPr>
          <w:p w14:paraId="1FE845F0"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tcPr>
          <w:p w14:paraId="2CCFBF0A" w14:textId="77777777" w:rsidR="00FB046B" w:rsidRPr="00FB046B" w:rsidRDefault="00FB046B" w:rsidP="00FB046B">
            <w:pPr>
              <w:spacing w:after="0" w:line="240" w:lineRule="auto"/>
              <w:jc w:val="both"/>
              <w:rPr>
                <w:rFonts w:ascii="Arial" w:eastAsia="Times New Roman" w:hAnsi="Arial" w:cs="Arial"/>
                <w:color w:val="000000"/>
                <w:sz w:val="20"/>
                <w:szCs w:val="20"/>
                <w:lang w:eastAsia="es-CO"/>
              </w:rPr>
            </w:pPr>
            <w:r w:rsidRPr="00FB046B">
              <w:rPr>
                <w:rFonts w:ascii="Arial" w:eastAsia="Times New Roman" w:hAnsi="Arial" w:cs="Arial"/>
                <w:b/>
                <w:bCs/>
                <w:color w:val="000000"/>
                <w:sz w:val="20"/>
                <w:szCs w:val="20"/>
                <w:lang w:eastAsia="es-CO"/>
              </w:rPr>
              <w:t>Servicio de cáterin para cada una de las jornadas de los comicios electorales:</w:t>
            </w:r>
          </w:p>
        </w:tc>
        <w:tc>
          <w:tcPr>
            <w:tcW w:w="1480" w:type="dxa"/>
            <w:tcBorders>
              <w:top w:val="single" w:sz="4" w:space="0" w:color="auto"/>
              <w:left w:val="nil"/>
              <w:bottom w:val="single" w:sz="8" w:space="0" w:color="auto"/>
              <w:right w:val="single" w:sz="8" w:space="0" w:color="auto"/>
            </w:tcBorders>
            <w:shd w:val="clear" w:color="auto" w:fill="auto"/>
            <w:vAlign w:val="center"/>
          </w:tcPr>
          <w:p w14:paraId="38E0AB9D" w14:textId="77777777" w:rsidR="00FB046B" w:rsidRPr="00FB046B" w:rsidRDefault="00FB046B" w:rsidP="00FB046B">
            <w:pPr>
              <w:spacing w:after="0" w:line="240" w:lineRule="auto"/>
              <w:jc w:val="center"/>
              <w:rPr>
                <w:rFonts w:ascii="Arial" w:eastAsia="Times New Roman" w:hAnsi="Arial" w:cs="Arial"/>
                <w:color w:val="000000"/>
                <w:sz w:val="20"/>
                <w:szCs w:val="20"/>
                <w:lang w:eastAsia="es-CO"/>
              </w:rPr>
            </w:pPr>
            <w:r w:rsidRPr="00FB046B">
              <w:rPr>
                <w:rFonts w:ascii="Arial" w:eastAsia="Times New Roman" w:hAnsi="Arial" w:cs="Arial"/>
                <w:color w:val="000000"/>
                <w:sz w:val="20"/>
                <w:szCs w:val="20"/>
                <w:lang w:eastAsia="es-CO"/>
              </w:rPr>
              <w:t> </w:t>
            </w:r>
          </w:p>
        </w:tc>
        <w:tc>
          <w:tcPr>
            <w:tcW w:w="1204" w:type="dxa"/>
            <w:tcBorders>
              <w:top w:val="nil"/>
              <w:left w:val="nil"/>
              <w:bottom w:val="single" w:sz="8" w:space="0" w:color="auto"/>
              <w:right w:val="single" w:sz="8" w:space="0" w:color="auto"/>
            </w:tcBorders>
            <w:shd w:val="clear" w:color="auto" w:fill="auto"/>
            <w:vAlign w:val="center"/>
          </w:tcPr>
          <w:p w14:paraId="1E247CBB"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w:t>
            </w:r>
          </w:p>
        </w:tc>
      </w:tr>
      <w:tr w:rsidR="00FB046B" w:rsidRPr="00FB046B" w14:paraId="068E4ED7" w14:textId="77777777" w:rsidTr="007725E5">
        <w:trPr>
          <w:trHeight w:val="615"/>
        </w:trPr>
        <w:tc>
          <w:tcPr>
            <w:tcW w:w="720" w:type="dxa"/>
            <w:vMerge w:val="restart"/>
            <w:tcBorders>
              <w:top w:val="nil"/>
              <w:left w:val="single" w:sz="8" w:space="0" w:color="auto"/>
              <w:right w:val="single" w:sz="8" w:space="0" w:color="auto"/>
            </w:tcBorders>
            <w:shd w:val="clear" w:color="auto" w:fill="auto"/>
            <w:vAlign w:val="center"/>
            <w:hideMark/>
          </w:tcPr>
          <w:p w14:paraId="2377F458" w14:textId="062F04AA"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Pr>
                <w:rFonts w:ascii="Arial" w:eastAsia="Times New Roman" w:hAnsi="Arial" w:cs="Arial"/>
                <w:color w:val="000000"/>
                <w:sz w:val="20"/>
                <w:szCs w:val="20"/>
                <w:lang w:eastAsia="es-CO"/>
              </w:rPr>
              <w:lastRenderedPageBreak/>
              <w:t>5</w:t>
            </w:r>
          </w:p>
        </w:tc>
        <w:tc>
          <w:tcPr>
            <w:tcW w:w="6036" w:type="dxa"/>
            <w:tcBorders>
              <w:top w:val="nil"/>
              <w:left w:val="nil"/>
              <w:bottom w:val="single" w:sz="8" w:space="0" w:color="auto"/>
              <w:right w:val="single" w:sz="8" w:space="0" w:color="auto"/>
            </w:tcBorders>
            <w:shd w:val="clear" w:color="auto" w:fill="auto"/>
            <w:vAlign w:val="center"/>
            <w:hideMark/>
          </w:tcPr>
          <w:p w14:paraId="4BE59289" w14:textId="77777777" w:rsidR="00FB046B" w:rsidRPr="00FB046B" w:rsidRDefault="00FB046B" w:rsidP="00FB046B">
            <w:pPr>
              <w:spacing w:after="0" w:line="240" w:lineRule="auto"/>
              <w:jc w:val="both"/>
              <w:rPr>
                <w:rFonts w:ascii="Arial" w:eastAsia="Times New Roman" w:hAnsi="Arial" w:cs="Arial"/>
                <w:b/>
                <w:bCs/>
                <w:color w:val="000000"/>
                <w:sz w:val="20"/>
                <w:szCs w:val="20"/>
                <w:lang w:val="es-CO" w:eastAsia="es-CO"/>
              </w:rPr>
            </w:pPr>
            <w:r w:rsidRPr="00FB046B">
              <w:rPr>
                <w:rFonts w:ascii="Arial" w:eastAsia="Times New Roman" w:hAnsi="Arial" w:cs="Arial"/>
                <w:color w:val="000000"/>
                <w:sz w:val="20"/>
                <w:szCs w:val="20"/>
                <w:lang w:eastAsia="es-CO"/>
              </w:rPr>
              <w:t>Desayuno, compuestos por arepa, huevo, queso, chocolate, café o café con leche y croissant. Entregado a domicilio en empaque biodegradable.</w:t>
            </w:r>
          </w:p>
        </w:tc>
        <w:tc>
          <w:tcPr>
            <w:tcW w:w="1480" w:type="dxa"/>
            <w:tcBorders>
              <w:top w:val="nil"/>
              <w:left w:val="nil"/>
              <w:bottom w:val="single" w:sz="8" w:space="0" w:color="auto"/>
              <w:right w:val="single" w:sz="8" w:space="0" w:color="auto"/>
            </w:tcBorders>
            <w:shd w:val="clear" w:color="auto" w:fill="auto"/>
            <w:vAlign w:val="center"/>
            <w:hideMark/>
          </w:tcPr>
          <w:p w14:paraId="41335EF2"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6ACE4733"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$14.000</w:t>
            </w:r>
          </w:p>
        </w:tc>
      </w:tr>
      <w:tr w:rsidR="00FB046B" w:rsidRPr="00FB046B" w14:paraId="4E03FD33" w14:textId="77777777" w:rsidTr="007725E5">
        <w:trPr>
          <w:trHeight w:val="870"/>
        </w:trPr>
        <w:tc>
          <w:tcPr>
            <w:tcW w:w="720" w:type="dxa"/>
            <w:vMerge/>
            <w:tcBorders>
              <w:left w:val="single" w:sz="8" w:space="0" w:color="auto"/>
              <w:right w:val="single" w:sz="8" w:space="0" w:color="auto"/>
            </w:tcBorders>
            <w:vAlign w:val="center"/>
            <w:hideMark/>
          </w:tcPr>
          <w:p w14:paraId="1C734362"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0CECBFB3"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Almuerzo, compuestos por sopa, arroz, ensalada, tajada de maduro y carne de res o cerdo o pollo, jugo en cajita X 200ml, Entregado a domicilio en empaque biodegradable.</w:t>
            </w:r>
          </w:p>
        </w:tc>
        <w:tc>
          <w:tcPr>
            <w:tcW w:w="1480" w:type="dxa"/>
            <w:tcBorders>
              <w:top w:val="nil"/>
              <w:left w:val="nil"/>
              <w:bottom w:val="single" w:sz="8" w:space="0" w:color="auto"/>
              <w:right w:val="single" w:sz="8" w:space="0" w:color="auto"/>
            </w:tcBorders>
            <w:shd w:val="clear" w:color="auto" w:fill="auto"/>
            <w:vAlign w:val="center"/>
            <w:hideMark/>
          </w:tcPr>
          <w:p w14:paraId="7182F93C"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48A07060"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$20.000</w:t>
            </w:r>
          </w:p>
        </w:tc>
      </w:tr>
      <w:tr w:rsidR="00FB046B" w:rsidRPr="00FB046B" w14:paraId="0C17FDEB" w14:textId="77777777" w:rsidTr="007725E5">
        <w:trPr>
          <w:trHeight w:val="870"/>
        </w:trPr>
        <w:tc>
          <w:tcPr>
            <w:tcW w:w="720" w:type="dxa"/>
            <w:vMerge/>
            <w:tcBorders>
              <w:left w:val="single" w:sz="8" w:space="0" w:color="auto"/>
              <w:right w:val="single" w:sz="8" w:space="0" w:color="auto"/>
            </w:tcBorders>
            <w:vAlign w:val="center"/>
            <w:hideMark/>
          </w:tcPr>
          <w:p w14:paraId="0A155DB4"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70B88380"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Cena, compuestas por arroz, ensalada, papas fritas y carne de res o cerdo o pollo, jugo en cajita X 200ml. Entregado a domicilio en empaque biodegradable.</w:t>
            </w:r>
          </w:p>
        </w:tc>
        <w:tc>
          <w:tcPr>
            <w:tcW w:w="1480" w:type="dxa"/>
            <w:tcBorders>
              <w:top w:val="nil"/>
              <w:left w:val="nil"/>
              <w:bottom w:val="single" w:sz="8" w:space="0" w:color="auto"/>
              <w:right w:val="single" w:sz="8" w:space="0" w:color="auto"/>
            </w:tcBorders>
            <w:shd w:val="clear" w:color="auto" w:fill="auto"/>
            <w:vAlign w:val="center"/>
            <w:hideMark/>
          </w:tcPr>
          <w:p w14:paraId="7199BFC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325F464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$20.000</w:t>
            </w:r>
          </w:p>
        </w:tc>
      </w:tr>
      <w:tr w:rsidR="00FB046B" w:rsidRPr="00FB046B" w14:paraId="6C1FD726" w14:textId="77777777" w:rsidTr="007725E5">
        <w:trPr>
          <w:trHeight w:val="870"/>
        </w:trPr>
        <w:tc>
          <w:tcPr>
            <w:tcW w:w="720" w:type="dxa"/>
            <w:vMerge/>
            <w:tcBorders>
              <w:left w:val="single" w:sz="8" w:space="0" w:color="auto"/>
              <w:right w:val="single" w:sz="8" w:space="0" w:color="auto"/>
            </w:tcBorders>
            <w:vAlign w:val="center"/>
            <w:hideMark/>
          </w:tcPr>
          <w:p w14:paraId="0F74D7F9"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hideMark/>
          </w:tcPr>
          <w:p w14:paraId="108E1665"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Refrigerio, compuesto por pastel hojaldrado de 70 gr y jugo en cajita X 200 ml. Entregado a domicilio en empaque biodegradable.</w:t>
            </w:r>
          </w:p>
        </w:tc>
        <w:tc>
          <w:tcPr>
            <w:tcW w:w="1480" w:type="dxa"/>
            <w:tcBorders>
              <w:top w:val="nil"/>
              <w:left w:val="nil"/>
              <w:bottom w:val="single" w:sz="8" w:space="0" w:color="auto"/>
              <w:right w:val="single" w:sz="8" w:space="0" w:color="auto"/>
            </w:tcBorders>
            <w:shd w:val="clear" w:color="auto" w:fill="auto"/>
            <w:vAlign w:val="center"/>
            <w:hideMark/>
          </w:tcPr>
          <w:p w14:paraId="35FDD73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8" w:space="0" w:color="auto"/>
              <w:right w:val="single" w:sz="8" w:space="0" w:color="auto"/>
            </w:tcBorders>
            <w:shd w:val="clear" w:color="auto" w:fill="auto"/>
            <w:vAlign w:val="center"/>
            <w:hideMark/>
          </w:tcPr>
          <w:p w14:paraId="663721F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$7.000</w:t>
            </w:r>
          </w:p>
        </w:tc>
      </w:tr>
      <w:tr w:rsidR="00FB046B" w:rsidRPr="00FB046B" w14:paraId="1D8ADC0F" w14:textId="77777777" w:rsidTr="007725E5">
        <w:trPr>
          <w:trHeight w:val="870"/>
        </w:trPr>
        <w:tc>
          <w:tcPr>
            <w:tcW w:w="720" w:type="dxa"/>
            <w:vMerge/>
            <w:tcBorders>
              <w:left w:val="single" w:sz="8" w:space="0" w:color="auto"/>
              <w:right w:val="single" w:sz="8" w:space="0" w:color="auto"/>
            </w:tcBorders>
            <w:vAlign w:val="center"/>
            <w:hideMark/>
          </w:tcPr>
          <w:p w14:paraId="1C8DD0C2"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4" w:space="0" w:color="auto"/>
              <w:right w:val="single" w:sz="8" w:space="0" w:color="auto"/>
            </w:tcBorders>
            <w:shd w:val="clear" w:color="auto" w:fill="auto"/>
            <w:vAlign w:val="center"/>
            <w:hideMark/>
          </w:tcPr>
          <w:p w14:paraId="078E5103"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Hidratación, agua embotellada personal 300 ml</w:t>
            </w:r>
          </w:p>
        </w:tc>
        <w:tc>
          <w:tcPr>
            <w:tcW w:w="1480" w:type="dxa"/>
            <w:tcBorders>
              <w:top w:val="nil"/>
              <w:left w:val="nil"/>
              <w:bottom w:val="single" w:sz="4" w:space="0" w:color="auto"/>
              <w:right w:val="single" w:sz="8" w:space="0" w:color="auto"/>
            </w:tcBorders>
            <w:shd w:val="clear" w:color="auto" w:fill="auto"/>
            <w:vAlign w:val="center"/>
            <w:hideMark/>
          </w:tcPr>
          <w:p w14:paraId="79C68BD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Unidad</w:t>
            </w:r>
          </w:p>
        </w:tc>
        <w:tc>
          <w:tcPr>
            <w:tcW w:w="1204" w:type="dxa"/>
            <w:tcBorders>
              <w:top w:val="nil"/>
              <w:left w:val="nil"/>
              <w:bottom w:val="single" w:sz="4" w:space="0" w:color="auto"/>
              <w:right w:val="single" w:sz="8" w:space="0" w:color="auto"/>
            </w:tcBorders>
            <w:shd w:val="clear" w:color="auto" w:fill="auto"/>
            <w:vAlign w:val="center"/>
            <w:hideMark/>
          </w:tcPr>
          <w:p w14:paraId="50EFE0AB"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 $2.500</w:t>
            </w:r>
          </w:p>
        </w:tc>
      </w:tr>
      <w:tr w:rsidR="00FB046B" w:rsidRPr="00FB046B" w14:paraId="23A22105" w14:textId="77777777" w:rsidTr="007725E5">
        <w:trPr>
          <w:trHeight w:val="132"/>
        </w:trPr>
        <w:tc>
          <w:tcPr>
            <w:tcW w:w="720" w:type="dxa"/>
            <w:vMerge/>
            <w:tcBorders>
              <w:left w:val="single" w:sz="8" w:space="0" w:color="auto"/>
              <w:right w:val="single" w:sz="8" w:space="0" w:color="auto"/>
            </w:tcBorders>
            <w:vAlign w:val="center"/>
            <w:hideMark/>
          </w:tcPr>
          <w:p w14:paraId="7329006A"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4" w:space="0" w:color="auto"/>
              <w:right w:val="single" w:sz="8" w:space="0" w:color="auto"/>
            </w:tcBorders>
            <w:shd w:val="clear" w:color="auto" w:fill="auto"/>
            <w:vAlign w:val="center"/>
            <w:hideMark/>
          </w:tcPr>
          <w:p w14:paraId="0701E1F7" w14:textId="77777777" w:rsidR="00FB046B" w:rsidRPr="00FB046B" w:rsidRDefault="00FB046B" w:rsidP="00FB046B">
            <w:pPr>
              <w:spacing w:after="0" w:line="240" w:lineRule="auto"/>
              <w:jc w:val="both"/>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Estación de café, que cuente con, café, aromática, vasos en material biodegradable, azúcar, mezcladores en madera o material amigable con medio ambiente, y se deberá garantizar el suministro durante las 5:00 a.m. y las 12:00 de media noche, para </w:t>
            </w:r>
            <w:proofErr w:type="gramStart"/>
            <w:r w:rsidRPr="00FB046B">
              <w:rPr>
                <w:rFonts w:ascii="Arial" w:eastAsia="Times New Roman" w:hAnsi="Arial" w:cs="Arial"/>
                <w:color w:val="000000"/>
                <w:sz w:val="20"/>
                <w:szCs w:val="20"/>
                <w:lang w:eastAsia="es-CO"/>
              </w:rPr>
              <w:t>un  aproximado</w:t>
            </w:r>
            <w:proofErr w:type="gramEnd"/>
            <w:r w:rsidRPr="00FB046B">
              <w:rPr>
                <w:rFonts w:ascii="Arial" w:eastAsia="Times New Roman" w:hAnsi="Arial" w:cs="Arial"/>
                <w:color w:val="000000"/>
                <w:sz w:val="20"/>
                <w:szCs w:val="20"/>
                <w:lang w:eastAsia="es-CO"/>
              </w:rPr>
              <w:t xml:space="preserve"> de 1.000 servicios.</w:t>
            </w:r>
          </w:p>
        </w:tc>
        <w:tc>
          <w:tcPr>
            <w:tcW w:w="1480" w:type="dxa"/>
            <w:tcBorders>
              <w:left w:val="nil"/>
              <w:bottom w:val="single" w:sz="8" w:space="0" w:color="auto"/>
              <w:right w:val="single" w:sz="8" w:space="0" w:color="auto"/>
            </w:tcBorders>
            <w:shd w:val="clear" w:color="auto" w:fill="auto"/>
            <w:vAlign w:val="center"/>
            <w:hideMark/>
          </w:tcPr>
          <w:p w14:paraId="6E467328"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 xml:space="preserve">Global </w:t>
            </w:r>
          </w:p>
        </w:tc>
        <w:tc>
          <w:tcPr>
            <w:tcW w:w="1204" w:type="dxa"/>
            <w:tcBorders>
              <w:left w:val="nil"/>
              <w:bottom w:val="single" w:sz="8" w:space="0" w:color="auto"/>
              <w:right w:val="single" w:sz="8" w:space="0" w:color="auto"/>
            </w:tcBorders>
            <w:shd w:val="clear" w:color="auto" w:fill="auto"/>
            <w:vAlign w:val="center"/>
            <w:hideMark/>
          </w:tcPr>
          <w:p w14:paraId="1FBCA8B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$1.800.000</w:t>
            </w:r>
          </w:p>
        </w:tc>
      </w:tr>
      <w:tr w:rsidR="00FB046B" w:rsidRPr="00FB046B" w14:paraId="20389BD5" w14:textId="77777777" w:rsidTr="007725E5">
        <w:trPr>
          <w:trHeight w:val="131"/>
        </w:trPr>
        <w:tc>
          <w:tcPr>
            <w:tcW w:w="720" w:type="dxa"/>
            <w:vMerge/>
            <w:tcBorders>
              <w:left w:val="single" w:sz="8" w:space="0" w:color="auto"/>
              <w:bottom w:val="single" w:sz="8" w:space="0" w:color="000000"/>
              <w:right w:val="single" w:sz="8" w:space="0" w:color="auto"/>
            </w:tcBorders>
            <w:vAlign w:val="center"/>
          </w:tcPr>
          <w:p w14:paraId="1DD985CD" w14:textId="77777777" w:rsidR="00FB046B" w:rsidRPr="00FB046B" w:rsidRDefault="00FB046B" w:rsidP="00FB046B">
            <w:pPr>
              <w:spacing w:after="0" w:line="240" w:lineRule="auto"/>
              <w:rPr>
                <w:rFonts w:ascii="Arial" w:eastAsia="Times New Roman" w:hAnsi="Arial" w:cs="Arial"/>
                <w:color w:val="000000"/>
                <w:sz w:val="20"/>
                <w:szCs w:val="20"/>
                <w:lang w:val="es-CO" w:eastAsia="es-CO"/>
              </w:rPr>
            </w:pPr>
          </w:p>
        </w:tc>
        <w:tc>
          <w:tcPr>
            <w:tcW w:w="6036" w:type="dxa"/>
            <w:tcBorders>
              <w:top w:val="nil"/>
              <w:left w:val="nil"/>
              <w:bottom w:val="single" w:sz="8" w:space="0" w:color="auto"/>
              <w:right w:val="single" w:sz="8" w:space="0" w:color="auto"/>
            </w:tcBorders>
            <w:shd w:val="clear" w:color="auto" w:fill="auto"/>
            <w:vAlign w:val="center"/>
          </w:tcPr>
          <w:p w14:paraId="3CEEB9CD" w14:textId="77777777" w:rsidR="00FB046B" w:rsidRPr="00FB046B" w:rsidRDefault="00FB046B" w:rsidP="00FB046B">
            <w:pPr>
              <w:spacing w:after="0" w:line="240" w:lineRule="auto"/>
              <w:jc w:val="both"/>
              <w:rPr>
                <w:rFonts w:ascii="Arial" w:eastAsia="Times New Roman" w:hAnsi="Arial" w:cs="Arial"/>
                <w:color w:val="000000"/>
                <w:sz w:val="20"/>
                <w:szCs w:val="20"/>
                <w:lang w:eastAsia="es-CO"/>
              </w:rPr>
            </w:pPr>
            <w:r w:rsidRPr="00FB046B">
              <w:rPr>
                <w:rFonts w:ascii="Arial" w:eastAsia="Times New Roman" w:hAnsi="Arial" w:cs="Arial"/>
                <w:color w:val="000000"/>
                <w:sz w:val="20"/>
                <w:szCs w:val="20"/>
                <w:lang w:val="es-CO" w:eastAsia="es-CO"/>
              </w:rPr>
              <w:t> </w:t>
            </w:r>
          </w:p>
        </w:tc>
        <w:tc>
          <w:tcPr>
            <w:tcW w:w="1480" w:type="dxa"/>
          </w:tcPr>
          <w:p w14:paraId="2D5ACD62" w14:textId="77777777" w:rsidR="00FB046B" w:rsidRPr="00FB046B" w:rsidRDefault="00FB046B" w:rsidP="00FB046B">
            <w:pPr>
              <w:spacing w:after="0" w:line="240" w:lineRule="auto"/>
              <w:jc w:val="center"/>
              <w:rPr>
                <w:rFonts w:ascii="Arial" w:eastAsia="Times New Roman" w:hAnsi="Arial" w:cs="Arial"/>
                <w:color w:val="000000"/>
                <w:sz w:val="20"/>
                <w:szCs w:val="20"/>
                <w:lang w:eastAsia="es-CO"/>
              </w:rPr>
            </w:pPr>
          </w:p>
        </w:tc>
        <w:tc>
          <w:tcPr>
            <w:tcW w:w="1204" w:type="dxa"/>
            <w:tcBorders>
              <w:top w:val="nil"/>
              <w:left w:val="nil"/>
              <w:bottom w:val="single" w:sz="8" w:space="0" w:color="auto"/>
              <w:right w:val="single" w:sz="8" w:space="0" w:color="auto"/>
            </w:tcBorders>
            <w:shd w:val="clear" w:color="auto" w:fill="auto"/>
            <w:vAlign w:val="center"/>
          </w:tcPr>
          <w:p w14:paraId="0F85EF43"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p>
        </w:tc>
      </w:tr>
      <w:tr w:rsidR="00FB046B" w:rsidRPr="00FB046B" w14:paraId="19C24B92" w14:textId="77777777" w:rsidTr="007725E5">
        <w:trPr>
          <w:trHeight w:val="315"/>
        </w:trPr>
        <w:tc>
          <w:tcPr>
            <w:tcW w:w="823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BF0096"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eastAsia="es-CO"/>
              </w:rPr>
              <w:t>SUBTOTAL IVA E IMPUESTOS INCLUIDOS</w:t>
            </w:r>
          </w:p>
        </w:tc>
        <w:tc>
          <w:tcPr>
            <w:tcW w:w="1204" w:type="dxa"/>
            <w:tcBorders>
              <w:top w:val="nil"/>
              <w:left w:val="nil"/>
              <w:bottom w:val="single" w:sz="8" w:space="0" w:color="auto"/>
              <w:right w:val="single" w:sz="8" w:space="0" w:color="auto"/>
            </w:tcBorders>
            <w:shd w:val="clear" w:color="auto" w:fill="auto"/>
            <w:vAlign w:val="center"/>
            <w:hideMark/>
          </w:tcPr>
          <w:p w14:paraId="58865BE6"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r w:rsidRPr="00FB046B">
              <w:rPr>
                <w:rFonts w:ascii="Arial" w:eastAsia="Times New Roman" w:hAnsi="Arial" w:cs="Arial"/>
                <w:color w:val="000000"/>
                <w:sz w:val="20"/>
                <w:szCs w:val="20"/>
                <w:lang w:val="es-CO" w:eastAsia="es-CO"/>
              </w:rPr>
              <w:t>$</w:t>
            </w:r>
            <w:r w:rsidRPr="00FB046B">
              <w:rPr>
                <w:rFonts w:ascii="Calibri" w:eastAsia="Times New Roman" w:hAnsi="Calibri" w:cs="Calibri"/>
                <w:color w:val="000000"/>
              </w:rPr>
              <w:t>4.997.250,00</w:t>
            </w:r>
          </w:p>
          <w:p w14:paraId="3580657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p>
        </w:tc>
      </w:tr>
      <w:bookmarkEnd w:id="1"/>
      <w:tr w:rsidR="00FB046B" w:rsidRPr="00FB046B" w14:paraId="6EC4D93E" w14:textId="77777777" w:rsidTr="007725E5">
        <w:trPr>
          <w:trHeight w:val="315"/>
        </w:trPr>
        <w:tc>
          <w:tcPr>
            <w:tcW w:w="8236"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14:paraId="4DD9EDB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p>
        </w:tc>
        <w:tc>
          <w:tcPr>
            <w:tcW w:w="1204" w:type="dxa"/>
            <w:tcBorders>
              <w:top w:val="nil"/>
              <w:left w:val="nil"/>
              <w:bottom w:val="single" w:sz="8" w:space="0" w:color="auto"/>
              <w:right w:val="single" w:sz="8" w:space="0" w:color="auto"/>
            </w:tcBorders>
            <w:shd w:val="clear" w:color="auto" w:fill="auto"/>
            <w:vAlign w:val="center"/>
          </w:tcPr>
          <w:p w14:paraId="3C82535D" w14:textId="77777777" w:rsidR="00FB046B" w:rsidRPr="00FB046B" w:rsidRDefault="00FB046B" w:rsidP="00FB046B">
            <w:pPr>
              <w:spacing w:after="0" w:line="240" w:lineRule="auto"/>
              <w:jc w:val="center"/>
              <w:rPr>
                <w:rFonts w:ascii="Arial" w:eastAsia="Times New Roman" w:hAnsi="Arial" w:cs="Arial"/>
                <w:color w:val="000000"/>
                <w:sz w:val="20"/>
                <w:szCs w:val="20"/>
                <w:lang w:val="es-CO" w:eastAsia="es-CO"/>
              </w:rPr>
            </w:pPr>
          </w:p>
        </w:tc>
      </w:tr>
    </w:tbl>
    <w:p w14:paraId="10CF2426" w14:textId="77777777" w:rsidR="00FB046B" w:rsidRPr="00FB046B" w:rsidRDefault="00FB046B" w:rsidP="00FB046B">
      <w:pPr>
        <w:spacing w:after="0" w:line="240" w:lineRule="auto"/>
        <w:rPr>
          <w:rFonts w:ascii="Arial" w:eastAsiaTheme="minorHAnsi" w:hAnsi="Arial" w:cs="Arial"/>
          <w:b/>
          <w:bCs/>
          <w:sz w:val="24"/>
          <w:szCs w:val="24"/>
          <w:lang w:eastAsia="en-US"/>
        </w:rPr>
      </w:pPr>
      <w:bookmarkStart w:id="3" w:name="_GoBack"/>
      <w:bookmarkEnd w:id="2"/>
      <w:bookmarkEnd w:id="3"/>
    </w:p>
    <w:p w14:paraId="75AA8CC2" w14:textId="77777777" w:rsidR="00FB046B" w:rsidRPr="00FB046B" w:rsidRDefault="00FB046B" w:rsidP="00FB046B">
      <w:pPr>
        <w:spacing w:after="0" w:line="240" w:lineRule="auto"/>
        <w:rPr>
          <w:rFonts w:ascii="Arial" w:eastAsiaTheme="minorHAnsi" w:hAnsi="Arial" w:cs="Arial"/>
          <w:b/>
          <w:bCs/>
          <w:sz w:val="24"/>
          <w:szCs w:val="24"/>
          <w:lang w:eastAsia="en-US"/>
        </w:rPr>
      </w:pPr>
      <w:r w:rsidRPr="00FB046B">
        <w:rPr>
          <w:rFonts w:ascii="Arial" w:eastAsiaTheme="minorHAnsi" w:hAnsi="Arial" w:cs="Arial"/>
          <w:b/>
          <w:bCs/>
          <w:sz w:val="24"/>
          <w:szCs w:val="24"/>
          <w:lang w:eastAsia="en-US"/>
        </w:rPr>
        <w:t xml:space="preserve">NOTAS: </w:t>
      </w:r>
    </w:p>
    <w:p w14:paraId="2AE6EF34" w14:textId="77777777" w:rsidR="00FB046B" w:rsidRPr="00FB046B" w:rsidRDefault="00FB046B" w:rsidP="00FB046B">
      <w:pPr>
        <w:spacing w:after="0" w:line="240" w:lineRule="auto"/>
        <w:rPr>
          <w:rFonts w:ascii="Arial" w:eastAsiaTheme="minorHAnsi" w:hAnsi="Arial" w:cs="Arial"/>
          <w:b/>
          <w:bCs/>
          <w:sz w:val="24"/>
          <w:szCs w:val="24"/>
          <w:lang w:eastAsia="en-US"/>
        </w:rPr>
      </w:pPr>
    </w:p>
    <w:p w14:paraId="78737A20"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La persona que se presente, deberá asumir el costo de transporte de toda la logística, la alimentación y el suministro de los elementos requeridos.</w:t>
      </w:r>
    </w:p>
    <w:p w14:paraId="01210E79"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 xml:space="preserve">Para el servicio de transporte, además de los documentos del vehículo, anterior a la prestación del servicio se deberá acreditar la licencia de conducción y la cédula de las personas que conducirán dichos vehículos, y se deberá tener disponibilidad de los vehículos en el horario y fechas señalada por la supervisión del contrato. </w:t>
      </w:r>
    </w:p>
    <w:p w14:paraId="6C34DA59"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Se deberá garantizar la disponibilidad de los vehículos prestadores del servicio, de conformidad con las indicaciones de la supervisión del contrato.</w:t>
      </w:r>
    </w:p>
    <w:p w14:paraId="42A9707C"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Se deberá garantizar el valor unitario de los productos durante la vigencia del contrato.</w:t>
      </w:r>
    </w:p>
    <w:p w14:paraId="794D167E"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Se deberá garantizar la entrega oportuna de los elementos requeridos desde la firma del contrato y en común acuerdo con la supervisión.</w:t>
      </w:r>
    </w:p>
    <w:p w14:paraId="1D64CAA0"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Las plantas de energía, prestarán su servicio con personal calificado en el horario de 7:00 a.m. a 12:00 media noche.</w:t>
      </w:r>
    </w:p>
    <w:p w14:paraId="3EBE1080"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Al ser una mínima cuantía, el menor valor se medirá, con la suma del valor unitario de cada uno de los ítems, teniendo en cuenta que el valor total del proceso es de TREINTA MILLONES DE PESOS ($30.000.000)</w:t>
      </w:r>
    </w:p>
    <w:p w14:paraId="1C8BD711"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lastRenderedPageBreak/>
        <w:t>Si alguna propuesta tiene alguno de los ítems superior al de la presente ficha, la misma se rechazará.</w:t>
      </w:r>
    </w:p>
    <w:p w14:paraId="3BC6757A" w14:textId="77777777" w:rsidR="00FB046B" w:rsidRPr="00FB046B" w:rsidRDefault="00FB046B" w:rsidP="00FB046B">
      <w:pPr>
        <w:numPr>
          <w:ilvl w:val="0"/>
          <w:numId w:val="14"/>
        </w:numPr>
        <w:spacing w:after="0" w:line="240" w:lineRule="auto"/>
        <w:jc w:val="both"/>
        <w:rPr>
          <w:rFonts w:ascii="Arial" w:eastAsiaTheme="minorHAnsi" w:hAnsi="Arial" w:cs="Arial"/>
          <w:sz w:val="24"/>
          <w:szCs w:val="24"/>
          <w:lang w:eastAsia="en-US"/>
        </w:rPr>
      </w:pPr>
      <w:r w:rsidRPr="00FB046B">
        <w:rPr>
          <w:rFonts w:ascii="Arial" w:eastAsiaTheme="minorHAnsi" w:hAnsi="Arial" w:cs="Arial"/>
          <w:sz w:val="24"/>
          <w:szCs w:val="24"/>
          <w:lang w:eastAsia="en-US"/>
        </w:rPr>
        <w:t>El proveedor debe asumir el costo del empaque, de los alimentos entregados a domicilio.</w:t>
      </w:r>
    </w:p>
    <w:p w14:paraId="5DDCAF95" w14:textId="22699AC7" w:rsidR="006678DE" w:rsidRPr="006678DE" w:rsidRDefault="006678DE" w:rsidP="006678DE">
      <w:pPr>
        <w:spacing w:after="0" w:line="240" w:lineRule="auto"/>
        <w:rPr>
          <w:rFonts w:ascii="Arial" w:eastAsiaTheme="minorHAnsi" w:hAnsi="Arial" w:cs="Arial"/>
          <w:b/>
          <w:color w:val="000000" w:themeColor="text1"/>
          <w:sz w:val="24"/>
          <w:szCs w:val="24"/>
        </w:rPr>
      </w:pPr>
    </w:p>
    <w:p w14:paraId="7648C217" w14:textId="05513245" w:rsidR="006678DE" w:rsidRPr="006678DE" w:rsidRDefault="006678DE" w:rsidP="006678DE">
      <w:pPr>
        <w:spacing w:after="0" w:line="240" w:lineRule="auto"/>
        <w:rPr>
          <w:rFonts w:ascii="Arial" w:eastAsiaTheme="minorHAnsi" w:hAnsi="Arial" w:cs="Arial"/>
          <w:b/>
          <w:color w:val="000000" w:themeColor="text1"/>
          <w:sz w:val="24"/>
          <w:szCs w:val="24"/>
        </w:rPr>
      </w:pPr>
    </w:p>
    <w:p w14:paraId="4C256108" w14:textId="77777777" w:rsidR="003A2A25" w:rsidRDefault="003A2A25" w:rsidP="005C55B7">
      <w:pPr>
        <w:spacing w:after="0"/>
        <w:ind w:right="142"/>
        <w:jc w:val="both"/>
        <w:rPr>
          <w:rFonts w:ascii="Arial" w:hAnsi="Arial" w:cs="Arial"/>
          <w:bCs/>
          <w:sz w:val="24"/>
          <w:szCs w:val="24"/>
        </w:rPr>
      </w:pP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2D3B59"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PRIMERO: Que EL MUNICIPIO DE EL PEÑOL, inició proceso de selección mediante CONVOCATORIA PUBLICA N°</w:t>
      </w:r>
      <w:r w:rsidR="003A2A25">
        <w:rPr>
          <w:rFonts w:ascii="Arial" w:hAnsi="Arial" w:cs="Arial"/>
          <w:sz w:val="23"/>
          <w:szCs w:val="23"/>
        </w:rPr>
        <w:t>______</w:t>
      </w:r>
      <w:r w:rsidR="00721C71">
        <w:rPr>
          <w:rFonts w:ascii="Arial" w:hAnsi="Arial" w:cs="Arial"/>
          <w:sz w:val="23"/>
          <w:szCs w:val="23"/>
        </w:rPr>
        <w:t>2023</w:t>
      </w:r>
      <w:r w:rsidR="004F7628">
        <w:rPr>
          <w:rFonts w:ascii="Arial" w:hAnsi="Arial" w:cs="Arial"/>
          <w:sz w:val="23"/>
          <w:szCs w:val="23"/>
        </w:rPr>
        <w:t xml:space="preserve"> </w:t>
      </w:r>
      <w:r w:rsidRPr="00C666AC">
        <w:rPr>
          <w:rFonts w:ascii="Arial" w:hAnsi="Arial" w:cs="Arial"/>
          <w:sz w:val="23"/>
          <w:szCs w:val="23"/>
        </w:rPr>
        <w:t>para l</w:t>
      </w:r>
      <w:r w:rsidR="003A2A25">
        <w:rPr>
          <w:rFonts w:ascii="Arial" w:hAnsi="Arial" w:cs="Arial"/>
          <w:sz w:val="23"/>
          <w:szCs w:val="23"/>
        </w:rPr>
        <w:t xml:space="preserve">a celebración de un contrato de: ___________________________ (objeto)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09BAE6E4"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2023</w:t>
      </w:r>
      <w:r w:rsidRPr="00C666AC">
        <w:rPr>
          <w:rFonts w:ascii="Arial" w:hAnsi="Arial" w:cs="Arial"/>
          <w:sz w:val="23"/>
          <w:szCs w:val="23"/>
        </w:rPr>
        <w:t>.</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369AE587" w14:textId="5D8C1E87" w:rsidR="00CA0E81" w:rsidRDefault="00CA0E81">
      <w:pPr>
        <w:spacing w:after="160" w:line="259" w:lineRule="auto"/>
        <w:rPr>
          <w:rFonts w:ascii="Arial" w:hAnsi="Arial" w:cs="Arial"/>
          <w:b/>
          <w:bCs/>
          <w:sz w:val="23"/>
          <w:szCs w:val="23"/>
        </w:rPr>
      </w:pPr>
      <w:r>
        <w:rPr>
          <w:rFonts w:ascii="Arial" w:hAnsi="Arial" w:cs="Arial"/>
          <w:b/>
          <w:bCs/>
          <w:sz w:val="23"/>
          <w:szCs w:val="23"/>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8D10B9">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8D10B9">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8D10B9">
            <w:pPr>
              <w:jc w:val="both"/>
              <w:rPr>
                <w:rFonts w:ascii="Arial" w:hAnsi="Arial" w:cs="Arial"/>
                <w:sz w:val="23"/>
                <w:szCs w:val="23"/>
              </w:rPr>
            </w:pPr>
          </w:p>
        </w:tc>
      </w:tr>
      <w:tr w:rsidR="00CA0E81" w:rsidRPr="00C666AC" w14:paraId="5A420207" w14:textId="77777777" w:rsidTr="008D10B9">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8D10B9">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8D10B9">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8D10B9">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8D10B9">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8D10B9">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8D10B9">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8D10B9">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8D10B9">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8D10B9">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8D10B9">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8D10B9">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8D10B9">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8D10B9">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9E4BD" w14:textId="77777777" w:rsidR="006120B4" w:rsidRDefault="006120B4" w:rsidP="003C2B95">
      <w:pPr>
        <w:spacing w:after="0" w:line="240" w:lineRule="auto"/>
      </w:pPr>
      <w:r>
        <w:separator/>
      </w:r>
    </w:p>
  </w:endnote>
  <w:endnote w:type="continuationSeparator" w:id="0">
    <w:p w14:paraId="2686053C" w14:textId="77777777" w:rsidR="006120B4" w:rsidRDefault="006120B4"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4919B" w14:textId="77777777" w:rsidR="006120B4" w:rsidRDefault="006120B4" w:rsidP="003C2B95">
      <w:pPr>
        <w:spacing w:after="0" w:line="240" w:lineRule="auto"/>
      </w:pPr>
      <w:r>
        <w:separator/>
      </w:r>
    </w:p>
  </w:footnote>
  <w:footnote w:type="continuationSeparator" w:id="0">
    <w:p w14:paraId="4915D569" w14:textId="77777777" w:rsidR="006120B4" w:rsidRDefault="006120B4"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9381389"/>
    <w:multiLevelType w:val="hybridMultilevel"/>
    <w:tmpl w:val="ECAE6E22"/>
    <w:lvl w:ilvl="0" w:tplc="88A49BD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9DE2A11"/>
    <w:multiLevelType w:val="hybridMultilevel"/>
    <w:tmpl w:val="F57E7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B9238F"/>
    <w:multiLevelType w:val="hybridMultilevel"/>
    <w:tmpl w:val="AF68DC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3"/>
  </w:num>
  <w:num w:numId="2">
    <w:abstractNumId w:val="7"/>
  </w:num>
  <w:num w:numId="3">
    <w:abstractNumId w:val="2"/>
  </w:num>
  <w:num w:numId="4">
    <w:abstractNumId w:val="6"/>
  </w:num>
  <w:num w:numId="5">
    <w:abstractNumId w:val="0"/>
  </w:num>
  <w:num w:numId="6">
    <w:abstractNumId w:val="8"/>
  </w:num>
  <w:num w:numId="7">
    <w:abstractNumId w:val="3"/>
  </w:num>
  <w:num w:numId="8">
    <w:abstractNumId w:val="5"/>
  </w:num>
  <w:num w:numId="9">
    <w:abstractNumId w:val="4"/>
  </w:num>
  <w:num w:numId="10">
    <w:abstractNumId w:val="12"/>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41F0F"/>
    <w:rsid w:val="00172BF9"/>
    <w:rsid w:val="001C38DE"/>
    <w:rsid w:val="00254115"/>
    <w:rsid w:val="00322258"/>
    <w:rsid w:val="003625E7"/>
    <w:rsid w:val="003A2A25"/>
    <w:rsid w:val="003C2B95"/>
    <w:rsid w:val="004139B9"/>
    <w:rsid w:val="00417787"/>
    <w:rsid w:val="00444A52"/>
    <w:rsid w:val="00491B75"/>
    <w:rsid w:val="004B1F2A"/>
    <w:rsid w:val="004B71EC"/>
    <w:rsid w:val="004F2DA8"/>
    <w:rsid w:val="004F7628"/>
    <w:rsid w:val="00522683"/>
    <w:rsid w:val="005303E2"/>
    <w:rsid w:val="0058167C"/>
    <w:rsid w:val="00584CB1"/>
    <w:rsid w:val="00592CD5"/>
    <w:rsid w:val="005A1BA1"/>
    <w:rsid w:val="005C55B7"/>
    <w:rsid w:val="006120B4"/>
    <w:rsid w:val="006434E7"/>
    <w:rsid w:val="006678DE"/>
    <w:rsid w:val="00667B88"/>
    <w:rsid w:val="00692F13"/>
    <w:rsid w:val="006940F8"/>
    <w:rsid w:val="006D1F6D"/>
    <w:rsid w:val="006E1359"/>
    <w:rsid w:val="00721C71"/>
    <w:rsid w:val="00735B6D"/>
    <w:rsid w:val="007A702C"/>
    <w:rsid w:val="007A7EB0"/>
    <w:rsid w:val="008B47FC"/>
    <w:rsid w:val="008D10B9"/>
    <w:rsid w:val="008E6C5A"/>
    <w:rsid w:val="00934866"/>
    <w:rsid w:val="00945B15"/>
    <w:rsid w:val="009B2B45"/>
    <w:rsid w:val="009B4489"/>
    <w:rsid w:val="00A708E3"/>
    <w:rsid w:val="00AB19CB"/>
    <w:rsid w:val="00AF35C9"/>
    <w:rsid w:val="00BA1762"/>
    <w:rsid w:val="00BE5CCB"/>
    <w:rsid w:val="00C10B94"/>
    <w:rsid w:val="00C166EA"/>
    <w:rsid w:val="00C316A5"/>
    <w:rsid w:val="00C82B20"/>
    <w:rsid w:val="00CA0E81"/>
    <w:rsid w:val="00D278D8"/>
    <w:rsid w:val="00D56BE6"/>
    <w:rsid w:val="00D627D7"/>
    <w:rsid w:val="00E1386D"/>
    <w:rsid w:val="00E65E1E"/>
    <w:rsid w:val="00E925FD"/>
    <w:rsid w:val="00EE317E"/>
    <w:rsid w:val="00F23B86"/>
    <w:rsid w:val="00F51D7B"/>
    <w:rsid w:val="00F64C24"/>
    <w:rsid w:val="00F9135B"/>
    <w:rsid w:val="00FB046B"/>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semiHidden/>
    <w:qFormat/>
    <w:rsid w:val="00AB19CB"/>
    <w:pPr>
      <w:widowControl w:val="0"/>
      <w:autoSpaceDE w:val="0"/>
      <w:autoSpaceDN w:val="0"/>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2397</Words>
  <Characters>13188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USER</cp:lastModifiedBy>
  <cp:revision>2</cp:revision>
  <cp:lastPrinted>2021-02-04T00:57:00Z</cp:lastPrinted>
  <dcterms:created xsi:type="dcterms:W3CDTF">2023-09-18T19:22:00Z</dcterms:created>
  <dcterms:modified xsi:type="dcterms:W3CDTF">2023-09-18T19:22:00Z</dcterms:modified>
</cp:coreProperties>
</file>