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BF84C" w14:textId="77777777" w:rsidR="00220570" w:rsidRPr="007917ED" w:rsidRDefault="00220570" w:rsidP="00220570">
      <w:pPr>
        <w:spacing w:line="0" w:lineRule="atLeast"/>
        <w:jc w:val="center"/>
        <w:rPr>
          <w:rFonts w:asciiTheme="majorHAnsi" w:hAnsiTheme="majorHAnsi" w:cstheme="majorHAnsi"/>
          <w:b/>
          <w:bCs/>
          <w:sz w:val="22"/>
          <w:szCs w:val="22"/>
          <w:lang w:eastAsia="en-US"/>
        </w:rPr>
      </w:pPr>
      <w:bookmarkStart w:id="0" w:name="_Hlk33626637"/>
      <w:r w:rsidRPr="007917ED">
        <w:rPr>
          <w:rFonts w:asciiTheme="majorHAnsi" w:hAnsiTheme="majorHAnsi" w:cstheme="majorHAnsi"/>
          <w:b/>
          <w:bCs/>
          <w:sz w:val="22"/>
          <w:szCs w:val="22"/>
          <w:lang w:eastAsia="en-US"/>
        </w:rPr>
        <w:t>ANEXO 2</w:t>
      </w:r>
    </w:p>
    <w:p w14:paraId="282176B8" w14:textId="77777777" w:rsidR="00220570" w:rsidRPr="007917ED" w:rsidRDefault="00220570" w:rsidP="00220570">
      <w:pPr>
        <w:jc w:val="center"/>
        <w:rPr>
          <w:rFonts w:asciiTheme="majorHAnsi" w:hAnsiTheme="majorHAnsi" w:cstheme="majorHAnsi"/>
          <w:b/>
          <w:bCs/>
          <w:sz w:val="22"/>
          <w:szCs w:val="22"/>
          <w:lang w:eastAsia="en-US"/>
        </w:rPr>
      </w:pPr>
      <w:r w:rsidRPr="007917ED">
        <w:rPr>
          <w:rFonts w:asciiTheme="majorHAnsi" w:hAnsiTheme="majorHAnsi" w:cstheme="majorHAnsi"/>
          <w:b/>
          <w:bCs/>
          <w:sz w:val="22"/>
          <w:szCs w:val="22"/>
          <w:lang w:eastAsia="en-US"/>
        </w:rPr>
        <w:t>ESPECIFICACIONES TÉCNICAS MÍNIMAS</w:t>
      </w:r>
    </w:p>
    <w:p w14:paraId="26D4351B" w14:textId="77777777" w:rsidR="00220570" w:rsidRPr="007917ED" w:rsidRDefault="00220570" w:rsidP="00220570">
      <w:pPr>
        <w:rPr>
          <w:rFonts w:asciiTheme="majorHAnsi" w:hAnsiTheme="majorHAnsi" w:cstheme="majorHAnsi"/>
          <w:sz w:val="22"/>
          <w:szCs w:val="22"/>
          <w:lang w:val="es-ES" w:eastAsia="es-ES"/>
        </w:rPr>
      </w:pPr>
    </w:p>
    <w:p w14:paraId="56C9948C" w14:textId="77777777" w:rsidR="003338E5" w:rsidRPr="007917ED" w:rsidRDefault="003338E5" w:rsidP="003338E5">
      <w:pPr>
        <w:jc w:val="both"/>
        <w:rPr>
          <w:rFonts w:asciiTheme="majorHAnsi" w:hAnsiTheme="majorHAnsi" w:cstheme="majorHAnsi"/>
          <w:sz w:val="22"/>
          <w:szCs w:val="22"/>
          <w:lang w:val="es-ES" w:eastAsia="en-US"/>
        </w:rPr>
      </w:pPr>
      <w:bookmarkStart w:id="1" w:name="_Hlk30575147"/>
      <w:r w:rsidRPr="007917ED">
        <w:rPr>
          <w:rFonts w:asciiTheme="majorHAnsi" w:hAnsiTheme="majorHAnsi" w:cstheme="majorHAnsi"/>
          <w:sz w:val="22"/>
          <w:szCs w:val="22"/>
          <w:lang w:val="es-ES" w:eastAsia="en-US"/>
        </w:rPr>
        <w:t>El CONTRATISTA que resulte adjudicatario deberá cumplir a cabalidad con la ejecución de las actividades establecidas a continuación:</w:t>
      </w:r>
    </w:p>
    <w:p w14:paraId="220042C4" w14:textId="77777777" w:rsidR="00220570" w:rsidRPr="007917ED" w:rsidRDefault="00220570" w:rsidP="00220570">
      <w:pPr>
        <w:jc w:val="both"/>
        <w:rPr>
          <w:rFonts w:asciiTheme="majorHAnsi" w:hAnsiTheme="majorHAnsi" w:cstheme="majorHAnsi"/>
          <w:bCs/>
          <w:sz w:val="22"/>
          <w:szCs w:val="22"/>
          <w:lang w:val="es-ES" w:eastAsia="en-US"/>
        </w:rPr>
      </w:pPr>
    </w:p>
    <w:bookmarkEnd w:id="1"/>
    <w:p w14:paraId="7F0E2E9E" w14:textId="77777777" w:rsidR="00220570" w:rsidRPr="007917ED" w:rsidRDefault="00220570" w:rsidP="00220570">
      <w:pPr>
        <w:numPr>
          <w:ilvl w:val="0"/>
          <w:numId w:val="34"/>
        </w:numPr>
        <w:jc w:val="both"/>
        <w:rPr>
          <w:rFonts w:asciiTheme="majorHAnsi" w:hAnsiTheme="majorHAnsi" w:cstheme="majorHAnsi"/>
          <w:b/>
          <w:sz w:val="22"/>
          <w:szCs w:val="22"/>
          <w:lang w:val="es-ES"/>
        </w:rPr>
      </w:pPr>
      <w:r w:rsidRPr="007917ED">
        <w:rPr>
          <w:rFonts w:asciiTheme="majorHAnsi" w:hAnsiTheme="majorHAnsi" w:cstheme="majorHAnsi"/>
          <w:b/>
          <w:sz w:val="22"/>
          <w:szCs w:val="22"/>
          <w:lang w:val="es-ES"/>
        </w:rPr>
        <w:t>CURSO DE TRABAJO EN ALTURAS</w:t>
      </w:r>
    </w:p>
    <w:p w14:paraId="5E1F664C" w14:textId="77777777" w:rsidR="00220570" w:rsidRPr="007917ED" w:rsidRDefault="00220570" w:rsidP="00220570">
      <w:pPr>
        <w:jc w:val="both"/>
        <w:rPr>
          <w:rFonts w:asciiTheme="majorHAnsi" w:hAnsiTheme="majorHAnsi" w:cstheme="majorHAnsi"/>
          <w:sz w:val="22"/>
          <w:szCs w:val="22"/>
          <w:lang w:val="es-ES"/>
        </w:rPr>
      </w:pPr>
    </w:p>
    <w:p w14:paraId="75A45809"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b/>
          <w:sz w:val="22"/>
          <w:szCs w:val="22"/>
          <w:lang w:val="es-ES"/>
        </w:rPr>
        <w:t xml:space="preserve">A.1. Curso Reentrenamiento de Trabajadores en Alturas: </w:t>
      </w:r>
      <w:r w:rsidRPr="007917ED">
        <w:rPr>
          <w:rFonts w:asciiTheme="majorHAnsi" w:hAnsiTheme="majorHAnsi" w:cstheme="majorHAnsi"/>
          <w:sz w:val="22"/>
          <w:szCs w:val="22"/>
          <w:lang w:val="es-ES"/>
        </w:rPr>
        <w:t xml:space="preserve">Con una intensidad mínima de 8 horas, de las cuales mínimo serán 2 horas teóricas y 6 horas de entrenamiento práctico, para nueve (09) trabajadores. </w:t>
      </w:r>
    </w:p>
    <w:p w14:paraId="3CD236B9" w14:textId="77777777" w:rsidR="00220570" w:rsidRPr="007917ED" w:rsidRDefault="00220570" w:rsidP="00220570">
      <w:pPr>
        <w:jc w:val="both"/>
        <w:rPr>
          <w:rFonts w:asciiTheme="majorHAnsi" w:hAnsiTheme="majorHAnsi" w:cstheme="majorHAnsi"/>
          <w:sz w:val="22"/>
          <w:szCs w:val="22"/>
          <w:lang w:val="es-ES"/>
        </w:rPr>
      </w:pPr>
    </w:p>
    <w:p w14:paraId="678A2EF2"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El contenido, como mínimo, del reentrenamiento será el siguiente:</w:t>
      </w:r>
    </w:p>
    <w:p w14:paraId="3B37EEA7" w14:textId="77777777" w:rsidR="00220570" w:rsidRPr="007917ED" w:rsidRDefault="00220570" w:rsidP="00220570">
      <w:pPr>
        <w:jc w:val="both"/>
        <w:rPr>
          <w:rFonts w:asciiTheme="majorHAnsi" w:hAnsiTheme="majorHAnsi" w:cstheme="majorHAnsi"/>
          <w:sz w:val="22"/>
          <w:szCs w:val="22"/>
          <w:lang w:val="es-ES"/>
        </w:rPr>
      </w:pPr>
    </w:p>
    <w:p w14:paraId="6BCB565B"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Reglamento técnico y normatividad legal vigente de trabajo seguro en alturas. (Medidas de prevención y protección en alturas) Requisitos legales en protección contra caídas para trabajo seguro en alturas</w:t>
      </w:r>
    </w:p>
    <w:p w14:paraId="72BCCB27"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Riesgo: Definición, identificación, clasificación, valoración, medidas de control, verificación de controles. Peligro: Definición e identificación.</w:t>
      </w:r>
    </w:p>
    <w:p w14:paraId="4FCA9F2A"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Tipos de riesgos asociados al trabajador en altura, según normatividad vigente, perfil ocupacional y auto cuidado.</w:t>
      </w:r>
    </w:p>
    <w:p w14:paraId="2B48DBCF"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Requisitos y objetivos para inspecciones planeadas de áreas de trabajo en alturas de acuerdo con la normatividad vigente</w:t>
      </w:r>
    </w:p>
    <w:p w14:paraId="25256DF7"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Responsabilidad del empleador del trabajador y administradoras de riesgo en materia del cumplimiento de la legislación vigente para trabajo seguro en alturas Conceptos de responsabilidad Legal, administrativa, civil, penal, y social.</w:t>
      </w:r>
    </w:p>
    <w:p w14:paraId="27F86770"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Marco conceptual, aspecto técnico y medidas de prevención y protección contra caídas.</w:t>
      </w:r>
    </w:p>
    <w:p w14:paraId="7FA4EAD5"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Aspectos básicos para la elaboración de ATS y permiso de trabajo</w:t>
      </w:r>
    </w:p>
    <w:p w14:paraId="74D1E197"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Procedimientos en trabajo seguro en alturas, (Trabajos en Andamios multidireccionales, Ascenso y descenso por escaleras, estructuras y/o rampas)</w:t>
      </w:r>
    </w:p>
    <w:p w14:paraId="32C85392"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Procedimiento seguro Desplazamiento, posicionamiento y restricción en estructuras fijas</w:t>
      </w:r>
    </w:p>
    <w:p w14:paraId="4A3AC94D"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Procedimiento auto rescate Y Primeros Auxilios</w:t>
      </w:r>
    </w:p>
    <w:p w14:paraId="4C4970D4"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Los procedimientos para manipular y almacenar equipos y materiales utilizados trabajo en alturas</w:t>
      </w:r>
    </w:p>
    <w:p w14:paraId="387A5766"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Limitantes y posibles restricciones en el uso de sistemas o equipos de protección contra caídas</w:t>
      </w:r>
    </w:p>
    <w:p w14:paraId="4877AA7D"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Sistemas de acceso para trabajo seguro en altura (escaleras, estructuras y andamios) Identificar los sistemas de acceso en práctica (Escaleras-andamios) y utilizarlos adecuadamente</w:t>
      </w:r>
    </w:p>
    <w:p w14:paraId="31D44D5C"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lastRenderedPageBreak/>
        <w:t>Señalización y demarcación de las áreas de trabajo/ Inspección Equipo: definición, clases y técnicas de instalación.</w:t>
      </w:r>
    </w:p>
    <w:p w14:paraId="38A894FE"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Las demás contempladas en la Resolución 4272 de 2021.</w:t>
      </w:r>
    </w:p>
    <w:p w14:paraId="3668B48F" w14:textId="77777777" w:rsidR="00220570" w:rsidRPr="007917ED" w:rsidRDefault="00220570" w:rsidP="00220570">
      <w:pPr>
        <w:jc w:val="both"/>
        <w:rPr>
          <w:rFonts w:asciiTheme="majorHAnsi" w:hAnsiTheme="majorHAnsi" w:cstheme="majorHAnsi"/>
          <w:sz w:val="22"/>
          <w:szCs w:val="22"/>
          <w:lang w:val="es-ES"/>
        </w:rPr>
      </w:pPr>
    </w:p>
    <w:p w14:paraId="69E39515"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b/>
          <w:sz w:val="22"/>
          <w:szCs w:val="22"/>
          <w:lang w:val="es-ES"/>
        </w:rPr>
        <w:t xml:space="preserve">A.2. Curso de actualización de coordinador de trabajo en Alturas: </w:t>
      </w:r>
      <w:r w:rsidRPr="007917ED">
        <w:rPr>
          <w:rFonts w:asciiTheme="majorHAnsi" w:hAnsiTheme="majorHAnsi" w:cstheme="majorHAnsi"/>
          <w:sz w:val="22"/>
          <w:szCs w:val="22"/>
          <w:lang w:val="es-ES"/>
        </w:rPr>
        <w:t xml:space="preserve">Con una intensidad mínima de 16 horas, de las cuales mínimo serán horas 6 teóricas y 10 horas de entrenamiento práctico, para dos (02) trabajadores. </w:t>
      </w:r>
    </w:p>
    <w:p w14:paraId="5ADB3D3D" w14:textId="77777777" w:rsidR="00220570" w:rsidRPr="007917ED" w:rsidRDefault="00220570" w:rsidP="00220570">
      <w:pPr>
        <w:jc w:val="both"/>
        <w:rPr>
          <w:rFonts w:asciiTheme="majorHAnsi" w:hAnsiTheme="majorHAnsi" w:cstheme="majorHAnsi"/>
          <w:sz w:val="22"/>
          <w:szCs w:val="22"/>
          <w:lang w:val="es-ES"/>
        </w:rPr>
      </w:pPr>
    </w:p>
    <w:p w14:paraId="27C93B9B"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El contenido, como mínimo, del reentrenamiento será el siguiente:</w:t>
      </w:r>
    </w:p>
    <w:p w14:paraId="6E00791B" w14:textId="77777777" w:rsidR="00220570" w:rsidRPr="007917ED" w:rsidRDefault="00220570" w:rsidP="00220570">
      <w:pPr>
        <w:jc w:val="both"/>
        <w:rPr>
          <w:rFonts w:asciiTheme="majorHAnsi" w:hAnsiTheme="majorHAnsi" w:cstheme="majorHAnsi"/>
          <w:sz w:val="22"/>
          <w:szCs w:val="22"/>
          <w:lang w:val="es-ES"/>
        </w:rPr>
      </w:pPr>
    </w:p>
    <w:p w14:paraId="2332EBCF"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Actualización resolución 4272/2021 Alcance, Excepciones, actividades.</w:t>
      </w:r>
    </w:p>
    <w:p w14:paraId="738D265C"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Programa de prevención y protección contra caídas, componentes</w:t>
      </w:r>
    </w:p>
    <w:p w14:paraId="0905802D"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Roles, Responsabilidades y perfiles según Res 4272/2021</w:t>
      </w:r>
    </w:p>
    <w:p w14:paraId="3312EF6D"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Medidas de Prevención y protección/ Sistemas de acceso y de trabajo</w:t>
      </w:r>
    </w:p>
    <w:p w14:paraId="78780176"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Procedimientos en alturas y Permiso de trabajo (Nuevos componentes)</w:t>
      </w:r>
    </w:p>
    <w:p w14:paraId="2EDCF60B"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Trabajos en suspensión, sistemas de restricción de posicionamiento</w:t>
      </w:r>
    </w:p>
    <w:p w14:paraId="6DD7C64E"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Elementos de protección personal y medidas para evitar caídas de objetos</w:t>
      </w:r>
    </w:p>
    <w:p w14:paraId="09DF9507"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Plan de emergencias - Plan de rescate</w:t>
      </w:r>
    </w:p>
    <w:p w14:paraId="6164D63A"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Procedimientos en trabajo seguro en alturas, Trabajos en Andamios multidireccionales, Ascenso y descenso por torre, por poste con pretales y con escalera, traslado horizontal por rampas, y áreas inclinadas, y rescates- posicionamientos.</w:t>
      </w:r>
    </w:p>
    <w:p w14:paraId="747B611C"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Diligenciamiento permiso de trabajo en alturas según Art 15 Res 4272/2021</w:t>
      </w:r>
    </w:p>
    <w:p w14:paraId="3C495A8B"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Identificar los sistemas de acceso en práctica (Escaleras-andamios) y utilizarlos adecuadamente</w:t>
      </w:r>
    </w:p>
    <w:p w14:paraId="65236B93"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Técnicas de inspección equipos de protección contra caídas</w:t>
      </w:r>
    </w:p>
    <w:p w14:paraId="1AE2C185"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Identificar e instalar equipos acordes a los procedimientos en alturas (compatibilidad de equipos)</w:t>
      </w:r>
    </w:p>
    <w:p w14:paraId="0826BA00"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Plan de rescate (rescate-auto rescate) y primeros auxilios</w:t>
      </w:r>
    </w:p>
    <w:p w14:paraId="50BA4BB2"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Las demás contempladas en la Resolución 4272 de 2021.</w:t>
      </w:r>
    </w:p>
    <w:p w14:paraId="15F6C043" w14:textId="77777777" w:rsidR="00220570" w:rsidRPr="007917ED" w:rsidRDefault="00220570" w:rsidP="00220570">
      <w:pPr>
        <w:ind w:left="878"/>
        <w:jc w:val="both"/>
        <w:rPr>
          <w:rFonts w:asciiTheme="majorHAnsi" w:hAnsiTheme="majorHAnsi" w:cstheme="majorHAnsi"/>
          <w:sz w:val="22"/>
          <w:szCs w:val="22"/>
          <w:lang w:val="es-ES"/>
        </w:rPr>
      </w:pPr>
    </w:p>
    <w:p w14:paraId="363A8097" w14:textId="77777777" w:rsidR="00220570" w:rsidRPr="007917ED" w:rsidRDefault="00220570" w:rsidP="00220570">
      <w:pPr>
        <w:numPr>
          <w:ilvl w:val="0"/>
          <w:numId w:val="34"/>
        </w:numPr>
        <w:jc w:val="both"/>
        <w:rPr>
          <w:rFonts w:asciiTheme="majorHAnsi" w:hAnsiTheme="majorHAnsi" w:cstheme="majorHAnsi"/>
          <w:b/>
          <w:sz w:val="22"/>
          <w:szCs w:val="22"/>
          <w:lang w:val="es-ES"/>
        </w:rPr>
      </w:pPr>
      <w:r w:rsidRPr="007917ED">
        <w:rPr>
          <w:rFonts w:asciiTheme="majorHAnsi" w:hAnsiTheme="majorHAnsi" w:cstheme="majorHAnsi"/>
          <w:b/>
          <w:sz w:val="22"/>
          <w:szCs w:val="22"/>
          <w:lang w:val="es-ES"/>
        </w:rPr>
        <w:t>CURSO DE OPERACIÓN DE MONTACARGA</w:t>
      </w:r>
    </w:p>
    <w:p w14:paraId="7D63E7CF" w14:textId="77777777" w:rsidR="00220570" w:rsidRPr="007917ED" w:rsidRDefault="00220570" w:rsidP="00220570">
      <w:pPr>
        <w:jc w:val="both"/>
        <w:rPr>
          <w:rFonts w:asciiTheme="majorHAnsi" w:hAnsiTheme="majorHAnsi" w:cstheme="majorHAnsi"/>
          <w:sz w:val="22"/>
          <w:szCs w:val="22"/>
          <w:lang w:val="es-ES"/>
        </w:rPr>
      </w:pPr>
    </w:p>
    <w:p w14:paraId="7CC0F0EC"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b/>
          <w:sz w:val="22"/>
          <w:szCs w:val="22"/>
          <w:lang w:val="es-ES"/>
        </w:rPr>
        <w:t xml:space="preserve">B.1. CURSO MANTENIMIENTO DE LA COMPETENCIA DEL PROGRAMA MANEJO SEGURO Y PROFESIONAL DE MONTACARGAS Y MATERIALES HASTA 5 TONELADAS: </w:t>
      </w:r>
      <w:r w:rsidRPr="007917ED">
        <w:rPr>
          <w:rFonts w:asciiTheme="majorHAnsi" w:hAnsiTheme="majorHAnsi" w:cstheme="majorHAnsi"/>
          <w:sz w:val="22"/>
          <w:szCs w:val="22"/>
          <w:lang w:val="es-ES"/>
        </w:rPr>
        <w:t xml:space="preserve">Seminario taller con una intensidad de 8 horas, para ocho (8) trabajadores. </w:t>
      </w:r>
    </w:p>
    <w:p w14:paraId="10E79056" w14:textId="77777777" w:rsidR="00220570" w:rsidRPr="007917ED" w:rsidRDefault="00220570" w:rsidP="00220570">
      <w:pPr>
        <w:jc w:val="both"/>
        <w:rPr>
          <w:rFonts w:asciiTheme="majorHAnsi" w:hAnsiTheme="majorHAnsi" w:cstheme="majorHAnsi"/>
          <w:sz w:val="22"/>
          <w:szCs w:val="22"/>
          <w:lang w:val="es-ES"/>
        </w:rPr>
      </w:pPr>
    </w:p>
    <w:p w14:paraId="1E98FDCC"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El contenido, como mínimo, del entrenamiento será el siguiente:</w:t>
      </w:r>
    </w:p>
    <w:p w14:paraId="6E4D4AAE" w14:textId="77777777" w:rsidR="00220570" w:rsidRPr="007917ED" w:rsidRDefault="00220570" w:rsidP="00220570">
      <w:pPr>
        <w:jc w:val="both"/>
        <w:rPr>
          <w:rFonts w:asciiTheme="majorHAnsi" w:hAnsiTheme="majorHAnsi" w:cstheme="majorHAnsi"/>
          <w:b/>
          <w:sz w:val="22"/>
          <w:szCs w:val="22"/>
          <w:lang w:val="es-ES"/>
        </w:rPr>
      </w:pPr>
    </w:p>
    <w:p w14:paraId="2636F1AB"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lastRenderedPageBreak/>
        <w:t>Actualización de normas de seguridad para el manejo y la operación de equipos montacargas.</w:t>
      </w:r>
    </w:p>
    <w:p w14:paraId="24E1FBB9"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Evaluación teórica de conocimientos técnicos.</w:t>
      </w:r>
    </w:p>
    <w:p w14:paraId="0C82B071"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Evaluación práctica sobre habilidades y destrezas.</w:t>
      </w:r>
    </w:p>
    <w:p w14:paraId="0CB7966D"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Señales normalizadas de mano para equipos montacargas.</w:t>
      </w:r>
    </w:p>
    <w:p w14:paraId="7A128FFD"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Temas requeridos por la empresa y alusivos al tema (si la empresa lo ve conveniente se pueden divulgar las lecciones y experiencias aprendidas de accidentes)</w:t>
      </w:r>
    </w:p>
    <w:p w14:paraId="352AC62F"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Revisión, actualización y diligenciamiento de los formatos de inspección de montacargas</w:t>
      </w:r>
    </w:p>
    <w:p w14:paraId="4501DADB" w14:textId="77777777" w:rsidR="00220570" w:rsidRPr="007917ED" w:rsidRDefault="00220570" w:rsidP="00220570">
      <w:pPr>
        <w:jc w:val="both"/>
        <w:rPr>
          <w:rFonts w:asciiTheme="majorHAnsi" w:hAnsiTheme="majorHAnsi" w:cstheme="majorHAnsi"/>
          <w:sz w:val="22"/>
          <w:szCs w:val="22"/>
          <w:lang w:val="es-ES"/>
        </w:rPr>
      </w:pPr>
    </w:p>
    <w:p w14:paraId="7335DEF8"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b/>
          <w:sz w:val="22"/>
          <w:szCs w:val="22"/>
          <w:lang w:val="es-ES"/>
        </w:rPr>
        <w:t>B.2. CAPACITACIÓN Y CERTIFICACIÓN COMO OPERADOR DE APILADOR ELÉCTRICO:</w:t>
      </w:r>
      <w:r w:rsidRPr="007917ED">
        <w:rPr>
          <w:rFonts w:asciiTheme="majorHAnsi" w:hAnsiTheme="majorHAnsi" w:cstheme="majorHAnsi"/>
          <w:sz w:val="22"/>
          <w:szCs w:val="22"/>
          <w:lang w:val="es-ES"/>
        </w:rPr>
        <w:t xml:space="preserve"> Con intensidad mínima de 12 horas (en un lapso de máximo 2 días seguidos) las cuales deben ser como mínimo 8 horas teóricas y 4 horas prácticas para 2 trabajadores. </w:t>
      </w:r>
    </w:p>
    <w:p w14:paraId="74B7C102" w14:textId="77777777" w:rsidR="00220570" w:rsidRPr="007917ED" w:rsidRDefault="00220570" w:rsidP="00220570">
      <w:pPr>
        <w:jc w:val="both"/>
        <w:rPr>
          <w:rFonts w:asciiTheme="majorHAnsi" w:hAnsiTheme="majorHAnsi" w:cstheme="majorHAnsi"/>
          <w:sz w:val="22"/>
          <w:szCs w:val="22"/>
          <w:lang w:val="es-ES"/>
        </w:rPr>
      </w:pPr>
    </w:p>
    <w:p w14:paraId="48745FBD"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El contenido, como mínimo, de la capacitación será la siguiente:</w:t>
      </w:r>
    </w:p>
    <w:p w14:paraId="3389B2CC" w14:textId="77777777" w:rsidR="00220570" w:rsidRPr="007917ED" w:rsidRDefault="00220570" w:rsidP="00220570">
      <w:pPr>
        <w:jc w:val="both"/>
        <w:rPr>
          <w:rFonts w:asciiTheme="majorHAnsi" w:hAnsiTheme="majorHAnsi" w:cstheme="majorHAnsi"/>
          <w:sz w:val="22"/>
          <w:szCs w:val="22"/>
          <w:lang w:val="es-ES"/>
        </w:rPr>
      </w:pPr>
    </w:p>
    <w:p w14:paraId="449D0D7B"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Análisis de la importancia del apilador eléctrico.</w:t>
      </w:r>
    </w:p>
    <w:p w14:paraId="581B0B90"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Descripción de un apilador eléctrico.</w:t>
      </w:r>
    </w:p>
    <w:p w14:paraId="20977206"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Definición y funcionamiento del motor.</w:t>
      </w:r>
    </w:p>
    <w:p w14:paraId="6CFE1A6E"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Sistema eléctrico del apilador.</w:t>
      </w:r>
    </w:p>
    <w:p w14:paraId="6B48EE63"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Sistema de transmisión.</w:t>
      </w:r>
    </w:p>
    <w:p w14:paraId="67EE32B0"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Sistema de levante.</w:t>
      </w:r>
    </w:p>
    <w:p w14:paraId="381B8B57"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 xml:space="preserve">Certificación avalada OSHAS </w:t>
      </w:r>
      <w:proofErr w:type="gramStart"/>
      <w:r w:rsidRPr="007917ED">
        <w:rPr>
          <w:rFonts w:asciiTheme="majorHAnsi" w:hAnsiTheme="majorHAnsi" w:cstheme="majorHAnsi"/>
          <w:sz w:val="22"/>
          <w:szCs w:val="22"/>
          <w:lang w:val="es-ES"/>
        </w:rPr>
        <w:t>Americana</w:t>
      </w:r>
      <w:proofErr w:type="gramEnd"/>
      <w:r w:rsidRPr="007917ED">
        <w:rPr>
          <w:rFonts w:asciiTheme="majorHAnsi" w:hAnsiTheme="majorHAnsi" w:cstheme="majorHAnsi"/>
          <w:sz w:val="22"/>
          <w:szCs w:val="22"/>
          <w:lang w:val="es-ES"/>
        </w:rPr>
        <w:t xml:space="preserve"> 29 CFR-1910.178.</w:t>
      </w:r>
    </w:p>
    <w:p w14:paraId="13BD56AF"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Reconocimiento del equipo.</w:t>
      </w:r>
    </w:p>
    <w:p w14:paraId="61B33563"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Práctica de operaciones en terreno.</w:t>
      </w:r>
    </w:p>
    <w:p w14:paraId="3314118C"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Técnicas de conducción y manipulación de la carga.</w:t>
      </w:r>
    </w:p>
    <w:p w14:paraId="23F207FF"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Geometría de la grúa.</w:t>
      </w:r>
    </w:p>
    <w:p w14:paraId="172976D7" w14:textId="77777777" w:rsidR="00220570" w:rsidRPr="007917ED" w:rsidRDefault="00220570" w:rsidP="00220570">
      <w:pPr>
        <w:numPr>
          <w:ilvl w:val="0"/>
          <w:numId w:val="33"/>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Seguridad de operación.</w:t>
      </w:r>
    </w:p>
    <w:p w14:paraId="2CC0C83C" w14:textId="77777777" w:rsidR="00220570" w:rsidRPr="007917ED" w:rsidRDefault="00220570" w:rsidP="00220570">
      <w:pPr>
        <w:rPr>
          <w:rFonts w:asciiTheme="majorHAnsi" w:hAnsiTheme="majorHAnsi" w:cstheme="majorHAnsi"/>
          <w:sz w:val="22"/>
          <w:szCs w:val="22"/>
          <w:lang w:val="es-ES"/>
        </w:rPr>
      </w:pPr>
    </w:p>
    <w:p w14:paraId="7ACE6D20" w14:textId="77777777" w:rsidR="00220570" w:rsidRPr="007917ED" w:rsidRDefault="00220570" w:rsidP="00220570">
      <w:pPr>
        <w:numPr>
          <w:ilvl w:val="0"/>
          <w:numId w:val="34"/>
        </w:numPr>
        <w:rPr>
          <w:rFonts w:asciiTheme="majorHAnsi" w:hAnsiTheme="majorHAnsi" w:cstheme="majorHAnsi"/>
          <w:b/>
          <w:sz w:val="22"/>
          <w:szCs w:val="22"/>
          <w:lang w:val="es-ES"/>
        </w:rPr>
      </w:pPr>
      <w:r w:rsidRPr="007917ED">
        <w:rPr>
          <w:rFonts w:asciiTheme="majorHAnsi" w:hAnsiTheme="majorHAnsi" w:cstheme="majorHAnsi"/>
          <w:b/>
          <w:sz w:val="22"/>
          <w:szCs w:val="22"/>
          <w:lang w:val="es-ES"/>
        </w:rPr>
        <w:t>CURSO DE BRIGADAS DE EMERGENCIA</w:t>
      </w:r>
    </w:p>
    <w:p w14:paraId="5C3D61D4" w14:textId="77777777" w:rsidR="00220570" w:rsidRPr="007917ED" w:rsidRDefault="00220570" w:rsidP="00220570">
      <w:pPr>
        <w:rPr>
          <w:rFonts w:asciiTheme="majorHAnsi" w:hAnsiTheme="majorHAnsi" w:cstheme="majorHAnsi"/>
          <w:sz w:val="22"/>
          <w:szCs w:val="22"/>
          <w:lang w:val="es-ES"/>
        </w:rPr>
      </w:pPr>
      <w:r w:rsidRPr="007917ED">
        <w:rPr>
          <w:rFonts w:asciiTheme="majorHAnsi" w:hAnsiTheme="majorHAnsi" w:cstheme="majorHAnsi"/>
          <w:sz w:val="22"/>
          <w:szCs w:val="22"/>
          <w:lang w:val="es-ES"/>
        </w:rPr>
        <w:t>Las capacitaciones por desarrollar se realizarán con base a los siguientes contenidos:</w:t>
      </w:r>
    </w:p>
    <w:p w14:paraId="39DEEFF0" w14:textId="77777777" w:rsidR="00220570" w:rsidRPr="007917ED" w:rsidRDefault="00220570" w:rsidP="00220570">
      <w:pPr>
        <w:rPr>
          <w:rFonts w:asciiTheme="majorHAnsi" w:hAnsiTheme="majorHAnsi" w:cstheme="majorHAnsi"/>
          <w:sz w:val="22"/>
          <w:szCs w:val="22"/>
          <w:lang w:val="es-ES"/>
        </w:rPr>
      </w:pPr>
    </w:p>
    <w:p w14:paraId="38A78F92" w14:textId="77777777" w:rsidR="00220570" w:rsidRPr="007917ED" w:rsidRDefault="00220570" w:rsidP="00220570">
      <w:pPr>
        <w:ind w:left="360"/>
        <w:rPr>
          <w:rFonts w:asciiTheme="majorHAnsi" w:hAnsiTheme="majorHAnsi" w:cstheme="majorHAnsi"/>
          <w:b/>
          <w:sz w:val="22"/>
          <w:szCs w:val="22"/>
          <w:lang w:val="es-ES"/>
        </w:rPr>
      </w:pPr>
      <w:bookmarkStart w:id="2" w:name="_Hlk132813306"/>
      <w:r w:rsidRPr="007917ED">
        <w:rPr>
          <w:rFonts w:asciiTheme="majorHAnsi" w:hAnsiTheme="majorHAnsi" w:cstheme="majorHAnsi"/>
          <w:b/>
          <w:sz w:val="22"/>
          <w:szCs w:val="22"/>
          <w:lang w:val="es-ES"/>
        </w:rPr>
        <w:t>C.1. SOPORTE VITAL BÁSICO – VALORACIÓN PRIMARIA – RCP (4 Horas)</w:t>
      </w:r>
    </w:p>
    <w:bookmarkEnd w:id="2"/>
    <w:p w14:paraId="0F3BB586" w14:textId="77777777" w:rsidR="00220570" w:rsidRPr="007917ED" w:rsidRDefault="00220570" w:rsidP="00220570">
      <w:pPr>
        <w:rPr>
          <w:rFonts w:asciiTheme="majorHAnsi" w:hAnsiTheme="majorHAnsi" w:cstheme="majorHAnsi"/>
          <w:b/>
          <w:sz w:val="22"/>
          <w:szCs w:val="22"/>
          <w:lang w:val="es-ES"/>
        </w:rPr>
      </w:pPr>
    </w:p>
    <w:p w14:paraId="00AF9539"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Evaluación de escenarios de Emergencia.</w:t>
      </w:r>
    </w:p>
    <w:p w14:paraId="6AFC6061"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Valoración primaria</w:t>
      </w:r>
    </w:p>
    <w:p w14:paraId="6F0A5DAD"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Activación cadena de llamadas –NUSE 123</w:t>
      </w:r>
    </w:p>
    <w:p w14:paraId="7BB8A590"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Valoración secundaria</w:t>
      </w:r>
    </w:p>
    <w:p w14:paraId="75B47EEB"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RCP adulto – niño – lactante</w:t>
      </w:r>
    </w:p>
    <w:p w14:paraId="2875F615" w14:textId="77777777" w:rsidR="00220570" w:rsidRPr="007917ED" w:rsidRDefault="00220570" w:rsidP="00220570">
      <w:pPr>
        <w:rPr>
          <w:rFonts w:asciiTheme="majorHAnsi" w:hAnsiTheme="majorHAnsi" w:cstheme="majorHAnsi"/>
          <w:sz w:val="22"/>
          <w:szCs w:val="22"/>
          <w:lang w:val="es-ES"/>
        </w:rPr>
      </w:pPr>
    </w:p>
    <w:p w14:paraId="506E4F15" w14:textId="77777777" w:rsidR="00220570" w:rsidRPr="007917ED" w:rsidRDefault="00220570" w:rsidP="00220570">
      <w:pPr>
        <w:rPr>
          <w:rFonts w:asciiTheme="majorHAnsi" w:hAnsiTheme="majorHAnsi" w:cstheme="majorHAnsi"/>
          <w:b/>
          <w:sz w:val="22"/>
          <w:szCs w:val="22"/>
          <w:lang w:val="es-ES"/>
        </w:rPr>
      </w:pPr>
      <w:r w:rsidRPr="007917ED">
        <w:rPr>
          <w:rFonts w:asciiTheme="majorHAnsi" w:hAnsiTheme="majorHAnsi" w:cstheme="majorHAnsi"/>
          <w:b/>
          <w:sz w:val="22"/>
          <w:szCs w:val="22"/>
          <w:lang w:val="es-ES"/>
        </w:rPr>
        <w:t xml:space="preserve">     C.2. SOPORTE VITAL BÁSICO – MANEJO VITAL DEL TRAUMA (4 Horas)</w:t>
      </w:r>
    </w:p>
    <w:p w14:paraId="32DCAF19" w14:textId="77777777" w:rsidR="00220570" w:rsidRPr="007917ED" w:rsidRDefault="00220570" w:rsidP="00220570">
      <w:pPr>
        <w:rPr>
          <w:rFonts w:asciiTheme="majorHAnsi" w:hAnsiTheme="majorHAnsi" w:cstheme="majorHAnsi"/>
          <w:b/>
          <w:sz w:val="22"/>
          <w:szCs w:val="22"/>
          <w:lang w:val="es-ES"/>
        </w:rPr>
      </w:pPr>
    </w:p>
    <w:p w14:paraId="57361D16"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Abordaje inicial</w:t>
      </w:r>
    </w:p>
    <w:p w14:paraId="5206A803"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Manejo de columna cervical</w:t>
      </w:r>
    </w:p>
    <w:p w14:paraId="64685ED1"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Manejo de vía aérea</w:t>
      </w:r>
    </w:p>
    <w:p w14:paraId="130A6F11"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Trauma en tórax</w:t>
      </w:r>
    </w:p>
    <w:p w14:paraId="12538B50"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Trauma abdominal</w:t>
      </w:r>
    </w:p>
    <w:p w14:paraId="2A142F04"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Trauma en extremidades</w:t>
      </w:r>
    </w:p>
    <w:p w14:paraId="635C73B5" w14:textId="77777777" w:rsidR="00220570" w:rsidRPr="007917ED" w:rsidRDefault="00220570" w:rsidP="00220570">
      <w:pPr>
        <w:rPr>
          <w:rFonts w:asciiTheme="majorHAnsi" w:hAnsiTheme="majorHAnsi" w:cstheme="majorHAnsi"/>
          <w:sz w:val="22"/>
          <w:szCs w:val="22"/>
          <w:lang w:val="es-ES"/>
        </w:rPr>
      </w:pPr>
    </w:p>
    <w:p w14:paraId="6CCFDCFD" w14:textId="77777777" w:rsidR="00220570" w:rsidRPr="007917ED" w:rsidRDefault="00220570" w:rsidP="00220570">
      <w:pPr>
        <w:rPr>
          <w:rFonts w:asciiTheme="majorHAnsi" w:hAnsiTheme="majorHAnsi" w:cstheme="majorHAnsi"/>
          <w:b/>
          <w:sz w:val="22"/>
          <w:szCs w:val="22"/>
          <w:lang w:val="es-ES"/>
        </w:rPr>
      </w:pPr>
      <w:r w:rsidRPr="007917ED">
        <w:rPr>
          <w:rFonts w:asciiTheme="majorHAnsi" w:hAnsiTheme="majorHAnsi" w:cstheme="majorHAnsi"/>
          <w:b/>
          <w:sz w:val="22"/>
          <w:szCs w:val="22"/>
          <w:lang w:val="es-ES"/>
        </w:rPr>
        <w:t xml:space="preserve">  C.3. SOPORTE VITAL BÁSICO – MOVILIZACIÓN DE VICTIMAS (4 Horas)</w:t>
      </w:r>
    </w:p>
    <w:p w14:paraId="7D5DC7DF" w14:textId="77777777" w:rsidR="00220570" w:rsidRPr="007917ED" w:rsidRDefault="00220570" w:rsidP="00220570">
      <w:pPr>
        <w:rPr>
          <w:rFonts w:asciiTheme="majorHAnsi" w:hAnsiTheme="majorHAnsi" w:cstheme="majorHAnsi"/>
          <w:b/>
          <w:sz w:val="22"/>
          <w:szCs w:val="22"/>
          <w:lang w:val="es-ES"/>
        </w:rPr>
      </w:pPr>
    </w:p>
    <w:p w14:paraId="11C9C0DB"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Inmovilización</w:t>
      </w:r>
    </w:p>
    <w:p w14:paraId="03F85B5E"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Lateralización</w:t>
      </w:r>
    </w:p>
    <w:p w14:paraId="69D5D566"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Camillaje</w:t>
      </w:r>
    </w:p>
    <w:p w14:paraId="4B68A95C"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Evacuación y transporte de pacientes</w:t>
      </w:r>
    </w:p>
    <w:p w14:paraId="0935F934" w14:textId="77777777" w:rsidR="00220570" w:rsidRPr="007917ED" w:rsidRDefault="00220570" w:rsidP="00220570">
      <w:pPr>
        <w:rPr>
          <w:rFonts w:asciiTheme="majorHAnsi" w:hAnsiTheme="majorHAnsi" w:cstheme="majorHAnsi"/>
          <w:sz w:val="22"/>
          <w:szCs w:val="22"/>
          <w:lang w:val="es-ES"/>
        </w:rPr>
      </w:pPr>
    </w:p>
    <w:p w14:paraId="76A5FE01" w14:textId="77777777" w:rsidR="00220570" w:rsidRPr="007917ED" w:rsidRDefault="00220570" w:rsidP="00220570">
      <w:pPr>
        <w:rPr>
          <w:rFonts w:asciiTheme="majorHAnsi" w:hAnsiTheme="majorHAnsi" w:cstheme="majorHAnsi"/>
          <w:b/>
          <w:sz w:val="22"/>
          <w:szCs w:val="22"/>
          <w:lang w:val="es-ES"/>
        </w:rPr>
      </w:pPr>
      <w:r w:rsidRPr="007917ED">
        <w:rPr>
          <w:rFonts w:asciiTheme="majorHAnsi" w:hAnsiTheme="majorHAnsi" w:cstheme="majorHAnsi"/>
          <w:b/>
          <w:sz w:val="22"/>
          <w:szCs w:val="22"/>
          <w:lang w:val="es-ES"/>
        </w:rPr>
        <w:t xml:space="preserve">  C.4. PRIMEROS AUXILIOS PSICOLÓGICOS (8 Horas)</w:t>
      </w:r>
    </w:p>
    <w:p w14:paraId="590E5C74" w14:textId="77777777" w:rsidR="00220570" w:rsidRPr="007917ED" w:rsidRDefault="00220570" w:rsidP="00220570">
      <w:pPr>
        <w:rPr>
          <w:rFonts w:asciiTheme="majorHAnsi" w:hAnsiTheme="majorHAnsi" w:cstheme="majorHAnsi"/>
          <w:b/>
          <w:sz w:val="22"/>
          <w:szCs w:val="22"/>
          <w:lang w:val="es-ES"/>
        </w:rPr>
      </w:pPr>
    </w:p>
    <w:p w14:paraId="16FDC428"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Introducción a los primeros auxilios psicológicos</w:t>
      </w:r>
    </w:p>
    <w:p w14:paraId="205AE93B"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Características y reacciones ante una situación adversa.</w:t>
      </w:r>
    </w:p>
    <w:p w14:paraId="5AB246D6"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Aspectos previos a la aplicación.</w:t>
      </w:r>
    </w:p>
    <w:p w14:paraId="045467BF" w14:textId="77777777" w:rsidR="00220570" w:rsidRPr="007917ED" w:rsidRDefault="00220570" w:rsidP="00220570">
      <w:pPr>
        <w:numPr>
          <w:ilvl w:val="0"/>
          <w:numId w:val="35"/>
        </w:numPr>
        <w:suppressAutoHyphens/>
        <w:autoSpaceDN w:val="0"/>
        <w:jc w:val="both"/>
        <w:rPr>
          <w:rFonts w:asciiTheme="majorHAnsi" w:hAnsiTheme="majorHAnsi" w:cstheme="majorHAnsi"/>
          <w:sz w:val="22"/>
          <w:szCs w:val="22"/>
          <w:lang w:val="es-ES" w:eastAsia="en-US"/>
        </w:rPr>
      </w:pPr>
      <w:r w:rsidRPr="007917ED">
        <w:rPr>
          <w:rFonts w:asciiTheme="majorHAnsi" w:hAnsiTheme="majorHAnsi" w:cstheme="majorHAnsi"/>
          <w:sz w:val="22"/>
          <w:szCs w:val="22"/>
          <w:lang w:val="es-ES" w:eastAsia="en-US"/>
        </w:rPr>
        <w:t>Componentes y aplicación de los primeros auxilios psicológicos.</w:t>
      </w:r>
    </w:p>
    <w:p w14:paraId="351CC25C" w14:textId="77777777" w:rsidR="00220570" w:rsidRPr="007917ED" w:rsidRDefault="00220570" w:rsidP="00220570">
      <w:pPr>
        <w:numPr>
          <w:ilvl w:val="0"/>
          <w:numId w:val="35"/>
        </w:numPr>
        <w:suppressAutoHyphens/>
        <w:autoSpaceDN w:val="0"/>
        <w:jc w:val="both"/>
        <w:rPr>
          <w:rFonts w:asciiTheme="majorHAnsi" w:hAnsiTheme="majorHAnsi" w:cstheme="majorHAnsi"/>
          <w:sz w:val="22"/>
          <w:szCs w:val="22"/>
          <w:lang w:val="es-ES" w:eastAsia="en-US"/>
        </w:rPr>
      </w:pPr>
      <w:r w:rsidRPr="007917ED">
        <w:rPr>
          <w:rFonts w:asciiTheme="majorHAnsi" w:hAnsiTheme="majorHAnsi" w:cstheme="majorHAnsi"/>
          <w:sz w:val="22"/>
          <w:szCs w:val="22"/>
          <w:lang w:val="es-ES" w:eastAsia="en-US"/>
        </w:rPr>
        <w:t>Atención y primeros auxilios para crisis epiléptica.</w:t>
      </w:r>
    </w:p>
    <w:p w14:paraId="2B591133" w14:textId="77777777" w:rsidR="00220570" w:rsidRPr="007917ED" w:rsidRDefault="00220570" w:rsidP="00220570">
      <w:pPr>
        <w:rPr>
          <w:rFonts w:asciiTheme="majorHAnsi" w:hAnsiTheme="majorHAnsi" w:cstheme="majorHAnsi"/>
          <w:sz w:val="22"/>
          <w:szCs w:val="22"/>
          <w:lang w:val="es-ES"/>
        </w:rPr>
      </w:pPr>
    </w:p>
    <w:p w14:paraId="12F599D6" w14:textId="77777777" w:rsidR="00220570" w:rsidRPr="007917ED" w:rsidRDefault="00220570" w:rsidP="00220570">
      <w:pPr>
        <w:rPr>
          <w:rFonts w:asciiTheme="majorHAnsi" w:hAnsiTheme="majorHAnsi" w:cstheme="majorHAnsi"/>
          <w:b/>
          <w:sz w:val="22"/>
          <w:szCs w:val="22"/>
          <w:lang w:val="es-ES"/>
        </w:rPr>
      </w:pPr>
      <w:r w:rsidRPr="007917ED">
        <w:rPr>
          <w:rFonts w:asciiTheme="majorHAnsi" w:hAnsiTheme="majorHAnsi" w:cstheme="majorHAnsi"/>
          <w:b/>
          <w:sz w:val="22"/>
          <w:szCs w:val="22"/>
          <w:lang w:val="es-ES"/>
        </w:rPr>
        <w:t xml:space="preserve">  C.5. CONTROL DE INCENDIOS – CONTROL DEL FUEGO (4 Horas)</w:t>
      </w:r>
    </w:p>
    <w:p w14:paraId="731B6514" w14:textId="77777777" w:rsidR="00220570" w:rsidRPr="007917ED" w:rsidRDefault="00220570" w:rsidP="00220570">
      <w:pPr>
        <w:rPr>
          <w:rFonts w:asciiTheme="majorHAnsi" w:hAnsiTheme="majorHAnsi" w:cstheme="majorHAnsi"/>
          <w:b/>
          <w:sz w:val="22"/>
          <w:szCs w:val="22"/>
          <w:lang w:val="es-ES"/>
        </w:rPr>
      </w:pPr>
    </w:p>
    <w:p w14:paraId="7D01B543"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Uso de extintores</w:t>
      </w:r>
    </w:p>
    <w:p w14:paraId="4593B510"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Manejo de mangueras</w:t>
      </w:r>
    </w:p>
    <w:p w14:paraId="4E960C0A"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Manejo de chorros Práctica Incendios</w:t>
      </w:r>
    </w:p>
    <w:p w14:paraId="6D58C4AE"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Articulación de la brigada con el cuerpo de bomberos</w:t>
      </w:r>
    </w:p>
    <w:p w14:paraId="017E3A61" w14:textId="77777777" w:rsidR="00220570" w:rsidRPr="007917ED" w:rsidRDefault="00220570" w:rsidP="00220570">
      <w:pPr>
        <w:rPr>
          <w:rFonts w:asciiTheme="majorHAnsi" w:hAnsiTheme="majorHAnsi" w:cstheme="majorHAnsi"/>
          <w:sz w:val="22"/>
          <w:szCs w:val="22"/>
          <w:lang w:val="es-ES"/>
        </w:rPr>
      </w:pPr>
    </w:p>
    <w:p w14:paraId="629255C1" w14:textId="77777777" w:rsidR="00220570" w:rsidRPr="007917ED" w:rsidRDefault="00220570" w:rsidP="00220570">
      <w:pPr>
        <w:rPr>
          <w:rFonts w:asciiTheme="majorHAnsi" w:hAnsiTheme="majorHAnsi" w:cstheme="majorHAnsi"/>
          <w:b/>
          <w:sz w:val="22"/>
          <w:szCs w:val="22"/>
          <w:lang w:val="es-ES"/>
        </w:rPr>
      </w:pPr>
      <w:r w:rsidRPr="007917ED">
        <w:rPr>
          <w:rFonts w:asciiTheme="majorHAnsi" w:hAnsiTheme="majorHAnsi" w:cstheme="majorHAnsi"/>
          <w:b/>
          <w:sz w:val="22"/>
          <w:szCs w:val="22"/>
          <w:lang w:val="es-ES"/>
        </w:rPr>
        <w:t xml:space="preserve">   C.6. MATERIALES PELIGROSOS (8 Horas)</w:t>
      </w:r>
    </w:p>
    <w:p w14:paraId="22F0C800" w14:textId="77777777" w:rsidR="00220570" w:rsidRPr="007917ED" w:rsidRDefault="00220570" w:rsidP="00220570">
      <w:pPr>
        <w:rPr>
          <w:rFonts w:asciiTheme="majorHAnsi" w:hAnsiTheme="majorHAnsi" w:cstheme="majorHAnsi"/>
          <w:sz w:val="22"/>
          <w:szCs w:val="22"/>
          <w:lang w:val="es-ES"/>
        </w:rPr>
      </w:pPr>
    </w:p>
    <w:p w14:paraId="0A3562BF"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Definiciones y conceptos sobre manejo de sustancias peligrosas / hidrocarburos.</w:t>
      </w:r>
    </w:p>
    <w:p w14:paraId="3D19FC73"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Aspectos técnicos y de norma sobre identificación, clasificación y peligrosidad de los químicos – efectos en el organismo.</w:t>
      </w:r>
    </w:p>
    <w:p w14:paraId="28F6910F"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Legislación en la cual se basa el curso: Ley 55/1993, Decreto 1609/2002, NTC 1692, NTC 4435, NTC 4532, NTC 4702-3 y NTC2801 y demás aplicables.</w:t>
      </w:r>
    </w:p>
    <w:p w14:paraId="1627B8A7"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Hojas de seguridad MSDS, manejo e interpretación.</w:t>
      </w:r>
    </w:p>
    <w:p w14:paraId="0CE3AE18"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Práctica: respuesta ante emergencias, manejo kit de derrames, simulacro de derrame o contingencia.</w:t>
      </w:r>
    </w:p>
    <w:p w14:paraId="159A96E1"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Manejo de sustancias peligrosas, tarjetas de emergencia y cómo actuar en caso de derrame y contacto accidental.</w:t>
      </w:r>
    </w:p>
    <w:p w14:paraId="669AE624"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Aspectos requeridos por la empresa y alusivos al tema.</w:t>
      </w:r>
    </w:p>
    <w:p w14:paraId="5F7BD9F4" w14:textId="77777777" w:rsidR="00220570" w:rsidRPr="007917ED" w:rsidRDefault="00220570" w:rsidP="00220570">
      <w:pPr>
        <w:rPr>
          <w:rFonts w:asciiTheme="majorHAnsi" w:hAnsiTheme="majorHAnsi" w:cstheme="majorHAnsi"/>
          <w:i/>
          <w:sz w:val="22"/>
          <w:szCs w:val="22"/>
          <w:lang w:val="es-ES"/>
        </w:rPr>
      </w:pPr>
    </w:p>
    <w:p w14:paraId="2D654E8B" w14:textId="77777777" w:rsidR="00220570" w:rsidRPr="007917ED" w:rsidRDefault="00220570" w:rsidP="00220570">
      <w:pPr>
        <w:rPr>
          <w:rFonts w:asciiTheme="majorHAnsi" w:hAnsiTheme="majorHAnsi" w:cstheme="majorHAnsi"/>
          <w:b/>
          <w:sz w:val="22"/>
          <w:szCs w:val="22"/>
          <w:lang w:val="es-ES"/>
        </w:rPr>
      </w:pPr>
      <w:r w:rsidRPr="007917ED">
        <w:rPr>
          <w:rFonts w:asciiTheme="majorHAnsi" w:hAnsiTheme="majorHAnsi" w:cstheme="majorHAnsi"/>
          <w:b/>
          <w:sz w:val="22"/>
          <w:szCs w:val="22"/>
          <w:lang w:val="es-ES"/>
        </w:rPr>
        <w:t>SIMULACROS</w:t>
      </w:r>
    </w:p>
    <w:p w14:paraId="2282E95D" w14:textId="77777777" w:rsidR="00220570" w:rsidRPr="007917ED" w:rsidRDefault="00220570" w:rsidP="00220570">
      <w:pPr>
        <w:rPr>
          <w:rFonts w:asciiTheme="majorHAnsi" w:hAnsiTheme="majorHAnsi" w:cstheme="majorHAnsi"/>
          <w:b/>
          <w:sz w:val="22"/>
          <w:szCs w:val="22"/>
          <w:lang w:val="es-ES"/>
        </w:rPr>
      </w:pPr>
    </w:p>
    <w:p w14:paraId="133F5779" w14:textId="77777777" w:rsidR="00220570" w:rsidRPr="007917ED" w:rsidRDefault="00220570" w:rsidP="00220570">
      <w:pPr>
        <w:rPr>
          <w:rFonts w:asciiTheme="majorHAnsi" w:hAnsiTheme="majorHAnsi" w:cstheme="majorHAnsi"/>
          <w:sz w:val="22"/>
          <w:szCs w:val="22"/>
          <w:lang w:val="es-ES"/>
        </w:rPr>
      </w:pPr>
      <w:r w:rsidRPr="007917ED">
        <w:rPr>
          <w:rFonts w:asciiTheme="majorHAnsi" w:hAnsiTheme="majorHAnsi" w:cstheme="majorHAnsi"/>
          <w:sz w:val="22"/>
          <w:szCs w:val="22"/>
          <w:lang w:val="es-ES"/>
        </w:rPr>
        <w:t>Acompañamiento, planeación y desarrollo de los siguientes simulacros:</w:t>
      </w:r>
    </w:p>
    <w:p w14:paraId="000B89C3" w14:textId="77777777" w:rsidR="00220570" w:rsidRPr="007917ED" w:rsidRDefault="00220570" w:rsidP="00220570">
      <w:pPr>
        <w:rPr>
          <w:rFonts w:asciiTheme="majorHAnsi" w:hAnsiTheme="majorHAnsi" w:cstheme="majorHAnsi"/>
          <w:b/>
          <w:sz w:val="22"/>
          <w:szCs w:val="22"/>
          <w:lang w:val="es-ES"/>
        </w:rPr>
      </w:pPr>
    </w:p>
    <w:p w14:paraId="55B0B848"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Comportamiento humano en emergencia.</w:t>
      </w:r>
    </w:p>
    <w:p w14:paraId="779A9612"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Código de seguridad humana.</w:t>
      </w:r>
    </w:p>
    <w:p w14:paraId="007C17F2"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Funciones de emergencia.</w:t>
      </w:r>
    </w:p>
    <w:p w14:paraId="33AF4581"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Fases de la evacuación.</w:t>
      </w:r>
    </w:p>
    <w:p w14:paraId="660A2E3E"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Cumplimiento del plan de evacuación.</w:t>
      </w:r>
    </w:p>
    <w:p w14:paraId="2F9CF7B3"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Funciones / PON, responsabilidades de la brigada y líderes de evacuación</w:t>
      </w:r>
    </w:p>
    <w:p w14:paraId="33D750DD"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Simulacro de evacuación por incendios</w:t>
      </w:r>
    </w:p>
    <w:p w14:paraId="66460905" w14:textId="77777777" w:rsidR="00220570" w:rsidRPr="007917ED" w:rsidRDefault="00220570" w:rsidP="00220570">
      <w:pPr>
        <w:numPr>
          <w:ilvl w:val="0"/>
          <w:numId w:val="35"/>
        </w:numPr>
        <w:rPr>
          <w:rFonts w:asciiTheme="majorHAnsi" w:hAnsiTheme="majorHAnsi" w:cstheme="majorHAnsi"/>
          <w:sz w:val="22"/>
          <w:szCs w:val="22"/>
          <w:lang w:val="es-ES"/>
        </w:rPr>
      </w:pPr>
      <w:r w:rsidRPr="007917ED">
        <w:rPr>
          <w:rFonts w:asciiTheme="majorHAnsi" w:hAnsiTheme="majorHAnsi" w:cstheme="majorHAnsi"/>
          <w:sz w:val="22"/>
          <w:szCs w:val="22"/>
          <w:lang w:val="es-ES"/>
        </w:rPr>
        <w:t>Simulacro control de derrames</w:t>
      </w:r>
    </w:p>
    <w:p w14:paraId="27D503BF" w14:textId="77777777" w:rsidR="00220570" w:rsidRPr="007917ED" w:rsidRDefault="00220570" w:rsidP="00220570">
      <w:pPr>
        <w:rPr>
          <w:rFonts w:asciiTheme="majorHAnsi" w:hAnsiTheme="majorHAnsi" w:cstheme="majorHAnsi"/>
          <w:b/>
          <w:bCs/>
          <w:sz w:val="22"/>
          <w:szCs w:val="22"/>
          <w:lang w:val="es-ES"/>
        </w:rPr>
      </w:pPr>
    </w:p>
    <w:p w14:paraId="31FD84B0" w14:textId="77777777" w:rsidR="00220570" w:rsidRPr="007917ED" w:rsidRDefault="00220570" w:rsidP="00220570">
      <w:pPr>
        <w:rPr>
          <w:rFonts w:asciiTheme="majorHAnsi" w:hAnsiTheme="majorHAnsi" w:cstheme="majorHAnsi"/>
          <w:b/>
          <w:bCs/>
          <w:sz w:val="22"/>
          <w:szCs w:val="22"/>
          <w:lang w:val="es-ES"/>
        </w:rPr>
      </w:pPr>
      <w:r w:rsidRPr="007917ED">
        <w:rPr>
          <w:rFonts w:asciiTheme="majorHAnsi" w:hAnsiTheme="majorHAnsi" w:cstheme="majorHAnsi"/>
          <w:b/>
          <w:bCs/>
          <w:sz w:val="22"/>
          <w:szCs w:val="22"/>
          <w:lang w:val="es-ES"/>
        </w:rPr>
        <w:t>PISTA DE ENTRENAMIENTO PARA BRIGADISTAS</w:t>
      </w:r>
    </w:p>
    <w:p w14:paraId="65D826A8" w14:textId="77777777" w:rsidR="00220570" w:rsidRPr="007917ED" w:rsidRDefault="00220570" w:rsidP="00220570">
      <w:pPr>
        <w:rPr>
          <w:rFonts w:asciiTheme="majorHAnsi" w:hAnsiTheme="majorHAnsi" w:cstheme="majorHAnsi"/>
          <w:b/>
          <w:bCs/>
          <w:sz w:val="22"/>
          <w:szCs w:val="22"/>
          <w:lang w:val="es-ES"/>
        </w:rPr>
      </w:pPr>
    </w:p>
    <w:p w14:paraId="304FE941" w14:textId="77777777" w:rsidR="00220570" w:rsidRPr="007917ED" w:rsidRDefault="00220570" w:rsidP="00220570">
      <w:pPr>
        <w:numPr>
          <w:ilvl w:val="0"/>
          <w:numId w:val="37"/>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Pista de obstáculos y pruebas de confianza. (camillaje por zonas especialmente diseñadas simulando casos de emergencia, temblores, inundaciones, espacios confinados, maniquís de práctica).</w:t>
      </w:r>
    </w:p>
    <w:p w14:paraId="04B41D83" w14:textId="77777777" w:rsidR="00220570" w:rsidRPr="007917ED" w:rsidRDefault="00220570" w:rsidP="00220570">
      <w:pPr>
        <w:ind w:left="847"/>
        <w:jc w:val="both"/>
        <w:rPr>
          <w:rFonts w:asciiTheme="majorHAnsi" w:hAnsiTheme="majorHAnsi" w:cstheme="majorHAnsi"/>
          <w:sz w:val="22"/>
          <w:szCs w:val="22"/>
          <w:lang w:val="es-ES"/>
        </w:rPr>
      </w:pPr>
    </w:p>
    <w:p w14:paraId="0CDCD53A" w14:textId="77777777" w:rsidR="00220570" w:rsidRPr="007917ED" w:rsidRDefault="00220570" w:rsidP="00220570">
      <w:pPr>
        <w:numPr>
          <w:ilvl w:val="0"/>
          <w:numId w:val="37"/>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Pista primeros auxilios (talleres prácticos rotativos, en valoraciones, camillaje, embalaje de pacientes, heridas, hemorragias, fracturas, RCP, según protocolos AHA 2020 – material para cada práctica por participante).</w:t>
      </w:r>
    </w:p>
    <w:p w14:paraId="0EECD31D" w14:textId="77777777" w:rsidR="00220570" w:rsidRPr="007917ED" w:rsidRDefault="00220570" w:rsidP="00220570">
      <w:pPr>
        <w:ind w:left="847"/>
        <w:jc w:val="both"/>
        <w:rPr>
          <w:rFonts w:asciiTheme="majorHAnsi" w:hAnsiTheme="majorHAnsi" w:cstheme="majorHAnsi"/>
          <w:sz w:val="22"/>
          <w:szCs w:val="22"/>
          <w:lang w:val="es-ES"/>
        </w:rPr>
      </w:pPr>
    </w:p>
    <w:p w14:paraId="2E6BA620" w14:textId="77777777" w:rsidR="00220570" w:rsidRPr="007917ED" w:rsidRDefault="00220570" w:rsidP="00220570">
      <w:pPr>
        <w:numPr>
          <w:ilvl w:val="0"/>
          <w:numId w:val="37"/>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Pista control de incendios (manejo de escenarios con fuego real, controlado y practica supervisada, descarga de extintores, maniobras combinadas para el arrastre y cargue de pacientes).</w:t>
      </w:r>
    </w:p>
    <w:p w14:paraId="72D0E201" w14:textId="77777777" w:rsidR="00220570" w:rsidRPr="007917ED" w:rsidRDefault="00220570" w:rsidP="00220570">
      <w:pPr>
        <w:suppressAutoHyphens/>
        <w:autoSpaceDN w:val="0"/>
        <w:ind w:left="708"/>
        <w:jc w:val="both"/>
        <w:rPr>
          <w:rFonts w:asciiTheme="majorHAnsi" w:hAnsiTheme="majorHAnsi" w:cstheme="majorHAnsi"/>
          <w:sz w:val="22"/>
          <w:szCs w:val="22"/>
          <w:lang w:val="es-ES" w:eastAsia="en-US"/>
        </w:rPr>
      </w:pPr>
    </w:p>
    <w:p w14:paraId="527B2C09" w14:textId="77777777" w:rsidR="00220570" w:rsidRPr="007917ED" w:rsidRDefault="00220570" w:rsidP="00220570">
      <w:pPr>
        <w:numPr>
          <w:ilvl w:val="0"/>
          <w:numId w:val="37"/>
        </w:numPr>
        <w:jc w:val="both"/>
        <w:rPr>
          <w:rFonts w:asciiTheme="majorHAnsi" w:hAnsiTheme="majorHAnsi" w:cstheme="majorHAnsi"/>
          <w:sz w:val="22"/>
          <w:szCs w:val="22"/>
          <w:lang w:val="es-ES"/>
        </w:rPr>
      </w:pPr>
      <w:r w:rsidRPr="007917ED">
        <w:rPr>
          <w:rFonts w:asciiTheme="majorHAnsi" w:hAnsiTheme="majorHAnsi" w:cstheme="majorHAnsi"/>
          <w:sz w:val="22"/>
          <w:szCs w:val="22"/>
          <w:lang w:val="es-ES"/>
        </w:rPr>
        <w:t>El día de entrenamiento debe incluir como mínimo transporte ida y regreso, refrigerio mañana y tarde, almuerzo.</w:t>
      </w:r>
    </w:p>
    <w:p w14:paraId="5A552FDB" w14:textId="77777777" w:rsidR="00220570" w:rsidRPr="007917ED" w:rsidRDefault="00220570" w:rsidP="00220570">
      <w:pPr>
        <w:jc w:val="both"/>
        <w:rPr>
          <w:rFonts w:asciiTheme="majorHAnsi" w:hAnsiTheme="majorHAnsi" w:cstheme="majorHAnsi"/>
          <w:sz w:val="22"/>
          <w:szCs w:val="22"/>
          <w:lang w:val="es-ES" w:eastAsia="es-ES"/>
        </w:rPr>
      </w:pPr>
    </w:p>
    <w:p w14:paraId="1119D58E" w14:textId="77777777" w:rsidR="00220570" w:rsidRPr="007917ED" w:rsidRDefault="00220570" w:rsidP="00220570">
      <w:pPr>
        <w:keepNext/>
        <w:numPr>
          <w:ilvl w:val="1"/>
          <w:numId w:val="36"/>
        </w:numPr>
        <w:suppressAutoHyphens/>
        <w:autoSpaceDE w:val="0"/>
        <w:autoSpaceDN w:val="0"/>
        <w:jc w:val="both"/>
        <w:outlineLvl w:val="0"/>
        <w:rPr>
          <w:rFonts w:asciiTheme="majorHAnsi" w:hAnsiTheme="majorHAnsi" w:cstheme="majorHAnsi"/>
          <w:b/>
          <w:caps/>
          <w:sz w:val="22"/>
          <w:szCs w:val="22"/>
        </w:rPr>
      </w:pPr>
      <w:r w:rsidRPr="007917ED">
        <w:rPr>
          <w:rFonts w:asciiTheme="majorHAnsi" w:hAnsiTheme="majorHAnsi" w:cstheme="majorHAnsi"/>
          <w:b/>
          <w:caps/>
          <w:sz w:val="22"/>
          <w:szCs w:val="22"/>
        </w:rPr>
        <w:t>CONDICIONES LOGÍSTICAS</w:t>
      </w:r>
    </w:p>
    <w:p w14:paraId="272258C4" w14:textId="77777777" w:rsidR="00220570" w:rsidRPr="007917ED" w:rsidRDefault="00220570" w:rsidP="00220570">
      <w:pPr>
        <w:jc w:val="both"/>
        <w:rPr>
          <w:rFonts w:asciiTheme="majorHAnsi" w:eastAsia="Arial Narrow" w:hAnsiTheme="majorHAnsi" w:cstheme="majorHAnsi"/>
          <w:color w:val="000000"/>
          <w:sz w:val="22"/>
          <w:szCs w:val="22"/>
          <w:lang w:val="es-ES"/>
        </w:rPr>
      </w:pPr>
    </w:p>
    <w:p w14:paraId="6BB4292C" w14:textId="77777777" w:rsidR="00220570" w:rsidRPr="007917ED" w:rsidRDefault="00220570" w:rsidP="00220570">
      <w:pPr>
        <w:jc w:val="both"/>
        <w:rPr>
          <w:rFonts w:asciiTheme="majorHAnsi" w:hAnsiTheme="majorHAnsi" w:cstheme="majorHAnsi"/>
          <w:iCs/>
          <w:sz w:val="22"/>
          <w:szCs w:val="22"/>
        </w:rPr>
      </w:pPr>
      <w:r w:rsidRPr="007917ED">
        <w:rPr>
          <w:rFonts w:asciiTheme="majorHAnsi" w:hAnsiTheme="majorHAnsi" w:cstheme="majorHAnsi"/>
          <w:iCs/>
          <w:sz w:val="22"/>
          <w:szCs w:val="22"/>
        </w:rPr>
        <w:t>El proponente deberá acreditar que cuenta y ofrece lo siguiente:</w:t>
      </w:r>
    </w:p>
    <w:p w14:paraId="799C723E" w14:textId="77777777" w:rsidR="00220570" w:rsidRPr="007917ED" w:rsidRDefault="00220570" w:rsidP="00220570">
      <w:pPr>
        <w:jc w:val="both"/>
        <w:rPr>
          <w:rFonts w:asciiTheme="majorHAnsi" w:hAnsiTheme="majorHAnsi" w:cstheme="majorHAnsi"/>
          <w:iCs/>
          <w:sz w:val="22"/>
          <w:szCs w:val="22"/>
        </w:rPr>
      </w:pPr>
    </w:p>
    <w:p w14:paraId="01D7BF12" w14:textId="77777777" w:rsidR="00220570" w:rsidRPr="007917ED" w:rsidRDefault="00220570" w:rsidP="00220570">
      <w:pPr>
        <w:jc w:val="both"/>
        <w:rPr>
          <w:rFonts w:asciiTheme="majorHAnsi" w:hAnsiTheme="majorHAnsi" w:cstheme="majorHAnsi"/>
          <w:iCs/>
          <w:sz w:val="22"/>
          <w:szCs w:val="22"/>
        </w:rPr>
      </w:pPr>
      <w:r w:rsidRPr="007917ED">
        <w:rPr>
          <w:rFonts w:asciiTheme="majorHAnsi" w:hAnsiTheme="majorHAnsi" w:cstheme="majorHAnsi"/>
          <w:iCs/>
          <w:sz w:val="22"/>
          <w:szCs w:val="22"/>
        </w:rPr>
        <w:t>Curso de trabajo en alturas:</w:t>
      </w:r>
    </w:p>
    <w:p w14:paraId="4CC9C378" w14:textId="77777777" w:rsidR="00220570" w:rsidRPr="007917ED" w:rsidRDefault="00220570" w:rsidP="00220570">
      <w:pPr>
        <w:jc w:val="both"/>
        <w:rPr>
          <w:rFonts w:asciiTheme="majorHAnsi" w:hAnsiTheme="majorHAnsi" w:cstheme="majorHAnsi"/>
          <w:iCs/>
          <w:sz w:val="22"/>
          <w:szCs w:val="22"/>
        </w:rPr>
      </w:pPr>
    </w:p>
    <w:p w14:paraId="735CB9B2" w14:textId="77777777" w:rsidR="00220570" w:rsidRPr="007917ED" w:rsidRDefault="00220570" w:rsidP="00220570">
      <w:pPr>
        <w:numPr>
          <w:ilvl w:val="0"/>
          <w:numId w:val="33"/>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Contar con un centro de entrenamiento adecuado con ambientes de aprendizaje, para la realización de los cursos y entrenamientos de trabajo en altura, conforme a lo establecido en la Resolución 4272 de 2021, expedida por el Ministerio de Trabajo.</w:t>
      </w:r>
    </w:p>
    <w:p w14:paraId="474CD01C" w14:textId="77777777" w:rsidR="00220570" w:rsidRPr="007917ED" w:rsidRDefault="00220570" w:rsidP="00220570">
      <w:pPr>
        <w:numPr>
          <w:ilvl w:val="0"/>
          <w:numId w:val="33"/>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Entregar a todos los trabajadores el material de apoyo didáctico necesario para el desarrollo de la capacitación, es decir cartillas, presentaciones en medio magnético o demás documentos que faciliten al personal en formación contar con la información dictada a través de los talleres.</w:t>
      </w:r>
    </w:p>
    <w:p w14:paraId="68D8921E" w14:textId="77777777" w:rsidR="00220570" w:rsidRPr="007917ED" w:rsidRDefault="00220570" w:rsidP="00220570">
      <w:pPr>
        <w:numPr>
          <w:ilvl w:val="0"/>
          <w:numId w:val="33"/>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 xml:space="preserve">Suministrar los equipos de trabajo en altura tales como arnés, eslingas, líneas de vida y sistemas de protección contra caídas, requeridos para el desarrollo de la capacitación. </w:t>
      </w:r>
    </w:p>
    <w:p w14:paraId="576A81D5" w14:textId="77777777" w:rsidR="00220570" w:rsidRPr="007917ED" w:rsidRDefault="00220570" w:rsidP="00220570">
      <w:pPr>
        <w:jc w:val="both"/>
        <w:rPr>
          <w:rFonts w:asciiTheme="majorHAnsi" w:hAnsiTheme="majorHAnsi" w:cstheme="majorHAnsi"/>
          <w:iCs/>
          <w:sz w:val="22"/>
          <w:szCs w:val="22"/>
          <w:lang w:val="es-ES"/>
        </w:rPr>
      </w:pPr>
    </w:p>
    <w:p w14:paraId="2C03A8AA" w14:textId="77777777" w:rsidR="00220570" w:rsidRPr="007917ED" w:rsidRDefault="00220570" w:rsidP="00220570">
      <w:pPr>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Capacitación de brigadas:</w:t>
      </w:r>
    </w:p>
    <w:p w14:paraId="236A44E5" w14:textId="77777777" w:rsidR="00220570" w:rsidRPr="007917ED" w:rsidRDefault="00220570" w:rsidP="00220570">
      <w:pPr>
        <w:jc w:val="both"/>
        <w:rPr>
          <w:rFonts w:asciiTheme="majorHAnsi" w:hAnsiTheme="majorHAnsi" w:cstheme="majorHAnsi"/>
          <w:iCs/>
          <w:sz w:val="22"/>
          <w:szCs w:val="22"/>
          <w:lang w:val="es-ES"/>
        </w:rPr>
      </w:pPr>
    </w:p>
    <w:p w14:paraId="3EE1D571" w14:textId="77777777" w:rsidR="00220570" w:rsidRPr="007917ED" w:rsidRDefault="00220570" w:rsidP="00220570">
      <w:pPr>
        <w:numPr>
          <w:ilvl w:val="0"/>
          <w:numId w:val="32"/>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Contar con instalaciones adecuadas para la prestación del servicio de capacitación, las cuales constan, como mínimo, de: aulas de clase, zona de cafetería y pistas de entrenamiento.</w:t>
      </w:r>
    </w:p>
    <w:p w14:paraId="6298A026" w14:textId="77777777" w:rsidR="00220570" w:rsidRPr="007917ED" w:rsidRDefault="00220570" w:rsidP="00220570">
      <w:pPr>
        <w:numPr>
          <w:ilvl w:val="0"/>
          <w:numId w:val="32"/>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Entregar a todos los trabajadores el material de apoyo didáctico necesario para el desarrollo de la capacitación, como: cartillas, cuadernos, información digital en CD o memoria USB, o cualquier otro documento que contenga la información dictada en los talleres.</w:t>
      </w:r>
    </w:p>
    <w:p w14:paraId="3052C879" w14:textId="219AFF04" w:rsidR="00BC2D83" w:rsidRPr="007917ED" w:rsidRDefault="00220570" w:rsidP="00BC2D83">
      <w:pPr>
        <w:numPr>
          <w:ilvl w:val="0"/>
          <w:numId w:val="32"/>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Contar con todos los equipos requeridos para el desarrollo de la capacitación tales como: extintores, mangueras, botiquines, camillas, inmovilizadores, vendas, camillas etc.</w:t>
      </w:r>
    </w:p>
    <w:p w14:paraId="7A117154" w14:textId="45C587CD" w:rsidR="005E2C01" w:rsidRPr="007917ED" w:rsidRDefault="005E2C01" w:rsidP="005E2C01">
      <w:pPr>
        <w:suppressAutoHyphens/>
        <w:autoSpaceDN w:val="0"/>
        <w:ind w:left="720"/>
        <w:jc w:val="both"/>
        <w:rPr>
          <w:rFonts w:asciiTheme="majorHAnsi" w:hAnsiTheme="majorHAnsi" w:cstheme="majorHAnsi"/>
          <w:iCs/>
          <w:sz w:val="22"/>
          <w:szCs w:val="22"/>
          <w:lang w:val="es-ES"/>
        </w:rPr>
      </w:pPr>
    </w:p>
    <w:p w14:paraId="2FBCF0BE" w14:textId="77777777" w:rsidR="005E2C01" w:rsidRPr="007917ED" w:rsidRDefault="005E2C01" w:rsidP="005E2C01">
      <w:p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Capacitación de Montacargas y estibador eléctrico:</w:t>
      </w:r>
    </w:p>
    <w:p w14:paraId="7E6C785E" w14:textId="77777777" w:rsidR="005E2C01" w:rsidRPr="007917ED" w:rsidRDefault="005E2C01" w:rsidP="005E2C01">
      <w:pPr>
        <w:suppressAutoHyphens/>
        <w:autoSpaceDN w:val="0"/>
        <w:jc w:val="both"/>
        <w:rPr>
          <w:rFonts w:asciiTheme="majorHAnsi" w:hAnsiTheme="majorHAnsi" w:cstheme="majorHAnsi"/>
          <w:iCs/>
          <w:sz w:val="22"/>
          <w:szCs w:val="22"/>
          <w:lang w:val="es-ES"/>
        </w:rPr>
      </w:pPr>
    </w:p>
    <w:p w14:paraId="2252BC11" w14:textId="77777777" w:rsidR="005E2C01" w:rsidRPr="007917ED" w:rsidRDefault="005E2C01" w:rsidP="005E2C01">
      <w:pPr>
        <w:numPr>
          <w:ilvl w:val="0"/>
          <w:numId w:val="32"/>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Contar con instalaciones adecuadas para la prestación del servicio de capacitación, las cuales constan, como mínimo, de: aulas de clase, zona de cafetería y pistas de entrenamiento.</w:t>
      </w:r>
    </w:p>
    <w:p w14:paraId="5B058CD9" w14:textId="77777777" w:rsidR="005E2C01" w:rsidRPr="007917ED" w:rsidRDefault="005E2C01" w:rsidP="005E2C01">
      <w:pPr>
        <w:numPr>
          <w:ilvl w:val="0"/>
          <w:numId w:val="32"/>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Entregar a todos los trabajadores el material de apoyo didáctico necesario para el desarrollo de la capacitación, como: cartillas, cuadernos, información digital en CD o memoria USB, o cualquier otro documento que contenga la información dictada en los talleres.</w:t>
      </w:r>
    </w:p>
    <w:p w14:paraId="7EF95544" w14:textId="77777777" w:rsidR="005E2C01" w:rsidRPr="007917ED" w:rsidRDefault="005E2C01" w:rsidP="005E2C01">
      <w:pPr>
        <w:numPr>
          <w:ilvl w:val="0"/>
          <w:numId w:val="32"/>
        </w:numPr>
        <w:suppressAutoHyphens/>
        <w:autoSpaceDN w:val="0"/>
        <w:jc w:val="both"/>
        <w:rPr>
          <w:rFonts w:asciiTheme="majorHAnsi" w:hAnsiTheme="majorHAnsi" w:cstheme="majorHAnsi"/>
          <w:iCs/>
          <w:sz w:val="22"/>
          <w:szCs w:val="22"/>
          <w:lang w:val="es-ES"/>
        </w:rPr>
      </w:pPr>
      <w:r w:rsidRPr="007917ED">
        <w:rPr>
          <w:rFonts w:asciiTheme="majorHAnsi" w:hAnsiTheme="majorHAnsi" w:cstheme="majorHAnsi"/>
          <w:iCs/>
          <w:sz w:val="22"/>
          <w:szCs w:val="22"/>
          <w:lang w:val="es-ES"/>
        </w:rPr>
        <w:t>Contar con todos los equipos requeridos para el desarrollo de la capacitación tales como: Montacargas, estibador eléctrico, extintores.</w:t>
      </w:r>
    </w:p>
    <w:p w14:paraId="30BFB39E" w14:textId="77777777" w:rsidR="005E2C01" w:rsidRPr="007917ED" w:rsidRDefault="005E2C01" w:rsidP="00BC2D83">
      <w:pPr>
        <w:suppressAutoHyphens/>
        <w:autoSpaceDN w:val="0"/>
        <w:jc w:val="both"/>
        <w:rPr>
          <w:rFonts w:asciiTheme="majorHAnsi" w:hAnsiTheme="majorHAnsi" w:cstheme="majorHAnsi"/>
          <w:iCs/>
          <w:sz w:val="22"/>
          <w:szCs w:val="22"/>
          <w:lang w:val="es-ES"/>
        </w:rPr>
      </w:pPr>
    </w:p>
    <w:p w14:paraId="2C0ECCDF" w14:textId="77777777" w:rsidR="00220570" w:rsidRPr="007917ED" w:rsidRDefault="00220570" w:rsidP="00220570">
      <w:pPr>
        <w:jc w:val="both"/>
        <w:rPr>
          <w:rFonts w:asciiTheme="majorHAnsi" w:hAnsiTheme="majorHAnsi" w:cstheme="majorHAnsi"/>
          <w:b/>
          <w:sz w:val="22"/>
          <w:szCs w:val="22"/>
          <w:lang w:val="es-ES"/>
        </w:rPr>
      </w:pPr>
    </w:p>
    <w:p w14:paraId="0AF8861C" w14:textId="77777777" w:rsidR="003C49DD" w:rsidRPr="007917ED" w:rsidRDefault="003C49DD" w:rsidP="00220570">
      <w:pPr>
        <w:jc w:val="both"/>
        <w:rPr>
          <w:rFonts w:asciiTheme="majorHAnsi" w:hAnsiTheme="majorHAnsi" w:cstheme="majorHAnsi"/>
          <w:b/>
          <w:sz w:val="22"/>
          <w:szCs w:val="22"/>
          <w:lang w:val="es-ES"/>
        </w:rPr>
      </w:pPr>
    </w:p>
    <w:p w14:paraId="024810A6" w14:textId="77777777" w:rsidR="003C49DD" w:rsidRPr="007917ED" w:rsidRDefault="003C49DD" w:rsidP="00220570">
      <w:pPr>
        <w:jc w:val="both"/>
        <w:rPr>
          <w:rFonts w:asciiTheme="majorHAnsi" w:hAnsiTheme="majorHAnsi" w:cstheme="majorHAnsi"/>
          <w:b/>
          <w:sz w:val="22"/>
          <w:szCs w:val="22"/>
          <w:lang w:val="es-ES"/>
        </w:rPr>
      </w:pPr>
    </w:p>
    <w:p w14:paraId="4ED64547" w14:textId="77777777" w:rsidR="00220570" w:rsidRPr="007917ED" w:rsidRDefault="00220570" w:rsidP="00220570">
      <w:pPr>
        <w:jc w:val="both"/>
        <w:rPr>
          <w:rFonts w:asciiTheme="majorHAnsi" w:hAnsiTheme="majorHAnsi" w:cstheme="majorHAnsi"/>
          <w:b/>
          <w:sz w:val="22"/>
          <w:szCs w:val="22"/>
          <w:lang w:val="es-ES"/>
        </w:rPr>
      </w:pPr>
      <w:r w:rsidRPr="007917ED">
        <w:rPr>
          <w:rFonts w:asciiTheme="majorHAnsi" w:hAnsiTheme="majorHAnsi" w:cstheme="majorHAnsi"/>
          <w:b/>
          <w:sz w:val="22"/>
          <w:szCs w:val="22"/>
          <w:lang w:val="es-ES"/>
        </w:rPr>
        <w:t>TRANSPORTE</w:t>
      </w:r>
    </w:p>
    <w:p w14:paraId="0D2C8C76" w14:textId="77777777" w:rsidR="00220570" w:rsidRPr="007917ED" w:rsidRDefault="00220570" w:rsidP="00220570">
      <w:pPr>
        <w:jc w:val="both"/>
        <w:rPr>
          <w:rFonts w:asciiTheme="majorHAnsi" w:hAnsiTheme="majorHAnsi" w:cstheme="majorHAnsi"/>
          <w:sz w:val="22"/>
          <w:szCs w:val="22"/>
          <w:lang w:val="es-ES"/>
        </w:rPr>
      </w:pPr>
    </w:p>
    <w:p w14:paraId="01155247" w14:textId="77777777" w:rsidR="00220570" w:rsidRPr="007917ED" w:rsidRDefault="00220570" w:rsidP="00220570">
      <w:pPr>
        <w:jc w:val="both"/>
        <w:rPr>
          <w:rFonts w:asciiTheme="majorHAnsi" w:hAnsiTheme="majorHAnsi" w:cstheme="majorHAnsi"/>
          <w:sz w:val="22"/>
          <w:szCs w:val="22"/>
          <w:lang w:val="es-ES"/>
        </w:rPr>
      </w:pPr>
      <w:r w:rsidRPr="007917ED">
        <w:rPr>
          <w:rFonts w:asciiTheme="majorHAnsi" w:hAnsiTheme="majorHAnsi" w:cstheme="majorHAnsi"/>
          <w:sz w:val="22"/>
          <w:szCs w:val="22"/>
        </w:rPr>
        <w:t xml:space="preserve">Para las actividades que requieran transporte se debe suministrar: a) Buses modelo superior al año 2017. b) Conductores calificados con licencia de conducción categoría C2. c) Deberán tener revisión tecno mecánica (en caso de requerirse de acuerdo con la normatividad legal vigente), certificado de gases y </w:t>
      </w:r>
      <w:proofErr w:type="spellStart"/>
      <w:r w:rsidRPr="007917ED">
        <w:rPr>
          <w:rFonts w:asciiTheme="majorHAnsi" w:hAnsiTheme="majorHAnsi" w:cstheme="majorHAnsi"/>
          <w:sz w:val="22"/>
          <w:szCs w:val="22"/>
        </w:rPr>
        <w:t>soat</w:t>
      </w:r>
      <w:proofErr w:type="spellEnd"/>
      <w:r w:rsidRPr="007917ED">
        <w:rPr>
          <w:rFonts w:asciiTheme="majorHAnsi" w:hAnsiTheme="majorHAnsi" w:cstheme="majorHAnsi"/>
          <w:sz w:val="22"/>
          <w:szCs w:val="22"/>
        </w:rPr>
        <w:t xml:space="preserve"> vigente. d) Los vehículos deberán tener en todos los asientos cinturones de seguridad, e) Contar con equipo de primeros auxilios y cumplir con las normas de seguridad establecidas en el código de tránsito.</w:t>
      </w:r>
    </w:p>
    <w:p w14:paraId="2A02253E" w14:textId="77777777" w:rsidR="00220570" w:rsidRPr="007917ED" w:rsidRDefault="00220570" w:rsidP="00220570">
      <w:pPr>
        <w:jc w:val="both"/>
        <w:rPr>
          <w:rFonts w:asciiTheme="majorHAnsi" w:hAnsiTheme="majorHAnsi" w:cstheme="majorHAnsi"/>
          <w:sz w:val="22"/>
          <w:szCs w:val="22"/>
          <w:lang w:eastAsia="en-US"/>
        </w:rPr>
      </w:pPr>
    </w:p>
    <w:p w14:paraId="7BDE3A82" w14:textId="77777777" w:rsidR="00220570" w:rsidRPr="007917ED" w:rsidRDefault="00220570" w:rsidP="00220570">
      <w:pPr>
        <w:jc w:val="both"/>
        <w:rPr>
          <w:rFonts w:asciiTheme="majorHAnsi" w:hAnsiTheme="majorHAnsi" w:cstheme="majorHAnsi"/>
          <w:sz w:val="22"/>
          <w:szCs w:val="22"/>
          <w:lang w:eastAsia="en-US"/>
        </w:rPr>
      </w:pPr>
    </w:p>
    <w:p w14:paraId="428844DC" w14:textId="77777777" w:rsidR="00220570" w:rsidRPr="007917ED" w:rsidRDefault="00220570" w:rsidP="00220570">
      <w:pPr>
        <w:tabs>
          <w:tab w:val="left" w:pos="0"/>
        </w:tabs>
        <w:suppressAutoHyphens/>
        <w:jc w:val="both"/>
        <w:rPr>
          <w:rFonts w:asciiTheme="majorHAnsi" w:hAnsiTheme="majorHAnsi" w:cstheme="majorHAnsi"/>
          <w:b/>
          <w:bCs/>
          <w:color w:val="000000"/>
          <w:spacing w:val="-3"/>
          <w:sz w:val="22"/>
          <w:szCs w:val="22"/>
        </w:rPr>
      </w:pPr>
    </w:p>
    <w:p w14:paraId="5B9BD4C9" w14:textId="77777777" w:rsidR="00220570" w:rsidRPr="007917ED" w:rsidRDefault="00220570" w:rsidP="00220570">
      <w:pPr>
        <w:tabs>
          <w:tab w:val="left" w:pos="0"/>
        </w:tabs>
        <w:suppressAutoHyphens/>
        <w:jc w:val="both"/>
        <w:rPr>
          <w:rFonts w:asciiTheme="majorHAnsi" w:hAnsiTheme="majorHAnsi" w:cstheme="majorHAnsi"/>
          <w:b/>
          <w:bCs/>
          <w:color w:val="000000"/>
          <w:spacing w:val="-3"/>
          <w:sz w:val="22"/>
          <w:szCs w:val="22"/>
        </w:rPr>
      </w:pPr>
    </w:p>
    <w:p w14:paraId="01C7866C" w14:textId="77777777" w:rsidR="00220570" w:rsidRPr="007917ED" w:rsidRDefault="00220570" w:rsidP="00220570">
      <w:pPr>
        <w:tabs>
          <w:tab w:val="left" w:pos="0"/>
        </w:tabs>
        <w:suppressAutoHyphens/>
        <w:jc w:val="both"/>
        <w:rPr>
          <w:rFonts w:asciiTheme="majorHAnsi" w:hAnsiTheme="majorHAnsi" w:cstheme="majorHAnsi"/>
          <w:b/>
          <w:bCs/>
          <w:color w:val="000000"/>
          <w:spacing w:val="-3"/>
          <w:sz w:val="22"/>
          <w:szCs w:val="22"/>
        </w:rPr>
      </w:pPr>
    </w:p>
    <w:p w14:paraId="69C5DEF0" w14:textId="77777777" w:rsidR="00220570" w:rsidRPr="007917ED" w:rsidRDefault="00220570" w:rsidP="00220570">
      <w:pPr>
        <w:tabs>
          <w:tab w:val="left" w:pos="0"/>
        </w:tabs>
        <w:suppressAutoHyphens/>
        <w:jc w:val="both"/>
        <w:rPr>
          <w:rFonts w:asciiTheme="majorHAnsi" w:hAnsiTheme="majorHAnsi" w:cstheme="majorHAnsi"/>
          <w:b/>
          <w:bCs/>
          <w:color w:val="000000"/>
          <w:spacing w:val="-3"/>
          <w:sz w:val="22"/>
          <w:szCs w:val="22"/>
        </w:rPr>
      </w:pPr>
    </w:p>
    <w:p w14:paraId="02C2A329" w14:textId="77777777" w:rsidR="00220570" w:rsidRPr="007917ED" w:rsidRDefault="00220570" w:rsidP="00220570">
      <w:pPr>
        <w:tabs>
          <w:tab w:val="left" w:pos="0"/>
        </w:tabs>
        <w:suppressAutoHyphens/>
        <w:jc w:val="both"/>
        <w:rPr>
          <w:rFonts w:asciiTheme="majorHAnsi" w:hAnsiTheme="majorHAnsi" w:cstheme="majorHAnsi"/>
          <w:b/>
          <w:bCs/>
          <w:color w:val="000000"/>
          <w:spacing w:val="-3"/>
          <w:sz w:val="22"/>
          <w:szCs w:val="22"/>
        </w:rPr>
      </w:pPr>
    </w:p>
    <w:p w14:paraId="7DAAB5C2" w14:textId="67069658" w:rsidR="00220570" w:rsidRPr="007917ED" w:rsidRDefault="00220570" w:rsidP="00220570">
      <w:pPr>
        <w:tabs>
          <w:tab w:val="left" w:pos="0"/>
        </w:tabs>
        <w:suppressAutoHyphens/>
        <w:jc w:val="both"/>
        <w:rPr>
          <w:rFonts w:asciiTheme="majorHAnsi" w:hAnsiTheme="majorHAnsi" w:cstheme="majorHAnsi"/>
          <w:color w:val="000000"/>
          <w:spacing w:val="-3"/>
          <w:sz w:val="22"/>
          <w:szCs w:val="22"/>
        </w:rPr>
      </w:pPr>
      <w:r w:rsidRPr="007917ED">
        <w:rPr>
          <w:rFonts w:asciiTheme="majorHAnsi" w:hAnsiTheme="majorHAnsi" w:cstheme="majorHAnsi"/>
          <w:b/>
          <w:bCs/>
          <w:color w:val="000000"/>
          <w:spacing w:val="-3"/>
          <w:sz w:val="22"/>
          <w:szCs w:val="22"/>
        </w:rPr>
        <w:t xml:space="preserve">NOMBRE Y FIRMA </w:t>
      </w:r>
      <w:r w:rsidRPr="007917ED">
        <w:rPr>
          <w:rFonts w:asciiTheme="majorHAnsi" w:hAnsiTheme="majorHAnsi" w:cstheme="majorHAnsi"/>
          <w:color w:val="000000"/>
          <w:spacing w:val="-3"/>
          <w:sz w:val="22"/>
          <w:szCs w:val="22"/>
        </w:rPr>
        <w:t>(persona natural; representante legal de la sociedad; representante del consorcio o unión temporal o apoderado según el caso)</w:t>
      </w:r>
    </w:p>
    <w:p w14:paraId="190BE105" w14:textId="77777777" w:rsidR="00220570" w:rsidRPr="007917ED" w:rsidRDefault="00220570" w:rsidP="00220570">
      <w:pPr>
        <w:tabs>
          <w:tab w:val="left" w:pos="0"/>
        </w:tabs>
        <w:suppressAutoHyphens/>
        <w:jc w:val="both"/>
        <w:rPr>
          <w:rFonts w:asciiTheme="majorHAnsi" w:hAnsiTheme="majorHAnsi" w:cstheme="majorHAnsi"/>
          <w:color w:val="000000"/>
          <w:spacing w:val="-3"/>
          <w:sz w:val="22"/>
          <w:szCs w:val="22"/>
        </w:rPr>
      </w:pPr>
      <w:r w:rsidRPr="007917ED">
        <w:rPr>
          <w:rFonts w:asciiTheme="majorHAnsi" w:hAnsiTheme="majorHAnsi" w:cstheme="majorHAnsi"/>
          <w:color w:val="000000"/>
          <w:spacing w:val="-3"/>
          <w:sz w:val="22"/>
          <w:szCs w:val="22"/>
        </w:rPr>
        <w:t>C.C. No.                           Expedida en</w:t>
      </w:r>
    </w:p>
    <w:p w14:paraId="77C434EF" w14:textId="77777777" w:rsidR="00220570" w:rsidRPr="007917ED" w:rsidRDefault="00220570" w:rsidP="00220570">
      <w:pPr>
        <w:tabs>
          <w:tab w:val="left" w:pos="0"/>
        </w:tabs>
        <w:suppressAutoHyphens/>
        <w:jc w:val="both"/>
        <w:rPr>
          <w:rFonts w:asciiTheme="majorHAnsi" w:hAnsiTheme="majorHAnsi" w:cstheme="majorHAnsi"/>
          <w:color w:val="000000"/>
          <w:spacing w:val="-3"/>
          <w:sz w:val="22"/>
          <w:szCs w:val="22"/>
        </w:rPr>
      </w:pPr>
      <w:proofErr w:type="spellStart"/>
      <w:r w:rsidRPr="007917ED">
        <w:rPr>
          <w:rFonts w:asciiTheme="majorHAnsi" w:hAnsiTheme="majorHAnsi" w:cstheme="majorHAnsi"/>
          <w:color w:val="000000"/>
          <w:spacing w:val="-3"/>
          <w:sz w:val="22"/>
          <w:szCs w:val="22"/>
        </w:rPr>
        <w:t>Nit</w:t>
      </w:r>
      <w:proofErr w:type="spellEnd"/>
    </w:p>
    <w:p w14:paraId="3D2FB6E6" w14:textId="77777777" w:rsidR="00220570" w:rsidRPr="007917ED" w:rsidRDefault="00220570" w:rsidP="00220570">
      <w:pPr>
        <w:tabs>
          <w:tab w:val="left" w:pos="0"/>
        </w:tabs>
        <w:suppressAutoHyphens/>
        <w:jc w:val="both"/>
        <w:rPr>
          <w:rFonts w:asciiTheme="majorHAnsi" w:hAnsiTheme="majorHAnsi" w:cstheme="majorHAnsi"/>
          <w:color w:val="000000"/>
          <w:spacing w:val="-3"/>
          <w:sz w:val="22"/>
          <w:szCs w:val="22"/>
        </w:rPr>
      </w:pPr>
      <w:r w:rsidRPr="007917ED">
        <w:rPr>
          <w:rFonts w:asciiTheme="majorHAnsi" w:hAnsiTheme="majorHAnsi" w:cstheme="majorHAnsi"/>
          <w:color w:val="000000"/>
          <w:spacing w:val="-3"/>
          <w:sz w:val="22"/>
          <w:szCs w:val="22"/>
        </w:rPr>
        <w:t>Dirección</w:t>
      </w:r>
    </w:p>
    <w:p w14:paraId="6A887BFB" w14:textId="77777777" w:rsidR="00220570" w:rsidRPr="007917ED" w:rsidRDefault="00220570" w:rsidP="00220570">
      <w:pPr>
        <w:tabs>
          <w:tab w:val="left" w:pos="0"/>
        </w:tabs>
        <w:suppressAutoHyphens/>
        <w:jc w:val="both"/>
        <w:rPr>
          <w:rFonts w:asciiTheme="majorHAnsi" w:hAnsiTheme="majorHAnsi" w:cstheme="majorHAnsi"/>
          <w:color w:val="000000"/>
          <w:spacing w:val="-3"/>
          <w:sz w:val="22"/>
          <w:szCs w:val="22"/>
        </w:rPr>
      </w:pPr>
      <w:r w:rsidRPr="007917ED">
        <w:rPr>
          <w:rFonts w:asciiTheme="majorHAnsi" w:hAnsiTheme="majorHAnsi" w:cstheme="majorHAnsi"/>
          <w:color w:val="000000"/>
          <w:spacing w:val="-3"/>
          <w:sz w:val="22"/>
          <w:szCs w:val="22"/>
        </w:rPr>
        <w:t>Número de Teléfono</w:t>
      </w:r>
    </w:p>
    <w:p w14:paraId="110931A4" w14:textId="77777777" w:rsidR="00220570" w:rsidRPr="007917ED" w:rsidRDefault="00220570" w:rsidP="00220570">
      <w:pPr>
        <w:tabs>
          <w:tab w:val="left" w:pos="0"/>
        </w:tabs>
        <w:suppressAutoHyphens/>
        <w:jc w:val="both"/>
        <w:rPr>
          <w:rFonts w:asciiTheme="majorHAnsi" w:hAnsiTheme="majorHAnsi" w:cstheme="majorHAnsi"/>
          <w:sz w:val="22"/>
          <w:szCs w:val="22"/>
        </w:rPr>
      </w:pPr>
      <w:r w:rsidRPr="007917ED">
        <w:rPr>
          <w:rFonts w:asciiTheme="majorHAnsi" w:hAnsiTheme="majorHAnsi" w:cstheme="majorHAnsi"/>
          <w:color w:val="000000"/>
          <w:spacing w:val="-3"/>
          <w:sz w:val="22"/>
          <w:szCs w:val="22"/>
        </w:rPr>
        <w:t>Número de fax /Correo electrónico</w:t>
      </w:r>
    </w:p>
    <w:p w14:paraId="625F50C6" w14:textId="77777777" w:rsidR="00220570" w:rsidRPr="007917ED" w:rsidRDefault="00220570" w:rsidP="00220570">
      <w:pPr>
        <w:jc w:val="both"/>
        <w:rPr>
          <w:rFonts w:asciiTheme="majorHAnsi" w:hAnsiTheme="majorHAnsi" w:cstheme="majorHAnsi"/>
          <w:sz w:val="22"/>
          <w:szCs w:val="22"/>
          <w:lang w:eastAsia="en-US"/>
        </w:rPr>
      </w:pPr>
    </w:p>
    <w:p w14:paraId="354AC27E" w14:textId="77777777" w:rsidR="00DF289B" w:rsidRPr="007917ED" w:rsidRDefault="00DF289B" w:rsidP="00DF289B">
      <w:pPr>
        <w:jc w:val="both"/>
        <w:rPr>
          <w:rFonts w:asciiTheme="majorHAnsi" w:hAnsiTheme="majorHAnsi" w:cstheme="majorHAnsi"/>
          <w:b/>
          <w:color w:val="000000"/>
          <w:sz w:val="22"/>
          <w:szCs w:val="22"/>
        </w:rPr>
      </w:pPr>
    </w:p>
    <w:bookmarkEnd w:id="0"/>
    <w:p w14:paraId="3DC65751" w14:textId="069BAE18" w:rsidR="00C868B9" w:rsidRPr="007917ED" w:rsidRDefault="00C868B9" w:rsidP="008B575F">
      <w:pPr>
        <w:rPr>
          <w:rFonts w:asciiTheme="majorHAnsi" w:eastAsia="Arial" w:hAnsiTheme="majorHAnsi" w:cstheme="majorHAnsi"/>
          <w:b/>
          <w:sz w:val="22"/>
          <w:szCs w:val="22"/>
        </w:rPr>
      </w:pPr>
    </w:p>
    <w:sectPr w:rsidR="00C868B9" w:rsidRPr="007917ED">
      <w:headerReference w:type="even" r:id="rId8"/>
      <w:headerReference w:type="default" r:id="rId9"/>
      <w:footerReference w:type="default" r:id="rId10"/>
      <w:headerReference w:type="first" r:id="rId11"/>
      <w:pgSz w:w="12240" w:h="15840"/>
      <w:pgMar w:top="1417" w:right="1701" w:bottom="1417" w:left="1701" w:header="1700" w:footer="18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170C6" w14:textId="77777777" w:rsidR="00F8205A" w:rsidRDefault="00F8205A">
      <w:r>
        <w:separator/>
      </w:r>
    </w:p>
  </w:endnote>
  <w:endnote w:type="continuationSeparator" w:id="0">
    <w:p w14:paraId="6BC370C0" w14:textId="77777777" w:rsidR="00F8205A" w:rsidRDefault="00F82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16B4F" w14:textId="77777777" w:rsidR="00393F82" w:rsidRDefault="00393F82">
    <w:pPr>
      <w:pBdr>
        <w:top w:val="nil"/>
        <w:left w:val="nil"/>
        <w:bottom w:val="nil"/>
        <w:right w:val="nil"/>
        <w:between w:val="nil"/>
      </w:pBdr>
      <w:tabs>
        <w:tab w:val="center" w:pos="4252"/>
        <w:tab w:val="right" w:pos="8504"/>
      </w:tabs>
      <w:rPr>
        <w:color w:val="000000"/>
      </w:rPr>
    </w:pPr>
  </w:p>
  <w:p w14:paraId="47116B50" w14:textId="77777777" w:rsidR="00B7431B" w:rsidRDefault="00B7431B" w:rsidP="00B7431B">
    <w:pPr>
      <w:pBdr>
        <w:top w:val="nil"/>
        <w:left w:val="nil"/>
        <w:bottom w:val="nil"/>
        <w:right w:val="nil"/>
        <w:between w:val="nil"/>
      </w:pBdr>
      <w:tabs>
        <w:tab w:val="center" w:pos="4252"/>
        <w:tab w:val="right" w:pos="8504"/>
      </w:tabs>
      <w:rPr>
        <w:color w:val="000000"/>
      </w:rPr>
    </w:pPr>
  </w:p>
  <w:p w14:paraId="47116B51" w14:textId="77777777" w:rsidR="00B7431B" w:rsidRDefault="00B7431B" w:rsidP="00B7431B">
    <w:pPr>
      <w:pBdr>
        <w:top w:val="nil"/>
        <w:left w:val="nil"/>
        <w:bottom w:val="nil"/>
        <w:right w:val="nil"/>
        <w:between w:val="nil"/>
      </w:pBdr>
      <w:tabs>
        <w:tab w:val="center" w:pos="4252"/>
        <w:tab w:val="right" w:pos="8504"/>
      </w:tabs>
      <w:rPr>
        <w:color w:val="000000"/>
      </w:rPr>
    </w:pPr>
  </w:p>
  <w:p w14:paraId="47116B52" w14:textId="77777777" w:rsidR="00393F82" w:rsidRDefault="00925E52" w:rsidP="00925E52">
    <w:pPr>
      <w:pBdr>
        <w:top w:val="nil"/>
        <w:left w:val="nil"/>
        <w:bottom w:val="nil"/>
        <w:right w:val="nil"/>
        <w:between w:val="nil"/>
      </w:pBdr>
      <w:tabs>
        <w:tab w:val="center" w:pos="4252"/>
        <w:tab w:val="right" w:pos="8504"/>
      </w:tabs>
      <w:rPr>
        <w:color w:val="000000"/>
      </w:rPr>
    </w:pPr>
    <w:r>
      <w:rPr>
        <w:noProof/>
        <w:color w:val="000000"/>
        <w:lang w:val="es-CO"/>
      </w:rPr>
      <w:drawing>
        <wp:anchor distT="0" distB="0" distL="114300" distR="114300" simplePos="0" relativeHeight="251659264" behindDoc="0" locked="0" layoutInCell="1" allowOverlap="1" wp14:anchorId="47116B56" wp14:editId="47116B57">
          <wp:simplePos x="0" y="0"/>
          <wp:positionH relativeFrom="column">
            <wp:posOffset>-1063625</wp:posOffset>
          </wp:positionH>
          <wp:positionV relativeFrom="paragraph">
            <wp:posOffset>221615</wp:posOffset>
          </wp:positionV>
          <wp:extent cx="7756525" cy="1134110"/>
          <wp:effectExtent l="0" t="0" r="3175" b="0"/>
          <wp:wrapThrough wrapText="bothSides">
            <wp:wrapPolygon edited="0">
              <wp:start x="0" y="0"/>
              <wp:lineTo x="0" y="21286"/>
              <wp:lineTo x="21573" y="21286"/>
              <wp:lineTo x="21573" y="0"/>
              <wp:lineTo x="0" y="0"/>
            </wp:wrapPolygon>
          </wp:wrapThrough>
          <wp:docPr id="1" name="Imagen 1"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56525" cy="11341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4E6AD" w14:textId="77777777" w:rsidR="00F8205A" w:rsidRDefault="00F8205A">
      <w:r>
        <w:separator/>
      </w:r>
    </w:p>
  </w:footnote>
  <w:footnote w:type="continuationSeparator" w:id="0">
    <w:p w14:paraId="2181EB78" w14:textId="77777777" w:rsidR="00F8205A" w:rsidRDefault="00F82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16B47" w14:textId="77777777" w:rsidR="00393F82" w:rsidRDefault="00393F8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16B4E" w14:textId="627F0754" w:rsidR="00393F82" w:rsidRDefault="007517D8" w:rsidP="003C3310">
    <w:pPr>
      <w:pBdr>
        <w:bottom w:val="single" w:sz="4" w:space="1" w:color="000000"/>
      </w:pBdr>
      <w:tabs>
        <w:tab w:val="center" w:pos="4252"/>
        <w:tab w:val="right" w:pos="8504"/>
      </w:tabs>
      <w:ind w:right="49"/>
      <w:jc w:val="both"/>
    </w:pPr>
    <w:r>
      <w:rPr>
        <w:noProof/>
      </w:rPr>
      <w:drawing>
        <wp:anchor distT="0" distB="0" distL="114300" distR="114300" simplePos="0" relativeHeight="251660288" behindDoc="1" locked="0" layoutInCell="1" allowOverlap="1" wp14:anchorId="3E48FD61" wp14:editId="3A521AEC">
          <wp:simplePos x="0" y="0"/>
          <wp:positionH relativeFrom="margin">
            <wp:align>right</wp:align>
          </wp:positionH>
          <wp:positionV relativeFrom="paragraph">
            <wp:posOffset>-965200</wp:posOffset>
          </wp:positionV>
          <wp:extent cx="5612130" cy="978535"/>
          <wp:effectExtent l="0" t="0" r="7620" b="0"/>
          <wp:wrapTight wrapText="bothSides">
            <wp:wrapPolygon edited="0">
              <wp:start x="0" y="0"/>
              <wp:lineTo x="0" y="21025"/>
              <wp:lineTo x="21556" y="21025"/>
              <wp:lineTo x="21556" y="0"/>
              <wp:lineTo x="0" y="0"/>
            </wp:wrapPolygon>
          </wp:wrapTight>
          <wp:docPr id="49"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49" descr="Forma&#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612130" cy="97853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16B53" w14:textId="77777777" w:rsidR="00393F82" w:rsidRDefault="00393F8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91EEB"/>
    <w:multiLevelType w:val="hybridMultilevel"/>
    <w:tmpl w:val="B0122B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576C3A"/>
    <w:multiLevelType w:val="hybridMultilevel"/>
    <w:tmpl w:val="97924D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8B72A9"/>
    <w:multiLevelType w:val="hybridMultilevel"/>
    <w:tmpl w:val="23DADF88"/>
    <w:lvl w:ilvl="0" w:tplc="0CC8AABC">
      <w:numFmt w:val="bullet"/>
      <w:lvlText w:val="-"/>
      <w:lvlJc w:val="left"/>
      <w:pPr>
        <w:ind w:left="1182" w:hanging="360"/>
      </w:pPr>
      <w:rPr>
        <w:rFonts w:ascii="Arial MT" w:eastAsia="Arial MT" w:hAnsi="Arial MT" w:cs="Arial MT" w:hint="default"/>
        <w:w w:val="99"/>
        <w:sz w:val="18"/>
        <w:szCs w:val="18"/>
        <w:lang w:val="es-ES" w:eastAsia="en-US" w:bidi="ar-SA"/>
      </w:rPr>
    </w:lvl>
    <w:lvl w:ilvl="1" w:tplc="8EB089DA">
      <w:numFmt w:val="bullet"/>
      <w:lvlText w:val="•"/>
      <w:lvlJc w:val="left"/>
      <w:pPr>
        <w:ind w:left="1968" w:hanging="360"/>
      </w:pPr>
      <w:rPr>
        <w:rFonts w:hint="default"/>
        <w:lang w:val="es-ES" w:eastAsia="en-US" w:bidi="ar-SA"/>
      </w:rPr>
    </w:lvl>
    <w:lvl w:ilvl="2" w:tplc="16645DA6">
      <w:numFmt w:val="bullet"/>
      <w:lvlText w:val="•"/>
      <w:lvlJc w:val="left"/>
      <w:pPr>
        <w:ind w:left="2756" w:hanging="360"/>
      </w:pPr>
      <w:rPr>
        <w:rFonts w:hint="default"/>
        <w:lang w:val="es-ES" w:eastAsia="en-US" w:bidi="ar-SA"/>
      </w:rPr>
    </w:lvl>
    <w:lvl w:ilvl="3" w:tplc="23AAB4D4">
      <w:numFmt w:val="bullet"/>
      <w:lvlText w:val="•"/>
      <w:lvlJc w:val="left"/>
      <w:pPr>
        <w:ind w:left="3544" w:hanging="360"/>
      </w:pPr>
      <w:rPr>
        <w:rFonts w:hint="default"/>
        <w:lang w:val="es-ES" w:eastAsia="en-US" w:bidi="ar-SA"/>
      </w:rPr>
    </w:lvl>
    <w:lvl w:ilvl="4" w:tplc="CF546B6C">
      <w:numFmt w:val="bullet"/>
      <w:lvlText w:val="•"/>
      <w:lvlJc w:val="left"/>
      <w:pPr>
        <w:ind w:left="4332" w:hanging="360"/>
      </w:pPr>
      <w:rPr>
        <w:rFonts w:hint="default"/>
        <w:lang w:val="es-ES" w:eastAsia="en-US" w:bidi="ar-SA"/>
      </w:rPr>
    </w:lvl>
    <w:lvl w:ilvl="5" w:tplc="981AB110">
      <w:numFmt w:val="bullet"/>
      <w:lvlText w:val="•"/>
      <w:lvlJc w:val="left"/>
      <w:pPr>
        <w:ind w:left="5120" w:hanging="360"/>
      </w:pPr>
      <w:rPr>
        <w:rFonts w:hint="default"/>
        <w:lang w:val="es-ES" w:eastAsia="en-US" w:bidi="ar-SA"/>
      </w:rPr>
    </w:lvl>
    <w:lvl w:ilvl="6" w:tplc="5CEEA01A">
      <w:numFmt w:val="bullet"/>
      <w:lvlText w:val="•"/>
      <w:lvlJc w:val="left"/>
      <w:pPr>
        <w:ind w:left="5908" w:hanging="360"/>
      </w:pPr>
      <w:rPr>
        <w:rFonts w:hint="default"/>
        <w:lang w:val="es-ES" w:eastAsia="en-US" w:bidi="ar-SA"/>
      </w:rPr>
    </w:lvl>
    <w:lvl w:ilvl="7" w:tplc="B49C39CC">
      <w:numFmt w:val="bullet"/>
      <w:lvlText w:val="•"/>
      <w:lvlJc w:val="left"/>
      <w:pPr>
        <w:ind w:left="6696" w:hanging="360"/>
      </w:pPr>
      <w:rPr>
        <w:rFonts w:hint="default"/>
        <w:lang w:val="es-ES" w:eastAsia="en-US" w:bidi="ar-SA"/>
      </w:rPr>
    </w:lvl>
    <w:lvl w:ilvl="8" w:tplc="BA527C0E">
      <w:numFmt w:val="bullet"/>
      <w:lvlText w:val="•"/>
      <w:lvlJc w:val="left"/>
      <w:pPr>
        <w:ind w:left="7484" w:hanging="360"/>
      </w:pPr>
      <w:rPr>
        <w:rFonts w:hint="default"/>
        <w:lang w:val="es-ES" w:eastAsia="en-US" w:bidi="ar-SA"/>
      </w:rPr>
    </w:lvl>
  </w:abstractNum>
  <w:abstractNum w:abstractNumId="3" w15:restartNumberingAfterBreak="0">
    <w:nsid w:val="0DB63203"/>
    <w:multiLevelType w:val="hybridMultilevel"/>
    <w:tmpl w:val="C8A4E6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CF5435"/>
    <w:multiLevelType w:val="hybridMultilevel"/>
    <w:tmpl w:val="975876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F7551C"/>
    <w:multiLevelType w:val="hybridMultilevel"/>
    <w:tmpl w:val="975876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9B2005"/>
    <w:multiLevelType w:val="hybridMultilevel"/>
    <w:tmpl w:val="2E4C87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5B233B"/>
    <w:multiLevelType w:val="hybridMultilevel"/>
    <w:tmpl w:val="277AF2C0"/>
    <w:lvl w:ilvl="0" w:tplc="240A0001">
      <w:start w:val="1"/>
      <w:numFmt w:val="bullet"/>
      <w:lvlText w:val=""/>
      <w:lvlJc w:val="left"/>
      <w:pPr>
        <w:ind w:left="878" w:hanging="360"/>
      </w:pPr>
      <w:rPr>
        <w:rFonts w:ascii="Symbol" w:hAnsi="Symbol" w:hint="default"/>
      </w:rPr>
    </w:lvl>
    <w:lvl w:ilvl="1" w:tplc="240A0003">
      <w:start w:val="1"/>
      <w:numFmt w:val="bullet"/>
      <w:lvlText w:val="o"/>
      <w:lvlJc w:val="left"/>
      <w:pPr>
        <w:ind w:left="1598" w:hanging="360"/>
      </w:pPr>
      <w:rPr>
        <w:rFonts w:ascii="Courier New" w:hAnsi="Courier New" w:cs="Courier New" w:hint="default"/>
      </w:rPr>
    </w:lvl>
    <w:lvl w:ilvl="2" w:tplc="240A0005">
      <w:start w:val="1"/>
      <w:numFmt w:val="bullet"/>
      <w:lvlText w:val=""/>
      <w:lvlJc w:val="left"/>
      <w:pPr>
        <w:ind w:left="2318" w:hanging="360"/>
      </w:pPr>
      <w:rPr>
        <w:rFonts w:ascii="Wingdings" w:hAnsi="Wingdings" w:hint="default"/>
      </w:rPr>
    </w:lvl>
    <w:lvl w:ilvl="3" w:tplc="33CA462E">
      <w:numFmt w:val="bullet"/>
      <w:lvlText w:val="•"/>
      <w:lvlJc w:val="left"/>
      <w:pPr>
        <w:ind w:left="3038" w:hanging="360"/>
      </w:pPr>
      <w:rPr>
        <w:rFonts w:ascii="Arial" w:eastAsiaTheme="minorHAnsi" w:hAnsi="Arial" w:cs="Arial" w:hint="default"/>
      </w:rPr>
    </w:lvl>
    <w:lvl w:ilvl="4" w:tplc="240A0003" w:tentative="1">
      <w:start w:val="1"/>
      <w:numFmt w:val="bullet"/>
      <w:lvlText w:val="o"/>
      <w:lvlJc w:val="left"/>
      <w:pPr>
        <w:ind w:left="3758" w:hanging="360"/>
      </w:pPr>
      <w:rPr>
        <w:rFonts w:ascii="Courier New" w:hAnsi="Courier New" w:cs="Courier New" w:hint="default"/>
      </w:rPr>
    </w:lvl>
    <w:lvl w:ilvl="5" w:tplc="240A0005" w:tentative="1">
      <w:start w:val="1"/>
      <w:numFmt w:val="bullet"/>
      <w:lvlText w:val=""/>
      <w:lvlJc w:val="left"/>
      <w:pPr>
        <w:ind w:left="4478" w:hanging="360"/>
      </w:pPr>
      <w:rPr>
        <w:rFonts w:ascii="Wingdings" w:hAnsi="Wingdings" w:hint="default"/>
      </w:rPr>
    </w:lvl>
    <w:lvl w:ilvl="6" w:tplc="240A0001" w:tentative="1">
      <w:start w:val="1"/>
      <w:numFmt w:val="bullet"/>
      <w:lvlText w:val=""/>
      <w:lvlJc w:val="left"/>
      <w:pPr>
        <w:ind w:left="5198" w:hanging="360"/>
      </w:pPr>
      <w:rPr>
        <w:rFonts w:ascii="Symbol" w:hAnsi="Symbol" w:hint="default"/>
      </w:rPr>
    </w:lvl>
    <w:lvl w:ilvl="7" w:tplc="240A0003" w:tentative="1">
      <w:start w:val="1"/>
      <w:numFmt w:val="bullet"/>
      <w:lvlText w:val="o"/>
      <w:lvlJc w:val="left"/>
      <w:pPr>
        <w:ind w:left="5918" w:hanging="360"/>
      </w:pPr>
      <w:rPr>
        <w:rFonts w:ascii="Courier New" w:hAnsi="Courier New" w:cs="Courier New" w:hint="default"/>
      </w:rPr>
    </w:lvl>
    <w:lvl w:ilvl="8" w:tplc="240A0005" w:tentative="1">
      <w:start w:val="1"/>
      <w:numFmt w:val="bullet"/>
      <w:lvlText w:val=""/>
      <w:lvlJc w:val="left"/>
      <w:pPr>
        <w:ind w:left="6638" w:hanging="360"/>
      </w:pPr>
      <w:rPr>
        <w:rFonts w:ascii="Wingdings" w:hAnsi="Wingdings" w:hint="default"/>
      </w:rPr>
    </w:lvl>
  </w:abstractNum>
  <w:abstractNum w:abstractNumId="8" w15:restartNumberingAfterBreak="0">
    <w:nsid w:val="191E4DAD"/>
    <w:multiLevelType w:val="hybridMultilevel"/>
    <w:tmpl w:val="41B075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6E0C64"/>
    <w:multiLevelType w:val="hybridMultilevel"/>
    <w:tmpl w:val="221255C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FC2573"/>
    <w:multiLevelType w:val="multilevel"/>
    <w:tmpl w:val="DF96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4F14C2"/>
    <w:multiLevelType w:val="hybridMultilevel"/>
    <w:tmpl w:val="F8B286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5A1C2E"/>
    <w:multiLevelType w:val="hybridMultilevel"/>
    <w:tmpl w:val="AECE93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F27BF4"/>
    <w:multiLevelType w:val="hybridMultilevel"/>
    <w:tmpl w:val="C8A4E6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9C74BC"/>
    <w:multiLevelType w:val="hybridMultilevel"/>
    <w:tmpl w:val="C8A4E6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EB4FFF"/>
    <w:multiLevelType w:val="hybridMultilevel"/>
    <w:tmpl w:val="521EDD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6D2CAF"/>
    <w:multiLevelType w:val="multilevel"/>
    <w:tmpl w:val="FE5CAC56"/>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6A516EE"/>
    <w:multiLevelType w:val="hybridMultilevel"/>
    <w:tmpl w:val="9ED01D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ED3591"/>
    <w:multiLevelType w:val="hybridMultilevel"/>
    <w:tmpl w:val="5FEA0980"/>
    <w:lvl w:ilvl="0" w:tplc="240A0001">
      <w:start w:val="1"/>
      <w:numFmt w:val="bullet"/>
      <w:lvlText w:val=""/>
      <w:lvlJc w:val="left"/>
      <w:pPr>
        <w:ind w:left="847" w:hanging="360"/>
      </w:pPr>
      <w:rPr>
        <w:rFonts w:ascii="Symbol" w:hAnsi="Symbol" w:hint="default"/>
      </w:rPr>
    </w:lvl>
    <w:lvl w:ilvl="1" w:tplc="240A0003">
      <w:start w:val="1"/>
      <w:numFmt w:val="bullet"/>
      <w:lvlText w:val="o"/>
      <w:lvlJc w:val="left"/>
      <w:pPr>
        <w:ind w:left="1567" w:hanging="360"/>
      </w:pPr>
      <w:rPr>
        <w:rFonts w:ascii="Courier New" w:hAnsi="Courier New" w:cs="Courier New" w:hint="default"/>
      </w:rPr>
    </w:lvl>
    <w:lvl w:ilvl="2" w:tplc="240A0005">
      <w:start w:val="1"/>
      <w:numFmt w:val="bullet"/>
      <w:lvlText w:val=""/>
      <w:lvlJc w:val="left"/>
      <w:pPr>
        <w:ind w:left="2287" w:hanging="360"/>
      </w:pPr>
      <w:rPr>
        <w:rFonts w:ascii="Wingdings" w:hAnsi="Wingdings" w:hint="default"/>
      </w:rPr>
    </w:lvl>
    <w:lvl w:ilvl="3" w:tplc="240A0001">
      <w:start w:val="1"/>
      <w:numFmt w:val="bullet"/>
      <w:lvlText w:val=""/>
      <w:lvlJc w:val="left"/>
      <w:pPr>
        <w:ind w:left="3007" w:hanging="360"/>
      </w:pPr>
      <w:rPr>
        <w:rFonts w:ascii="Symbol" w:hAnsi="Symbol" w:hint="default"/>
      </w:rPr>
    </w:lvl>
    <w:lvl w:ilvl="4" w:tplc="240A0003">
      <w:start w:val="1"/>
      <w:numFmt w:val="bullet"/>
      <w:lvlText w:val="o"/>
      <w:lvlJc w:val="left"/>
      <w:pPr>
        <w:ind w:left="3727" w:hanging="360"/>
      </w:pPr>
      <w:rPr>
        <w:rFonts w:ascii="Courier New" w:hAnsi="Courier New" w:cs="Courier New" w:hint="default"/>
      </w:rPr>
    </w:lvl>
    <w:lvl w:ilvl="5" w:tplc="240A0005">
      <w:start w:val="1"/>
      <w:numFmt w:val="bullet"/>
      <w:lvlText w:val=""/>
      <w:lvlJc w:val="left"/>
      <w:pPr>
        <w:ind w:left="4447" w:hanging="360"/>
      </w:pPr>
      <w:rPr>
        <w:rFonts w:ascii="Wingdings" w:hAnsi="Wingdings" w:hint="default"/>
      </w:rPr>
    </w:lvl>
    <w:lvl w:ilvl="6" w:tplc="240A0001">
      <w:start w:val="1"/>
      <w:numFmt w:val="bullet"/>
      <w:lvlText w:val=""/>
      <w:lvlJc w:val="left"/>
      <w:pPr>
        <w:ind w:left="5167" w:hanging="360"/>
      </w:pPr>
      <w:rPr>
        <w:rFonts w:ascii="Symbol" w:hAnsi="Symbol" w:hint="default"/>
      </w:rPr>
    </w:lvl>
    <w:lvl w:ilvl="7" w:tplc="240A0003">
      <w:start w:val="1"/>
      <w:numFmt w:val="bullet"/>
      <w:lvlText w:val="o"/>
      <w:lvlJc w:val="left"/>
      <w:pPr>
        <w:ind w:left="5887" w:hanging="360"/>
      </w:pPr>
      <w:rPr>
        <w:rFonts w:ascii="Courier New" w:hAnsi="Courier New" w:cs="Courier New" w:hint="default"/>
      </w:rPr>
    </w:lvl>
    <w:lvl w:ilvl="8" w:tplc="240A0005">
      <w:start w:val="1"/>
      <w:numFmt w:val="bullet"/>
      <w:lvlText w:val=""/>
      <w:lvlJc w:val="left"/>
      <w:pPr>
        <w:ind w:left="6607" w:hanging="360"/>
      </w:pPr>
      <w:rPr>
        <w:rFonts w:ascii="Wingdings" w:hAnsi="Wingdings" w:hint="default"/>
      </w:rPr>
    </w:lvl>
  </w:abstractNum>
  <w:abstractNum w:abstractNumId="19" w15:restartNumberingAfterBreak="0">
    <w:nsid w:val="41761657"/>
    <w:multiLevelType w:val="multilevel"/>
    <w:tmpl w:val="978E8CD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981D6D"/>
    <w:multiLevelType w:val="hybridMultilevel"/>
    <w:tmpl w:val="41B075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6045D58"/>
    <w:multiLevelType w:val="hybridMultilevel"/>
    <w:tmpl w:val="41B075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F343F0"/>
    <w:multiLevelType w:val="hybridMultilevel"/>
    <w:tmpl w:val="C2642CAC"/>
    <w:lvl w:ilvl="0" w:tplc="508A4A0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92319EE"/>
    <w:multiLevelType w:val="hybridMultilevel"/>
    <w:tmpl w:val="C8A4E6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A990AAA"/>
    <w:multiLevelType w:val="hybridMultilevel"/>
    <w:tmpl w:val="9CE0D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6005C3"/>
    <w:multiLevelType w:val="multilevel"/>
    <w:tmpl w:val="84260D42"/>
    <w:lvl w:ilvl="0">
      <w:start w:val="1"/>
      <w:numFmt w:val="decimal"/>
      <w:lvlText w:val="%1"/>
      <w:lvlJc w:val="left"/>
      <w:pPr>
        <w:ind w:left="432" w:hanging="432"/>
      </w:pPr>
      <w:rPr>
        <w:color w:val="auto"/>
      </w:rPr>
    </w:lvl>
    <w:lvl w:ilvl="1">
      <w:start w:val="1"/>
      <w:numFmt w:val="decimal"/>
      <w:lvlText w:val="%1.%2"/>
      <w:lvlJc w:val="left"/>
      <w:pPr>
        <w:ind w:left="576" w:hanging="576"/>
      </w:pPr>
      <w:rPr>
        <w:b/>
        <w:bCs/>
        <w:i w:val="0"/>
        <w:iCs/>
        <w:color w:val="auto"/>
      </w:rPr>
    </w:lvl>
    <w:lvl w:ilvl="2">
      <w:start w:val="1"/>
      <w:numFmt w:val="decimal"/>
      <w:lvlText w:val="%1.%2.%3"/>
      <w:lvlJc w:val="left"/>
      <w:pPr>
        <w:ind w:left="720" w:hanging="720"/>
      </w:pPr>
      <w:rPr>
        <w:b/>
        <w:i w:val="0"/>
        <w:color w:val="000000"/>
      </w:rPr>
    </w:lvl>
    <w:lvl w:ilvl="3">
      <w:start w:val="1"/>
      <w:numFmt w:val="decimal"/>
      <w:lvlText w:val="%1.%2.%3.%4"/>
      <w:lvlJc w:val="left"/>
      <w:pPr>
        <w:ind w:left="864" w:hanging="864"/>
      </w:pPr>
      <w:rPr>
        <w:rFonts w:asciiTheme="minorHAnsi" w:hAnsiTheme="minorHAnsi" w:cstheme="minorHAnsi" w:hint="default"/>
        <w:color w:val="00000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3425947"/>
    <w:multiLevelType w:val="hybridMultilevel"/>
    <w:tmpl w:val="9ED01D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1E4A9E"/>
    <w:multiLevelType w:val="hybridMultilevel"/>
    <w:tmpl w:val="C8A4E6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560868"/>
    <w:multiLevelType w:val="multilevel"/>
    <w:tmpl w:val="46D00BFE"/>
    <w:lvl w:ilvl="0">
      <w:start w:val="1"/>
      <w:numFmt w:val="decimal"/>
      <w:lvlText w:val="%1"/>
      <w:lvlJc w:val="left"/>
      <w:pPr>
        <w:ind w:left="432" w:hanging="432"/>
      </w:pPr>
      <w:rPr>
        <w:color w:val="auto"/>
      </w:rPr>
    </w:lvl>
    <w:lvl w:ilvl="1">
      <w:start w:val="1"/>
      <w:numFmt w:val="decimal"/>
      <w:lvlText w:val="%1.%2"/>
      <w:lvlJc w:val="left"/>
      <w:pPr>
        <w:ind w:left="576" w:hanging="576"/>
      </w:pPr>
      <w:rPr>
        <w:b/>
        <w:bCs/>
        <w:i w:val="0"/>
        <w:iCs/>
        <w:color w:val="auto"/>
      </w:rPr>
    </w:lvl>
    <w:lvl w:ilvl="2">
      <w:start w:val="1"/>
      <w:numFmt w:val="decimal"/>
      <w:lvlText w:val="%1.%2.%3"/>
      <w:lvlJc w:val="left"/>
      <w:pPr>
        <w:ind w:left="720" w:hanging="720"/>
      </w:pPr>
      <w:rPr>
        <w:b/>
        <w:i w:val="0"/>
        <w:color w:val="000000"/>
      </w:rPr>
    </w:lvl>
    <w:lvl w:ilvl="3">
      <w:start w:val="1"/>
      <w:numFmt w:val="decimal"/>
      <w:lvlText w:val="%1.%2.%3.%4"/>
      <w:lvlJc w:val="left"/>
      <w:pPr>
        <w:ind w:left="864" w:hanging="864"/>
      </w:pPr>
      <w:rPr>
        <w:rFonts w:ascii="Calibri" w:hAnsi="Calibri" w:cs="Calibri"/>
        <w:color w:val="000000"/>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55E036AD"/>
    <w:multiLevelType w:val="hybridMultilevel"/>
    <w:tmpl w:val="81C61F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8F3F63"/>
    <w:multiLevelType w:val="hybridMultilevel"/>
    <w:tmpl w:val="B6AED4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636B81"/>
    <w:multiLevelType w:val="hybridMultilevel"/>
    <w:tmpl w:val="C8A4E6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D65D4C"/>
    <w:multiLevelType w:val="multilevel"/>
    <w:tmpl w:val="0E566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F84184"/>
    <w:multiLevelType w:val="hybridMultilevel"/>
    <w:tmpl w:val="4106D276"/>
    <w:lvl w:ilvl="0" w:tplc="76F4E6C2">
      <w:start w:val="1"/>
      <w:numFmt w:val="lowerLetter"/>
      <w:lvlText w:val="%1)"/>
      <w:lvlJc w:val="left"/>
      <w:pPr>
        <w:ind w:left="822" w:hanging="360"/>
        <w:jc w:val="left"/>
      </w:pPr>
      <w:rPr>
        <w:rFonts w:ascii="Calibri" w:eastAsia="Calibri" w:hAnsi="Calibri" w:cs="Calibri" w:hint="default"/>
        <w:w w:val="100"/>
        <w:sz w:val="18"/>
        <w:szCs w:val="18"/>
        <w:lang w:val="es-ES" w:eastAsia="en-US" w:bidi="ar-SA"/>
      </w:rPr>
    </w:lvl>
    <w:lvl w:ilvl="1" w:tplc="3140BA02">
      <w:numFmt w:val="bullet"/>
      <w:lvlText w:val="•"/>
      <w:lvlJc w:val="left"/>
      <w:pPr>
        <w:ind w:left="1644" w:hanging="360"/>
      </w:pPr>
      <w:rPr>
        <w:rFonts w:hint="default"/>
        <w:lang w:val="es-ES" w:eastAsia="en-US" w:bidi="ar-SA"/>
      </w:rPr>
    </w:lvl>
    <w:lvl w:ilvl="2" w:tplc="6B1A4296">
      <w:numFmt w:val="bullet"/>
      <w:lvlText w:val="•"/>
      <w:lvlJc w:val="left"/>
      <w:pPr>
        <w:ind w:left="2468" w:hanging="360"/>
      </w:pPr>
      <w:rPr>
        <w:rFonts w:hint="default"/>
        <w:lang w:val="es-ES" w:eastAsia="en-US" w:bidi="ar-SA"/>
      </w:rPr>
    </w:lvl>
    <w:lvl w:ilvl="3" w:tplc="CD303B34">
      <w:numFmt w:val="bullet"/>
      <w:lvlText w:val="•"/>
      <w:lvlJc w:val="left"/>
      <w:pPr>
        <w:ind w:left="3292" w:hanging="360"/>
      </w:pPr>
      <w:rPr>
        <w:rFonts w:hint="default"/>
        <w:lang w:val="es-ES" w:eastAsia="en-US" w:bidi="ar-SA"/>
      </w:rPr>
    </w:lvl>
    <w:lvl w:ilvl="4" w:tplc="827C2D22">
      <w:numFmt w:val="bullet"/>
      <w:lvlText w:val="•"/>
      <w:lvlJc w:val="left"/>
      <w:pPr>
        <w:ind w:left="4116" w:hanging="360"/>
      </w:pPr>
      <w:rPr>
        <w:rFonts w:hint="default"/>
        <w:lang w:val="es-ES" w:eastAsia="en-US" w:bidi="ar-SA"/>
      </w:rPr>
    </w:lvl>
    <w:lvl w:ilvl="5" w:tplc="C6B491C6">
      <w:numFmt w:val="bullet"/>
      <w:lvlText w:val="•"/>
      <w:lvlJc w:val="left"/>
      <w:pPr>
        <w:ind w:left="4940" w:hanging="360"/>
      </w:pPr>
      <w:rPr>
        <w:rFonts w:hint="default"/>
        <w:lang w:val="es-ES" w:eastAsia="en-US" w:bidi="ar-SA"/>
      </w:rPr>
    </w:lvl>
    <w:lvl w:ilvl="6" w:tplc="D35C0EF8">
      <w:numFmt w:val="bullet"/>
      <w:lvlText w:val="•"/>
      <w:lvlJc w:val="left"/>
      <w:pPr>
        <w:ind w:left="5764" w:hanging="360"/>
      </w:pPr>
      <w:rPr>
        <w:rFonts w:hint="default"/>
        <w:lang w:val="es-ES" w:eastAsia="en-US" w:bidi="ar-SA"/>
      </w:rPr>
    </w:lvl>
    <w:lvl w:ilvl="7" w:tplc="8FC284F2">
      <w:numFmt w:val="bullet"/>
      <w:lvlText w:val="•"/>
      <w:lvlJc w:val="left"/>
      <w:pPr>
        <w:ind w:left="6588" w:hanging="360"/>
      </w:pPr>
      <w:rPr>
        <w:rFonts w:hint="default"/>
        <w:lang w:val="es-ES" w:eastAsia="en-US" w:bidi="ar-SA"/>
      </w:rPr>
    </w:lvl>
    <w:lvl w:ilvl="8" w:tplc="B194EC02">
      <w:numFmt w:val="bullet"/>
      <w:lvlText w:val="•"/>
      <w:lvlJc w:val="left"/>
      <w:pPr>
        <w:ind w:left="7412" w:hanging="360"/>
      </w:pPr>
      <w:rPr>
        <w:rFonts w:hint="default"/>
        <w:lang w:val="es-ES" w:eastAsia="en-US" w:bidi="ar-SA"/>
      </w:rPr>
    </w:lvl>
  </w:abstractNum>
  <w:abstractNum w:abstractNumId="34" w15:restartNumberingAfterBreak="0">
    <w:nsid w:val="62133BEA"/>
    <w:multiLevelType w:val="hybridMultilevel"/>
    <w:tmpl w:val="B518C6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6CE451E"/>
    <w:multiLevelType w:val="hybridMultilevel"/>
    <w:tmpl w:val="9ED01D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0965983">
    <w:abstractNumId w:val="8"/>
  </w:num>
  <w:num w:numId="2" w16cid:durableId="74784030">
    <w:abstractNumId w:val="1"/>
  </w:num>
  <w:num w:numId="3" w16cid:durableId="1019769570">
    <w:abstractNumId w:val="11"/>
  </w:num>
  <w:num w:numId="4" w16cid:durableId="449394417">
    <w:abstractNumId w:val="20"/>
  </w:num>
  <w:num w:numId="5" w16cid:durableId="2013993698">
    <w:abstractNumId w:val="21"/>
  </w:num>
  <w:num w:numId="6" w16cid:durableId="758451266">
    <w:abstractNumId w:val="35"/>
  </w:num>
  <w:num w:numId="7" w16cid:durableId="2031954440">
    <w:abstractNumId w:val="17"/>
  </w:num>
  <w:num w:numId="8" w16cid:durableId="1778789268">
    <w:abstractNumId w:val="26"/>
  </w:num>
  <w:num w:numId="9" w16cid:durableId="1111588751">
    <w:abstractNumId w:val="15"/>
  </w:num>
  <w:num w:numId="10" w16cid:durableId="2094738650">
    <w:abstractNumId w:val="9"/>
  </w:num>
  <w:num w:numId="11" w16cid:durableId="409544617">
    <w:abstractNumId w:val="4"/>
  </w:num>
  <w:num w:numId="12" w16cid:durableId="977612555">
    <w:abstractNumId w:val="5"/>
  </w:num>
  <w:num w:numId="13" w16cid:durableId="1123035015">
    <w:abstractNumId w:val="12"/>
  </w:num>
  <w:num w:numId="14" w16cid:durableId="1021736852">
    <w:abstractNumId w:val="3"/>
  </w:num>
  <w:num w:numId="15" w16cid:durableId="1825391500">
    <w:abstractNumId w:val="14"/>
  </w:num>
  <w:num w:numId="16" w16cid:durableId="178199316">
    <w:abstractNumId w:val="31"/>
  </w:num>
  <w:num w:numId="17" w16cid:durableId="877475130">
    <w:abstractNumId w:val="23"/>
  </w:num>
  <w:num w:numId="18" w16cid:durableId="676543068">
    <w:abstractNumId w:val="0"/>
  </w:num>
  <w:num w:numId="19" w16cid:durableId="279340298">
    <w:abstractNumId w:val="13"/>
  </w:num>
  <w:num w:numId="20" w16cid:durableId="1983582878">
    <w:abstractNumId w:val="29"/>
  </w:num>
  <w:num w:numId="21" w16cid:durableId="1217201260">
    <w:abstractNumId w:val="32"/>
  </w:num>
  <w:num w:numId="22" w16cid:durableId="1079517973">
    <w:abstractNumId w:val="10"/>
  </w:num>
  <w:num w:numId="23" w16cid:durableId="1467163370">
    <w:abstractNumId w:val="27"/>
  </w:num>
  <w:num w:numId="24" w16cid:durableId="1155606536">
    <w:abstractNumId w:val="28"/>
  </w:num>
  <w:num w:numId="25" w16cid:durableId="171802150">
    <w:abstractNumId w:val="16"/>
  </w:num>
  <w:num w:numId="26" w16cid:durableId="345136885">
    <w:abstractNumId w:val="28"/>
    <w:lvlOverride w:ilvl="0">
      <w:startOverride w:val="1"/>
    </w:lvlOverride>
    <w:lvlOverride w:ilvl="1">
      <w:startOverride w:val="1"/>
    </w:lvlOverride>
  </w:num>
  <w:num w:numId="27" w16cid:durableId="1239246452">
    <w:abstractNumId w:val="19"/>
    <w:lvlOverride w:ilvl="0">
      <w:startOverride w:val="1"/>
    </w:lvlOverride>
  </w:num>
  <w:num w:numId="28" w16cid:durableId="1508137146">
    <w:abstractNumId w:val="2"/>
  </w:num>
  <w:num w:numId="29" w16cid:durableId="742797560">
    <w:abstractNumId w:val="33"/>
  </w:num>
  <w:num w:numId="30" w16cid:durableId="1655328023">
    <w:abstractNumId w:val="34"/>
  </w:num>
  <w:num w:numId="31" w16cid:durableId="623386676">
    <w:abstractNumId w:val="22"/>
  </w:num>
  <w:num w:numId="32" w16cid:durableId="414665190">
    <w:abstractNumId w:val="24"/>
  </w:num>
  <w:num w:numId="33" w16cid:durableId="1353189427">
    <w:abstractNumId w:val="7"/>
  </w:num>
  <w:num w:numId="34" w16cid:durableId="1250503271">
    <w:abstractNumId w:val="30"/>
  </w:num>
  <w:num w:numId="35" w16cid:durableId="1517698162">
    <w:abstractNumId w:val="6"/>
  </w:num>
  <w:num w:numId="36" w16cid:durableId="1491093186">
    <w:abstractNumId w:val="25"/>
    <w:lvlOverride w:ilvl="0">
      <w:startOverride w:val="1"/>
    </w:lvlOverride>
    <w:lvlOverride w:ilvl="1">
      <w:startOverride w:val="1"/>
    </w:lvlOverride>
  </w:num>
  <w:num w:numId="37" w16cid:durableId="10685325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F82"/>
    <w:rsid w:val="000078E8"/>
    <w:rsid w:val="000155E1"/>
    <w:rsid w:val="00020E1E"/>
    <w:rsid w:val="00027895"/>
    <w:rsid w:val="00031966"/>
    <w:rsid w:val="00043084"/>
    <w:rsid w:val="0004594A"/>
    <w:rsid w:val="000460F2"/>
    <w:rsid w:val="000539D4"/>
    <w:rsid w:val="000546E2"/>
    <w:rsid w:val="0005555E"/>
    <w:rsid w:val="00057F96"/>
    <w:rsid w:val="000642AE"/>
    <w:rsid w:val="000655D0"/>
    <w:rsid w:val="00087F04"/>
    <w:rsid w:val="00097109"/>
    <w:rsid w:val="00097EA6"/>
    <w:rsid w:val="000A1DAC"/>
    <w:rsid w:val="000C1D79"/>
    <w:rsid w:val="000C3038"/>
    <w:rsid w:val="000C3E55"/>
    <w:rsid w:val="000D0C1C"/>
    <w:rsid w:val="000D2459"/>
    <w:rsid w:val="000D48BC"/>
    <w:rsid w:val="000E3E68"/>
    <w:rsid w:val="000F040B"/>
    <w:rsid w:val="000F27DD"/>
    <w:rsid w:val="000F3F35"/>
    <w:rsid w:val="00107DBE"/>
    <w:rsid w:val="001158D7"/>
    <w:rsid w:val="00121876"/>
    <w:rsid w:val="0013295B"/>
    <w:rsid w:val="00154ADE"/>
    <w:rsid w:val="00155025"/>
    <w:rsid w:val="001555C6"/>
    <w:rsid w:val="00167CBE"/>
    <w:rsid w:val="00173BE2"/>
    <w:rsid w:val="00175DE4"/>
    <w:rsid w:val="00176D1F"/>
    <w:rsid w:val="00180D38"/>
    <w:rsid w:val="001949E6"/>
    <w:rsid w:val="001A701E"/>
    <w:rsid w:val="001B1608"/>
    <w:rsid w:val="001B1AF8"/>
    <w:rsid w:val="001B59E7"/>
    <w:rsid w:val="001C0854"/>
    <w:rsid w:val="001C1FD1"/>
    <w:rsid w:val="001C2EDD"/>
    <w:rsid w:val="001C53D2"/>
    <w:rsid w:val="001C7702"/>
    <w:rsid w:val="001D5418"/>
    <w:rsid w:val="001D5F4B"/>
    <w:rsid w:val="001D64D2"/>
    <w:rsid w:val="001E2764"/>
    <w:rsid w:val="001E3489"/>
    <w:rsid w:val="001F03AD"/>
    <w:rsid w:val="001F1D2F"/>
    <w:rsid w:val="001F267D"/>
    <w:rsid w:val="001F5719"/>
    <w:rsid w:val="002016E8"/>
    <w:rsid w:val="00213AD0"/>
    <w:rsid w:val="00220351"/>
    <w:rsid w:val="00220570"/>
    <w:rsid w:val="00227848"/>
    <w:rsid w:val="00230048"/>
    <w:rsid w:val="00230BEF"/>
    <w:rsid w:val="0023160C"/>
    <w:rsid w:val="00245AC2"/>
    <w:rsid w:val="00252205"/>
    <w:rsid w:val="0025262E"/>
    <w:rsid w:val="00256400"/>
    <w:rsid w:val="002703EA"/>
    <w:rsid w:val="00274B4A"/>
    <w:rsid w:val="00275A0A"/>
    <w:rsid w:val="002765F9"/>
    <w:rsid w:val="00281C4B"/>
    <w:rsid w:val="00287B9C"/>
    <w:rsid w:val="00293C27"/>
    <w:rsid w:val="002953EA"/>
    <w:rsid w:val="00296282"/>
    <w:rsid w:val="002A7EAF"/>
    <w:rsid w:val="002B1C28"/>
    <w:rsid w:val="002B4C16"/>
    <w:rsid w:val="002C01CC"/>
    <w:rsid w:val="002C3037"/>
    <w:rsid w:val="002D728D"/>
    <w:rsid w:val="002E0FFB"/>
    <w:rsid w:val="002E5B96"/>
    <w:rsid w:val="002F3489"/>
    <w:rsid w:val="002F38CE"/>
    <w:rsid w:val="002F5F9E"/>
    <w:rsid w:val="002F6204"/>
    <w:rsid w:val="0030590E"/>
    <w:rsid w:val="00305BF8"/>
    <w:rsid w:val="00305C81"/>
    <w:rsid w:val="003068D4"/>
    <w:rsid w:val="003140C7"/>
    <w:rsid w:val="00321CF8"/>
    <w:rsid w:val="00325F39"/>
    <w:rsid w:val="003338E5"/>
    <w:rsid w:val="00335CA7"/>
    <w:rsid w:val="0034078B"/>
    <w:rsid w:val="00345E07"/>
    <w:rsid w:val="003519EF"/>
    <w:rsid w:val="0035285D"/>
    <w:rsid w:val="00355C88"/>
    <w:rsid w:val="0035737D"/>
    <w:rsid w:val="00363CEE"/>
    <w:rsid w:val="0037018D"/>
    <w:rsid w:val="003717CE"/>
    <w:rsid w:val="0037187A"/>
    <w:rsid w:val="003736EA"/>
    <w:rsid w:val="00393F82"/>
    <w:rsid w:val="003A0C74"/>
    <w:rsid w:val="003A166C"/>
    <w:rsid w:val="003B152B"/>
    <w:rsid w:val="003B18B5"/>
    <w:rsid w:val="003C3310"/>
    <w:rsid w:val="003C49DD"/>
    <w:rsid w:val="003D07B0"/>
    <w:rsid w:val="003E257E"/>
    <w:rsid w:val="003E2BD2"/>
    <w:rsid w:val="003E5B58"/>
    <w:rsid w:val="003E6025"/>
    <w:rsid w:val="003E6CFF"/>
    <w:rsid w:val="003F5F96"/>
    <w:rsid w:val="00406740"/>
    <w:rsid w:val="00415DDB"/>
    <w:rsid w:val="004173BB"/>
    <w:rsid w:val="004208C0"/>
    <w:rsid w:val="004233DF"/>
    <w:rsid w:val="0042486A"/>
    <w:rsid w:val="00432389"/>
    <w:rsid w:val="00434FDF"/>
    <w:rsid w:val="00435C54"/>
    <w:rsid w:val="0043756D"/>
    <w:rsid w:val="00445175"/>
    <w:rsid w:val="00446DB0"/>
    <w:rsid w:val="004633DC"/>
    <w:rsid w:val="00466A9A"/>
    <w:rsid w:val="00466D41"/>
    <w:rsid w:val="004748D2"/>
    <w:rsid w:val="004821DB"/>
    <w:rsid w:val="00490664"/>
    <w:rsid w:val="00492559"/>
    <w:rsid w:val="00495A12"/>
    <w:rsid w:val="004A4905"/>
    <w:rsid w:val="004A4926"/>
    <w:rsid w:val="004B0A2D"/>
    <w:rsid w:val="004B16DC"/>
    <w:rsid w:val="004C0E87"/>
    <w:rsid w:val="004C6592"/>
    <w:rsid w:val="004D2024"/>
    <w:rsid w:val="004D3059"/>
    <w:rsid w:val="004D5593"/>
    <w:rsid w:val="004D565C"/>
    <w:rsid w:val="004D6DA1"/>
    <w:rsid w:val="004E0F7F"/>
    <w:rsid w:val="004E34A6"/>
    <w:rsid w:val="004E7260"/>
    <w:rsid w:val="004F1145"/>
    <w:rsid w:val="004F3064"/>
    <w:rsid w:val="004F419B"/>
    <w:rsid w:val="004F74CC"/>
    <w:rsid w:val="0050273F"/>
    <w:rsid w:val="00506B11"/>
    <w:rsid w:val="005212D5"/>
    <w:rsid w:val="0052574B"/>
    <w:rsid w:val="005422C9"/>
    <w:rsid w:val="00546004"/>
    <w:rsid w:val="00553C63"/>
    <w:rsid w:val="005564C4"/>
    <w:rsid w:val="005613AB"/>
    <w:rsid w:val="00561D84"/>
    <w:rsid w:val="00562E87"/>
    <w:rsid w:val="00566759"/>
    <w:rsid w:val="005707ED"/>
    <w:rsid w:val="00575FBD"/>
    <w:rsid w:val="00577C79"/>
    <w:rsid w:val="00577D43"/>
    <w:rsid w:val="00580E28"/>
    <w:rsid w:val="0058336B"/>
    <w:rsid w:val="005915B2"/>
    <w:rsid w:val="005922E4"/>
    <w:rsid w:val="005A6D4A"/>
    <w:rsid w:val="005B7318"/>
    <w:rsid w:val="005B7526"/>
    <w:rsid w:val="005D2D05"/>
    <w:rsid w:val="005E16D9"/>
    <w:rsid w:val="005E2C01"/>
    <w:rsid w:val="005E693E"/>
    <w:rsid w:val="005F1EF8"/>
    <w:rsid w:val="005F4520"/>
    <w:rsid w:val="005F46A1"/>
    <w:rsid w:val="00610331"/>
    <w:rsid w:val="006141DE"/>
    <w:rsid w:val="00620FE6"/>
    <w:rsid w:val="00626336"/>
    <w:rsid w:val="006311C0"/>
    <w:rsid w:val="0063200C"/>
    <w:rsid w:val="00652CC2"/>
    <w:rsid w:val="00652D35"/>
    <w:rsid w:val="00662958"/>
    <w:rsid w:val="00672AE0"/>
    <w:rsid w:val="006852C3"/>
    <w:rsid w:val="006942E1"/>
    <w:rsid w:val="006A0C98"/>
    <w:rsid w:val="006A51CD"/>
    <w:rsid w:val="006A636D"/>
    <w:rsid w:val="006A77DE"/>
    <w:rsid w:val="006B09CD"/>
    <w:rsid w:val="006B25CF"/>
    <w:rsid w:val="006B42E9"/>
    <w:rsid w:val="006C27D0"/>
    <w:rsid w:val="006D07C2"/>
    <w:rsid w:val="006D26E8"/>
    <w:rsid w:val="006F3D20"/>
    <w:rsid w:val="00712B07"/>
    <w:rsid w:val="007201B7"/>
    <w:rsid w:val="007242C3"/>
    <w:rsid w:val="00737168"/>
    <w:rsid w:val="0074316F"/>
    <w:rsid w:val="00746B18"/>
    <w:rsid w:val="007517D8"/>
    <w:rsid w:val="0075408C"/>
    <w:rsid w:val="00757B7B"/>
    <w:rsid w:val="00765648"/>
    <w:rsid w:val="00771AE9"/>
    <w:rsid w:val="00775BA5"/>
    <w:rsid w:val="00784D5E"/>
    <w:rsid w:val="007863BB"/>
    <w:rsid w:val="007917ED"/>
    <w:rsid w:val="00791F29"/>
    <w:rsid w:val="007922B9"/>
    <w:rsid w:val="00795BD2"/>
    <w:rsid w:val="007B393F"/>
    <w:rsid w:val="007B50CC"/>
    <w:rsid w:val="007C0A58"/>
    <w:rsid w:val="007C1C6E"/>
    <w:rsid w:val="007D2FCD"/>
    <w:rsid w:val="007D664C"/>
    <w:rsid w:val="007E6105"/>
    <w:rsid w:val="007E7BDD"/>
    <w:rsid w:val="007F3B87"/>
    <w:rsid w:val="007F4854"/>
    <w:rsid w:val="007F5430"/>
    <w:rsid w:val="00801564"/>
    <w:rsid w:val="00807155"/>
    <w:rsid w:val="0081422B"/>
    <w:rsid w:val="00821D89"/>
    <w:rsid w:val="00822B40"/>
    <w:rsid w:val="008237D6"/>
    <w:rsid w:val="00825306"/>
    <w:rsid w:val="00831CB4"/>
    <w:rsid w:val="00832A65"/>
    <w:rsid w:val="00841DD0"/>
    <w:rsid w:val="00843823"/>
    <w:rsid w:val="0085465C"/>
    <w:rsid w:val="00871DE3"/>
    <w:rsid w:val="008723BA"/>
    <w:rsid w:val="0087485A"/>
    <w:rsid w:val="00876839"/>
    <w:rsid w:val="00882958"/>
    <w:rsid w:val="00887020"/>
    <w:rsid w:val="008878B3"/>
    <w:rsid w:val="00891FC4"/>
    <w:rsid w:val="0089442A"/>
    <w:rsid w:val="00897C74"/>
    <w:rsid w:val="008A015F"/>
    <w:rsid w:val="008A12B9"/>
    <w:rsid w:val="008B012B"/>
    <w:rsid w:val="008B575F"/>
    <w:rsid w:val="008B6203"/>
    <w:rsid w:val="008B787C"/>
    <w:rsid w:val="008C0CD0"/>
    <w:rsid w:val="008D040A"/>
    <w:rsid w:val="008D1A88"/>
    <w:rsid w:val="008E5321"/>
    <w:rsid w:val="008F2684"/>
    <w:rsid w:val="008F6488"/>
    <w:rsid w:val="00906E6E"/>
    <w:rsid w:val="009169ED"/>
    <w:rsid w:val="00921375"/>
    <w:rsid w:val="00925B5B"/>
    <w:rsid w:val="00925E52"/>
    <w:rsid w:val="009330A9"/>
    <w:rsid w:val="00934C33"/>
    <w:rsid w:val="009413D6"/>
    <w:rsid w:val="00944C20"/>
    <w:rsid w:val="0095631E"/>
    <w:rsid w:val="00964B20"/>
    <w:rsid w:val="00970D94"/>
    <w:rsid w:val="0097779F"/>
    <w:rsid w:val="0098338E"/>
    <w:rsid w:val="00997AB0"/>
    <w:rsid w:val="009A6CE5"/>
    <w:rsid w:val="009C7438"/>
    <w:rsid w:val="009D09EB"/>
    <w:rsid w:val="009D129C"/>
    <w:rsid w:val="009D1936"/>
    <w:rsid w:val="009E1355"/>
    <w:rsid w:val="009E18C2"/>
    <w:rsid w:val="009E7E8C"/>
    <w:rsid w:val="009F2829"/>
    <w:rsid w:val="009F52C1"/>
    <w:rsid w:val="00A00347"/>
    <w:rsid w:val="00A0195A"/>
    <w:rsid w:val="00A140B3"/>
    <w:rsid w:val="00A2104A"/>
    <w:rsid w:val="00A21137"/>
    <w:rsid w:val="00A227E3"/>
    <w:rsid w:val="00A248CF"/>
    <w:rsid w:val="00A2523B"/>
    <w:rsid w:val="00A26387"/>
    <w:rsid w:val="00A427F6"/>
    <w:rsid w:val="00A456B8"/>
    <w:rsid w:val="00A468C4"/>
    <w:rsid w:val="00A470B9"/>
    <w:rsid w:val="00A63517"/>
    <w:rsid w:val="00A65454"/>
    <w:rsid w:val="00A7296D"/>
    <w:rsid w:val="00A83BA2"/>
    <w:rsid w:val="00A906E5"/>
    <w:rsid w:val="00A9404F"/>
    <w:rsid w:val="00A96A80"/>
    <w:rsid w:val="00AA630B"/>
    <w:rsid w:val="00AA6D08"/>
    <w:rsid w:val="00AB1BD9"/>
    <w:rsid w:val="00AC6404"/>
    <w:rsid w:val="00AE0604"/>
    <w:rsid w:val="00AE4359"/>
    <w:rsid w:val="00AE4CCD"/>
    <w:rsid w:val="00AE6550"/>
    <w:rsid w:val="00AE6C59"/>
    <w:rsid w:val="00AF1BA5"/>
    <w:rsid w:val="00AF5E13"/>
    <w:rsid w:val="00AF7334"/>
    <w:rsid w:val="00B01194"/>
    <w:rsid w:val="00B06BF8"/>
    <w:rsid w:val="00B11166"/>
    <w:rsid w:val="00B11C16"/>
    <w:rsid w:val="00B152F9"/>
    <w:rsid w:val="00B15818"/>
    <w:rsid w:val="00B21833"/>
    <w:rsid w:val="00B21D4C"/>
    <w:rsid w:val="00B22E5B"/>
    <w:rsid w:val="00B24B7F"/>
    <w:rsid w:val="00B252B7"/>
    <w:rsid w:val="00B25AB0"/>
    <w:rsid w:val="00B33AC8"/>
    <w:rsid w:val="00B3447F"/>
    <w:rsid w:val="00B35E1D"/>
    <w:rsid w:val="00B54C78"/>
    <w:rsid w:val="00B67303"/>
    <w:rsid w:val="00B706A9"/>
    <w:rsid w:val="00B7431B"/>
    <w:rsid w:val="00B74481"/>
    <w:rsid w:val="00B8110C"/>
    <w:rsid w:val="00BA0CDC"/>
    <w:rsid w:val="00BA28E4"/>
    <w:rsid w:val="00BA716F"/>
    <w:rsid w:val="00BB2A41"/>
    <w:rsid w:val="00BB2E03"/>
    <w:rsid w:val="00BB594E"/>
    <w:rsid w:val="00BC2683"/>
    <w:rsid w:val="00BC2D83"/>
    <w:rsid w:val="00BC36FD"/>
    <w:rsid w:val="00BC5ABA"/>
    <w:rsid w:val="00BD6E97"/>
    <w:rsid w:val="00BD7BC8"/>
    <w:rsid w:val="00BE404A"/>
    <w:rsid w:val="00C0608A"/>
    <w:rsid w:val="00C122D9"/>
    <w:rsid w:val="00C217AB"/>
    <w:rsid w:val="00C219E5"/>
    <w:rsid w:val="00C21CD1"/>
    <w:rsid w:val="00C22294"/>
    <w:rsid w:val="00C45AF5"/>
    <w:rsid w:val="00C45D0B"/>
    <w:rsid w:val="00C47178"/>
    <w:rsid w:val="00C527D1"/>
    <w:rsid w:val="00C52F82"/>
    <w:rsid w:val="00C53D8F"/>
    <w:rsid w:val="00C569BA"/>
    <w:rsid w:val="00C602C3"/>
    <w:rsid w:val="00C65BC2"/>
    <w:rsid w:val="00C73C37"/>
    <w:rsid w:val="00C868B9"/>
    <w:rsid w:val="00C86981"/>
    <w:rsid w:val="00C879E5"/>
    <w:rsid w:val="00C96BA2"/>
    <w:rsid w:val="00CA7A80"/>
    <w:rsid w:val="00CB7316"/>
    <w:rsid w:val="00CC6959"/>
    <w:rsid w:val="00CD29DA"/>
    <w:rsid w:val="00CD5A5B"/>
    <w:rsid w:val="00CE1280"/>
    <w:rsid w:val="00CF1F42"/>
    <w:rsid w:val="00D0012C"/>
    <w:rsid w:val="00D00544"/>
    <w:rsid w:val="00D04C56"/>
    <w:rsid w:val="00D06753"/>
    <w:rsid w:val="00D0741F"/>
    <w:rsid w:val="00D11083"/>
    <w:rsid w:val="00D11EC4"/>
    <w:rsid w:val="00D1538A"/>
    <w:rsid w:val="00D20012"/>
    <w:rsid w:val="00D22A65"/>
    <w:rsid w:val="00D34404"/>
    <w:rsid w:val="00D37758"/>
    <w:rsid w:val="00D40DFC"/>
    <w:rsid w:val="00D41854"/>
    <w:rsid w:val="00D468BE"/>
    <w:rsid w:val="00D50B75"/>
    <w:rsid w:val="00D543A3"/>
    <w:rsid w:val="00D6154B"/>
    <w:rsid w:val="00D644A9"/>
    <w:rsid w:val="00D659AB"/>
    <w:rsid w:val="00D71545"/>
    <w:rsid w:val="00D7212B"/>
    <w:rsid w:val="00D728D1"/>
    <w:rsid w:val="00D73A23"/>
    <w:rsid w:val="00D82712"/>
    <w:rsid w:val="00D86D59"/>
    <w:rsid w:val="00D91099"/>
    <w:rsid w:val="00D97A06"/>
    <w:rsid w:val="00DA7EDA"/>
    <w:rsid w:val="00DC5372"/>
    <w:rsid w:val="00DC603A"/>
    <w:rsid w:val="00DC6A1A"/>
    <w:rsid w:val="00DD344A"/>
    <w:rsid w:val="00DE0514"/>
    <w:rsid w:val="00DE1EC2"/>
    <w:rsid w:val="00DF0514"/>
    <w:rsid w:val="00DF11E1"/>
    <w:rsid w:val="00DF1B2B"/>
    <w:rsid w:val="00DF289B"/>
    <w:rsid w:val="00E0230F"/>
    <w:rsid w:val="00E0359C"/>
    <w:rsid w:val="00E1198E"/>
    <w:rsid w:val="00E13421"/>
    <w:rsid w:val="00E145E1"/>
    <w:rsid w:val="00E15E4E"/>
    <w:rsid w:val="00E23BF7"/>
    <w:rsid w:val="00E245C7"/>
    <w:rsid w:val="00E25805"/>
    <w:rsid w:val="00E30FB9"/>
    <w:rsid w:val="00E37E78"/>
    <w:rsid w:val="00E41E72"/>
    <w:rsid w:val="00E479C1"/>
    <w:rsid w:val="00E50B16"/>
    <w:rsid w:val="00E615F2"/>
    <w:rsid w:val="00E62225"/>
    <w:rsid w:val="00E6578E"/>
    <w:rsid w:val="00E70451"/>
    <w:rsid w:val="00E75A82"/>
    <w:rsid w:val="00E76B5F"/>
    <w:rsid w:val="00E803A5"/>
    <w:rsid w:val="00E810A1"/>
    <w:rsid w:val="00E839F1"/>
    <w:rsid w:val="00E921FF"/>
    <w:rsid w:val="00E9305F"/>
    <w:rsid w:val="00E969BE"/>
    <w:rsid w:val="00E97B54"/>
    <w:rsid w:val="00EA7057"/>
    <w:rsid w:val="00EC65A5"/>
    <w:rsid w:val="00ED26DE"/>
    <w:rsid w:val="00ED5E05"/>
    <w:rsid w:val="00ED7AAC"/>
    <w:rsid w:val="00EE27DE"/>
    <w:rsid w:val="00EE473B"/>
    <w:rsid w:val="00EF2DE2"/>
    <w:rsid w:val="00EF5D99"/>
    <w:rsid w:val="00EF698F"/>
    <w:rsid w:val="00EF709A"/>
    <w:rsid w:val="00F06C59"/>
    <w:rsid w:val="00F11581"/>
    <w:rsid w:val="00F14F28"/>
    <w:rsid w:val="00F2313D"/>
    <w:rsid w:val="00F23DC1"/>
    <w:rsid w:val="00F261C8"/>
    <w:rsid w:val="00F40F93"/>
    <w:rsid w:val="00F42EE8"/>
    <w:rsid w:val="00F441BB"/>
    <w:rsid w:val="00F44F74"/>
    <w:rsid w:val="00F461E6"/>
    <w:rsid w:val="00F54C23"/>
    <w:rsid w:val="00F57184"/>
    <w:rsid w:val="00F616AE"/>
    <w:rsid w:val="00F66BC0"/>
    <w:rsid w:val="00F8087D"/>
    <w:rsid w:val="00F8205A"/>
    <w:rsid w:val="00F93162"/>
    <w:rsid w:val="00F93FEA"/>
    <w:rsid w:val="00FA27A0"/>
    <w:rsid w:val="00FA3CA1"/>
    <w:rsid w:val="00FA71E5"/>
    <w:rsid w:val="00FB0FA0"/>
    <w:rsid w:val="00FB4447"/>
    <w:rsid w:val="00FB617E"/>
    <w:rsid w:val="00FB6E8B"/>
    <w:rsid w:val="00FC668E"/>
    <w:rsid w:val="00FD2898"/>
    <w:rsid w:val="00FD4E58"/>
    <w:rsid w:val="00FE3667"/>
    <w:rsid w:val="00FF13A2"/>
    <w:rsid w:val="00FF40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16B15"/>
  <w15:docId w15:val="{9EF90870-721C-4069-B992-6579D3F47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iedepgina">
    <w:name w:val="footer"/>
    <w:basedOn w:val="Normal"/>
    <w:link w:val="PiedepginaCar"/>
    <w:uiPriority w:val="99"/>
    <w:unhideWhenUsed/>
    <w:rsid w:val="006B25CF"/>
    <w:pPr>
      <w:tabs>
        <w:tab w:val="center" w:pos="4252"/>
        <w:tab w:val="right" w:pos="8504"/>
      </w:tabs>
    </w:pPr>
  </w:style>
  <w:style w:type="character" w:customStyle="1" w:styleId="PiedepginaCar">
    <w:name w:val="Pie de página Car"/>
    <w:basedOn w:val="Fuentedeprrafopredeter"/>
    <w:link w:val="Piedepgina"/>
    <w:uiPriority w:val="99"/>
    <w:rsid w:val="006B25CF"/>
  </w:style>
  <w:style w:type="character" w:customStyle="1" w:styleId="normaltextrun">
    <w:name w:val="normaltextrun"/>
    <w:basedOn w:val="Fuentedeprrafopredeter"/>
    <w:rsid w:val="00BA716F"/>
  </w:style>
  <w:style w:type="table" w:styleId="Tablaconcuadrcula">
    <w:name w:val="Table Grid"/>
    <w:basedOn w:val="Tablanormal"/>
    <w:uiPriority w:val="39"/>
    <w:rsid w:val="00BA716F"/>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A716F"/>
    <w:rPr>
      <w:rFonts w:asciiTheme="minorHAnsi" w:eastAsiaTheme="minorHAnsi" w:hAnsiTheme="minorHAnsi" w:cstheme="minorBidi"/>
      <w:lang w:eastAsia="en-US"/>
    </w:rPr>
  </w:style>
  <w:style w:type="character" w:customStyle="1" w:styleId="eop">
    <w:name w:val="eop"/>
    <w:basedOn w:val="Fuentedeprrafopredeter"/>
    <w:rsid w:val="00BA716F"/>
  </w:style>
  <w:style w:type="paragraph" w:styleId="Prrafodelista">
    <w:name w:val="List Paragraph"/>
    <w:basedOn w:val="Normal"/>
    <w:uiPriority w:val="34"/>
    <w:qFormat/>
    <w:rsid w:val="00546004"/>
    <w:pPr>
      <w:ind w:left="720"/>
      <w:contextualSpacing/>
    </w:pPr>
  </w:style>
  <w:style w:type="paragraph" w:customStyle="1" w:styleId="Default">
    <w:name w:val="Default"/>
    <w:rsid w:val="000F27DD"/>
    <w:pPr>
      <w:autoSpaceDE w:val="0"/>
      <w:autoSpaceDN w:val="0"/>
      <w:adjustRightInd w:val="0"/>
    </w:pPr>
    <w:rPr>
      <w:color w:val="000000"/>
      <w:lang w:val="es-CO"/>
    </w:rPr>
  </w:style>
  <w:style w:type="paragraph" w:styleId="Textonotapie">
    <w:name w:val="footnote text"/>
    <w:basedOn w:val="Normal"/>
    <w:link w:val="TextonotapieCar"/>
    <w:uiPriority w:val="99"/>
    <w:semiHidden/>
    <w:unhideWhenUsed/>
    <w:rsid w:val="005613AB"/>
    <w:rPr>
      <w:sz w:val="20"/>
      <w:szCs w:val="20"/>
    </w:rPr>
  </w:style>
  <w:style w:type="character" w:customStyle="1" w:styleId="TextonotapieCar">
    <w:name w:val="Texto nota pie Car"/>
    <w:basedOn w:val="Fuentedeprrafopredeter"/>
    <w:link w:val="Textonotapie"/>
    <w:uiPriority w:val="99"/>
    <w:semiHidden/>
    <w:rsid w:val="005613AB"/>
    <w:rPr>
      <w:sz w:val="20"/>
      <w:szCs w:val="20"/>
    </w:rPr>
  </w:style>
  <w:style w:type="character" w:styleId="Refdenotaalpie">
    <w:name w:val="footnote reference"/>
    <w:basedOn w:val="Fuentedeprrafopredeter"/>
    <w:uiPriority w:val="99"/>
    <w:semiHidden/>
    <w:unhideWhenUsed/>
    <w:rsid w:val="005613AB"/>
    <w:rPr>
      <w:vertAlign w:val="superscript"/>
    </w:rPr>
  </w:style>
  <w:style w:type="character" w:styleId="Hipervnculo">
    <w:name w:val="Hyperlink"/>
    <w:basedOn w:val="Fuentedeprrafopredeter"/>
    <w:uiPriority w:val="99"/>
    <w:semiHidden/>
    <w:unhideWhenUsed/>
    <w:rsid w:val="009C7438"/>
    <w:rPr>
      <w:color w:val="0000FF"/>
      <w:u w:val="single"/>
    </w:rPr>
  </w:style>
  <w:style w:type="paragraph" w:styleId="NormalWeb">
    <w:name w:val="Normal (Web)"/>
    <w:rsid w:val="00E30FB9"/>
    <w:pPr>
      <w:suppressAutoHyphens/>
      <w:autoSpaceDN w:val="0"/>
    </w:pPr>
    <w:rPr>
      <w:rFonts w:cs="Times New Roman"/>
      <w:bCs/>
      <w:sz w:val="22"/>
      <w:szCs w:val="22"/>
      <w:lang w:val="es-ES" w:eastAsia="en-US"/>
    </w:rPr>
  </w:style>
  <w:style w:type="character" w:styleId="Refdecomentario">
    <w:name w:val="annotation reference"/>
    <w:basedOn w:val="Fuentedeprrafopredeter"/>
    <w:rsid w:val="00E30FB9"/>
    <w:rPr>
      <w:sz w:val="16"/>
      <w:szCs w:val="16"/>
    </w:rPr>
  </w:style>
  <w:style w:type="paragraph" w:styleId="Textocomentario">
    <w:name w:val="annotation text"/>
    <w:basedOn w:val="Normal"/>
    <w:link w:val="TextocomentarioCar"/>
    <w:rsid w:val="00E30FB9"/>
    <w:pPr>
      <w:suppressAutoHyphens/>
      <w:autoSpaceDN w:val="0"/>
    </w:pPr>
    <w:rPr>
      <w:rFonts w:cs="Times New Roman"/>
      <w:sz w:val="20"/>
      <w:szCs w:val="20"/>
      <w:lang w:eastAsia="en-US"/>
    </w:rPr>
  </w:style>
  <w:style w:type="character" w:customStyle="1" w:styleId="TextocomentarioCar">
    <w:name w:val="Texto comentario Car"/>
    <w:basedOn w:val="Fuentedeprrafopredeter"/>
    <w:link w:val="Textocomentario"/>
    <w:rsid w:val="00E30FB9"/>
    <w:rPr>
      <w:rFonts w:cs="Times New Roman"/>
      <w:sz w:val="20"/>
      <w:szCs w:val="20"/>
      <w:lang w:eastAsia="en-US"/>
    </w:rPr>
  </w:style>
  <w:style w:type="table" w:customStyle="1" w:styleId="Tablaconcuadrcula1">
    <w:name w:val="Tabla con cuadrícula1"/>
    <w:basedOn w:val="Tablanormal"/>
    <w:next w:val="Tablaconcuadrcula"/>
    <w:uiPriority w:val="39"/>
    <w:rsid w:val="00771AE9"/>
    <w:rPr>
      <w:rFonts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8380">
      <w:bodyDiv w:val="1"/>
      <w:marLeft w:val="0"/>
      <w:marRight w:val="0"/>
      <w:marTop w:val="0"/>
      <w:marBottom w:val="0"/>
      <w:divBdr>
        <w:top w:val="none" w:sz="0" w:space="0" w:color="auto"/>
        <w:left w:val="none" w:sz="0" w:space="0" w:color="auto"/>
        <w:bottom w:val="none" w:sz="0" w:space="0" w:color="auto"/>
        <w:right w:val="none" w:sz="0" w:space="0" w:color="auto"/>
      </w:divBdr>
    </w:div>
    <w:div w:id="164708747">
      <w:bodyDiv w:val="1"/>
      <w:marLeft w:val="0"/>
      <w:marRight w:val="0"/>
      <w:marTop w:val="0"/>
      <w:marBottom w:val="0"/>
      <w:divBdr>
        <w:top w:val="none" w:sz="0" w:space="0" w:color="auto"/>
        <w:left w:val="none" w:sz="0" w:space="0" w:color="auto"/>
        <w:bottom w:val="none" w:sz="0" w:space="0" w:color="auto"/>
        <w:right w:val="none" w:sz="0" w:space="0" w:color="auto"/>
      </w:divBdr>
    </w:div>
    <w:div w:id="283578670">
      <w:bodyDiv w:val="1"/>
      <w:marLeft w:val="0"/>
      <w:marRight w:val="0"/>
      <w:marTop w:val="0"/>
      <w:marBottom w:val="0"/>
      <w:divBdr>
        <w:top w:val="none" w:sz="0" w:space="0" w:color="auto"/>
        <w:left w:val="none" w:sz="0" w:space="0" w:color="auto"/>
        <w:bottom w:val="none" w:sz="0" w:space="0" w:color="auto"/>
        <w:right w:val="none" w:sz="0" w:space="0" w:color="auto"/>
      </w:divBdr>
    </w:div>
    <w:div w:id="292515775">
      <w:bodyDiv w:val="1"/>
      <w:marLeft w:val="0"/>
      <w:marRight w:val="0"/>
      <w:marTop w:val="0"/>
      <w:marBottom w:val="0"/>
      <w:divBdr>
        <w:top w:val="none" w:sz="0" w:space="0" w:color="auto"/>
        <w:left w:val="none" w:sz="0" w:space="0" w:color="auto"/>
        <w:bottom w:val="none" w:sz="0" w:space="0" w:color="auto"/>
        <w:right w:val="none" w:sz="0" w:space="0" w:color="auto"/>
      </w:divBdr>
    </w:div>
    <w:div w:id="294024056">
      <w:bodyDiv w:val="1"/>
      <w:marLeft w:val="0"/>
      <w:marRight w:val="0"/>
      <w:marTop w:val="0"/>
      <w:marBottom w:val="0"/>
      <w:divBdr>
        <w:top w:val="none" w:sz="0" w:space="0" w:color="auto"/>
        <w:left w:val="none" w:sz="0" w:space="0" w:color="auto"/>
        <w:bottom w:val="none" w:sz="0" w:space="0" w:color="auto"/>
        <w:right w:val="none" w:sz="0" w:space="0" w:color="auto"/>
      </w:divBdr>
    </w:div>
    <w:div w:id="415173114">
      <w:bodyDiv w:val="1"/>
      <w:marLeft w:val="0"/>
      <w:marRight w:val="0"/>
      <w:marTop w:val="0"/>
      <w:marBottom w:val="0"/>
      <w:divBdr>
        <w:top w:val="none" w:sz="0" w:space="0" w:color="auto"/>
        <w:left w:val="none" w:sz="0" w:space="0" w:color="auto"/>
        <w:bottom w:val="none" w:sz="0" w:space="0" w:color="auto"/>
        <w:right w:val="none" w:sz="0" w:space="0" w:color="auto"/>
      </w:divBdr>
    </w:div>
    <w:div w:id="451873857">
      <w:bodyDiv w:val="1"/>
      <w:marLeft w:val="0"/>
      <w:marRight w:val="0"/>
      <w:marTop w:val="0"/>
      <w:marBottom w:val="0"/>
      <w:divBdr>
        <w:top w:val="none" w:sz="0" w:space="0" w:color="auto"/>
        <w:left w:val="none" w:sz="0" w:space="0" w:color="auto"/>
        <w:bottom w:val="none" w:sz="0" w:space="0" w:color="auto"/>
        <w:right w:val="none" w:sz="0" w:space="0" w:color="auto"/>
      </w:divBdr>
    </w:div>
    <w:div w:id="539246448">
      <w:bodyDiv w:val="1"/>
      <w:marLeft w:val="0"/>
      <w:marRight w:val="0"/>
      <w:marTop w:val="0"/>
      <w:marBottom w:val="0"/>
      <w:divBdr>
        <w:top w:val="none" w:sz="0" w:space="0" w:color="auto"/>
        <w:left w:val="none" w:sz="0" w:space="0" w:color="auto"/>
        <w:bottom w:val="none" w:sz="0" w:space="0" w:color="auto"/>
        <w:right w:val="none" w:sz="0" w:space="0" w:color="auto"/>
      </w:divBdr>
    </w:div>
    <w:div w:id="556748340">
      <w:bodyDiv w:val="1"/>
      <w:marLeft w:val="0"/>
      <w:marRight w:val="0"/>
      <w:marTop w:val="0"/>
      <w:marBottom w:val="0"/>
      <w:divBdr>
        <w:top w:val="none" w:sz="0" w:space="0" w:color="auto"/>
        <w:left w:val="none" w:sz="0" w:space="0" w:color="auto"/>
        <w:bottom w:val="none" w:sz="0" w:space="0" w:color="auto"/>
        <w:right w:val="none" w:sz="0" w:space="0" w:color="auto"/>
      </w:divBdr>
    </w:div>
    <w:div w:id="624384607">
      <w:bodyDiv w:val="1"/>
      <w:marLeft w:val="0"/>
      <w:marRight w:val="0"/>
      <w:marTop w:val="0"/>
      <w:marBottom w:val="0"/>
      <w:divBdr>
        <w:top w:val="none" w:sz="0" w:space="0" w:color="auto"/>
        <w:left w:val="none" w:sz="0" w:space="0" w:color="auto"/>
        <w:bottom w:val="none" w:sz="0" w:space="0" w:color="auto"/>
        <w:right w:val="none" w:sz="0" w:space="0" w:color="auto"/>
      </w:divBdr>
    </w:div>
    <w:div w:id="687944800">
      <w:bodyDiv w:val="1"/>
      <w:marLeft w:val="0"/>
      <w:marRight w:val="0"/>
      <w:marTop w:val="0"/>
      <w:marBottom w:val="0"/>
      <w:divBdr>
        <w:top w:val="none" w:sz="0" w:space="0" w:color="auto"/>
        <w:left w:val="none" w:sz="0" w:space="0" w:color="auto"/>
        <w:bottom w:val="none" w:sz="0" w:space="0" w:color="auto"/>
        <w:right w:val="none" w:sz="0" w:space="0" w:color="auto"/>
      </w:divBdr>
    </w:div>
    <w:div w:id="789009605">
      <w:bodyDiv w:val="1"/>
      <w:marLeft w:val="0"/>
      <w:marRight w:val="0"/>
      <w:marTop w:val="0"/>
      <w:marBottom w:val="0"/>
      <w:divBdr>
        <w:top w:val="none" w:sz="0" w:space="0" w:color="auto"/>
        <w:left w:val="none" w:sz="0" w:space="0" w:color="auto"/>
        <w:bottom w:val="none" w:sz="0" w:space="0" w:color="auto"/>
        <w:right w:val="none" w:sz="0" w:space="0" w:color="auto"/>
      </w:divBdr>
    </w:div>
    <w:div w:id="822700042">
      <w:bodyDiv w:val="1"/>
      <w:marLeft w:val="0"/>
      <w:marRight w:val="0"/>
      <w:marTop w:val="0"/>
      <w:marBottom w:val="0"/>
      <w:divBdr>
        <w:top w:val="none" w:sz="0" w:space="0" w:color="auto"/>
        <w:left w:val="none" w:sz="0" w:space="0" w:color="auto"/>
        <w:bottom w:val="none" w:sz="0" w:space="0" w:color="auto"/>
        <w:right w:val="none" w:sz="0" w:space="0" w:color="auto"/>
      </w:divBdr>
    </w:div>
    <w:div w:id="856306012">
      <w:bodyDiv w:val="1"/>
      <w:marLeft w:val="0"/>
      <w:marRight w:val="0"/>
      <w:marTop w:val="0"/>
      <w:marBottom w:val="0"/>
      <w:divBdr>
        <w:top w:val="none" w:sz="0" w:space="0" w:color="auto"/>
        <w:left w:val="none" w:sz="0" w:space="0" w:color="auto"/>
        <w:bottom w:val="none" w:sz="0" w:space="0" w:color="auto"/>
        <w:right w:val="none" w:sz="0" w:space="0" w:color="auto"/>
      </w:divBdr>
    </w:div>
    <w:div w:id="986668410">
      <w:bodyDiv w:val="1"/>
      <w:marLeft w:val="0"/>
      <w:marRight w:val="0"/>
      <w:marTop w:val="0"/>
      <w:marBottom w:val="0"/>
      <w:divBdr>
        <w:top w:val="none" w:sz="0" w:space="0" w:color="auto"/>
        <w:left w:val="none" w:sz="0" w:space="0" w:color="auto"/>
        <w:bottom w:val="none" w:sz="0" w:space="0" w:color="auto"/>
        <w:right w:val="none" w:sz="0" w:space="0" w:color="auto"/>
      </w:divBdr>
    </w:div>
    <w:div w:id="1116828043">
      <w:bodyDiv w:val="1"/>
      <w:marLeft w:val="0"/>
      <w:marRight w:val="0"/>
      <w:marTop w:val="0"/>
      <w:marBottom w:val="0"/>
      <w:divBdr>
        <w:top w:val="none" w:sz="0" w:space="0" w:color="auto"/>
        <w:left w:val="none" w:sz="0" w:space="0" w:color="auto"/>
        <w:bottom w:val="none" w:sz="0" w:space="0" w:color="auto"/>
        <w:right w:val="none" w:sz="0" w:space="0" w:color="auto"/>
      </w:divBdr>
    </w:div>
    <w:div w:id="1413549147">
      <w:bodyDiv w:val="1"/>
      <w:marLeft w:val="0"/>
      <w:marRight w:val="0"/>
      <w:marTop w:val="0"/>
      <w:marBottom w:val="0"/>
      <w:divBdr>
        <w:top w:val="none" w:sz="0" w:space="0" w:color="auto"/>
        <w:left w:val="none" w:sz="0" w:space="0" w:color="auto"/>
        <w:bottom w:val="none" w:sz="0" w:space="0" w:color="auto"/>
        <w:right w:val="none" w:sz="0" w:space="0" w:color="auto"/>
      </w:divBdr>
    </w:div>
    <w:div w:id="1442261208">
      <w:bodyDiv w:val="1"/>
      <w:marLeft w:val="0"/>
      <w:marRight w:val="0"/>
      <w:marTop w:val="0"/>
      <w:marBottom w:val="0"/>
      <w:divBdr>
        <w:top w:val="none" w:sz="0" w:space="0" w:color="auto"/>
        <w:left w:val="none" w:sz="0" w:space="0" w:color="auto"/>
        <w:bottom w:val="none" w:sz="0" w:space="0" w:color="auto"/>
        <w:right w:val="none" w:sz="0" w:space="0" w:color="auto"/>
      </w:divBdr>
    </w:div>
    <w:div w:id="1544637163">
      <w:bodyDiv w:val="1"/>
      <w:marLeft w:val="0"/>
      <w:marRight w:val="0"/>
      <w:marTop w:val="0"/>
      <w:marBottom w:val="0"/>
      <w:divBdr>
        <w:top w:val="none" w:sz="0" w:space="0" w:color="auto"/>
        <w:left w:val="none" w:sz="0" w:space="0" w:color="auto"/>
        <w:bottom w:val="none" w:sz="0" w:space="0" w:color="auto"/>
        <w:right w:val="none" w:sz="0" w:space="0" w:color="auto"/>
      </w:divBdr>
    </w:div>
    <w:div w:id="1935743842">
      <w:bodyDiv w:val="1"/>
      <w:marLeft w:val="0"/>
      <w:marRight w:val="0"/>
      <w:marTop w:val="0"/>
      <w:marBottom w:val="0"/>
      <w:divBdr>
        <w:top w:val="none" w:sz="0" w:space="0" w:color="auto"/>
        <w:left w:val="none" w:sz="0" w:space="0" w:color="auto"/>
        <w:bottom w:val="none" w:sz="0" w:space="0" w:color="auto"/>
        <w:right w:val="none" w:sz="0" w:space="0" w:color="auto"/>
      </w:divBdr>
    </w:div>
    <w:div w:id="1956666703">
      <w:bodyDiv w:val="1"/>
      <w:marLeft w:val="0"/>
      <w:marRight w:val="0"/>
      <w:marTop w:val="0"/>
      <w:marBottom w:val="0"/>
      <w:divBdr>
        <w:top w:val="none" w:sz="0" w:space="0" w:color="auto"/>
        <w:left w:val="none" w:sz="0" w:space="0" w:color="auto"/>
        <w:bottom w:val="none" w:sz="0" w:space="0" w:color="auto"/>
        <w:right w:val="none" w:sz="0" w:space="0" w:color="auto"/>
      </w:divBdr>
    </w:div>
    <w:div w:id="1969898506">
      <w:bodyDiv w:val="1"/>
      <w:marLeft w:val="0"/>
      <w:marRight w:val="0"/>
      <w:marTop w:val="0"/>
      <w:marBottom w:val="0"/>
      <w:divBdr>
        <w:top w:val="none" w:sz="0" w:space="0" w:color="auto"/>
        <w:left w:val="none" w:sz="0" w:space="0" w:color="auto"/>
        <w:bottom w:val="none" w:sz="0" w:space="0" w:color="auto"/>
        <w:right w:val="none" w:sz="0" w:space="0" w:color="auto"/>
      </w:divBdr>
    </w:div>
    <w:div w:id="2042313817">
      <w:bodyDiv w:val="1"/>
      <w:marLeft w:val="0"/>
      <w:marRight w:val="0"/>
      <w:marTop w:val="0"/>
      <w:marBottom w:val="0"/>
      <w:divBdr>
        <w:top w:val="none" w:sz="0" w:space="0" w:color="auto"/>
        <w:left w:val="none" w:sz="0" w:space="0" w:color="auto"/>
        <w:bottom w:val="none" w:sz="0" w:space="0" w:color="auto"/>
        <w:right w:val="none" w:sz="0" w:space="0" w:color="auto"/>
      </w:divBdr>
    </w:div>
    <w:div w:id="2044937145">
      <w:bodyDiv w:val="1"/>
      <w:marLeft w:val="0"/>
      <w:marRight w:val="0"/>
      <w:marTop w:val="0"/>
      <w:marBottom w:val="0"/>
      <w:divBdr>
        <w:top w:val="none" w:sz="0" w:space="0" w:color="auto"/>
        <w:left w:val="none" w:sz="0" w:space="0" w:color="auto"/>
        <w:bottom w:val="none" w:sz="0" w:space="0" w:color="auto"/>
        <w:right w:val="none" w:sz="0" w:space="0" w:color="auto"/>
      </w:divBdr>
    </w:div>
    <w:div w:id="2082487253">
      <w:bodyDiv w:val="1"/>
      <w:marLeft w:val="0"/>
      <w:marRight w:val="0"/>
      <w:marTop w:val="0"/>
      <w:marBottom w:val="0"/>
      <w:divBdr>
        <w:top w:val="none" w:sz="0" w:space="0" w:color="auto"/>
        <w:left w:val="none" w:sz="0" w:space="0" w:color="auto"/>
        <w:bottom w:val="none" w:sz="0" w:space="0" w:color="auto"/>
        <w:right w:val="none" w:sz="0" w:space="0" w:color="auto"/>
      </w:divBdr>
    </w:div>
    <w:div w:id="20881159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AAF76-7E1D-4D24-85E2-95B945E06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1719</Words>
  <Characters>9456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Nelly Estrada</dc:creator>
  <cp:lastModifiedBy>Karen Margarita Fuentes Avila</cp:lastModifiedBy>
  <cp:revision>3</cp:revision>
  <cp:lastPrinted>2023-07-06T16:51:00Z</cp:lastPrinted>
  <dcterms:created xsi:type="dcterms:W3CDTF">2023-09-20T13:58:00Z</dcterms:created>
  <dcterms:modified xsi:type="dcterms:W3CDTF">2023-09-20T14:02:00Z</dcterms:modified>
</cp:coreProperties>
</file>