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15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>FORMULARIO No. 1</w:t>
      </w:r>
      <w:r w:rsidR="00987615">
        <w:rPr>
          <w:rFonts w:ascii="Arial Narrow" w:hAnsi="Arial Narrow" w:cs="Arial"/>
          <w:b/>
          <w:bCs/>
          <w:color w:val="000000"/>
        </w:rPr>
        <w:t>0</w:t>
      </w:r>
    </w:p>
    <w:p w:rsidR="00987615" w:rsidRDefault="00987615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987615" w:rsidRDefault="00987615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B63E31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 </w:t>
      </w:r>
    </w:p>
    <w:p w:rsidR="00B63E31" w:rsidRDefault="00374AAE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PONDERACIÓN Y CALIFICACIÓN TÉ</w:t>
      </w:r>
      <w:r w:rsidR="00B63E31" w:rsidRPr="00B63E31">
        <w:rPr>
          <w:rFonts w:ascii="Arial Narrow" w:hAnsi="Arial Narrow" w:cs="Arial"/>
          <w:b/>
          <w:bCs/>
          <w:color w:val="000000"/>
        </w:rPr>
        <w:t>CNICA DE LA OFERTA</w:t>
      </w:r>
    </w:p>
    <w:p w:rsidR="00AC0B82" w:rsidRDefault="00AC0B82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AC0B82" w:rsidRPr="00F24DB3" w:rsidRDefault="00AC0B82" w:rsidP="00AC0B82">
      <w:pPr>
        <w:spacing w:after="0" w:line="240" w:lineRule="auto"/>
        <w:jc w:val="both"/>
        <w:rPr>
          <w:rFonts w:ascii="Arial Narrow" w:hAnsi="Arial Narrow" w:cs="Arial"/>
          <w:bCs/>
        </w:rPr>
      </w:pPr>
      <w:r w:rsidRPr="00F24DB3">
        <w:rPr>
          <w:rFonts w:ascii="Arial Narrow" w:hAnsi="Arial Narrow" w:cs="Arial"/>
          <w:bCs/>
        </w:rPr>
        <w:t xml:space="preserve">El seguimiento y control de esta condición técnica adicional, estará a cargo del supervisor del contrato durante la ejecución. Los aspectos objeto de ponderación son: </w:t>
      </w:r>
    </w:p>
    <w:p w:rsidR="00B63E31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tbl>
      <w:tblPr>
        <w:tblStyle w:val="TableNormal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5916"/>
        <w:gridCol w:w="1042"/>
      </w:tblGrid>
      <w:tr w:rsidR="00E44BB1" w:rsidRPr="00885BD9" w:rsidTr="005D53E5">
        <w:trPr>
          <w:trHeight w:val="520"/>
        </w:trPr>
        <w:tc>
          <w:tcPr>
            <w:tcW w:w="1865" w:type="dxa"/>
            <w:shd w:val="clear" w:color="auto" w:fill="BEBEBE"/>
          </w:tcPr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spacing w:before="7"/>
            </w:pPr>
          </w:p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ind w:left="585" w:right="568"/>
              <w:jc w:val="center"/>
              <w:rPr>
                <w:b/>
              </w:rPr>
            </w:pPr>
            <w:r w:rsidRPr="00885BD9">
              <w:rPr>
                <w:b/>
              </w:rPr>
              <w:t>Numero</w:t>
            </w:r>
          </w:p>
        </w:tc>
        <w:tc>
          <w:tcPr>
            <w:tcW w:w="5916" w:type="dxa"/>
            <w:shd w:val="clear" w:color="auto" w:fill="BEBEBE"/>
          </w:tcPr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spacing w:before="152"/>
              <w:ind w:left="103" w:right="91"/>
              <w:jc w:val="center"/>
              <w:rPr>
                <w:b/>
              </w:rPr>
            </w:pPr>
            <w:r w:rsidRPr="00885BD9">
              <w:rPr>
                <w:b/>
              </w:rPr>
              <w:t>DESCRIPCION</w:t>
            </w:r>
          </w:p>
        </w:tc>
        <w:tc>
          <w:tcPr>
            <w:tcW w:w="0" w:type="auto"/>
            <w:shd w:val="clear" w:color="auto" w:fill="BEBEBE"/>
          </w:tcPr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spacing w:before="152"/>
              <w:ind w:left="93" w:right="77"/>
              <w:jc w:val="center"/>
              <w:rPr>
                <w:b/>
              </w:rPr>
            </w:pPr>
            <w:r w:rsidRPr="00885BD9">
              <w:rPr>
                <w:b/>
              </w:rPr>
              <w:t>PUNTAJE</w:t>
            </w:r>
          </w:p>
        </w:tc>
      </w:tr>
      <w:tr w:rsidR="00E44BB1" w:rsidRPr="00885BD9" w:rsidTr="005D53E5">
        <w:trPr>
          <w:trHeight w:val="301"/>
        </w:trPr>
        <w:tc>
          <w:tcPr>
            <w:tcW w:w="1865" w:type="dxa"/>
          </w:tcPr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spacing w:before="47"/>
              <w:ind w:left="11"/>
              <w:jc w:val="center"/>
            </w:pPr>
            <w:r w:rsidRPr="00885BD9">
              <w:rPr>
                <w:w w:val="99"/>
              </w:rPr>
              <w:t>1</w:t>
            </w:r>
          </w:p>
        </w:tc>
        <w:tc>
          <w:tcPr>
            <w:tcW w:w="5916" w:type="dxa"/>
          </w:tcPr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spacing w:before="47"/>
              <w:ind w:left="103" w:right="95"/>
            </w:pPr>
            <w:r>
              <w:t xml:space="preserve">El contratista que sin costo adicional </w:t>
            </w:r>
            <w:r w:rsidRPr="00B259F6">
              <w:t>Suministr</w:t>
            </w:r>
            <w:r>
              <w:t xml:space="preserve">e, instale el </w:t>
            </w:r>
            <w:r w:rsidRPr="00B259F6">
              <w:t xml:space="preserve">montaje de un sistema hidroneumático completo para atender el área de lavado de componentes especiales. Incluye filtros para tratamiento de agua potable, tanque </w:t>
            </w:r>
            <w:proofErr w:type="spellStart"/>
            <w:r w:rsidRPr="00B259F6">
              <w:t>hidroflò</w:t>
            </w:r>
            <w:proofErr w:type="spellEnd"/>
            <w:r w:rsidRPr="00B259F6">
              <w:t xml:space="preserve"> de diafragma en fibra de vidrio capacidad 300 Litros / 80 a 160  PSI, sistema eléctrico con tablero de control y potencia.2 electrobombas capacidad 3.0  HP -  220 V  -  3450 RPM, -  3 F -  lianas hidráulicas  sus partes y accesorios,  100 </w:t>
            </w:r>
            <w:proofErr w:type="spellStart"/>
            <w:r w:rsidRPr="00B259F6">
              <w:t>mts</w:t>
            </w:r>
            <w:proofErr w:type="spellEnd"/>
            <w:r w:rsidRPr="00B259F6">
              <w:t xml:space="preserve"> de red hidráulico de ½” a los puntos de servicio, 2 flotadores eléctricos x 15 metros cada uno,  accesorios HG entre bomba y tanque ubicado en el mismo sector del taller</w:t>
            </w:r>
          </w:p>
        </w:tc>
        <w:tc>
          <w:tcPr>
            <w:tcW w:w="0" w:type="auto"/>
          </w:tcPr>
          <w:p w:rsidR="00E44BB1" w:rsidRPr="00885BD9" w:rsidRDefault="00E44BB1" w:rsidP="005D53E5">
            <w:pPr>
              <w:pStyle w:val="TableParagraph"/>
              <w:tabs>
                <w:tab w:val="left" w:pos="10206"/>
              </w:tabs>
              <w:spacing w:before="47"/>
              <w:ind w:left="92" w:right="77"/>
              <w:jc w:val="center"/>
            </w:pPr>
            <w:r>
              <w:t>30</w:t>
            </w:r>
          </w:p>
        </w:tc>
      </w:tr>
    </w:tbl>
    <w:p w:rsidR="00987615" w:rsidRPr="0028520A" w:rsidRDefault="00987615" w:rsidP="0098761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vertAlign w:val="subscript"/>
          <w:lang w:val="es-ES" w:eastAsia="es-ES"/>
        </w:rPr>
      </w:pPr>
      <w:bookmarkStart w:id="0" w:name="_GoBack"/>
      <w:bookmarkEnd w:id="0"/>
    </w:p>
    <w:p w:rsidR="00987615" w:rsidRPr="0028520A" w:rsidRDefault="00987615" w:rsidP="0098761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lang w:val="es-ES" w:eastAsia="es-ES"/>
        </w:rPr>
      </w:pPr>
    </w:p>
    <w:p w:rsidR="00987615" w:rsidRPr="0028520A" w:rsidRDefault="00987615" w:rsidP="00987615">
      <w:pPr>
        <w:spacing w:after="0" w:line="240" w:lineRule="auto"/>
        <w:ind w:right="49"/>
        <w:jc w:val="both"/>
        <w:rPr>
          <w:rFonts w:ascii="Arial Narrow" w:eastAsia="Arial" w:hAnsi="Arial Narrow" w:cs="Arial"/>
        </w:rPr>
      </w:pPr>
      <w:r w:rsidRPr="0028520A">
        <w:rPr>
          <w:rFonts w:ascii="Arial Narrow" w:eastAsia="Arial" w:hAnsi="Arial Narrow" w:cs="Arial"/>
        </w:rPr>
        <w:t>Esta condición técnica adicional debe ser certificada en</w:t>
      </w:r>
      <w:r w:rsidRPr="0028520A">
        <w:rPr>
          <w:rFonts w:ascii="Arial Narrow" w:eastAsia="Arial" w:hAnsi="Arial Narrow" w:cs="Arial"/>
          <w:spacing w:val="1"/>
        </w:rPr>
        <w:t xml:space="preserve"> </w:t>
      </w:r>
      <w:r w:rsidRPr="0028520A">
        <w:rPr>
          <w:rFonts w:ascii="Arial Narrow" w:eastAsia="Arial" w:hAnsi="Arial Narrow" w:cs="Arial"/>
        </w:rPr>
        <w:t>documento</w:t>
      </w:r>
      <w:r w:rsidRPr="0028520A">
        <w:rPr>
          <w:rFonts w:ascii="Arial Narrow" w:eastAsia="Arial" w:hAnsi="Arial Narrow" w:cs="Arial"/>
          <w:spacing w:val="1"/>
        </w:rPr>
        <w:t xml:space="preserve"> </w:t>
      </w:r>
      <w:r w:rsidRPr="0028520A">
        <w:rPr>
          <w:rFonts w:ascii="Arial Narrow" w:eastAsia="Arial" w:hAnsi="Arial Narrow" w:cs="Arial"/>
        </w:rPr>
        <w:t>independiente debidamente firmado por el representante legal o quien haga sus veces</w:t>
      </w:r>
      <w:r w:rsidRPr="0028520A">
        <w:rPr>
          <w:rFonts w:ascii="Arial Narrow" w:eastAsia="Arial" w:hAnsi="Arial Narrow" w:cs="Arial"/>
          <w:spacing w:val="1"/>
        </w:rPr>
        <w:t xml:space="preserve"> </w:t>
      </w:r>
      <w:r w:rsidRPr="0028520A">
        <w:rPr>
          <w:rFonts w:ascii="Arial Narrow" w:eastAsia="Arial" w:hAnsi="Arial Narrow" w:cs="Arial"/>
        </w:rPr>
        <w:t>y</w:t>
      </w:r>
      <w:r w:rsidRPr="0028520A">
        <w:rPr>
          <w:rFonts w:ascii="Arial Narrow" w:eastAsia="Arial" w:hAnsi="Arial Narrow" w:cs="Arial"/>
          <w:spacing w:val="1"/>
        </w:rPr>
        <w:t xml:space="preserve"> </w:t>
      </w:r>
      <w:r w:rsidRPr="0028520A">
        <w:rPr>
          <w:rFonts w:ascii="Arial Narrow" w:eastAsia="Arial" w:hAnsi="Arial Narrow" w:cs="Arial"/>
        </w:rPr>
        <w:t>será</w:t>
      </w:r>
      <w:r w:rsidRPr="0028520A">
        <w:rPr>
          <w:rFonts w:ascii="Arial Narrow" w:eastAsia="Arial" w:hAnsi="Arial Narrow" w:cs="Arial"/>
          <w:spacing w:val="1"/>
        </w:rPr>
        <w:t xml:space="preserve"> </w:t>
      </w:r>
      <w:r w:rsidRPr="0028520A">
        <w:rPr>
          <w:rFonts w:ascii="Arial Narrow" w:eastAsia="Arial" w:hAnsi="Arial Narrow" w:cs="Arial"/>
        </w:rPr>
        <w:t>presentado junto con la oferta.</w:t>
      </w:r>
    </w:p>
    <w:p w:rsidR="00987615" w:rsidRPr="0028520A" w:rsidRDefault="00987615" w:rsidP="00987615">
      <w:pPr>
        <w:spacing w:after="0" w:line="240" w:lineRule="auto"/>
        <w:ind w:right="49"/>
        <w:jc w:val="both"/>
        <w:rPr>
          <w:rFonts w:ascii="Arial Narrow" w:eastAsia="Arial" w:hAnsi="Arial Narrow" w:cs="Arial"/>
        </w:rPr>
      </w:pPr>
    </w:p>
    <w:p w:rsidR="008C0112" w:rsidRDefault="008C0112" w:rsidP="00374AAE">
      <w:pPr>
        <w:pStyle w:val="Prrafodelista"/>
        <w:autoSpaceDE w:val="0"/>
        <w:ind w:left="0"/>
        <w:jc w:val="both"/>
        <w:rPr>
          <w:rFonts w:ascii="Arial Narrow" w:hAnsi="Arial Narrow" w:cs="Arial"/>
          <w:lang w:val="es-ES"/>
        </w:rPr>
      </w:pPr>
    </w:p>
    <w:p w:rsidR="00E741AF" w:rsidRDefault="00E741AF">
      <w:pPr>
        <w:rPr>
          <w:lang w:val="es-ES_tradnl"/>
        </w:rPr>
      </w:pPr>
    </w:p>
    <w:p w:rsidR="00987615" w:rsidRDefault="00987615">
      <w:pPr>
        <w:rPr>
          <w:lang w:val="es-ES_tradnl"/>
        </w:rPr>
      </w:pPr>
    </w:p>
    <w:p w:rsidR="00987615" w:rsidRDefault="00987615">
      <w:pPr>
        <w:rPr>
          <w:lang w:val="es-ES_tradnl"/>
        </w:rPr>
      </w:pPr>
    </w:p>
    <w:p w:rsidR="00987615" w:rsidRPr="00374AAE" w:rsidRDefault="00987615">
      <w:pPr>
        <w:rPr>
          <w:lang w:val="es-ES_tradnl"/>
        </w:rPr>
      </w:pPr>
    </w:p>
    <w:p w:rsidR="00B63E31" w:rsidRPr="00B63E31" w:rsidRDefault="00AC16E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F</w:t>
      </w:r>
      <w:r w:rsidR="00B63E31" w:rsidRPr="00B63E31">
        <w:rPr>
          <w:rFonts w:ascii="Arial Narrow" w:hAnsi="Arial Narrow"/>
          <w:b/>
        </w:rPr>
        <w:t>IRMA REPRESENTANTE LEGAL</w:t>
      </w:r>
    </w:p>
    <w:p w:rsidR="00B63E31" w:rsidRPr="00B63E31" w:rsidRDefault="00B63E31">
      <w:pPr>
        <w:rPr>
          <w:u w:val="single"/>
        </w:rPr>
      </w:pP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  <w:t>_______________________________________</w:t>
      </w:r>
      <w:r w:rsidRPr="00B63E31">
        <w:rPr>
          <w:u w:val="single"/>
        </w:rPr>
        <w:t xml:space="preserve"> </w:t>
      </w:r>
    </w:p>
    <w:sectPr w:rsidR="00B63E31" w:rsidRPr="00B63E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54AE5"/>
    <w:multiLevelType w:val="hybridMultilevel"/>
    <w:tmpl w:val="689219E2"/>
    <w:lvl w:ilvl="0" w:tplc="B4C8D93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E97127"/>
    <w:multiLevelType w:val="hybridMultilevel"/>
    <w:tmpl w:val="F5E4D6AE"/>
    <w:lvl w:ilvl="0" w:tplc="A678F142">
      <w:start w:val="5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31"/>
    <w:rsid w:val="00042C4C"/>
    <w:rsid w:val="001432E8"/>
    <w:rsid w:val="001745E7"/>
    <w:rsid w:val="00177594"/>
    <w:rsid w:val="001A6A5D"/>
    <w:rsid w:val="00374AAE"/>
    <w:rsid w:val="00471770"/>
    <w:rsid w:val="008613DB"/>
    <w:rsid w:val="008C0112"/>
    <w:rsid w:val="00903EB9"/>
    <w:rsid w:val="00987615"/>
    <w:rsid w:val="00AC0B82"/>
    <w:rsid w:val="00AC16E5"/>
    <w:rsid w:val="00B63E31"/>
    <w:rsid w:val="00C64F68"/>
    <w:rsid w:val="00D905C7"/>
    <w:rsid w:val="00E44BB1"/>
    <w:rsid w:val="00E7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AAF25"/>
  <w15:docId w15:val="{8974EF39-CDF1-4E55-AB00-C8EDE51F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uiPriority w:val="34"/>
    <w:qFormat/>
    <w:rsid w:val="00AC16E5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1432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44BB1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cantor gomez</dc:creator>
  <cp:keywords/>
  <dc:description/>
  <cp:lastModifiedBy>Adriana Acevedo</cp:lastModifiedBy>
  <cp:revision>2</cp:revision>
  <dcterms:created xsi:type="dcterms:W3CDTF">2019-10-11T01:45:00Z</dcterms:created>
  <dcterms:modified xsi:type="dcterms:W3CDTF">2019-10-11T01:45:00Z</dcterms:modified>
</cp:coreProperties>
</file>