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EF3" w:rsidRPr="00B02D75" w:rsidRDefault="00B45F21" w:rsidP="00A67E59">
      <w:pPr>
        <w:pStyle w:val="Prrafodelista"/>
        <w:numPr>
          <w:ilvl w:val="0"/>
          <w:numId w:val="1"/>
        </w:numPr>
        <w:spacing w:after="0" w:line="240" w:lineRule="auto"/>
        <w:ind w:left="284" w:hanging="284"/>
        <w:jc w:val="both"/>
        <w:rPr>
          <w:rFonts w:ascii="Verdana" w:eastAsia="Times New Roman" w:hAnsi="Verdana" w:cs="Arial"/>
          <w:b/>
          <w:color w:val="808080" w:themeColor="background1" w:themeShade="80"/>
          <w:lang w:eastAsia="es-CO"/>
        </w:rPr>
      </w:pPr>
      <w:r w:rsidRPr="00B02D75">
        <w:rPr>
          <w:rFonts w:ascii="Verdana" w:eastAsia="Times New Roman" w:hAnsi="Verdana" w:cs="Arial"/>
          <w:b/>
          <w:color w:val="808080" w:themeColor="background1" w:themeShade="80"/>
          <w:lang w:eastAsia="es-CO"/>
        </w:rPr>
        <w:t>DESCRIPCIÓN Y JUSTIFICACIÓN DE LA NECESIDAD:</w:t>
      </w:r>
      <w:r w:rsidR="00E56C5D" w:rsidRPr="00B02D75">
        <w:rPr>
          <w:rFonts w:ascii="Verdana" w:eastAsia="Times New Roman" w:hAnsi="Verdana" w:cs="Arial"/>
          <w:b/>
          <w:color w:val="808080" w:themeColor="background1" w:themeShade="80"/>
          <w:lang w:eastAsia="es-CO"/>
        </w:rPr>
        <w:t xml:space="preserve"> </w:t>
      </w:r>
    </w:p>
    <w:p w:rsidR="00E56C5D" w:rsidRPr="00B02D75" w:rsidRDefault="00E56C5D" w:rsidP="00A67E59">
      <w:pPr>
        <w:spacing w:after="0" w:line="240" w:lineRule="auto"/>
        <w:ind w:left="491"/>
        <w:jc w:val="both"/>
        <w:rPr>
          <w:rFonts w:ascii="Verdana" w:eastAsia="Times New Roman" w:hAnsi="Verdana" w:cs="Arial"/>
          <w:b/>
          <w:color w:val="808080" w:themeColor="background1" w:themeShade="80"/>
          <w:lang w:eastAsia="es-CO"/>
        </w:rPr>
      </w:pPr>
    </w:p>
    <w:p w:rsidR="001709A3" w:rsidRPr="00B02D75" w:rsidRDefault="001709A3" w:rsidP="001709A3">
      <w:pPr>
        <w:spacing w:line="240" w:lineRule="auto"/>
        <w:jc w:val="both"/>
        <w:rPr>
          <w:rFonts w:ascii="Verdana" w:hAnsi="Verdana" w:cs="Arial"/>
        </w:rPr>
      </w:pPr>
      <w:r w:rsidRPr="00B02D75">
        <w:rPr>
          <w:rFonts w:ascii="Verdana" w:hAnsi="Verdana" w:cs="Arial"/>
        </w:rPr>
        <w:t>Corresponde al Departamento Administrativo de la Presidencia de la República asistir al Presidente de la República en su calidad de Jefe de Estado, Jefe de Gobierno y Suprema Autoridad Administrativa en el ejercicio de sus funciones constitucionales y legales y prestarle el apoyo administrativo necesario para dicho fin.</w:t>
      </w:r>
    </w:p>
    <w:p w:rsidR="001709A3" w:rsidRPr="00B02D75" w:rsidRDefault="001709A3" w:rsidP="001709A3">
      <w:pPr>
        <w:jc w:val="both"/>
        <w:rPr>
          <w:rFonts w:ascii="Verdana" w:hAnsi="Verdana" w:cs="Arial"/>
        </w:rPr>
      </w:pPr>
      <w:r w:rsidRPr="00B02D75">
        <w:rPr>
          <w:rFonts w:ascii="Verdana" w:hAnsi="Verdana" w:cs="Arial"/>
        </w:rPr>
        <w:t>Consonante al propósito expuesto, el Gobierno Nacional expidió el Decreto 2647 del 30 de diciembre de 2022, el cual establece la nueva estructura organizacional de la Presidencia de la República, la nomenclatura, el régimen salarial, las funciones, así como la integración de las entidades adscritas.</w:t>
      </w:r>
    </w:p>
    <w:p w:rsidR="001709A3" w:rsidRPr="00B02D75" w:rsidRDefault="001709A3" w:rsidP="001709A3">
      <w:pPr>
        <w:jc w:val="both"/>
        <w:rPr>
          <w:rFonts w:ascii="Verdana" w:hAnsi="Verdana" w:cs="Arial"/>
        </w:rPr>
      </w:pPr>
      <w:r w:rsidRPr="00B02D75">
        <w:rPr>
          <w:rFonts w:ascii="Verdana" w:hAnsi="Verdana" w:cs="Arial"/>
        </w:rPr>
        <w:t>Este Decreto en su  artículo 21 estableció las funciones que fueron asignadas a la Consejería Presidencial para los Derechos Humanos y el Derecho Internacional Humanitario, de las cuales es importante resaltar su connotación de Órgano Asesor del Presidente de la República, del Secretario General de la Presidencia y las Entidades del Gobierno Nacional, en la promoción de acciones dirigidas a garantizar la adecuada protección de los Derechos Humanos en el territorio Nacional y la aplicación del Derecho Internacional Humanitario. Algunas de las principales funciones son:</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 xml:space="preserve">Ejercer la Secretaría Técnica de la Comisión </w:t>
      </w:r>
      <w:proofErr w:type="spellStart"/>
      <w:r w:rsidRPr="00B02D75">
        <w:rPr>
          <w:rFonts w:ascii="Verdana" w:hAnsi="Verdana" w:cs="Arial"/>
        </w:rPr>
        <w:t>lntersectorial</w:t>
      </w:r>
      <w:proofErr w:type="spellEnd"/>
      <w:r w:rsidRPr="00B02D75">
        <w:rPr>
          <w:rFonts w:ascii="Verdana" w:hAnsi="Verdana" w:cs="Arial"/>
        </w:rPr>
        <w:t xml:space="preserve"> de Derechos Humanos y de Derecho Internacional Humanitario, de acuerdo con lo dispuesto en la normativa vigente.</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Asistir a las entidades territoriales en el diseño e implementación de políticas públicas de defensa, promoción y protección de derechos humanos y consolidación de la paz total, desarrollando los lineamientos de la Estrategia Nacional para la Garantía de los Derechos Humanos 2014 - 2034.</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Coordinar, impulsar y hacer seguimiento a las acciones que se adelanten con las entidades públicas, tanto en el nivel nacional como en el territorial, las agencias de cooperación internacional y las organizaciones sociales nacionales e internacionales, destinadas a prevenir el reclutamiento, uso, utilización y violencia sexual de niñas, niños y adolescentes por parte de grupos armados organizados al margen de la ley.</w:t>
      </w:r>
    </w:p>
    <w:p w:rsidR="001709A3" w:rsidRPr="00B02D75" w:rsidRDefault="001709A3" w:rsidP="001709A3">
      <w:pPr>
        <w:pStyle w:val="Prrafodelista"/>
        <w:numPr>
          <w:ilvl w:val="0"/>
          <w:numId w:val="20"/>
        </w:numPr>
        <w:spacing w:after="240"/>
        <w:ind w:left="1004" w:right="51"/>
        <w:jc w:val="both"/>
        <w:rPr>
          <w:rFonts w:ascii="Verdana" w:hAnsi="Verdana" w:cs="Arial"/>
        </w:rPr>
      </w:pPr>
      <w:r w:rsidRPr="00B02D75">
        <w:rPr>
          <w:rFonts w:ascii="Verdana" w:hAnsi="Verdana" w:cs="Arial"/>
        </w:rPr>
        <w:t xml:space="preserve">Ejercer la Secretaría Técnica de la Comisión </w:t>
      </w:r>
      <w:proofErr w:type="spellStart"/>
      <w:r w:rsidRPr="00B02D75">
        <w:rPr>
          <w:rFonts w:ascii="Verdana" w:hAnsi="Verdana" w:cs="Arial"/>
        </w:rPr>
        <w:t>lntersectorial</w:t>
      </w:r>
      <w:proofErr w:type="spellEnd"/>
      <w:r w:rsidRPr="00B02D75">
        <w:rPr>
          <w:rFonts w:ascii="Verdana" w:hAnsi="Verdana" w:cs="Arial"/>
        </w:rPr>
        <w:t xml:space="preserve"> para la prevención del reclutamiento, el uso, la utilización y la violencia sexual contra niños, niñas y adolescentes por grupos armados al margen de </w:t>
      </w:r>
      <w:r w:rsidRPr="00B02D75">
        <w:rPr>
          <w:rFonts w:ascii="Verdana" w:hAnsi="Verdana" w:cs="Arial"/>
        </w:rPr>
        <w:lastRenderedPageBreak/>
        <w:t>la ley y por grupos delictivos organizados, en los términos del Decreto 1569 de 2016.</w:t>
      </w:r>
    </w:p>
    <w:p w:rsidR="001709A3" w:rsidRPr="00B02D75" w:rsidRDefault="001709A3" w:rsidP="001709A3">
      <w:pPr>
        <w:spacing w:after="240"/>
        <w:ind w:right="51"/>
        <w:jc w:val="both"/>
        <w:rPr>
          <w:rFonts w:ascii="Verdana" w:hAnsi="Verdana" w:cs="Arial"/>
        </w:rPr>
      </w:pPr>
      <w:r w:rsidRPr="00B02D75">
        <w:rPr>
          <w:rFonts w:ascii="Verdana" w:hAnsi="Verdana" w:cs="Arial"/>
        </w:rPr>
        <w:t>Por su parte, el Decreto 2081 de 2019 por medio del cual se modifica el Decreto 4690 de 2007, modificado por los decretos 0552 de 2012, 1569 de 2016 y 1833 de 2017 por el cual se crea la Comisión Intersectorial para la prevención del reclutamiento, la utilización y la violencia sexual contra niños, niñas y adolescentes por grupos armados al margen de la ley y por grupos delictivos organizados, establece como sus principales funciones:</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Coordinar y orientar el diseño, ejecución, seguimiento y evaluación de proyectos, planes, programas, estrategias y políticas públicas de prevención de reclutamiento, uso, utilización y violencia sexual contra niños, niñas y adolescentes por grupos armados al margen de la ley y grupos delictivos organizados, en el ámbito territorial, atendiendo los principios y enfoque de protección integral.</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Revisar, hacer seguimiento y evaluar la política de prevención de reclutamiento, uso, utilización y violencia sexual contra niños, niñas y adolescentes por grupos armados organizados al margen de la ley y grupos delictivos organizados, atendiendo los principios de corresponsabilidad, prevalencia de derechos, interés superior del niño y protección integral.</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Propiciar mecanismos de articulación Nación Territorio para orientar la ejecución de proyectos, planes, programas, y políticas públicas de prevención de reclutamiento, uso, utilización y violencia sexual contra niños, niñas y adolescentes, por grupos armados al margen de la ley, por grupos delictivos organizados, atendiendo los principios y el enfoque de protección integral, así como los de autonomía territorial, concurrencia y subsidiariedad.</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Articular las acciones que desarrolle la Comisión con los espacios interinstitucionales del orden nacional y territorial para el diseño e implementación de acciones de prevención del reclutamiento, uso, utilización y violencia sexual contra niños, niñas y adolescentes por grupos armados al margen de la ley y grupos delictivos organizados.</w:t>
      </w:r>
    </w:p>
    <w:p w:rsidR="001709A3" w:rsidRPr="00B02D75" w:rsidRDefault="001709A3" w:rsidP="001709A3">
      <w:pPr>
        <w:pStyle w:val="Prrafodelista"/>
        <w:numPr>
          <w:ilvl w:val="0"/>
          <w:numId w:val="20"/>
        </w:numPr>
        <w:spacing w:after="0"/>
        <w:ind w:left="1004" w:right="51"/>
        <w:jc w:val="both"/>
        <w:rPr>
          <w:rFonts w:ascii="Verdana" w:hAnsi="Verdana" w:cs="Arial"/>
        </w:rPr>
      </w:pPr>
      <w:r w:rsidRPr="00B02D75">
        <w:rPr>
          <w:rFonts w:ascii="Verdana" w:hAnsi="Verdana" w:cs="Arial"/>
        </w:rPr>
        <w:t xml:space="preserve">Promover la articulación los proyectos, planes, programas y estrategias que desarrollan organizaciones sociales nacionales e internacionales que fortalezcan la acción del Estado en esta materia. </w:t>
      </w:r>
    </w:p>
    <w:p w:rsidR="0061561D" w:rsidRDefault="0061561D" w:rsidP="001709A3">
      <w:pPr>
        <w:jc w:val="both"/>
        <w:rPr>
          <w:rFonts w:ascii="Verdana" w:hAnsi="Verdana" w:cs="Arial"/>
        </w:rPr>
      </w:pPr>
    </w:p>
    <w:p w:rsidR="001709A3" w:rsidRPr="00B02D75" w:rsidRDefault="001709A3" w:rsidP="001709A3">
      <w:pPr>
        <w:jc w:val="both"/>
        <w:rPr>
          <w:rFonts w:ascii="Verdana" w:hAnsi="Verdana" w:cs="Arial"/>
        </w:rPr>
      </w:pPr>
      <w:r w:rsidRPr="00B02D75">
        <w:rPr>
          <w:rFonts w:ascii="Verdana" w:hAnsi="Verdana" w:cs="Arial"/>
        </w:rPr>
        <w:lastRenderedPageBreak/>
        <w:t xml:space="preserve">Enumerado lo anterior, la Comisión Intersectorial de Prevención del Reclutamiento, Uso, Utilización y Violencia Sexual contra Niños, Niñas y Adolescentes – CIPRUNNA tiene como objetivo orientar, coordinar, articular y hacer seguimiento a las acciones que adelanten 22 entidades del orden nacional y las del orden territorial; y la Secretaría Técnica de esta instancia es ejercida por la Consejería Presidencial para los Derechos Humanos y el Derecho Internacional Humanitario. </w:t>
      </w:r>
    </w:p>
    <w:p w:rsidR="001709A3" w:rsidRPr="00B02D75" w:rsidRDefault="001709A3" w:rsidP="001709A3">
      <w:pPr>
        <w:jc w:val="both"/>
        <w:rPr>
          <w:rFonts w:ascii="Verdana" w:hAnsi="Verdana" w:cs="Arial"/>
        </w:rPr>
      </w:pPr>
      <w:r w:rsidRPr="00B02D75">
        <w:rPr>
          <w:rFonts w:ascii="Verdana" w:hAnsi="Verdana" w:cs="Arial"/>
        </w:rPr>
        <w:t>En cumplimiento de este mandato, desde la Secretaria Técnica de la CIPRUNNA se brinda asistencia a las entidades territoriales focalizadas, especialmente a gobernaciones y alcaldías con el fin de promover estrategias de divulgación y fortalecer las Rutas de Prevención del reclutamiento, uso, utilización y violencia sexual de niños, niñas y adolescentes, atendiendo los principios de corresponsabilidad, prevalencia de derechos, interés superior del niño y protección integral, como se establece en la Línea de Política Pública de Prevención del reclutamiento, uso, utilización y violencia sexual de niñas, niños y adolescentes y así propiciar mecanismos de articulación Nación- Territorio, en atención de los principios de protección integral, autonomía territorial, concurrencia y subsidiariedad.</w:t>
      </w:r>
    </w:p>
    <w:p w:rsidR="001709A3" w:rsidRPr="00B02D75" w:rsidRDefault="001709A3" w:rsidP="001709A3">
      <w:pPr>
        <w:jc w:val="both"/>
        <w:rPr>
          <w:rFonts w:ascii="Verdana" w:hAnsi="Verdana" w:cs="Arial"/>
        </w:rPr>
      </w:pPr>
      <w:r w:rsidRPr="00B02D75">
        <w:rPr>
          <w:rFonts w:ascii="Verdana" w:hAnsi="Verdana" w:cs="Arial"/>
        </w:rPr>
        <w:t>Resultado de este proceso, y principalmente de la articulación entre los niveles nacional y territorial durante los años 2020, 2021 y 2022, para la implementación de la Línea de Política Pública de Prevención del reclutamiento, uso, utilización y violencia sexual de niñas, niños y adolescentes, se logró visibilizar a aquellos territorios en donde existe mayor riesgo de estas dinámicas en contra de esta población por parte de grupos armados al margen de la ley y grupos delictivos organizados. Igualmente, se logró a través de ejercicios de cartografía y reconocimiento del territorio, identificar de manera oportuna las dinámicas asociadas a estos riesgos, dando cuenta que en un número significativo de regiones está principalmente relacionada con la presencia de grupos armados al margen de la ley y grupos delictivos organizados a nivel municipal y, con ello, focalizar las acciones oportunas que conllevan a la activación de las rutas de prevención en sus tres momentos: temprana, urgente y en protección.</w:t>
      </w:r>
    </w:p>
    <w:p w:rsidR="001709A3" w:rsidRPr="00B02D75" w:rsidRDefault="001709A3" w:rsidP="001709A3">
      <w:pPr>
        <w:jc w:val="both"/>
        <w:rPr>
          <w:rFonts w:ascii="Verdana" w:hAnsi="Verdana" w:cs="Arial"/>
        </w:rPr>
      </w:pPr>
      <w:r w:rsidRPr="00B02D75">
        <w:rPr>
          <w:rFonts w:ascii="Verdana" w:hAnsi="Verdana" w:cs="Arial"/>
        </w:rPr>
        <w:t xml:space="preserve">En la actualidad Colombia cuenta con 32 Departamentos y 1.105 municipios registrados por el DANE (conteo que incluye los 8 Distritos especiales que se cuentan también como municipios), más las 18 áreas no municipalizadas y la isla de San Andrés, para un total de 1.124 entidades administrativas locales. De los cuales 294 municipios han sido identificados como Priorizados, según el </w:t>
      </w:r>
      <w:r w:rsidRPr="00B02D75">
        <w:rPr>
          <w:rFonts w:ascii="Verdana" w:hAnsi="Verdana" w:cs="Arial"/>
        </w:rPr>
        <w:lastRenderedPageBreak/>
        <w:t>índice de probabilidad de ocurrencia de reclutamiento (IPOR) 2022</w:t>
      </w:r>
      <w:proofErr w:type="gramStart"/>
      <w:r w:rsidRPr="00B02D75">
        <w:rPr>
          <w:rFonts w:ascii="Verdana" w:hAnsi="Verdana" w:cs="Arial"/>
        </w:rPr>
        <w:t>, ,</w:t>
      </w:r>
      <w:proofErr w:type="gramEnd"/>
      <w:r w:rsidRPr="00B02D75">
        <w:rPr>
          <w:rFonts w:ascii="Verdana" w:hAnsi="Verdana" w:cs="Arial"/>
        </w:rPr>
        <w:t xml:space="preserve"> realizado por la Consejería Presidencial para los Derechos Humanos y el Derecho Internacional Humanitario. </w:t>
      </w:r>
      <w:hyperlink r:id="rId8" w:tgtFrame="_blank" w:history="1">
        <w:r w:rsidRPr="00B02D75">
          <w:rPr>
            <w:rStyle w:val="Hipervnculo"/>
            <w:rFonts w:ascii="Verdana" w:hAnsi="Verdana"/>
            <w:color w:val="1155CC"/>
            <w:shd w:val="clear" w:color="auto" w:fill="FFFFFF"/>
          </w:rPr>
          <w:t>https://derechoshumanos.gov.co/Observatorio/SNIDH/Paginas/index.aspx</w:t>
        </w:r>
      </w:hyperlink>
    </w:p>
    <w:p w:rsidR="001709A3" w:rsidRPr="00B02D75" w:rsidRDefault="001709A3" w:rsidP="001709A3">
      <w:pPr>
        <w:jc w:val="both"/>
        <w:rPr>
          <w:rFonts w:ascii="Verdana" w:hAnsi="Verdana" w:cs="Arial"/>
        </w:rPr>
      </w:pPr>
      <w:r w:rsidRPr="00B02D75">
        <w:rPr>
          <w:rFonts w:ascii="Verdana" w:hAnsi="Verdana" w:cs="Arial"/>
        </w:rPr>
        <w:t xml:space="preserve">Es así, como desde la Consejería Presidencial para los Derechos Humanos y el Derecho Internacional Humanitario, se logró realizar durante el año 2022 un total de 319 Asistencias Técnicas a gobernaciones y alcaldías, fortaleciendo el proceso de construcción del plan integral de protección y prevención, seguimientos a las alertas tempranas, implementación de Rutas de Prevención, conformación de Equipos de Acción Inmediata y construcción de mapas de riesgo. </w:t>
      </w:r>
    </w:p>
    <w:p w:rsidR="001709A3" w:rsidRPr="00B02D75" w:rsidRDefault="001709A3" w:rsidP="001709A3">
      <w:pPr>
        <w:jc w:val="both"/>
        <w:rPr>
          <w:rFonts w:ascii="Verdana" w:hAnsi="Verdana" w:cs="Arial"/>
        </w:rPr>
      </w:pPr>
      <w:r w:rsidRPr="00B02D75">
        <w:rPr>
          <w:rFonts w:ascii="Verdana" w:hAnsi="Verdana" w:cs="Arial"/>
        </w:rPr>
        <w:t xml:space="preserve">Teniendo en cuenta del trabajo realizado para disminuir el flagelo del reclutamiento y uso de niños, niñas y adolescentes por parte de los grupos armados  es urgente seguir trabajando para el fortalecimiento de las acciones de PRUUVS (Prevención del Reclutamiento, Uso, Utilización y Violencia Sexual), por tal motivo, se hace necesario implementar estrategias para la mitigación del fenómeno del reclutamiento, uso, utilización y violencia sexual contra los niños, niñas y adolescentes en el país. </w:t>
      </w:r>
    </w:p>
    <w:p w:rsidR="001709A3" w:rsidRPr="00B02D75" w:rsidRDefault="001709A3" w:rsidP="001709A3">
      <w:pPr>
        <w:jc w:val="both"/>
        <w:rPr>
          <w:rFonts w:ascii="Verdana" w:hAnsi="Verdana" w:cs="Arial"/>
        </w:rPr>
      </w:pPr>
      <w:r w:rsidRPr="00B02D75">
        <w:rPr>
          <w:rFonts w:ascii="Verdana" w:hAnsi="Verdana" w:cs="Arial"/>
        </w:rPr>
        <w:t xml:space="preserve">Ejemplo de esta situación es que, desde el 7 de agosto de 2022 la Defensoría del Pueblo emitió 25 alertas tempranas (con corte a marzo 14), donde la prevención del reclutamiento fue una recomendación en el 90% de las mismas. Esto hace que además de llegar con la asistencia técnica a los territorios priorizados, deba llegarse a estos municipios alertados y a sus comunidades, lo cual habla de una permanente reconfiguración de las dinámicas de riesgo que obligan a que la presencia del Estado también se perfeccione.  </w:t>
      </w:r>
      <w:hyperlink r:id="rId9" w:history="1">
        <w:r w:rsidRPr="00B02D75">
          <w:rPr>
            <w:rStyle w:val="Hipervnculo"/>
            <w:rFonts w:ascii="Verdana" w:hAnsi="Verdana" w:cs="Arial"/>
          </w:rPr>
          <w:t>https://defensoria.gov.co/web/guest/prevenci%C3%B3n-de-riesgos-y-sistema-de-alertas-tempranas</w:t>
        </w:r>
      </w:hyperlink>
      <w:r w:rsidRPr="00B02D75">
        <w:rPr>
          <w:rFonts w:ascii="Verdana" w:hAnsi="Verdana" w:cs="Arial"/>
        </w:rPr>
        <w:t>?</w:t>
      </w:r>
    </w:p>
    <w:p w:rsidR="001709A3" w:rsidRPr="00B02D75" w:rsidRDefault="001709A3" w:rsidP="001709A3">
      <w:pPr>
        <w:jc w:val="both"/>
        <w:rPr>
          <w:rFonts w:ascii="Verdana" w:hAnsi="Verdana" w:cs="Arial"/>
        </w:rPr>
      </w:pPr>
      <w:r w:rsidRPr="00B02D75">
        <w:rPr>
          <w:rFonts w:ascii="Verdana" w:hAnsi="Verdana" w:cs="Arial"/>
        </w:rPr>
        <w:t xml:space="preserve">Reporta además el Grupo de Atención Humanitaria al Desmovilizado que ha recuperado a 175 niños, niñas y adolescentes de grupos armados y delincuenciales; y así mismo, la Unidad para las Víctimas reporta 57 hechos </w:t>
      </w:r>
      <w:proofErr w:type="spellStart"/>
      <w:r w:rsidRPr="00B02D75">
        <w:rPr>
          <w:rFonts w:ascii="Verdana" w:hAnsi="Verdana" w:cs="Arial"/>
          <w:u w:val="single"/>
        </w:rPr>
        <w:t>victimizantes</w:t>
      </w:r>
      <w:proofErr w:type="spellEnd"/>
      <w:r w:rsidRPr="00B02D75">
        <w:rPr>
          <w:rFonts w:ascii="Verdana" w:hAnsi="Verdana" w:cs="Arial"/>
        </w:rPr>
        <w:t xml:space="preserve"> por vinculación en 11 departamentos durante 2022; cifra que puede crecer en la medida en que los ciudadanos realicen nuevas declaraciones de hechos en el año anterior.</w:t>
      </w:r>
      <w:r w:rsidRPr="00B02D75">
        <w:rPr>
          <w:rFonts w:ascii="Verdana" w:hAnsi="Verdana"/>
        </w:rPr>
        <w:t xml:space="preserve"> </w:t>
      </w:r>
      <w:hyperlink r:id="rId10" w:history="1">
        <w:r w:rsidRPr="00B02D75">
          <w:rPr>
            <w:rStyle w:val="Hipervnculo"/>
            <w:rFonts w:ascii="Verdana" w:hAnsi="Verdana" w:cs="Arial"/>
          </w:rPr>
          <w:t>https://datospaz.unidadvictimas.gov.co/archivos/datosPaz/Boletin_Datos.pdf</w:t>
        </w:r>
      </w:hyperlink>
    </w:p>
    <w:p w:rsidR="001709A3" w:rsidRPr="00B02D75" w:rsidRDefault="001709A3" w:rsidP="001709A3">
      <w:pPr>
        <w:pStyle w:val="Textoindependiente"/>
        <w:spacing w:before="157" w:line="259" w:lineRule="auto"/>
        <w:jc w:val="both"/>
        <w:rPr>
          <w:rFonts w:ascii="Verdana" w:hAnsi="Verdana" w:cs="Arial"/>
          <w:iCs/>
        </w:rPr>
      </w:pPr>
      <w:r w:rsidRPr="00B02D75">
        <w:rPr>
          <w:rFonts w:ascii="Verdana" w:hAnsi="Verdana" w:cs="Arial"/>
          <w:color w:val="000000"/>
          <w:lang w:eastAsia="es-CO"/>
        </w:rPr>
        <w:t xml:space="preserve">Dicho lo anterior, la Consejería Presidencial para los Derechos Humanos y Derecho Internacional Humanitario, tiene la obligación de dar cumplimiento a </w:t>
      </w:r>
      <w:r w:rsidRPr="00B02D75">
        <w:rPr>
          <w:rFonts w:ascii="Verdana" w:hAnsi="Verdana" w:cs="Arial"/>
          <w:color w:val="000000"/>
          <w:lang w:eastAsia="es-CO"/>
        </w:rPr>
        <w:lastRenderedPageBreak/>
        <w:t xml:space="preserve">las funciones, competencias y en especial al </w:t>
      </w:r>
      <w:r w:rsidRPr="00B02D75">
        <w:rPr>
          <w:rFonts w:ascii="Verdana" w:hAnsi="Verdana" w:cs="Arial"/>
        </w:rPr>
        <w:t>Plan Nacional de Desarrollo 2022-2026 “COLOMBIA POTENCIA MUNDIAL DE LA VIDA”,</w:t>
      </w:r>
      <w:r w:rsidRPr="00B02D75">
        <w:rPr>
          <w:rFonts w:ascii="Verdana" w:hAnsi="Verdana" w:cs="Arial"/>
          <w:iCs/>
        </w:rPr>
        <w:t xml:space="preserve"> que visualiza un país donde los derechos de los niños, niñas y adolescentes están en el centro de las decisiones y estrategias nacionales, buscando una Colombia donde ningún infante, adolescente o joven sea afectado por el conflicto armado, el reclutamiento, la violencia o la criminalidad. Y que, en su eje Transformador 3 del Plan: "Transformación de la seguridad y la convivencia", menciona que la Comisión Intersectorial para la Prevención del Reclutamiento, Uso/Utilización y la Violencia Sexual en contra de Niños, Niñas y Adolescentes por Grupos Armados Organizados y por Grupos Delictivos Organizados, CIPRUNNA,  coordinará una estrategia interinstitucional para evitar la violación de sus derechos, la cual contará con equipos de acción inmediata territoriales y con iniciativas comunitarias de fortalecimiento encaminadas hacia una verdadera transformación, en la que la prevención y protección contra el reclutamiento y la violencia se convierten en pilares fundamentales de la política pública. </w:t>
      </w:r>
    </w:p>
    <w:p w:rsidR="001709A3" w:rsidRPr="00B02D75" w:rsidRDefault="001709A3" w:rsidP="001709A3">
      <w:pPr>
        <w:pStyle w:val="Textoindependiente"/>
        <w:spacing w:before="157" w:line="259" w:lineRule="auto"/>
        <w:jc w:val="both"/>
        <w:rPr>
          <w:rFonts w:ascii="Verdana" w:hAnsi="Verdana" w:cs="Arial"/>
          <w:iCs/>
        </w:rPr>
      </w:pPr>
      <w:r w:rsidRPr="00B02D75">
        <w:rPr>
          <w:rFonts w:ascii="Verdana" w:hAnsi="Verdana" w:cs="Arial"/>
          <w:iCs/>
        </w:rPr>
        <w:t xml:space="preserve">En este sentido, </w:t>
      </w:r>
      <w:r w:rsidRPr="00B02D75">
        <w:rPr>
          <w:rFonts w:ascii="Verdana" w:hAnsi="Verdana" w:cs="Arial"/>
        </w:rPr>
        <w:t xml:space="preserve">la Consejería Presidencial para los Derechos, en seguimiento a las funciones y directrices dispuestas en la normatividad, estructuró como apoyo a su gestión, un Proyecto de Inversión denominado </w:t>
      </w:r>
      <w:r w:rsidRPr="00B02D75">
        <w:rPr>
          <w:rFonts w:ascii="Verdana" w:hAnsi="Verdana" w:cs="Arial"/>
          <w:i/>
        </w:rPr>
        <w:t>“Desarrollo de la Política Intersectorial de Prevención del Reclutamiento, Utilización, Uso y Violencia Sexual de Niños, Niñas y Adolescentes por parte de grupos armados al margen de la Ley y grupos delictivos organizados</w:t>
      </w:r>
      <w:r w:rsidRPr="00B02D75">
        <w:rPr>
          <w:rFonts w:ascii="Verdana" w:hAnsi="Verdana" w:cs="Arial"/>
        </w:rPr>
        <w:t xml:space="preserve">”, dentro del cual incluyó la actividad destinada a: </w:t>
      </w:r>
      <w:r w:rsidRPr="00B02D75">
        <w:rPr>
          <w:rFonts w:ascii="Verdana" w:hAnsi="Verdana" w:cs="Arial"/>
          <w:i/>
        </w:rPr>
        <w:t>“Fortalecer los mecanismos de prevención, atención, y protección de los niños, niñas y adolescentes que son reclutados por grupos armados al margen de la ley y grupos delictivos organizados”</w:t>
      </w:r>
      <w:r w:rsidRPr="00B02D75">
        <w:rPr>
          <w:rFonts w:ascii="Verdana" w:hAnsi="Verdana" w:cs="Arial"/>
        </w:rPr>
        <w:t xml:space="preserve">, en la que </w:t>
      </w:r>
      <w:r w:rsidRPr="00B02D75">
        <w:rPr>
          <w:rFonts w:ascii="Verdana" w:hAnsi="Verdana" w:cs="Arial"/>
          <w:iCs/>
        </w:rPr>
        <w:t xml:space="preserve">se </w:t>
      </w:r>
      <w:r w:rsidRPr="00B02D75">
        <w:rPr>
          <w:rFonts w:ascii="Verdana" w:hAnsi="Verdana" w:cs="Arial"/>
          <w:color w:val="000000"/>
          <w:lang w:eastAsia="es-CO"/>
        </w:rPr>
        <w:t xml:space="preserve">estableció el compromiso de asistir técnicamente, como meta de la actual vigencia, a doscientos cincuenta y cuatro (254) municipios </w:t>
      </w:r>
      <w:r w:rsidRPr="00B02D75">
        <w:rPr>
          <w:rFonts w:ascii="Verdana" w:hAnsi="Verdana" w:cs="Arial"/>
          <w:iCs/>
        </w:rPr>
        <w:t>en la construcción e implementación de la política de prevención del reclutamiento, uso, utilización y violencia sexual contra Niñas, Niños y Adolescentes por Grupos Delictivos Organizados, así como la capacitación a 9.240 personas sobre esta estrategia.</w:t>
      </w:r>
    </w:p>
    <w:p w:rsidR="001709A3" w:rsidRPr="00B02D75" w:rsidRDefault="001709A3" w:rsidP="001709A3">
      <w:pPr>
        <w:pStyle w:val="Textoindependiente"/>
        <w:spacing w:before="157" w:line="259" w:lineRule="auto"/>
        <w:jc w:val="both"/>
        <w:rPr>
          <w:rFonts w:ascii="Verdana" w:hAnsi="Verdana" w:cs="Arial"/>
          <w:iCs/>
        </w:rPr>
      </w:pPr>
    </w:p>
    <w:tbl>
      <w:tblPr>
        <w:tblW w:w="5440" w:type="pct"/>
        <w:tblCellMar>
          <w:left w:w="70" w:type="dxa"/>
          <w:right w:w="70" w:type="dxa"/>
        </w:tblCellMar>
        <w:tblLook w:val="04A0" w:firstRow="1" w:lastRow="0" w:firstColumn="1" w:lastColumn="0" w:noHBand="0" w:noVBand="1"/>
      </w:tblPr>
      <w:tblGrid>
        <w:gridCol w:w="2341"/>
        <w:gridCol w:w="2830"/>
        <w:gridCol w:w="2596"/>
        <w:gridCol w:w="1838"/>
      </w:tblGrid>
      <w:tr w:rsidR="001709A3" w:rsidRPr="00B02D75" w:rsidTr="005C7EF0">
        <w:trPr>
          <w:trHeight w:val="66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b/>
                <w:bCs/>
                <w:color w:val="000000"/>
                <w:lang w:eastAsia="es-CO"/>
              </w:rPr>
            </w:pPr>
            <w:r w:rsidRPr="00B02D75">
              <w:rPr>
                <w:rFonts w:ascii="Verdana" w:eastAsia="Times New Roman" w:hAnsi="Verdana" w:cs="Arial"/>
                <w:b/>
                <w:bCs/>
                <w:color w:val="000000"/>
                <w:lang w:eastAsia="es-CO"/>
              </w:rPr>
              <w:t>DESARROLLO DE LA POLÍTICA INTERSECTORIAL DE PREVENCIÓN DEL RECLUTAMIENTO, UTILIZACIÓN, USO Y VIOLENCIA SEXUAL DE NIÑOS, NIÑAS Y ADOLESCENTES POR PARTE DE GRUPOS ARMADOS AL MÁRGEN DE LA LEY Y GRUPOS DELICTIVOS ORGANIZADOS</w:t>
            </w:r>
          </w:p>
        </w:tc>
      </w:tr>
      <w:tr w:rsidR="001709A3" w:rsidRPr="00B02D75" w:rsidTr="005C7EF0">
        <w:trPr>
          <w:trHeight w:val="681"/>
        </w:trPr>
        <w:tc>
          <w:tcPr>
            <w:tcW w:w="1272" w:type="pct"/>
            <w:tcBorders>
              <w:top w:val="nil"/>
              <w:left w:val="single" w:sz="4" w:space="0" w:color="auto"/>
              <w:bottom w:val="single" w:sz="4" w:space="0" w:color="auto"/>
              <w:right w:val="nil"/>
            </w:tcBorders>
            <w:shd w:val="clear" w:color="auto" w:fill="auto"/>
            <w:vAlign w:val="center"/>
            <w:hideMark/>
          </w:tcPr>
          <w:p w:rsidR="001709A3" w:rsidRPr="00B02D75" w:rsidRDefault="001709A3" w:rsidP="005C7EF0">
            <w:pPr>
              <w:spacing w:after="0" w:line="240" w:lineRule="auto"/>
              <w:rPr>
                <w:rFonts w:ascii="Verdana" w:eastAsia="Times New Roman" w:hAnsi="Verdana" w:cs="Arial"/>
                <w:b/>
                <w:bCs/>
                <w:color w:val="000000"/>
                <w:lang w:eastAsia="es-CO"/>
              </w:rPr>
            </w:pPr>
            <w:r w:rsidRPr="00B02D75">
              <w:rPr>
                <w:rFonts w:ascii="Verdana" w:eastAsia="Times New Roman" w:hAnsi="Verdana" w:cs="Arial"/>
                <w:b/>
                <w:bCs/>
                <w:color w:val="000000"/>
                <w:lang w:eastAsia="es-CO"/>
              </w:rPr>
              <w:t>OBJETIVO GENERAL</w:t>
            </w:r>
          </w:p>
        </w:tc>
        <w:tc>
          <w:tcPr>
            <w:tcW w:w="3728" w:type="pct"/>
            <w:gridSpan w:val="3"/>
            <w:tcBorders>
              <w:top w:val="nil"/>
              <w:left w:val="single" w:sz="4" w:space="0" w:color="auto"/>
              <w:bottom w:val="single" w:sz="4" w:space="0" w:color="auto"/>
              <w:right w:val="single" w:sz="4" w:space="0" w:color="000000"/>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b/>
                <w:bCs/>
                <w:color w:val="000000"/>
                <w:lang w:eastAsia="es-CO"/>
              </w:rPr>
            </w:pPr>
            <w:r w:rsidRPr="00B02D75">
              <w:rPr>
                <w:rFonts w:ascii="Verdana" w:eastAsia="Times New Roman" w:hAnsi="Verdana" w:cs="Arial"/>
                <w:b/>
                <w:bCs/>
                <w:color w:val="000000"/>
                <w:lang w:eastAsia="es-CO"/>
              </w:rPr>
              <w:t>FORTALECER LOS MECANISMOS DE PREVENCIÓN, ATENCIÓN Y PROTECCIÓN DE LOS NIÑOS, NIÑAS Y ADOLESCENTES QUE SON RECLUTADOS POR GRUPOS ARMADOS AL MARGEN DE LA LEY Y GRUPOS DELICTIVOS ORGANIZADOS.</w:t>
            </w:r>
          </w:p>
        </w:tc>
      </w:tr>
      <w:tr w:rsidR="001709A3" w:rsidRPr="00B02D75" w:rsidTr="005C7EF0">
        <w:trPr>
          <w:trHeight w:val="248"/>
        </w:trPr>
        <w:tc>
          <w:tcPr>
            <w:tcW w:w="1272" w:type="pct"/>
            <w:tcBorders>
              <w:top w:val="nil"/>
              <w:left w:val="single" w:sz="4" w:space="0" w:color="auto"/>
              <w:bottom w:val="single" w:sz="4" w:space="0" w:color="auto"/>
              <w:right w:val="single" w:sz="4" w:space="0" w:color="auto"/>
            </w:tcBorders>
            <w:shd w:val="clear" w:color="000000" w:fill="E2E2E2"/>
            <w:vAlign w:val="center"/>
            <w:hideMark/>
          </w:tcPr>
          <w:p w:rsidR="001709A3" w:rsidRPr="00B02D75" w:rsidRDefault="001709A3" w:rsidP="005C7EF0">
            <w:pPr>
              <w:spacing w:after="0" w:line="240" w:lineRule="auto"/>
              <w:jc w:val="center"/>
              <w:rPr>
                <w:rFonts w:ascii="Verdana" w:eastAsia="Times New Roman" w:hAnsi="Verdana" w:cs="Arial"/>
                <w:b/>
                <w:bCs/>
                <w:lang w:eastAsia="es-CO"/>
              </w:rPr>
            </w:pPr>
            <w:r w:rsidRPr="00B02D75">
              <w:rPr>
                <w:rFonts w:ascii="Verdana" w:eastAsia="Times New Roman" w:hAnsi="Verdana" w:cs="Arial"/>
                <w:b/>
                <w:bCs/>
                <w:lang w:eastAsia="es-CO"/>
              </w:rPr>
              <w:t xml:space="preserve">Objetivos específicos </w:t>
            </w:r>
          </w:p>
        </w:tc>
        <w:tc>
          <w:tcPr>
            <w:tcW w:w="1527" w:type="pct"/>
            <w:tcBorders>
              <w:top w:val="nil"/>
              <w:left w:val="nil"/>
              <w:bottom w:val="single" w:sz="4" w:space="0" w:color="auto"/>
              <w:right w:val="single" w:sz="4" w:space="0" w:color="auto"/>
            </w:tcBorders>
            <w:shd w:val="clear" w:color="000000" w:fill="E2E2E2"/>
            <w:vAlign w:val="center"/>
            <w:hideMark/>
          </w:tcPr>
          <w:p w:rsidR="001709A3" w:rsidRPr="00B02D75" w:rsidRDefault="001709A3" w:rsidP="005C7EF0">
            <w:pPr>
              <w:spacing w:after="0" w:line="240" w:lineRule="auto"/>
              <w:jc w:val="center"/>
              <w:rPr>
                <w:rFonts w:ascii="Verdana" w:eastAsia="Times New Roman" w:hAnsi="Verdana" w:cs="Arial"/>
                <w:b/>
                <w:bCs/>
                <w:lang w:eastAsia="es-CO"/>
              </w:rPr>
            </w:pPr>
            <w:r w:rsidRPr="00B02D75">
              <w:rPr>
                <w:rFonts w:ascii="Verdana" w:eastAsia="Times New Roman" w:hAnsi="Verdana" w:cs="Arial"/>
                <w:b/>
                <w:bCs/>
                <w:lang w:eastAsia="es-CO"/>
              </w:rPr>
              <w:t>Producto</w:t>
            </w:r>
          </w:p>
        </w:tc>
        <w:tc>
          <w:tcPr>
            <w:tcW w:w="1405" w:type="pct"/>
            <w:tcBorders>
              <w:top w:val="nil"/>
              <w:left w:val="nil"/>
              <w:bottom w:val="single" w:sz="4" w:space="0" w:color="auto"/>
              <w:right w:val="single" w:sz="4" w:space="0" w:color="auto"/>
            </w:tcBorders>
            <w:shd w:val="clear" w:color="000000" w:fill="E2E2E2"/>
            <w:vAlign w:val="center"/>
            <w:hideMark/>
          </w:tcPr>
          <w:p w:rsidR="001709A3" w:rsidRPr="00B02D75" w:rsidRDefault="001709A3" w:rsidP="005C7EF0">
            <w:pPr>
              <w:spacing w:after="0" w:line="240" w:lineRule="auto"/>
              <w:jc w:val="center"/>
              <w:rPr>
                <w:rFonts w:ascii="Verdana" w:eastAsia="Times New Roman" w:hAnsi="Verdana" w:cs="Arial"/>
                <w:b/>
                <w:bCs/>
                <w:lang w:eastAsia="es-CO"/>
              </w:rPr>
            </w:pPr>
            <w:r w:rsidRPr="00B02D75">
              <w:rPr>
                <w:rFonts w:ascii="Verdana" w:eastAsia="Times New Roman" w:hAnsi="Verdana" w:cs="Arial"/>
                <w:b/>
                <w:bCs/>
                <w:lang w:eastAsia="es-CO"/>
              </w:rPr>
              <w:t>Actividad</w:t>
            </w:r>
          </w:p>
        </w:tc>
        <w:tc>
          <w:tcPr>
            <w:tcW w:w="796" w:type="pct"/>
            <w:tcBorders>
              <w:top w:val="nil"/>
              <w:left w:val="nil"/>
              <w:bottom w:val="single" w:sz="4" w:space="0" w:color="auto"/>
              <w:right w:val="single" w:sz="4" w:space="0" w:color="auto"/>
            </w:tcBorders>
            <w:shd w:val="clear" w:color="000000" w:fill="E2E2E2"/>
            <w:vAlign w:val="center"/>
            <w:hideMark/>
          </w:tcPr>
          <w:p w:rsidR="001709A3" w:rsidRPr="00B02D75" w:rsidRDefault="001709A3" w:rsidP="005C7EF0">
            <w:pPr>
              <w:spacing w:after="0" w:line="240" w:lineRule="auto"/>
              <w:jc w:val="center"/>
              <w:rPr>
                <w:rFonts w:ascii="Verdana" w:eastAsia="Times New Roman" w:hAnsi="Verdana" w:cs="Arial"/>
                <w:b/>
                <w:bCs/>
                <w:lang w:eastAsia="es-CO"/>
              </w:rPr>
            </w:pPr>
            <w:r w:rsidRPr="00B02D75">
              <w:rPr>
                <w:rFonts w:ascii="Verdana" w:eastAsia="Times New Roman" w:hAnsi="Verdana" w:cs="Arial"/>
                <w:b/>
                <w:bCs/>
                <w:lang w:eastAsia="es-CO"/>
              </w:rPr>
              <w:t>Descripción de la meta</w:t>
            </w:r>
          </w:p>
        </w:tc>
      </w:tr>
      <w:tr w:rsidR="001709A3" w:rsidRPr="00B02D75" w:rsidTr="0061561D">
        <w:trPr>
          <w:trHeight w:val="2252"/>
        </w:trPr>
        <w:tc>
          <w:tcPr>
            <w:tcW w:w="1272" w:type="pct"/>
            <w:tcBorders>
              <w:top w:val="nil"/>
              <w:left w:val="single" w:sz="4" w:space="0" w:color="auto"/>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lastRenderedPageBreak/>
              <w:t>Garantizar la continuidad del sistema de recolección información territorial</w:t>
            </w:r>
          </w:p>
        </w:tc>
        <w:tc>
          <w:tcPr>
            <w:tcW w:w="1527"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Servicio de información estadística en temas de Derechos Humanos</w:t>
            </w:r>
          </w:p>
        </w:tc>
        <w:tc>
          <w:tcPr>
            <w:tcW w:w="1405"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 xml:space="preserve">Realizar análisis </w:t>
            </w:r>
            <w:proofErr w:type="spellStart"/>
            <w:r w:rsidRPr="00B02D75">
              <w:rPr>
                <w:rFonts w:ascii="Verdana" w:eastAsia="Times New Roman" w:hAnsi="Verdana" w:cs="Arial"/>
                <w:lang w:eastAsia="es-CO"/>
              </w:rPr>
              <w:t>geoestadístico</w:t>
            </w:r>
            <w:proofErr w:type="spellEnd"/>
            <w:r w:rsidRPr="00B02D75">
              <w:rPr>
                <w:rFonts w:ascii="Verdana" w:eastAsia="Times New Roman" w:hAnsi="Verdana" w:cs="Arial"/>
                <w:lang w:eastAsia="es-CO"/>
              </w:rPr>
              <w:t xml:space="preserve"> de la prevención de reclutamiento, uso, utilización y violencia sexual de niños, niñas y adolescentes.</w:t>
            </w:r>
          </w:p>
        </w:tc>
        <w:tc>
          <w:tcPr>
            <w:tcW w:w="796"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br/>
              <w:t>2 boletines Publicados</w:t>
            </w:r>
          </w:p>
        </w:tc>
      </w:tr>
      <w:tr w:rsidR="001709A3" w:rsidRPr="00B02D75" w:rsidTr="005C7EF0">
        <w:trPr>
          <w:trHeight w:val="1132"/>
        </w:trPr>
        <w:tc>
          <w:tcPr>
            <w:tcW w:w="1272" w:type="pct"/>
            <w:vMerge w:val="restart"/>
            <w:tcBorders>
              <w:top w:val="nil"/>
              <w:left w:val="single" w:sz="4" w:space="0" w:color="auto"/>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Facilitar la articulación entre los niveles nacional y territorial para la implementación de la política de prevención</w:t>
            </w:r>
          </w:p>
        </w:tc>
        <w:tc>
          <w:tcPr>
            <w:tcW w:w="1527" w:type="pct"/>
            <w:vMerge w:val="restart"/>
            <w:tcBorders>
              <w:top w:val="nil"/>
              <w:left w:val="single" w:sz="4" w:space="0" w:color="auto"/>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Servicio de asistencia técnica para el desarrollo de acciones para la prevención del reclutamiento, violencia sexual, uso y utilización de niños, niñas y adolescentes en el conflicto armado</w:t>
            </w:r>
          </w:p>
        </w:tc>
        <w:tc>
          <w:tcPr>
            <w:tcW w:w="1405"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Realizar asistencia técnica a los municipios focalizados para la inclusión y/o fortalecimiento de acciones de prevención en los instrumentos de política local</w:t>
            </w:r>
          </w:p>
        </w:tc>
        <w:tc>
          <w:tcPr>
            <w:tcW w:w="796"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1709A3" w:rsidRPr="00B02D75" w:rsidRDefault="001709A3" w:rsidP="005C7EF0">
            <w:pPr>
              <w:spacing w:after="0" w:line="240" w:lineRule="auto"/>
              <w:jc w:val="center"/>
              <w:rPr>
                <w:rFonts w:ascii="Verdana" w:eastAsia="Times New Roman" w:hAnsi="Verdana" w:cs="Arial"/>
                <w:color w:val="000000"/>
                <w:lang w:eastAsia="es-CO"/>
              </w:rPr>
            </w:pPr>
            <w:r w:rsidRPr="00B02D75">
              <w:rPr>
                <w:rFonts w:ascii="Verdana" w:eastAsia="Times New Roman" w:hAnsi="Verdana" w:cs="Arial"/>
                <w:color w:val="000000"/>
                <w:lang w:eastAsia="es-CO"/>
              </w:rPr>
              <w:t>720 asistencias</w:t>
            </w:r>
          </w:p>
        </w:tc>
      </w:tr>
      <w:tr w:rsidR="001709A3" w:rsidRPr="00B02D75" w:rsidTr="0061561D">
        <w:trPr>
          <w:trHeight w:val="3271"/>
        </w:trPr>
        <w:tc>
          <w:tcPr>
            <w:tcW w:w="1272" w:type="pct"/>
            <w:vMerge/>
            <w:tcBorders>
              <w:top w:val="nil"/>
              <w:left w:val="single" w:sz="4" w:space="0" w:color="auto"/>
              <w:bottom w:val="single" w:sz="4" w:space="0" w:color="auto"/>
              <w:right w:val="single" w:sz="4" w:space="0" w:color="auto"/>
            </w:tcBorders>
            <w:vAlign w:val="center"/>
            <w:hideMark/>
          </w:tcPr>
          <w:p w:rsidR="001709A3" w:rsidRPr="00B02D75" w:rsidRDefault="001709A3" w:rsidP="005C7EF0">
            <w:pPr>
              <w:spacing w:after="0" w:line="240" w:lineRule="auto"/>
              <w:rPr>
                <w:rFonts w:ascii="Verdana" w:eastAsia="Times New Roman" w:hAnsi="Verdana" w:cs="Arial"/>
                <w:lang w:eastAsia="es-CO"/>
              </w:rPr>
            </w:pPr>
          </w:p>
        </w:tc>
        <w:tc>
          <w:tcPr>
            <w:tcW w:w="1527" w:type="pct"/>
            <w:vMerge/>
            <w:tcBorders>
              <w:top w:val="nil"/>
              <w:left w:val="single" w:sz="4" w:space="0" w:color="auto"/>
              <w:bottom w:val="single" w:sz="4" w:space="0" w:color="auto"/>
              <w:right w:val="single" w:sz="4" w:space="0" w:color="auto"/>
            </w:tcBorders>
            <w:vAlign w:val="center"/>
            <w:hideMark/>
          </w:tcPr>
          <w:p w:rsidR="001709A3" w:rsidRPr="00B02D75" w:rsidRDefault="001709A3" w:rsidP="005C7EF0">
            <w:pPr>
              <w:spacing w:after="0" w:line="240" w:lineRule="auto"/>
              <w:rPr>
                <w:rFonts w:ascii="Verdana" w:eastAsia="Times New Roman" w:hAnsi="Verdana" w:cs="Arial"/>
                <w:lang w:eastAsia="es-CO"/>
              </w:rPr>
            </w:pPr>
          </w:p>
        </w:tc>
        <w:tc>
          <w:tcPr>
            <w:tcW w:w="1405"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 xml:space="preserve">Identificar, acompañar y apoyar iniciativas locales orientadas a promover el principio de corresponsabilidad Estado – Comunidad y que fortalezcan la coordinación y articulación </w:t>
            </w:r>
            <w:proofErr w:type="spellStart"/>
            <w:r w:rsidRPr="00B02D75">
              <w:rPr>
                <w:rFonts w:ascii="Verdana" w:eastAsia="Times New Roman" w:hAnsi="Verdana" w:cs="Arial"/>
                <w:lang w:eastAsia="es-CO"/>
              </w:rPr>
              <w:t>intersistémica</w:t>
            </w:r>
            <w:proofErr w:type="spellEnd"/>
          </w:p>
        </w:tc>
        <w:tc>
          <w:tcPr>
            <w:tcW w:w="796" w:type="pct"/>
            <w:vMerge/>
            <w:tcBorders>
              <w:top w:val="nil"/>
              <w:left w:val="single" w:sz="4" w:space="0" w:color="auto"/>
              <w:bottom w:val="single" w:sz="4" w:space="0" w:color="auto"/>
              <w:right w:val="single" w:sz="4" w:space="0" w:color="auto"/>
            </w:tcBorders>
            <w:vAlign w:val="center"/>
            <w:hideMark/>
          </w:tcPr>
          <w:p w:rsidR="001709A3" w:rsidRPr="00B02D75" w:rsidRDefault="001709A3" w:rsidP="005C7EF0">
            <w:pPr>
              <w:spacing w:after="0" w:line="240" w:lineRule="auto"/>
              <w:rPr>
                <w:rFonts w:ascii="Verdana" w:eastAsia="Times New Roman" w:hAnsi="Verdana" w:cs="Arial"/>
                <w:color w:val="000000"/>
                <w:lang w:eastAsia="es-CO"/>
              </w:rPr>
            </w:pPr>
          </w:p>
        </w:tc>
      </w:tr>
      <w:tr w:rsidR="001709A3" w:rsidRPr="00B02D75" w:rsidTr="005C7EF0">
        <w:trPr>
          <w:trHeight w:val="628"/>
        </w:trPr>
        <w:tc>
          <w:tcPr>
            <w:tcW w:w="1272" w:type="pct"/>
            <w:tcBorders>
              <w:top w:val="nil"/>
              <w:left w:val="single" w:sz="4" w:space="0" w:color="auto"/>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Mejorar las capacidades institucionales sobre la restitución de derechos de los niños, niñas y adolescentes víctimas del reclutamiento, utilización, uso y violencia sexual</w:t>
            </w:r>
          </w:p>
        </w:tc>
        <w:tc>
          <w:tcPr>
            <w:tcW w:w="1527"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Servicio de educación informal para la promoción de una cultura en derechos humanos y construcción de paz</w:t>
            </w:r>
          </w:p>
        </w:tc>
        <w:tc>
          <w:tcPr>
            <w:tcW w:w="1405"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Talleres de reconocimiento de los NNA como sujetos de derechos</w:t>
            </w:r>
          </w:p>
        </w:tc>
        <w:tc>
          <w:tcPr>
            <w:tcW w:w="796" w:type="pct"/>
            <w:tcBorders>
              <w:top w:val="nil"/>
              <w:left w:val="nil"/>
              <w:bottom w:val="single" w:sz="4" w:space="0" w:color="auto"/>
              <w:right w:val="single" w:sz="4" w:space="0" w:color="auto"/>
            </w:tcBorders>
            <w:shd w:val="clear" w:color="auto" w:fill="auto"/>
            <w:vAlign w:val="center"/>
            <w:hideMark/>
          </w:tcPr>
          <w:p w:rsidR="001709A3" w:rsidRPr="00B02D75" w:rsidRDefault="001709A3" w:rsidP="005C7EF0">
            <w:pPr>
              <w:spacing w:after="0" w:line="240" w:lineRule="auto"/>
              <w:jc w:val="center"/>
              <w:rPr>
                <w:rFonts w:ascii="Verdana" w:eastAsia="Times New Roman" w:hAnsi="Verdana" w:cs="Arial"/>
                <w:lang w:eastAsia="es-CO"/>
              </w:rPr>
            </w:pPr>
            <w:r w:rsidRPr="00B02D75">
              <w:rPr>
                <w:rFonts w:ascii="Verdana" w:eastAsia="Times New Roman" w:hAnsi="Verdana" w:cs="Arial"/>
                <w:lang w:eastAsia="es-CO"/>
              </w:rPr>
              <w:t>9240 personas capacitadas</w:t>
            </w:r>
          </w:p>
        </w:tc>
      </w:tr>
    </w:tbl>
    <w:p w:rsidR="0061561D" w:rsidRDefault="0061561D" w:rsidP="001709A3">
      <w:pPr>
        <w:spacing w:line="240" w:lineRule="auto"/>
        <w:jc w:val="both"/>
        <w:rPr>
          <w:rFonts w:ascii="Verdana" w:hAnsi="Verdana" w:cs="Arial"/>
        </w:rPr>
      </w:pPr>
    </w:p>
    <w:p w:rsidR="001709A3" w:rsidRPr="00B02D75" w:rsidRDefault="001709A3" w:rsidP="001709A3">
      <w:pPr>
        <w:spacing w:line="240" w:lineRule="auto"/>
        <w:jc w:val="both"/>
        <w:rPr>
          <w:rFonts w:ascii="Verdana" w:hAnsi="Verdana" w:cs="Arial"/>
        </w:rPr>
      </w:pPr>
      <w:r w:rsidRPr="00B02D75">
        <w:rPr>
          <w:rFonts w:ascii="Verdana" w:hAnsi="Verdana" w:cs="Arial"/>
        </w:rPr>
        <w:lastRenderedPageBreak/>
        <w:t xml:space="preserve">Esta estrategia,  de apropiación e implementación de la política de prevención del reclutamiento, utilización y violencia sexual a nivel territorial, ha requerido que la Consejería desarrolle  un modelo de asistencia y acompañamiento focalizado, que tiene como metas  brindar apoyo a 720 asistencias territoriales y realizar talleres de reconocimiento de los NNA como sujetos de derechos a 9.240 personas en los 254 municipios priorizados a nivel nacional, con el propósito de  promover el fortalecimiento de capacidades territoriales para dar respuesta a las vulneraciones de los derechos de los niños, niñas y adolescentes por los diferentes actores armados al margen de la Ley o grupos delictivos organizados. </w:t>
      </w:r>
      <w:hyperlink r:id="rId11" w:history="1">
        <w:r w:rsidRPr="00B02D75">
          <w:rPr>
            <w:rStyle w:val="Hipervnculo"/>
            <w:rFonts w:ascii="Verdana" w:hAnsi="Verdana" w:cs="Arial"/>
          </w:rPr>
          <w:t>https://derechoshumanos.gov.co/Observatorio/Publicaciones/Documents/2019/191119-Linea-politica-Prevenci%C3%B3n-RUUVS.pdf</w:t>
        </w:r>
      </w:hyperlink>
    </w:p>
    <w:p w:rsidR="001709A3" w:rsidRPr="00B02D75" w:rsidRDefault="001709A3" w:rsidP="001709A3">
      <w:pPr>
        <w:spacing w:line="240" w:lineRule="auto"/>
        <w:jc w:val="both"/>
        <w:rPr>
          <w:rFonts w:ascii="Verdana" w:eastAsia="Times New Roman" w:hAnsi="Verdana" w:cs="Arial"/>
          <w:color w:val="000000"/>
          <w:lang w:eastAsia="es-CO"/>
        </w:rPr>
      </w:pPr>
      <w:r w:rsidRPr="00B02D75">
        <w:rPr>
          <w:rFonts w:ascii="Verdana" w:hAnsi="Verdana" w:cs="Arial"/>
        </w:rPr>
        <w:br/>
      </w:r>
      <w:r w:rsidRPr="00B02D75">
        <w:rPr>
          <w:rFonts w:ascii="Verdana" w:eastAsia="Times New Roman" w:hAnsi="Verdana" w:cs="Arial"/>
          <w:color w:val="000000"/>
          <w:lang w:eastAsia="es-CO"/>
        </w:rPr>
        <w:t xml:space="preserve">Para dar consecución al objetivo enunciado en el parágrafo anterior, se definieron una serie de actividades generales, dentro de las que se encuentran las de dar asistencia técnica, </w:t>
      </w:r>
      <w:r w:rsidRPr="00B02D75">
        <w:rPr>
          <w:rFonts w:ascii="Verdana" w:eastAsia="Times New Roman" w:hAnsi="Verdana" w:cs="Arial"/>
          <w:i/>
          <w:color w:val="000000"/>
          <w:lang w:eastAsia="es-CO"/>
        </w:rPr>
        <w:t>acompañar y apoyar a las entidades territoriales para</w:t>
      </w:r>
      <w:r w:rsidRPr="00B02D75">
        <w:rPr>
          <w:rFonts w:ascii="Verdana" w:eastAsia="Times New Roman" w:hAnsi="Verdana" w:cs="Arial"/>
          <w:color w:val="000000"/>
          <w:lang w:eastAsia="es-CO"/>
        </w:rPr>
        <w:t xml:space="preserve"> que fortalezcan la coordinación y </w:t>
      </w:r>
      <w:r w:rsidRPr="00B02D75">
        <w:rPr>
          <w:rFonts w:ascii="Verdana" w:eastAsia="Times New Roman" w:hAnsi="Verdana" w:cs="Arial"/>
          <w:i/>
          <w:color w:val="000000"/>
          <w:lang w:eastAsia="es-CO"/>
        </w:rPr>
        <w:t xml:space="preserve">articulación </w:t>
      </w:r>
      <w:proofErr w:type="spellStart"/>
      <w:r w:rsidRPr="00B02D75">
        <w:rPr>
          <w:rFonts w:ascii="Verdana" w:eastAsia="Times New Roman" w:hAnsi="Verdana" w:cs="Arial"/>
          <w:i/>
          <w:color w:val="000000"/>
          <w:lang w:eastAsia="es-CO"/>
        </w:rPr>
        <w:t>intersistémica</w:t>
      </w:r>
      <w:proofErr w:type="spellEnd"/>
      <w:r w:rsidRPr="00B02D75">
        <w:rPr>
          <w:rFonts w:ascii="Verdana" w:eastAsia="Times New Roman" w:hAnsi="Verdana" w:cs="Arial"/>
          <w:i/>
          <w:color w:val="000000"/>
          <w:lang w:eastAsia="es-CO"/>
        </w:rPr>
        <w:t xml:space="preserve"> para asistir técnicamente a las entidades territoriales focalizadas en acciones de prevención para el diseño y ejecución de planes de Protección Integral de derechos de NNA</w:t>
      </w:r>
      <w:r w:rsidRPr="00B02D75">
        <w:rPr>
          <w:rFonts w:ascii="Verdana" w:eastAsia="Times New Roman" w:hAnsi="Verdana" w:cs="Arial"/>
          <w:color w:val="000000"/>
          <w:lang w:eastAsia="es-CO"/>
        </w:rPr>
        <w:t xml:space="preserve">, actividades que tienen asociado el indicador “Entidades asistidas técnicamente”. </w:t>
      </w:r>
    </w:p>
    <w:p w:rsidR="001709A3" w:rsidRPr="00B02D75" w:rsidRDefault="001709A3" w:rsidP="001709A3">
      <w:pPr>
        <w:jc w:val="both"/>
        <w:rPr>
          <w:rFonts w:ascii="Verdana" w:hAnsi="Verdana" w:cs="Arial"/>
        </w:rPr>
      </w:pPr>
      <w:r w:rsidRPr="00B02D75">
        <w:rPr>
          <w:rFonts w:ascii="Verdana" w:hAnsi="Verdana" w:cs="Arial"/>
        </w:rPr>
        <w:t>Bajo ese entendido, la Consejería Presidencial para los Derechos Humanos y Derecho Internacional Humanitario en el marco de su gestión misional ha trabajado en el fortalecimiento de las capacidades locales para la implementación de la Línea de Política de prevención del reclutamiento, uso, utilización y violencia sexual en contra de niños, niñas y adolescentes, proceso que se ha desarrollado de la siguiente manera:</w:t>
      </w:r>
    </w:p>
    <w:p w:rsidR="001709A3" w:rsidRPr="00B02D75" w:rsidRDefault="001709A3" w:rsidP="001709A3">
      <w:pPr>
        <w:pStyle w:val="Prrafodelista"/>
        <w:numPr>
          <w:ilvl w:val="0"/>
          <w:numId w:val="22"/>
        </w:numPr>
        <w:spacing w:after="160"/>
        <w:ind w:left="360"/>
        <w:jc w:val="both"/>
        <w:rPr>
          <w:rFonts w:ascii="Verdana" w:hAnsi="Verdana" w:cs="Arial"/>
        </w:rPr>
      </w:pPr>
      <w:r w:rsidRPr="00B02D75">
        <w:rPr>
          <w:rFonts w:ascii="Verdana" w:hAnsi="Verdana" w:cs="Arial"/>
          <w:b/>
        </w:rPr>
        <w:t>Contacto inicial con la autoridad departamental y municipal</w:t>
      </w:r>
      <w:r w:rsidRPr="00B02D75">
        <w:rPr>
          <w:rFonts w:ascii="Verdana" w:hAnsi="Verdana" w:cs="Arial"/>
        </w:rPr>
        <w:t>, con el objetivo de definir acciones que permitan identificar los factores de riesgo que inciden en el fenómeno de reclutamiento, uso-utilización y violencia sexual de NNA por grupos armados ilegales.</w:t>
      </w:r>
    </w:p>
    <w:p w:rsidR="001709A3" w:rsidRPr="00B02D75" w:rsidRDefault="001709A3" w:rsidP="001709A3">
      <w:pPr>
        <w:pStyle w:val="Prrafodelista"/>
        <w:numPr>
          <w:ilvl w:val="0"/>
          <w:numId w:val="22"/>
        </w:numPr>
        <w:spacing w:after="160"/>
        <w:ind w:left="360"/>
        <w:jc w:val="both"/>
        <w:rPr>
          <w:rFonts w:ascii="Verdana" w:hAnsi="Verdana" w:cs="Arial"/>
        </w:rPr>
      </w:pPr>
      <w:r w:rsidRPr="00B02D75">
        <w:rPr>
          <w:rFonts w:ascii="Verdana" w:hAnsi="Verdana" w:cs="Arial"/>
          <w:b/>
        </w:rPr>
        <w:t>Evaluación integral los factores de riesgo</w:t>
      </w:r>
      <w:r w:rsidRPr="00B02D75">
        <w:rPr>
          <w:rFonts w:ascii="Verdana" w:hAnsi="Verdana" w:cs="Arial"/>
        </w:rPr>
        <w:t xml:space="preserve"> asociados con el reclutamiento, el uso, la utilización y la violencia sexual en contra de niños, niñas y adolescentes por grupos armados organizados y grupos delictivos organizados</w:t>
      </w:r>
    </w:p>
    <w:p w:rsidR="001709A3" w:rsidRPr="00B02D75" w:rsidRDefault="001709A3" w:rsidP="001709A3">
      <w:pPr>
        <w:pStyle w:val="Prrafodelista"/>
        <w:numPr>
          <w:ilvl w:val="0"/>
          <w:numId w:val="21"/>
        </w:numPr>
        <w:spacing w:after="160"/>
        <w:ind w:left="360"/>
        <w:jc w:val="both"/>
        <w:rPr>
          <w:rFonts w:ascii="Verdana" w:hAnsi="Verdana" w:cs="Arial"/>
        </w:rPr>
      </w:pPr>
      <w:r w:rsidRPr="00B02D75">
        <w:rPr>
          <w:rFonts w:ascii="Verdana" w:hAnsi="Verdana" w:cs="Arial"/>
          <w:b/>
        </w:rPr>
        <w:t>Gestión interinstitucional</w:t>
      </w:r>
      <w:r w:rsidRPr="00B02D75">
        <w:rPr>
          <w:rFonts w:ascii="Verdana" w:hAnsi="Verdana" w:cs="Arial"/>
        </w:rPr>
        <w:t>: Se ha fomentado la participación activa de las entidades del Estado, la comunidad y la sociedad civil en la implementación de los planes de prevención de reclutamiento, uso</w:t>
      </w:r>
      <w:r w:rsidRPr="00B02D75">
        <w:rPr>
          <w:rFonts w:ascii="Verdana" w:eastAsia="Times New Roman" w:hAnsi="Verdana" w:cs="Arial"/>
          <w:color w:val="000000"/>
          <w:lang w:eastAsia="es-CO"/>
        </w:rPr>
        <w:t xml:space="preserve"> la  utilización y la Violencia Sexual  contra Niños, Niñas y Adolescentes por  grupos armados al margen de la Ley y grupos delictivos organizados</w:t>
      </w:r>
      <w:r w:rsidRPr="00B02D75">
        <w:rPr>
          <w:rFonts w:ascii="Verdana" w:hAnsi="Verdana" w:cs="Arial"/>
        </w:rPr>
        <w:t xml:space="preserve"> su articulación con las instrumentos </w:t>
      </w:r>
      <w:r w:rsidRPr="00B02D75">
        <w:rPr>
          <w:rFonts w:ascii="Verdana" w:hAnsi="Verdana" w:cs="Arial"/>
        </w:rPr>
        <w:lastRenderedPageBreak/>
        <w:t>y escenarios de políticas afines (Unidad para las Víctimas, Instituto Colombiano de Bienestar Familiar, Ministerio del Interior, entre otros).</w:t>
      </w:r>
    </w:p>
    <w:p w:rsidR="001709A3" w:rsidRPr="00B02D75" w:rsidRDefault="001709A3" w:rsidP="001709A3">
      <w:pPr>
        <w:pStyle w:val="Prrafodelista"/>
        <w:numPr>
          <w:ilvl w:val="0"/>
          <w:numId w:val="21"/>
        </w:numPr>
        <w:spacing w:after="160"/>
        <w:ind w:left="360"/>
        <w:jc w:val="both"/>
        <w:rPr>
          <w:rFonts w:ascii="Verdana" w:hAnsi="Verdana" w:cs="Arial"/>
        </w:rPr>
      </w:pPr>
      <w:r w:rsidRPr="00B02D75">
        <w:rPr>
          <w:rFonts w:ascii="Verdana" w:hAnsi="Verdana" w:cs="Arial"/>
          <w:b/>
        </w:rPr>
        <w:t>Identificación de mecanismos de prevención</w:t>
      </w:r>
      <w:r w:rsidRPr="00B02D75">
        <w:rPr>
          <w:rFonts w:ascii="Verdana" w:hAnsi="Verdana" w:cs="Arial"/>
        </w:rPr>
        <w:t>: Se identifican mecanismos conducentes a la prevención de reclutamiento de NNA, ejercicio que ha permitido la definición de rutas y conformación de Equipos de Acción Inmediata</w:t>
      </w:r>
      <w:r w:rsidRPr="00B02D75">
        <w:rPr>
          <w:rStyle w:val="Refdenotaalpie"/>
          <w:rFonts w:ascii="Verdana" w:hAnsi="Verdana" w:cs="Arial"/>
        </w:rPr>
        <w:footnoteReference w:id="1"/>
      </w:r>
      <w:r w:rsidRPr="00B02D75">
        <w:rPr>
          <w:rFonts w:ascii="Verdana" w:hAnsi="Verdana" w:cs="Arial"/>
        </w:rPr>
        <w:t xml:space="preserve"> en los departamentos y municipios, así como el fortalecimiento de las autoridades territoriales que permita la construcción de rutas de atención y respuesta a las problemáticas identificadas como factores de riesgo.</w:t>
      </w:r>
    </w:p>
    <w:p w:rsidR="001709A3" w:rsidRPr="00B02D75" w:rsidRDefault="001709A3" w:rsidP="001709A3">
      <w:pPr>
        <w:pStyle w:val="Prrafodelista"/>
        <w:numPr>
          <w:ilvl w:val="0"/>
          <w:numId w:val="21"/>
        </w:numPr>
        <w:spacing w:after="160"/>
        <w:ind w:left="360"/>
        <w:jc w:val="both"/>
        <w:rPr>
          <w:rFonts w:ascii="Verdana" w:hAnsi="Verdana" w:cs="Arial"/>
        </w:rPr>
      </w:pPr>
      <w:r w:rsidRPr="00B02D75">
        <w:rPr>
          <w:rFonts w:ascii="Verdana" w:hAnsi="Verdana" w:cs="Arial"/>
        </w:rPr>
        <w:t xml:space="preserve"> </w:t>
      </w:r>
      <w:r w:rsidRPr="00B02D75">
        <w:rPr>
          <w:rFonts w:ascii="Verdana" w:hAnsi="Verdana" w:cs="Arial"/>
          <w:b/>
        </w:rPr>
        <w:t>Formulación e implementación de acciones en prevención de reclutamiento</w:t>
      </w:r>
      <w:r w:rsidRPr="00B02D75">
        <w:rPr>
          <w:rFonts w:ascii="Verdana" w:hAnsi="Verdana" w:cs="Arial"/>
        </w:rPr>
        <w:t>: Se han implementado acciones de prevención de reclutamiento con vigencia anual determinando las rutas, actividades y entidades responsables de las actividades.</w:t>
      </w:r>
    </w:p>
    <w:p w:rsidR="001709A3" w:rsidRPr="00B02D75" w:rsidRDefault="001709A3" w:rsidP="001709A3">
      <w:pPr>
        <w:pStyle w:val="Prrafodelista"/>
        <w:numPr>
          <w:ilvl w:val="0"/>
          <w:numId w:val="21"/>
        </w:numPr>
        <w:spacing w:after="160"/>
        <w:ind w:left="360"/>
        <w:jc w:val="both"/>
        <w:rPr>
          <w:rFonts w:ascii="Verdana" w:hAnsi="Verdana" w:cs="Arial"/>
        </w:rPr>
      </w:pPr>
      <w:r w:rsidRPr="00B02D75">
        <w:rPr>
          <w:rFonts w:ascii="Verdana" w:hAnsi="Verdana" w:cs="Arial"/>
          <w:b/>
        </w:rPr>
        <w:t>Reconocimiento y fortalecimiento de redes locales, institucionales y sociales de protección de derechos de los niños, niñas y adolescentes:</w:t>
      </w:r>
    </w:p>
    <w:p w:rsidR="001709A3" w:rsidRPr="00B02D75" w:rsidRDefault="001709A3" w:rsidP="001709A3">
      <w:pPr>
        <w:ind w:left="360"/>
        <w:jc w:val="both"/>
        <w:rPr>
          <w:rFonts w:ascii="Verdana" w:hAnsi="Verdana" w:cs="Arial"/>
        </w:rPr>
      </w:pPr>
      <w:r w:rsidRPr="00B02D75">
        <w:rPr>
          <w:rFonts w:ascii="Verdana" w:hAnsi="Verdana" w:cs="Arial"/>
        </w:rPr>
        <w:t>I. En escenarios institucionales, mediante el trabajo con las diferentes instancias de política, especialmente los Comités de Justicia Transicional, los Subcomités de Prevención, Protección y Garantías de no repetición, y los Consejos de Política Social, y las Mesas de Infancia y Adolescencia.</w:t>
      </w:r>
    </w:p>
    <w:p w:rsidR="001709A3" w:rsidRPr="00B02D75" w:rsidRDefault="001709A3" w:rsidP="001709A3">
      <w:pPr>
        <w:ind w:left="360"/>
        <w:jc w:val="both"/>
        <w:rPr>
          <w:rFonts w:ascii="Verdana" w:hAnsi="Verdana" w:cs="Arial"/>
        </w:rPr>
      </w:pPr>
      <w:r w:rsidRPr="00B02D75">
        <w:rPr>
          <w:rFonts w:ascii="Verdana" w:hAnsi="Verdana" w:cs="Arial"/>
        </w:rPr>
        <w:t>II. En escenarios mixtos, con participación de agentes institucionales y de organizaciones, como las Mesas de educación en emergencias, Mesas de Prevención de Reclutamiento.</w:t>
      </w:r>
    </w:p>
    <w:p w:rsidR="001709A3" w:rsidRPr="00B02D75" w:rsidRDefault="001709A3" w:rsidP="001709A3">
      <w:pPr>
        <w:ind w:left="360"/>
        <w:jc w:val="both"/>
        <w:rPr>
          <w:rFonts w:ascii="Verdana" w:hAnsi="Verdana" w:cs="Arial"/>
        </w:rPr>
      </w:pPr>
      <w:r w:rsidRPr="00B02D75">
        <w:rPr>
          <w:rFonts w:ascii="Verdana" w:hAnsi="Verdana" w:cs="Arial"/>
        </w:rPr>
        <w:t>III. En la articulación para la implementación de proyectos de prevención y de promoción de derechos con NNA y comunidades.</w:t>
      </w:r>
    </w:p>
    <w:p w:rsidR="001709A3" w:rsidRPr="00B02D75" w:rsidRDefault="001709A3" w:rsidP="001709A3">
      <w:pPr>
        <w:pStyle w:val="Prrafodelista"/>
        <w:numPr>
          <w:ilvl w:val="0"/>
          <w:numId w:val="23"/>
        </w:numPr>
        <w:spacing w:after="160"/>
        <w:ind w:left="360"/>
        <w:jc w:val="both"/>
        <w:rPr>
          <w:rFonts w:ascii="Verdana" w:hAnsi="Verdana" w:cs="Arial"/>
          <w:b/>
        </w:rPr>
      </w:pPr>
      <w:r w:rsidRPr="00B02D75">
        <w:rPr>
          <w:rFonts w:ascii="Verdana" w:hAnsi="Verdana" w:cs="Arial"/>
          <w:b/>
        </w:rPr>
        <w:t>Asistencia Técnica a Entidades territoriales, con el fin de</w:t>
      </w:r>
      <w:r w:rsidRPr="00B02D75">
        <w:rPr>
          <w:rFonts w:ascii="Verdana" w:hAnsi="Verdana" w:cs="Arial"/>
        </w:rPr>
        <w:t xml:space="preserve"> </w:t>
      </w:r>
      <w:r w:rsidRPr="00B02D75">
        <w:rPr>
          <w:rFonts w:ascii="Verdana" w:hAnsi="Verdana" w:cs="Arial"/>
          <w:b/>
        </w:rPr>
        <w:t>propiciar mecanismos de articulación Nación- Territorio, en atención de los principios de protección integral, autonomía territorial, concurrencia y subsidiariedad.</w:t>
      </w:r>
    </w:p>
    <w:p w:rsidR="001709A3" w:rsidRPr="00B02D75" w:rsidRDefault="001709A3" w:rsidP="001709A3">
      <w:pPr>
        <w:pStyle w:val="Prrafodelista"/>
        <w:spacing w:after="160"/>
        <w:ind w:left="0"/>
        <w:jc w:val="both"/>
        <w:rPr>
          <w:rFonts w:ascii="Verdana" w:hAnsi="Verdana" w:cs="Arial"/>
          <w:b/>
        </w:rPr>
      </w:pPr>
    </w:p>
    <w:p w:rsidR="001709A3" w:rsidRPr="00B02D75" w:rsidRDefault="001709A3" w:rsidP="001709A3">
      <w:pPr>
        <w:pStyle w:val="Prrafodelista"/>
        <w:spacing w:after="160"/>
        <w:ind w:left="0"/>
        <w:jc w:val="both"/>
        <w:rPr>
          <w:rFonts w:ascii="Verdana" w:eastAsia="Times New Roman" w:hAnsi="Verdana" w:cs="Arial"/>
          <w:color w:val="000000"/>
          <w:lang w:eastAsia="es-CO"/>
        </w:rPr>
      </w:pPr>
      <w:r w:rsidRPr="00B02D75">
        <w:rPr>
          <w:rFonts w:ascii="Verdana" w:eastAsia="Times New Roman" w:hAnsi="Verdana" w:cs="Arial"/>
          <w:color w:val="000000"/>
          <w:lang w:eastAsia="es-CO"/>
        </w:rPr>
        <w:t xml:space="preserve">Resultado de este proceso, y principalmente de la articulación entre los niveles nacional y territorial durante los años 2020 y 2021, para la implementación de la Línea de </w:t>
      </w:r>
      <w:r w:rsidRPr="00B02D75">
        <w:rPr>
          <w:rFonts w:ascii="Verdana" w:eastAsia="Times New Roman" w:hAnsi="Verdana" w:cs="Arial"/>
          <w:lang w:eastAsia="es-CO"/>
        </w:rPr>
        <w:t xml:space="preserve">Política de prevención del reclutamiento de Niños, Niñas y </w:t>
      </w:r>
      <w:r w:rsidRPr="00B02D75">
        <w:rPr>
          <w:rFonts w:ascii="Verdana" w:eastAsia="Times New Roman" w:hAnsi="Verdana" w:cs="Arial"/>
          <w:lang w:eastAsia="es-CO"/>
        </w:rPr>
        <w:lastRenderedPageBreak/>
        <w:t>Adolescentes</w:t>
      </w:r>
      <w:r w:rsidRPr="00B02D75">
        <w:rPr>
          <w:rFonts w:ascii="Verdana" w:eastAsia="Times New Roman" w:hAnsi="Verdana" w:cs="Arial"/>
          <w:b/>
          <w:lang w:eastAsia="es-CO"/>
        </w:rPr>
        <w:t xml:space="preserve">, </w:t>
      </w:r>
      <w:r w:rsidRPr="00B02D75">
        <w:rPr>
          <w:rFonts w:ascii="Verdana" w:eastAsia="Times New Roman" w:hAnsi="Verdana" w:cs="Arial"/>
          <w:lang w:eastAsia="es-CO"/>
        </w:rPr>
        <w:t>se ha logrado</w:t>
      </w:r>
      <w:r w:rsidRPr="00B02D75">
        <w:rPr>
          <w:rFonts w:ascii="Verdana" w:eastAsia="Times New Roman" w:hAnsi="Verdana" w:cs="Arial"/>
          <w:b/>
          <w:lang w:eastAsia="es-CO"/>
        </w:rPr>
        <w:t xml:space="preserve"> </w:t>
      </w:r>
      <w:r w:rsidRPr="00B02D75">
        <w:rPr>
          <w:rFonts w:ascii="Verdana" w:eastAsia="Times New Roman" w:hAnsi="Verdana" w:cs="Arial"/>
          <w:color w:val="000000"/>
          <w:lang w:eastAsia="es-CO"/>
        </w:rPr>
        <w:t xml:space="preserve">visibilizar  aquellos territorios en donde existe mayor riesgo de  reclutamiento,  utilización, uso y  Violencia Sexual en contra de  Niños, Niñas y Adolescentes por  parte de  grupos armados al margen de la Ley y grupos delictivos organizados. Igualmente, se logró a través de ejercicios de cartografía y reconocimiento del territorio,  identificar   de manera oportuna las dinámicas asociadas al reclutamiento, dando cuenta que en un número significativo de territorios está principalmente relacionada  con la presencia  de grupos armados al margen de la Ley y grupos delictivos organizados a nivel municipal y, con ello, focalizar las acciones oportunas  que conllevan a la activación de las rutas de prevención en sus tres momentos como son: </w:t>
      </w:r>
    </w:p>
    <w:p w:rsidR="001709A3" w:rsidRPr="00B02D75" w:rsidRDefault="001709A3" w:rsidP="001709A3">
      <w:pPr>
        <w:shd w:val="clear" w:color="auto" w:fill="FFFFFF"/>
        <w:jc w:val="both"/>
        <w:rPr>
          <w:rFonts w:ascii="Verdana" w:hAnsi="Verdana" w:cs="Arial"/>
        </w:rPr>
      </w:pPr>
      <w:r w:rsidRPr="00B02D75">
        <w:rPr>
          <w:rFonts w:ascii="Verdana" w:hAnsi="Verdana" w:cs="Arial"/>
          <w:b/>
        </w:rPr>
        <w:t>Ruta de Protección en Prevención</w:t>
      </w:r>
      <w:r w:rsidRPr="00B02D75">
        <w:rPr>
          <w:rFonts w:ascii="Verdana" w:hAnsi="Verdana" w:cs="Arial"/>
        </w:rPr>
        <w:t>: Es relativa a un “conjunto de acciones que sumadas pretenden dejar a largo plazo, resultados concretos tales como la disminución de los factores de riesgo, el mejoramiento y transformación de entornos de protección para los niños, niñas y adolescentes, y la reducción progresiva de todas las formas de violencia y explotación contra la niñez y la adolescencia, que inducen a la vinculación de niños y niñas con actividades ilícitas o ilegales” (Comisión Intersectorial, 2010, p.4).</w:t>
      </w:r>
    </w:p>
    <w:p w:rsidR="001709A3" w:rsidRPr="00B02D75" w:rsidRDefault="001709A3" w:rsidP="001709A3">
      <w:pPr>
        <w:shd w:val="clear" w:color="auto" w:fill="FFFFFF"/>
        <w:jc w:val="both"/>
        <w:rPr>
          <w:rFonts w:ascii="Verdana" w:hAnsi="Verdana" w:cs="Arial"/>
        </w:rPr>
      </w:pPr>
      <w:r w:rsidRPr="00B02D75">
        <w:rPr>
          <w:rFonts w:ascii="Verdana" w:hAnsi="Verdana" w:cs="Arial"/>
        </w:rPr>
        <w:t>Esta Ruta hace referencia a situaciones en las cuales el Estado, la sociedad y la familia adoptan “todas las medidas necesarias para garantizar el ejercicio y protección de los derechos de los niños, niñas y adolescentes, con el fin de minimizar o enfrentar los factores que potencian su vulnerabilidad frente a diferentes violaciones a los derechos de los niños, niñas y adolescentes” (Comisión Intersectorial, 2010, p.15)</w:t>
      </w:r>
      <w:r w:rsidRPr="00B02D75">
        <w:rPr>
          <w:rFonts w:ascii="Verdana" w:hAnsi="Verdana" w:cs="Arial"/>
          <w:b/>
          <w:bCs/>
        </w:rPr>
        <w:t>.</w:t>
      </w:r>
    </w:p>
    <w:p w:rsidR="001709A3" w:rsidRPr="00B02D75" w:rsidRDefault="001709A3" w:rsidP="001709A3">
      <w:pPr>
        <w:spacing w:after="0"/>
        <w:jc w:val="both"/>
        <w:rPr>
          <w:rFonts w:ascii="Verdana" w:hAnsi="Verdana" w:cs="Arial"/>
        </w:rPr>
      </w:pPr>
      <w:r w:rsidRPr="00B02D75">
        <w:rPr>
          <w:rFonts w:ascii="Verdana" w:hAnsi="Verdana" w:cs="Arial"/>
          <w:b/>
        </w:rPr>
        <w:t>Ruta de Prevención Urgente</w:t>
      </w:r>
      <w:r w:rsidRPr="00B02D75">
        <w:rPr>
          <w:rFonts w:ascii="Verdana" w:hAnsi="Verdana" w:cs="Arial"/>
        </w:rPr>
        <w:t>: Aplica en un escenario anterior a la ruta de prevención en protección “cuando aún no existen señalamientos sobre familiar o personas determinadas, sino que se cierne una amenaza colectiva (…) sobre dicha amenaza deben iniciarse acciones urgentes lideradas por autoridades o comunidades indígenas, según el caso, presentes en el municipio, en conjunto y en articulación con líderes comunitarios, con la familia o con la comunidad educativa, entre otras.” (Comisión Intersectorial, 2010, p.15).</w:t>
      </w:r>
    </w:p>
    <w:p w:rsidR="001709A3" w:rsidRPr="00B02D75" w:rsidRDefault="001709A3" w:rsidP="001709A3">
      <w:pPr>
        <w:shd w:val="clear" w:color="auto" w:fill="FFFFFF"/>
        <w:spacing w:after="0"/>
        <w:jc w:val="both"/>
        <w:rPr>
          <w:rFonts w:ascii="Verdana" w:hAnsi="Verdana" w:cs="Arial"/>
        </w:rPr>
      </w:pPr>
    </w:p>
    <w:p w:rsidR="001709A3" w:rsidRPr="00B02D75" w:rsidRDefault="001709A3" w:rsidP="001709A3">
      <w:pPr>
        <w:shd w:val="clear" w:color="auto" w:fill="FFFFFF"/>
        <w:spacing w:after="0"/>
        <w:jc w:val="both"/>
        <w:rPr>
          <w:rFonts w:ascii="Verdana" w:hAnsi="Verdana" w:cs="Arial"/>
        </w:rPr>
      </w:pPr>
      <w:r w:rsidRPr="00B02D75">
        <w:rPr>
          <w:rFonts w:ascii="Verdana" w:hAnsi="Verdana" w:cs="Arial"/>
          <w:b/>
        </w:rPr>
        <w:t>Ruta de Prevención Temprana</w:t>
      </w:r>
      <w:r w:rsidRPr="00B02D75">
        <w:rPr>
          <w:rFonts w:ascii="Verdana" w:hAnsi="Verdana" w:cs="Arial"/>
        </w:rPr>
        <w:t xml:space="preserve">: Esta ruta hace referencia a situaciones en las cuales es altamente probable que se presente la vulneración del derecho a ser protegidos contra el reclutamiento y utilización por las circunstancias del contexto. Se trata de hechos concretos y específicos contra un niño, niña y adolescente en determinado, individualizado y personalizado que se presenta en la cotidianidad y anuncian la situación de vulneración. Dicha Ruta actúa cuando </w:t>
      </w:r>
      <w:r w:rsidRPr="00B02D75">
        <w:rPr>
          <w:rFonts w:ascii="Verdana" w:hAnsi="Verdana" w:cs="Arial"/>
        </w:rPr>
        <w:lastRenderedPageBreak/>
        <w:t>el derecho de un niño, niña o adolescente específico a ser protegido contra el reclutamiento, está amenazado y por eso hay que tomar una acción inmediata (puede ser una medida de protección) como la movilización del niño o niña, solo o con un grupo de hermanos o con su padre, madre o cuidador, caso en el cual, la autoridad competente tendrá que definir si ese desplazamiento debe ser apoyado por Acción Social (cuando el caso involucra la red adulta), o si la movilización es solamente de menores de edad, caso en el cual será el Instituto Colombiano de Bienestar Familiar quien asuma los trámites inmediatos” (Comisión Intersectorial, 2010, p.18 y 19).</w:t>
      </w:r>
    </w:p>
    <w:p w:rsidR="001709A3" w:rsidRPr="00B02D75" w:rsidRDefault="001709A3" w:rsidP="001709A3">
      <w:pPr>
        <w:shd w:val="clear" w:color="auto" w:fill="FFFFFF"/>
        <w:spacing w:after="0"/>
        <w:jc w:val="both"/>
        <w:rPr>
          <w:rFonts w:ascii="Verdana" w:hAnsi="Verdana" w:cs="Arial"/>
        </w:rPr>
      </w:pPr>
    </w:p>
    <w:p w:rsidR="001709A3" w:rsidRPr="00B02D75" w:rsidRDefault="001709A3" w:rsidP="001709A3">
      <w:pPr>
        <w:jc w:val="both"/>
        <w:rPr>
          <w:rFonts w:ascii="Verdana" w:hAnsi="Verdana" w:cs="Arial"/>
        </w:rPr>
      </w:pPr>
      <w:r w:rsidRPr="00B02D75">
        <w:rPr>
          <w:rFonts w:ascii="Verdana" w:hAnsi="Verdana" w:cs="Arial"/>
        </w:rPr>
        <w:t xml:space="preserve">En este punto, es importante resaltar que uno de los principales factores de riesgos asociados al reclutamiento identificados a partir de la caracterización en territorio realizada en años anteriores, es justamente la falta de oferta y presencia institucional, específicamente en regiones apartadas del centro del país y con condiciones geográficas y grupos poblaciones diversos. Este hecho, visibiliza para la vigencia 2022 la necesidad de descentralizar aún más las funciones a cargo del equipo de coordinadores, con miras a fortalecer la presencia estatal en estos territorios y con ello aumentar la oferta de servicios en favor de los niñas, niñas y adolescentes.  </w:t>
      </w:r>
    </w:p>
    <w:p w:rsidR="001709A3" w:rsidRPr="00B02D75" w:rsidRDefault="001709A3" w:rsidP="001709A3">
      <w:pPr>
        <w:jc w:val="both"/>
        <w:rPr>
          <w:rFonts w:ascii="Verdana" w:eastAsia="Times New Roman" w:hAnsi="Verdana" w:cs="Arial"/>
          <w:lang w:eastAsia="es-CO"/>
        </w:rPr>
      </w:pPr>
      <w:r w:rsidRPr="00B02D75">
        <w:rPr>
          <w:rFonts w:ascii="Verdana" w:hAnsi="Verdana" w:cs="Arial"/>
        </w:rPr>
        <w:t xml:space="preserve">Es así que para dar continuidad al  proceso de articulación Nación territorio con miras a lograr la  apropiación e implementación definitiva  de la Línea de Política de prevención del reclutamiento, utilización, uso y violencia sexual contra niños, niñas y adolescentes por parte de grupos armados organizados y grupos delictivos organizados a nivel territorial, es de suma importancia la implementación de una </w:t>
      </w:r>
      <w:r w:rsidRPr="00B02D75">
        <w:rPr>
          <w:rFonts w:ascii="Verdana" w:hAnsi="Verdana" w:cs="Arial"/>
          <w:lang w:eastAsia="es-CO"/>
        </w:rPr>
        <w:t xml:space="preserve">estrategia soportada por un equipo multidisciplinario compuesto por profesionales, líderes comunitarios, defensores de DDHH, técnicos y tecnólogos, los cuales </w:t>
      </w:r>
      <w:r w:rsidRPr="00B02D75">
        <w:rPr>
          <w:rFonts w:ascii="Verdana" w:hAnsi="Verdana" w:cs="Arial"/>
        </w:rPr>
        <w:t xml:space="preserve">realizaran labores de acompañamiento y capacitación a nivel  territorial,  con el objetivo de seguir  identificando oportunamente los actores y dinámicas de riesgo asociadas al reclutamiento, utilización, uso y violencia sexual de NNA a nivel departamental  y municipal y con ellos focalizar las acciones de prevención temprana, urgente y de protección, que permitan no solo dar cumplimiento a las competencias de la Secretaria técnica de la CIPRUNNA, si no que sirvan también para rescatar a los Niños, niñas, y  adolescentes víctimas de este delito.  </w:t>
      </w:r>
    </w:p>
    <w:p w:rsidR="001709A3" w:rsidRPr="00B02D75" w:rsidRDefault="001709A3" w:rsidP="001709A3">
      <w:pPr>
        <w:jc w:val="both"/>
        <w:rPr>
          <w:rFonts w:ascii="Verdana" w:hAnsi="Verdana" w:cs="Arial"/>
          <w:lang w:eastAsia="es-CO"/>
        </w:rPr>
      </w:pPr>
      <w:r w:rsidRPr="00B02D75">
        <w:rPr>
          <w:rFonts w:ascii="Verdana" w:hAnsi="Verdana"/>
          <w:noProof/>
          <w:lang w:eastAsia="es-CO"/>
        </w:rPr>
        <w:lastRenderedPageBreak/>
        <w:drawing>
          <wp:inline distT="0" distB="0" distL="0" distR="0" wp14:anchorId="56552184" wp14:editId="1AF3A3F7">
            <wp:extent cx="5817870" cy="2876550"/>
            <wp:effectExtent l="0" t="0" r="0" b="0"/>
            <wp:docPr id="9202061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9055" b="20153"/>
                    <a:stretch/>
                  </pic:blipFill>
                  <pic:spPr bwMode="auto">
                    <a:xfrm>
                      <a:off x="0" y="0"/>
                      <a:ext cx="5831057" cy="2883070"/>
                    </a:xfrm>
                    <a:prstGeom prst="rect">
                      <a:avLst/>
                    </a:prstGeom>
                    <a:noFill/>
                    <a:ln>
                      <a:noFill/>
                    </a:ln>
                    <a:extLst>
                      <a:ext uri="{53640926-AAD7-44D8-BBD7-CCE9431645EC}">
                        <a14:shadowObscured xmlns:a14="http://schemas.microsoft.com/office/drawing/2010/main"/>
                      </a:ext>
                    </a:extLst>
                  </pic:spPr>
                </pic:pic>
              </a:graphicData>
            </a:graphic>
          </wp:inline>
        </w:drawing>
      </w:r>
    </w:p>
    <w:p w:rsidR="001709A3" w:rsidRPr="00B02D75" w:rsidRDefault="001709A3" w:rsidP="001709A3">
      <w:pPr>
        <w:jc w:val="both"/>
        <w:rPr>
          <w:rFonts w:ascii="Verdana" w:hAnsi="Verdana" w:cs="Arial"/>
          <w:color w:val="000000"/>
          <w:lang w:eastAsia="es-CO"/>
        </w:rPr>
      </w:pPr>
      <w:r w:rsidRPr="00B02D75">
        <w:rPr>
          <w:rFonts w:ascii="Verdana" w:eastAsia="Times New Roman" w:hAnsi="Verdana" w:cs="Arial"/>
          <w:lang w:eastAsia="es-CO"/>
        </w:rPr>
        <w:t>En armonía con lo antes expuesto, y teniendo en cuenta que a la fecha la Consejería no cuenta con el personal suficiente para realizar esta función, se requiere contratar los servicios profesionales de una persona natural, para que apoye desde su  experiencia e idoneidad, la  realización de talleres de reconocimiento de NNA como sujetos de derecho</w:t>
      </w:r>
      <w:r w:rsidRPr="00B02D75">
        <w:rPr>
          <w:rFonts w:ascii="Verdana" w:hAnsi="Verdana" w:cs="Arial"/>
          <w:lang w:eastAsia="es-CO"/>
        </w:rPr>
        <w:t xml:space="preserve">, durante los últimos cuatro meses de esta vigencia, en el marco de la estrategia de fortalecimiento territorial de la política pública para la Prevención de </w:t>
      </w:r>
      <w:r w:rsidRPr="00B02D75">
        <w:rPr>
          <w:rFonts w:ascii="Verdana" w:eastAsia="Times New Roman" w:hAnsi="Verdana" w:cs="Arial"/>
          <w:i/>
          <w:lang w:eastAsia="es-CO"/>
        </w:rPr>
        <w:t xml:space="preserve">Reclutamiento, Utilización, Uso y Violencia Sexual de Niños, Niñas y Adolescentes por parte de grupos armados al margen de la Ley y grupos delictivos organizados, desarrollada por la Consejería para los DDHH y el Derecho Internacional Humanitario, </w:t>
      </w:r>
      <w:r w:rsidRPr="00B02D75">
        <w:rPr>
          <w:rFonts w:ascii="Verdana" w:eastAsia="Times New Roman" w:hAnsi="Verdana" w:cs="Arial"/>
          <w:lang w:eastAsia="es-CO"/>
        </w:rPr>
        <w:t xml:space="preserve">como herramienta para el desarrollo de acciones que impidan que este flagelo siga ocurriendo en </w:t>
      </w:r>
      <w:r w:rsidRPr="00B02D75">
        <w:rPr>
          <w:rFonts w:ascii="Verdana" w:hAnsi="Verdana" w:cs="Arial"/>
          <w:color w:val="000000"/>
          <w:lang w:eastAsia="es-CO"/>
        </w:rPr>
        <w:t>los municipios del país.</w:t>
      </w:r>
    </w:p>
    <w:p w:rsidR="001709A3" w:rsidRPr="00B02D75" w:rsidRDefault="001709A3" w:rsidP="001709A3">
      <w:pPr>
        <w:spacing w:after="0" w:line="240" w:lineRule="auto"/>
        <w:jc w:val="both"/>
        <w:rPr>
          <w:rFonts w:ascii="Verdana" w:hAnsi="Verdana" w:cs="Arial"/>
        </w:rPr>
      </w:pPr>
      <w:r w:rsidRPr="00B02D75">
        <w:rPr>
          <w:rFonts w:ascii="Verdana" w:hAnsi="Verdana" w:cs="Arial"/>
        </w:rPr>
        <w:t>Para el desarrollo y cabal cumplimiento del objeto contractual, la dependencia ha considerado que el futuro contratista debe cumplir, como mínimo, con el siguiente perfil:</w:t>
      </w:r>
    </w:p>
    <w:p w:rsidR="00521068" w:rsidRPr="00B02D75" w:rsidRDefault="00521068" w:rsidP="00521068">
      <w:pPr>
        <w:spacing w:after="0" w:line="240" w:lineRule="auto"/>
        <w:jc w:val="both"/>
        <w:rPr>
          <w:rFonts w:ascii="Verdana" w:eastAsia="Times New Roman" w:hAnsi="Verdana" w:cs="Arial"/>
          <w:color w:val="808080" w:themeColor="background1" w:themeShade="80"/>
          <w:lang w:eastAsia="es-CO"/>
        </w:rPr>
      </w:pPr>
    </w:p>
    <w:tbl>
      <w:tblPr>
        <w:tblW w:w="5000" w:type="pc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ook w:val="0600" w:firstRow="0" w:lastRow="0" w:firstColumn="0" w:lastColumn="0" w:noHBand="1" w:noVBand="1"/>
      </w:tblPr>
      <w:tblGrid>
        <w:gridCol w:w="2374"/>
        <w:gridCol w:w="6444"/>
      </w:tblGrid>
      <w:tr w:rsidR="00FA6BC4" w:rsidRPr="00B02D75" w:rsidTr="005C7EF0">
        <w:trPr>
          <w:cantSplit/>
          <w:trHeight w:val="50"/>
          <w:tblHeader/>
        </w:trPr>
        <w:tc>
          <w:tcPr>
            <w:tcW w:w="1346" w:type="pct"/>
            <w:shd w:val="clear" w:color="auto" w:fill="F2F2F2" w:themeFill="background1" w:themeFillShade="F2"/>
            <w:tcMar>
              <w:top w:w="0" w:type="dxa"/>
              <w:left w:w="108" w:type="dxa"/>
              <w:bottom w:w="0" w:type="dxa"/>
              <w:right w:w="108" w:type="dxa"/>
            </w:tcMar>
            <w:vAlign w:val="center"/>
          </w:tcPr>
          <w:p w:rsidR="00521068" w:rsidRPr="00B02D75" w:rsidRDefault="00521068" w:rsidP="005C7EF0">
            <w:pPr>
              <w:pBdr>
                <w:top w:val="nil"/>
                <w:left w:val="nil"/>
                <w:bottom w:val="nil"/>
                <w:right w:val="nil"/>
                <w:between w:val="nil"/>
              </w:pBdr>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DESCRIPCIÓN</w:t>
            </w:r>
          </w:p>
        </w:tc>
        <w:tc>
          <w:tcPr>
            <w:tcW w:w="3654" w:type="pct"/>
            <w:shd w:val="clear" w:color="auto" w:fill="F2F2F2" w:themeFill="background1" w:themeFillShade="F2"/>
            <w:tcMar>
              <w:top w:w="0" w:type="dxa"/>
              <w:left w:w="108" w:type="dxa"/>
              <w:bottom w:w="0" w:type="dxa"/>
              <w:right w:w="108" w:type="dxa"/>
            </w:tcMar>
            <w:vAlign w:val="center"/>
          </w:tcPr>
          <w:p w:rsidR="00521068" w:rsidRPr="00B02D75" w:rsidRDefault="00521068" w:rsidP="005C7EF0">
            <w:pPr>
              <w:pBdr>
                <w:top w:val="nil"/>
                <w:left w:val="nil"/>
                <w:bottom w:val="nil"/>
                <w:right w:val="nil"/>
                <w:between w:val="nil"/>
              </w:pBdr>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REQUISITO</w:t>
            </w:r>
          </w:p>
        </w:tc>
      </w:tr>
      <w:tr w:rsidR="00FA6BC4" w:rsidRPr="00B02D75" w:rsidTr="00313902">
        <w:trPr>
          <w:cantSplit/>
          <w:trHeight w:val="745"/>
        </w:trPr>
        <w:tc>
          <w:tcPr>
            <w:tcW w:w="1346" w:type="pct"/>
            <w:shd w:val="clear" w:color="auto" w:fill="F2F2F2" w:themeFill="background1" w:themeFillShade="F2"/>
            <w:tcMar>
              <w:top w:w="0" w:type="dxa"/>
              <w:left w:w="108" w:type="dxa"/>
              <w:bottom w:w="0" w:type="dxa"/>
              <w:right w:w="108" w:type="dxa"/>
            </w:tcMar>
            <w:vAlign w:val="center"/>
          </w:tcPr>
          <w:p w:rsidR="00521068" w:rsidRPr="00B02D75" w:rsidRDefault="00521068" w:rsidP="005C7EF0">
            <w:pPr>
              <w:pBdr>
                <w:top w:val="nil"/>
                <w:left w:val="nil"/>
                <w:bottom w:val="nil"/>
                <w:right w:val="nil"/>
                <w:between w:val="nil"/>
              </w:pBdr>
              <w:spacing w:after="0" w:line="240" w:lineRule="auto"/>
              <w:jc w:val="both"/>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IDONEIDAD</w:t>
            </w:r>
          </w:p>
        </w:tc>
        <w:tc>
          <w:tcPr>
            <w:tcW w:w="3654" w:type="pct"/>
            <w:shd w:val="clear" w:color="auto" w:fill="auto"/>
            <w:tcMar>
              <w:top w:w="0" w:type="dxa"/>
              <w:left w:w="108" w:type="dxa"/>
              <w:bottom w:w="0" w:type="dxa"/>
              <w:right w:w="108" w:type="dxa"/>
            </w:tcMar>
            <w:vAlign w:val="center"/>
          </w:tcPr>
          <w:p w:rsidR="00521068" w:rsidRPr="00B02D75" w:rsidRDefault="00FE7120" w:rsidP="00981536">
            <w:pPr>
              <w:pBdr>
                <w:top w:val="nil"/>
                <w:left w:val="nil"/>
                <w:bottom w:val="nil"/>
                <w:right w:val="nil"/>
                <w:between w:val="nil"/>
              </w:pBdr>
              <w:spacing w:line="240" w:lineRule="auto"/>
              <w:jc w:val="both"/>
              <w:rPr>
                <w:rFonts w:ascii="Verdana" w:eastAsia="Times New Roman" w:hAnsi="Verdana" w:cs="Arial"/>
                <w:color w:val="808080" w:themeColor="background1" w:themeShade="80"/>
                <w:lang w:eastAsia="es-CO"/>
              </w:rPr>
            </w:pPr>
            <w:r w:rsidRPr="00B02D75">
              <w:rPr>
                <w:rFonts w:ascii="Verdana" w:eastAsia="Times New Roman" w:hAnsi="Verdana" w:cs="Arial"/>
                <w:color w:val="808080" w:themeColor="background1" w:themeShade="80"/>
                <w:lang w:eastAsia="es-CO"/>
              </w:rPr>
              <w:t>Título profesional</w:t>
            </w:r>
            <w:r w:rsidR="00FA6BC4" w:rsidRPr="00B02D75">
              <w:rPr>
                <w:rFonts w:ascii="Verdana" w:eastAsia="Times New Roman" w:hAnsi="Verdana" w:cs="Arial"/>
                <w:color w:val="808080" w:themeColor="background1" w:themeShade="80"/>
                <w:lang w:eastAsia="es-CO"/>
              </w:rPr>
              <w:t xml:space="preserve"> en </w:t>
            </w:r>
            <w:r w:rsidR="00981536">
              <w:rPr>
                <w:rFonts w:ascii="Verdana" w:eastAsia="Times New Roman" w:hAnsi="Verdana" w:cs="Arial"/>
                <w:color w:val="808080" w:themeColor="background1" w:themeShade="80"/>
                <w:lang w:eastAsia="es-CO"/>
              </w:rPr>
              <w:t xml:space="preserve">administración, </w:t>
            </w:r>
            <w:r w:rsidR="00FA6BC4" w:rsidRPr="00B02D75">
              <w:rPr>
                <w:rFonts w:ascii="Verdana" w:eastAsia="Times New Roman" w:hAnsi="Verdana" w:cs="Arial"/>
                <w:color w:val="808080" w:themeColor="background1" w:themeShade="80"/>
                <w:lang w:eastAsia="es-CO"/>
              </w:rPr>
              <w:t>pedagogía, educación, psicología o áreas afines.</w:t>
            </w:r>
          </w:p>
        </w:tc>
      </w:tr>
      <w:tr w:rsidR="00FA6BC4" w:rsidRPr="00B02D75" w:rsidTr="00313902">
        <w:trPr>
          <w:cantSplit/>
          <w:trHeight w:val="543"/>
        </w:trPr>
        <w:tc>
          <w:tcPr>
            <w:tcW w:w="1346" w:type="pct"/>
            <w:shd w:val="clear" w:color="auto" w:fill="F2F2F2" w:themeFill="background1" w:themeFillShade="F2"/>
            <w:tcMar>
              <w:top w:w="0" w:type="dxa"/>
              <w:left w:w="108" w:type="dxa"/>
              <w:bottom w:w="0" w:type="dxa"/>
              <w:right w:w="108" w:type="dxa"/>
            </w:tcMar>
            <w:vAlign w:val="center"/>
          </w:tcPr>
          <w:p w:rsidR="00521068" w:rsidRPr="00B02D75" w:rsidRDefault="00521068" w:rsidP="005C7EF0">
            <w:pPr>
              <w:spacing w:after="0" w:line="240" w:lineRule="auto"/>
              <w:jc w:val="both"/>
              <w:rPr>
                <w:rFonts w:ascii="Verdana" w:hAnsi="Verdana" w:cs="Arial"/>
                <w:b/>
                <w:color w:val="808080" w:themeColor="background1" w:themeShade="80"/>
              </w:rPr>
            </w:pPr>
            <w:r w:rsidRPr="00B02D75">
              <w:rPr>
                <w:rFonts w:ascii="Verdana" w:hAnsi="Verdana" w:cs="Arial"/>
                <w:b/>
                <w:color w:val="808080" w:themeColor="background1" w:themeShade="80"/>
              </w:rPr>
              <w:t xml:space="preserve">EXPERIENCIA </w:t>
            </w:r>
          </w:p>
        </w:tc>
        <w:tc>
          <w:tcPr>
            <w:tcW w:w="3654" w:type="pct"/>
            <w:shd w:val="clear" w:color="auto" w:fill="auto"/>
            <w:tcMar>
              <w:top w:w="0" w:type="dxa"/>
              <w:left w:w="108" w:type="dxa"/>
              <w:bottom w:w="0" w:type="dxa"/>
              <w:right w:w="108" w:type="dxa"/>
            </w:tcMar>
            <w:vAlign w:val="center"/>
          </w:tcPr>
          <w:p w:rsidR="00FA6BC4" w:rsidRPr="00B02D75" w:rsidRDefault="009A289F" w:rsidP="00FA6BC4">
            <w:pPr>
              <w:pBdr>
                <w:top w:val="nil"/>
                <w:left w:val="nil"/>
                <w:bottom w:val="nil"/>
                <w:right w:val="nil"/>
                <w:between w:val="nil"/>
              </w:pBdr>
              <w:spacing w:line="240" w:lineRule="auto"/>
              <w:jc w:val="both"/>
              <w:rPr>
                <w:rFonts w:ascii="Verdana" w:eastAsia="Times New Roman" w:hAnsi="Verdana" w:cs="Arial"/>
                <w:color w:val="808080" w:themeColor="background1" w:themeShade="80"/>
                <w:lang w:eastAsia="es-CO"/>
              </w:rPr>
            </w:pPr>
            <w:r>
              <w:rPr>
                <w:rFonts w:ascii="Verdana" w:eastAsia="Times New Roman" w:hAnsi="Verdana" w:cs="Arial"/>
                <w:color w:val="808080" w:themeColor="background1" w:themeShade="80"/>
                <w:lang w:eastAsia="es-CO"/>
              </w:rPr>
              <w:t>Experiencia de 4</w:t>
            </w:r>
            <w:r w:rsidR="00FA6BC4" w:rsidRPr="00B02D75">
              <w:rPr>
                <w:rFonts w:ascii="Verdana" w:eastAsia="Times New Roman" w:hAnsi="Verdana" w:cs="Arial"/>
                <w:color w:val="808080" w:themeColor="background1" w:themeShade="80"/>
                <w:lang w:eastAsia="es-CO"/>
              </w:rPr>
              <w:t xml:space="preserve"> año</w:t>
            </w:r>
            <w:r w:rsidR="000455A9" w:rsidRPr="00B02D75">
              <w:rPr>
                <w:rFonts w:ascii="Verdana" w:eastAsia="Times New Roman" w:hAnsi="Verdana" w:cs="Arial"/>
                <w:color w:val="808080" w:themeColor="background1" w:themeShade="80"/>
                <w:lang w:eastAsia="es-CO"/>
              </w:rPr>
              <w:t>s</w:t>
            </w:r>
            <w:r w:rsidR="00FA6BC4" w:rsidRPr="00B02D75">
              <w:rPr>
                <w:rFonts w:ascii="Verdana" w:eastAsia="Times New Roman" w:hAnsi="Verdana" w:cs="Arial"/>
                <w:color w:val="808080" w:themeColor="background1" w:themeShade="80"/>
                <w:lang w:eastAsia="es-CO"/>
              </w:rPr>
              <w:t xml:space="preserve"> facilitando talleres, gestionando a nivel local procesos comunitarios o sociales de derechos humanos, protección a poblaciones y/o territorios. </w:t>
            </w:r>
          </w:p>
          <w:p w:rsidR="00521068" w:rsidRPr="00B02D75" w:rsidRDefault="00521068" w:rsidP="00AD2332">
            <w:pPr>
              <w:spacing w:after="0" w:line="240" w:lineRule="auto"/>
              <w:jc w:val="both"/>
              <w:rPr>
                <w:rFonts w:ascii="Verdana" w:hAnsi="Verdana" w:cs="Arial"/>
                <w:i/>
                <w:color w:val="808080" w:themeColor="background1" w:themeShade="80"/>
              </w:rPr>
            </w:pPr>
          </w:p>
        </w:tc>
      </w:tr>
    </w:tbl>
    <w:p w:rsidR="00521068" w:rsidRPr="00B02D75" w:rsidRDefault="00521068" w:rsidP="00521068">
      <w:pPr>
        <w:spacing w:after="0" w:line="240" w:lineRule="auto"/>
        <w:ind w:left="708"/>
        <w:jc w:val="both"/>
        <w:rPr>
          <w:rFonts w:ascii="Verdana" w:eastAsia="Times New Roman" w:hAnsi="Verdana" w:cs="Arial"/>
          <w:color w:val="808080" w:themeColor="background1" w:themeShade="80"/>
          <w:lang w:eastAsia="es-CO"/>
        </w:rPr>
      </w:pPr>
    </w:p>
    <w:p w:rsidR="00521068" w:rsidRPr="00B02D75" w:rsidRDefault="00521068" w:rsidP="00521068">
      <w:pPr>
        <w:pStyle w:val="Prrafodelista"/>
        <w:spacing w:after="0" w:line="240" w:lineRule="auto"/>
        <w:ind w:left="0" w:right="51"/>
        <w:jc w:val="both"/>
        <w:rPr>
          <w:rFonts w:ascii="Verdana" w:eastAsia="Times New Roman" w:hAnsi="Verdana" w:cs="Arial"/>
          <w:lang w:eastAsia="es-CO"/>
        </w:rPr>
      </w:pPr>
      <w:r w:rsidRPr="00B02D75">
        <w:rPr>
          <w:rFonts w:ascii="Verdana" w:eastAsia="Times New Roman" w:hAnsi="Verdana" w:cs="Arial"/>
          <w:lang w:eastAsia="es-CO"/>
        </w:rPr>
        <w:t>Se requiere que el apoyo solicitado, se estructure como una prestación de servicios, a la luz de lo dispuesto en el numeral 3º del artículo 32 del Estatuto General de Contratación de la Administración Pública contenido en la Ley 80 de 1993, dado a que las actividades a desarrollar están relacionadas a las funciones asignadas a esta Consejería por medio del artículo 30 del Decreto 1784de 2019, y actualmente la necesidad expuesta a través de los presentes estudios previos, no se encuentra cubierta por el personal de planta asignado a esta Consejería, por cuanto excede su capacidad técnica y operativa, lo que motiva a que la misma sea suplida por medio de la suscripción de un Contrato de Prestación de Servicios Profesionales.</w:t>
      </w:r>
    </w:p>
    <w:p w:rsidR="003A041E" w:rsidRPr="00B02D75" w:rsidRDefault="003A041E" w:rsidP="00A67E59">
      <w:pPr>
        <w:pStyle w:val="Piedepgina"/>
        <w:jc w:val="center"/>
        <w:rPr>
          <w:rFonts w:ascii="Verdana" w:hAnsi="Verdana"/>
          <w:b/>
          <w:i/>
          <w:color w:val="808080" w:themeColor="background1" w:themeShade="80"/>
        </w:rPr>
      </w:pPr>
    </w:p>
    <w:p w:rsidR="004C7A4C" w:rsidRPr="00B02D75" w:rsidRDefault="004C7A4C" w:rsidP="00A67E59">
      <w:pPr>
        <w:spacing w:after="0" w:line="240" w:lineRule="auto"/>
        <w:ind w:left="491"/>
        <w:jc w:val="both"/>
        <w:rPr>
          <w:rFonts w:ascii="Verdana" w:eastAsia="Times New Roman" w:hAnsi="Verdana" w:cs="Arial"/>
          <w:b/>
          <w:color w:val="808080" w:themeColor="background1" w:themeShade="80"/>
          <w:lang w:eastAsia="es-CO"/>
        </w:rPr>
      </w:pPr>
    </w:p>
    <w:p w:rsidR="003D1666" w:rsidRPr="00B02D75" w:rsidRDefault="00B45F21" w:rsidP="00A67E59">
      <w:pPr>
        <w:pStyle w:val="Prrafodelista"/>
        <w:numPr>
          <w:ilvl w:val="0"/>
          <w:numId w:val="1"/>
        </w:numPr>
        <w:spacing w:after="0" w:line="240" w:lineRule="auto"/>
        <w:ind w:left="284" w:hanging="283"/>
        <w:jc w:val="both"/>
        <w:rPr>
          <w:rFonts w:ascii="Verdana" w:eastAsia="Times New Roman" w:hAnsi="Verdana" w:cs="Arial"/>
          <w:b/>
          <w:lang w:eastAsia="es-CO"/>
        </w:rPr>
      </w:pPr>
      <w:r w:rsidRPr="00B02D75">
        <w:rPr>
          <w:rFonts w:ascii="Verdana" w:eastAsia="Times New Roman" w:hAnsi="Verdana" w:cs="Arial"/>
          <w:b/>
          <w:lang w:eastAsia="es-CO"/>
        </w:rPr>
        <w:t>OBJETO Y ESPECIFICACIONES TÉCNICAS:</w:t>
      </w:r>
      <w:r w:rsidR="00582D82" w:rsidRPr="00B02D75">
        <w:rPr>
          <w:rFonts w:ascii="Verdana" w:eastAsia="Times New Roman" w:hAnsi="Verdana" w:cs="Arial"/>
          <w:b/>
          <w:lang w:eastAsia="es-CO"/>
        </w:rPr>
        <w:t xml:space="preserve"> </w:t>
      </w:r>
    </w:p>
    <w:p w:rsidR="003A041E" w:rsidRPr="00B02D75" w:rsidRDefault="003A041E" w:rsidP="00A67E59">
      <w:pPr>
        <w:spacing w:after="0" w:line="240" w:lineRule="auto"/>
        <w:ind w:left="426"/>
        <w:jc w:val="both"/>
        <w:rPr>
          <w:rFonts w:ascii="Verdana" w:eastAsia="Times New Roman" w:hAnsi="Verdana" w:cs="Arial"/>
          <w:b/>
          <w:lang w:eastAsia="es-CO"/>
        </w:rPr>
      </w:pPr>
    </w:p>
    <w:p w:rsidR="00AD2332" w:rsidRPr="00B02D75" w:rsidRDefault="003F140B" w:rsidP="005F6A12">
      <w:pPr>
        <w:jc w:val="both"/>
        <w:rPr>
          <w:rFonts w:ascii="Verdana" w:hAnsi="Verdana"/>
        </w:rPr>
      </w:pPr>
      <w:r w:rsidRPr="00B02D75">
        <w:rPr>
          <w:rFonts w:ascii="Verdana" w:eastAsia="Times New Roman" w:hAnsi="Verdana" w:cs="Mongolian Baiti"/>
          <w:b/>
          <w:lang w:eastAsia="es-CO"/>
        </w:rPr>
        <w:t>OBJETO:</w:t>
      </w:r>
      <w:r w:rsidR="00521068" w:rsidRPr="00B02D75">
        <w:rPr>
          <w:rFonts w:ascii="Verdana" w:eastAsia="Times New Roman" w:hAnsi="Verdana" w:cs="Mongolian Baiti"/>
          <w:b/>
          <w:lang w:eastAsia="es-CO"/>
        </w:rPr>
        <w:t xml:space="preserve"> </w:t>
      </w:r>
      <w:r w:rsidR="00B870AF">
        <w:rPr>
          <w:rFonts w:ascii="Verdana" w:eastAsia="Times New Roman" w:hAnsi="Verdana" w:cs="Mongolian Baiti"/>
          <w:color w:val="000000"/>
          <w:lang w:eastAsia="es-CO"/>
        </w:rPr>
        <w:t>Prestar los</w:t>
      </w:r>
      <w:r w:rsidR="006E5E15" w:rsidRPr="00B02D75">
        <w:rPr>
          <w:rFonts w:ascii="Verdana" w:eastAsia="Times New Roman" w:hAnsi="Verdana" w:cs="Mongolian Baiti"/>
          <w:color w:val="000000"/>
          <w:lang w:eastAsia="es-CO"/>
        </w:rPr>
        <w:t xml:space="preserve"> servicios profesionales para la realización de los talleres de reconocimiento de NNA como sujetos de derecho, en el departamento de Chocó Zona 1 en el marco de la estrategia de la Secretaría Técnica de la Comisión de Prevención de Reclutamiento, Uso y Utilización, y Violencia Sexual en contra de NNA, a cargo de la Consejería Presidencial para los DDHH y el DIH.</w:t>
      </w:r>
    </w:p>
    <w:p w:rsidR="003F140B" w:rsidRPr="00B02D75" w:rsidRDefault="003F140B" w:rsidP="00AD2332">
      <w:pPr>
        <w:spacing w:after="0"/>
        <w:jc w:val="both"/>
        <w:rPr>
          <w:rFonts w:ascii="Verdana" w:eastAsia="Times New Roman" w:hAnsi="Verdana" w:cs="Arial"/>
          <w:b/>
          <w:lang w:eastAsia="es-CO"/>
        </w:rPr>
      </w:pPr>
      <w:r w:rsidRPr="00B02D75">
        <w:rPr>
          <w:rFonts w:ascii="Verdana" w:eastAsia="Times New Roman" w:hAnsi="Verdana" w:cs="Arial"/>
          <w:b/>
          <w:lang w:eastAsia="es-CO"/>
        </w:rPr>
        <w:t>ESPECIFICACIONES TÉCNICAS:</w:t>
      </w:r>
      <w:r w:rsidR="00521068" w:rsidRPr="00B02D75">
        <w:rPr>
          <w:rFonts w:ascii="Verdana" w:eastAsia="Times New Roman" w:hAnsi="Verdana" w:cs="Arial"/>
          <w:b/>
          <w:lang w:eastAsia="es-CO"/>
        </w:rPr>
        <w:t xml:space="preserve"> N/A</w:t>
      </w:r>
    </w:p>
    <w:p w:rsidR="003F140B" w:rsidRPr="00B02D75" w:rsidRDefault="003F140B" w:rsidP="00A67E59">
      <w:pPr>
        <w:spacing w:after="0" w:line="240" w:lineRule="auto"/>
        <w:ind w:left="426"/>
        <w:jc w:val="both"/>
        <w:rPr>
          <w:rFonts w:ascii="Verdana" w:eastAsia="Times New Roman" w:hAnsi="Verdana" w:cs="Arial"/>
          <w:b/>
          <w:lang w:eastAsia="es-CO"/>
        </w:rPr>
      </w:pPr>
    </w:p>
    <w:p w:rsidR="00DB3620" w:rsidRPr="00B02D75" w:rsidRDefault="00582D82" w:rsidP="00A67E59">
      <w:pPr>
        <w:pStyle w:val="Prrafodelista"/>
        <w:numPr>
          <w:ilvl w:val="0"/>
          <w:numId w:val="1"/>
        </w:numPr>
        <w:spacing w:after="0" w:line="240" w:lineRule="auto"/>
        <w:ind w:left="284" w:hanging="283"/>
        <w:jc w:val="both"/>
        <w:rPr>
          <w:rFonts w:ascii="Verdana" w:hAnsi="Verdana" w:cs="Arial"/>
          <w:b/>
        </w:rPr>
      </w:pPr>
      <w:r w:rsidRPr="00B02D75">
        <w:rPr>
          <w:rFonts w:ascii="Verdana" w:hAnsi="Verdana" w:cs="Arial"/>
          <w:b/>
        </w:rPr>
        <w:t xml:space="preserve">MODALIDAD DE SELECCIÓN: </w:t>
      </w:r>
      <w:r w:rsidRPr="00B02D75">
        <w:rPr>
          <w:rFonts w:ascii="Verdana" w:hAnsi="Verdana" w:cs="Arial"/>
        </w:rPr>
        <w:t>La Entidad acudirá a la modalidad de se</w:t>
      </w:r>
      <w:r w:rsidR="000F2B05" w:rsidRPr="00B02D75">
        <w:rPr>
          <w:rFonts w:ascii="Verdana" w:hAnsi="Verdana" w:cs="Arial"/>
        </w:rPr>
        <w:t>lección de Contratación Directa prevista en el numeral</w:t>
      </w:r>
      <w:r w:rsidRPr="00B02D75">
        <w:rPr>
          <w:rFonts w:ascii="Verdana" w:hAnsi="Verdana" w:cs="Arial"/>
        </w:rPr>
        <w:t xml:space="preserve"> 4 del artículo 2</w:t>
      </w:r>
      <w:r w:rsidR="000F2B05" w:rsidRPr="00B02D75">
        <w:rPr>
          <w:rFonts w:ascii="Verdana" w:hAnsi="Verdana" w:cs="Arial"/>
        </w:rPr>
        <w:t>ª</w:t>
      </w:r>
      <w:r w:rsidRPr="00B02D75">
        <w:rPr>
          <w:rFonts w:ascii="Verdana" w:hAnsi="Verdana" w:cs="Arial"/>
        </w:rPr>
        <w:t xml:space="preserve"> de la Ley 1150 de 2007</w:t>
      </w:r>
      <w:r w:rsidR="00E56C5D" w:rsidRPr="00B02D75">
        <w:rPr>
          <w:rFonts w:ascii="Verdana" w:hAnsi="Verdana" w:cs="Arial"/>
        </w:rPr>
        <w:t>.</w:t>
      </w:r>
    </w:p>
    <w:p w:rsidR="00BE50E5" w:rsidRPr="00B02D75" w:rsidRDefault="00BE50E5" w:rsidP="00A67E59">
      <w:pPr>
        <w:pStyle w:val="Prrafodelista"/>
        <w:spacing w:after="0" w:line="240" w:lineRule="auto"/>
        <w:jc w:val="both"/>
        <w:rPr>
          <w:rFonts w:ascii="Verdana" w:hAnsi="Verdana" w:cs="Arial"/>
          <w:b/>
        </w:rPr>
      </w:pPr>
    </w:p>
    <w:tbl>
      <w:tblPr>
        <w:tblStyle w:val="Tablaconcuadrcula"/>
        <w:tblW w:w="8510" w:type="dxa"/>
        <w:jc w:val="righ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10"/>
      </w:tblGrid>
      <w:tr w:rsidR="00313902" w:rsidRPr="00B02D75" w:rsidTr="002D54CA">
        <w:trPr>
          <w:trHeight w:val="221"/>
          <w:jc w:val="right"/>
        </w:trPr>
        <w:tc>
          <w:tcPr>
            <w:tcW w:w="8510" w:type="dxa"/>
          </w:tcPr>
          <w:p w:rsidR="003B7719" w:rsidRPr="00B02D75" w:rsidRDefault="003B7719" w:rsidP="00A67E59">
            <w:pPr>
              <w:pStyle w:val="Prrafodelista"/>
              <w:numPr>
                <w:ilvl w:val="0"/>
                <w:numId w:val="6"/>
              </w:numPr>
              <w:ind w:left="175" w:hanging="175"/>
              <w:jc w:val="both"/>
              <w:rPr>
                <w:rFonts w:ascii="Verdana" w:hAnsi="Verdana" w:cs="Arial"/>
              </w:rPr>
            </w:pPr>
            <w:r w:rsidRPr="00B02D75">
              <w:rPr>
                <w:rFonts w:ascii="Verdana" w:hAnsi="Verdana" w:cs="Arial"/>
              </w:rPr>
              <w:t xml:space="preserve">Contratos o Convenios </w:t>
            </w:r>
            <w:r w:rsidR="00347D63" w:rsidRPr="00B02D75">
              <w:rPr>
                <w:rFonts w:ascii="Verdana" w:hAnsi="Verdana" w:cs="Arial"/>
              </w:rPr>
              <w:t>I</w:t>
            </w:r>
            <w:r w:rsidRPr="00B02D75">
              <w:rPr>
                <w:rFonts w:ascii="Verdana" w:hAnsi="Verdana" w:cs="Arial"/>
              </w:rPr>
              <w:t>nteradministrativos</w:t>
            </w:r>
            <w:r w:rsidR="00456FB9" w:rsidRPr="00B02D75">
              <w:rPr>
                <w:rFonts w:ascii="Verdana" w:hAnsi="Verdana" w:cs="Arial"/>
              </w:rPr>
              <w:t>. (</w:t>
            </w:r>
            <w:r w:rsidR="00582D82" w:rsidRPr="00B02D75">
              <w:rPr>
                <w:rFonts w:ascii="Verdana" w:hAnsi="Verdana" w:cs="Arial"/>
              </w:rPr>
              <w:t xml:space="preserve">Literal c del numeral 4 del artículo 2 de la </w:t>
            </w:r>
            <w:r w:rsidR="00456FB9" w:rsidRPr="00B02D75">
              <w:rPr>
                <w:rFonts w:ascii="Verdana" w:hAnsi="Verdana" w:cs="Arial"/>
              </w:rPr>
              <w:t>L</w:t>
            </w:r>
            <w:r w:rsidR="00582D82" w:rsidRPr="00B02D75">
              <w:rPr>
                <w:rFonts w:ascii="Verdana" w:hAnsi="Verdana" w:cs="Arial"/>
              </w:rPr>
              <w:t>ey 1150 de 2007</w:t>
            </w:r>
            <w:r w:rsidR="00456FB9" w:rsidRPr="00B02D75">
              <w:rPr>
                <w:rFonts w:ascii="Verdana" w:hAnsi="Verdana" w:cs="Arial"/>
              </w:rPr>
              <w:t>).</w:t>
            </w:r>
            <w:r w:rsidR="00582D82" w:rsidRPr="00B02D75">
              <w:rPr>
                <w:rFonts w:ascii="Verdana" w:hAnsi="Verdana" w:cs="Arial"/>
              </w:rPr>
              <w:t xml:space="preserve"> </w:t>
            </w:r>
            <w:r w:rsidRPr="00B02D75">
              <w:rPr>
                <w:rFonts w:ascii="Verdana" w:hAnsi="Verdana" w:cs="Arial"/>
              </w:rPr>
              <w:t>(</w:t>
            </w:r>
            <w:r w:rsidR="00456FB9" w:rsidRPr="00B02D75">
              <w:rPr>
                <w:rFonts w:ascii="Verdana" w:hAnsi="Verdana" w:cs="Arial"/>
              </w:rPr>
              <w:t>__</w:t>
            </w:r>
            <w:r w:rsidRPr="00B02D75">
              <w:rPr>
                <w:rFonts w:ascii="Verdana" w:hAnsi="Verdana" w:cs="Arial"/>
              </w:rPr>
              <w:t>)</w:t>
            </w:r>
          </w:p>
          <w:p w:rsidR="003B7719" w:rsidRPr="00B02D75" w:rsidRDefault="003B7719" w:rsidP="00A67E59">
            <w:pPr>
              <w:pStyle w:val="Prrafodelista"/>
              <w:numPr>
                <w:ilvl w:val="0"/>
                <w:numId w:val="6"/>
              </w:numPr>
              <w:ind w:left="175" w:hanging="175"/>
              <w:jc w:val="both"/>
              <w:rPr>
                <w:rFonts w:ascii="Verdana" w:hAnsi="Verdana" w:cs="Arial"/>
              </w:rPr>
            </w:pPr>
            <w:r w:rsidRPr="00B02D75">
              <w:rPr>
                <w:rFonts w:ascii="Verdana" w:hAnsi="Verdana" w:cs="Arial"/>
              </w:rPr>
              <w:t xml:space="preserve">Inexistencia de </w:t>
            </w:r>
            <w:r w:rsidR="00347D63" w:rsidRPr="00B02D75">
              <w:rPr>
                <w:rFonts w:ascii="Verdana" w:hAnsi="Verdana" w:cs="Arial"/>
              </w:rPr>
              <w:t>P</w:t>
            </w:r>
            <w:r w:rsidRPr="00B02D75">
              <w:rPr>
                <w:rFonts w:ascii="Verdana" w:hAnsi="Verdana" w:cs="Arial"/>
              </w:rPr>
              <w:t xml:space="preserve">luralidad de </w:t>
            </w:r>
            <w:r w:rsidR="00347D63" w:rsidRPr="00B02D75">
              <w:rPr>
                <w:rFonts w:ascii="Verdana" w:hAnsi="Verdana" w:cs="Arial"/>
              </w:rPr>
              <w:t>O</w:t>
            </w:r>
            <w:r w:rsidRPr="00B02D75">
              <w:rPr>
                <w:rFonts w:ascii="Verdana" w:hAnsi="Verdana" w:cs="Arial"/>
              </w:rPr>
              <w:t>ferentes.</w:t>
            </w:r>
            <w:r w:rsidR="00582D82" w:rsidRPr="00B02D75">
              <w:rPr>
                <w:rFonts w:ascii="Verdana" w:hAnsi="Verdana" w:cs="Arial"/>
              </w:rPr>
              <w:t xml:space="preserve"> </w:t>
            </w:r>
            <w:r w:rsidR="001427F7" w:rsidRPr="00B02D75">
              <w:rPr>
                <w:rFonts w:ascii="Verdana" w:hAnsi="Verdana" w:cs="Arial"/>
              </w:rPr>
              <w:t>(</w:t>
            </w:r>
            <w:r w:rsidR="00582D82" w:rsidRPr="00B02D75">
              <w:rPr>
                <w:rFonts w:ascii="Verdana" w:hAnsi="Verdana" w:cs="Arial"/>
              </w:rPr>
              <w:t xml:space="preserve">Literal g del </w:t>
            </w:r>
            <w:r w:rsidR="00E06090" w:rsidRPr="00B02D75">
              <w:rPr>
                <w:rFonts w:ascii="Verdana" w:hAnsi="Verdana" w:cs="Arial"/>
              </w:rPr>
              <w:t>numeral 4 del artículo 2 de la L</w:t>
            </w:r>
            <w:r w:rsidR="00582D82" w:rsidRPr="00B02D75">
              <w:rPr>
                <w:rFonts w:ascii="Verdana" w:hAnsi="Verdana" w:cs="Arial"/>
              </w:rPr>
              <w:t xml:space="preserve">ey 1150 de </w:t>
            </w:r>
            <w:r w:rsidR="005C7837" w:rsidRPr="00B02D75">
              <w:rPr>
                <w:rFonts w:ascii="Verdana" w:hAnsi="Verdana" w:cs="Arial"/>
              </w:rPr>
              <w:t>2007</w:t>
            </w:r>
            <w:r w:rsidR="00E06090" w:rsidRPr="00B02D75">
              <w:rPr>
                <w:rFonts w:ascii="Verdana" w:hAnsi="Verdana" w:cs="Arial"/>
              </w:rPr>
              <w:t>).</w:t>
            </w:r>
            <w:r w:rsidR="005C7837" w:rsidRPr="00B02D75">
              <w:rPr>
                <w:rFonts w:ascii="Verdana" w:hAnsi="Verdana" w:cs="Arial"/>
              </w:rPr>
              <w:t xml:space="preserve"> </w:t>
            </w:r>
            <w:r w:rsidR="00456FB9" w:rsidRPr="00B02D75">
              <w:rPr>
                <w:rFonts w:ascii="Verdana" w:hAnsi="Verdana" w:cs="Arial"/>
              </w:rPr>
              <w:t>(__)</w:t>
            </w:r>
            <w:r w:rsidRPr="00B02D75">
              <w:rPr>
                <w:rFonts w:ascii="Verdana" w:hAnsi="Verdana" w:cs="Arial"/>
              </w:rPr>
              <w:t>.</w:t>
            </w:r>
          </w:p>
          <w:p w:rsidR="00582D82" w:rsidRPr="00B02D75" w:rsidRDefault="003B7719" w:rsidP="00A67E59">
            <w:pPr>
              <w:pStyle w:val="Prrafodelista"/>
              <w:numPr>
                <w:ilvl w:val="0"/>
                <w:numId w:val="6"/>
              </w:numPr>
              <w:ind w:left="175" w:hanging="175"/>
              <w:jc w:val="both"/>
              <w:rPr>
                <w:rFonts w:ascii="Verdana" w:hAnsi="Verdana" w:cs="Arial"/>
              </w:rPr>
            </w:pPr>
            <w:r w:rsidRPr="00B02D75">
              <w:rPr>
                <w:rFonts w:ascii="Verdana" w:hAnsi="Verdana" w:cs="Arial"/>
              </w:rPr>
              <w:t xml:space="preserve">Servicios </w:t>
            </w:r>
            <w:r w:rsidR="00347D63" w:rsidRPr="00B02D75">
              <w:rPr>
                <w:rFonts w:ascii="Verdana" w:hAnsi="Verdana" w:cs="Arial"/>
              </w:rPr>
              <w:t>P</w:t>
            </w:r>
            <w:r w:rsidRPr="00B02D75">
              <w:rPr>
                <w:rFonts w:ascii="Verdana" w:hAnsi="Verdana" w:cs="Arial"/>
              </w:rPr>
              <w:t xml:space="preserve">rofesionales y de </w:t>
            </w:r>
            <w:r w:rsidR="00347D63" w:rsidRPr="00B02D75">
              <w:rPr>
                <w:rFonts w:ascii="Verdana" w:hAnsi="Verdana" w:cs="Arial"/>
              </w:rPr>
              <w:t>A</w:t>
            </w:r>
            <w:r w:rsidRPr="00B02D75">
              <w:rPr>
                <w:rFonts w:ascii="Verdana" w:hAnsi="Verdana" w:cs="Arial"/>
              </w:rPr>
              <w:t xml:space="preserve">poyo a la </w:t>
            </w:r>
            <w:r w:rsidR="00347D63" w:rsidRPr="00B02D75">
              <w:rPr>
                <w:rFonts w:ascii="Verdana" w:hAnsi="Verdana" w:cs="Arial"/>
              </w:rPr>
              <w:t>G</w:t>
            </w:r>
            <w:r w:rsidRPr="00B02D75">
              <w:rPr>
                <w:rFonts w:ascii="Verdana" w:hAnsi="Verdana" w:cs="Arial"/>
              </w:rPr>
              <w:t xml:space="preserve">estión, o para la ejecución de trabajos </w:t>
            </w:r>
            <w:r w:rsidR="005C7837" w:rsidRPr="00B02D75">
              <w:rPr>
                <w:rFonts w:ascii="Verdana" w:hAnsi="Verdana" w:cs="Arial"/>
              </w:rPr>
              <w:t>artísticos.</w:t>
            </w:r>
            <w:r w:rsidR="001427F7" w:rsidRPr="00B02D75">
              <w:rPr>
                <w:rFonts w:ascii="Verdana" w:hAnsi="Verdana" w:cs="Arial"/>
              </w:rPr>
              <w:t xml:space="preserve"> </w:t>
            </w:r>
            <w:r w:rsidR="00582D82" w:rsidRPr="00B02D75">
              <w:rPr>
                <w:rFonts w:ascii="Verdana" w:hAnsi="Verdana" w:cs="Arial"/>
              </w:rPr>
              <w:t>(Literal h del numeral 4 del artíc</w:t>
            </w:r>
            <w:r w:rsidR="00E06090" w:rsidRPr="00B02D75">
              <w:rPr>
                <w:rFonts w:ascii="Verdana" w:hAnsi="Verdana" w:cs="Arial"/>
              </w:rPr>
              <w:t>ulo 2 de la L</w:t>
            </w:r>
            <w:r w:rsidR="00DB3620" w:rsidRPr="00B02D75">
              <w:rPr>
                <w:rFonts w:ascii="Verdana" w:hAnsi="Verdana" w:cs="Arial"/>
              </w:rPr>
              <w:t xml:space="preserve">ey 1150 de </w:t>
            </w:r>
            <w:r w:rsidR="005C7837" w:rsidRPr="00B02D75">
              <w:rPr>
                <w:rFonts w:ascii="Verdana" w:hAnsi="Verdana" w:cs="Arial"/>
              </w:rPr>
              <w:t>2007</w:t>
            </w:r>
            <w:r w:rsidR="00E06090" w:rsidRPr="00B02D75">
              <w:rPr>
                <w:rFonts w:ascii="Verdana" w:hAnsi="Verdana" w:cs="Arial"/>
              </w:rPr>
              <w:t>).</w:t>
            </w:r>
            <w:r w:rsidR="005C7837" w:rsidRPr="00B02D75">
              <w:rPr>
                <w:rFonts w:ascii="Verdana" w:hAnsi="Verdana" w:cs="Arial"/>
              </w:rPr>
              <w:t xml:space="preserve"> </w:t>
            </w:r>
            <w:r w:rsidR="00521068" w:rsidRPr="00B02D75">
              <w:rPr>
                <w:rFonts w:ascii="Verdana" w:hAnsi="Verdana" w:cs="Arial"/>
              </w:rPr>
              <w:t>(x</w:t>
            </w:r>
            <w:r w:rsidR="00456FB9" w:rsidRPr="00B02D75">
              <w:rPr>
                <w:rFonts w:ascii="Verdana" w:hAnsi="Verdana" w:cs="Arial"/>
              </w:rPr>
              <w:t>)</w:t>
            </w:r>
            <w:r w:rsidR="00582D82" w:rsidRPr="00B02D75">
              <w:rPr>
                <w:rFonts w:ascii="Verdana" w:hAnsi="Verdana" w:cs="Arial"/>
              </w:rPr>
              <w:t>.</w:t>
            </w:r>
          </w:p>
          <w:p w:rsidR="00821F78" w:rsidRPr="00B02D75" w:rsidRDefault="003B7719" w:rsidP="00A67E59">
            <w:pPr>
              <w:pStyle w:val="Prrafodelista"/>
              <w:numPr>
                <w:ilvl w:val="0"/>
                <w:numId w:val="6"/>
              </w:numPr>
              <w:ind w:left="175" w:hanging="175"/>
              <w:jc w:val="both"/>
              <w:rPr>
                <w:rFonts w:ascii="Verdana" w:hAnsi="Verdana" w:cs="Arial"/>
              </w:rPr>
            </w:pPr>
            <w:r w:rsidRPr="00B02D75">
              <w:rPr>
                <w:rFonts w:ascii="Verdana" w:hAnsi="Verdana" w:cs="Arial"/>
              </w:rPr>
              <w:t xml:space="preserve">Arrendamiento y </w:t>
            </w:r>
            <w:r w:rsidR="009D2DA7" w:rsidRPr="00B02D75">
              <w:rPr>
                <w:rFonts w:ascii="Verdana" w:hAnsi="Verdana" w:cs="Arial"/>
              </w:rPr>
              <w:t>A</w:t>
            </w:r>
            <w:r w:rsidRPr="00B02D75">
              <w:rPr>
                <w:rFonts w:ascii="Verdana" w:hAnsi="Verdana" w:cs="Arial"/>
              </w:rPr>
              <w:t xml:space="preserve">dquisición de </w:t>
            </w:r>
            <w:r w:rsidR="009D2DA7" w:rsidRPr="00B02D75">
              <w:rPr>
                <w:rFonts w:ascii="Verdana" w:hAnsi="Verdana" w:cs="Arial"/>
              </w:rPr>
              <w:t>I</w:t>
            </w:r>
            <w:r w:rsidR="00E62BC5" w:rsidRPr="00B02D75">
              <w:rPr>
                <w:rFonts w:ascii="Verdana" w:hAnsi="Verdana" w:cs="Arial"/>
              </w:rPr>
              <w:t>nmuebles.</w:t>
            </w:r>
            <w:r w:rsidR="00582D82" w:rsidRPr="00B02D75">
              <w:rPr>
                <w:rFonts w:ascii="Verdana" w:hAnsi="Verdana" w:cs="Arial"/>
              </w:rPr>
              <w:t xml:space="preserve"> (Literal i del </w:t>
            </w:r>
            <w:r w:rsidR="00E06090" w:rsidRPr="00B02D75">
              <w:rPr>
                <w:rFonts w:ascii="Verdana" w:hAnsi="Verdana" w:cs="Arial"/>
              </w:rPr>
              <w:t>numeral 4 del artículo 2 de la L</w:t>
            </w:r>
            <w:r w:rsidR="00582D82" w:rsidRPr="00B02D75">
              <w:rPr>
                <w:rFonts w:ascii="Verdana" w:hAnsi="Verdana" w:cs="Arial"/>
              </w:rPr>
              <w:t>ey 1150 de 2007</w:t>
            </w:r>
            <w:r w:rsidR="00DB3620" w:rsidRPr="00B02D75">
              <w:rPr>
                <w:rFonts w:ascii="Verdana" w:hAnsi="Verdana" w:cs="Arial"/>
              </w:rPr>
              <w:t>)</w:t>
            </w:r>
            <w:r w:rsidR="00E06090" w:rsidRPr="00B02D75">
              <w:rPr>
                <w:rFonts w:ascii="Verdana" w:hAnsi="Verdana" w:cs="Arial"/>
              </w:rPr>
              <w:t xml:space="preserve">. </w:t>
            </w:r>
            <w:r w:rsidR="00456FB9" w:rsidRPr="00B02D75">
              <w:rPr>
                <w:rFonts w:ascii="Verdana" w:hAnsi="Verdana" w:cs="Arial"/>
              </w:rPr>
              <w:t>(__)</w:t>
            </w:r>
            <w:r w:rsidR="00582D82" w:rsidRPr="00B02D75">
              <w:rPr>
                <w:rFonts w:ascii="Verdana" w:hAnsi="Verdana" w:cs="Arial"/>
              </w:rPr>
              <w:t>.</w:t>
            </w:r>
          </w:p>
          <w:p w:rsidR="00900741" w:rsidRPr="00B02D75" w:rsidRDefault="00E62BC5" w:rsidP="00A67E59">
            <w:pPr>
              <w:pStyle w:val="Prrafodelista"/>
              <w:numPr>
                <w:ilvl w:val="0"/>
                <w:numId w:val="6"/>
              </w:numPr>
              <w:ind w:left="175" w:hanging="175"/>
              <w:jc w:val="both"/>
              <w:rPr>
                <w:rFonts w:ascii="Verdana" w:hAnsi="Verdana" w:cs="Arial"/>
              </w:rPr>
            </w:pPr>
            <w:r w:rsidRPr="00B02D75">
              <w:rPr>
                <w:rFonts w:ascii="Verdana" w:hAnsi="Verdana" w:cs="Arial"/>
              </w:rPr>
              <w:t>Cabildos Indígenas y Asociaciones de Autoridades Tradicionales Indígenas</w:t>
            </w:r>
            <w:r w:rsidR="00821C8C" w:rsidRPr="00B02D75">
              <w:rPr>
                <w:rFonts w:ascii="Verdana" w:hAnsi="Verdana" w:cs="Arial"/>
              </w:rPr>
              <w:t xml:space="preserve">. </w:t>
            </w:r>
            <w:r w:rsidRPr="00B02D75">
              <w:rPr>
                <w:rFonts w:ascii="Verdana" w:hAnsi="Verdana" w:cs="Arial"/>
              </w:rPr>
              <w:t xml:space="preserve">(Literal </w:t>
            </w:r>
            <w:r w:rsidR="00540384" w:rsidRPr="00B02D75">
              <w:rPr>
                <w:rFonts w:ascii="Verdana" w:hAnsi="Verdana" w:cs="Arial"/>
              </w:rPr>
              <w:t>l</w:t>
            </w:r>
            <w:r w:rsidRPr="00B02D75">
              <w:rPr>
                <w:rFonts w:ascii="Verdana" w:hAnsi="Verdana" w:cs="Arial"/>
              </w:rPr>
              <w:t xml:space="preserve"> del numeral 4 del art</w:t>
            </w:r>
            <w:r w:rsidR="00E06090" w:rsidRPr="00B02D75">
              <w:rPr>
                <w:rFonts w:ascii="Verdana" w:hAnsi="Verdana" w:cs="Arial"/>
              </w:rPr>
              <w:t>ículo 2 de la L</w:t>
            </w:r>
            <w:r w:rsidRPr="00B02D75">
              <w:rPr>
                <w:rFonts w:ascii="Verdana" w:hAnsi="Verdana" w:cs="Arial"/>
              </w:rPr>
              <w:t>ey 1150 de 2007).</w:t>
            </w:r>
            <w:r w:rsidR="00456FB9" w:rsidRPr="00B02D75">
              <w:rPr>
                <w:rFonts w:ascii="Verdana" w:hAnsi="Verdana" w:cs="Arial"/>
              </w:rPr>
              <w:t xml:space="preserve"> (__)</w:t>
            </w:r>
          </w:p>
          <w:p w:rsidR="00900741" w:rsidRPr="00B02D75" w:rsidRDefault="00900741" w:rsidP="00A67E59">
            <w:pPr>
              <w:pStyle w:val="Prrafodelista"/>
              <w:numPr>
                <w:ilvl w:val="0"/>
                <w:numId w:val="6"/>
              </w:numPr>
              <w:ind w:left="175" w:hanging="175"/>
              <w:jc w:val="both"/>
              <w:rPr>
                <w:rFonts w:ascii="Verdana" w:hAnsi="Verdana" w:cs="Arial"/>
              </w:rPr>
            </w:pPr>
            <w:r w:rsidRPr="00B02D75">
              <w:rPr>
                <w:rFonts w:ascii="Verdana" w:hAnsi="Verdana" w:cs="Arial"/>
              </w:rPr>
              <w:t>Consejos Comunitarios de las Comunidades Negras, regulados por la ley 70 de 1993</w:t>
            </w:r>
            <w:r w:rsidR="009D2DA7" w:rsidRPr="00B02D75">
              <w:rPr>
                <w:rFonts w:ascii="Verdana" w:hAnsi="Verdana" w:cs="Arial"/>
              </w:rPr>
              <w:t xml:space="preserve">. </w:t>
            </w:r>
            <w:r w:rsidRPr="00B02D75">
              <w:rPr>
                <w:rFonts w:ascii="Verdana" w:hAnsi="Verdana" w:cs="Arial"/>
              </w:rPr>
              <w:t xml:space="preserve">(Literal </w:t>
            </w:r>
            <w:r w:rsidR="00540384" w:rsidRPr="00B02D75">
              <w:rPr>
                <w:rFonts w:ascii="Verdana" w:hAnsi="Verdana" w:cs="Arial"/>
              </w:rPr>
              <w:t>m</w:t>
            </w:r>
            <w:r w:rsidR="0016567C" w:rsidRPr="00B02D75">
              <w:rPr>
                <w:rFonts w:ascii="Verdana" w:hAnsi="Verdana" w:cs="Arial"/>
              </w:rPr>
              <w:t xml:space="preserve"> </w:t>
            </w:r>
            <w:r w:rsidRPr="00B02D75">
              <w:rPr>
                <w:rFonts w:ascii="Verdana" w:hAnsi="Verdana" w:cs="Arial"/>
              </w:rPr>
              <w:t>del numeral 4 del art</w:t>
            </w:r>
            <w:r w:rsidR="00E06090" w:rsidRPr="00B02D75">
              <w:rPr>
                <w:rFonts w:ascii="Verdana" w:hAnsi="Verdana" w:cs="Arial"/>
              </w:rPr>
              <w:t>ículo 2 de la L</w:t>
            </w:r>
            <w:r w:rsidRPr="00B02D75">
              <w:rPr>
                <w:rFonts w:ascii="Verdana" w:hAnsi="Verdana" w:cs="Arial"/>
              </w:rPr>
              <w:t>ey 1150 de 2007</w:t>
            </w:r>
            <w:r w:rsidR="00347D63" w:rsidRPr="00B02D75">
              <w:rPr>
                <w:rFonts w:ascii="Verdana" w:hAnsi="Verdana" w:cs="Arial"/>
              </w:rPr>
              <w:t>)</w:t>
            </w:r>
            <w:r w:rsidRPr="00B02D75">
              <w:rPr>
                <w:rFonts w:ascii="Verdana" w:hAnsi="Verdana" w:cs="Arial"/>
              </w:rPr>
              <w:t>.</w:t>
            </w:r>
            <w:r w:rsidR="00456FB9" w:rsidRPr="00B02D75">
              <w:rPr>
                <w:rFonts w:ascii="Verdana" w:hAnsi="Verdana" w:cs="Arial"/>
              </w:rPr>
              <w:t xml:space="preserve"> (__)</w:t>
            </w:r>
          </w:p>
          <w:p w:rsidR="00900741" w:rsidRPr="00B02D75" w:rsidRDefault="00E62BC5" w:rsidP="00A67E59">
            <w:pPr>
              <w:pStyle w:val="Prrafodelista"/>
              <w:numPr>
                <w:ilvl w:val="0"/>
                <w:numId w:val="6"/>
              </w:numPr>
              <w:ind w:left="175" w:hanging="175"/>
              <w:jc w:val="both"/>
              <w:rPr>
                <w:rFonts w:ascii="Verdana" w:hAnsi="Verdana" w:cs="Arial"/>
              </w:rPr>
            </w:pPr>
            <w:r w:rsidRPr="00B02D75">
              <w:rPr>
                <w:rFonts w:ascii="Verdana" w:hAnsi="Verdana" w:cs="Arial"/>
              </w:rPr>
              <w:t xml:space="preserve">Organizaciones de base de personas pertenecientes a poblaciones afrocolombianas, raizales y </w:t>
            </w:r>
            <w:proofErr w:type="spellStart"/>
            <w:r w:rsidRPr="00B02D75">
              <w:rPr>
                <w:rFonts w:ascii="Verdana" w:hAnsi="Verdana" w:cs="Arial"/>
              </w:rPr>
              <w:t>Palenqueras</w:t>
            </w:r>
            <w:proofErr w:type="spellEnd"/>
            <w:r w:rsidRPr="00B02D75">
              <w:rPr>
                <w:rFonts w:ascii="Verdana" w:hAnsi="Verdana" w:cs="Arial"/>
              </w:rPr>
              <w:t xml:space="preserve"> o con las demás formas y </w:t>
            </w:r>
            <w:r w:rsidRPr="00B02D75">
              <w:rPr>
                <w:rFonts w:ascii="Verdana" w:hAnsi="Verdana" w:cs="Arial"/>
              </w:rPr>
              <w:lastRenderedPageBreak/>
              <w:t>expresiones organizativas. (Literal n del numeral 4 del art</w:t>
            </w:r>
            <w:r w:rsidR="00E06090" w:rsidRPr="00B02D75">
              <w:rPr>
                <w:rFonts w:ascii="Verdana" w:hAnsi="Verdana" w:cs="Arial"/>
              </w:rPr>
              <w:t>ículo 2 de la L</w:t>
            </w:r>
            <w:r w:rsidRPr="00B02D75">
              <w:rPr>
                <w:rFonts w:ascii="Verdana" w:hAnsi="Verdana" w:cs="Arial"/>
              </w:rPr>
              <w:t>ey 1150 de 2007).</w:t>
            </w:r>
            <w:r w:rsidR="00456FB9" w:rsidRPr="00B02D75">
              <w:rPr>
                <w:rFonts w:ascii="Verdana" w:hAnsi="Verdana" w:cs="Arial"/>
              </w:rPr>
              <w:t xml:space="preserve"> (__)</w:t>
            </w:r>
          </w:p>
        </w:tc>
      </w:tr>
    </w:tbl>
    <w:p w:rsidR="00521068" w:rsidRPr="00B02D75" w:rsidRDefault="00521068" w:rsidP="00521068">
      <w:pPr>
        <w:pStyle w:val="Prrafodelista"/>
        <w:spacing w:after="0" w:line="240" w:lineRule="auto"/>
        <w:ind w:left="315"/>
        <w:jc w:val="both"/>
        <w:rPr>
          <w:rFonts w:ascii="Verdana" w:hAnsi="Verdana" w:cs="Arial"/>
        </w:rPr>
      </w:pPr>
    </w:p>
    <w:p w:rsidR="00521068" w:rsidRPr="00B02D75" w:rsidRDefault="00521068" w:rsidP="005F6A12">
      <w:pPr>
        <w:pStyle w:val="Prrafodelista"/>
        <w:spacing w:after="0" w:line="240" w:lineRule="auto"/>
        <w:ind w:left="315"/>
        <w:jc w:val="both"/>
        <w:rPr>
          <w:rFonts w:ascii="Verdana" w:hAnsi="Verdana" w:cs="Arial"/>
        </w:rPr>
      </w:pPr>
      <w:r w:rsidRPr="00B02D75">
        <w:rPr>
          <w:rFonts w:ascii="Verdana" w:hAnsi="Verdana" w:cs="Arial"/>
        </w:rPr>
        <w:t xml:space="preserve">El objeto que se requiere contratar corresponde a la prestación de servicios de apoyo a la gestión, que de conformidad con lo establecido en el literal h del numeral 4 del artículo 2 de la Ley 1150 de 2007 y el artículo 2.2.1.2.1.4.9 del Decreto 1082 de 2015 se celebrará bajo la modalidad de Contratación Directa, en la cual los factores de verificación corresponden a la idoneidad o experiencia. </w:t>
      </w:r>
    </w:p>
    <w:p w:rsidR="005F6A12" w:rsidRPr="00B02D75" w:rsidRDefault="005F6A12" w:rsidP="005F6A12">
      <w:pPr>
        <w:pStyle w:val="Prrafodelista"/>
        <w:spacing w:after="0" w:line="240" w:lineRule="auto"/>
        <w:ind w:left="315"/>
        <w:jc w:val="both"/>
        <w:rPr>
          <w:rFonts w:ascii="Verdana" w:hAnsi="Verdana" w:cs="Arial"/>
        </w:rPr>
      </w:pPr>
    </w:p>
    <w:p w:rsidR="002705BD" w:rsidRPr="00B02D75" w:rsidRDefault="00521068" w:rsidP="002705BD">
      <w:pPr>
        <w:pBdr>
          <w:top w:val="nil"/>
          <w:left w:val="nil"/>
          <w:bottom w:val="nil"/>
          <w:right w:val="nil"/>
          <w:between w:val="nil"/>
        </w:pBdr>
        <w:spacing w:after="0" w:line="240" w:lineRule="auto"/>
        <w:ind w:left="315"/>
        <w:jc w:val="both"/>
        <w:rPr>
          <w:rFonts w:ascii="Verdana" w:eastAsia="Arial Narrow" w:hAnsi="Verdana" w:cs="Arial"/>
        </w:rPr>
      </w:pPr>
      <w:r w:rsidRPr="00B02D75">
        <w:rPr>
          <w:rFonts w:ascii="Verdana" w:eastAsia="Arial Narrow" w:hAnsi="Verdana" w:cs="Arial"/>
        </w:rPr>
        <w:t>De acuerdo con lo anterior, se ha verificado la formación académica y la exp</w:t>
      </w:r>
      <w:r w:rsidR="001B3935" w:rsidRPr="00B02D75">
        <w:rPr>
          <w:rFonts w:ascii="Verdana" w:eastAsia="Arial Narrow" w:hAnsi="Verdana" w:cs="Arial"/>
        </w:rPr>
        <w:t>eriencia del futuro contratista Julio Cesar Córdoba Cañada</w:t>
      </w:r>
      <w:r w:rsidRPr="00B02D75">
        <w:rPr>
          <w:rFonts w:ascii="Verdana" w:eastAsia="Arial Narrow" w:hAnsi="Verdana" w:cs="Arial"/>
        </w:rPr>
        <w:t xml:space="preserve">, </w:t>
      </w:r>
      <w:r w:rsidR="002705BD" w:rsidRPr="00B02D75">
        <w:rPr>
          <w:rFonts w:ascii="Verdana" w:eastAsia="Arial Narrow" w:hAnsi="Verdana" w:cs="Arial"/>
        </w:rPr>
        <w:t>identificado con la cedula de ciudadanía</w:t>
      </w:r>
      <w:r w:rsidR="000E2C67" w:rsidRPr="00B02D75">
        <w:rPr>
          <w:rFonts w:ascii="Verdana" w:eastAsia="Arial Narrow" w:hAnsi="Verdana" w:cs="Arial"/>
        </w:rPr>
        <w:t xml:space="preserve"> </w:t>
      </w:r>
      <w:r w:rsidR="001B3935" w:rsidRPr="00B02D75">
        <w:rPr>
          <w:rFonts w:ascii="Verdana" w:eastAsia="Arial Narrow" w:hAnsi="Verdana" w:cs="Arial"/>
        </w:rPr>
        <w:t>11</w:t>
      </w:r>
      <w:r w:rsidR="005F6A12" w:rsidRPr="00B02D75">
        <w:rPr>
          <w:rFonts w:ascii="Verdana" w:eastAsia="Arial Narrow" w:hAnsi="Verdana" w:cs="Arial"/>
        </w:rPr>
        <w:t>.</w:t>
      </w:r>
      <w:r w:rsidR="001B3935" w:rsidRPr="00B02D75">
        <w:rPr>
          <w:rFonts w:ascii="Verdana" w:eastAsia="Arial Narrow" w:hAnsi="Verdana" w:cs="Arial"/>
        </w:rPr>
        <w:t>807</w:t>
      </w:r>
      <w:r w:rsidR="005F6A12" w:rsidRPr="00B02D75">
        <w:rPr>
          <w:rFonts w:ascii="Verdana" w:eastAsia="Arial Narrow" w:hAnsi="Verdana" w:cs="Arial"/>
        </w:rPr>
        <w:t>.</w:t>
      </w:r>
      <w:r w:rsidR="001B3935" w:rsidRPr="00B02D75">
        <w:rPr>
          <w:rFonts w:ascii="Verdana" w:eastAsia="Arial Narrow" w:hAnsi="Verdana" w:cs="Arial"/>
        </w:rPr>
        <w:t>423 de Quibdó Choco</w:t>
      </w:r>
      <w:r w:rsidR="002705BD" w:rsidRPr="00B02D75">
        <w:rPr>
          <w:rFonts w:ascii="Verdana" w:eastAsia="Arial Narrow" w:hAnsi="Verdana" w:cs="Arial"/>
        </w:rPr>
        <w:t>., así:</w:t>
      </w:r>
    </w:p>
    <w:p w:rsidR="005F6A12" w:rsidRPr="00B02D75" w:rsidRDefault="005F6A12" w:rsidP="002705BD">
      <w:pPr>
        <w:pBdr>
          <w:top w:val="nil"/>
          <w:left w:val="nil"/>
          <w:bottom w:val="nil"/>
          <w:right w:val="nil"/>
          <w:between w:val="nil"/>
        </w:pBdr>
        <w:spacing w:after="0" w:line="240" w:lineRule="auto"/>
        <w:ind w:left="315"/>
        <w:jc w:val="both"/>
        <w:rPr>
          <w:rFonts w:ascii="Verdana" w:eastAsia="Arial Narrow" w:hAnsi="Verdana" w:cs="Arial"/>
        </w:rPr>
      </w:pPr>
    </w:p>
    <w:tbl>
      <w:tblPr>
        <w:tblW w:w="5000" w:type="pct"/>
        <w:jc w:val="righ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ook w:val="0600" w:firstRow="0" w:lastRow="0" w:firstColumn="0" w:lastColumn="0" w:noHBand="1" w:noVBand="1"/>
      </w:tblPr>
      <w:tblGrid>
        <w:gridCol w:w="2268"/>
        <w:gridCol w:w="4099"/>
        <w:gridCol w:w="2451"/>
      </w:tblGrid>
      <w:tr w:rsidR="00FA6BC4" w:rsidRPr="00B02D75" w:rsidTr="005C7EF0">
        <w:trPr>
          <w:trHeight w:val="454"/>
          <w:tblHeader/>
          <w:jc w:val="right"/>
        </w:trPr>
        <w:tc>
          <w:tcPr>
            <w:tcW w:w="1286" w:type="pct"/>
            <w:shd w:val="clear" w:color="auto" w:fill="D9D9D9" w:themeFill="background1" w:themeFillShade="D9"/>
            <w:tcMar>
              <w:top w:w="0" w:type="dxa"/>
              <w:left w:w="108" w:type="dxa"/>
              <w:bottom w:w="0" w:type="dxa"/>
              <w:right w:w="108" w:type="dxa"/>
            </w:tcMar>
            <w:vAlign w:val="center"/>
          </w:tcPr>
          <w:p w:rsidR="003F20F0" w:rsidRPr="00B02D75" w:rsidRDefault="003F20F0" w:rsidP="005C7EF0">
            <w:pPr>
              <w:pBdr>
                <w:top w:val="nil"/>
                <w:left w:val="nil"/>
                <w:bottom w:val="nil"/>
                <w:right w:val="nil"/>
                <w:between w:val="nil"/>
              </w:pBdr>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INSTITUCIÓN EDUCATIVA</w:t>
            </w:r>
          </w:p>
        </w:tc>
        <w:tc>
          <w:tcPr>
            <w:tcW w:w="2324" w:type="pct"/>
            <w:shd w:val="clear" w:color="auto" w:fill="D9D9D9" w:themeFill="background1" w:themeFillShade="D9"/>
            <w:tcMar>
              <w:top w:w="0" w:type="dxa"/>
              <w:left w:w="108" w:type="dxa"/>
              <w:bottom w:w="0" w:type="dxa"/>
              <w:right w:w="108" w:type="dxa"/>
            </w:tcMar>
            <w:vAlign w:val="center"/>
          </w:tcPr>
          <w:p w:rsidR="003F20F0" w:rsidRPr="00B02D75" w:rsidRDefault="003F20F0" w:rsidP="005C7EF0">
            <w:pPr>
              <w:pBdr>
                <w:top w:val="nil"/>
                <w:left w:val="nil"/>
                <w:bottom w:val="nil"/>
                <w:right w:val="nil"/>
                <w:between w:val="nil"/>
              </w:pBdr>
              <w:shd w:val="clear" w:color="auto" w:fill="D9D9D9" w:themeFill="background1" w:themeFillShade="D9"/>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TÍTULO OBTENIDO*</w:t>
            </w:r>
          </w:p>
        </w:tc>
        <w:tc>
          <w:tcPr>
            <w:tcW w:w="1390" w:type="pct"/>
            <w:shd w:val="clear" w:color="auto" w:fill="D9D9D9" w:themeFill="background1" w:themeFillShade="D9"/>
            <w:tcMar>
              <w:top w:w="0" w:type="dxa"/>
              <w:left w:w="108" w:type="dxa"/>
              <w:bottom w:w="0" w:type="dxa"/>
              <w:right w:w="108" w:type="dxa"/>
            </w:tcMar>
            <w:vAlign w:val="center"/>
          </w:tcPr>
          <w:p w:rsidR="003F20F0" w:rsidRPr="00B02D75" w:rsidRDefault="003F20F0" w:rsidP="005C7EF0">
            <w:pPr>
              <w:pBdr>
                <w:top w:val="nil"/>
                <w:left w:val="nil"/>
                <w:bottom w:val="nil"/>
                <w:right w:val="nil"/>
                <w:between w:val="nil"/>
              </w:pBdr>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FECHA DE GRADO O DE TERMINACIÓN DE MATERIAS</w:t>
            </w:r>
          </w:p>
        </w:tc>
      </w:tr>
      <w:tr w:rsidR="00FA6BC4" w:rsidRPr="00B02D75" w:rsidTr="005C7EF0">
        <w:trPr>
          <w:trHeight w:val="454"/>
          <w:jc w:val="right"/>
        </w:trPr>
        <w:tc>
          <w:tcPr>
            <w:tcW w:w="1286" w:type="pct"/>
            <w:shd w:val="clear" w:color="auto" w:fill="auto"/>
            <w:tcMar>
              <w:top w:w="0" w:type="dxa"/>
              <w:left w:w="108" w:type="dxa"/>
              <w:bottom w:w="0" w:type="dxa"/>
              <w:right w:w="108" w:type="dxa"/>
            </w:tcMar>
            <w:vAlign w:val="center"/>
          </w:tcPr>
          <w:p w:rsidR="003F20F0" w:rsidRPr="00B02D75" w:rsidRDefault="001B3935" w:rsidP="005C7EF0">
            <w:pPr>
              <w:spacing w:after="0" w:line="240" w:lineRule="auto"/>
              <w:jc w:val="both"/>
              <w:rPr>
                <w:rFonts w:ascii="Verdana" w:hAnsi="Verdana" w:cs="Arial"/>
                <w:b/>
                <w:color w:val="808080" w:themeColor="background1" w:themeShade="80"/>
              </w:rPr>
            </w:pPr>
            <w:r w:rsidRPr="00B02D75">
              <w:rPr>
                <w:rFonts w:ascii="Verdana" w:hAnsi="Verdana" w:cs="Arial"/>
                <w:b/>
                <w:color w:val="808080" w:themeColor="background1" w:themeShade="80"/>
              </w:rPr>
              <w:t>Universidad Tecnológica del Choco Diego Luis Córdoba</w:t>
            </w:r>
          </w:p>
        </w:tc>
        <w:tc>
          <w:tcPr>
            <w:tcW w:w="2324" w:type="pct"/>
            <w:shd w:val="clear" w:color="auto" w:fill="auto"/>
            <w:tcMar>
              <w:top w:w="0" w:type="dxa"/>
              <w:left w:w="108" w:type="dxa"/>
              <w:bottom w:w="0" w:type="dxa"/>
              <w:right w:w="108" w:type="dxa"/>
            </w:tcMar>
            <w:vAlign w:val="center"/>
          </w:tcPr>
          <w:p w:rsidR="003F20F0" w:rsidRPr="00B02D75" w:rsidRDefault="001B3935" w:rsidP="005C7EF0">
            <w:pPr>
              <w:shd w:val="clear" w:color="auto" w:fill="FFFFFF"/>
              <w:spacing w:after="0" w:line="240" w:lineRule="auto"/>
              <w:jc w:val="both"/>
              <w:rPr>
                <w:rFonts w:ascii="Verdana" w:hAnsi="Verdana" w:cs="Aleo-Regular"/>
                <w:color w:val="808080" w:themeColor="background1" w:themeShade="80"/>
              </w:rPr>
            </w:pPr>
            <w:r w:rsidRPr="00B02D75">
              <w:rPr>
                <w:rFonts w:ascii="Verdana" w:hAnsi="Verdana" w:cs="Aleo-Regular"/>
                <w:color w:val="808080" w:themeColor="background1" w:themeShade="80"/>
              </w:rPr>
              <w:t>Administrador de Empresas</w:t>
            </w:r>
          </w:p>
        </w:tc>
        <w:tc>
          <w:tcPr>
            <w:tcW w:w="1390" w:type="pct"/>
            <w:shd w:val="clear" w:color="auto" w:fill="auto"/>
            <w:tcMar>
              <w:top w:w="0" w:type="dxa"/>
              <w:left w:w="108" w:type="dxa"/>
              <w:bottom w:w="0" w:type="dxa"/>
              <w:right w:w="108" w:type="dxa"/>
            </w:tcMar>
            <w:vAlign w:val="center"/>
          </w:tcPr>
          <w:p w:rsidR="003F20F0" w:rsidRPr="00B02D75" w:rsidRDefault="001B3935" w:rsidP="005C7EF0">
            <w:pPr>
              <w:shd w:val="clear" w:color="auto" w:fill="FFFFFF"/>
              <w:spacing w:after="0" w:line="240" w:lineRule="auto"/>
              <w:jc w:val="center"/>
              <w:rPr>
                <w:rFonts w:ascii="Verdana" w:hAnsi="Verdana" w:cs="Aleo-Regular"/>
                <w:color w:val="808080" w:themeColor="background1" w:themeShade="80"/>
              </w:rPr>
            </w:pPr>
            <w:r w:rsidRPr="00B02D75">
              <w:rPr>
                <w:rFonts w:ascii="Verdana" w:hAnsi="Verdana" w:cs="Aleo-Regular"/>
                <w:color w:val="808080" w:themeColor="background1" w:themeShade="80"/>
              </w:rPr>
              <w:t>13/04/2012</w:t>
            </w:r>
          </w:p>
        </w:tc>
      </w:tr>
      <w:tr w:rsidR="00FA6BC4" w:rsidRPr="00B02D75" w:rsidTr="005C7EF0">
        <w:trPr>
          <w:trHeight w:val="454"/>
          <w:jc w:val="right"/>
        </w:trPr>
        <w:tc>
          <w:tcPr>
            <w:tcW w:w="1286" w:type="pct"/>
            <w:shd w:val="clear" w:color="auto" w:fill="auto"/>
            <w:tcMar>
              <w:top w:w="0" w:type="dxa"/>
              <w:left w:w="108" w:type="dxa"/>
              <w:bottom w:w="0" w:type="dxa"/>
              <w:right w:w="108" w:type="dxa"/>
            </w:tcMar>
            <w:vAlign w:val="center"/>
          </w:tcPr>
          <w:p w:rsidR="003F20F0" w:rsidRPr="00B02D75" w:rsidRDefault="001B3935" w:rsidP="005C7EF0">
            <w:pPr>
              <w:spacing w:after="0" w:line="240" w:lineRule="auto"/>
              <w:jc w:val="both"/>
              <w:rPr>
                <w:rFonts w:ascii="Verdana" w:hAnsi="Verdana" w:cs="Arial"/>
                <w:b/>
                <w:color w:val="808080" w:themeColor="background1" w:themeShade="80"/>
              </w:rPr>
            </w:pPr>
            <w:r w:rsidRPr="00B02D75">
              <w:rPr>
                <w:rFonts w:ascii="Verdana" w:hAnsi="Verdana" w:cs="Arial"/>
                <w:b/>
                <w:color w:val="808080" w:themeColor="background1" w:themeShade="80"/>
              </w:rPr>
              <w:t xml:space="preserve">Gimnasio educación Media Diego Luis </w:t>
            </w:r>
            <w:r w:rsidR="00905149" w:rsidRPr="00B02D75">
              <w:rPr>
                <w:rFonts w:ascii="Verdana" w:hAnsi="Verdana" w:cs="Arial"/>
                <w:b/>
                <w:color w:val="808080" w:themeColor="background1" w:themeShade="80"/>
              </w:rPr>
              <w:t>Córdoba</w:t>
            </w:r>
          </w:p>
        </w:tc>
        <w:tc>
          <w:tcPr>
            <w:tcW w:w="2324" w:type="pct"/>
            <w:shd w:val="clear" w:color="auto" w:fill="auto"/>
            <w:tcMar>
              <w:top w:w="0" w:type="dxa"/>
              <w:left w:w="108" w:type="dxa"/>
              <w:bottom w:w="0" w:type="dxa"/>
              <w:right w:w="108" w:type="dxa"/>
            </w:tcMar>
            <w:vAlign w:val="center"/>
          </w:tcPr>
          <w:p w:rsidR="003F20F0" w:rsidRPr="00B02D75" w:rsidRDefault="001B3935" w:rsidP="005C7EF0">
            <w:pPr>
              <w:shd w:val="clear" w:color="auto" w:fill="FFFFFF"/>
              <w:spacing w:after="0" w:line="240" w:lineRule="auto"/>
              <w:jc w:val="both"/>
              <w:rPr>
                <w:rFonts w:ascii="Verdana" w:hAnsi="Verdana" w:cs="Aleo-Regular"/>
                <w:color w:val="808080" w:themeColor="background1" w:themeShade="80"/>
              </w:rPr>
            </w:pPr>
            <w:r w:rsidRPr="00B02D75">
              <w:rPr>
                <w:rFonts w:ascii="Verdana" w:hAnsi="Verdana" w:cs="Aleo-Regular"/>
                <w:color w:val="808080" w:themeColor="background1" w:themeShade="80"/>
              </w:rPr>
              <w:t>Bachiller</w:t>
            </w:r>
          </w:p>
        </w:tc>
        <w:tc>
          <w:tcPr>
            <w:tcW w:w="1390" w:type="pct"/>
            <w:shd w:val="clear" w:color="auto" w:fill="auto"/>
            <w:tcMar>
              <w:top w:w="0" w:type="dxa"/>
              <w:left w:w="108" w:type="dxa"/>
              <w:bottom w:w="0" w:type="dxa"/>
              <w:right w:w="108" w:type="dxa"/>
            </w:tcMar>
            <w:vAlign w:val="center"/>
          </w:tcPr>
          <w:p w:rsidR="003F20F0" w:rsidRPr="00B02D75" w:rsidRDefault="00905149" w:rsidP="005C7EF0">
            <w:pPr>
              <w:shd w:val="clear" w:color="auto" w:fill="FFFFFF"/>
              <w:spacing w:after="0" w:line="240" w:lineRule="auto"/>
              <w:jc w:val="center"/>
              <w:rPr>
                <w:rFonts w:ascii="Verdana" w:hAnsi="Verdana" w:cs="Aleo-Regular"/>
                <w:color w:val="808080" w:themeColor="background1" w:themeShade="80"/>
              </w:rPr>
            </w:pPr>
            <w:r w:rsidRPr="00B02D75">
              <w:rPr>
                <w:rFonts w:ascii="Verdana" w:hAnsi="Verdana" w:cs="Aleo-Regular"/>
                <w:color w:val="808080" w:themeColor="background1" w:themeShade="80"/>
              </w:rPr>
              <w:t>26/11/1991</w:t>
            </w:r>
          </w:p>
        </w:tc>
      </w:tr>
    </w:tbl>
    <w:p w:rsidR="003F20F0" w:rsidRPr="00B02D75" w:rsidRDefault="003F20F0" w:rsidP="003F20F0">
      <w:pPr>
        <w:pBdr>
          <w:top w:val="nil"/>
          <w:left w:val="nil"/>
          <w:bottom w:val="nil"/>
          <w:right w:val="nil"/>
          <w:between w:val="nil"/>
        </w:pBdr>
        <w:spacing w:after="0" w:line="240" w:lineRule="auto"/>
        <w:ind w:left="567"/>
        <w:jc w:val="both"/>
        <w:rPr>
          <w:rFonts w:ascii="Verdana" w:hAnsi="Verdana" w:cs="Arial"/>
          <w:i/>
          <w:color w:val="808080" w:themeColor="background1" w:themeShade="80"/>
        </w:rPr>
      </w:pPr>
      <w:r w:rsidRPr="00B02D75">
        <w:rPr>
          <w:rFonts w:ascii="Verdana" w:hAnsi="Verdana" w:cs="Arial"/>
          <w:i/>
          <w:color w:val="808080" w:themeColor="background1" w:themeShade="80"/>
        </w:rPr>
        <w:t>*En caso de que el título sea otorgado en el extranjero debe aportar la convalidación respectiva, conforme la normatividad vigente al respecto.</w:t>
      </w:r>
    </w:p>
    <w:p w:rsidR="003F20F0" w:rsidRPr="00B02D75" w:rsidRDefault="003F20F0" w:rsidP="003F20F0">
      <w:pPr>
        <w:pBdr>
          <w:top w:val="nil"/>
          <w:left w:val="nil"/>
          <w:bottom w:val="nil"/>
          <w:right w:val="nil"/>
          <w:between w:val="nil"/>
        </w:pBdr>
        <w:spacing w:after="0" w:line="240" w:lineRule="auto"/>
        <w:ind w:left="567"/>
        <w:jc w:val="both"/>
        <w:rPr>
          <w:rFonts w:ascii="Verdana" w:hAnsi="Verdana" w:cs="Arial"/>
          <w:i/>
          <w:color w:val="808080" w:themeColor="background1" w:themeShade="80"/>
        </w:rPr>
      </w:pPr>
    </w:p>
    <w:tbl>
      <w:tblPr>
        <w:tblW w:w="5000" w:type="pc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ook w:val="0600" w:firstRow="0" w:lastRow="0" w:firstColumn="0" w:lastColumn="0" w:noHBand="1" w:noVBand="1"/>
      </w:tblPr>
      <w:tblGrid>
        <w:gridCol w:w="2116"/>
        <w:gridCol w:w="4270"/>
        <w:gridCol w:w="2432"/>
      </w:tblGrid>
      <w:tr w:rsidR="00FA6BC4" w:rsidRPr="00B02D75" w:rsidTr="00160B93">
        <w:trPr>
          <w:trHeight w:val="454"/>
        </w:trPr>
        <w:tc>
          <w:tcPr>
            <w:tcW w:w="1200" w:type="pct"/>
            <w:shd w:val="clear" w:color="auto" w:fill="D9D9D9" w:themeFill="background1" w:themeFillShade="D9"/>
            <w:tcMar>
              <w:top w:w="0" w:type="dxa"/>
              <w:left w:w="108" w:type="dxa"/>
              <w:bottom w:w="0" w:type="dxa"/>
              <w:right w:w="108" w:type="dxa"/>
            </w:tcMar>
            <w:vAlign w:val="center"/>
          </w:tcPr>
          <w:p w:rsidR="003F20F0" w:rsidRPr="00B02D75" w:rsidRDefault="003F20F0" w:rsidP="005C7EF0">
            <w:pPr>
              <w:pBdr>
                <w:top w:val="nil"/>
                <w:left w:val="nil"/>
                <w:bottom w:val="nil"/>
                <w:right w:val="nil"/>
                <w:between w:val="nil"/>
              </w:pBdr>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ENTIDAD CONTRATANTE</w:t>
            </w:r>
          </w:p>
        </w:tc>
        <w:tc>
          <w:tcPr>
            <w:tcW w:w="2421" w:type="pct"/>
            <w:shd w:val="clear" w:color="auto" w:fill="D9D9D9" w:themeFill="background1" w:themeFillShade="D9"/>
            <w:tcMar>
              <w:top w:w="0" w:type="dxa"/>
              <w:left w:w="108" w:type="dxa"/>
              <w:bottom w:w="0" w:type="dxa"/>
              <w:right w:w="108" w:type="dxa"/>
            </w:tcMar>
            <w:vAlign w:val="center"/>
          </w:tcPr>
          <w:p w:rsidR="003F20F0" w:rsidRPr="00B02D75" w:rsidRDefault="003F20F0" w:rsidP="007F02E8">
            <w:pPr>
              <w:pBdr>
                <w:top w:val="nil"/>
                <w:left w:val="nil"/>
                <w:bottom w:val="nil"/>
                <w:right w:val="nil"/>
                <w:between w:val="nil"/>
              </w:pBdr>
              <w:spacing w:after="0" w:line="240" w:lineRule="auto"/>
              <w:jc w:val="both"/>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CARGO U OBJETO CONTRACTUAL*</w:t>
            </w:r>
          </w:p>
        </w:tc>
        <w:tc>
          <w:tcPr>
            <w:tcW w:w="1379" w:type="pct"/>
            <w:shd w:val="clear" w:color="auto" w:fill="D9D9D9" w:themeFill="background1" w:themeFillShade="D9"/>
            <w:tcMar>
              <w:top w:w="0" w:type="dxa"/>
              <w:left w:w="108" w:type="dxa"/>
              <w:bottom w:w="0" w:type="dxa"/>
              <w:right w:w="108" w:type="dxa"/>
            </w:tcMar>
            <w:vAlign w:val="center"/>
          </w:tcPr>
          <w:p w:rsidR="003F20F0" w:rsidRPr="00B02D75" w:rsidRDefault="003F20F0" w:rsidP="005C7EF0">
            <w:pPr>
              <w:pBdr>
                <w:top w:val="nil"/>
                <w:left w:val="nil"/>
                <w:bottom w:val="nil"/>
                <w:right w:val="nil"/>
                <w:between w:val="nil"/>
              </w:pBdr>
              <w:spacing w:after="0" w:line="240" w:lineRule="auto"/>
              <w:jc w:val="center"/>
              <w:rPr>
                <w:rFonts w:ascii="Verdana" w:eastAsia="Arial Narrow" w:hAnsi="Verdana" w:cs="Arial"/>
                <w:b/>
                <w:color w:val="808080" w:themeColor="background1" w:themeShade="80"/>
              </w:rPr>
            </w:pPr>
            <w:r w:rsidRPr="00B02D75">
              <w:rPr>
                <w:rFonts w:ascii="Verdana" w:eastAsia="Arial Narrow" w:hAnsi="Verdana" w:cs="Arial"/>
                <w:b/>
                <w:color w:val="808080" w:themeColor="background1" w:themeShade="80"/>
              </w:rPr>
              <w:t>INICIO – TERMINACIÓN</w:t>
            </w:r>
          </w:p>
        </w:tc>
      </w:tr>
      <w:tr w:rsidR="003F20F0" w:rsidRPr="00B02D75" w:rsidTr="00160B93">
        <w:trPr>
          <w:trHeight w:val="2107"/>
        </w:trPr>
        <w:tc>
          <w:tcPr>
            <w:tcW w:w="1200" w:type="pct"/>
            <w:shd w:val="clear" w:color="auto" w:fill="auto"/>
            <w:tcMar>
              <w:top w:w="0" w:type="dxa"/>
              <w:left w:w="108" w:type="dxa"/>
              <w:bottom w:w="0" w:type="dxa"/>
              <w:right w:w="108" w:type="dxa"/>
            </w:tcMar>
            <w:vAlign w:val="center"/>
          </w:tcPr>
          <w:p w:rsidR="003F20F0" w:rsidRPr="0044218F" w:rsidRDefault="00D46C0F" w:rsidP="00D46C0F">
            <w:pPr>
              <w:spacing w:after="0" w:line="240" w:lineRule="auto"/>
              <w:ind w:right="27"/>
              <w:rPr>
                <w:rFonts w:ascii="Verdana" w:hAnsi="Verdana" w:cs="Arial"/>
                <w:color w:val="7F7F7F" w:themeColor="text1" w:themeTint="80"/>
              </w:rPr>
            </w:pPr>
            <w:r w:rsidRPr="0044218F">
              <w:rPr>
                <w:rFonts w:ascii="Verdana" w:hAnsi="Verdana" w:cs="Arial"/>
                <w:color w:val="7F7F7F" w:themeColor="text1" w:themeTint="80"/>
              </w:rPr>
              <w:t xml:space="preserve">Departamento Administrativo de </w:t>
            </w:r>
            <w:r w:rsidR="00E84264" w:rsidRPr="0044218F">
              <w:rPr>
                <w:rFonts w:ascii="Verdana" w:hAnsi="Verdana" w:cs="Arial"/>
                <w:color w:val="7F7F7F" w:themeColor="text1" w:themeTint="80"/>
              </w:rPr>
              <w:t>la Presidencia</w:t>
            </w:r>
          </w:p>
        </w:tc>
        <w:tc>
          <w:tcPr>
            <w:tcW w:w="2421" w:type="pct"/>
            <w:shd w:val="clear" w:color="auto" w:fill="auto"/>
            <w:tcMar>
              <w:top w:w="0" w:type="dxa"/>
              <w:left w:w="108" w:type="dxa"/>
              <w:bottom w:w="0" w:type="dxa"/>
              <w:right w:w="108" w:type="dxa"/>
            </w:tcMar>
            <w:vAlign w:val="center"/>
          </w:tcPr>
          <w:p w:rsidR="003F20F0" w:rsidRPr="0044218F" w:rsidRDefault="00D46C0F" w:rsidP="00D46C0F">
            <w:pPr>
              <w:autoSpaceDE w:val="0"/>
              <w:autoSpaceDN w:val="0"/>
              <w:adjustRightInd w:val="0"/>
              <w:spacing w:after="0" w:line="240" w:lineRule="auto"/>
              <w:jc w:val="both"/>
              <w:rPr>
                <w:rFonts w:ascii="Verdana" w:hAnsi="Verdana" w:cs="Aleo-Regular"/>
                <w:color w:val="7F7F7F" w:themeColor="text1" w:themeTint="80"/>
                <w:sz w:val="16"/>
              </w:rPr>
            </w:pPr>
            <w:r w:rsidRPr="0044218F">
              <w:rPr>
                <w:rFonts w:ascii="Verdana" w:hAnsi="Verdana" w:cs="TimesNewRomanPSMT"/>
                <w:color w:val="7F7F7F" w:themeColor="text1" w:themeTint="80"/>
                <w:sz w:val="16"/>
              </w:rPr>
              <w:t>A</w:t>
            </w:r>
            <w:r w:rsidR="007F02E8" w:rsidRPr="0044218F">
              <w:rPr>
                <w:rFonts w:ascii="Verdana" w:hAnsi="Verdana" w:cs="TimesNewRomanPSMT"/>
                <w:color w:val="7F7F7F" w:themeColor="text1" w:themeTint="80"/>
                <w:sz w:val="16"/>
              </w:rPr>
              <w:t xml:space="preserve">poyar a la Consejería Presidencial de Derechos Humanos y Asuntos Internacionales en la asistencia técnica a los municipios priorizados, de acuerdo a los departamentos asignados, en </w:t>
            </w:r>
            <w:r w:rsidR="001216DF" w:rsidRPr="0044218F">
              <w:rPr>
                <w:rFonts w:ascii="Verdana" w:hAnsi="Verdana" w:cs="TimesNewRomanPSMT"/>
                <w:color w:val="7F7F7F" w:themeColor="text1" w:themeTint="80"/>
                <w:sz w:val="16"/>
              </w:rPr>
              <w:t>la implementación</w:t>
            </w:r>
            <w:r w:rsidR="007F02E8" w:rsidRPr="0044218F">
              <w:rPr>
                <w:rFonts w:ascii="Verdana" w:hAnsi="Verdana" w:cs="TimesNewRomanPSMT"/>
                <w:color w:val="7F7F7F" w:themeColor="text1" w:themeTint="80"/>
                <w:sz w:val="16"/>
              </w:rPr>
              <w:t xml:space="preserve"> y seguimiento de la Línea de Política de Prevención del Reclutamiento, Uso/Utilización y</w:t>
            </w:r>
            <w:r w:rsidRPr="0044218F">
              <w:rPr>
                <w:rFonts w:ascii="Verdana" w:hAnsi="Verdana" w:cs="TimesNewRomanPSMT"/>
                <w:color w:val="7F7F7F" w:themeColor="text1" w:themeTint="80"/>
                <w:sz w:val="16"/>
              </w:rPr>
              <w:t xml:space="preserve"> </w:t>
            </w:r>
            <w:r w:rsidR="007F02E8" w:rsidRPr="0044218F">
              <w:rPr>
                <w:rFonts w:ascii="Verdana" w:hAnsi="Verdana" w:cs="TimesNewRomanPSMT"/>
                <w:color w:val="7F7F7F" w:themeColor="text1" w:themeTint="80"/>
                <w:sz w:val="16"/>
              </w:rPr>
              <w:t xml:space="preserve">Violencia Sexual en contra de Niños, Niñas y Adolescentes y de las rutas de prevención en el marco de la articulación </w:t>
            </w:r>
            <w:proofErr w:type="spellStart"/>
            <w:r w:rsidR="007F02E8" w:rsidRPr="0044218F">
              <w:rPr>
                <w:rFonts w:ascii="Verdana" w:hAnsi="Verdana" w:cs="TimesNewRomanPSMT"/>
                <w:color w:val="7F7F7F" w:themeColor="text1" w:themeTint="80"/>
                <w:sz w:val="16"/>
              </w:rPr>
              <w:t>intersistémica</w:t>
            </w:r>
            <w:proofErr w:type="spellEnd"/>
            <w:r w:rsidR="007F02E8" w:rsidRPr="0044218F">
              <w:rPr>
                <w:rFonts w:ascii="Verdana" w:hAnsi="Verdana" w:cs="TimesNewRomanPSMT"/>
                <w:color w:val="7F7F7F" w:themeColor="text1" w:themeTint="80"/>
                <w:sz w:val="16"/>
              </w:rPr>
              <w:t xml:space="preserve"> Nación – Territorio.</w:t>
            </w:r>
          </w:p>
        </w:tc>
        <w:tc>
          <w:tcPr>
            <w:tcW w:w="1379" w:type="pct"/>
            <w:shd w:val="clear" w:color="auto" w:fill="auto"/>
            <w:tcMar>
              <w:top w:w="0" w:type="dxa"/>
              <w:left w:w="108" w:type="dxa"/>
              <w:bottom w:w="0" w:type="dxa"/>
              <w:right w:w="108" w:type="dxa"/>
            </w:tcMar>
            <w:vAlign w:val="center"/>
          </w:tcPr>
          <w:p w:rsidR="003F20F0" w:rsidRPr="0044218F" w:rsidRDefault="0061561D" w:rsidP="005C7EF0">
            <w:pPr>
              <w:pStyle w:val="Prrafodelista"/>
              <w:spacing w:after="0" w:line="240" w:lineRule="auto"/>
              <w:ind w:left="0"/>
              <w:jc w:val="center"/>
              <w:rPr>
                <w:rFonts w:ascii="Verdana" w:hAnsi="Verdana"/>
                <w:color w:val="7F7F7F" w:themeColor="text1" w:themeTint="80"/>
              </w:rPr>
            </w:pPr>
            <w:r>
              <w:rPr>
                <w:rFonts w:ascii="Verdana" w:hAnsi="Verdana"/>
                <w:color w:val="7F7F7F" w:themeColor="text1" w:themeTint="80"/>
              </w:rPr>
              <w:t>21</w:t>
            </w:r>
            <w:r w:rsidR="00EC63FB">
              <w:rPr>
                <w:rFonts w:ascii="Verdana" w:hAnsi="Verdana"/>
                <w:color w:val="7F7F7F" w:themeColor="text1" w:themeTint="80"/>
              </w:rPr>
              <w:t>/</w:t>
            </w:r>
            <w:r w:rsidR="000B5503" w:rsidRPr="0044218F">
              <w:rPr>
                <w:rFonts w:ascii="Verdana" w:hAnsi="Verdana"/>
                <w:color w:val="7F7F7F" w:themeColor="text1" w:themeTint="80"/>
              </w:rPr>
              <w:t>01</w:t>
            </w:r>
            <w:r w:rsidR="00EC63FB">
              <w:rPr>
                <w:rFonts w:ascii="Verdana" w:hAnsi="Verdana"/>
                <w:color w:val="7F7F7F" w:themeColor="text1" w:themeTint="80"/>
              </w:rPr>
              <w:t>/</w:t>
            </w:r>
            <w:r w:rsidR="00941B7A" w:rsidRPr="0044218F">
              <w:rPr>
                <w:rFonts w:ascii="Verdana" w:hAnsi="Verdana"/>
                <w:color w:val="7F7F7F" w:themeColor="text1" w:themeTint="80"/>
              </w:rPr>
              <w:t>2022</w:t>
            </w:r>
          </w:p>
          <w:p w:rsidR="00941B7A" w:rsidRPr="0044218F" w:rsidRDefault="00EC63FB" w:rsidP="005C7EF0">
            <w:pPr>
              <w:pStyle w:val="Prrafodelista"/>
              <w:spacing w:after="0" w:line="240" w:lineRule="auto"/>
              <w:ind w:left="0"/>
              <w:jc w:val="center"/>
              <w:rPr>
                <w:rFonts w:ascii="Verdana" w:hAnsi="Verdana"/>
                <w:color w:val="7F7F7F" w:themeColor="text1" w:themeTint="80"/>
              </w:rPr>
            </w:pPr>
            <w:r>
              <w:rPr>
                <w:rFonts w:ascii="Verdana" w:hAnsi="Verdana"/>
                <w:color w:val="7F7F7F" w:themeColor="text1" w:themeTint="80"/>
              </w:rPr>
              <w:t>15/</w:t>
            </w:r>
            <w:r w:rsidR="000B5503" w:rsidRPr="0044218F">
              <w:rPr>
                <w:rFonts w:ascii="Verdana" w:hAnsi="Verdana"/>
                <w:color w:val="7F7F7F" w:themeColor="text1" w:themeTint="80"/>
              </w:rPr>
              <w:t>09</w:t>
            </w:r>
            <w:r>
              <w:rPr>
                <w:rFonts w:ascii="Verdana" w:hAnsi="Verdana"/>
                <w:color w:val="7F7F7F" w:themeColor="text1" w:themeTint="80"/>
              </w:rPr>
              <w:t>/</w:t>
            </w:r>
            <w:r w:rsidR="00941B7A" w:rsidRPr="0044218F">
              <w:rPr>
                <w:rFonts w:ascii="Verdana" w:hAnsi="Verdana"/>
                <w:color w:val="7F7F7F" w:themeColor="text1" w:themeTint="80"/>
              </w:rPr>
              <w:t>2022</w:t>
            </w:r>
          </w:p>
        </w:tc>
      </w:tr>
      <w:tr w:rsidR="00F5730B" w:rsidRPr="00B02D75" w:rsidTr="00160B93">
        <w:trPr>
          <w:trHeight w:val="1542"/>
        </w:trPr>
        <w:tc>
          <w:tcPr>
            <w:tcW w:w="1200" w:type="pct"/>
            <w:shd w:val="clear" w:color="auto" w:fill="auto"/>
            <w:tcMar>
              <w:top w:w="0" w:type="dxa"/>
              <w:left w:w="108" w:type="dxa"/>
              <w:bottom w:w="0" w:type="dxa"/>
              <w:right w:w="108" w:type="dxa"/>
            </w:tcMar>
            <w:vAlign w:val="center"/>
          </w:tcPr>
          <w:p w:rsidR="00F5730B" w:rsidRPr="0044218F" w:rsidRDefault="00DD2FF3" w:rsidP="005C7EF0">
            <w:pPr>
              <w:spacing w:after="0" w:line="240" w:lineRule="auto"/>
              <w:ind w:right="27"/>
              <w:jc w:val="both"/>
              <w:rPr>
                <w:rFonts w:ascii="Verdana" w:hAnsi="Verdana" w:cs="Arial"/>
                <w:color w:val="7F7F7F" w:themeColor="text1" w:themeTint="80"/>
              </w:rPr>
            </w:pPr>
            <w:r w:rsidRPr="0044218F">
              <w:rPr>
                <w:rFonts w:ascii="Verdana" w:hAnsi="Verdana" w:cs="Arial"/>
                <w:color w:val="7F7F7F" w:themeColor="text1" w:themeTint="80"/>
              </w:rPr>
              <w:t>Sena Regional Choco</w:t>
            </w:r>
          </w:p>
        </w:tc>
        <w:tc>
          <w:tcPr>
            <w:tcW w:w="2421" w:type="pct"/>
            <w:shd w:val="clear" w:color="auto" w:fill="auto"/>
            <w:tcMar>
              <w:top w:w="0" w:type="dxa"/>
              <w:left w:w="108" w:type="dxa"/>
              <w:bottom w:w="0" w:type="dxa"/>
              <w:right w:w="108" w:type="dxa"/>
            </w:tcMar>
            <w:vAlign w:val="center"/>
          </w:tcPr>
          <w:p w:rsidR="00AD5F29" w:rsidRPr="0044218F" w:rsidRDefault="00DD2FF3" w:rsidP="005C7EF0">
            <w:pPr>
              <w:autoSpaceDE w:val="0"/>
              <w:autoSpaceDN w:val="0"/>
              <w:adjustRightInd w:val="0"/>
              <w:spacing w:after="0" w:line="240" w:lineRule="auto"/>
              <w:jc w:val="both"/>
              <w:rPr>
                <w:rFonts w:ascii="Verdana" w:hAnsi="Verdana"/>
                <w:color w:val="7F7F7F" w:themeColor="text1" w:themeTint="80"/>
              </w:rPr>
            </w:pPr>
            <w:r w:rsidRPr="0044218F">
              <w:rPr>
                <w:rFonts w:ascii="Verdana" w:hAnsi="Verdana"/>
                <w:color w:val="7F7F7F" w:themeColor="text1" w:themeTint="80"/>
                <w:sz w:val="18"/>
              </w:rPr>
              <w:t>Impartir formación profesional integral en la modalidad titulada complementaria para la ejecución de la formación en las competencias transversales ambiental ética cultural física emprendimiento salud ocupacional</w:t>
            </w:r>
            <w:r w:rsidR="00EA635D" w:rsidRPr="0044218F">
              <w:rPr>
                <w:rFonts w:ascii="Verdana" w:hAnsi="Verdana"/>
                <w:color w:val="7F7F7F" w:themeColor="text1" w:themeTint="80"/>
                <w:sz w:val="18"/>
              </w:rPr>
              <w:t xml:space="preserve"> e </w:t>
            </w:r>
            <w:r w:rsidR="00D46C0F" w:rsidRPr="0044218F">
              <w:rPr>
                <w:rFonts w:ascii="Verdana" w:hAnsi="Verdana"/>
                <w:color w:val="7F7F7F" w:themeColor="text1" w:themeTint="80"/>
                <w:sz w:val="18"/>
              </w:rPr>
              <w:t>Inglés.</w:t>
            </w:r>
          </w:p>
        </w:tc>
        <w:tc>
          <w:tcPr>
            <w:tcW w:w="1379" w:type="pct"/>
            <w:shd w:val="clear" w:color="auto" w:fill="auto"/>
            <w:tcMar>
              <w:top w:w="0" w:type="dxa"/>
              <w:left w:w="108" w:type="dxa"/>
              <w:bottom w:w="0" w:type="dxa"/>
              <w:right w:w="108" w:type="dxa"/>
            </w:tcMar>
            <w:vAlign w:val="center"/>
          </w:tcPr>
          <w:p w:rsidR="0035360A" w:rsidRPr="0044218F" w:rsidRDefault="00EA635D"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19</w:t>
            </w:r>
            <w:r w:rsidR="00312E51" w:rsidRPr="0044218F">
              <w:rPr>
                <w:rFonts w:ascii="Verdana" w:hAnsi="Verdana"/>
                <w:color w:val="7F7F7F" w:themeColor="text1" w:themeTint="80"/>
              </w:rPr>
              <w:t>/</w:t>
            </w:r>
            <w:r w:rsidRPr="0044218F">
              <w:rPr>
                <w:rFonts w:ascii="Verdana" w:hAnsi="Verdana"/>
                <w:color w:val="7F7F7F" w:themeColor="text1" w:themeTint="80"/>
              </w:rPr>
              <w:t>02</w:t>
            </w:r>
            <w:r w:rsidR="00312E51" w:rsidRPr="0044218F">
              <w:rPr>
                <w:rFonts w:ascii="Verdana" w:hAnsi="Verdana"/>
                <w:color w:val="7F7F7F" w:themeColor="text1" w:themeTint="80"/>
              </w:rPr>
              <w:t>/</w:t>
            </w:r>
            <w:r w:rsidRPr="0044218F">
              <w:rPr>
                <w:rFonts w:ascii="Verdana" w:hAnsi="Verdana"/>
                <w:color w:val="7F7F7F" w:themeColor="text1" w:themeTint="80"/>
              </w:rPr>
              <w:t>2021</w:t>
            </w:r>
          </w:p>
          <w:p w:rsidR="00EA635D" w:rsidRPr="0044218F" w:rsidRDefault="00312E51" w:rsidP="00312E51">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16/12/</w:t>
            </w:r>
            <w:r w:rsidR="00EA635D" w:rsidRPr="0044218F">
              <w:rPr>
                <w:rFonts w:ascii="Verdana" w:hAnsi="Verdana"/>
                <w:color w:val="7F7F7F" w:themeColor="text1" w:themeTint="80"/>
              </w:rPr>
              <w:t>2021</w:t>
            </w:r>
          </w:p>
        </w:tc>
      </w:tr>
      <w:tr w:rsidR="00B71ED4" w:rsidRPr="00B02D75" w:rsidTr="0044218F">
        <w:trPr>
          <w:trHeight w:val="686"/>
        </w:trPr>
        <w:tc>
          <w:tcPr>
            <w:tcW w:w="1200" w:type="pct"/>
            <w:shd w:val="clear" w:color="auto" w:fill="auto"/>
            <w:tcMar>
              <w:top w:w="0" w:type="dxa"/>
              <w:left w:w="108" w:type="dxa"/>
              <w:bottom w:w="0" w:type="dxa"/>
              <w:right w:w="108" w:type="dxa"/>
            </w:tcMar>
            <w:vAlign w:val="center"/>
          </w:tcPr>
          <w:p w:rsidR="00B71ED4" w:rsidRPr="0044218F" w:rsidRDefault="00B71ED4" w:rsidP="005C7EF0">
            <w:pPr>
              <w:spacing w:after="0" w:line="240" w:lineRule="auto"/>
              <w:ind w:right="27"/>
              <w:jc w:val="both"/>
              <w:rPr>
                <w:rFonts w:ascii="Verdana" w:hAnsi="Verdana" w:cs="Arial"/>
                <w:color w:val="7F7F7F" w:themeColor="text1" w:themeTint="80"/>
              </w:rPr>
            </w:pPr>
            <w:r w:rsidRPr="0044218F">
              <w:rPr>
                <w:rFonts w:ascii="Verdana" w:hAnsi="Verdana" w:cs="Arial"/>
                <w:color w:val="7F7F7F" w:themeColor="text1" w:themeTint="80"/>
              </w:rPr>
              <w:lastRenderedPageBreak/>
              <w:t>SENA</w:t>
            </w:r>
          </w:p>
        </w:tc>
        <w:tc>
          <w:tcPr>
            <w:tcW w:w="2421" w:type="pct"/>
            <w:shd w:val="clear" w:color="auto" w:fill="auto"/>
            <w:tcMar>
              <w:top w:w="0" w:type="dxa"/>
              <w:left w:w="108" w:type="dxa"/>
              <w:bottom w:w="0" w:type="dxa"/>
              <w:right w:w="108" w:type="dxa"/>
            </w:tcMar>
            <w:vAlign w:val="center"/>
          </w:tcPr>
          <w:p w:rsidR="00B71ED4" w:rsidRPr="0044218F" w:rsidRDefault="00B71ED4" w:rsidP="005C7EF0">
            <w:pPr>
              <w:autoSpaceDE w:val="0"/>
              <w:autoSpaceDN w:val="0"/>
              <w:adjustRightInd w:val="0"/>
              <w:spacing w:after="0" w:line="240" w:lineRule="auto"/>
              <w:jc w:val="both"/>
              <w:rPr>
                <w:rFonts w:ascii="Verdana" w:hAnsi="Verdana"/>
                <w:color w:val="7F7F7F" w:themeColor="text1" w:themeTint="80"/>
                <w:sz w:val="18"/>
              </w:rPr>
            </w:pPr>
            <w:r w:rsidRPr="0044218F">
              <w:rPr>
                <w:rFonts w:ascii="Verdana" w:hAnsi="Verdana"/>
                <w:color w:val="7F7F7F" w:themeColor="text1" w:themeTint="80"/>
                <w:sz w:val="18"/>
              </w:rPr>
              <w:t>Instructor</w:t>
            </w:r>
          </w:p>
        </w:tc>
        <w:tc>
          <w:tcPr>
            <w:tcW w:w="1379" w:type="pct"/>
            <w:shd w:val="clear" w:color="auto" w:fill="auto"/>
            <w:tcMar>
              <w:top w:w="0" w:type="dxa"/>
              <w:left w:w="108" w:type="dxa"/>
              <w:bottom w:w="0" w:type="dxa"/>
              <w:right w:w="108" w:type="dxa"/>
            </w:tcMar>
            <w:vAlign w:val="center"/>
          </w:tcPr>
          <w:p w:rsidR="0044218F" w:rsidRPr="0044218F" w:rsidRDefault="0044218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17/02/2020</w:t>
            </w:r>
          </w:p>
          <w:p w:rsidR="00B71ED4" w:rsidRPr="0044218F" w:rsidRDefault="0044218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12/12/2020</w:t>
            </w:r>
          </w:p>
        </w:tc>
      </w:tr>
      <w:tr w:rsidR="001216DF" w:rsidRPr="00B02D75" w:rsidTr="0044218F">
        <w:trPr>
          <w:trHeight w:val="1263"/>
        </w:trPr>
        <w:tc>
          <w:tcPr>
            <w:tcW w:w="1200" w:type="pct"/>
            <w:shd w:val="clear" w:color="auto" w:fill="auto"/>
            <w:tcMar>
              <w:top w:w="0" w:type="dxa"/>
              <w:left w:w="108" w:type="dxa"/>
              <w:bottom w:w="0" w:type="dxa"/>
              <w:right w:w="108" w:type="dxa"/>
            </w:tcMar>
            <w:vAlign w:val="center"/>
          </w:tcPr>
          <w:p w:rsidR="001216DF" w:rsidRPr="0044218F" w:rsidRDefault="00160B93" w:rsidP="00160B93">
            <w:pPr>
              <w:spacing w:after="0" w:line="240" w:lineRule="auto"/>
              <w:ind w:right="27"/>
              <w:rPr>
                <w:rFonts w:ascii="Verdana" w:hAnsi="Verdana" w:cs="Arial"/>
                <w:color w:val="7F7F7F" w:themeColor="text1" w:themeTint="80"/>
              </w:rPr>
            </w:pPr>
            <w:r w:rsidRPr="0044218F">
              <w:rPr>
                <w:rFonts w:ascii="Verdana" w:hAnsi="Verdana" w:cs="Arial"/>
                <w:color w:val="7F7F7F" w:themeColor="text1" w:themeTint="80"/>
                <w:sz w:val="18"/>
              </w:rPr>
              <w:t>Instituto de Deportes EDUCACION FISICA y recreación del Choco.</w:t>
            </w:r>
          </w:p>
        </w:tc>
        <w:tc>
          <w:tcPr>
            <w:tcW w:w="2421" w:type="pct"/>
            <w:shd w:val="clear" w:color="auto" w:fill="auto"/>
            <w:tcMar>
              <w:top w:w="0" w:type="dxa"/>
              <w:left w:w="108" w:type="dxa"/>
              <w:bottom w:w="0" w:type="dxa"/>
              <w:right w:w="108" w:type="dxa"/>
            </w:tcMar>
            <w:vAlign w:val="center"/>
          </w:tcPr>
          <w:p w:rsidR="001216DF" w:rsidRPr="0044218F" w:rsidRDefault="00413853" w:rsidP="005C7EF0">
            <w:pPr>
              <w:autoSpaceDE w:val="0"/>
              <w:autoSpaceDN w:val="0"/>
              <w:adjustRightInd w:val="0"/>
              <w:spacing w:after="0" w:line="240" w:lineRule="auto"/>
              <w:jc w:val="both"/>
              <w:rPr>
                <w:rFonts w:ascii="Verdana" w:hAnsi="Verdana"/>
                <w:color w:val="7F7F7F" w:themeColor="text1" w:themeTint="80"/>
              </w:rPr>
            </w:pPr>
            <w:r w:rsidRPr="0044218F">
              <w:rPr>
                <w:rFonts w:ascii="Verdana" w:hAnsi="Verdana"/>
                <w:color w:val="7F7F7F" w:themeColor="text1" w:themeTint="80"/>
              </w:rPr>
              <w:t>Planeación Deportiva</w:t>
            </w:r>
          </w:p>
        </w:tc>
        <w:tc>
          <w:tcPr>
            <w:tcW w:w="1379" w:type="pct"/>
            <w:shd w:val="clear" w:color="auto" w:fill="auto"/>
            <w:tcMar>
              <w:top w:w="0" w:type="dxa"/>
              <w:left w:w="108" w:type="dxa"/>
              <w:bottom w:w="0" w:type="dxa"/>
              <w:right w:w="108" w:type="dxa"/>
            </w:tcMar>
            <w:vAlign w:val="center"/>
          </w:tcPr>
          <w:p w:rsidR="001216DF" w:rsidRPr="0044218F" w:rsidRDefault="001216D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01/03/2016</w:t>
            </w:r>
          </w:p>
          <w:p w:rsidR="001216DF" w:rsidRPr="0044218F" w:rsidRDefault="001216D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31/05/2016</w:t>
            </w:r>
          </w:p>
        </w:tc>
      </w:tr>
      <w:tr w:rsidR="001216DF" w:rsidRPr="00B02D75" w:rsidTr="00160B93">
        <w:trPr>
          <w:trHeight w:val="541"/>
        </w:trPr>
        <w:tc>
          <w:tcPr>
            <w:tcW w:w="1200" w:type="pct"/>
            <w:shd w:val="clear" w:color="auto" w:fill="auto"/>
            <w:tcMar>
              <w:top w:w="0" w:type="dxa"/>
              <w:left w:w="108" w:type="dxa"/>
              <w:bottom w:w="0" w:type="dxa"/>
              <w:right w:w="108" w:type="dxa"/>
            </w:tcMar>
            <w:vAlign w:val="center"/>
          </w:tcPr>
          <w:p w:rsidR="001216DF" w:rsidRPr="0044218F" w:rsidRDefault="004F2CE3" w:rsidP="005C7EF0">
            <w:pPr>
              <w:spacing w:after="0" w:line="240" w:lineRule="auto"/>
              <w:ind w:right="27"/>
              <w:jc w:val="both"/>
              <w:rPr>
                <w:rFonts w:ascii="Verdana" w:hAnsi="Verdana" w:cs="Arial"/>
                <w:color w:val="7F7F7F" w:themeColor="text1" w:themeTint="80"/>
              </w:rPr>
            </w:pPr>
            <w:r w:rsidRPr="0044218F">
              <w:rPr>
                <w:rFonts w:ascii="Verdana" w:hAnsi="Verdana" w:cs="Arial"/>
                <w:color w:val="7F7F7F" w:themeColor="text1" w:themeTint="80"/>
              </w:rPr>
              <w:t>Municipio del Atrato Choco</w:t>
            </w:r>
          </w:p>
        </w:tc>
        <w:tc>
          <w:tcPr>
            <w:tcW w:w="2421" w:type="pct"/>
            <w:shd w:val="clear" w:color="auto" w:fill="auto"/>
            <w:tcMar>
              <w:top w:w="0" w:type="dxa"/>
              <w:left w:w="108" w:type="dxa"/>
              <w:bottom w:w="0" w:type="dxa"/>
              <w:right w:w="108" w:type="dxa"/>
            </w:tcMar>
            <w:vAlign w:val="center"/>
          </w:tcPr>
          <w:p w:rsidR="001216DF" w:rsidRPr="0044218F" w:rsidRDefault="004F2CE3" w:rsidP="005C7EF0">
            <w:pPr>
              <w:autoSpaceDE w:val="0"/>
              <w:autoSpaceDN w:val="0"/>
              <w:adjustRightInd w:val="0"/>
              <w:spacing w:after="0" w:line="240" w:lineRule="auto"/>
              <w:jc w:val="both"/>
              <w:rPr>
                <w:rFonts w:ascii="Verdana" w:hAnsi="Verdana"/>
                <w:color w:val="7F7F7F" w:themeColor="text1" w:themeTint="80"/>
              </w:rPr>
            </w:pPr>
            <w:r w:rsidRPr="0044218F">
              <w:rPr>
                <w:rFonts w:ascii="Verdana" w:hAnsi="Verdana"/>
                <w:color w:val="7F7F7F" w:themeColor="text1" w:themeTint="80"/>
              </w:rPr>
              <w:t>Apoyo en el POT</w:t>
            </w:r>
          </w:p>
        </w:tc>
        <w:tc>
          <w:tcPr>
            <w:tcW w:w="1379" w:type="pct"/>
            <w:shd w:val="clear" w:color="auto" w:fill="auto"/>
            <w:tcMar>
              <w:top w:w="0" w:type="dxa"/>
              <w:left w:w="108" w:type="dxa"/>
              <w:bottom w:w="0" w:type="dxa"/>
              <w:right w:w="108" w:type="dxa"/>
            </w:tcMar>
            <w:vAlign w:val="center"/>
          </w:tcPr>
          <w:p w:rsidR="001216DF" w:rsidRPr="0044218F" w:rsidRDefault="001216D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14/01/2014</w:t>
            </w:r>
          </w:p>
          <w:p w:rsidR="001216DF" w:rsidRPr="0044218F" w:rsidRDefault="001216D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16/12/2015</w:t>
            </w:r>
          </w:p>
        </w:tc>
      </w:tr>
      <w:tr w:rsidR="001216DF" w:rsidRPr="00B02D75" w:rsidTr="0044218F">
        <w:trPr>
          <w:trHeight w:val="551"/>
        </w:trPr>
        <w:tc>
          <w:tcPr>
            <w:tcW w:w="1200" w:type="pct"/>
            <w:shd w:val="clear" w:color="auto" w:fill="auto"/>
            <w:tcMar>
              <w:top w:w="0" w:type="dxa"/>
              <w:left w:w="108" w:type="dxa"/>
              <w:bottom w:w="0" w:type="dxa"/>
              <w:right w:w="108" w:type="dxa"/>
            </w:tcMar>
            <w:vAlign w:val="center"/>
          </w:tcPr>
          <w:p w:rsidR="001216DF" w:rsidRPr="0044218F" w:rsidRDefault="004F2CE3" w:rsidP="005C7EF0">
            <w:pPr>
              <w:spacing w:after="0" w:line="240" w:lineRule="auto"/>
              <w:ind w:right="27"/>
              <w:jc w:val="both"/>
              <w:rPr>
                <w:rFonts w:ascii="Verdana" w:hAnsi="Verdana" w:cs="Arial"/>
                <w:color w:val="7F7F7F" w:themeColor="text1" w:themeTint="80"/>
              </w:rPr>
            </w:pPr>
            <w:r w:rsidRPr="0044218F">
              <w:rPr>
                <w:rFonts w:ascii="Verdana" w:hAnsi="Verdana" w:cs="Arial"/>
                <w:color w:val="7F7F7F" w:themeColor="text1" w:themeTint="80"/>
              </w:rPr>
              <w:t xml:space="preserve">Municipio Canto de San Pablo  </w:t>
            </w:r>
          </w:p>
        </w:tc>
        <w:tc>
          <w:tcPr>
            <w:tcW w:w="2421" w:type="pct"/>
            <w:shd w:val="clear" w:color="auto" w:fill="auto"/>
            <w:tcMar>
              <w:top w:w="0" w:type="dxa"/>
              <w:left w:w="108" w:type="dxa"/>
              <w:bottom w:w="0" w:type="dxa"/>
              <w:right w:w="108" w:type="dxa"/>
            </w:tcMar>
            <w:vAlign w:val="center"/>
          </w:tcPr>
          <w:p w:rsidR="001216DF" w:rsidRPr="0044218F" w:rsidRDefault="004F2CE3" w:rsidP="005C7EF0">
            <w:pPr>
              <w:autoSpaceDE w:val="0"/>
              <w:autoSpaceDN w:val="0"/>
              <w:adjustRightInd w:val="0"/>
              <w:spacing w:after="0" w:line="240" w:lineRule="auto"/>
              <w:jc w:val="both"/>
              <w:rPr>
                <w:rFonts w:ascii="Verdana" w:hAnsi="Verdana"/>
                <w:color w:val="7F7F7F" w:themeColor="text1" w:themeTint="80"/>
              </w:rPr>
            </w:pPr>
            <w:r w:rsidRPr="0044218F">
              <w:rPr>
                <w:rFonts w:ascii="Verdana" w:hAnsi="Verdana"/>
                <w:color w:val="7F7F7F" w:themeColor="text1" w:themeTint="80"/>
              </w:rPr>
              <w:t>Asistencia técnica</w:t>
            </w:r>
          </w:p>
        </w:tc>
        <w:tc>
          <w:tcPr>
            <w:tcW w:w="1379" w:type="pct"/>
            <w:shd w:val="clear" w:color="auto" w:fill="auto"/>
            <w:tcMar>
              <w:top w:w="0" w:type="dxa"/>
              <w:left w:w="108" w:type="dxa"/>
              <w:bottom w:w="0" w:type="dxa"/>
              <w:right w:w="108" w:type="dxa"/>
            </w:tcMar>
            <w:vAlign w:val="center"/>
          </w:tcPr>
          <w:p w:rsidR="001216DF" w:rsidRPr="0044218F" w:rsidRDefault="001216DF" w:rsidP="005C7EF0">
            <w:pPr>
              <w:pStyle w:val="Prrafodelista"/>
              <w:spacing w:after="0" w:line="240" w:lineRule="auto"/>
              <w:ind w:left="0"/>
              <w:jc w:val="center"/>
              <w:rPr>
                <w:rFonts w:ascii="Verdana" w:hAnsi="Verdana"/>
                <w:color w:val="7F7F7F" w:themeColor="text1" w:themeTint="80"/>
              </w:rPr>
            </w:pPr>
            <w:r w:rsidRPr="0044218F">
              <w:rPr>
                <w:rFonts w:ascii="Verdana" w:hAnsi="Verdana"/>
                <w:color w:val="7F7F7F" w:themeColor="text1" w:themeTint="80"/>
              </w:rPr>
              <w:t>01/05/2012</w:t>
            </w:r>
          </w:p>
          <w:p w:rsidR="001216DF" w:rsidRPr="0044218F" w:rsidRDefault="00EC63FB" w:rsidP="005C7EF0">
            <w:pPr>
              <w:pStyle w:val="Prrafodelista"/>
              <w:spacing w:after="0" w:line="240" w:lineRule="auto"/>
              <w:ind w:left="0"/>
              <w:jc w:val="center"/>
              <w:rPr>
                <w:rFonts w:ascii="Verdana" w:hAnsi="Verdana"/>
                <w:color w:val="7F7F7F" w:themeColor="text1" w:themeTint="80"/>
              </w:rPr>
            </w:pPr>
            <w:r>
              <w:rPr>
                <w:rFonts w:ascii="Verdana" w:hAnsi="Verdana"/>
                <w:color w:val="7F7F7F" w:themeColor="text1" w:themeTint="80"/>
              </w:rPr>
              <w:t>13/01</w:t>
            </w:r>
            <w:r w:rsidR="001216DF" w:rsidRPr="0044218F">
              <w:rPr>
                <w:rFonts w:ascii="Verdana" w:hAnsi="Verdana"/>
                <w:color w:val="7F7F7F" w:themeColor="text1" w:themeTint="80"/>
              </w:rPr>
              <w:t>/2014</w:t>
            </w:r>
          </w:p>
        </w:tc>
      </w:tr>
    </w:tbl>
    <w:p w:rsidR="00ED1A87" w:rsidRPr="00B02D75" w:rsidRDefault="00ED1A87" w:rsidP="00A67E59">
      <w:pPr>
        <w:pStyle w:val="Prrafodelista"/>
        <w:spacing w:after="0" w:line="240" w:lineRule="auto"/>
        <w:ind w:left="426"/>
        <w:jc w:val="both"/>
        <w:rPr>
          <w:rFonts w:ascii="Verdana" w:hAnsi="Verdana" w:cs="Arial"/>
          <w:b/>
          <w:color w:val="808080" w:themeColor="background1" w:themeShade="80"/>
        </w:rPr>
      </w:pPr>
    </w:p>
    <w:p w:rsidR="003F20F0" w:rsidRPr="00B02D75" w:rsidRDefault="003F20F0" w:rsidP="003F20F0">
      <w:pPr>
        <w:spacing w:after="0" w:line="240" w:lineRule="auto"/>
        <w:jc w:val="center"/>
        <w:rPr>
          <w:rFonts w:ascii="Verdana" w:hAnsi="Verdana" w:cs="Arial"/>
          <w:b/>
          <w:color w:val="808080" w:themeColor="background1" w:themeShade="80"/>
          <w:u w:val="single"/>
        </w:rPr>
      </w:pPr>
      <w:r w:rsidRPr="00B02D75">
        <w:rPr>
          <w:rFonts w:ascii="Verdana" w:hAnsi="Verdana" w:cs="Arial"/>
          <w:b/>
          <w:color w:val="808080" w:themeColor="background1" w:themeShade="80"/>
          <w:u w:val="single"/>
        </w:rPr>
        <w:t>EXPERIENCIA ACREDITADA</w:t>
      </w:r>
    </w:p>
    <w:p w:rsidR="003F20F0" w:rsidRPr="00B02D75" w:rsidRDefault="003F20F0" w:rsidP="003F20F0">
      <w:pPr>
        <w:spacing w:after="0" w:line="240" w:lineRule="auto"/>
        <w:jc w:val="center"/>
        <w:rPr>
          <w:rFonts w:ascii="Verdana" w:hAnsi="Verdana" w:cs="Arial"/>
          <w:b/>
          <w:color w:val="808080" w:themeColor="background1" w:themeShade="80"/>
          <w:u w:val="single"/>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70" w:type="dxa"/>
          <w:right w:w="70" w:type="dxa"/>
        </w:tblCellMar>
        <w:tblLook w:val="04A0" w:firstRow="1" w:lastRow="0" w:firstColumn="1" w:lastColumn="0" w:noHBand="0" w:noVBand="1"/>
      </w:tblPr>
      <w:tblGrid>
        <w:gridCol w:w="2389"/>
        <w:gridCol w:w="1695"/>
        <w:gridCol w:w="2039"/>
        <w:gridCol w:w="973"/>
        <w:gridCol w:w="962"/>
        <w:gridCol w:w="770"/>
      </w:tblGrid>
      <w:tr w:rsidR="00FA6BC4" w:rsidRPr="00B02D75" w:rsidTr="004F2CE3">
        <w:trPr>
          <w:trHeight w:val="558"/>
        </w:trPr>
        <w:tc>
          <w:tcPr>
            <w:tcW w:w="1353" w:type="pct"/>
            <w:shd w:val="clear" w:color="auto" w:fill="D9D9D9" w:themeFill="background1" w:themeFillShade="D9"/>
            <w:vAlign w:val="center"/>
            <w:hideMark/>
          </w:tcPr>
          <w:p w:rsidR="003F20F0" w:rsidRPr="00B02D75" w:rsidRDefault="003F20F0" w:rsidP="005C7EF0">
            <w:pPr>
              <w:spacing w:line="360" w:lineRule="auto"/>
              <w:jc w:val="center"/>
              <w:rPr>
                <w:rFonts w:ascii="Verdana" w:eastAsia="Arial Narrow" w:hAnsi="Verdana" w:cs="Calibri Light"/>
                <w:b/>
                <w:color w:val="808080" w:themeColor="background1" w:themeShade="80"/>
              </w:rPr>
            </w:pPr>
            <w:r w:rsidRPr="00B02D75">
              <w:rPr>
                <w:rFonts w:ascii="Verdana" w:eastAsia="Arial Narrow" w:hAnsi="Verdana" w:cs="Calibri Light"/>
                <w:b/>
                <w:color w:val="808080" w:themeColor="background1" w:themeShade="80"/>
              </w:rPr>
              <w:t>ENTIDAD</w:t>
            </w:r>
          </w:p>
        </w:tc>
        <w:tc>
          <w:tcPr>
            <w:tcW w:w="960" w:type="pct"/>
            <w:shd w:val="clear" w:color="auto" w:fill="D9D9D9" w:themeFill="background1" w:themeFillShade="D9"/>
            <w:vAlign w:val="center"/>
            <w:hideMark/>
          </w:tcPr>
          <w:p w:rsidR="003F20F0" w:rsidRPr="00B02D75" w:rsidRDefault="003F20F0" w:rsidP="005C7EF0">
            <w:pPr>
              <w:spacing w:line="360" w:lineRule="auto"/>
              <w:jc w:val="center"/>
              <w:rPr>
                <w:rFonts w:ascii="Verdana" w:eastAsia="Arial Narrow" w:hAnsi="Verdana" w:cs="Calibri Light"/>
                <w:b/>
                <w:color w:val="808080" w:themeColor="background1" w:themeShade="80"/>
              </w:rPr>
            </w:pPr>
            <w:r w:rsidRPr="00B02D75">
              <w:rPr>
                <w:rFonts w:ascii="Verdana" w:eastAsia="Arial Narrow" w:hAnsi="Verdana" w:cs="Calibri Light"/>
                <w:b/>
                <w:color w:val="808080" w:themeColor="background1" w:themeShade="80"/>
              </w:rPr>
              <w:t>FECHA INICIO</w:t>
            </w:r>
          </w:p>
        </w:tc>
        <w:tc>
          <w:tcPr>
            <w:tcW w:w="1155" w:type="pct"/>
            <w:shd w:val="clear" w:color="auto" w:fill="D9D9D9" w:themeFill="background1" w:themeFillShade="D9"/>
            <w:vAlign w:val="center"/>
            <w:hideMark/>
          </w:tcPr>
          <w:p w:rsidR="003F20F0" w:rsidRPr="00B02D75" w:rsidRDefault="003F20F0" w:rsidP="005C7EF0">
            <w:pPr>
              <w:spacing w:line="360" w:lineRule="auto"/>
              <w:jc w:val="center"/>
              <w:rPr>
                <w:rFonts w:ascii="Verdana" w:eastAsia="Arial Narrow" w:hAnsi="Verdana" w:cs="Calibri Light"/>
                <w:b/>
                <w:color w:val="808080" w:themeColor="background1" w:themeShade="80"/>
              </w:rPr>
            </w:pPr>
            <w:r w:rsidRPr="00B02D75">
              <w:rPr>
                <w:rFonts w:ascii="Verdana" w:eastAsia="Arial Narrow" w:hAnsi="Verdana" w:cs="Calibri Light"/>
                <w:b/>
                <w:color w:val="808080" w:themeColor="background1" w:themeShade="80"/>
              </w:rPr>
              <w:t>FECHA FINAL</w:t>
            </w:r>
          </w:p>
        </w:tc>
        <w:tc>
          <w:tcPr>
            <w:tcW w:w="551" w:type="pct"/>
            <w:shd w:val="clear" w:color="auto" w:fill="D9D9D9" w:themeFill="background1" w:themeFillShade="D9"/>
            <w:vAlign w:val="center"/>
            <w:hideMark/>
          </w:tcPr>
          <w:p w:rsidR="003F20F0" w:rsidRPr="00B02D75" w:rsidRDefault="003F20F0" w:rsidP="005C7EF0">
            <w:pPr>
              <w:spacing w:line="360" w:lineRule="auto"/>
              <w:jc w:val="center"/>
              <w:rPr>
                <w:rFonts w:ascii="Verdana" w:eastAsia="Arial Narrow" w:hAnsi="Verdana" w:cs="Calibri Light"/>
                <w:b/>
                <w:color w:val="808080" w:themeColor="background1" w:themeShade="80"/>
              </w:rPr>
            </w:pPr>
            <w:r w:rsidRPr="00B02D75">
              <w:rPr>
                <w:rFonts w:ascii="Verdana" w:eastAsia="Arial Narrow" w:hAnsi="Verdana" w:cs="Calibri Light"/>
                <w:b/>
                <w:color w:val="808080" w:themeColor="background1" w:themeShade="80"/>
              </w:rPr>
              <w:t>No. AÑOS</w:t>
            </w:r>
          </w:p>
        </w:tc>
        <w:tc>
          <w:tcPr>
            <w:tcW w:w="545" w:type="pct"/>
            <w:shd w:val="clear" w:color="auto" w:fill="D9D9D9" w:themeFill="background1" w:themeFillShade="D9"/>
            <w:vAlign w:val="center"/>
            <w:hideMark/>
          </w:tcPr>
          <w:p w:rsidR="003F20F0" w:rsidRPr="00B02D75" w:rsidRDefault="003F20F0" w:rsidP="005C7EF0">
            <w:pPr>
              <w:spacing w:line="360" w:lineRule="auto"/>
              <w:jc w:val="center"/>
              <w:rPr>
                <w:rFonts w:ascii="Verdana" w:eastAsia="Arial Narrow" w:hAnsi="Verdana" w:cs="Calibri Light"/>
                <w:b/>
                <w:color w:val="808080" w:themeColor="background1" w:themeShade="80"/>
              </w:rPr>
            </w:pPr>
            <w:r w:rsidRPr="00B02D75">
              <w:rPr>
                <w:rFonts w:ascii="Verdana" w:eastAsia="Arial Narrow" w:hAnsi="Verdana" w:cs="Calibri Light"/>
                <w:b/>
                <w:color w:val="808080" w:themeColor="background1" w:themeShade="80"/>
              </w:rPr>
              <w:t>No. MESES</w:t>
            </w:r>
          </w:p>
        </w:tc>
        <w:tc>
          <w:tcPr>
            <w:tcW w:w="436" w:type="pct"/>
            <w:shd w:val="clear" w:color="auto" w:fill="D9D9D9" w:themeFill="background1" w:themeFillShade="D9"/>
            <w:vAlign w:val="center"/>
            <w:hideMark/>
          </w:tcPr>
          <w:p w:rsidR="003F20F0" w:rsidRPr="00B02D75" w:rsidRDefault="003F20F0" w:rsidP="005C7EF0">
            <w:pPr>
              <w:spacing w:line="360" w:lineRule="auto"/>
              <w:jc w:val="center"/>
              <w:rPr>
                <w:rFonts w:ascii="Verdana" w:eastAsia="Arial Narrow" w:hAnsi="Verdana" w:cs="Calibri Light"/>
                <w:b/>
                <w:color w:val="808080" w:themeColor="background1" w:themeShade="80"/>
              </w:rPr>
            </w:pPr>
            <w:r w:rsidRPr="00B02D75">
              <w:rPr>
                <w:rFonts w:ascii="Verdana" w:eastAsia="Arial Narrow" w:hAnsi="Verdana" w:cs="Calibri Light"/>
                <w:b/>
                <w:color w:val="808080" w:themeColor="background1" w:themeShade="80"/>
              </w:rPr>
              <w:t>No. DÍAS</w:t>
            </w:r>
          </w:p>
        </w:tc>
      </w:tr>
      <w:tr w:rsidR="003F20F0" w:rsidRPr="00B02D75" w:rsidTr="004F2CE3">
        <w:trPr>
          <w:trHeight w:val="558"/>
        </w:trPr>
        <w:tc>
          <w:tcPr>
            <w:tcW w:w="1353" w:type="pct"/>
            <w:shd w:val="clear" w:color="auto" w:fill="auto"/>
            <w:vAlign w:val="center"/>
          </w:tcPr>
          <w:p w:rsidR="003F20F0" w:rsidRPr="00B02D75" w:rsidRDefault="008B4963" w:rsidP="005C7EF0">
            <w:pPr>
              <w:spacing w:after="0" w:line="240" w:lineRule="auto"/>
              <w:ind w:right="27"/>
              <w:jc w:val="both"/>
              <w:rPr>
                <w:rFonts w:ascii="Verdana" w:hAnsi="Verdana" w:cs="Arial"/>
                <w:b/>
                <w:color w:val="808080" w:themeColor="background1" w:themeShade="80"/>
              </w:rPr>
            </w:pPr>
            <w:r w:rsidRPr="00B02D75">
              <w:rPr>
                <w:rFonts w:ascii="Verdana" w:hAnsi="Verdana" w:cs="Arial"/>
                <w:b/>
                <w:color w:val="808080" w:themeColor="background1" w:themeShade="80"/>
              </w:rPr>
              <w:t xml:space="preserve">Departamento Administrativo de la </w:t>
            </w:r>
            <w:r w:rsidR="00E84264" w:rsidRPr="00B02D75">
              <w:rPr>
                <w:rFonts w:ascii="Verdana" w:hAnsi="Verdana" w:cs="Arial"/>
                <w:b/>
                <w:color w:val="808080" w:themeColor="background1" w:themeShade="80"/>
              </w:rPr>
              <w:t>Presidencia de la Republica</w:t>
            </w:r>
          </w:p>
        </w:tc>
        <w:tc>
          <w:tcPr>
            <w:tcW w:w="960" w:type="pct"/>
            <w:shd w:val="clear" w:color="auto" w:fill="auto"/>
            <w:vAlign w:val="center"/>
          </w:tcPr>
          <w:p w:rsidR="003F20F0" w:rsidRPr="00B71ED4" w:rsidRDefault="00A70281" w:rsidP="00FE3AAE">
            <w:pPr>
              <w:jc w:val="center"/>
              <w:rPr>
                <w:rFonts w:ascii="Verdana" w:hAnsi="Verdana" w:cs="Calibri Light"/>
                <w:color w:val="808080" w:themeColor="background1" w:themeShade="80"/>
              </w:rPr>
            </w:pPr>
            <w:r>
              <w:rPr>
                <w:rFonts w:ascii="Verdana" w:hAnsi="Verdana" w:cs="Calibri Light"/>
                <w:color w:val="808080" w:themeColor="background1" w:themeShade="80"/>
              </w:rPr>
              <w:t>21</w:t>
            </w:r>
            <w:r w:rsidR="00FE3AAE" w:rsidRPr="00B71ED4">
              <w:rPr>
                <w:rFonts w:ascii="Verdana" w:hAnsi="Verdana" w:cs="Calibri Light"/>
                <w:color w:val="808080" w:themeColor="background1" w:themeShade="80"/>
              </w:rPr>
              <w:t>/01/</w:t>
            </w:r>
            <w:r w:rsidR="00E84264" w:rsidRPr="00B71ED4">
              <w:rPr>
                <w:rFonts w:ascii="Verdana" w:hAnsi="Verdana" w:cs="Calibri Light"/>
                <w:color w:val="808080" w:themeColor="background1" w:themeShade="80"/>
              </w:rPr>
              <w:t>2022</w:t>
            </w:r>
          </w:p>
        </w:tc>
        <w:tc>
          <w:tcPr>
            <w:tcW w:w="1155" w:type="pct"/>
            <w:shd w:val="clear" w:color="auto" w:fill="auto"/>
            <w:noWrap/>
            <w:vAlign w:val="center"/>
          </w:tcPr>
          <w:p w:rsidR="003F20F0" w:rsidRPr="00B71ED4" w:rsidRDefault="00FE3AAE" w:rsidP="005C7EF0">
            <w:pPr>
              <w:jc w:val="center"/>
              <w:rPr>
                <w:rFonts w:ascii="Verdana" w:hAnsi="Verdana" w:cs="Calibri Light"/>
                <w:color w:val="808080" w:themeColor="background1" w:themeShade="80"/>
              </w:rPr>
            </w:pPr>
            <w:r w:rsidRPr="00B71ED4">
              <w:rPr>
                <w:rFonts w:ascii="Verdana" w:hAnsi="Verdana" w:cs="Calibri Light"/>
                <w:color w:val="808080" w:themeColor="background1" w:themeShade="80"/>
              </w:rPr>
              <w:t>15/09/</w:t>
            </w:r>
            <w:r w:rsidR="00E84264" w:rsidRPr="00B71ED4">
              <w:rPr>
                <w:rFonts w:ascii="Verdana" w:hAnsi="Verdana" w:cs="Calibri Light"/>
                <w:color w:val="808080" w:themeColor="background1" w:themeShade="80"/>
              </w:rPr>
              <w:t>2022</w:t>
            </w:r>
          </w:p>
        </w:tc>
        <w:tc>
          <w:tcPr>
            <w:tcW w:w="551" w:type="pct"/>
            <w:shd w:val="clear" w:color="auto" w:fill="auto"/>
            <w:noWrap/>
            <w:vAlign w:val="center"/>
          </w:tcPr>
          <w:p w:rsidR="003F20F0" w:rsidRPr="00B02D75" w:rsidRDefault="00FE3AAE" w:rsidP="005C7EF0">
            <w:pPr>
              <w:jc w:val="center"/>
              <w:rPr>
                <w:rFonts w:ascii="Verdana" w:hAnsi="Verdana" w:cs="Calibri Light"/>
                <w:color w:val="808080" w:themeColor="background1" w:themeShade="80"/>
              </w:rPr>
            </w:pPr>
            <w:r w:rsidRPr="00B02D75">
              <w:rPr>
                <w:rFonts w:ascii="Verdana" w:hAnsi="Verdana" w:cs="Calibri Light"/>
                <w:color w:val="808080" w:themeColor="background1" w:themeShade="80"/>
              </w:rPr>
              <w:t>0</w:t>
            </w:r>
          </w:p>
        </w:tc>
        <w:tc>
          <w:tcPr>
            <w:tcW w:w="545" w:type="pct"/>
            <w:shd w:val="clear" w:color="auto" w:fill="auto"/>
            <w:noWrap/>
            <w:vAlign w:val="center"/>
          </w:tcPr>
          <w:p w:rsidR="003F20F0" w:rsidRPr="00B02D75" w:rsidRDefault="008B17B6" w:rsidP="005C7EF0">
            <w:pPr>
              <w:jc w:val="center"/>
              <w:rPr>
                <w:rFonts w:ascii="Verdana" w:hAnsi="Verdana" w:cs="Calibri Light"/>
                <w:color w:val="808080" w:themeColor="background1" w:themeShade="80"/>
              </w:rPr>
            </w:pPr>
            <w:r w:rsidRPr="00B02D75">
              <w:rPr>
                <w:rFonts w:ascii="Verdana" w:hAnsi="Verdana" w:cs="Calibri Light"/>
                <w:color w:val="808080" w:themeColor="background1" w:themeShade="80"/>
              </w:rPr>
              <w:t>7</w:t>
            </w:r>
          </w:p>
        </w:tc>
        <w:tc>
          <w:tcPr>
            <w:tcW w:w="436" w:type="pct"/>
            <w:shd w:val="clear" w:color="auto" w:fill="auto"/>
            <w:noWrap/>
            <w:vAlign w:val="center"/>
          </w:tcPr>
          <w:p w:rsidR="003F20F0" w:rsidRPr="00B02D75" w:rsidRDefault="00A70281" w:rsidP="005C7EF0">
            <w:pPr>
              <w:jc w:val="center"/>
              <w:rPr>
                <w:rFonts w:ascii="Verdana" w:hAnsi="Verdana" w:cs="Calibri Light"/>
                <w:color w:val="808080" w:themeColor="background1" w:themeShade="80"/>
              </w:rPr>
            </w:pPr>
            <w:r>
              <w:rPr>
                <w:rFonts w:ascii="Verdana" w:hAnsi="Verdana" w:cs="Calibri Light"/>
                <w:color w:val="808080" w:themeColor="background1" w:themeShade="80"/>
              </w:rPr>
              <w:t>24</w:t>
            </w:r>
          </w:p>
        </w:tc>
      </w:tr>
      <w:tr w:rsidR="004F2CE3" w:rsidRPr="00B02D75" w:rsidTr="004F2CE3">
        <w:trPr>
          <w:trHeight w:val="558"/>
        </w:trPr>
        <w:tc>
          <w:tcPr>
            <w:tcW w:w="1353" w:type="pct"/>
            <w:shd w:val="clear" w:color="auto" w:fill="auto"/>
            <w:vAlign w:val="center"/>
          </w:tcPr>
          <w:p w:rsidR="004F2CE3" w:rsidRPr="00B02D75" w:rsidRDefault="004F2CE3" w:rsidP="00EC63FB">
            <w:pPr>
              <w:spacing w:after="0" w:line="240" w:lineRule="auto"/>
              <w:ind w:right="27"/>
              <w:rPr>
                <w:rFonts w:ascii="Verdana" w:hAnsi="Verdana" w:cs="Arial"/>
                <w:b/>
                <w:color w:val="808080" w:themeColor="background1" w:themeShade="80"/>
              </w:rPr>
            </w:pPr>
            <w:r w:rsidRPr="00B02D75">
              <w:rPr>
                <w:rFonts w:ascii="Verdana" w:hAnsi="Verdana" w:cs="Arial"/>
                <w:b/>
                <w:color w:val="808080" w:themeColor="background1" w:themeShade="80"/>
              </w:rPr>
              <w:t>Sena Choco</w:t>
            </w:r>
          </w:p>
        </w:tc>
        <w:tc>
          <w:tcPr>
            <w:tcW w:w="960" w:type="pct"/>
            <w:shd w:val="clear" w:color="auto" w:fill="auto"/>
            <w:vAlign w:val="center"/>
          </w:tcPr>
          <w:p w:rsidR="004F2CE3" w:rsidRPr="00B71ED4" w:rsidRDefault="004F2CE3" w:rsidP="004F2CE3">
            <w:pPr>
              <w:pStyle w:val="Prrafodelista"/>
              <w:spacing w:after="0" w:line="240" w:lineRule="auto"/>
              <w:ind w:left="0"/>
              <w:rPr>
                <w:rFonts w:ascii="Verdana" w:hAnsi="Verdana" w:cs="Calibri Light"/>
                <w:color w:val="808080" w:themeColor="background1" w:themeShade="80"/>
              </w:rPr>
            </w:pPr>
            <w:r w:rsidRPr="00B71ED4">
              <w:rPr>
                <w:rFonts w:ascii="Verdana" w:hAnsi="Verdana"/>
                <w:color w:val="808080" w:themeColor="background1" w:themeShade="80"/>
              </w:rPr>
              <w:t>19/02/2021</w:t>
            </w:r>
          </w:p>
        </w:tc>
        <w:tc>
          <w:tcPr>
            <w:tcW w:w="1155" w:type="pct"/>
            <w:shd w:val="clear" w:color="auto" w:fill="auto"/>
            <w:noWrap/>
            <w:vAlign w:val="center"/>
          </w:tcPr>
          <w:p w:rsidR="004F2CE3" w:rsidRPr="00B71ED4" w:rsidRDefault="004F2CE3" w:rsidP="00EC63FB">
            <w:pPr>
              <w:spacing w:line="240" w:lineRule="auto"/>
              <w:jc w:val="center"/>
              <w:rPr>
                <w:rFonts w:ascii="Verdana" w:hAnsi="Verdana" w:cs="Calibri Light"/>
                <w:color w:val="808080" w:themeColor="background1" w:themeShade="80"/>
              </w:rPr>
            </w:pPr>
            <w:r w:rsidRPr="00B71ED4">
              <w:rPr>
                <w:rFonts w:ascii="Verdana" w:hAnsi="Verdana"/>
                <w:color w:val="808080" w:themeColor="background1" w:themeShade="80"/>
              </w:rPr>
              <w:t>16/12/2021</w:t>
            </w:r>
          </w:p>
        </w:tc>
        <w:tc>
          <w:tcPr>
            <w:tcW w:w="551" w:type="pct"/>
            <w:shd w:val="clear" w:color="auto" w:fill="auto"/>
            <w:noWrap/>
            <w:vAlign w:val="center"/>
          </w:tcPr>
          <w:p w:rsidR="004F2CE3" w:rsidRPr="00B02D75" w:rsidRDefault="004F2CE3" w:rsidP="004F2CE3">
            <w:pPr>
              <w:jc w:val="center"/>
              <w:rPr>
                <w:rFonts w:ascii="Verdana" w:hAnsi="Verdana" w:cs="Calibri Light"/>
                <w:color w:val="808080" w:themeColor="background1" w:themeShade="80"/>
              </w:rPr>
            </w:pPr>
            <w:r w:rsidRPr="00B02D75">
              <w:rPr>
                <w:rFonts w:ascii="Verdana" w:hAnsi="Verdana" w:cs="Calibri Light"/>
                <w:color w:val="808080" w:themeColor="background1" w:themeShade="80"/>
              </w:rPr>
              <w:t>0</w:t>
            </w:r>
          </w:p>
        </w:tc>
        <w:tc>
          <w:tcPr>
            <w:tcW w:w="545" w:type="pct"/>
            <w:shd w:val="clear" w:color="auto" w:fill="auto"/>
            <w:noWrap/>
            <w:vAlign w:val="center"/>
          </w:tcPr>
          <w:p w:rsidR="004F2CE3" w:rsidRPr="00B02D75" w:rsidRDefault="004F2CE3" w:rsidP="004F2CE3">
            <w:pPr>
              <w:jc w:val="center"/>
              <w:rPr>
                <w:rFonts w:ascii="Verdana" w:hAnsi="Verdana" w:cs="Calibri Light"/>
                <w:color w:val="808080" w:themeColor="background1" w:themeShade="80"/>
              </w:rPr>
            </w:pPr>
            <w:r w:rsidRPr="00B02D75">
              <w:rPr>
                <w:rFonts w:ascii="Verdana" w:hAnsi="Verdana" w:cs="Calibri Light"/>
                <w:color w:val="808080" w:themeColor="background1" w:themeShade="80"/>
              </w:rPr>
              <w:t>9</w:t>
            </w:r>
          </w:p>
        </w:tc>
        <w:tc>
          <w:tcPr>
            <w:tcW w:w="436" w:type="pct"/>
            <w:shd w:val="clear" w:color="auto" w:fill="auto"/>
            <w:noWrap/>
            <w:vAlign w:val="center"/>
          </w:tcPr>
          <w:p w:rsidR="004F2CE3" w:rsidRPr="00B02D75" w:rsidRDefault="004F2CE3" w:rsidP="004F2CE3">
            <w:pPr>
              <w:jc w:val="center"/>
              <w:rPr>
                <w:rFonts w:ascii="Verdana" w:hAnsi="Verdana" w:cs="Calibri Light"/>
                <w:color w:val="808080" w:themeColor="background1" w:themeShade="80"/>
              </w:rPr>
            </w:pPr>
            <w:r w:rsidRPr="00B02D75">
              <w:rPr>
                <w:rFonts w:ascii="Verdana" w:hAnsi="Verdana" w:cs="Calibri Light"/>
                <w:color w:val="808080" w:themeColor="background1" w:themeShade="80"/>
              </w:rPr>
              <w:t>27</w:t>
            </w:r>
          </w:p>
        </w:tc>
      </w:tr>
      <w:tr w:rsidR="004F2CE3" w:rsidRPr="00B02D75" w:rsidTr="004F2CE3">
        <w:trPr>
          <w:trHeight w:val="558"/>
        </w:trPr>
        <w:tc>
          <w:tcPr>
            <w:tcW w:w="1353" w:type="pct"/>
            <w:shd w:val="clear" w:color="auto" w:fill="auto"/>
            <w:vAlign w:val="center"/>
          </w:tcPr>
          <w:p w:rsidR="004F2CE3" w:rsidRPr="00B02D75" w:rsidRDefault="004F2CE3" w:rsidP="004F2CE3">
            <w:pPr>
              <w:spacing w:after="0" w:line="240" w:lineRule="auto"/>
              <w:ind w:right="27"/>
              <w:rPr>
                <w:rFonts w:ascii="Verdana" w:hAnsi="Verdana" w:cs="Arial"/>
                <w:b/>
                <w:color w:val="808080" w:themeColor="background1" w:themeShade="80"/>
              </w:rPr>
            </w:pPr>
            <w:r>
              <w:rPr>
                <w:rFonts w:ascii="Verdana" w:hAnsi="Verdana" w:cs="Arial"/>
                <w:b/>
                <w:color w:val="808080" w:themeColor="background1" w:themeShade="80"/>
              </w:rPr>
              <w:t>Instituto de Deportes EDUCACION FISICA y recreación del Choco.</w:t>
            </w:r>
          </w:p>
        </w:tc>
        <w:tc>
          <w:tcPr>
            <w:tcW w:w="960" w:type="pct"/>
            <w:shd w:val="clear" w:color="auto" w:fill="auto"/>
            <w:vAlign w:val="center"/>
          </w:tcPr>
          <w:p w:rsidR="004F2CE3" w:rsidRPr="00B71ED4" w:rsidRDefault="004F2CE3" w:rsidP="004F2CE3">
            <w:pPr>
              <w:pStyle w:val="Prrafodelista"/>
              <w:spacing w:after="0" w:line="240" w:lineRule="auto"/>
              <w:ind w:left="0"/>
              <w:jc w:val="center"/>
              <w:rPr>
                <w:rFonts w:ascii="Verdana" w:hAnsi="Verdana"/>
                <w:color w:val="808080" w:themeColor="background1" w:themeShade="80"/>
              </w:rPr>
            </w:pPr>
            <w:r w:rsidRPr="00B71ED4">
              <w:rPr>
                <w:rFonts w:ascii="Verdana" w:hAnsi="Verdana"/>
                <w:color w:val="808080" w:themeColor="background1" w:themeShade="80"/>
              </w:rPr>
              <w:t>01/03/2016</w:t>
            </w:r>
          </w:p>
        </w:tc>
        <w:tc>
          <w:tcPr>
            <w:tcW w:w="1155" w:type="pct"/>
            <w:shd w:val="clear" w:color="auto" w:fill="auto"/>
            <w:noWrap/>
            <w:vAlign w:val="center"/>
          </w:tcPr>
          <w:p w:rsidR="004F2CE3" w:rsidRPr="00B71ED4" w:rsidRDefault="004F2CE3" w:rsidP="004F2CE3">
            <w:pPr>
              <w:pStyle w:val="Prrafodelista"/>
              <w:spacing w:after="0" w:line="240" w:lineRule="auto"/>
              <w:ind w:left="0"/>
              <w:jc w:val="center"/>
              <w:rPr>
                <w:rFonts w:ascii="Verdana" w:hAnsi="Verdana"/>
                <w:color w:val="808080" w:themeColor="background1" w:themeShade="80"/>
              </w:rPr>
            </w:pPr>
          </w:p>
          <w:p w:rsidR="004F2CE3" w:rsidRPr="00B71ED4" w:rsidRDefault="004F2CE3" w:rsidP="004F2CE3">
            <w:pPr>
              <w:jc w:val="center"/>
              <w:rPr>
                <w:rFonts w:ascii="Verdana" w:hAnsi="Verdana" w:cs="Calibri Light"/>
                <w:color w:val="808080" w:themeColor="background1" w:themeShade="80"/>
              </w:rPr>
            </w:pPr>
            <w:r w:rsidRPr="00B71ED4">
              <w:rPr>
                <w:rFonts w:ascii="Verdana" w:hAnsi="Verdana"/>
                <w:color w:val="808080" w:themeColor="background1" w:themeShade="80"/>
              </w:rPr>
              <w:t>31/05/2016</w:t>
            </w:r>
          </w:p>
        </w:tc>
        <w:tc>
          <w:tcPr>
            <w:tcW w:w="551"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0</w:t>
            </w:r>
          </w:p>
        </w:tc>
        <w:tc>
          <w:tcPr>
            <w:tcW w:w="545"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3</w:t>
            </w:r>
          </w:p>
        </w:tc>
        <w:tc>
          <w:tcPr>
            <w:tcW w:w="436"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0</w:t>
            </w:r>
          </w:p>
        </w:tc>
      </w:tr>
      <w:tr w:rsidR="004F2CE3" w:rsidRPr="00B02D75" w:rsidTr="004F2CE3">
        <w:trPr>
          <w:trHeight w:val="558"/>
        </w:trPr>
        <w:tc>
          <w:tcPr>
            <w:tcW w:w="1353" w:type="pct"/>
            <w:shd w:val="clear" w:color="auto" w:fill="auto"/>
            <w:vAlign w:val="center"/>
          </w:tcPr>
          <w:p w:rsidR="004F2CE3" w:rsidRPr="00B02D75" w:rsidRDefault="004F2CE3" w:rsidP="004F2CE3">
            <w:pPr>
              <w:spacing w:after="0" w:line="240" w:lineRule="auto"/>
              <w:ind w:right="27"/>
              <w:jc w:val="both"/>
              <w:rPr>
                <w:rFonts w:ascii="Verdana" w:hAnsi="Verdana" w:cs="Arial"/>
                <w:b/>
                <w:color w:val="808080" w:themeColor="background1" w:themeShade="80"/>
              </w:rPr>
            </w:pPr>
            <w:r>
              <w:rPr>
                <w:rFonts w:ascii="Verdana" w:hAnsi="Verdana" w:cs="Arial"/>
                <w:b/>
                <w:color w:val="808080" w:themeColor="background1" w:themeShade="80"/>
              </w:rPr>
              <w:t>Municipio del Atrato Choco</w:t>
            </w:r>
          </w:p>
        </w:tc>
        <w:tc>
          <w:tcPr>
            <w:tcW w:w="960" w:type="pct"/>
            <w:shd w:val="clear" w:color="auto" w:fill="auto"/>
            <w:vAlign w:val="center"/>
          </w:tcPr>
          <w:p w:rsidR="004F2CE3" w:rsidRPr="00B71ED4" w:rsidRDefault="004F2CE3" w:rsidP="004F2CE3">
            <w:pPr>
              <w:pStyle w:val="Prrafodelista"/>
              <w:spacing w:after="0" w:line="240" w:lineRule="auto"/>
              <w:ind w:left="0"/>
              <w:jc w:val="center"/>
              <w:rPr>
                <w:rFonts w:ascii="Verdana" w:hAnsi="Verdana"/>
                <w:color w:val="808080" w:themeColor="background1" w:themeShade="80"/>
              </w:rPr>
            </w:pPr>
            <w:r w:rsidRPr="00B71ED4">
              <w:rPr>
                <w:rFonts w:ascii="Verdana" w:hAnsi="Verdana"/>
                <w:color w:val="808080" w:themeColor="background1" w:themeShade="80"/>
              </w:rPr>
              <w:t>14/01/2014</w:t>
            </w:r>
          </w:p>
        </w:tc>
        <w:tc>
          <w:tcPr>
            <w:tcW w:w="1155" w:type="pct"/>
            <w:shd w:val="clear" w:color="auto" w:fill="auto"/>
            <w:noWrap/>
            <w:vAlign w:val="center"/>
          </w:tcPr>
          <w:p w:rsidR="004F2CE3" w:rsidRPr="00B71ED4" w:rsidRDefault="004F2CE3" w:rsidP="004F2CE3">
            <w:pPr>
              <w:pStyle w:val="Prrafodelista"/>
              <w:spacing w:after="0" w:line="240" w:lineRule="auto"/>
              <w:ind w:left="0"/>
              <w:jc w:val="center"/>
              <w:rPr>
                <w:rFonts w:ascii="Verdana" w:hAnsi="Verdana"/>
                <w:color w:val="808080" w:themeColor="background1" w:themeShade="80"/>
              </w:rPr>
            </w:pPr>
          </w:p>
          <w:p w:rsidR="004F2CE3" w:rsidRPr="00B71ED4" w:rsidRDefault="004F2CE3" w:rsidP="004F2CE3">
            <w:pPr>
              <w:jc w:val="center"/>
              <w:rPr>
                <w:rFonts w:ascii="Verdana" w:hAnsi="Verdana" w:cs="Calibri Light"/>
                <w:color w:val="808080" w:themeColor="background1" w:themeShade="80"/>
              </w:rPr>
            </w:pPr>
            <w:r w:rsidRPr="00B71ED4">
              <w:rPr>
                <w:rFonts w:ascii="Verdana" w:hAnsi="Verdana"/>
                <w:color w:val="808080" w:themeColor="background1" w:themeShade="80"/>
              </w:rPr>
              <w:t>16/12/2015</w:t>
            </w:r>
          </w:p>
        </w:tc>
        <w:tc>
          <w:tcPr>
            <w:tcW w:w="551"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1</w:t>
            </w:r>
          </w:p>
        </w:tc>
        <w:tc>
          <w:tcPr>
            <w:tcW w:w="545"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11</w:t>
            </w:r>
          </w:p>
        </w:tc>
        <w:tc>
          <w:tcPr>
            <w:tcW w:w="436"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2</w:t>
            </w:r>
          </w:p>
        </w:tc>
      </w:tr>
      <w:tr w:rsidR="004F2CE3" w:rsidRPr="00B02D75" w:rsidTr="004F2CE3">
        <w:trPr>
          <w:trHeight w:val="558"/>
        </w:trPr>
        <w:tc>
          <w:tcPr>
            <w:tcW w:w="1353" w:type="pct"/>
            <w:shd w:val="clear" w:color="auto" w:fill="auto"/>
            <w:vAlign w:val="center"/>
          </w:tcPr>
          <w:p w:rsidR="004F2CE3" w:rsidRPr="00B02D75" w:rsidRDefault="004F2CE3" w:rsidP="004F2CE3">
            <w:pPr>
              <w:spacing w:after="0" w:line="240" w:lineRule="auto"/>
              <w:ind w:right="27"/>
              <w:jc w:val="both"/>
              <w:rPr>
                <w:rFonts w:ascii="Verdana" w:hAnsi="Verdana" w:cs="Arial"/>
                <w:b/>
                <w:color w:val="808080" w:themeColor="background1" w:themeShade="80"/>
              </w:rPr>
            </w:pPr>
            <w:r>
              <w:rPr>
                <w:rFonts w:ascii="Verdana" w:hAnsi="Verdana" w:cs="Arial"/>
                <w:b/>
                <w:color w:val="808080" w:themeColor="background1" w:themeShade="80"/>
              </w:rPr>
              <w:t xml:space="preserve">Municipio Canto de San Pablo  </w:t>
            </w:r>
          </w:p>
        </w:tc>
        <w:tc>
          <w:tcPr>
            <w:tcW w:w="960" w:type="pct"/>
            <w:shd w:val="clear" w:color="auto" w:fill="auto"/>
            <w:vAlign w:val="center"/>
          </w:tcPr>
          <w:p w:rsidR="004F2CE3" w:rsidRPr="00B71ED4" w:rsidRDefault="004F2CE3" w:rsidP="004F2CE3">
            <w:pPr>
              <w:pStyle w:val="Prrafodelista"/>
              <w:spacing w:after="0" w:line="240" w:lineRule="auto"/>
              <w:ind w:left="0"/>
              <w:jc w:val="center"/>
              <w:rPr>
                <w:rFonts w:ascii="Verdana" w:hAnsi="Verdana"/>
                <w:color w:val="808080" w:themeColor="background1" w:themeShade="80"/>
              </w:rPr>
            </w:pPr>
            <w:r w:rsidRPr="00B71ED4">
              <w:rPr>
                <w:rFonts w:ascii="Verdana" w:hAnsi="Verdana"/>
                <w:color w:val="808080" w:themeColor="background1" w:themeShade="80"/>
              </w:rPr>
              <w:t>01/05/2012</w:t>
            </w:r>
          </w:p>
        </w:tc>
        <w:tc>
          <w:tcPr>
            <w:tcW w:w="1155" w:type="pct"/>
            <w:shd w:val="clear" w:color="auto" w:fill="auto"/>
            <w:noWrap/>
            <w:vAlign w:val="center"/>
          </w:tcPr>
          <w:p w:rsidR="004F2CE3" w:rsidRPr="00B71ED4" w:rsidRDefault="004F2CE3" w:rsidP="004F2CE3">
            <w:pPr>
              <w:pStyle w:val="Prrafodelista"/>
              <w:spacing w:after="0" w:line="240" w:lineRule="auto"/>
              <w:ind w:left="0"/>
              <w:jc w:val="center"/>
              <w:rPr>
                <w:rFonts w:ascii="Verdana" w:hAnsi="Verdana"/>
                <w:color w:val="808080" w:themeColor="background1" w:themeShade="80"/>
              </w:rPr>
            </w:pPr>
          </w:p>
          <w:p w:rsidR="004F2CE3" w:rsidRPr="00B71ED4" w:rsidRDefault="00EC63FB" w:rsidP="004F2CE3">
            <w:pPr>
              <w:jc w:val="center"/>
              <w:rPr>
                <w:rFonts w:ascii="Verdana" w:hAnsi="Verdana" w:cs="Calibri Light"/>
                <w:color w:val="808080" w:themeColor="background1" w:themeShade="80"/>
              </w:rPr>
            </w:pPr>
            <w:r>
              <w:rPr>
                <w:rFonts w:ascii="Verdana" w:hAnsi="Verdana"/>
                <w:color w:val="808080" w:themeColor="background1" w:themeShade="80"/>
              </w:rPr>
              <w:t>13/01</w:t>
            </w:r>
            <w:r w:rsidR="004F2CE3" w:rsidRPr="00B71ED4">
              <w:rPr>
                <w:rFonts w:ascii="Verdana" w:hAnsi="Verdana"/>
                <w:color w:val="808080" w:themeColor="background1" w:themeShade="80"/>
              </w:rPr>
              <w:t>/2014</w:t>
            </w:r>
          </w:p>
        </w:tc>
        <w:tc>
          <w:tcPr>
            <w:tcW w:w="551"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1</w:t>
            </w:r>
          </w:p>
        </w:tc>
        <w:tc>
          <w:tcPr>
            <w:tcW w:w="545"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8</w:t>
            </w:r>
          </w:p>
        </w:tc>
        <w:tc>
          <w:tcPr>
            <w:tcW w:w="436"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12</w:t>
            </w:r>
          </w:p>
        </w:tc>
      </w:tr>
      <w:tr w:rsidR="004F2CE3" w:rsidRPr="00B02D75" w:rsidTr="004F2CE3">
        <w:trPr>
          <w:trHeight w:val="558"/>
        </w:trPr>
        <w:tc>
          <w:tcPr>
            <w:tcW w:w="3468" w:type="pct"/>
            <w:gridSpan w:val="3"/>
            <w:shd w:val="clear" w:color="auto" w:fill="auto"/>
            <w:vAlign w:val="center"/>
          </w:tcPr>
          <w:p w:rsidR="004F2CE3" w:rsidRPr="00B02D75" w:rsidRDefault="004F2CE3" w:rsidP="004F2CE3">
            <w:pPr>
              <w:jc w:val="center"/>
              <w:rPr>
                <w:rFonts w:ascii="Verdana" w:hAnsi="Verdana" w:cs="Calibri Light"/>
                <w:color w:val="808080" w:themeColor="background1" w:themeShade="80"/>
              </w:rPr>
            </w:pPr>
            <w:r w:rsidRPr="00B02D75">
              <w:rPr>
                <w:rFonts w:ascii="Verdana" w:hAnsi="Verdana" w:cs="Calibri Light"/>
                <w:color w:val="808080" w:themeColor="background1" w:themeShade="80"/>
              </w:rPr>
              <w:t>TOTAL</w:t>
            </w:r>
          </w:p>
        </w:tc>
        <w:tc>
          <w:tcPr>
            <w:tcW w:w="551"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5</w:t>
            </w:r>
          </w:p>
        </w:tc>
        <w:tc>
          <w:tcPr>
            <w:tcW w:w="545" w:type="pct"/>
            <w:shd w:val="clear" w:color="auto" w:fill="auto"/>
            <w:noWrap/>
            <w:vAlign w:val="center"/>
          </w:tcPr>
          <w:p w:rsidR="004F2CE3" w:rsidRPr="00B02D75" w:rsidRDefault="00EC63FB"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4</w:t>
            </w:r>
          </w:p>
        </w:tc>
        <w:tc>
          <w:tcPr>
            <w:tcW w:w="436" w:type="pct"/>
            <w:shd w:val="clear" w:color="auto" w:fill="auto"/>
            <w:noWrap/>
            <w:vAlign w:val="center"/>
          </w:tcPr>
          <w:p w:rsidR="004F2CE3" w:rsidRPr="00B02D75" w:rsidRDefault="00A70281" w:rsidP="004F2CE3">
            <w:pPr>
              <w:jc w:val="center"/>
              <w:rPr>
                <w:rFonts w:ascii="Verdana" w:hAnsi="Verdana" w:cs="Calibri Light"/>
                <w:color w:val="808080" w:themeColor="background1" w:themeShade="80"/>
              </w:rPr>
            </w:pPr>
            <w:r>
              <w:rPr>
                <w:rFonts w:ascii="Verdana" w:hAnsi="Verdana" w:cs="Calibri Light"/>
                <w:color w:val="808080" w:themeColor="background1" w:themeShade="80"/>
              </w:rPr>
              <w:t>5</w:t>
            </w:r>
          </w:p>
        </w:tc>
      </w:tr>
    </w:tbl>
    <w:p w:rsidR="002D54CA" w:rsidRPr="00B02D75" w:rsidRDefault="002D54CA" w:rsidP="00A67E59">
      <w:pPr>
        <w:pStyle w:val="Piedepgina"/>
        <w:jc w:val="center"/>
        <w:rPr>
          <w:rFonts w:ascii="Verdana" w:hAnsi="Verdana"/>
          <w:b/>
          <w:i/>
          <w:color w:val="808080" w:themeColor="background1" w:themeShade="80"/>
        </w:rPr>
      </w:pPr>
    </w:p>
    <w:p w:rsidR="00EE450D" w:rsidRPr="00B02D75" w:rsidRDefault="00EE450D" w:rsidP="00EE450D">
      <w:pPr>
        <w:spacing w:after="0" w:line="240" w:lineRule="auto"/>
        <w:jc w:val="both"/>
        <w:rPr>
          <w:rFonts w:ascii="Verdana" w:hAnsi="Verdana" w:cs="Arial"/>
          <w:b/>
          <w:color w:val="808080" w:themeColor="background1" w:themeShade="80"/>
        </w:rPr>
      </w:pPr>
      <w:r w:rsidRPr="00B02D75">
        <w:rPr>
          <w:rFonts w:ascii="Verdana" w:hAnsi="Verdana" w:cs="Arial"/>
          <w:b/>
          <w:color w:val="808080" w:themeColor="background1" w:themeShade="80"/>
        </w:rPr>
        <w:t xml:space="preserve">Nota: Para el cálculo de estas experiencias no se tuvo en cuenta la experiencia que se traslapada. </w:t>
      </w:r>
    </w:p>
    <w:p w:rsidR="00EE450D" w:rsidRPr="00B02D75" w:rsidRDefault="00EE450D" w:rsidP="003F20F0">
      <w:pPr>
        <w:spacing w:after="0" w:line="240" w:lineRule="auto"/>
        <w:jc w:val="both"/>
        <w:rPr>
          <w:rFonts w:ascii="Verdana" w:hAnsi="Verdana" w:cs="Arial"/>
        </w:rPr>
      </w:pPr>
    </w:p>
    <w:p w:rsidR="003F20F0" w:rsidRPr="00B02D75" w:rsidRDefault="003F20F0" w:rsidP="003F20F0">
      <w:pPr>
        <w:spacing w:after="0" w:line="240" w:lineRule="auto"/>
        <w:jc w:val="both"/>
        <w:rPr>
          <w:rFonts w:ascii="Verdana" w:hAnsi="Verdana" w:cs="Arial"/>
        </w:rPr>
      </w:pPr>
      <w:r w:rsidRPr="00B02D75">
        <w:rPr>
          <w:rFonts w:ascii="Verdana" w:hAnsi="Verdana" w:cs="Arial"/>
        </w:rPr>
        <w:lastRenderedPageBreak/>
        <w:t>De conformidad con la experiencia relacionada anteriormente, el futuro contratista cumple con lo requerido en el numeral 1 del presente documento, así:</w:t>
      </w:r>
    </w:p>
    <w:p w:rsidR="003F20F0" w:rsidRPr="00B02D75" w:rsidRDefault="003F20F0" w:rsidP="003F20F0">
      <w:pPr>
        <w:spacing w:after="0" w:line="240" w:lineRule="auto"/>
        <w:jc w:val="both"/>
        <w:rPr>
          <w:rFonts w:ascii="Verdana" w:hAnsi="Verdana" w:cs="Arial"/>
        </w:rPr>
      </w:pPr>
    </w:p>
    <w:tbl>
      <w:tblPr>
        <w:tblW w:w="5000" w:type="pct"/>
        <w:jc w:val="righ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ook w:val="0600" w:firstRow="0" w:lastRow="0" w:firstColumn="0" w:lastColumn="0" w:noHBand="1" w:noVBand="1"/>
      </w:tblPr>
      <w:tblGrid>
        <w:gridCol w:w="2876"/>
        <w:gridCol w:w="3037"/>
        <w:gridCol w:w="2905"/>
      </w:tblGrid>
      <w:tr w:rsidR="00FA6BC4" w:rsidRPr="00B02D75" w:rsidTr="002705BD">
        <w:trPr>
          <w:trHeight w:val="296"/>
          <w:tblHeader/>
          <w:jc w:val="right"/>
        </w:trPr>
        <w:tc>
          <w:tcPr>
            <w:tcW w:w="1631" w:type="pct"/>
            <w:shd w:val="clear" w:color="auto" w:fill="F2F2F2" w:themeFill="background1" w:themeFillShade="F2"/>
            <w:tcMar>
              <w:top w:w="0" w:type="dxa"/>
              <w:left w:w="108" w:type="dxa"/>
              <w:bottom w:w="0" w:type="dxa"/>
              <w:right w:w="108" w:type="dxa"/>
            </w:tcMar>
            <w:vAlign w:val="center"/>
          </w:tcPr>
          <w:p w:rsidR="003F20F0" w:rsidRPr="00174B90" w:rsidRDefault="003F20F0" w:rsidP="005C7EF0">
            <w:pPr>
              <w:pBdr>
                <w:top w:val="nil"/>
                <w:left w:val="nil"/>
                <w:bottom w:val="nil"/>
                <w:right w:val="nil"/>
                <w:between w:val="nil"/>
              </w:pBdr>
              <w:spacing w:after="0" w:line="240" w:lineRule="auto"/>
              <w:jc w:val="center"/>
              <w:rPr>
                <w:rFonts w:ascii="Verdana" w:eastAsia="Arial Narrow" w:hAnsi="Verdana" w:cs="Arial"/>
                <w:b/>
                <w:color w:val="7F7F7F" w:themeColor="text1" w:themeTint="80"/>
              </w:rPr>
            </w:pPr>
            <w:r w:rsidRPr="00174B90">
              <w:rPr>
                <w:rFonts w:ascii="Verdana" w:eastAsia="Arial Narrow" w:hAnsi="Verdana" w:cs="Arial"/>
                <w:b/>
                <w:color w:val="7F7F7F" w:themeColor="text1" w:themeTint="80"/>
              </w:rPr>
              <w:t>DESCRIPCIÓN</w:t>
            </w:r>
          </w:p>
        </w:tc>
        <w:tc>
          <w:tcPr>
            <w:tcW w:w="1722" w:type="pct"/>
            <w:shd w:val="clear" w:color="auto" w:fill="F2F2F2" w:themeFill="background1" w:themeFillShade="F2"/>
            <w:tcMar>
              <w:top w:w="0" w:type="dxa"/>
              <w:left w:w="108" w:type="dxa"/>
              <w:bottom w:w="0" w:type="dxa"/>
              <w:right w:w="108" w:type="dxa"/>
            </w:tcMar>
            <w:vAlign w:val="center"/>
          </w:tcPr>
          <w:p w:rsidR="003F20F0" w:rsidRPr="00174B90" w:rsidRDefault="003F20F0" w:rsidP="005C7EF0">
            <w:pPr>
              <w:pBdr>
                <w:top w:val="nil"/>
                <w:left w:val="nil"/>
                <w:bottom w:val="nil"/>
                <w:right w:val="nil"/>
                <w:between w:val="nil"/>
              </w:pBdr>
              <w:spacing w:after="0" w:line="240" w:lineRule="auto"/>
              <w:jc w:val="center"/>
              <w:rPr>
                <w:rFonts w:ascii="Verdana" w:eastAsia="Arial Narrow" w:hAnsi="Verdana" w:cs="Arial"/>
                <w:b/>
                <w:color w:val="7F7F7F" w:themeColor="text1" w:themeTint="80"/>
              </w:rPr>
            </w:pPr>
            <w:r w:rsidRPr="00174B90">
              <w:rPr>
                <w:rFonts w:ascii="Verdana" w:eastAsia="Arial Narrow" w:hAnsi="Verdana" w:cs="Arial"/>
                <w:b/>
                <w:color w:val="7F7F7F" w:themeColor="text1" w:themeTint="80"/>
              </w:rPr>
              <w:t>REQUISITO</w:t>
            </w:r>
          </w:p>
        </w:tc>
        <w:tc>
          <w:tcPr>
            <w:tcW w:w="1647" w:type="pct"/>
            <w:shd w:val="clear" w:color="auto" w:fill="F2F2F2" w:themeFill="background1" w:themeFillShade="F2"/>
            <w:vAlign w:val="center"/>
          </w:tcPr>
          <w:p w:rsidR="003F20F0" w:rsidRPr="00174B90" w:rsidRDefault="003F20F0" w:rsidP="005C7EF0">
            <w:pPr>
              <w:pBdr>
                <w:top w:val="nil"/>
                <w:left w:val="nil"/>
                <w:bottom w:val="nil"/>
                <w:right w:val="nil"/>
                <w:between w:val="nil"/>
              </w:pBdr>
              <w:spacing w:after="0" w:line="240" w:lineRule="auto"/>
              <w:jc w:val="center"/>
              <w:rPr>
                <w:rFonts w:ascii="Verdana" w:eastAsia="Arial Narrow" w:hAnsi="Verdana" w:cs="Arial"/>
                <w:b/>
                <w:color w:val="7F7F7F" w:themeColor="text1" w:themeTint="80"/>
              </w:rPr>
            </w:pPr>
            <w:r w:rsidRPr="00174B90">
              <w:rPr>
                <w:rFonts w:ascii="Verdana" w:eastAsia="Arial Narrow" w:hAnsi="Verdana" w:cs="Arial"/>
                <w:b/>
                <w:color w:val="7F7F7F" w:themeColor="text1" w:themeTint="80"/>
              </w:rPr>
              <w:t>ACREDITACIÓN</w:t>
            </w:r>
          </w:p>
        </w:tc>
      </w:tr>
      <w:tr w:rsidR="00FA6BC4" w:rsidRPr="00B02D75" w:rsidTr="002705BD">
        <w:trPr>
          <w:trHeight w:val="454"/>
          <w:jc w:val="right"/>
        </w:trPr>
        <w:tc>
          <w:tcPr>
            <w:tcW w:w="1631" w:type="pct"/>
            <w:shd w:val="clear" w:color="auto" w:fill="F2F2F2" w:themeFill="background1" w:themeFillShade="F2"/>
            <w:tcMar>
              <w:top w:w="0" w:type="dxa"/>
              <w:left w:w="108" w:type="dxa"/>
              <w:bottom w:w="0" w:type="dxa"/>
              <w:right w:w="108" w:type="dxa"/>
            </w:tcMar>
            <w:vAlign w:val="center"/>
          </w:tcPr>
          <w:p w:rsidR="00FA6BC4" w:rsidRPr="00174B90" w:rsidRDefault="00FA6BC4" w:rsidP="00FA6BC4">
            <w:pPr>
              <w:spacing w:after="0" w:line="240" w:lineRule="auto"/>
              <w:jc w:val="both"/>
              <w:rPr>
                <w:rFonts w:ascii="Verdana" w:hAnsi="Verdana" w:cs="Arial"/>
                <w:b/>
                <w:color w:val="7F7F7F" w:themeColor="text1" w:themeTint="80"/>
              </w:rPr>
            </w:pPr>
            <w:r w:rsidRPr="00174B90">
              <w:rPr>
                <w:rFonts w:ascii="Verdana" w:hAnsi="Verdana" w:cs="Arial"/>
                <w:b/>
                <w:color w:val="7F7F7F" w:themeColor="text1" w:themeTint="80"/>
              </w:rPr>
              <w:t>IDONEIDAD</w:t>
            </w:r>
          </w:p>
        </w:tc>
        <w:tc>
          <w:tcPr>
            <w:tcW w:w="1722" w:type="pct"/>
            <w:shd w:val="clear" w:color="auto" w:fill="auto"/>
            <w:tcMar>
              <w:top w:w="0" w:type="dxa"/>
              <w:left w:w="108" w:type="dxa"/>
              <w:bottom w:w="0" w:type="dxa"/>
              <w:right w:w="108" w:type="dxa"/>
            </w:tcMar>
            <w:vAlign w:val="center"/>
          </w:tcPr>
          <w:p w:rsidR="00FA6BC4" w:rsidRPr="00174B90" w:rsidRDefault="00FA6BC4" w:rsidP="00FA6BC4">
            <w:pPr>
              <w:pBdr>
                <w:top w:val="nil"/>
                <w:left w:val="nil"/>
                <w:bottom w:val="nil"/>
                <w:right w:val="nil"/>
                <w:between w:val="nil"/>
              </w:pBdr>
              <w:spacing w:line="240" w:lineRule="auto"/>
              <w:jc w:val="both"/>
              <w:rPr>
                <w:rFonts w:ascii="Verdana" w:eastAsia="Times New Roman" w:hAnsi="Verdana" w:cs="Arial"/>
                <w:color w:val="7F7F7F" w:themeColor="text1" w:themeTint="80"/>
                <w:lang w:eastAsia="es-CO"/>
              </w:rPr>
            </w:pPr>
            <w:r w:rsidRPr="00174B90">
              <w:rPr>
                <w:rFonts w:ascii="Verdana" w:eastAsia="Times New Roman" w:hAnsi="Verdana" w:cs="Arial"/>
                <w:color w:val="7F7F7F" w:themeColor="text1" w:themeTint="80"/>
                <w:lang w:eastAsia="es-CO"/>
              </w:rPr>
              <w:t xml:space="preserve">Título </w:t>
            </w:r>
            <w:r w:rsidR="00EA635D" w:rsidRPr="00174B90">
              <w:rPr>
                <w:rFonts w:ascii="Verdana" w:eastAsia="Times New Roman" w:hAnsi="Verdana" w:cs="Arial"/>
                <w:color w:val="7F7F7F" w:themeColor="text1" w:themeTint="80"/>
                <w:lang w:eastAsia="es-CO"/>
              </w:rPr>
              <w:t>profesional</w:t>
            </w:r>
            <w:r w:rsidRPr="00174B90">
              <w:rPr>
                <w:rFonts w:ascii="Verdana" w:eastAsia="Times New Roman" w:hAnsi="Verdana" w:cs="Arial"/>
                <w:color w:val="7F7F7F" w:themeColor="text1" w:themeTint="80"/>
                <w:lang w:eastAsia="es-CO"/>
              </w:rPr>
              <w:t xml:space="preserve"> en pedagogía, educación, psicología o áreas afines.</w:t>
            </w:r>
          </w:p>
          <w:p w:rsidR="00FA6BC4" w:rsidRPr="00174B90" w:rsidRDefault="00FA6BC4" w:rsidP="00FA6BC4">
            <w:pPr>
              <w:pBdr>
                <w:top w:val="nil"/>
                <w:left w:val="nil"/>
                <w:bottom w:val="nil"/>
                <w:right w:val="nil"/>
                <w:between w:val="nil"/>
              </w:pBdr>
              <w:jc w:val="both"/>
              <w:rPr>
                <w:rFonts w:ascii="Verdana" w:eastAsia="Arial Narrow" w:hAnsi="Verdana" w:cs="Arial"/>
                <w:iCs/>
                <w:color w:val="7F7F7F" w:themeColor="text1" w:themeTint="80"/>
              </w:rPr>
            </w:pPr>
          </w:p>
        </w:tc>
        <w:tc>
          <w:tcPr>
            <w:tcW w:w="1647" w:type="pct"/>
            <w:vAlign w:val="center"/>
          </w:tcPr>
          <w:p w:rsidR="00FA6BC4" w:rsidRPr="00174B90" w:rsidRDefault="006E5E15" w:rsidP="00FA6BC4">
            <w:pPr>
              <w:spacing w:after="0" w:line="240" w:lineRule="auto"/>
              <w:jc w:val="both"/>
              <w:rPr>
                <w:rFonts w:ascii="Verdana" w:eastAsia="Arial Narrow" w:hAnsi="Verdana" w:cs="Arial"/>
                <w:color w:val="7F7F7F" w:themeColor="text1" w:themeTint="80"/>
              </w:rPr>
            </w:pPr>
            <w:r w:rsidRPr="00174B90">
              <w:rPr>
                <w:rFonts w:ascii="Verdana" w:eastAsia="Arial Narrow" w:hAnsi="Verdana" w:cs="Arial"/>
                <w:color w:val="7F7F7F" w:themeColor="text1" w:themeTint="80"/>
              </w:rPr>
              <w:t>ADMINISTRADOR DE EMPRESAS</w:t>
            </w:r>
          </w:p>
        </w:tc>
      </w:tr>
      <w:tr w:rsidR="00FA6BC4" w:rsidRPr="00B02D75" w:rsidTr="002705BD">
        <w:trPr>
          <w:trHeight w:val="454"/>
          <w:jc w:val="right"/>
        </w:trPr>
        <w:tc>
          <w:tcPr>
            <w:tcW w:w="1631" w:type="pct"/>
            <w:shd w:val="clear" w:color="auto" w:fill="F2F2F2" w:themeFill="background1" w:themeFillShade="F2"/>
            <w:tcMar>
              <w:top w:w="0" w:type="dxa"/>
              <w:left w:w="108" w:type="dxa"/>
              <w:bottom w:w="0" w:type="dxa"/>
              <w:right w:w="108" w:type="dxa"/>
            </w:tcMar>
            <w:vAlign w:val="center"/>
          </w:tcPr>
          <w:p w:rsidR="00FA6BC4" w:rsidRPr="00174B90" w:rsidRDefault="00FA6BC4" w:rsidP="00FA6BC4">
            <w:pPr>
              <w:spacing w:after="0" w:line="240" w:lineRule="auto"/>
              <w:jc w:val="both"/>
              <w:rPr>
                <w:rFonts w:ascii="Verdana" w:hAnsi="Verdana" w:cs="Arial"/>
                <w:b/>
                <w:color w:val="7F7F7F" w:themeColor="text1" w:themeTint="80"/>
              </w:rPr>
            </w:pPr>
            <w:r w:rsidRPr="00174B90">
              <w:rPr>
                <w:rFonts w:ascii="Verdana" w:hAnsi="Verdana" w:cs="Arial"/>
                <w:b/>
                <w:color w:val="7F7F7F" w:themeColor="text1" w:themeTint="80"/>
              </w:rPr>
              <w:t xml:space="preserve">EXPERIENCIA </w:t>
            </w:r>
          </w:p>
        </w:tc>
        <w:tc>
          <w:tcPr>
            <w:tcW w:w="1722" w:type="pct"/>
            <w:shd w:val="clear" w:color="auto" w:fill="auto"/>
            <w:tcMar>
              <w:top w:w="0" w:type="dxa"/>
              <w:left w:w="108" w:type="dxa"/>
              <w:bottom w:w="0" w:type="dxa"/>
              <w:right w:w="108" w:type="dxa"/>
            </w:tcMar>
            <w:vAlign w:val="center"/>
          </w:tcPr>
          <w:p w:rsidR="00FA6BC4" w:rsidRPr="00174B90" w:rsidRDefault="0008613D" w:rsidP="00FA6BC4">
            <w:pPr>
              <w:pBdr>
                <w:top w:val="nil"/>
                <w:left w:val="nil"/>
                <w:bottom w:val="nil"/>
                <w:right w:val="nil"/>
                <w:between w:val="nil"/>
              </w:pBdr>
              <w:spacing w:line="240" w:lineRule="auto"/>
              <w:jc w:val="both"/>
              <w:rPr>
                <w:rFonts w:ascii="Verdana" w:eastAsia="Times New Roman" w:hAnsi="Verdana" w:cs="Arial"/>
                <w:color w:val="7F7F7F" w:themeColor="text1" w:themeTint="80"/>
                <w:lang w:eastAsia="es-CO"/>
              </w:rPr>
            </w:pPr>
            <w:r w:rsidRPr="00174B90">
              <w:rPr>
                <w:rFonts w:ascii="Verdana" w:eastAsia="Times New Roman" w:hAnsi="Verdana" w:cs="Arial"/>
                <w:color w:val="7F7F7F" w:themeColor="text1" w:themeTint="80"/>
                <w:lang w:eastAsia="es-CO"/>
              </w:rPr>
              <w:t>Experiencia de 1</w:t>
            </w:r>
            <w:r w:rsidR="0035360A" w:rsidRPr="00174B90">
              <w:rPr>
                <w:rFonts w:ascii="Verdana" w:eastAsia="Times New Roman" w:hAnsi="Verdana" w:cs="Arial"/>
                <w:color w:val="7F7F7F" w:themeColor="text1" w:themeTint="80"/>
                <w:lang w:eastAsia="es-CO"/>
              </w:rPr>
              <w:t xml:space="preserve"> </w:t>
            </w:r>
            <w:r w:rsidR="00FA6BC4" w:rsidRPr="00174B90">
              <w:rPr>
                <w:rFonts w:ascii="Verdana" w:eastAsia="Times New Roman" w:hAnsi="Verdana" w:cs="Arial"/>
                <w:color w:val="7F7F7F" w:themeColor="text1" w:themeTint="80"/>
                <w:lang w:eastAsia="es-CO"/>
              </w:rPr>
              <w:t xml:space="preserve">año facilitando talleres, gestionando a nivel local procesos comunitarios o sociales de derechos humanos, protección a poblaciones y/o territorios. </w:t>
            </w:r>
          </w:p>
          <w:p w:rsidR="00FA6BC4" w:rsidRPr="00174B90" w:rsidRDefault="00FA6BC4" w:rsidP="00FA6BC4">
            <w:pPr>
              <w:spacing w:after="0" w:line="240" w:lineRule="auto"/>
              <w:jc w:val="both"/>
              <w:rPr>
                <w:rFonts w:ascii="Verdana" w:hAnsi="Verdana" w:cs="Arial"/>
                <w:i/>
                <w:color w:val="7F7F7F" w:themeColor="text1" w:themeTint="80"/>
              </w:rPr>
            </w:pPr>
          </w:p>
        </w:tc>
        <w:tc>
          <w:tcPr>
            <w:tcW w:w="1647" w:type="pct"/>
            <w:vAlign w:val="center"/>
          </w:tcPr>
          <w:p w:rsidR="00FA6BC4" w:rsidRPr="00174B90" w:rsidRDefault="002433E0" w:rsidP="002433E0">
            <w:pPr>
              <w:spacing w:after="0" w:line="240" w:lineRule="auto"/>
              <w:jc w:val="center"/>
              <w:rPr>
                <w:rFonts w:ascii="Verdana" w:eastAsia="Arial Narrow" w:hAnsi="Verdana" w:cs="Arial"/>
                <w:color w:val="7F7F7F" w:themeColor="text1" w:themeTint="80"/>
              </w:rPr>
            </w:pPr>
            <w:r>
              <w:rPr>
                <w:rFonts w:ascii="Verdana" w:eastAsia="Arial Narrow" w:hAnsi="Verdana" w:cs="Arial"/>
                <w:color w:val="7F7F7F" w:themeColor="text1" w:themeTint="80"/>
              </w:rPr>
              <w:t>5</w:t>
            </w:r>
            <w:r w:rsidR="00C5651E" w:rsidRPr="00174B90">
              <w:rPr>
                <w:rFonts w:ascii="Verdana" w:eastAsia="Arial Narrow" w:hAnsi="Verdana" w:cs="Arial"/>
                <w:color w:val="7F7F7F" w:themeColor="text1" w:themeTint="80"/>
              </w:rPr>
              <w:t xml:space="preserve"> </w:t>
            </w:r>
            <w:r w:rsidR="006E5E15" w:rsidRPr="00174B90">
              <w:rPr>
                <w:rFonts w:ascii="Verdana" w:eastAsia="Arial Narrow" w:hAnsi="Verdana" w:cs="Arial"/>
                <w:color w:val="7F7F7F" w:themeColor="text1" w:themeTint="80"/>
              </w:rPr>
              <w:t xml:space="preserve">AÑOS </w:t>
            </w:r>
            <w:r w:rsidR="00C5651E" w:rsidRPr="00174B90">
              <w:rPr>
                <w:rFonts w:ascii="Verdana" w:eastAsia="Arial Narrow" w:hAnsi="Verdana" w:cs="Arial"/>
                <w:color w:val="7F7F7F" w:themeColor="text1" w:themeTint="80"/>
              </w:rPr>
              <w:t xml:space="preserve"> </w:t>
            </w:r>
            <w:r>
              <w:rPr>
                <w:rFonts w:ascii="Verdana" w:eastAsia="Arial Narrow" w:hAnsi="Verdana" w:cs="Arial"/>
                <w:color w:val="7F7F7F" w:themeColor="text1" w:themeTint="80"/>
              </w:rPr>
              <w:t>4</w:t>
            </w:r>
            <w:r w:rsidR="00C5651E" w:rsidRPr="00174B90">
              <w:rPr>
                <w:rFonts w:ascii="Verdana" w:eastAsia="Arial Narrow" w:hAnsi="Verdana" w:cs="Arial"/>
                <w:color w:val="7F7F7F" w:themeColor="text1" w:themeTint="80"/>
              </w:rPr>
              <w:t xml:space="preserve"> </w:t>
            </w:r>
            <w:r w:rsidR="006E5E15" w:rsidRPr="00174B90">
              <w:rPr>
                <w:rFonts w:ascii="Verdana" w:eastAsia="Arial Narrow" w:hAnsi="Verdana" w:cs="Arial"/>
                <w:color w:val="7F7F7F" w:themeColor="text1" w:themeTint="80"/>
              </w:rPr>
              <w:t xml:space="preserve">MESES </w:t>
            </w:r>
            <w:r w:rsidR="00A70281">
              <w:rPr>
                <w:rFonts w:ascii="Verdana" w:eastAsia="Arial Narrow" w:hAnsi="Verdana" w:cs="Arial"/>
                <w:color w:val="7F7F7F" w:themeColor="text1" w:themeTint="80"/>
              </w:rPr>
              <w:t>5</w:t>
            </w:r>
            <w:bookmarkStart w:id="0" w:name="_GoBack"/>
            <w:bookmarkEnd w:id="0"/>
            <w:r w:rsidR="00C5651E" w:rsidRPr="00174B90">
              <w:rPr>
                <w:rFonts w:ascii="Verdana" w:eastAsia="Arial Narrow" w:hAnsi="Verdana" w:cs="Arial"/>
                <w:color w:val="7F7F7F" w:themeColor="text1" w:themeTint="80"/>
              </w:rPr>
              <w:t xml:space="preserve"> </w:t>
            </w:r>
            <w:r w:rsidR="006E5E15" w:rsidRPr="00174B90">
              <w:rPr>
                <w:rFonts w:ascii="Verdana" w:eastAsia="Arial Narrow" w:hAnsi="Verdana" w:cs="Arial"/>
                <w:color w:val="7F7F7F" w:themeColor="text1" w:themeTint="80"/>
              </w:rPr>
              <w:t>DÍAS</w:t>
            </w:r>
          </w:p>
        </w:tc>
      </w:tr>
    </w:tbl>
    <w:p w:rsidR="003F20F0" w:rsidRPr="00B02D75" w:rsidRDefault="003F20F0" w:rsidP="003F20F0">
      <w:pPr>
        <w:spacing w:after="0" w:line="240" w:lineRule="auto"/>
        <w:jc w:val="both"/>
        <w:rPr>
          <w:rFonts w:ascii="Verdana" w:hAnsi="Verdana" w:cs="Arial"/>
          <w:color w:val="808080" w:themeColor="background1" w:themeShade="80"/>
        </w:rPr>
      </w:pPr>
      <w:r w:rsidRPr="00B02D75">
        <w:rPr>
          <w:rFonts w:ascii="Verdana" w:hAnsi="Verdana" w:cs="Arial"/>
          <w:b/>
          <w:color w:val="808080" w:themeColor="background1" w:themeShade="80"/>
        </w:rPr>
        <w:t>Nota</w:t>
      </w:r>
      <w:r w:rsidRPr="00B02D75">
        <w:rPr>
          <w:rFonts w:ascii="Verdana" w:hAnsi="Verdana" w:cs="Arial"/>
          <w:color w:val="808080" w:themeColor="background1" w:themeShade="80"/>
        </w:rPr>
        <w:t>: Una vez verificada la idoneidad y experiencia encontramos que cumple con el perfil requerido por esta dependencia, por lo que se considera apto para el cumplimiento cabal del contrato.</w:t>
      </w:r>
    </w:p>
    <w:p w:rsidR="003F20F0" w:rsidRPr="00B02D75" w:rsidRDefault="003F20F0" w:rsidP="003F20F0">
      <w:pPr>
        <w:pBdr>
          <w:top w:val="nil"/>
          <w:left w:val="nil"/>
          <w:bottom w:val="nil"/>
          <w:right w:val="nil"/>
          <w:between w:val="nil"/>
        </w:pBdr>
        <w:spacing w:after="0" w:line="240" w:lineRule="auto"/>
        <w:ind w:left="315"/>
        <w:jc w:val="both"/>
        <w:rPr>
          <w:rFonts w:ascii="Verdana" w:hAnsi="Verdana" w:cs="Arial"/>
          <w:color w:val="808080" w:themeColor="background1" w:themeShade="80"/>
        </w:rPr>
      </w:pPr>
    </w:p>
    <w:p w:rsidR="00D241A4" w:rsidRPr="00B02D75" w:rsidRDefault="003B7719" w:rsidP="00A67E59">
      <w:pPr>
        <w:pStyle w:val="Prrafodelista"/>
        <w:numPr>
          <w:ilvl w:val="0"/>
          <w:numId w:val="1"/>
        </w:numPr>
        <w:spacing w:after="0" w:line="240" w:lineRule="auto"/>
        <w:ind w:left="426" w:hanging="414"/>
        <w:jc w:val="both"/>
        <w:rPr>
          <w:rFonts w:ascii="Verdana" w:hAnsi="Verdana" w:cs="Arial"/>
          <w:b/>
        </w:rPr>
      </w:pPr>
      <w:r w:rsidRPr="00B02D75">
        <w:rPr>
          <w:rFonts w:ascii="Verdana" w:hAnsi="Verdana" w:cs="Arial"/>
          <w:b/>
        </w:rPr>
        <w:t>NOMBRE O RAZÓN SOCIAL DEL FUTURO CONTRATISTA:</w:t>
      </w:r>
      <w:r w:rsidR="00F17E3E" w:rsidRPr="00B02D75">
        <w:rPr>
          <w:rFonts w:ascii="Verdana" w:hAnsi="Verdana" w:cs="Arial"/>
          <w:b/>
        </w:rPr>
        <w:t xml:space="preserve"> </w:t>
      </w:r>
    </w:p>
    <w:p w:rsidR="00F17E3E" w:rsidRPr="00B02D75" w:rsidRDefault="00E2651D" w:rsidP="00D241A4">
      <w:pPr>
        <w:spacing w:after="0" w:line="240" w:lineRule="auto"/>
        <w:ind w:left="12"/>
        <w:jc w:val="both"/>
        <w:rPr>
          <w:rFonts w:ascii="Verdana" w:hAnsi="Verdana" w:cs="Arial"/>
          <w:b/>
        </w:rPr>
      </w:pPr>
      <w:r w:rsidRPr="00B02D75">
        <w:rPr>
          <w:rFonts w:ascii="Verdana" w:hAnsi="Verdana" w:cs="Arial"/>
        </w:rPr>
        <w:t xml:space="preserve">Julio Cesar Córdoba Cañada </w:t>
      </w:r>
      <w:r w:rsidR="00232697" w:rsidRPr="00B02D75">
        <w:rPr>
          <w:rFonts w:ascii="Verdana" w:hAnsi="Verdana" w:cs="Arial"/>
        </w:rPr>
        <w:t>identificado con c.c.</w:t>
      </w:r>
      <w:r w:rsidRPr="00B02D75">
        <w:rPr>
          <w:rFonts w:ascii="Verdana" w:hAnsi="Verdana" w:cs="Arial"/>
        </w:rPr>
        <w:t xml:space="preserve"> No. 11807432</w:t>
      </w:r>
    </w:p>
    <w:p w:rsidR="003A041E" w:rsidRPr="00B02D75" w:rsidRDefault="003A041E" w:rsidP="00A67E59">
      <w:pPr>
        <w:pStyle w:val="Piedepgina"/>
        <w:jc w:val="center"/>
        <w:rPr>
          <w:rFonts w:ascii="Verdana" w:hAnsi="Verdana"/>
          <w:b/>
          <w:i/>
        </w:rPr>
      </w:pPr>
    </w:p>
    <w:p w:rsidR="00227350" w:rsidRPr="00B02D75" w:rsidRDefault="00227350" w:rsidP="00A67E59">
      <w:pPr>
        <w:pStyle w:val="Prrafodelista"/>
        <w:spacing w:after="0" w:line="240" w:lineRule="auto"/>
        <w:ind w:left="426"/>
        <w:jc w:val="both"/>
        <w:rPr>
          <w:rFonts w:ascii="Verdana" w:hAnsi="Verdana" w:cs="Arial"/>
          <w:b/>
        </w:rPr>
      </w:pPr>
    </w:p>
    <w:p w:rsidR="008055DB" w:rsidRPr="00B02D75" w:rsidRDefault="00B45F21" w:rsidP="00FE1DD5">
      <w:pPr>
        <w:pStyle w:val="Prrafodelista"/>
        <w:numPr>
          <w:ilvl w:val="0"/>
          <w:numId w:val="1"/>
        </w:numPr>
        <w:spacing w:after="0" w:line="240" w:lineRule="auto"/>
        <w:ind w:left="284" w:hanging="284"/>
        <w:jc w:val="both"/>
        <w:rPr>
          <w:rFonts w:ascii="Verdana" w:hAnsi="Verdana" w:cs="Arial"/>
          <w:b/>
        </w:rPr>
      </w:pPr>
      <w:r w:rsidRPr="00B02D75">
        <w:rPr>
          <w:rFonts w:ascii="Verdana" w:hAnsi="Verdana" w:cs="Arial"/>
          <w:b/>
        </w:rPr>
        <w:t>OBLIGACIONES ESPECÍFICAS</w:t>
      </w:r>
      <w:r w:rsidR="00495B7E" w:rsidRPr="00B02D75">
        <w:rPr>
          <w:rFonts w:ascii="Verdana" w:hAnsi="Verdana" w:cs="Arial"/>
          <w:b/>
        </w:rPr>
        <w:t xml:space="preserve"> DEL FUTURO CONTRATISTA</w:t>
      </w:r>
      <w:r w:rsidRPr="00B02D75">
        <w:rPr>
          <w:rFonts w:ascii="Verdana" w:hAnsi="Verdana" w:cs="Arial"/>
          <w:b/>
        </w:rPr>
        <w:t>:</w:t>
      </w:r>
      <w:r w:rsidR="00E10DEE" w:rsidRPr="00B02D75">
        <w:rPr>
          <w:rFonts w:ascii="Verdana" w:hAnsi="Verdana" w:cs="Arial"/>
          <w:b/>
        </w:rPr>
        <w:t xml:space="preserve"> </w:t>
      </w:r>
      <w:r w:rsidR="005047EE" w:rsidRPr="00B02D75">
        <w:rPr>
          <w:rFonts w:ascii="Verdana" w:hAnsi="Verdana" w:cs="Arial"/>
        </w:rPr>
        <w:t>El futuro contratista se obliga a:</w:t>
      </w:r>
    </w:p>
    <w:p w:rsidR="0006689C" w:rsidRPr="00B02D75" w:rsidRDefault="0006689C" w:rsidP="006E5E15">
      <w:pPr>
        <w:pStyle w:val="Prrafodelista"/>
        <w:numPr>
          <w:ilvl w:val="0"/>
          <w:numId w:val="24"/>
        </w:numPr>
        <w:spacing w:after="0" w:line="240" w:lineRule="auto"/>
        <w:jc w:val="both"/>
        <w:rPr>
          <w:rFonts w:ascii="Verdana" w:hAnsi="Verdana" w:cs="Arial"/>
          <w:color w:val="808080" w:themeColor="background1" w:themeShade="80"/>
        </w:rPr>
      </w:pPr>
      <w:r w:rsidRPr="00B02D75">
        <w:rPr>
          <w:rFonts w:ascii="Verdana" w:hAnsi="Verdana" w:cs="Arial"/>
          <w:color w:val="808080" w:themeColor="background1" w:themeShade="80"/>
        </w:rPr>
        <w:t>Concertar con el supervisor un plan de trabajo que contenga las actividades a desarrollar para el cumplimiento del objeto contractual.</w:t>
      </w:r>
    </w:p>
    <w:p w:rsidR="0006689C" w:rsidRPr="00B02D75" w:rsidRDefault="00AD2E20" w:rsidP="006E5E15">
      <w:pPr>
        <w:pStyle w:val="Prrafodelista"/>
        <w:numPr>
          <w:ilvl w:val="0"/>
          <w:numId w:val="24"/>
        </w:numPr>
        <w:spacing w:after="0" w:line="240" w:lineRule="auto"/>
        <w:jc w:val="both"/>
        <w:rPr>
          <w:rFonts w:ascii="Verdana" w:hAnsi="Verdana" w:cs="Arial"/>
          <w:color w:val="808080" w:themeColor="background1" w:themeShade="80"/>
        </w:rPr>
      </w:pPr>
      <w:r>
        <w:rPr>
          <w:rFonts w:ascii="Verdana" w:hAnsi="Verdana" w:cs="Arial"/>
          <w:color w:val="808080" w:themeColor="background1" w:themeShade="80"/>
        </w:rPr>
        <w:t>Apoyar en la i</w:t>
      </w:r>
      <w:r w:rsidR="0006689C" w:rsidRPr="00B02D75">
        <w:rPr>
          <w:rFonts w:ascii="Verdana" w:hAnsi="Verdana" w:cs="Arial"/>
          <w:color w:val="808080" w:themeColor="background1" w:themeShade="80"/>
        </w:rPr>
        <w:t>mplementa</w:t>
      </w:r>
      <w:r>
        <w:rPr>
          <w:rFonts w:ascii="Verdana" w:hAnsi="Verdana" w:cs="Arial"/>
          <w:color w:val="808080" w:themeColor="background1" w:themeShade="80"/>
        </w:rPr>
        <w:t>ción y adaptación de</w:t>
      </w:r>
      <w:r w:rsidR="0006689C" w:rsidRPr="00B02D75">
        <w:rPr>
          <w:rFonts w:ascii="Verdana" w:hAnsi="Verdana" w:cs="Arial"/>
          <w:color w:val="808080" w:themeColor="background1" w:themeShade="80"/>
        </w:rPr>
        <w:t xml:space="preserve"> los contenidos pedagógicos de los talleres en el marco de la estrategia CIPRUNNA según las necesidades del público.</w:t>
      </w:r>
    </w:p>
    <w:p w:rsidR="0006689C" w:rsidRPr="00B02D75" w:rsidRDefault="00AD2E20" w:rsidP="006E5E15">
      <w:pPr>
        <w:pStyle w:val="Prrafodelista"/>
        <w:numPr>
          <w:ilvl w:val="0"/>
          <w:numId w:val="24"/>
        </w:numPr>
        <w:spacing w:after="0" w:line="240" w:lineRule="auto"/>
        <w:jc w:val="both"/>
        <w:rPr>
          <w:rFonts w:ascii="Verdana" w:hAnsi="Verdana" w:cs="Arial"/>
          <w:color w:val="808080" w:themeColor="background1" w:themeShade="80"/>
        </w:rPr>
      </w:pPr>
      <w:r>
        <w:rPr>
          <w:rFonts w:ascii="Verdana" w:hAnsi="Verdana" w:cs="Arial"/>
          <w:color w:val="808080" w:themeColor="background1" w:themeShade="80"/>
        </w:rPr>
        <w:t>Apoyar en realización de</w:t>
      </w:r>
      <w:r w:rsidR="0006689C" w:rsidRPr="00B02D75">
        <w:rPr>
          <w:rFonts w:ascii="Verdana" w:hAnsi="Verdana" w:cs="Arial"/>
          <w:color w:val="808080" w:themeColor="background1" w:themeShade="80"/>
        </w:rPr>
        <w:t xml:space="preserve"> los talleres de forma dinámica y participativa.</w:t>
      </w:r>
    </w:p>
    <w:p w:rsidR="0006689C" w:rsidRPr="00B02D75" w:rsidRDefault="0035420E" w:rsidP="006E5E15">
      <w:pPr>
        <w:pStyle w:val="Prrafodelista"/>
        <w:numPr>
          <w:ilvl w:val="0"/>
          <w:numId w:val="24"/>
        </w:numPr>
        <w:spacing w:after="0" w:line="240" w:lineRule="auto"/>
        <w:jc w:val="both"/>
        <w:rPr>
          <w:rFonts w:ascii="Verdana" w:hAnsi="Verdana" w:cs="Arial"/>
          <w:color w:val="808080" w:themeColor="background1" w:themeShade="80"/>
        </w:rPr>
      </w:pPr>
      <w:r>
        <w:rPr>
          <w:rFonts w:ascii="Verdana" w:hAnsi="Verdana" w:cs="Arial"/>
          <w:color w:val="808080" w:themeColor="background1" w:themeShade="80"/>
        </w:rPr>
        <w:t>Apoyar en la evaluación</w:t>
      </w:r>
      <w:r w:rsidR="0006689C" w:rsidRPr="00B02D75">
        <w:rPr>
          <w:rFonts w:ascii="Verdana" w:hAnsi="Verdana" w:cs="Arial"/>
          <w:color w:val="808080" w:themeColor="background1" w:themeShade="80"/>
        </w:rPr>
        <w:t xml:space="preserve"> </w:t>
      </w:r>
      <w:r>
        <w:rPr>
          <w:rFonts w:ascii="Verdana" w:hAnsi="Verdana" w:cs="Arial"/>
          <w:color w:val="808080" w:themeColor="background1" w:themeShade="80"/>
        </w:rPr>
        <w:t>d</w:t>
      </w:r>
      <w:r w:rsidR="0006689C" w:rsidRPr="00B02D75">
        <w:rPr>
          <w:rFonts w:ascii="Verdana" w:hAnsi="Verdana" w:cs="Arial"/>
          <w:color w:val="808080" w:themeColor="background1" w:themeShade="80"/>
        </w:rPr>
        <w:t>el impacto y retroalimentar los talleres realizados.</w:t>
      </w:r>
    </w:p>
    <w:p w:rsidR="0006689C" w:rsidRPr="00B02D75" w:rsidRDefault="0035420E" w:rsidP="006E5E15">
      <w:pPr>
        <w:pStyle w:val="Prrafodelista"/>
        <w:numPr>
          <w:ilvl w:val="0"/>
          <w:numId w:val="24"/>
        </w:numPr>
        <w:spacing w:after="0" w:line="240" w:lineRule="auto"/>
        <w:jc w:val="both"/>
        <w:rPr>
          <w:rFonts w:ascii="Verdana" w:hAnsi="Verdana" w:cs="Arial"/>
          <w:color w:val="808080" w:themeColor="background1" w:themeShade="80"/>
        </w:rPr>
      </w:pPr>
      <w:r>
        <w:rPr>
          <w:rFonts w:ascii="Verdana" w:hAnsi="Verdana" w:cs="Arial"/>
          <w:color w:val="808080" w:themeColor="background1" w:themeShade="80"/>
        </w:rPr>
        <w:t>Apoyar en el reporte</w:t>
      </w:r>
      <w:r w:rsidR="0006689C" w:rsidRPr="00B02D75">
        <w:rPr>
          <w:rFonts w:ascii="Verdana" w:hAnsi="Verdana" w:cs="Arial"/>
          <w:color w:val="808080" w:themeColor="background1" w:themeShade="80"/>
        </w:rPr>
        <w:t xml:space="preserve"> </w:t>
      </w:r>
      <w:r>
        <w:rPr>
          <w:rFonts w:ascii="Verdana" w:hAnsi="Verdana" w:cs="Arial"/>
          <w:color w:val="808080" w:themeColor="background1" w:themeShade="80"/>
        </w:rPr>
        <w:t xml:space="preserve">y seguimiento de </w:t>
      </w:r>
      <w:r w:rsidR="0006689C" w:rsidRPr="00B02D75">
        <w:rPr>
          <w:rFonts w:ascii="Verdana" w:hAnsi="Verdana" w:cs="Arial"/>
          <w:color w:val="808080" w:themeColor="background1" w:themeShade="80"/>
        </w:rPr>
        <w:t>las asistencias, avances y áreas de mejora tras cada sesión.</w:t>
      </w:r>
    </w:p>
    <w:p w:rsidR="00252500" w:rsidRPr="00B02D75" w:rsidRDefault="0006689C" w:rsidP="00252500">
      <w:pPr>
        <w:pStyle w:val="Prrafodelista"/>
        <w:numPr>
          <w:ilvl w:val="0"/>
          <w:numId w:val="24"/>
        </w:numPr>
        <w:spacing w:after="0" w:line="240" w:lineRule="auto"/>
        <w:jc w:val="both"/>
        <w:rPr>
          <w:rFonts w:ascii="Verdana" w:hAnsi="Verdana" w:cs="Arial"/>
          <w:color w:val="7F7F7F" w:themeColor="text1" w:themeTint="80"/>
        </w:rPr>
      </w:pPr>
      <w:r w:rsidRPr="00B02D75">
        <w:rPr>
          <w:rFonts w:ascii="Verdana" w:hAnsi="Verdana" w:cs="Arial"/>
          <w:color w:val="808080" w:themeColor="background1" w:themeShade="80"/>
        </w:rPr>
        <w:t xml:space="preserve">Actualizar constantemente las metodologías y contenidos bajo los </w:t>
      </w:r>
      <w:r w:rsidRPr="00B02D75">
        <w:rPr>
          <w:rFonts w:ascii="Verdana" w:hAnsi="Verdana" w:cs="Arial"/>
          <w:color w:val="7F7F7F" w:themeColor="text1" w:themeTint="80"/>
        </w:rPr>
        <w:t>lineamientos de la CIPRUNNA.</w:t>
      </w:r>
    </w:p>
    <w:p w:rsidR="00B02D75" w:rsidRPr="00B02D75" w:rsidRDefault="00B02D75" w:rsidP="00B02D75">
      <w:pPr>
        <w:pStyle w:val="Prrafodelista"/>
        <w:numPr>
          <w:ilvl w:val="0"/>
          <w:numId w:val="24"/>
        </w:numPr>
        <w:spacing w:after="0" w:line="240" w:lineRule="auto"/>
        <w:jc w:val="both"/>
        <w:rPr>
          <w:rFonts w:ascii="Verdana" w:hAnsi="Verdana" w:cs="Arial"/>
          <w:color w:val="7F7F7F" w:themeColor="text1" w:themeTint="80"/>
        </w:rPr>
      </w:pPr>
      <w:r w:rsidRPr="00B02D75">
        <w:rPr>
          <w:rFonts w:ascii="Verdana" w:hAnsi="Verdana" w:cs="Arial"/>
          <w:color w:val="7F7F7F" w:themeColor="text1" w:themeTint="80"/>
        </w:rPr>
        <w:t xml:space="preserve">Las demás que sean de la esencia o la naturaleza del contrato de prestación de servicios profesionales. </w:t>
      </w:r>
    </w:p>
    <w:p w:rsidR="00C5651E" w:rsidRPr="00B02D75" w:rsidRDefault="00252500" w:rsidP="00252500">
      <w:pPr>
        <w:spacing w:after="0" w:line="240" w:lineRule="auto"/>
        <w:jc w:val="both"/>
        <w:rPr>
          <w:rFonts w:ascii="Verdana" w:hAnsi="Verdana" w:cs="Arial"/>
          <w:color w:val="808080" w:themeColor="background1" w:themeShade="80"/>
        </w:rPr>
      </w:pPr>
      <w:r w:rsidRPr="00B02D75">
        <w:rPr>
          <w:rFonts w:ascii="Verdana" w:hAnsi="Verdana" w:cs="Arial"/>
          <w:color w:val="808080" w:themeColor="background1" w:themeShade="80"/>
        </w:rPr>
        <w:lastRenderedPageBreak/>
        <w:t xml:space="preserve"> </w:t>
      </w:r>
    </w:p>
    <w:p w:rsidR="001C7EB3" w:rsidRPr="00B02D75" w:rsidRDefault="00495B7E" w:rsidP="00B02D75">
      <w:pPr>
        <w:pStyle w:val="Prrafodelista"/>
        <w:numPr>
          <w:ilvl w:val="0"/>
          <w:numId w:val="1"/>
        </w:numPr>
        <w:spacing w:after="0" w:line="240" w:lineRule="auto"/>
        <w:jc w:val="both"/>
        <w:rPr>
          <w:rFonts w:ascii="Verdana" w:hAnsi="Verdana" w:cs="Arial"/>
        </w:rPr>
      </w:pPr>
      <w:r w:rsidRPr="00B02D75">
        <w:rPr>
          <w:rFonts w:ascii="Verdana" w:hAnsi="Verdana" w:cs="Arial"/>
          <w:b/>
        </w:rPr>
        <w:t>VALOR ESTIMADO DEL CONTRATO</w:t>
      </w:r>
      <w:r w:rsidR="008055DB" w:rsidRPr="00B02D75">
        <w:rPr>
          <w:rFonts w:ascii="Verdana" w:hAnsi="Verdana" w:cs="Arial"/>
          <w:b/>
        </w:rPr>
        <w:t xml:space="preserve"> Y SU JUSTIFICACIÓN</w:t>
      </w:r>
      <w:r w:rsidRPr="00B02D75">
        <w:rPr>
          <w:rFonts w:ascii="Verdana" w:hAnsi="Verdana" w:cs="Arial"/>
          <w:b/>
        </w:rPr>
        <w:t xml:space="preserve">: </w:t>
      </w:r>
    </w:p>
    <w:p w:rsidR="009C6873" w:rsidRPr="00B02D75" w:rsidRDefault="009C6873" w:rsidP="00A67E59">
      <w:pPr>
        <w:pStyle w:val="Prrafodelista"/>
        <w:spacing w:after="0" w:line="240" w:lineRule="auto"/>
        <w:ind w:left="567"/>
        <w:jc w:val="both"/>
        <w:rPr>
          <w:rFonts w:ascii="Verdana" w:hAnsi="Verdana" w:cs="Arial"/>
        </w:rPr>
      </w:pPr>
    </w:p>
    <w:p w:rsidR="00D241A4" w:rsidRPr="00B02D75" w:rsidRDefault="00D241A4" w:rsidP="00D241A4">
      <w:pPr>
        <w:pStyle w:val="Prrafodelista"/>
        <w:spacing w:after="0" w:line="240" w:lineRule="auto"/>
        <w:ind w:left="567"/>
        <w:jc w:val="both"/>
        <w:rPr>
          <w:rFonts w:ascii="Verdana" w:hAnsi="Verdana" w:cs="Arial"/>
        </w:rPr>
      </w:pPr>
      <w:r w:rsidRPr="00B02D75">
        <w:rPr>
          <w:rFonts w:ascii="Verdana" w:hAnsi="Verdana" w:cs="Arial"/>
        </w:rPr>
        <w:t>Para la estimación del valor contractual, la entidad consideró variables como:</w:t>
      </w:r>
    </w:p>
    <w:p w:rsidR="00D241A4" w:rsidRPr="00B02D75" w:rsidRDefault="00D241A4" w:rsidP="00D241A4">
      <w:pPr>
        <w:pStyle w:val="Prrafodelista"/>
        <w:spacing w:after="0" w:line="240" w:lineRule="auto"/>
        <w:ind w:left="567"/>
        <w:jc w:val="both"/>
        <w:rPr>
          <w:rFonts w:ascii="Verdana" w:hAnsi="Verdana" w:cs="Arial"/>
        </w:rPr>
      </w:pPr>
    </w:p>
    <w:p w:rsidR="00D241A4" w:rsidRPr="00B02D75" w:rsidRDefault="00D241A4" w:rsidP="00D241A4">
      <w:pPr>
        <w:pStyle w:val="Prrafodelista"/>
        <w:spacing w:after="0" w:line="240" w:lineRule="auto"/>
        <w:ind w:left="567"/>
        <w:jc w:val="both"/>
        <w:rPr>
          <w:rFonts w:ascii="Verdana" w:hAnsi="Verdana" w:cs="Arial"/>
        </w:rPr>
      </w:pPr>
      <w:r w:rsidRPr="00B02D75">
        <w:rPr>
          <w:rFonts w:ascii="Verdana" w:hAnsi="Verdana" w:cs="Arial"/>
        </w:rPr>
        <w:t>I.</w:t>
      </w:r>
      <w:r w:rsidRPr="00B02D75">
        <w:rPr>
          <w:rFonts w:ascii="Verdana" w:hAnsi="Verdana" w:cs="Arial"/>
        </w:rPr>
        <w:tab/>
        <w:t>La oferta, el objeto y especificaciones de los servicios.</w:t>
      </w:r>
    </w:p>
    <w:p w:rsidR="00D241A4" w:rsidRPr="00B02D75" w:rsidRDefault="00D241A4" w:rsidP="00D241A4">
      <w:pPr>
        <w:pStyle w:val="Prrafodelista"/>
        <w:spacing w:after="0" w:line="240" w:lineRule="auto"/>
        <w:ind w:left="567"/>
        <w:jc w:val="both"/>
        <w:rPr>
          <w:rFonts w:ascii="Verdana" w:hAnsi="Verdana" w:cs="Arial"/>
        </w:rPr>
      </w:pPr>
      <w:r w:rsidRPr="00B02D75">
        <w:rPr>
          <w:rFonts w:ascii="Verdana" w:hAnsi="Verdana" w:cs="Arial"/>
        </w:rPr>
        <w:t>II. El plazo de ejecución contractual.</w:t>
      </w:r>
    </w:p>
    <w:p w:rsidR="00D241A4" w:rsidRPr="00B02D75" w:rsidRDefault="00D241A4" w:rsidP="00D241A4">
      <w:pPr>
        <w:pStyle w:val="Prrafodelista"/>
        <w:spacing w:after="0" w:line="240" w:lineRule="auto"/>
        <w:ind w:left="567"/>
        <w:jc w:val="both"/>
        <w:rPr>
          <w:rFonts w:ascii="Verdana" w:hAnsi="Verdana" w:cs="Arial"/>
        </w:rPr>
      </w:pPr>
      <w:r w:rsidRPr="00B02D75">
        <w:rPr>
          <w:rFonts w:ascii="Verdana" w:hAnsi="Verdana" w:cs="Arial"/>
        </w:rPr>
        <w:t>III. Las calidades (idoneidad y experiencia) de la persona a contratar.</w:t>
      </w:r>
    </w:p>
    <w:p w:rsidR="00D241A4" w:rsidRPr="00B02D75" w:rsidRDefault="00D241A4" w:rsidP="00D241A4">
      <w:pPr>
        <w:pStyle w:val="Prrafodelista"/>
        <w:spacing w:after="0" w:line="240" w:lineRule="auto"/>
        <w:ind w:left="567"/>
        <w:jc w:val="both"/>
        <w:rPr>
          <w:rFonts w:ascii="Verdana" w:hAnsi="Verdana" w:cs="Arial"/>
        </w:rPr>
      </w:pPr>
    </w:p>
    <w:p w:rsidR="00D241A4" w:rsidRPr="00B02D75" w:rsidRDefault="00D241A4" w:rsidP="00D241A4">
      <w:pPr>
        <w:pStyle w:val="Prrafodelista"/>
        <w:spacing w:after="0" w:line="240" w:lineRule="auto"/>
        <w:ind w:left="567"/>
        <w:jc w:val="both"/>
        <w:rPr>
          <w:rFonts w:ascii="Verdana" w:hAnsi="Verdana" w:cs="Arial"/>
        </w:rPr>
      </w:pPr>
      <w:r w:rsidRPr="00B02D75">
        <w:rPr>
          <w:rFonts w:ascii="Verdana" w:hAnsi="Verdana" w:cs="Arial"/>
        </w:rPr>
        <w:t xml:space="preserve">Una vez analizadas las variables enunciadas y teniendo en cuenta el plazo a contratar se ha considerado para la prestación de servicios que se pretende contratar, se requerirá un presupuesto de </w:t>
      </w:r>
      <w:r w:rsidR="00FA6BC4" w:rsidRPr="00B02D75">
        <w:rPr>
          <w:rFonts w:ascii="Verdana" w:hAnsi="Verdana" w:cs="Arial"/>
        </w:rPr>
        <w:t>CUARENTA Y TRES</w:t>
      </w:r>
      <w:r w:rsidR="009B24F9" w:rsidRPr="00B02D75">
        <w:rPr>
          <w:rFonts w:ascii="Verdana" w:hAnsi="Verdana" w:cs="Arial"/>
        </w:rPr>
        <w:t xml:space="preserve"> MILLONES </w:t>
      </w:r>
      <w:r w:rsidR="00FA6BC4" w:rsidRPr="00B02D75">
        <w:rPr>
          <w:rFonts w:ascii="Verdana" w:hAnsi="Verdana" w:cs="Arial"/>
        </w:rPr>
        <w:t>SEISCIENTOS</w:t>
      </w:r>
      <w:r w:rsidR="009B24F9" w:rsidRPr="00B02D75">
        <w:rPr>
          <w:rFonts w:ascii="Verdana" w:hAnsi="Verdana" w:cs="Arial"/>
        </w:rPr>
        <w:t xml:space="preserve"> </w:t>
      </w:r>
      <w:r w:rsidR="00FA6BC4" w:rsidRPr="00B02D75">
        <w:rPr>
          <w:rFonts w:ascii="Verdana" w:hAnsi="Verdana" w:cs="Arial"/>
        </w:rPr>
        <w:t xml:space="preserve">MIL </w:t>
      </w:r>
      <w:r w:rsidR="009B24F9" w:rsidRPr="00B02D75">
        <w:rPr>
          <w:rFonts w:ascii="Verdana" w:hAnsi="Verdana" w:cs="Arial"/>
        </w:rPr>
        <w:t xml:space="preserve">PESOS </w:t>
      </w:r>
      <w:r w:rsidRPr="00B02D75">
        <w:rPr>
          <w:rFonts w:ascii="Verdana" w:hAnsi="Verdana" w:cs="Arial"/>
        </w:rPr>
        <w:t>($</w:t>
      </w:r>
      <w:r w:rsidR="00FA6BC4" w:rsidRPr="00B02D75">
        <w:rPr>
          <w:rFonts w:ascii="Verdana" w:hAnsi="Verdana" w:cs="Arial"/>
        </w:rPr>
        <w:t>43.600</w:t>
      </w:r>
      <w:r w:rsidR="009B24F9" w:rsidRPr="00B02D75">
        <w:rPr>
          <w:rFonts w:ascii="Verdana" w:hAnsi="Verdana" w:cs="Arial"/>
        </w:rPr>
        <w:t>.000</w:t>
      </w:r>
      <w:r w:rsidRPr="00B02D75">
        <w:rPr>
          <w:rFonts w:ascii="Verdana" w:hAnsi="Verdana" w:cs="Arial"/>
        </w:rPr>
        <w:t xml:space="preserve"> M/CTE), incluidos todos los costos directos e indirectos que se requieran para la prestación del servicio.</w:t>
      </w:r>
    </w:p>
    <w:p w:rsidR="00227350" w:rsidRPr="00B02D75" w:rsidRDefault="00227350" w:rsidP="00A67E59">
      <w:pPr>
        <w:pStyle w:val="Prrafodelista"/>
        <w:spacing w:after="0" w:line="240" w:lineRule="auto"/>
        <w:ind w:left="567"/>
        <w:jc w:val="both"/>
        <w:rPr>
          <w:rFonts w:ascii="Verdana" w:hAnsi="Verdana" w:cs="Arial"/>
        </w:rPr>
      </w:pPr>
    </w:p>
    <w:p w:rsidR="0048151B" w:rsidRPr="00B02D75" w:rsidRDefault="0048151B" w:rsidP="00B02D75">
      <w:pPr>
        <w:pStyle w:val="Prrafodelista"/>
        <w:numPr>
          <w:ilvl w:val="0"/>
          <w:numId w:val="1"/>
        </w:numPr>
        <w:spacing w:after="0" w:line="240" w:lineRule="auto"/>
        <w:ind w:left="284" w:hanging="284"/>
        <w:jc w:val="both"/>
        <w:rPr>
          <w:rFonts w:ascii="Verdana" w:hAnsi="Verdana" w:cs="Arial"/>
          <w:b/>
        </w:rPr>
      </w:pPr>
      <w:r w:rsidRPr="00B02D75">
        <w:rPr>
          <w:rFonts w:ascii="Verdana" w:hAnsi="Verdana" w:cs="Arial"/>
          <w:b/>
        </w:rPr>
        <w:t xml:space="preserve">RUBRO </w:t>
      </w:r>
      <w:r w:rsidR="001C7EB3" w:rsidRPr="00B02D75">
        <w:rPr>
          <w:rFonts w:ascii="Verdana" w:hAnsi="Verdana" w:cs="Arial"/>
          <w:b/>
        </w:rPr>
        <w:t xml:space="preserve">PRESUPUESTAL: </w:t>
      </w:r>
    </w:p>
    <w:p w:rsidR="00227350" w:rsidRPr="00B02D75" w:rsidRDefault="00227350" w:rsidP="00A67E59">
      <w:pPr>
        <w:spacing w:after="0" w:line="240" w:lineRule="auto"/>
        <w:jc w:val="both"/>
        <w:rPr>
          <w:rFonts w:ascii="Verdana" w:hAnsi="Verdana" w:cs="Arial"/>
          <w:b/>
        </w:rPr>
      </w:pPr>
    </w:p>
    <w:tbl>
      <w:tblPr>
        <w:tblW w:w="7652"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600" w:firstRow="0" w:lastRow="0" w:firstColumn="0" w:lastColumn="0" w:noHBand="1" w:noVBand="1"/>
      </w:tblPr>
      <w:tblGrid>
        <w:gridCol w:w="2836"/>
        <w:gridCol w:w="4816"/>
      </w:tblGrid>
      <w:tr w:rsidR="00313902" w:rsidRPr="00B02D75" w:rsidTr="00A06A6B">
        <w:trPr>
          <w:trHeight w:val="47"/>
          <w:tblHeader/>
          <w:jc w:val="center"/>
        </w:trPr>
        <w:tc>
          <w:tcPr>
            <w:tcW w:w="2836" w:type="dxa"/>
            <w:shd w:val="clear" w:color="auto" w:fill="F2F2F2" w:themeFill="background1" w:themeFillShade="F2"/>
            <w:tcMar>
              <w:top w:w="0" w:type="dxa"/>
              <w:left w:w="108" w:type="dxa"/>
              <w:bottom w:w="0" w:type="dxa"/>
              <w:right w:w="108" w:type="dxa"/>
            </w:tcMar>
            <w:vAlign w:val="center"/>
          </w:tcPr>
          <w:p w:rsidR="00B1537B" w:rsidRPr="00B02D75" w:rsidRDefault="00B1537B" w:rsidP="005B799F">
            <w:pPr>
              <w:pBdr>
                <w:top w:val="nil"/>
                <w:left w:val="nil"/>
                <w:bottom w:val="nil"/>
                <w:right w:val="nil"/>
                <w:between w:val="nil"/>
              </w:pBdr>
              <w:spacing w:after="0" w:line="240" w:lineRule="auto"/>
              <w:jc w:val="center"/>
              <w:rPr>
                <w:rFonts w:ascii="Verdana" w:eastAsia="Arial Narrow" w:hAnsi="Verdana" w:cs="Arial"/>
                <w:b/>
              </w:rPr>
            </w:pPr>
            <w:r w:rsidRPr="00B02D75">
              <w:rPr>
                <w:rFonts w:ascii="Verdana" w:eastAsia="Arial Narrow" w:hAnsi="Verdana" w:cs="Arial"/>
                <w:b/>
              </w:rPr>
              <w:t>INFORMACIÓN DEL PAA</w:t>
            </w:r>
          </w:p>
        </w:tc>
        <w:tc>
          <w:tcPr>
            <w:tcW w:w="4816" w:type="dxa"/>
            <w:shd w:val="clear" w:color="auto" w:fill="F2F2F2" w:themeFill="background1" w:themeFillShade="F2"/>
            <w:tcMar>
              <w:top w:w="0" w:type="dxa"/>
              <w:left w:w="108" w:type="dxa"/>
              <w:bottom w:w="0" w:type="dxa"/>
              <w:right w:w="108" w:type="dxa"/>
            </w:tcMar>
            <w:vAlign w:val="center"/>
          </w:tcPr>
          <w:p w:rsidR="00B1537B" w:rsidRPr="00B02D75" w:rsidRDefault="00B1537B" w:rsidP="00A67E59">
            <w:pPr>
              <w:pBdr>
                <w:top w:val="nil"/>
                <w:left w:val="nil"/>
                <w:bottom w:val="nil"/>
                <w:right w:val="nil"/>
                <w:between w:val="nil"/>
              </w:pBdr>
              <w:spacing w:after="0" w:line="240" w:lineRule="auto"/>
              <w:jc w:val="center"/>
              <w:rPr>
                <w:rFonts w:ascii="Verdana" w:eastAsia="Arial Narrow" w:hAnsi="Verdana" w:cs="Arial"/>
                <w:b/>
              </w:rPr>
            </w:pPr>
            <w:r w:rsidRPr="00B02D75">
              <w:rPr>
                <w:rFonts w:ascii="Verdana" w:eastAsia="Arial Narrow" w:hAnsi="Verdana" w:cs="Arial"/>
                <w:b/>
              </w:rPr>
              <w:t>RUBRO Y C</w:t>
            </w:r>
            <w:r w:rsidR="006D61E7" w:rsidRPr="00B02D75">
              <w:rPr>
                <w:rFonts w:ascii="Verdana" w:eastAsia="Arial Narrow" w:hAnsi="Verdana" w:cs="Arial"/>
                <w:b/>
              </w:rPr>
              <w:t>Ó</w:t>
            </w:r>
            <w:r w:rsidRPr="00B02D75">
              <w:rPr>
                <w:rFonts w:ascii="Verdana" w:eastAsia="Arial Narrow" w:hAnsi="Verdana" w:cs="Arial"/>
                <w:b/>
              </w:rPr>
              <w:t>DIGOS CERTIFICADOS</w:t>
            </w:r>
          </w:p>
        </w:tc>
      </w:tr>
      <w:tr w:rsidR="00313902" w:rsidRPr="00B02D75" w:rsidTr="00F67D82">
        <w:trPr>
          <w:trHeight w:val="52"/>
          <w:jc w:val="center"/>
        </w:trPr>
        <w:tc>
          <w:tcPr>
            <w:tcW w:w="2836" w:type="dxa"/>
            <w:shd w:val="clear" w:color="auto" w:fill="F2F2F2" w:themeFill="background1" w:themeFillShade="F2"/>
            <w:tcMar>
              <w:top w:w="0" w:type="dxa"/>
              <w:left w:w="108" w:type="dxa"/>
              <w:bottom w:w="0" w:type="dxa"/>
              <w:right w:w="108" w:type="dxa"/>
            </w:tcMar>
            <w:vAlign w:val="center"/>
          </w:tcPr>
          <w:p w:rsidR="00955CC9" w:rsidRPr="00B02D75" w:rsidRDefault="00955CC9" w:rsidP="00D241A4">
            <w:pPr>
              <w:pBdr>
                <w:top w:val="nil"/>
                <w:left w:val="nil"/>
                <w:bottom w:val="nil"/>
                <w:right w:val="nil"/>
                <w:between w:val="nil"/>
              </w:pBdr>
              <w:spacing w:after="0" w:line="240" w:lineRule="auto"/>
              <w:rPr>
                <w:rFonts w:ascii="Verdana" w:eastAsia="Arial Narrow" w:hAnsi="Verdana" w:cs="Arial"/>
                <w:b/>
              </w:rPr>
            </w:pPr>
            <w:r w:rsidRPr="00B02D75">
              <w:rPr>
                <w:rFonts w:ascii="Verdana" w:eastAsia="Arial Narrow" w:hAnsi="Verdana" w:cs="Arial"/>
                <w:b/>
              </w:rPr>
              <w:t>CERTIFICACIÓN PAA</w:t>
            </w:r>
          </w:p>
        </w:tc>
        <w:tc>
          <w:tcPr>
            <w:tcW w:w="4816" w:type="dxa"/>
            <w:shd w:val="clear" w:color="auto" w:fill="auto"/>
            <w:tcMar>
              <w:top w:w="0" w:type="dxa"/>
              <w:left w:w="108" w:type="dxa"/>
              <w:bottom w:w="0" w:type="dxa"/>
              <w:right w:w="108" w:type="dxa"/>
            </w:tcMar>
            <w:vAlign w:val="center"/>
          </w:tcPr>
          <w:p w:rsidR="00955CC9" w:rsidRPr="00B02D75" w:rsidRDefault="00EA635D" w:rsidP="00A67E59">
            <w:pPr>
              <w:spacing w:after="0" w:line="240" w:lineRule="auto"/>
              <w:jc w:val="both"/>
              <w:rPr>
                <w:rFonts w:ascii="Verdana" w:eastAsia="Arial Narrow" w:hAnsi="Verdana" w:cs="Arial"/>
                <w:b/>
              </w:rPr>
            </w:pPr>
            <w:r w:rsidRPr="00B02D75">
              <w:rPr>
                <w:rFonts w:ascii="Verdana" w:eastAsia="Arial Narrow" w:hAnsi="Verdana" w:cs="Arial"/>
                <w:b/>
              </w:rPr>
              <w:t>No.</w:t>
            </w:r>
            <w:r w:rsidR="000B5503" w:rsidRPr="00B02D75">
              <w:rPr>
                <w:rFonts w:ascii="Verdana" w:eastAsia="Arial Narrow" w:hAnsi="Verdana" w:cs="Arial"/>
                <w:b/>
              </w:rPr>
              <w:t xml:space="preserve"> </w:t>
            </w:r>
            <w:r w:rsidRPr="00B02D75">
              <w:rPr>
                <w:rFonts w:ascii="Verdana" w:eastAsia="Arial Narrow" w:hAnsi="Verdana" w:cs="Arial"/>
                <w:b/>
              </w:rPr>
              <w:t>CERT23-002717</w:t>
            </w:r>
          </w:p>
          <w:p w:rsidR="00955CC9" w:rsidRPr="00B02D75" w:rsidRDefault="00EA635D" w:rsidP="00A67E59">
            <w:pPr>
              <w:spacing w:after="0" w:line="240" w:lineRule="auto"/>
              <w:jc w:val="both"/>
              <w:rPr>
                <w:rFonts w:ascii="Verdana" w:eastAsia="Arial Narrow" w:hAnsi="Verdana" w:cs="Arial"/>
                <w:b/>
                <w:highlight w:val="cyan"/>
              </w:rPr>
            </w:pPr>
            <w:r w:rsidRPr="00B02D75">
              <w:rPr>
                <w:rFonts w:ascii="Verdana" w:eastAsia="Arial Narrow" w:hAnsi="Verdana" w:cs="Arial"/>
                <w:b/>
              </w:rPr>
              <w:t>Fecha de expedición 16 de agosto 2023</w:t>
            </w:r>
          </w:p>
        </w:tc>
      </w:tr>
      <w:tr w:rsidR="00313902" w:rsidRPr="00B02D75" w:rsidTr="00A06A6B">
        <w:trPr>
          <w:trHeight w:val="47"/>
          <w:jc w:val="center"/>
        </w:trPr>
        <w:tc>
          <w:tcPr>
            <w:tcW w:w="2836" w:type="dxa"/>
            <w:shd w:val="clear" w:color="auto" w:fill="F2F2F2" w:themeFill="background1" w:themeFillShade="F2"/>
            <w:tcMar>
              <w:top w:w="0" w:type="dxa"/>
              <w:left w:w="108" w:type="dxa"/>
              <w:bottom w:w="0" w:type="dxa"/>
              <w:right w:w="108" w:type="dxa"/>
            </w:tcMar>
            <w:vAlign w:val="center"/>
          </w:tcPr>
          <w:p w:rsidR="00D241A4" w:rsidRPr="00B02D75" w:rsidRDefault="00D241A4" w:rsidP="00D241A4">
            <w:pPr>
              <w:pBdr>
                <w:top w:val="nil"/>
                <w:left w:val="nil"/>
                <w:bottom w:val="nil"/>
                <w:right w:val="nil"/>
                <w:between w:val="nil"/>
              </w:pBdr>
              <w:spacing w:after="0" w:line="240" w:lineRule="auto"/>
              <w:rPr>
                <w:rFonts w:ascii="Verdana" w:eastAsia="Arial Narrow" w:hAnsi="Verdana" w:cs="Arial"/>
                <w:b/>
              </w:rPr>
            </w:pPr>
            <w:r w:rsidRPr="00B02D75">
              <w:rPr>
                <w:rFonts w:ascii="Verdana" w:eastAsia="Arial Narrow" w:hAnsi="Verdana" w:cs="Arial"/>
                <w:b/>
              </w:rPr>
              <w:t>RUBRO PRESUPUESTAL</w:t>
            </w:r>
          </w:p>
        </w:tc>
        <w:tc>
          <w:tcPr>
            <w:tcW w:w="4816" w:type="dxa"/>
            <w:shd w:val="clear" w:color="auto" w:fill="auto"/>
            <w:tcMar>
              <w:top w:w="0" w:type="dxa"/>
              <w:left w:w="108" w:type="dxa"/>
              <w:bottom w:w="0" w:type="dxa"/>
              <w:right w:w="108" w:type="dxa"/>
            </w:tcMar>
            <w:vAlign w:val="center"/>
          </w:tcPr>
          <w:p w:rsidR="00B02D75" w:rsidRDefault="00D241A4" w:rsidP="006E5E15">
            <w:pPr>
              <w:spacing w:after="0" w:line="240" w:lineRule="auto"/>
              <w:jc w:val="both"/>
              <w:rPr>
                <w:rFonts w:ascii="Verdana" w:hAnsi="Verdana"/>
                <w:lang w:eastAsia="es-CO"/>
              </w:rPr>
            </w:pPr>
            <w:r w:rsidRPr="00B02D75">
              <w:rPr>
                <w:rFonts w:ascii="Verdana" w:eastAsia="Arial Narrow" w:hAnsi="Verdana" w:cs="Arial"/>
              </w:rPr>
              <w:t xml:space="preserve">No. </w:t>
            </w:r>
            <w:r w:rsidR="006E5E15" w:rsidRPr="00B02D75">
              <w:rPr>
                <w:rFonts w:ascii="Verdana" w:eastAsia="Arial Narrow" w:hAnsi="Verdana" w:cs="Arial"/>
              </w:rPr>
              <w:t>_</w:t>
            </w:r>
            <w:r w:rsidR="00B02D75">
              <w:rPr>
                <w:rFonts w:ascii="Verdana" w:hAnsi="Verdana"/>
                <w:lang w:eastAsia="es-CO"/>
              </w:rPr>
              <w:t>C_0201_1000_5_0_0201003_02_</w:t>
            </w:r>
          </w:p>
          <w:p w:rsidR="00D241A4" w:rsidRPr="00B02D75" w:rsidRDefault="00D241A4" w:rsidP="006E5E15">
            <w:pPr>
              <w:spacing w:after="0" w:line="240" w:lineRule="auto"/>
              <w:jc w:val="both"/>
              <w:rPr>
                <w:rFonts w:ascii="Verdana" w:eastAsia="Arial Narrow" w:hAnsi="Verdana" w:cs="Arial"/>
              </w:rPr>
            </w:pPr>
            <w:r w:rsidRPr="00B02D75">
              <w:rPr>
                <w:rFonts w:ascii="Verdana" w:eastAsia="Arial Narrow" w:hAnsi="Verdana" w:cs="Arial"/>
              </w:rPr>
              <w:t>INVERSIÓN: X</w:t>
            </w:r>
          </w:p>
        </w:tc>
      </w:tr>
      <w:tr w:rsidR="00313902" w:rsidRPr="00B02D75" w:rsidTr="00A06A6B">
        <w:trPr>
          <w:trHeight w:val="454"/>
          <w:jc w:val="center"/>
        </w:trPr>
        <w:tc>
          <w:tcPr>
            <w:tcW w:w="2836" w:type="dxa"/>
            <w:shd w:val="clear" w:color="auto" w:fill="F2F2F2" w:themeFill="background1" w:themeFillShade="F2"/>
            <w:tcMar>
              <w:top w:w="0" w:type="dxa"/>
              <w:left w:w="108" w:type="dxa"/>
              <w:bottom w:w="0" w:type="dxa"/>
              <w:right w:w="108" w:type="dxa"/>
            </w:tcMar>
            <w:vAlign w:val="center"/>
          </w:tcPr>
          <w:p w:rsidR="00D241A4" w:rsidRPr="00B02D75" w:rsidRDefault="00D241A4" w:rsidP="00D241A4">
            <w:pPr>
              <w:spacing w:after="0" w:line="240" w:lineRule="auto"/>
              <w:rPr>
                <w:rFonts w:ascii="Verdana" w:hAnsi="Verdana" w:cs="Arial"/>
                <w:b/>
              </w:rPr>
            </w:pPr>
            <w:r w:rsidRPr="00B02D75">
              <w:rPr>
                <w:rFonts w:ascii="Verdana" w:hAnsi="Verdana" w:cs="Arial"/>
                <w:b/>
              </w:rPr>
              <w:t>CÓDIGO (S) DE CLASIFICACIÓN DE BIENES Y SERVICIOS</w:t>
            </w:r>
          </w:p>
        </w:tc>
        <w:tc>
          <w:tcPr>
            <w:tcW w:w="4816" w:type="dxa"/>
            <w:shd w:val="clear" w:color="auto" w:fill="auto"/>
            <w:tcMar>
              <w:top w:w="0" w:type="dxa"/>
              <w:left w:w="108" w:type="dxa"/>
              <w:bottom w:w="0" w:type="dxa"/>
              <w:right w:w="108" w:type="dxa"/>
            </w:tcMar>
            <w:vAlign w:val="center"/>
          </w:tcPr>
          <w:p w:rsidR="00D241A4" w:rsidRPr="00B02D75" w:rsidRDefault="00EA635D" w:rsidP="00D241A4">
            <w:pPr>
              <w:spacing w:after="0" w:line="240" w:lineRule="auto"/>
              <w:rPr>
                <w:rFonts w:ascii="Verdana" w:eastAsia="Arial Narrow" w:hAnsi="Verdana" w:cs="Arial"/>
              </w:rPr>
            </w:pPr>
            <w:r w:rsidRPr="00B02D75">
              <w:rPr>
                <w:rFonts w:ascii="Verdana" w:hAnsi="Verdana"/>
              </w:rPr>
              <w:t>93131503</w:t>
            </w:r>
          </w:p>
        </w:tc>
      </w:tr>
      <w:tr w:rsidR="00313902" w:rsidRPr="00B02D75" w:rsidTr="00A06A6B">
        <w:trPr>
          <w:trHeight w:val="47"/>
          <w:jc w:val="center"/>
        </w:trPr>
        <w:tc>
          <w:tcPr>
            <w:tcW w:w="2836" w:type="dxa"/>
            <w:shd w:val="clear" w:color="auto" w:fill="F2F2F2" w:themeFill="background1" w:themeFillShade="F2"/>
            <w:tcMar>
              <w:top w:w="0" w:type="dxa"/>
              <w:left w:w="108" w:type="dxa"/>
              <w:bottom w:w="0" w:type="dxa"/>
              <w:right w:w="108" w:type="dxa"/>
            </w:tcMar>
            <w:vAlign w:val="center"/>
          </w:tcPr>
          <w:p w:rsidR="00D241A4" w:rsidRPr="00B02D75" w:rsidRDefault="00D241A4" w:rsidP="00D241A4">
            <w:pPr>
              <w:spacing w:after="0" w:line="240" w:lineRule="auto"/>
              <w:rPr>
                <w:rFonts w:ascii="Verdana" w:hAnsi="Verdana" w:cs="Arial"/>
                <w:b/>
              </w:rPr>
            </w:pPr>
            <w:r w:rsidRPr="00B02D75">
              <w:rPr>
                <w:rFonts w:ascii="Verdana" w:hAnsi="Verdana" w:cs="Arial"/>
                <w:b/>
              </w:rPr>
              <w:t>CÓDIGO BPIN</w:t>
            </w:r>
          </w:p>
        </w:tc>
        <w:tc>
          <w:tcPr>
            <w:tcW w:w="4816" w:type="dxa"/>
            <w:shd w:val="clear" w:color="auto" w:fill="auto"/>
            <w:tcMar>
              <w:top w:w="0" w:type="dxa"/>
              <w:left w:w="108" w:type="dxa"/>
              <w:bottom w:w="0" w:type="dxa"/>
              <w:right w:w="108" w:type="dxa"/>
            </w:tcMar>
            <w:vAlign w:val="center"/>
          </w:tcPr>
          <w:p w:rsidR="00D241A4" w:rsidRPr="00B02D75" w:rsidRDefault="00D241A4" w:rsidP="00D241A4">
            <w:pPr>
              <w:spacing w:after="0" w:line="240" w:lineRule="auto"/>
              <w:rPr>
                <w:rFonts w:ascii="Verdana" w:eastAsia="Arial Narrow" w:hAnsi="Verdana" w:cs="Arial"/>
              </w:rPr>
            </w:pPr>
            <w:r w:rsidRPr="00B02D75">
              <w:rPr>
                <w:rFonts w:ascii="Verdana" w:eastAsia="Arial Narrow" w:hAnsi="Verdana" w:cs="Arial"/>
              </w:rPr>
              <w:t>2018011000832</w:t>
            </w:r>
          </w:p>
        </w:tc>
      </w:tr>
    </w:tbl>
    <w:p w:rsidR="00B1537B" w:rsidRPr="00B02D75" w:rsidRDefault="00B1537B" w:rsidP="00A67E59">
      <w:pPr>
        <w:spacing w:after="0" w:line="240" w:lineRule="auto"/>
        <w:ind w:left="426"/>
        <w:jc w:val="both"/>
        <w:rPr>
          <w:rFonts w:ascii="Verdana" w:hAnsi="Verdana" w:cs="Arial"/>
          <w:b/>
        </w:rPr>
      </w:pPr>
    </w:p>
    <w:p w:rsidR="00D51A40" w:rsidRPr="00B02D75" w:rsidRDefault="000A1FFB" w:rsidP="00B02D75">
      <w:pPr>
        <w:pStyle w:val="Prrafodelista"/>
        <w:numPr>
          <w:ilvl w:val="0"/>
          <w:numId w:val="1"/>
        </w:numPr>
        <w:spacing w:after="0" w:line="240" w:lineRule="auto"/>
        <w:ind w:left="284" w:hanging="284"/>
        <w:jc w:val="both"/>
        <w:rPr>
          <w:rFonts w:ascii="Verdana" w:hAnsi="Verdana" w:cs="Arial"/>
        </w:rPr>
      </w:pPr>
      <w:r w:rsidRPr="00B02D75">
        <w:rPr>
          <w:rFonts w:ascii="Verdana" w:hAnsi="Verdana" w:cs="Arial"/>
          <w:b/>
        </w:rPr>
        <w:t>FORMA DE PAGO DEL CONTRATO:</w:t>
      </w:r>
      <w:r w:rsidR="001C7EB3" w:rsidRPr="00B02D75">
        <w:rPr>
          <w:rFonts w:ascii="Verdana" w:hAnsi="Verdana" w:cs="Arial"/>
          <w:b/>
        </w:rPr>
        <w:t xml:space="preserve"> </w:t>
      </w:r>
      <w:r w:rsidR="00D51A40" w:rsidRPr="00B02D75">
        <w:rPr>
          <w:rFonts w:ascii="Verdana" w:hAnsi="Verdana" w:cs="Arial"/>
        </w:rPr>
        <w:t xml:space="preserve">El valor del contrato se pagará por parte de la ENTIDAD en mensualidades vencidas la suma de </w:t>
      </w:r>
      <w:r w:rsidR="00FA6BC4" w:rsidRPr="00B02D75">
        <w:rPr>
          <w:rFonts w:ascii="Verdana" w:hAnsi="Verdana" w:cs="Arial"/>
        </w:rPr>
        <w:t>DIEZ</w:t>
      </w:r>
      <w:r w:rsidR="009B24F9" w:rsidRPr="00B02D75">
        <w:rPr>
          <w:rFonts w:ascii="Verdana" w:hAnsi="Verdana" w:cs="Arial"/>
        </w:rPr>
        <w:t xml:space="preserve"> MILLONES </w:t>
      </w:r>
      <w:r w:rsidR="00FA6BC4" w:rsidRPr="00B02D75">
        <w:rPr>
          <w:rFonts w:ascii="Verdana" w:hAnsi="Verdana" w:cs="Arial"/>
        </w:rPr>
        <w:t>QUINIENTOS MIL</w:t>
      </w:r>
      <w:r w:rsidR="009B24F9" w:rsidRPr="00B02D75">
        <w:rPr>
          <w:rFonts w:ascii="Verdana" w:hAnsi="Verdana" w:cs="Arial"/>
        </w:rPr>
        <w:t xml:space="preserve"> PESOS </w:t>
      </w:r>
      <w:r w:rsidR="00D51A40" w:rsidRPr="00B02D75">
        <w:rPr>
          <w:rFonts w:ascii="Verdana" w:hAnsi="Verdana" w:cs="Arial"/>
        </w:rPr>
        <w:t>($</w:t>
      </w:r>
      <w:r w:rsidR="009B24F9" w:rsidRPr="00B02D75">
        <w:rPr>
          <w:rFonts w:ascii="Verdana" w:hAnsi="Verdana" w:cs="Arial"/>
        </w:rPr>
        <w:t>1</w:t>
      </w:r>
      <w:r w:rsidR="00FA6BC4" w:rsidRPr="00B02D75">
        <w:rPr>
          <w:rFonts w:ascii="Verdana" w:hAnsi="Verdana" w:cs="Arial"/>
        </w:rPr>
        <w:t>0</w:t>
      </w:r>
      <w:r w:rsidR="009B24F9" w:rsidRPr="00B02D75">
        <w:rPr>
          <w:rFonts w:ascii="Verdana" w:hAnsi="Verdana" w:cs="Arial"/>
        </w:rPr>
        <w:t>.</w:t>
      </w:r>
      <w:r w:rsidR="00FA6BC4" w:rsidRPr="00B02D75">
        <w:rPr>
          <w:rFonts w:ascii="Verdana" w:hAnsi="Verdana" w:cs="Arial"/>
        </w:rPr>
        <w:t>5</w:t>
      </w:r>
      <w:r w:rsidR="009B24F9" w:rsidRPr="00B02D75">
        <w:rPr>
          <w:rFonts w:ascii="Verdana" w:hAnsi="Verdana" w:cs="Arial"/>
        </w:rPr>
        <w:t>00.000</w:t>
      </w:r>
      <w:r w:rsidR="00D51A40" w:rsidRPr="00B02D75">
        <w:rPr>
          <w:rFonts w:ascii="Verdana" w:hAnsi="Verdana" w:cs="Arial"/>
        </w:rPr>
        <w:t xml:space="preserve"> M/CTE), inc</w:t>
      </w:r>
      <w:r w:rsidR="00D00E9B" w:rsidRPr="00B02D75">
        <w:rPr>
          <w:rFonts w:ascii="Verdana" w:hAnsi="Verdana" w:cs="Arial"/>
        </w:rPr>
        <w:t>luido todos los impuestos de Ley a que haya lugar</w:t>
      </w:r>
      <w:r w:rsidR="00D51A40" w:rsidRPr="00B02D75">
        <w:rPr>
          <w:rFonts w:ascii="Verdana" w:hAnsi="Verdana" w:cs="Arial"/>
        </w:rPr>
        <w:t>, una vez sea presentado un informe mensual, que dé cuenta detallada del desarrollo satisfactorio de las obligaciones sobre las cuales versa el contrato, previo cumplimiento de los siguientes requisitos:</w:t>
      </w:r>
    </w:p>
    <w:p w:rsidR="000C69CD" w:rsidRPr="00B02D75" w:rsidRDefault="000C69CD" w:rsidP="00D51A40">
      <w:pPr>
        <w:spacing w:after="0" w:line="240" w:lineRule="auto"/>
        <w:ind w:left="284"/>
        <w:jc w:val="both"/>
        <w:rPr>
          <w:rFonts w:ascii="Verdana" w:hAnsi="Verdana" w:cs="Arial"/>
        </w:rPr>
      </w:pPr>
    </w:p>
    <w:p w:rsidR="00D51A40" w:rsidRPr="00B02D75" w:rsidRDefault="00D51A40" w:rsidP="00D51A40">
      <w:pPr>
        <w:spacing w:after="0" w:line="240" w:lineRule="auto"/>
        <w:ind w:left="284"/>
        <w:jc w:val="both"/>
        <w:rPr>
          <w:rFonts w:ascii="Verdana" w:hAnsi="Verdana" w:cs="Arial"/>
        </w:rPr>
      </w:pPr>
      <w:r w:rsidRPr="00B02D75">
        <w:rPr>
          <w:rFonts w:ascii="Verdana" w:hAnsi="Verdana" w:cs="Arial"/>
        </w:rPr>
        <w:t>I)</w:t>
      </w:r>
      <w:r w:rsidRPr="00B02D75">
        <w:rPr>
          <w:rFonts w:ascii="Verdana" w:hAnsi="Verdana" w:cs="Arial"/>
        </w:rPr>
        <w:tab/>
        <w:t>Aprobación por parte de la entidad de la garantía única.</w:t>
      </w:r>
    </w:p>
    <w:p w:rsidR="00D51A40" w:rsidRPr="00B02D75" w:rsidRDefault="00D51A40" w:rsidP="00D51A40">
      <w:pPr>
        <w:spacing w:after="0" w:line="240" w:lineRule="auto"/>
        <w:ind w:left="284"/>
        <w:jc w:val="both"/>
        <w:rPr>
          <w:rFonts w:ascii="Verdana" w:hAnsi="Verdana" w:cs="Arial"/>
        </w:rPr>
      </w:pPr>
      <w:r w:rsidRPr="00B02D75">
        <w:rPr>
          <w:rFonts w:ascii="Verdana" w:hAnsi="Verdana" w:cs="Arial"/>
        </w:rPr>
        <w:t>II)</w:t>
      </w:r>
      <w:r w:rsidRPr="00B02D75">
        <w:rPr>
          <w:rFonts w:ascii="Verdana" w:hAnsi="Verdana" w:cs="Arial"/>
        </w:rPr>
        <w:tab/>
        <w:t xml:space="preserve">Certificación emitida por parte del supervisor del contrato, en el cual se acredite la </w:t>
      </w:r>
      <w:r w:rsidRPr="00B02D75">
        <w:rPr>
          <w:rFonts w:ascii="Verdana" w:hAnsi="Verdana" w:cs="Arial"/>
        </w:rPr>
        <w:tab/>
        <w:t>prestación del servicio, la entrega de recibo a satisfacción de los servicios.</w:t>
      </w:r>
    </w:p>
    <w:p w:rsidR="00D51A40" w:rsidRPr="00B02D75" w:rsidRDefault="00D51A40" w:rsidP="00D51A40">
      <w:pPr>
        <w:spacing w:after="0" w:line="240" w:lineRule="auto"/>
        <w:ind w:left="284"/>
        <w:jc w:val="both"/>
        <w:rPr>
          <w:rFonts w:ascii="Verdana" w:hAnsi="Verdana" w:cs="Arial"/>
        </w:rPr>
      </w:pPr>
      <w:r w:rsidRPr="00B02D75">
        <w:rPr>
          <w:rFonts w:ascii="Verdana" w:hAnsi="Verdana" w:cs="Arial"/>
        </w:rPr>
        <w:lastRenderedPageBreak/>
        <w:t>III)</w:t>
      </w:r>
      <w:r w:rsidRPr="00B02D75">
        <w:rPr>
          <w:rFonts w:ascii="Verdana" w:hAnsi="Verdana" w:cs="Arial"/>
        </w:rPr>
        <w:tab/>
        <w:t xml:space="preserve">Certificación y soporte donde se acredite que el contratista se encuentra al día en el pago de </w:t>
      </w:r>
      <w:r w:rsidRPr="00B02D75">
        <w:rPr>
          <w:rFonts w:ascii="Verdana" w:hAnsi="Verdana" w:cs="Arial"/>
        </w:rPr>
        <w:tab/>
        <w:t>sus obligaciones derivadas del sistema de seguridad social integral.</w:t>
      </w:r>
    </w:p>
    <w:p w:rsidR="00D51A40" w:rsidRPr="00B02D75" w:rsidRDefault="00D51A40" w:rsidP="00D51A40">
      <w:pPr>
        <w:spacing w:after="0" w:line="240" w:lineRule="auto"/>
        <w:ind w:left="284"/>
        <w:jc w:val="both"/>
        <w:rPr>
          <w:rFonts w:ascii="Verdana" w:hAnsi="Verdana" w:cs="Arial"/>
        </w:rPr>
      </w:pPr>
      <w:r w:rsidRPr="00B02D75">
        <w:rPr>
          <w:rFonts w:ascii="Verdana" w:hAnsi="Verdana" w:cs="Arial"/>
        </w:rPr>
        <w:t>IV)</w:t>
      </w:r>
      <w:r w:rsidRPr="00B02D75">
        <w:rPr>
          <w:rFonts w:ascii="Verdana" w:hAnsi="Verdana" w:cs="Arial"/>
        </w:rPr>
        <w:tab/>
        <w:t xml:space="preserve"> Trámite y aprobación de la cuenta respectiva.</w:t>
      </w:r>
    </w:p>
    <w:p w:rsidR="00D51A40" w:rsidRPr="00B02D75" w:rsidRDefault="00D51A40" w:rsidP="00A67E59">
      <w:pPr>
        <w:pStyle w:val="Piedepgina"/>
        <w:jc w:val="center"/>
        <w:rPr>
          <w:rFonts w:ascii="Verdana" w:hAnsi="Verdana"/>
          <w:b/>
          <w:i/>
        </w:rPr>
      </w:pPr>
    </w:p>
    <w:p w:rsidR="00D51A40" w:rsidRPr="00B02D75" w:rsidRDefault="001A5821" w:rsidP="00B02D75">
      <w:pPr>
        <w:pStyle w:val="Prrafodelista"/>
        <w:numPr>
          <w:ilvl w:val="0"/>
          <w:numId w:val="1"/>
        </w:numPr>
        <w:spacing w:after="0" w:line="240" w:lineRule="auto"/>
        <w:ind w:left="284" w:hanging="284"/>
        <w:jc w:val="both"/>
        <w:rPr>
          <w:rFonts w:ascii="Verdana" w:hAnsi="Verdana" w:cs="Arial"/>
          <w:b/>
        </w:rPr>
      </w:pPr>
      <w:r w:rsidRPr="00B02D75">
        <w:rPr>
          <w:rFonts w:ascii="Verdana" w:hAnsi="Verdana" w:cs="Arial"/>
          <w:b/>
        </w:rPr>
        <w:t>ANÁLISIS DE GARANTÍAS A REQUERIR:</w:t>
      </w:r>
      <w:r w:rsidR="001C7EB3" w:rsidRPr="00B02D75">
        <w:rPr>
          <w:rFonts w:ascii="Verdana" w:hAnsi="Verdana" w:cs="Arial"/>
          <w:b/>
        </w:rPr>
        <w:t xml:space="preserve"> </w:t>
      </w:r>
      <w:r w:rsidR="00D51A40" w:rsidRPr="00B02D75">
        <w:rPr>
          <w:rFonts w:ascii="Verdana" w:hAnsi="Verdana" w:cs="Arial"/>
        </w:rPr>
        <w:t>Para avalar el cumplimiento idóneo y oportuno de las obligaciones estipuladas, el pago de las multas, de la pena pecuniaria y demás sanciones que, dado el caso, pudieren imponerse, EL CONTRATISTA deberá prestar una garantía única, consistente en póliza expedida por una compañía de seguros legalmente autorizada para funcionar en Colombia a favor de la NACIÓN Y/O EL DEPARTAMENTO ADMINISTRATIVO DE LA PRESIDENCIA DE LA REPÚBLICA, (</w:t>
      </w:r>
      <w:proofErr w:type="spellStart"/>
      <w:r w:rsidR="00D51A40" w:rsidRPr="00B02D75">
        <w:rPr>
          <w:rFonts w:ascii="Verdana" w:hAnsi="Verdana" w:cs="Arial"/>
        </w:rPr>
        <w:t>Nit</w:t>
      </w:r>
      <w:proofErr w:type="spellEnd"/>
      <w:r w:rsidR="00D51A40" w:rsidRPr="00B02D75">
        <w:rPr>
          <w:rFonts w:ascii="Verdana" w:hAnsi="Verdana" w:cs="Arial"/>
        </w:rPr>
        <w:t>: 899.999.083-0), con los siguientes amparos, cuantías y plazos:</w:t>
      </w:r>
    </w:p>
    <w:p w:rsidR="00D51A40" w:rsidRPr="00B02D75" w:rsidRDefault="00D51A40" w:rsidP="00D51A40">
      <w:pPr>
        <w:pStyle w:val="Prrafodelista"/>
        <w:spacing w:after="0" w:line="240" w:lineRule="auto"/>
        <w:ind w:left="284"/>
        <w:jc w:val="both"/>
        <w:rPr>
          <w:rFonts w:ascii="Verdana" w:hAnsi="Verdana" w:cs="Arial"/>
          <w:b/>
        </w:rPr>
      </w:pPr>
    </w:p>
    <w:p w:rsidR="00D51A40" w:rsidRPr="00B02D75" w:rsidRDefault="00D51A40" w:rsidP="00D51A40">
      <w:pPr>
        <w:spacing w:after="0" w:line="240" w:lineRule="auto"/>
        <w:ind w:left="709"/>
        <w:jc w:val="both"/>
        <w:rPr>
          <w:rFonts w:ascii="Verdana" w:hAnsi="Verdana" w:cs="Arial"/>
        </w:rPr>
      </w:pPr>
      <w:r w:rsidRPr="00B02D75">
        <w:rPr>
          <w:rFonts w:ascii="Verdana" w:hAnsi="Verdana" w:cs="Arial"/>
        </w:rPr>
        <w:t xml:space="preserve">A) Cumplimiento del Contrato: Para garantizar el cumplimiento general del contrato, el monto del amparo será el equivalente al veinte por ciento (20%) del valor total del mismo, con una vigencia igual a la del contrato y cuatro (4) meses más. </w:t>
      </w:r>
    </w:p>
    <w:p w:rsidR="00D51A40" w:rsidRPr="00B02D75" w:rsidRDefault="00D51A40" w:rsidP="00D51A40">
      <w:pPr>
        <w:spacing w:after="0" w:line="240" w:lineRule="auto"/>
        <w:ind w:left="709"/>
        <w:jc w:val="both"/>
        <w:rPr>
          <w:rFonts w:ascii="Verdana" w:hAnsi="Verdana" w:cs="Arial"/>
        </w:rPr>
      </w:pPr>
    </w:p>
    <w:p w:rsidR="00D51A40" w:rsidRPr="00B02D75" w:rsidRDefault="00D51A40" w:rsidP="00D51A40">
      <w:pPr>
        <w:spacing w:after="0" w:line="240" w:lineRule="auto"/>
        <w:ind w:left="709"/>
        <w:jc w:val="both"/>
        <w:rPr>
          <w:rFonts w:ascii="Verdana" w:hAnsi="Verdana" w:cs="Arial"/>
        </w:rPr>
      </w:pPr>
      <w:r w:rsidRPr="00B02D75">
        <w:rPr>
          <w:rFonts w:ascii="Verdana" w:hAnsi="Verdana" w:cs="Arial"/>
        </w:rPr>
        <w:t>B) Calidad del Servicio: Para garantizar la calidad del servicio, por un valor equivalente al veinte por ciento (20%) del valor del contrato, con una vigencia igual a la del contrato y cuatro (4) meses más.</w:t>
      </w:r>
    </w:p>
    <w:p w:rsidR="005A4A16" w:rsidRPr="00B02D75" w:rsidRDefault="005A4A16" w:rsidP="00A67E59">
      <w:pPr>
        <w:pStyle w:val="Prrafodelista"/>
        <w:spacing w:after="0" w:line="240" w:lineRule="auto"/>
        <w:ind w:left="567"/>
        <w:jc w:val="both"/>
        <w:rPr>
          <w:rFonts w:ascii="Verdana" w:hAnsi="Verdana" w:cs="Arial"/>
          <w:b/>
        </w:rPr>
      </w:pPr>
    </w:p>
    <w:p w:rsidR="00D51A40" w:rsidRPr="00B02D75" w:rsidRDefault="00646E2B" w:rsidP="00B02D75">
      <w:pPr>
        <w:pStyle w:val="Prrafodelista"/>
        <w:numPr>
          <w:ilvl w:val="0"/>
          <w:numId w:val="1"/>
        </w:numPr>
        <w:spacing w:after="0" w:line="240" w:lineRule="auto"/>
        <w:jc w:val="both"/>
        <w:rPr>
          <w:rFonts w:ascii="Verdana" w:hAnsi="Verdana" w:cs="Arial"/>
          <w:b/>
        </w:rPr>
      </w:pPr>
      <w:r w:rsidRPr="00B02D75">
        <w:rPr>
          <w:rFonts w:ascii="Verdana" w:hAnsi="Verdana" w:cs="Arial"/>
          <w:b/>
        </w:rPr>
        <w:t>PLAZO DE EJECUCIÓN DEL CONTRATO:</w:t>
      </w:r>
      <w:r w:rsidR="001C7EB3" w:rsidRPr="00B02D75">
        <w:rPr>
          <w:rFonts w:ascii="Verdana" w:hAnsi="Verdana" w:cs="Arial"/>
          <w:b/>
        </w:rPr>
        <w:t xml:space="preserve"> </w:t>
      </w:r>
      <w:r w:rsidR="00D51A40" w:rsidRPr="00B02D75">
        <w:rPr>
          <w:rFonts w:ascii="Verdana" w:hAnsi="Verdana" w:cs="Arial"/>
        </w:rPr>
        <w:t xml:space="preserve">El plazo de ejecución del contrato será </w:t>
      </w:r>
      <w:r w:rsidR="00D40264">
        <w:rPr>
          <w:rFonts w:ascii="Verdana" w:hAnsi="Verdana" w:cs="Arial"/>
        </w:rPr>
        <w:t>hasta el 29</w:t>
      </w:r>
      <w:r w:rsidR="00D00E9B" w:rsidRPr="00B02D75">
        <w:rPr>
          <w:rFonts w:ascii="Verdana" w:hAnsi="Verdana" w:cs="Arial"/>
        </w:rPr>
        <w:t xml:space="preserve"> de diciembre de 2023</w:t>
      </w:r>
      <w:r w:rsidR="00D51A40" w:rsidRPr="00B02D75">
        <w:rPr>
          <w:rFonts w:ascii="Verdana" w:hAnsi="Verdana" w:cs="Arial"/>
        </w:rPr>
        <w:t>. La fecha de inicio será desde la aprobación de la garantía única, previo registro presupuestal e inicio de la cobertura de la ARL.</w:t>
      </w:r>
    </w:p>
    <w:p w:rsidR="00227350" w:rsidRPr="00B02D75" w:rsidRDefault="00227350" w:rsidP="00A67E59">
      <w:pPr>
        <w:spacing w:after="0" w:line="240" w:lineRule="auto"/>
        <w:ind w:left="284"/>
        <w:jc w:val="both"/>
        <w:rPr>
          <w:rFonts w:ascii="Verdana" w:hAnsi="Verdana" w:cs="Arial"/>
          <w:b/>
        </w:rPr>
      </w:pPr>
    </w:p>
    <w:p w:rsidR="00F27E37" w:rsidRPr="00B02D75" w:rsidRDefault="001C7EB3" w:rsidP="00B02D75">
      <w:pPr>
        <w:pStyle w:val="Prrafodelista"/>
        <w:numPr>
          <w:ilvl w:val="0"/>
          <w:numId w:val="1"/>
        </w:numPr>
        <w:spacing w:after="0" w:line="240" w:lineRule="auto"/>
        <w:ind w:left="284" w:hanging="284"/>
        <w:jc w:val="both"/>
        <w:rPr>
          <w:rFonts w:ascii="Verdana" w:hAnsi="Verdana" w:cs="Arial"/>
          <w:b/>
        </w:rPr>
      </w:pPr>
      <w:r w:rsidRPr="00B02D75">
        <w:rPr>
          <w:rFonts w:ascii="Verdana" w:hAnsi="Verdana" w:cs="Arial"/>
          <w:b/>
        </w:rPr>
        <w:t xml:space="preserve">LUGAR DE EJECUCIÓN, </w:t>
      </w:r>
      <w:r w:rsidR="00646E2B" w:rsidRPr="00B02D75">
        <w:rPr>
          <w:rFonts w:ascii="Verdana" w:hAnsi="Verdana" w:cs="Arial"/>
          <w:b/>
        </w:rPr>
        <w:t>DE ENTREGA</w:t>
      </w:r>
      <w:r w:rsidRPr="00B02D75">
        <w:rPr>
          <w:rFonts w:ascii="Verdana" w:hAnsi="Verdana" w:cs="Arial"/>
          <w:b/>
        </w:rPr>
        <w:t xml:space="preserve"> </w:t>
      </w:r>
      <w:r w:rsidR="00646E2B" w:rsidRPr="00B02D75">
        <w:rPr>
          <w:rFonts w:ascii="Verdana" w:hAnsi="Verdana" w:cs="Arial"/>
          <w:b/>
        </w:rPr>
        <w:t>O DE PRESTACIÓN DEL SERVICIO</w:t>
      </w:r>
      <w:r w:rsidRPr="00B02D75">
        <w:rPr>
          <w:rFonts w:ascii="Verdana" w:hAnsi="Verdana" w:cs="Arial"/>
          <w:b/>
        </w:rPr>
        <w:t>:</w:t>
      </w:r>
      <w:r w:rsidR="00646E2B" w:rsidRPr="00B02D75">
        <w:rPr>
          <w:rFonts w:ascii="Verdana" w:hAnsi="Verdana" w:cs="Arial"/>
          <w:b/>
        </w:rPr>
        <w:t xml:space="preserve"> </w:t>
      </w:r>
    </w:p>
    <w:p w:rsidR="001C7EB3" w:rsidRPr="00B02D75" w:rsidRDefault="001C7EB3" w:rsidP="00A67E59">
      <w:pPr>
        <w:spacing w:after="0" w:line="240" w:lineRule="auto"/>
        <w:ind w:left="273"/>
        <w:jc w:val="both"/>
        <w:rPr>
          <w:rFonts w:ascii="Verdana" w:hAnsi="Verdana" w:cs="Arial"/>
          <w:b/>
        </w:rPr>
      </w:pPr>
    </w:p>
    <w:p w:rsidR="00D51A40" w:rsidRPr="00B02D75" w:rsidRDefault="00D51A40" w:rsidP="009B24F9">
      <w:pPr>
        <w:spacing w:after="0" w:line="240" w:lineRule="auto"/>
        <w:jc w:val="both"/>
        <w:rPr>
          <w:rFonts w:ascii="Verdana" w:hAnsi="Verdana" w:cs="Arial"/>
        </w:rPr>
      </w:pPr>
      <w:r w:rsidRPr="00B02D75">
        <w:rPr>
          <w:rFonts w:ascii="Verdana" w:hAnsi="Verdana" w:cs="Arial"/>
        </w:rPr>
        <w:t>Los servicios profesionales objeto del presente contrato se prestarán en</w:t>
      </w:r>
      <w:r w:rsidR="009B24F9" w:rsidRPr="00B02D75">
        <w:rPr>
          <w:rFonts w:ascii="Verdana" w:hAnsi="Verdana" w:cs="Arial"/>
        </w:rPr>
        <w:t xml:space="preserve"> </w:t>
      </w:r>
      <w:r w:rsidR="006E5E15" w:rsidRPr="00B02D75">
        <w:rPr>
          <w:rFonts w:ascii="Verdana" w:hAnsi="Verdana" w:cs="Arial"/>
        </w:rPr>
        <w:t>el departamento del Chocó.</w:t>
      </w:r>
    </w:p>
    <w:p w:rsidR="00D51A40" w:rsidRPr="00B02D75" w:rsidRDefault="00D51A40" w:rsidP="00D51A40">
      <w:pPr>
        <w:jc w:val="both"/>
        <w:rPr>
          <w:rFonts w:ascii="Verdana" w:hAnsi="Verdana" w:cs="Arial"/>
        </w:rPr>
      </w:pPr>
      <w:r w:rsidRPr="00B02D75">
        <w:rPr>
          <w:rFonts w:ascii="Verdana" w:hAnsi="Verdana" w:cs="Arial"/>
          <w:b/>
        </w:rPr>
        <w:t xml:space="preserve">Nota: </w:t>
      </w:r>
      <w:r w:rsidRPr="00B02D75">
        <w:rPr>
          <w:rFonts w:ascii="Verdana" w:hAnsi="Verdana" w:cs="Arial"/>
        </w:rPr>
        <w:t>La contratista podrá desplazarse a los departamentos priorizados objeto del contrato, sin ningún costo adicional para la Entidad, previa coordinación con el supervisor del contrato.</w:t>
      </w:r>
    </w:p>
    <w:p w:rsidR="006E3C14" w:rsidRPr="00B02D75" w:rsidRDefault="006E3C14" w:rsidP="00B02D75">
      <w:pPr>
        <w:pStyle w:val="Prrafodelista"/>
        <w:numPr>
          <w:ilvl w:val="0"/>
          <w:numId w:val="1"/>
        </w:numPr>
        <w:spacing w:after="0" w:line="240" w:lineRule="auto"/>
        <w:ind w:left="284" w:hanging="284"/>
        <w:jc w:val="both"/>
        <w:rPr>
          <w:rFonts w:ascii="Verdana" w:hAnsi="Verdana" w:cs="Arial"/>
          <w:b/>
        </w:rPr>
      </w:pPr>
      <w:r w:rsidRPr="00B02D75">
        <w:rPr>
          <w:rFonts w:ascii="Verdana" w:hAnsi="Verdana" w:cs="Arial"/>
          <w:b/>
        </w:rPr>
        <w:t xml:space="preserve">DESPLAZAMIENTOS: </w:t>
      </w:r>
      <w:r w:rsidRPr="00B02D75">
        <w:rPr>
          <w:rFonts w:ascii="Verdana" w:hAnsi="Verdana" w:cs="Arial"/>
        </w:rPr>
        <w:t>Señale si esta contratación requiere que la Entidad reconozca los gastos correspondientes a desplazamientos y tiquetes del f</w:t>
      </w:r>
      <w:r w:rsidR="00D51A40" w:rsidRPr="00B02D75">
        <w:rPr>
          <w:rFonts w:ascii="Verdana" w:hAnsi="Verdana" w:cs="Arial"/>
        </w:rPr>
        <w:t>uturo contratista SI (__) NO (</w:t>
      </w:r>
      <w:r w:rsidR="00D00E9B" w:rsidRPr="00B02D75">
        <w:rPr>
          <w:rFonts w:ascii="Verdana" w:hAnsi="Verdana" w:cs="Arial"/>
        </w:rPr>
        <w:t>-</w:t>
      </w:r>
      <w:r w:rsidR="00C719C1" w:rsidRPr="00B02D75">
        <w:rPr>
          <w:rFonts w:ascii="Verdana" w:hAnsi="Verdana" w:cs="Arial"/>
        </w:rPr>
        <w:t>X</w:t>
      </w:r>
      <w:r w:rsidR="00D00E9B" w:rsidRPr="00B02D75">
        <w:rPr>
          <w:rFonts w:ascii="Verdana" w:hAnsi="Verdana" w:cs="Arial"/>
        </w:rPr>
        <w:t>-)</w:t>
      </w:r>
    </w:p>
    <w:p w:rsidR="00D00E9B" w:rsidRPr="00B02D75" w:rsidRDefault="00D00E9B" w:rsidP="00D00E9B">
      <w:pPr>
        <w:spacing w:after="0" w:line="240" w:lineRule="auto"/>
        <w:jc w:val="both"/>
        <w:rPr>
          <w:rFonts w:ascii="Verdana" w:hAnsi="Verdana" w:cs="Arial"/>
          <w:b/>
        </w:rPr>
      </w:pPr>
    </w:p>
    <w:p w:rsidR="003D1666" w:rsidRPr="00B02D75" w:rsidRDefault="00F27E37" w:rsidP="00B02D75">
      <w:pPr>
        <w:pStyle w:val="Prrafodelista"/>
        <w:numPr>
          <w:ilvl w:val="0"/>
          <w:numId w:val="1"/>
        </w:numPr>
        <w:spacing w:after="0" w:line="240" w:lineRule="auto"/>
        <w:ind w:left="284" w:hanging="284"/>
        <w:jc w:val="both"/>
        <w:rPr>
          <w:rFonts w:ascii="Verdana" w:hAnsi="Verdana" w:cs="Arial"/>
          <w:b/>
        </w:rPr>
      </w:pPr>
      <w:r w:rsidRPr="00B02D75">
        <w:rPr>
          <w:rFonts w:ascii="Verdana" w:hAnsi="Verdana" w:cs="Arial"/>
          <w:b/>
        </w:rPr>
        <w:t>PROYECTOS DE INVERSIÓN</w:t>
      </w:r>
      <w:r w:rsidR="003D1666" w:rsidRPr="00B02D75">
        <w:rPr>
          <w:rFonts w:ascii="Verdana" w:hAnsi="Verdana" w:cs="Arial"/>
        </w:rPr>
        <w:t xml:space="preserve">: </w:t>
      </w:r>
    </w:p>
    <w:p w:rsidR="00E858C1" w:rsidRPr="00B02D75" w:rsidRDefault="00E858C1" w:rsidP="00A67E59">
      <w:pPr>
        <w:pStyle w:val="Prrafodelista"/>
        <w:spacing w:after="0" w:line="240" w:lineRule="auto"/>
        <w:rPr>
          <w:rFonts w:ascii="Verdana" w:hAnsi="Verdana" w:cs="Arial"/>
          <w:b/>
        </w:rPr>
      </w:pPr>
    </w:p>
    <w:p w:rsidR="003D1666" w:rsidRPr="00B02D75" w:rsidRDefault="003D1666" w:rsidP="00A67E59">
      <w:pPr>
        <w:pStyle w:val="Prrafodelista"/>
        <w:spacing w:after="0" w:line="240" w:lineRule="auto"/>
        <w:ind w:left="284"/>
        <w:jc w:val="both"/>
        <w:rPr>
          <w:rFonts w:ascii="Verdana" w:hAnsi="Verdana" w:cs="Arial"/>
        </w:rPr>
      </w:pPr>
      <w:r w:rsidRPr="00B02D75">
        <w:rPr>
          <w:rFonts w:ascii="Verdana" w:hAnsi="Verdana" w:cs="Arial"/>
          <w:b/>
        </w:rPr>
        <w:t>1</w:t>
      </w:r>
      <w:r w:rsidR="006E3C14" w:rsidRPr="00B02D75">
        <w:rPr>
          <w:rFonts w:ascii="Verdana" w:hAnsi="Verdana" w:cs="Arial"/>
          <w:b/>
        </w:rPr>
        <w:t>3</w:t>
      </w:r>
      <w:r w:rsidRPr="00B02D75">
        <w:rPr>
          <w:rFonts w:ascii="Verdana" w:hAnsi="Verdana" w:cs="Arial"/>
          <w:b/>
        </w:rPr>
        <w:t xml:space="preserve">.1 </w:t>
      </w:r>
      <w:r w:rsidR="00AD2662" w:rsidRPr="00B02D75">
        <w:rPr>
          <w:rFonts w:ascii="Verdana" w:hAnsi="Verdana" w:cs="Arial"/>
        </w:rPr>
        <w:t xml:space="preserve">Señale si esta contratación es financiada con recursos de Proyectos de </w:t>
      </w:r>
      <w:r w:rsidR="000C69CD" w:rsidRPr="00B02D75">
        <w:rPr>
          <w:rFonts w:ascii="Verdana" w:hAnsi="Verdana" w:cs="Arial"/>
        </w:rPr>
        <w:t>Inversión SI (X</w:t>
      </w:r>
      <w:r w:rsidR="00AD2662" w:rsidRPr="00B02D75">
        <w:rPr>
          <w:rFonts w:ascii="Verdana" w:hAnsi="Verdana" w:cs="Arial"/>
        </w:rPr>
        <w:t>) NO (__)</w:t>
      </w:r>
    </w:p>
    <w:p w:rsidR="003D1666" w:rsidRPr="00B02D75" w:rsidRDefault="003D1666" w:rsidP="00A67E59">
      <w:pPr>
        <w:pStyle w:val="Prrafodelista"/>
        <w:spacing w:after="0" w:line="240" w:lineRule="auto"/>
        <w:ind w:left="851"/>
        <w:jc w:val="both"/>
        <w:rPr>
          <w:rFonts w:ascii="Verdana" w:hAnsi="Verdana" w:cs="Arial"/>
          <w:b/>
        </w:rPr>
      </w:pPr>
    </w:p>
    <w:p w:rsidR="000C69CD" w:rsidRPr="00B02D75" w:rsidRDefault="000C69CD" w:rsidP="000C69CD">
      <w:pPr>
        <w:spacing w:after="0" w:line="240" w:lineRule="auto"/>
        <w:jc w:val="both"/>
        <w:rPr>
          <w:rFonts w:ascii="Verdana" w:hAnsi="Verdana" w:cs="Arial"/>
          <w:b/>
        </w:rPr>
      </w:pPr>
      <w:r w:rsidRPr="00B02D75">
        <w:rPr>
          <w:rFonts w:ascii="Verdana" w:hAnsi="Verdana" w:cs="Arial"/>
          <w:b/>
        </w:rPr>
        <w:t xml:space="preserve">a) Nombre del Proyecto: </w:t>
      </w:r>
      <w:r w:rsidRPr="00B02D75">
        <w:rPr>
          <w:rFonts w:ascii="Verdana" w:hAnsi="Verdana" w:cs="Arial"/>
        </w:rPr>
        <w:t>Desarrollo de la Política Intersectorial de Prevención del Reclutamiento, Utilización, Uso y Violencia Sexual de Niños, Niñas y Adolescentes por parte de grupos armados al margen de la ley y grupos delictivos organizados</w:t>
      </w:r>
      <w:r w:rsidRPr="00B02D75">
        <w:rPr>
          <w:rFonts w:ascii="Verdana" w:hAnsi="Verdana" w:cs="Arial"/>
          <w:b/>
        </w:rPr>
        <w:t>.</w:t>
      </w:r>
    </w:p>
    <w:p w:rsidR="000C69CD" w:rsidRPr="00B02D75" w:rsidRDefault="000C69CD" w:rsidP="000C69CD">
      <w:pPr>
        <w:spacing w:after="0" w:line="240" w:lineRule="auto"/>
        <w:jc w:val="both"/>
        <w:rPr>
          <w:rFonts w:ascii="Verdana" w:hAnsi="Verdana" w:cs="Arial"/>
        </w:rPr>
      </w:pPr>
      <w:r w:rsidRPr="00B02D75">
        <w:rPr>
          <w:rFonts w:ascii="Verdana" w:hAnsi="Verdana" w:cs="Arial"/>
          <w:b/>
        </w:rPr>
        <w:t xml:space="preserve">b) Ficha BPIN: </w:t>
      </w:r>
      <w:r w:rsidRPr="00B02D75">
        <w:rPr>
          <w:rFonts w:ascii="Verdana" w:hAnsi="Verdana" w:cs="Arial"/>
        </w:rPr>
        <w:t>2018011000832</w:t>
      </w:r>
    </w:p>
    <w:p w:rsidR="000C69CD" w:rsidRPr="00B02D75" w:rsidRDefault="000C69CD" w:rsidP="000C69CD">
      <w:pPr>
        <w:spacing w:after="0" w:line="240" w:lineRule="auto"/>
        <w:jc w:val="both"/>
        <w:rPr>
          <w:rFonts w:ascii="Verdana" w:hAnsi="Verdana" w:cs="Arial"/>
          <w:b/>
        </w:rPr>
      </w:pPr>
      <w:r w:rsidRPr="00B02D75">
        <w:rPr>
          <w:rFonts w:ascii="Verdana" w:hAnsi="Verdana" w:cs="Arial"/>
          <w:b/>
        </w:rPr>
        <w:t>c) Actividad e Indicador al cual se encuentra relacionada la contratación.</w:t>
      </w:r>
    </w:p>
    <w:p w:rsidR="002705BD" w:rsidRPr="00B02D75" w:rsidRDefault="000C69CD" w:rsidP="002705BD">
      <w:pPr>
        <w:pStyle w:val="Prrafodelista"/>
        <w:numPr>
          <w:ilvl w:val="0"/>
          <w:numId w:val="7"/>
        </w:numPr>
        <w:spacing w:after="0" w:line="240" w:lineRule="auto"/>
        <w:jc w:val="both"/>
        <w:rPr>
          <w:rFonts w:ascii="Verdana" w:hAnsi="Verdana" w:cs="Arial"/>
          <w:b/>
        </w:rPr>
      </w:pPr>
      <w:r w:rsidRPr="00B02D75">
        <w:rPr>
          <w:rFonts w:ascii="Verdana" w:hAnsi="Verdana" w:cs="Arial"/>
          <w:b/>
        </w:rPr>
        <w:t xml:space="preserve">Actividad: </w:t>
      </w:r>
      <w:r w:rsidR="002705BD" w:rsidRPr="00B02D75">
        <w:rPr>
          <w:rFonts w:ascii="Verdana" w:hAnsi="Verdana" w:cs="Arial"/>
        </w:rPr>
        <w:t xml:space="preserve">Talleres de reconocimiento de los NNA como sujetos de derechos </w:t>
      </w:r>
    </w:p>
    <w:p w:rsidR="00AE7E63" w:rsidRPr="00B02D75" w:rsidRDefault="000C69CD" w:rsidP="002705BD">
      <w:pPr>
        <w:pStyle w:val="Prrafodelista"/>
        <w:numPr>
          <w:ilvl w:val="0"/>
          <w:numId w:val="7"/>
        </w:numPr>
        <w:spacing w:after="0" w:line="240" w:lineRule="auto"/>
        <w:jc w:val="both"/>
        <w:rPr>
          <w:rFonts w:ascii="Verdana" w:hAnsi="Verdana" w:cs="Arial"/>
          <w:b/>
        </w:rPr>
      </w:pPr>
      <w:r w:rsidRPr="00B02D75">
        <w:rPr>
          <w:rFonts w:ascii="Verdana" w:hAnsi="Verdana" w:cs="Arial"/>
          <w:b/>
        </w:rPr>
        <w:t xml:space="preserve">Indicador principal: </w:t>
      </w:r>
      <w:r w:rsidR="002705BD" w:rsidRPr="00B02D75">
        <w:rPr>
          <w:rFonts w:ascii="Verdana" w:hAnsi="Verdana" w:cs="Arial"/>
        </w:rPr>
        <w:t>Personas capacitadas</w:t>
      </w:r>
      <w:r w:rsidRPr="00B02D75">
        <w:rPr>
          <w:rFonts w:ascii="Verdana" w:hAnsi="Verdana" w:cs="Arial"/>
          <w:b/>
        </w:rPr>
        <w:t>.</w:t>
      </w:r>
    </w:p>
    <w:p w:rsidR="000C69CD" w:rsidRPr="00B02D75" w:rsidRDefault="000C69CD" w:rsidP="000C69CD">
      <w:pPr>
        <w:pStyle w:val="Prrafodelista"/>
        <w:spacing w:after="0" w:line="240" w:lineRule="auto"/>
        <w:ind w:left="1440"/>
        <w:jc w:val="both"/>
        <w:rPr>
          <w:rFonts w:ascii="Verdana" w:hAnsi="Verdana" w:cs="Arial"/>
          <w:b/>
        </w:rPr>
      </w:pPr>
    </w:p>
    <w:p w:rsidR="003D1666" w:rsidRPr="00B02D75" w:rsidRDefault="00AD2662" w:rsidP="00A67E59">
      <w:pPr>
        <w:pStyle w:val="Prrafodelista"/>
        <w:spacing w:after="0" w:line="240" w:lineRule="auto"/>
        <w:ind w:left="284"/>
        <w:jc w:val="both"/>
        <w:rPr>
          <w:rFonts w:ascii="Verdana" w:hAnsi="Verdana" w:cs="Arial"/>
        </w:rPr>
      </w:pPr>
      <w:r w:rsidRPr="00B02D75">
        <w:rPr>
          <w:rFonts w:ascii="Verdana" w:hAnsi="Verdana" w:cs="Arial"/>
          <w:b/>
        </w:rPr>
        <w:t>1</w:t>
      </w:r>
      <w:r w:rsidR="006E3C14" w:rsidRPr="00B02D75">
        <w:rPr>
          <w:rFonts w:ascii="Verdana" w:hAnsi="Verdana" w:cs="Arial"/>
          <w:b/>
        </w:rPr>
        <w:t>3</w:t>
      </w:r>
      <w:r w:rsidRPr="00B02D75">
        <w:rPr>
          <w:rFonts w:ascii="Verdana" w:hAnsi="Verdana" w:cs="Arial"/>
          <w:b/>
        </w:rPr>
        <w:t xml:space="preserve">.2 </w:t>
      </w:r>
      <w:r w:rsidRPr="00B02D75">
        <w:rPr>
          <w:rFonts w:ascii="Verdana" w:hAnsi="Verdana" w:cs="Arial"/>
        </w:rPr>
        <w:t>Identificado lo anterior realice una breve descripción de como contribuye ésta contratación al cumplimiento del Proyecto de Inversión.</w:t>
      </w:r>
    </w:p>
    <w:p w:rsidR="0003101E" w:rsidRPr="00B02D75" w:rsidRDefault="0003101E" w:rsidP="00A67E59">
      <w:pPr>
        <w:pStyle w:val="Prrafodelista"/>
        <w:spacing w:after="0" w:line="240" w:lineRule="auto"/>
        <w:ind w:left="284"/>
        <w:jc w:val="both"/>
        <w:rPr>
          <w:rFonts w:ascii="Verdana" w:hAnsi="Verdana" w:cs="Arial"/>
        </w:rPr>
      </w:pPr>
    </w:p>
    <w:p w:rsidR="0003101E" w:rsidRPr="00B02D75" w:rsidRDefault="0003101E" w:rsidP="0003101E">
      <w:pPr>
        <w:pStyle w:val="Prrafodelista"/>
        <w:numPr>
          <w:ilvl w:val="0"/>
          <w:numId w:val="16"/>
        </w:numPr>
        <w:spacing w:after="0" w:line="240" w:lineRule="auto"/>
        <w:jc w:val="both"/>
        <w:rPr>
          <w:rFonts w:ascii="Verdana" w:hAnsi="Verdana" w:cs="Arial"/>
          <w:b/>
        </w:rPr>
      </w:pPr>
      <w:r w:rsidRPr="00B02D75">
        <w:rPr>
          <w:rFonts w:ascii="Verdana" w:hAnsi="Verdana" w:cs="Arial"/>
          <w:b/>
        </w:rPr>
        <w:t xml:space="preserve">Producto del proyecto de inversión asociado: </w:t>
      </w:r>
      <w:r w:rsidRPr="00B02D75">
        <w:rPr>
          <w:rFonts w:ascii="Verdana" w:hAnsi="Verdana" w:cs="Arial"/>
        </w:rPr>
        <w:t>Servicio de asistencia técnica para el desarrollo de acciones para la prevención del reclutamiento, violencia sexual, uso y utilización de niños, niñas y adolescentes en el conflicto armado</w:t>
      </w:r>
      <w:r w:rsidRPr="00B02D75">
        <w:rPr>
          <w:rFonts w:ascii="Verdana" w:hAnsi="Verdana" w:cs="Arial"/>
          <w:b/>
        </w:rPr>
        <w:t>.</w:t>
      </w:r>
    </w:p>
    <w:p w:rsidR="002705BD" w:rsidRPr="00B02D75" w:rsidRDefault="0003101E" w:rsidP="002705BD">
      <w:pPr>
        <w:pStyle w:val="Prrafodelista"/>
        <w:numPr>
          <w:ilvl w:val="0"/>
          <w:numId w:val="16"/>
        </w:numPr>
        <w:spacing w:after="0" w:line="240" w:lineRule="auto"/>
        <w:jc w:val="both"/>
        <w:rPr>
          <w:rFonts w:ascii="Verdana" w:hAnsi="Verdana" w:cs="Arial"/>
          <w:b/>
        </w:rPr>
      </w:pPr>
      <w:r w:rsidRPr="00B02D75">
        <w:rPr>
          <w:rFonts w:ascii="Verdana" w:hAnsi="Verdana" w:cs="Arial"/>
          <w:b/>
        </w:rPr>
        <w:t xml:space="preserve">Actividad: </w:t>
      </w:r>
      <w:r w:rsidR="002705BD" w:rsidRPr="00B02D75">
        <w:rPr>
          <w:rFonts w:ascii="Verdana" w:hAnsi="Verdana" w:cs="Arial"/>
        </w:rPr>
        <w:t xml:space="preserve">Talleres de reconocimiento de los NNA como sujetos de derechos </w:t>
      </w:r>
    </w:p>
    <w:p w:rsidR="0003101E" w:rsidRPr="00B02D75" w:rsidRDefault="0003101E" w:rsidP="005C7EF0">
      <w:pPr>
        <w:pStyle w:val="Prrafodelista"/>
        <w:numPr>
          <w:ilvl w:val="0"/>
          <w:numId w:val="16"/>
        </w:numPr>
        <w:spacing w:after="0" w:line="240" w:lineRule="auto"/>
        <w:jc w:val="both"/>
        <w:rPr>
          <w:rFonts w:ascii="Verdana" w:hAnsi="Verdana" w:cs="Arial"/>
          <w:b/>
        </w:rPr>
      </w:pPr>
      <w:r w:rsidRPr="00B02D75">
        <w:rPr>
          <w:rFonts w:ascii="Verdana" w:hAnsi="Verdana" w:cs="Arial"/>
          <w:b/>
        </w:rPr>
        <w:t xml:space="preserve">Indicador principal: </w:t>
      </w:r>
      <w:r w:rsidRPr="00B02D75">
        <w:rPr>
          <w:rFonts w:ascii="Verdana" w:hAnsi="Verdana" w:cs="Arial"/>
        </w:rPr>
        <w:t>Entidades asistidas técnicamente</w:t>
      </w:r>
      <w:r w:rsidRPr="00B02D75">
        <w:rPr>
          <w:rFonts w:ascii="Verdana" w:hAnsi="Verdana" w:cs="Arial"/>
          <w:b/>
        </w:rPr>
        <w:t>.</w:t>
      </w:r>
    </w:p>
    <w:p w:rsidR="0003101E" w:rsidRPr="00B02D75" w:rsidRDefault="0003101E" w:rsidP="0003101E">
      <w:pPr>
        <w:pStyle w:val="Prrafodelista"/>
        <w:numPr>
          <w:ilvl w:val="0"/>
          <w:numId w:val="16"/>
        </w:numPr>
        <w:spacing w:after="0" w:line="240" w:lineRule="auto"/>
        <w:jc w:val="both"/>
        <w:rPr>
          <w:rFonts w:ascii="Verdana" w:hAnsi="Verdana" w:cs="Arial"/>
          <w:b/>
        </w:rPr>
      </w:pPr>
      <w:r w:rsidRPr="00B02D75">
        <w:rPr>
          <w:rFonts w:ascii="Verdana" w:hAnsi="Verdana" w:cs="Arial"/>
          <w:b/>
        </w:rPr>
        <w:t xml:space="preserve">Meta vigente (2023): </w:t>
      </w:r>
      <w:r w:rsidR="002705BD" w:rsidRPr="00B02D75">
        <w:rPr>
          <w:rFonts w:ascii="Verdana" w:hAnsi="Verdana" w:cs="Arial"/>
        </w:rPr>
        <w:t>9240</w:t>
      </w:r>
      <w:r w:rsidRPr="00B02D75">
        <w:rPr>
          <w:rFonts w:ascii="Verdana" w:hAnsi="Verdana" w:cs="Arial"/>
        </w:rPr>
        <w:t xml:space="preserve"> </w:t>
      </w:r>
      <w:r w:rsidR="002705BD" w:rsidRPr="00B02D75">
        <w:rPr>
          <w:rFonts w:ascii="Verdana" w:hAnsi="Verdana" w:cs="Arial"/>
        </w:rPr>
        <w:t>personas capacitadas</w:t>
      </w:r>
    </w:p>
    <w:p w:rsidR="0003101E" w:rsidRPr="00B02D75" w:rsidRDefault="0003101E" w:rsidP="0003101E">
      <w:pPr>
        <w:spacing w:after="0" w:line="240" w:lineRule="auto"/>
        <w:jc w:val="both"/>
        <w:rPr>
          <w:rFonts w:ascii="Verdana" w:hAnsi="Verdana" w:cs="Arial"/>
          <w:b/>
        </w:rPr>
      </w:pPr>
    </w:p>
    <w:p w:rsidR="0003101E" w:rsidRPr="00B02D75" w:rsidRDefault="0003101E" w:rsidP="0003101E">
      <w:pPr>
        <w:spacing w:after="0" w:line="240" w:lineRule="auto"/>
        <w:ind w:left="568"/>
        <w:jc w:val="both"/>
        <w:rPr>
          <w:rFonts w:ascii="Verdana" w:hAnsi="Verdana" w:cs="Arial"/>
        </w:rPr>
      </w:pPr>
      <w:r w:rsidRPr="00B02D75">
        <w:rPr>
          <w:rFonts w:ascii="Verdana" w:hAnsi="Verdana" w:cs="Arial"/>
        </w:rPr>
        <w:t xml:space="preserve">De acuerdo con la información del proyecto de inversión, este contrato de prestación de servicios, contribuye al cumplimiento del indicador de producto </w:t>
      </w:r>
      <w:r w:rsidR="004E21AD" w:rsidRPr="00B02D75">
        <w:rPr>
          <w:rFonts w:ascii="Verdana" w:hAnsi="Verdana" w:cs="Arial"/>
          <w:b/>
        </w:rPr>
        <w:t>Personas capacitadas</w:t>
      </w:r>
      <w:r w:rsidRPr="00B02D75">
        <w:rPr>
          <w:rFonts w:ascii="Verdana" w:hAnsi="Verdana" w:cs="Arial"/>
        </w:rPr>
        <w:t xml:space="preserve">, en un </w:t>
      </w:r>
      <w:r w:rsidR="00B21BE3" w:rsidRPr="00B02D75">
        <w:rPr>
          <w:rFonts w:ascii="Verdana" w:hAnsi="Verdana" w:cs="Arial"/>
          <w:b/>
        </w:rPr>
        <w:t>7.8</w:t>
      </w:r>
      <w:r w:rsidRPr="00B02D75">
        <w:rPr>
          <w:rFonts w:ascii="Verdana" w:hAnsi="Verdana" w:cs="Arial"/>
          <w:b/>
        </w:rPr>
        <w:t>%,</w:t>
      </w:r>
      <w:r w:rsidRPr="00B02D75">
        <w:rPr>
          <w:rFonts w:ascii="Verdana" w:hAnsi="Verdana" w:cs="Arial"/>
        </w:rPr>
        <w:t xml:space="preserve"> teniendo en cuenta que la meta vigente de dicho indicador es </w:t>
      </w:r>
      <w:r w:rsidR="004E21AD" w:rsidRPr="00B02D75">
        <w:rPr>
          <w:rFonts w:ascii="Verdana" w:hAnsi="Verdana" w:cs="Arial"/>
          <w:b/>
        </w:rPr>
        <w:t>9240</w:t>
      </w:r>
      <w:r w:rsidRPr="00B02D75">
        <w:rPr>
          <w:rFonts w:ascii="Verdana" w:hAnsi="Verdana"/>
          <w:b/>
        </w:rPr>
        <w:t xml:space="preserve"> </w:t>
      </w:r>
      <w:r w:rsidR="004E21AD" w:rsidRPr="00B02D75">
        <w:rPr>
          <w:rFonts w:ascii="Verdana" w:hAnsi="Verdana" w:cs="Arial"/>
        </w:rPr>
        <w:t>personas capacitadas</w:t>
      </w:r>
      <w:r w:rsidRPr="00B02D75">
        <w:rPr>
          <w:rFonts w:ascii="Verdana" w:hAnsi="Verdana" w:cs="Arial"/>
        </w:rPr>
        <w:t>.</w:t>
      </w:r>
      <w:r w:rsidR="00AC786F" w:rsidRPr="00B02D75">
        <w:rPr>
          <w:rFonts w:ascii="Verdana" w:hAnsi="Verdana" w:cs="Arial"/>
        </w:rPr>
        <w:t xml:space="preserve"> En el marco de este contrato capacitar 724 persona</w:t>
      </w:r>
      <w:r w:rsidR="006E5E15" w:rsidRPr="00B02D75">
        <w:rPr>
          <w:rFonts w:ascii="Verdana" w:hAnsi="Verdana" w:cs="Arial"/>
        </w:rPr>
        <w:t>s</w:t>
      </w:r>
      <w:r w:rsidR="00AC786F" w:rsidRPr="00B02D75">
        <w:rPr>
          <w:rFonts w:ascii="Verdana" w:hAnsi="Verdana" w:cs="Arial"/>
        </w:rPr>
        <w:t>.</w:t>
      </w:r>
    </w:p>
    <w:p w:rsidR="0003101E" w:rsidRPr="00B02D75" w:rsidRDefault="0003101E" w:rsidP="0003101E">
      <w:pPr>
        <w:pStyle w:val="Prrafodelista"/>
        <w:spacing w:after="0" w:line="240" w:lineRule="auto"/>
        <w:ind w:left="426"/>
        <w:jc w:val="both"/>
        <w:rPr>
          <w:rFonts w:ascii="Verdana" w:hAnsi="Verdana" w:cs="Arial"/>
        </w:rPr>
      </w:pPr>
    </w:p>
    <w:p w:rsidR="0003101E" w:rsidRPr="00B02D75" w:rsidRDefault="0003101E" w:rsidP="0003101E">
      <w:pPr>
        <w:pStyle w:val="Prrafodelista"/>
        <w:spacing w:after="0" w:line="240" w:lineRule="auto"/>
        <w:ind w:left="426"/>
        <w:jc w:val="both"/>
        <w:rPr>
          <w:rFonts w:ascii="Verdana" w:hAnsi="Verdana" w:cs="Arial"/>
          <w:b/>
        </w:rPr>
      </w:pPr>
    </w:p>
    <w:p w:rsidR="00FA7241" w:rsidRPr="00B02D75" w:rsidRDefault="00FA7241" w:rsidP="00A67E59">
      <w:pPr>
        <w:pStyle w:val="Prrafodelista"/>
        <w:spacing w:after="0" w:line="240" w:lineRule="auto"/>
        <w:ind w:left="284"/>
        <w:jc w:val="both"/>
        <w:rPr>
          <w:rFonts w:ascii="Verdana" w:hAnsi="Verdana" w:cs="Arial"/>
        </w:rPr>
      </w:pPr>
      <w:r w:rsidRPr="00B02D75">
        <w:rPr>
          <w:rFonts w:ascii="Verdana" w:hAnsi="Verdana" w:cs="Arial"/>
          <w:b/>
        </w:rPr>
        <w:t>1</w:t>
      </w:r>
      <w:r w:rsidR="006E3C14" w:rsidRPr="00B02D75">
        <w:rPr>
          <w:rFonts w:ascii="Verdana" w:hAnsi="Verdana" w:cs="Arial"/>
          <w:b/>
        </w:rPr>
        <w:t>3</w:t>
      </w:r>
      <w:r w:rsidRPr="00B02D75">
        <w:rPr>
          <w:rFonts w:ascii="Verdana" w:hAnsi="Verdana" w:cs="Arial"/>
          <w:b/>
        </w:rPr>
        <w:t xml:space="preserve">.3 </w:t>
      </w:r>
      <w:r w:rsidRPr="00B02D75">
        <w:rPr>
          <w:rFonts w:ascii="Verdana" w:hAnsi="Verdana" w:cs="Arial"/>
        </w:rPr>
        <w:t>Porcentaje de contribución al producto o productos del Proyecto de Inversión.</w:t>
      </w:r>
    </w:p>
    <w:p w:rsidR="00FA7241" w:rsidRPr="00B02D75" w:rsidRDefault="00FA7241" w:rsidP="00A67E59">
      <w:pPr>
        <w:pStyle w:val="Prrafodelista"/>
        <w:spacing w:after="0" w:line="240" w:lineRule="auto"/>
        <w:ind w:left="709"/>
        <w:jc w:val="both"/>
        <w:rPr>
          <w:rFonts w:ascii="Verdana" w:hAnsi="Verdana" w:cs="Arial"/>
          <w:b/>
        </w:rPr>
      </w:pPr>
    </w:p>
    <w:tbl>
      <w:tblPr>
        <w:tblStyle w:val="Tablaconcuadrcula"/>
        <w:tblW w:w="8495" w:type="dxa"/>
        <w:jc w:val="righ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1698"/>
        <w:gridCol w:w="1701"/>
        <w:gridCol w:w="1276"/>
        <w:gridCol w:w="1276"/>
        <w:gridCol w:w="1559"/>
        <w:gridCol w:w="985"/>
      </w:tblGrid>
      <w:tr w:rsidR="00313902" w:rsidRPr="00B02D75" w:rsidTr="006E5E15">
        <w:trPr>
          <w:trHeight w:val="603"/>
          <w:tblHeader/>
          <w:jc w:val="right"/>
        </w:trPr>
        <w:tc>
          <w:tcPr>
            <w:tcW w:w="1698" w:type="dxa"/>
            <w:shd w:val="clear" w:color="auto" w:fill="D9D9D9" w:themeFill="background1" w:themeFillShade="D9"/>
            <w:vAlign w:val="center"/>
          </w:tcPr>
          <w:p w:rsidR="0089398E" w:rsidRPr="00B02D75" w:rsidRDefault="0089398E" w:rsidP="00A67E59">
            <w:pPr>
              <w:pStyle w:val="Prrafodelista"/>
              <w:ind w:left="0"/>
              <w:jc w:val="center"/>
              <w:rPr>
                <w:rFonts w:ascii="Verdana" w:hAnsi="Verdana" w:cs="Arial"/>
                <w:b/>
              </w:rPr>
            </w:pPr>
            <w:r w:rsidRPr="00B02D75">
              <w:rPr>
                <w:rFonts w:ascii="Verdana" w:hAnsi="Verdana" w:cs="Arial"/>
                <w:b/>
              </w:rPr>
              <w:t>Nombre Producto</w:t>
            </w:r>
          </w:p>
        </w:tc>
        <w:tc>
          <w:tcPr>
            <w:tcW w:w="1701" w:type="dxa"/>
            <w:shd w:val="clear" w:color="auto" w:fill="D9D9D9" w:themeFill="background1" w:themeFillShade="D9"/>
            <w:vAlign w:val="center"/>
          </w:tcPr>
          <w:p w:rsidR="0089398E" w:rsidRPr="00B02D75" w:rsidRDefault="0089398E" w:rsidP="00A67E59">
            <w:pPr>
              <w:pStyle w:val="Prrafodelista"/>
              <w:ind w:left="0"/>
              <w:jc w:val="center"/>
              <w:rPr>
                <w:rFonts w:ascii="Verdana" w:hAnsi="Verdana" w:cs="Arial"/>
                <w:b/>
              </w:rPr>
            </w:pPr>
            <w:r w:rsidRPr="00B02D75">
              <w:rPr>
                <w:rFonts w:ascii="Verdana" w:hAnsi="Verdana" w:cs="Arial"/>
                <w:b/>
              </w:rPr>
              <w:t>Recursos Apropiados (Producto)</w:t>
            </w:r>
          </w:p>
        </w:tc>
        <w:tc>
          <w:tcPr>
            <w:tcW w:w="1276" w:type="dxa"/>
            <w:shd w:val="clear" w:color="auto" w:fill="D9D9D9" w:themeFill="background1" w:themeFillShade="D9"/>
            <w:vAlign w:val="center"/>
          </w:tcPr>
          <w:p w:rsidR="0089398E" w:rsidRPr="00B02D75" w:rsidRDefault="0089398E" w:rsidP="00A67E59">
            <w:pPr>
              <w:pStyle w:val="Prrafodelista"/>
              <w:ind w:left="0"/>
              <w:jc w:val="center"/>
              <w:rPr>
                <w:rFonts w:ascii="Verdana" w:hAnsi="Verdana" w:cs="Arial"/>
                <w:b/>
              </w:rPr>
            </w:pPr>
            <w:r w:rsidRPr="00B02D75">
              <w:rPr>
                <w:rFonts w:ascii="Verdana" w:hAnsi="Verdana" w:cs="Arial"/>
                <w:b/>
              </w:rPr>
              <w:t>Valor del Contrato</w:t>
            </w:r>
          </w:p>
        </w:tc>
        <w:tc>
          <w:tcPr>
            <w:tcW w:w="1276" w:type="dxa"/>
            <w:shd w:val="clear" w:color="auto" w:fill="D9D9D9" w:themeFill="background1" w:themeFillShade="D9"/>
            <w:vAlign w:val="center"/>
          </w:tcPr>
          <w:p w:rsidR="0089398E" w:rsidRPr="00B02D75" w:rsidRDefault="0089398E" w:rsidP="00A67E59">
            <w:pPr>
              <w:pStyle w:val="Prrafodelista"/>
              <w:ind w:left="0"/>
              <w:jc w:val="center"/>
              <w:rPr>
                <w:rFonts w:ascii="Verdana" w:hAnsi="Verdana" w:cs="Arial"/>
                <w:b/>
              </w:rPr>
            </w:pPr>
            <w:r w:rsidRPr="00B02D75">
              <w:rPr>
                <w:rFonts w:ascii="Verdana" w:hAnsi="Verdana" w:cs="Arial"/>
                <w:b/>
              </w:rPr>
              <w:t>Indicador</w:t>
            </w:r>
          </w:p>
        </w:tc>
        <w:tc>
          <w:tcPr>
            <w:tcW w:w="1559" w:type="dxa"/>
            <w:shd w:val="clear" w:color="auto" w:fill="D9D9D9" w:themeFill="background1" w:themeFillShade="D9"/>
            <w:vAlign w:val="center"/>
          </w:tcPr>
          <w:p w:rsidR="0089398E" w:rsidRPr="00B02D75" w:rsidRDefault="0089398E" w:rsidP="00A67E59">
            <w:pPr>
              <w:pStyle w:val="Prrafodelista"/>
              <w:ind w:left="0"/>
              <w:jc w:val="center"/>
              <w:rPr>
                <w:rFonts w:ascii="Verdana" w:hAnsi="Verdana" w:cs="Arial"/>
                <w:b/>
              </w:rPr>
            </w:pPr>
            <w:r w:rsidRPr="00B02D75">
              <w:rPr>
                <w:rFonts w:ascii="Verdana" w:hAnsi="Verdana" w:cs="Arial"/>
                <w:b/>
              </w:rPr>
              <w:t>Meta</w:t>
            </w:r>
          </w:p>
        </w:tc>
        <w:tc>
          <w:tcPr>
            <w:tcW w:w="985" w:type="dxa"/>
            <w:shd w:val="clear" w:color="auto" w:fill="D9D9D9" w:themeFill="background1" w:themeFillShade="D9"/>
            <w:vAlign w:val="center"/>
          </w:tcPr>
          <w:p w:rsidR="0089398E" w:rsidRPr="00B02D75" w:rsidRDefault="0089398E" w:rsidP="00A67E59">
            <w:pPr>
              <w:pStyle w:val="Prrafodelista"/>
              <w:ind w:left="0"/>
              <w:jc w:val="center"/>
              <w:rPr>
                <w:rFonts w:ascii="Verdana" w:hAnsi="Verdana" w:cs="Arial"/>
                <w:b/>
              </w:rPr>
            </w:pPr>
            <w:r w:rsidRPr="00B02D75">
              <w:rPr>
                <w:rFonts w:ascii="Verdana" w:hAnsi="Verdana" w:cs="Arial"/>
                <w:b/>
              </w:rPr>
              <w:t>Contribución del Contrato a la Meta</w:t>
            </w:r>
          </w:p>
        </w:tc>
      </w:tr>
      <w:tr w:rsidR="00313902" w:rsidRPr="00B02D75" w:rsidTr="006E5E15">
        <w:trPr>
          <w:trHeight w:val="282"/>
          <w:jc w:val="right"/>
        </w:trPr>
        <w:tc>
          <w:tcPr>
            <w:tcW w:w="1698" w:type="dxa"/>
          </w:tcPr>
          <w:p w:rsidR="0089398E" w:rsidRPr="00B02D75" w:rsidRDefault="004E21AD" w:rsidP="00A67E59">
            <w:pPr>
              <w:pStyle w:val="Prrafodelista"/>
              <w:ind w:left="0"/>
              <w:jc w:val="both"/>
              <w:rPr>
                <w:rFonts w:ascii="Verdana" w:hAnsi="Verdana" w:cs="Arial"/>
              </w:rPr>
            </w:pPr>
            <w:r w:rsidRPr="00B02D75">
              <w:rPr>
                <w:rFonts w:ascii="Verdana" w:hAnsi="Verdana" w:cs="Arial"/>
              </w:rPr>
              <w:t xml:space="preserve">Servicio de educación informal para la promoción </w:t>
            </w:r>
            <w:r w:rsidRPr="00B02D75">
              <w:rPr>
                <w:rFonts w:ascii="Verdana" w:hAnsi="Verdana" w:cs="Arial"/>
              </w:rPr>
              <w:lastRenderedPageBreak/>
              <w:t>de una cultura en derechos humanos y construcción de paz</w:t>
            </w:r>
          </w:p>
        </w:tc>
        <w:tc>
          <w:tcPr>
            <w:tcW w:w="1701" w:type="dxa"/>
            <w:vAlign w:val="center"/>
          </w:tcPr>
          <w:p w:rsidR="0089398E" w:rsidRPr="00B02D75" w:rsidRDefault="004E21AD" w:rsidP="00A67E59">
            <w:pPr>
              <w:pStyle w:val="Prrafodelista"/>
              <w:ind w:left="0"/>
              <w:jc w:val="both"/>
              <w:rPr>
                <w:rFonts w:ascii="Verdana" w:hAnsi="Verdana" w:cs="Arial"/>
              </w:rPr>
            </w:pPr>
            <w:r w:rsidRPr="00B02D75">
              <w:rPr>
                <w:rFonts w:ascii="Verdana" w:hAnsi="Verdana" w:cs="Arial"/>
              </w:rPr>
              <w:lastRenderedPageBreak/>
              <w:t>$605.000.000</w:t>
            </w:r>
          </w:p>
        </w:tc>
        <w:tc>
          <w:tcPr>
            <w:tcW w:w="1276" w:type="dxa"/>
            <w:vAlign w:val="center"/>
          </w:tcPr>
          <w:p w:rsidR="0089398E" w:rsidRPr="00B02D75" w:rsidRDefault="0089398E" w:rsidP="00FA6BC4">
            <w:pPr>
              <w:pStyle w:val="Prrafodelista"/>
              <w:ind w:left="0"/>
              <w:jc w:val="both"/>
              <w:rPr>
                <w:rFonts w:ascii="Verdana" w:hAnsi="Verdana" w:cs="Arial"/>
              </w:rPr>
            </w:pPr>
            <w:r w:rsidRPr="00B02D75">
              <w:rPr>
                <w:rFonts w:ascii="Verdana" w:hAnsi="Verdana" w:cs="Arial"/>
              </w:rPr>
              <w:t>$</w:t>
            </w:r>
            <w:r w:rsidR="00FA6BC4" w:rsidRPr="00B02D75">
              <w:rPr>
                <w:rFonts w:ascii="Verdana" w:hAnsi="Verdana" w:cs="Arial"/>
              </w:rPr>
              <w:t>43.600</w:t>
            </w:r>
            <w:r w:rsidR="00265C67" w:rsidRPr="00B02D75">
              <w:rPr>
                <w:rFonts w:ascii="Verdana" w:hAnsi="Verdana" w:cs="Arial"/>
              </w:rPr>
              <w:t>.000</w:t>
            </w:r>
          </w:p>
        </w:tc>
        <w:tc>
          <w:tcPr>
            <w:tcW w:w="1276" w:type="dxa"/>
            <w:vAlign w:val="center"/>
          </w:tcPr>
          <w:p w:rsidR="0089398E" w:rsidRPr="00B02D75" w:rsidRDefault="004E21AD" w:rsidP="00A67E59">
            <w:pPr>
              <w:pStyle w:val="Prrafodelista"/>
              <w:ind w:left="0"/>
              <w:jc w:val="both"/>
              <w:rPr>
                <w:rFonts w:ascii="Verdana" w:hAnsi="Verdana" w:cs="Arial"/>
              </w:rPr>
            </w:pPr>
            <w:r w:rsidRPr="00B02D75">
              <w:rPr>
                <w:rFonts w:ascii="Verdana" w:hAnsi="Verdana" w:cs="Arial"/>
              </w:rPr>
              <w:t>Personas capacitadas</w:t>
            </w:r>
          </w:p>
        </w:tc>
        <w:tc>
          <w:tcPr>
            <w:tcW w:w="1559" w:type="dxa"/>
            <w:vAlign w:val="center"/>
          </w:tcPr>
          <w:p w:rsidR="0089398E" w:rsidRPr="00B02D75" w:rsidRDefault="004E21AD" w:rsidP="00A67E59">
            <w:pPr>
              <w:pStyle w:val="Prrafodelista"/>
              <w:ind w:left="0"/>
              <w:jc w:val="both"/>
              <w:rPr>
                <w:rFonts w:ascii="Verdana" w:hAnsi="Verdana" w:cs="Arial"/>
              </w:rPr>
            </w:pPr>
            <w:r w:rsidRPr="00B02D75">
              <w:rPr>
                <w:rFonts w:ascii="Verdana" w:hAnsi="Verdana" w:cs="Arial"/>
              </w:rPr>
              <w:t>9240</w:t>
            </w:r>
          </w:p>
          <w:p w:rsidR="006E5E15" w:rsidRPr="00B02D75" w:rsidRDefault="006E5E15" w:rsidP="00A67E59">
            <w:pPr>
              <w:pStyle w:val="Prrafodelista"/>
              <w:ind w:left="0"/>
              <w:jc w:val="both"/>
              <w:rPr>
                <w:rFonts w:ascii="Verdana" w:hAnsi="Verdana" w:cs="Arial"/>
                <w:b/>
              </w:rPr>
            </w:pPr>
            <w:r w:rsidRPr="00B02D75">
              <w:rPr>
                <w:rFonts w:ascii="Verdana" w:hAnsi="Verdana" w:cs="Arial"/>
                <w:b/>
              </w:rPr>
              <w:t>724</w:t>
            </w:r>
          </w:p>
          <w:p w:rsidR="006E5E15" w:rsidRPr="00B02D75" w:rsidRDefault="006E5E15" w:rsidP="00A67E59">
            <w:pPr>
              <w:pStyle w:val="Prrafodelista"/>
              <w:ind w:left="0"/>
              <w:jc w:val="both"/>
              <w:rPr>
                <w:rFonts w:ascii="Verdana" w:hAnsi="Verdana" w:cs="Arial"/>
                <w:b/>
              </w:rPr>
            </w:pPr>
            <w:r w:rsidRPr="00B02D75">
              <w:rPr>
                <w:rFonts w:ascii="Verdana" w:hAnsi="Verdana" w:cs="Arial"/>
                <w:b/>
              </w:rPr>
              <w:t>Personas</w:t>
            </w:r>
          </w:p>
          <w:p w:rsidR="006E5E15" w:rsidRPr="00B02D75" w:rsidRDefault="006E5E15" w:rsidP="00A67E59">
            <w:pPr>
              <w:pStyle w:val="Prrafodelista"/>
              <w:ind w:left="0"/>
              <w:jc w:val="both"/>
              <w:rPr>
                <w:rFonts w:ascii="Verdana" w:hAnsi="Verdana" w:cs="Arial"/>
              </w:rPr>
            </w:pPr>
            <w:r w:rsidRPr="00B02D75">
              <w:rPr>
                <w:rFonts w:ascii="Verdana" w:hAnsi="Verdana" w:cs="Arial"/>
                <w:b/>
              </w:rPr>
              <w:lastRenderedPageBreak/>
              <w:t>capacitadas</w:t>
            </w:r>
          </w:p>
        </w:tc>
        <w:tc>
          <w:tcPr>
            <w:tcW w:w="985" w:type="dxa"/>
            <w:vAlign w:val="center"/>
          </w:tcPr>
          <w:p w:rsidR="0089398E" w:rsidRPr="00B02D75" w:rsidRDefault="00FA6BC4" w:rsidP="006E5E15">
            <w:pPr>
              <w:pStyle w:val="Prrafodelista"/>
              <w:ind w:left="0"/>
              <w:jc w:val="center"/>
              <w:rPr>
                <w:rFonts w:ascii="Verdana" w:hAnsi="Verdana" w:cs="Arial"/>
              </w:rPr>
            </w:pPr>
            <w:r w:rsidRPr="00B02D75">
              <w:rPr>
                <w:rFonts w:ascii="Verdana" w:hAnsi="Verdana" w:cs="Arial"/>
              </w:rPr>
              <w:lastRenderedPageBreak/>
              <w:t>7.</w:t>
            </w:r>
            <w:r w:rsidR="006E5E15" w:rsidRPr="00B02D75">
              <w:rPr>
                <w:rFonts w:ascii="Verdana" w:hAnsi="Verdana" w:cs="Arial"/>
              </w:rPr>
              <w:t>8</w:t>
            </w:r>
            <w:r w:rsidR="00265C67" w:rsidRPr="00B02D75">
              <w:rPr>
                <w:rFonts w:ascii="Verdana" w:hAnsi="Verdana" w:cs="Arial"/>
              </w:rPr>
              <w:t>%</w:t>
            </w:r>
          </w:p>
        </w:tc>
      </w:tr>
    </w:tbl>
    <w:p w:rsidR="00FA6BC4" w:rsidRPr="00B02D75" w:rsidRDefault="00FA6BC4" w:rsidP="00A67E59">
      <w:pPr>
        <w:pStyle w:val="Prrafodelista"/>
        <w:spacing w:after="0" w:line="240" w:lineRule="auto"/>
        <w:rPr>
          <w:rFonts w:ascii="Verdana" w:hAnsi="Verdana" w:cs="Arial"/>
        </w:rPr>
      </w:pPr>
    </w:p>
    <w:p w:rsidR="00C844A2" w:rsidRPr="00B02D75" w:rsidRDefault="00C844A2" w:rsidP="00B02D75">
      <w:pPr>
        <w:pStyle w:val="Prrafodelista"/>
        <w:numPr>
          <w:ilvl w:val="0"/>
          <w:numId w:val="1"/>
        </w:numPr>
        <w:spacing w:after="0" w:line="240" w:lineRule="auto"/>
        <w:ind w:left="426" w:hanging="426"/>
        <w:jc w:val="both"/>
        <w:rPr>
          <w:rFonts w:ascii="Verdana" w:hAnsi="Verdana" w:cs="Arial"/>
          <w:b/>
        </w:rPr>
      </w:pPr>
      <w:r w:rsidRPr="00B02D75">
        <w:rPr>
          <w:rFonts w:ascii="Verdana" w:hAnsi="Verdana" w:cs="Arial"/>
          <w:b/>
        </w:rPr>
        <w:t>OTRAS OBSERVACIONES</w:t>
      </w:r>
      <w:r w:rsidR="00873D0A" w:rsidRPr="00B02D75">
        <w:rPr>
          <w:rFonts w:ascii="Verdana" w:hAnsi="Verdana" w:cs="Arial"/>
          <w:b/>
        </w:rPr>
        <w:t>.</w:t>
      </w:r>
      <w:r w:rsidRPr="00B02D75">
        <w:rPr>
          <w:rFonts w:ascii="Verdana" w:hAnsi="Verdana" w:cs="Arial"/>
          <w:b/>
        </w:rPr>
        <w:t xml:space="preserve"> </w:t>
      </w:r>
    </w:p>
    <w:p w:rsidR="001A5821" w:rsidRPr="00B02D75" w:rsidRDefault="001A5821" w:rsidP="00A67E59">
      <w:pPr>
        <w:spacing w:after="0" w:line="240" w:lineRule="auto"/>
        <w:ind w:hanging="294"/>
        <w:jc w:val="both"/>
        <w:rPr>
          <w:rFonts w:ascii="Verdana" w:hAnsi="Verdana" w:cs="Arial"/>
          <w:b/>
        </w:rPr>
      </w:pPr>
    </w:p>
    <w:p w:rsidR="004365B6" w:rsidRPr="00B02D75" w:rsidRDefault="004365B6" w:rsidP="004365B6">
      <w:pPr>
        <w:pStyle w:val="Prrafodelista"/>
        <w:ind w:left="142"/>
        <w:jc w:val="both"/>
        <w:rPr>
          <w:rFonts w:ascii="Verdana" w:hAnsi="Verdana" w:cs="Arial"/>
        </w:rPr>
      </w:pPr>
      <w:r w:rsidRPr="00B02D75">
        <w:rPr>
          <w:rFonts w:ascii="Verdana" w:hAnsi="Verdana" w:cs="Arial"/>
          <w:b/>
        </w:rPr>
        <w:t xml:space="preserve">DESIGNACIÓN DE SUPERVISIÓN: </w:t>
      </w:r>
      <w:r w:rsidRPr="00B02D75">
        <w:rPr>
          <w:rFonts w:ascii="Verdana" w:hAnsi="Verdana" w:cs="Arial"/>
        </w:rPr>
        <w:t xml:space="preserve">De conformidad con la organización interna de la Consejería Presidencial para los Derechos Humanos y Asuntos Internacionales, y de acuerdo a las temáticas que se desarrollan al interior de la misma, se solicita que se designe como supervisor a </w:t>
      </w:r>
      <w:r w:rsidR="00D00E9B" w:rsidRPr="00B02D75">
        <w:rPr>
          <w:rFonts w:ascii="Verdana" w:hAnsi="Verdana" w:cs="Arial"/>
          <w:b/>
        </w:rPr>
        <w:t xml:space="preserve">Pedro Antonio </w:t>
      </w:r>
      <w:proofErr w:type="spellStart"/>
      <w:r w:rsidR="00D00E9B" w:rsidRPr="00B02D75">
        <w:rPr>
          <w:rFonts w:ascii="Verdana" w:hAnsi="Verdana" w:cs="Arial"/>
          <w:b/>
        </w:rPr>
        <w:t>Mican</w:t>
      </w:r>
      <w:proofErr w:type="spellEnd"/>
      <w:r w:rsidR="00D00E9B" w:rsidRPr="00B02D75">
        <w:rPr>
          <w:rFonts w:ascii="Verdana" w:hAnsi="Verdana" w:cs="Arial"/>
          <w:b/>
        </w:rPr>
        <w:t xml:space="preserve"> García</w:t>
      </w:r>
      <w:r w:rsidRPr="00B02D75">
        <w:rPr>
          <w:rFonts w:ascii="Verdana" w:hAnsi="Verdana" w:cs="Arial"/>
        </w:rPr>
        <w:t>,</w:t>
      </w:r>
      <w:r w:rsidRPr="00B02D75">
        <w:rPr>
          <w:rFonts w:ascii="Verdana" w:hAnsi="Verdana" w:cs="Arial"/>
          <w:b/>
        </w:rPr>
        <w:t xml:space="preserve"> </w:t>
      </w:r>
      <w:r w:rsidR="00265C67" w:rsidRPr="00B02D75">
        <w:rPr>
          <w:rFonts w:ascii="Verdana" w:hAnsi="Verdana" w:cs="Arial"/>
        </w:rPr>
        <w:t>funcionario</w:t>
      </w:r>
      <w:r w:rsidRPr="00B02D75">
        <w:rPr>
          <w:rFonts w:ascii="Verdana" w:hAnsi="Verdana" w:cs="Arial"/>
        </w:rPr>
        <w:t xml:space="preserve"> de esta Consejería, quién cuenta con la idoneidad para efectuar el seguimiento y la vigilancia de la correcta ejecución del futuro contrato de prestación de servicios, labor que se desarrollará en observancia a lo dispuesto 83 de la Ley 1474 de 2011. </w:t>
      </w:r>
    </w:p>
    <w:p w:rsidR="004365B6" w:rsidRPr="00B02D75" w:rsidRDefault="004365B6" w:rsidP="004365B6">
      <w:pPr>
        <w:spacing w:after="0" w:line="240" w:lineRule="auto"/>
        <w:ind w:left="142"/>
        <w:jc w:val="both"/>
        <w:rPr>
          <w:rFonts w:ascii="Verdana" w:hAnsi="Verdana" w:cs="Arial"/>
        </w:rPr>
      </w:pPr>
      <w:r w:rsidRPr="00B02D75">
        <w:rPr>
          <w:rFonts w:ascii="Verdana" w:hAnsi="Verdana" w:cs="Arial"/>
          <w:b/>
        </w:rPr>
        <w:t xml:space="preserve">ANÁLISIS DEL SECTOR: </w:t>
      </w:r>
      <w:r w:rsidRPr="00B02D75">
        <w:rPr>
          <w:rFonts w:ascii="Verdana" w:hAnsi="Verdana" w:cs="Arial"/>
        </w:rPr>
        <w:t xml:space="preserve">Se adjunta a este estudio previo el análisis del sector. </w:t>
      </w:r>
    </w:p>
    <w:p w:rsidR="004365B6" w:rsidRPr="00B02D75" w:rsidRDefault="004365B6" w:rsidP="004365B6">
      <w:pPr>
        <w:spacing w:after="0" w:line="240" w:lineRule="auto"/>
        <w:ind w:left="142"/>
        <w:jc w:val="both"/>
        <w:rPr>
          <w:rFonts w:ascii="Verdana" w:hAnsi="Verdana" w:cs="Arial"/>
          <w:b/>
        </w:rPr>
      </w:pPr>
      <w:r w:rsidRPr="00B02D75">
        <w:rPr>
          <w:rFonts w:ascii="Verdana" w:hAnsi="Verdana" w:cs="Arial"/>
          <w:b/>
        </w:rPr>
        <w:t xml:space="preserve"> </w:t>
      </w:r>
    </w:p>
    <w:p w:rsidR="004365B6" w:rsidRPr="00B02D75" w:rsidRDefault="004365B6" w:rsidP="004365B6">
      <w:pPr>
        <w:ind w:left="142"/>
        <w:rPr>
          <w:rFonts w:ascii="Verdana" w:hAnsi="Verdana"/>
          <w:lang w:eastAsia="es-ES"/>
        </w:rPr>
      </w:pPr>
      <w:r w:rsidRPr="00B02D75">
        <w:rPr>
          <w:rFonts w:ascii="Verdana" w:hAnsi="Verdana" w:cs="Arial"/>
          <w:b/>
        </w:rPr>
        <w:t>ANÁLISIS DEL RIESGO:</w:t>
      </w:r>
      <w:r w:rsidRPr="00B02D75">
        <w:rPr>
          <w:rFonts w:ascii="Verdana" w:hAnsi="Verdana"/>
          <w:lang w:eastAsia="es-ES"/>
        </w:rPr>
        <w:t xml:space="preserve"> </w:t>
      </w:r>
    </w:p>
    <w:tbl>
      <w:tblPr>
        <w:tblW w:w="996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7"/>
        <w:gridCol w:w="327"/>
        <w:gridCol w:w="327"/>
        <w:gridCol w:w="327"/>
        <w:gridCol w:w="327"/>
        <w:gridCol w:w="817"/>
        <w:gridCol w:w="731"/>
        <w:gridCol w:w="326"/>
        <w:gridCol w:w="326"/>
        <w:gridCol w:w="326"/>
        <w:gridCol w:w="326"/>
        <w:gridCol w:w="326"/>
        <w:gridCol w:w="1022"/>
        <w:gridCol w:w="326"/>
        <w:gridCol w:w="326"/>
        <w:gridCol w:w="326"/>
        <w:gridCol w:w="326"/>
        <w:gridCol w:w="326"/>
        <w:gridCol w:w="326"/>
        <w:gridCol w:w="502"/>
        <w:gridCol w:w="653"/>
        <w:gridCol w:w="683"/>
        <w:gridCol w:w="326"/>
        <w:gridCol w:w="12"/>
      </w:tblGrid>
      <w:tr w:rsidR="00D00E9B" w:rsidRPr="00B02D75" w:rsidTr="00D00E9B">
        <w:trPr>
          <w:trHeight w:val="440"/>
        </w:trPr>
        <w:tc>
          <w:tcPr>
            <w:tcW w:w="3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N</w:t>
            </w: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Clase</w:t>
            </w: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Fuente</w:t>
            </w: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Etapa</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Tipo</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Descripción</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Consecuencia de la ocurrencia del evento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Probabilidad</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Impacto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Valoración</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Categoría</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¿A quién se le asigna?</w:t>
            </w:r>
          </w:p>
        </w:tc>
        <w:tc>
          <w:tcPr>
            <w:tcW w:w="946"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Tratamiento/Control a ser implementado</w:t>
            </w:r>
          </w:p>
        </w:tc>
        <w:tc>
          <w:tcPr>
            <w:tcW w:w="1348" w:type="dxa"/>
            <w:gridSpan w:val="4"/>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Impacto después del tratamiento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¿Afecta la ejecución del contrato?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Responsable por implementar el tratamiento</w:t>
            </w:r>
          </w:p>
        </w:tc>
        <w:tc>
          <w:tcPr>
            <w:tcW w:w="478"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Fecha estimada en que se inicia el tratamiento</w:t>
            </w:r>
          </w:p>
        </w:tc>
        <w:tc>
          <w:tcPr>
            <w:tcW w:w="622"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Fecha estimada en que se completa el tratamiento</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Monitoreo y revisión </w:t>
            </w:r>
          </w:p>
        </w:tc>
        <w:tc>
          <w:tcPr>
            <w:tcW w:w="13" w:type="dxa"/>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rPr>
                <w:rFonts w:ascii="Verdana" w:hAnsi="Verdana" w:cs="Arial"/>
                <w:color w:val="808080" w:themeColor="background1" w:themeShade="80"/>
                <w:lang w:eastAsia="es-ES_tradnl"/>
              </w:rPr>
            </w:pPr>
          </w:p>
        </w:tc>
      </w:tr>
      <w:tr w:rsidR="00D00E9B" w:rsidRPr="00B02D75" w:rsidTr="00D00E9B">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Probabilidad</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Impacto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Valoración </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702"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¿Cómo se realiza  el monitoreo?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Periodicidad</w:t>
            </w:r>
          </w:p>
        </w:tc>
        <w:tc>
          <w:tcPr>
            <w:tcW w:w="13" w:type="dxa"/>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rPr>
                <w:rFonts w:ascii="Verdana" w:hAnsi="Verdana" w:cs="Arial"/>
                <w:color w:val="808080" w:themeColor="background1" w:themeShade="80"/>
                <w:lang w:eastAsia="es-ES_tradnl"/>
              </w:rPr>
            </w:pPr>
          </w:p>
        </w:tc>
      </w:tr>
      <w:tr w:rsidR="00D00E9B" w:rsidRPr="00B02D75" w:rsidTr="00D00E9B">
        <w:trPr>
          <w:trHeight w:val="14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cs="Arial"/>
                <w:color w:val="808080" w:themeColor="background1" w:themeShade="80"/>
                <w:lang w:eastAsia="es-ES_tradnl"/>
              </w:rPr>
            </w:pPr>
          </w:p>
        </w:tc>
        <w:tc>
          <w:tcPr>
            <w:tcW w:w="13" w:type="dxa"/>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spacing w:after="0"/>
              <w:rPr>
                <w:rFonts w:ascii="Verdana" w:hAnsi="Verdana"/>
                <w:lang w:eastAsia="es-CO"/>
              </w:rPr>
            </w:pPr>
          </w:p>
        </w:tc>
      </w:tr>
      <w:tr w:rsidR="00D00E9B" w:rsidRPr="00B02D75" w:rsidTr="00D00E9B">
        <w:trPr>
          <w:cantSplit/>
          <w:trHeight w:val="1134"/>
        </w:trPr>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lastRenderedPageBreak/>
              <w:t>1</w:t>
            </w:r>
          </w:p>
        </w:tc>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General</w:t>
            </w:r>
          </w:p>
        </w:tc>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Externo</w:t>
            </w:r>
          </w:p>
        </w:tc>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Ejecución </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Operacional</w:t>
            </w:r>
          </w:p>
        </w:tc>
        <w:tc>
          <w:tcPr>
            <w:tcW w:w="7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Incumplimiento de las obligaciones por parte del contratista</w:t>
            </w:r>
          </w:p>
        </w:tc>
        <w:tc>
          <w:tcPr>
            <w:tcW w:w="69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Ejecución inadecuada del objeto del contrato </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2</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1</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3</w:t>
            </w:r>
          </w:p>
        </w:tc>
        <w:tc>
          <w:tcPr>
            <w:tcW w:w="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Bajo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Contratista</w:t>
            </w:r>
          </w:p>
        </w:tc>
        <w:tc>
          <w:tcPr>
            <w:tcW w:w="9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Realizar seguimiento periódico al cumplimiento de las obligaciones pactadas en el contrato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1</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1</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2</w:t>
            </w:r>
          </w:p>
        </w:tc>
        <w:tc>
          <w:tcPr>
            <w:tcW w:w="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Bajo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Sí</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Supervisor</w:t>
            </w:r>
          </w:p>
        </w:tc>
        <w:tc>
          <w:tcPr>
            <w:tcW w:w="4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Desde el inicio del contrato</w:t>
            </w:r>
          </w:p>
        </w:tc>
        <w:tc>
          <w:tcPr>
            <w:tcW w:w="6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Hasta la terminación del contrato</w:t>
            </w:r>
          </w:p>
        </w:tc>
        <w:tc>
          <w:tcPr>
            <w:tcW w:w="7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Seguimiento al </w:t>
            </w:r>
            <w:proofErr w:type="spellStart"/>
            <w:r w:rsidRPr="00B02D75">
              <w:rPr>
                <w:rFonts w:ascii="Verdana" w:hAnsi="Verdana" w:cs="Arial"/>
                <w:color w:val="808080" w:themeColor="background1" w:themeShade="80"/>
                <w:lang w:eastAsia="es-ES_tradnl"/>
              </w:rPr>
              <w:t>cump</w:t>
            </w:r>
            <w:proofErr w:type="spellEnd"/>
          </w:p>
          <w:p w:rsidR="00D00E9B" w:rsidRPr="00B02D75" w:rsidRDefault="00D00E9B">
            <w:pPr>
              <w:spacing w:line="240" w:lineRule="auto"/>
              <w:jc w:val="center"/>
              <w:rPr>
                <w:rFonts w:ascii="Verdana" w:hAnsi="Verdana" w:cs="Arial"/>
                <w:color w:val="808080" w:themeColor="background1" w:themeShade="80"/>
                <w:lang w:eastAsia="es-ES_tradnl"/>
              </w:rPr>
            </w:pPr>
            <w:proofErr w:type="spellStart"/>
            <w:r w:rsidRPr="00B02D75">
              <w:rPr>
                <w:rFonts w:ascii="Verdana" w:hAnsi="Verdana" w:cs="Arial"/>
                <w:color w:val="808080" w:themeColor="background1" w:themeShade="80"/>
                <w:lang w:eastAsia="es-ES_tradnl"/>
              </w:rPr>
              <w:t>limiento</w:t>
            </w:r>
            <w:proofErr w:type="spellEnd"/>
            <w:r w:rsidRPr="00B02D75">
              <w:rPr>
                <w:rFonts w:ascii="Verdana" w:hAnsi="Verdana" w:cs="Arial"/>
                <w:color w:val="808080" w:themeColor="background1" w:themeShade="80"/>
                <w:lang w:eastAsia="es-ES_tradnl"/>
              </w:rPr>
              <w:t xml:space="preserve"> de las obligaciones del contrato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ind w:left="113" w:right="113"/>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Diariamente</w:t>
            </w:r>
          </w:p>
        </w:tc>
        <w:tc>
          <w:tcPr>
            <w:tcW w:w="13" w:type="dxa"/>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rPr>
                <w:rFonts w:ascii="Verdana" w:hAnsi="Verdana" w:cs="Arial"/>
                <w:color w:val="808080" w:themeColor="background1" w:themeShade="80"/>
                <w:lang w:eastAsia="es-ES_tradnl"/>
              </w:rPr>
            </w:pPr>
          </w:p>
        </w:tc>
      </w:tr>
      <w:tr w:rsidR="00D00E9B" w:rsidRPr="00B02D75" w:rsidTr="00D00E9B">
        <w:trPr>
          <w:cantSplit/>
          <w:trHeight w:val="1134"/>
        </w:trPr>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2</w:t>
            </w:r>
          </w:p>
        </w:tc>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General</w:t>
            </w:r>
          </w:p>
        </w:tc>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Externo</w:t>
            </w:r>
          </w:p>
        </w:tc>
        <w:tc>
          <w:tcPr>
            <w:tcW w:w="3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Ejecución</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Operacional</w:t>
            </w:r>
          </w:p>
        </w:tc>
        <w:tc>
          <w:tcPr>
            <w:tcW w:w="7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Deficiencias en la calidad de los servicios prestados</w:t>
            </w:r>
          </w:p>
        </w:tc>
        <w:tc>
          <w:tcPr>
            <w:tcW w:w="69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Prestación deficiente de los servicios convenidos</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2</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2</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4</w:t>
            </w:r>
          </w:p>
        </w:tc>
        <w:tc>
          <w:tcPr>
            <w:tcW w:w="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Bajo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Contratista</w:t>
            </w:r>
          </w:p>
        </w:tc>
        <w:tc>
          <w:tcPr>
            <w:tcW w:w="9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Notificar al contratista sobre la deficiencia de los servicios y solicitar la mejoría en la calidad del servicio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1</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2</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3</w:t>
            </w:r>
          </w:p>
        </w:tc>
        <w:tc>
          <w:tcPr>
            <w:tcW w:w="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Bajo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No</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Contratista</w:t>
            </w:r>
          </w:p>
        </w:tc>
        <w:tc>
          <w:tcPr>
            <w:tcW w:w="4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Desde el inicio del contrato</w:t>
            </w:r>
          </w:p>
        </w:tc>
        <w:tc>
          <w:tcPr>
            <w:tcW w:w="6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Hasta la terminación del contrato</w:t>
            </w:r>
          </w:p>
        </w:tc>
        <w:tc>
          <w:tcPr>
            <w:tcW w:w="7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D00E9B" w:rsidRPr="00B02D75" w:rsidRDefault="00D00E9B">
            <w:pPr>
              <w:spacing w:line="240" w:lineRule="auto"/>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Verificación de las condiciones de calidad exigidas para la prestación del servicio </w:t>
            </w:r>
          </w:p>
        </w:tc>
        <w:tc>
          <w:tcPr>
            <w:tcW w:w="3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rsidR="00D00E9B" w:rsidRPr="00B02D75" w:rsidRDefault="00D00E9B">
            <w:pPr>
              <w:spacing w:line="240" w:lineRule="auto"/>
              <w:ind w:left="113" w:right="113"/>
              <w:jc w:val="center"/>
              <w:rPr>
                <w:rFonts w:ascii="Verdana" w:hAnsi="Verdana" w:cs="Arial"/>
                <w:color w:val="808080" w:themeColor="background1" w:themeShade="80"/>
                <w:lang w:eastAsia="es-ES_tradnl"/>
              </w:rPr>
            </w:pPr>
            <w:r w:rsidRPr="00B02D75">
              <w:rPr>
                <w:rFonts w:ascii="Verdana" w:hAnsi="Verdana" w:cs="Arial"/>
                <w:color w:val="808080" w:themeColor="background1" w:themeShade="80"/>
                <w:lang w:eastAsia="es-ES_tradnl"/>
              </w:rPr>
              <w:t xml:space="preserve">Durante la prestación del servicio </w:t>
            </w:r>
          </w:p>
        </w:tc>
        <w:tc>
          <w:tcPr>
            <w:tcW w:w="13" w:type="dxa"/>
            <w:tcBorders>
              <w:top w:val="single" w:sz="4" w:space="0" w:color="auto"/>
              <w:left w:val="single" w:sz="4" w:space="0" w:color="auto"/>
              <w:bottom w:val="single" w:sz="4" w:space="0" w:color="auto"/>
              <w:right w:val="single" w:sz="4" w:space="0" w:color="auto"/>
            </w:tcBorders>
            <w:vAlign w:val="center"/>
            <w:hideMark/>
          </w:tcPr>
          <w:p w:rsidR="00D00E9B" w:rsidRPr="00B02D75" w:rsidRDefault="00D00E9B">
            <w:pPr>
              <w:rPr>
                <w:rFonts w:ascii="Verdana" w:hAnsi="Verdana" w:cs="Arial"/>
                <w:color w:val="808080" w:themeColor="background1" w:themeShade="80"/>
                <w:lang w:eastAsia="es-ES_tradnl"/>
              </w:rPr>
            </w:pPr>
          </w:p>
        </w:tc>
      </w:tr>
    </w:tbl>
    <w:p w:rsidR="00D00E9B" w:rsidRPr="00B02D75" w:rsidRDefault="00D00E9B" w:rsidP="004365B6">
      <w:pPr>
        <w:ind w:left="142"/>
        <w:rPr>
          <w:rFonts w:ascii="Verdana" w:hAnsi="Verdana"/>
          <w:lang w:eastAsia="es-ES"/>
        </w:rPr>
      </w:pPr>
    </w:p>
    <w:p w:rsidR="00265C67" w:rsidRPr="00B02D75" w:rsidRDefault="004365B6" w:rsidP="00265C67">
      <w:pPr>
        <w:spacing w:after="0" w:line="240" w:lineRule="auto"/>
        <w:contextualSpacing/>
        <w:jc w:val="both"/>
        <w:rPr>
          <w:rFonts w:ascii="Verdana" w:hAnsi="Verdana" w:cs="Arial"/>
        </w:rPr>
      </w:pPr>
      <w:r w:rsidRPr="00B02D75">
        <w:rPr>
          <w:rFonts w:ascii="Verdana" w:hAnsi="Verdana" w:cs="Arial"/>
          <w:b/>
        </w:rPr>
        <w:t>RIESGOS DE SEGURIDAD Y PRIVACIDAD DE LA INFORMACIÓN:</w:t>
      </w:r>
      <w:r w:rsidR="00265C67" w:rsidRPr="00B02D75">
        <w:rPr>
          <w:rFonts w:ascii="Verdana" w:hAnsi="Verdana" w:cs="Arial"/>
          <w:b/>
        </w:rPr>
        <w:t xml:space="preserve"> </w:t>
      </w:r>
      <w:r w:rsidR="00265C67" w:rsidRPr="00B02D75">
        <w:rPr>
          <w:rFonts w:ascii="Verdana" w:hAnsi="Verdana" w:cs="Arial"/>
        </w:rPr>
        <w:t xml:space="preserve">Describir los riesgos de seguridad y privacidad de la información que se puedan presentar en el desarrollo de las actividades del proyecto; los cuales pueden ser </w:t>
      </w:r>
      <w:r w:rsidR="00265C67" w:rsidRPr="00B02D75">
        <w:rPr>
          <w:rFonts w:ascii="Verdana" w:hAnsi="Verdana" w:cs="Arial"/>
        </w:rPr>
        <w:lastRenderedPageBreak/>
        <w:t xml:space="preserve">consultados en el enlace de la página Web: link: </w:t>
      </w:r>
      <w:hyperlink r:id="rId13" w:history="1">
        <w:r w:rsidR="00265C67" w:rsidRPr="00B02D75">
          <w:rPr>
            <w:rFonts w:ascii="Verdana" w:hAnsi="Verdana" w:cs="Arial"/>
            <w:u w:val="single"/>
          </w:rPr>
          <w:t>https://dapre.presidencia.gov.co/dapre/contratacion/contratos-presidencia</w:t>
        </w:r>
      </w:hyperlink>
      <w:r w:rsidR="00265C67" w:rsidRPr="00B02D75">
        <w:rPr>
          <w:rFonts w:ascii="Verdana" w:hAnsi="Verdana" w:cs="Arial"/>
        </w:rPr>
        <w:t xml:space="preserve"> </w:t>
      </w:r>
    </w:p>
    <w:p w:rsidR="00265C67" w:rsidRPr="00B02D75" w:rsidRDefault="00265C67" w:rsidP="00265C67">
      <w:pPr>
        <w:spacing w:after="0" w:line="240" w:lineRule="auto"/>
        <w:ind w:left="720"/>
        <w:contextualSpacing/>
        <w:jc w:val="both"/>
        <w:rPr>
          <w:rFonts w:ascii="Verdana" w:hAnsi="Verdana" w:cs="Arial"/>
        </w:rPr>
      </w:pPr>
    </w:p>
    <w:p w:rsidR="00265C67" w:rsidRPr="00B02D75" w:rsidRDefault="00265C67" w:rsidP="00265C67">
      <w:pPr>
        <w:spacing w:after="0" w:line="240" w:lineRule="auto"/>
        <w:contextualSpacing/>
        <w:jc w:val="both"/>
        <w:rPr>
          <w:rFonts w:ascii="Verdana" w:hAnsi="Verdana" w:cs="Arial"/>
        </w:rPr>
      </w:pPr>
      <w:r w:rsidRPr="00B02D75">
        <w:rPr>
          <w:rFonts w:ascii="Verdana" w:hAnsi="Verdana" w:cs="Arial"/>
        </w:rPr>
        <w:t xml:space="preserve">Si es necesario determinar controles adicionales a los riesgos existentes de seguridad y privacidad de la Información, consultar el lineamiento de Administración de Riesgos, en el Link: </w:t>
      </w:r>
      <w:hyperlink r:id="rId14" w:history="1">
        <w:r w:rsidRPr="00B02D75">
          <w:rPr>
            <w:rFonts w:ascii="Verdana" w:hAnsi="Verdana" w:cs="Arial"/>
            <w:spacing w:val="-26"/>
            <w:u w:val="single"/>
          </w:rPr>
          <w:t>https://dapre.presidencia.gov.co/dapre/DocumentosSIGEPRE/L-DE-01-Administracion-Riesgo.pdf</w:t>
        </w:r>
      </w:hyperlink>
      <w:r w:rsidRPr="00B02D75">
        <w:rPr>
          <w:rFonts w:ascii="Verdana" w:hAnsi="Verdana" w:cs="Arial"/>
        </w:rPr>
        <w:t>, en el cual se visualizan los pasos del riesgo: identificación, análisis, valoración, manejo y monitoreo.</w:t>
      </w:r>
    </w:p>
    <w:p w:rsidR="00265C67" w:rsidRPr="00B02D75" w:rsidRDefault="00265C67" w:rsidP="00265C67">
      <w:pPr>
        <w:spacing w:after="0" w:line="240" w:lineRule="auto"/>
        <w:ind w:left="720"/>
        <w:contextualSpacing/>
        <w:jc w:val="both"/>
        <w:rPr>
          <w:rFonts w:ascii="Verdana" w:hAnsi="Verdana" w:cs="Arial"/>
        </w:rPr>
      </w:pPr>
    </w:p>
    <w:p w:rsidR="006E5E15" w:rsidRPr="00B02D75" w:rsidRDefault="006E5E15" w:rsidP="00265C67">
      <w:pPr>
        <w:spacing w:after="0" w:line="240" w:lineRule="auto"/>
        <w:ind w:left="720"/>
        <w:contextualSpacing/>
        <w:jc w:val="both"/>
        <w:rPr>
          <w:rFonts w:ascii="Verdana" w:hAnsi="Verdana" w:cs="Arial"/>
        </w:rPr>
      </w:pPr>
    </w:p>
    <w:p w:rsidR="006E5E15" w:rsidRPr="00B02D75" w:rsidRDefault="006E5E15" w:rsidP="00265C67">
      <w:pPr>
        <w:spacing w:after="0" w:line="240" w:lineRule="auto"/>
        <w:ind w:left="720"/>
        <w:contextualSpacing/>
        <w:jc w:val="both"/>
        <w:rPr>
          <w:rFonts w:ascii="Verdana" w:hAnsi="Verdana" w:cs="Arial"/>
        </w:rPr>
      </w:pPr>
    </w:p>
    <w:p w:rsidR="006E5E15" w:rsidRPr="00B02D75" w:rsidRDefault="006E5E15" w:rsidP="00265C67">
      <w:pPr>
        <w:spacing w:after="0" w:line="240" w:lineRule="auto"/>
        <w:ind w:left="720"/>
        <w:contextualSpacing/>
        <w:jc w:val="both"/>
        <w:rPr>
          <w:rFonts w:ascii="Verdana" w:hAnsi="Verdana" w:cs="Arial"/>
        </w:rPr>
      </w:pPr>
    </w:p>
    <w:p w:rsidR="006E5E15" w:rsidRPr="00B02D75" w:rsidRDefault="006E5E15" w:rsidP="00265C67">
      <w:pPr>
        <w:spacing w:after="0" w:line="240" w:lineRule="auto"/>
        <w:ind w:left="720"/>
        <w:contextualSpacing/>
        <w:jc w:val="both"/>
        <w:rPr>
          <w:rFonts w:ascii="Verdana" w:hAnsi="Verdana" w:cs="Arial"/>
        </w:rPr>
      </w:pPr>
    </w:p>
    <w:p w:rsidR="00265C67" w:rsidRPr="00B02D75" w:rsidRDefault="00265C67" w:rsidP="00265C67">
      <w:pPr>
        <w:spacing w:after="0" w:line="240" w:lineRule="auto"/>
        <w:contextualSpacing/>
        <w:jc w:val="both"/>
        <w:rPr>
          <w:rFonts w:ascii="Verdana" w:hAnsi="Verdana" w:cs="Arial"/>
        </w:rPr>
      </w:pPr>
      <w:r w:rsidRPr="00B02D75">
        <w:rPr>
          <w:rFonts w:ascii="Verdana" w:hAnsi="Verdana" w:cs="Arial"/>
        </w:rPr>
        <w:t xml:space="preserve">En caso de requerir apoyo con relación a los riesgos de Seguridad y privacidad, por favor comunicarse con la Oficina de Tecnologías y Sistemas de Información, al correo </w:t>
      </w:r>
      <w:hyperlink r:id="rId15" w:history="1">
        <w:r w:rsidRPr="00B02D75">
          <w:rPr>
            <w:rFonts w:ascii="Verdana" w:hAnsi="Verdana" w:cs="Arial"/>
            <w:u w:val="single"/>
          </w:rPr>
          <w:t>soportes@presidencia.gov.co</w:t>
        </w:r>
      </w:hyperlink>
      <w:r w:rsidRPr="00B02D75">
        <w:rPr>
          <w:rFonts w:ascii="Verdana" w:hAnsi="Verdana" w:cs="Arial"/>
        </w:rPr>
        <w:t>.</w:t>
      </w:r>
    </w:p>
    <w:p w:rsidR="006E5E15" w:rsidRPr="00B02D75" w:rsidRDefault="006E5E15" w:rsidP="00265C67">
      <w:pPr>
        <w:spacing w:after="0" w:line="240" w:lineRule="auto"/>
        <w:contextualSpacing/>
        <w:jc w:val="both"/>
        <w:rPr>
          <w:rFonts w:ascii="Verdana" w:hAnsi="Verdana" w:cs="Arial"/>
        </w:rPr>
      </w:pPr>
    </w:p>
    <w:p w:rsidR="006E5E15" w:rsidRPr="00B02D75" w:rsidRDefault="006E5E15" w:rsidP="00265C67">
      <w:pPr>
        <w:spacing w:after="0" w:line="240" w:lineRule="auto"/>
        <w:contextualSpacing/>
        <w:jc w:val="both"/>
        <w:rPr>
          <w:rFonts w:ascii="Verdana" w:hAnsi="Verdana" w:cs="Arial"/>
        </w:rPr>
      </w:pPr>
    </w:p>
    <w:p w:rsidR="006E5E15" w:rsidRPr="00B02D75" w:rsidRDefault="006E5E15" w:rsidP="00265C67">
      <w:pPr>
        <w:spacing w:after="0" w:line="240" w:lineRule="auto"/>
        <w:contextualSpacing/>
        <w:jc w:val="both"/>
        <w:rPr>
          <w:rFonts w:ascii="Verdana" w:hAnsi="Verdana" w:cs="Arial"/>
        </w:rPr>
      </w:pPr>
    </w:p>
    <w:p w:rsidR="006E5E15" w:rsidRPr="00B02D75" w:rsidRDefault="006E5E15" w:rsidP="00265C67">
      <w:pPr>
        <w:spacing w:after="0" w:line="240" w:lineRule="auto"/>
        <w:contextualSpacing/>
        <w:jc w:val="both"/>
        <w:rPr>
          <w:rFonts w:ascii="Verdana" w:hAnsi="Verdana" w:cs="Arial"/>
        </w:rPr>
      </w:pPr>
    </w:p>
    <w:p w:rsidR="006E5E15" w:rsidRPr="00B02D75" w:rsidRDefault="006E5E15" w:rsidP="00265C67">
      <w:pPr>
        <w:spacing w:after="0" w:line="240" w:lineRule="auto"/>
        <w:contextualSpacing/>
        <w:jc w:val="both"/>
        <w:rPr>
          <w:rFonts w:ascii="Verdana" w:hAnsi="Verdana" w:cs="Arial"/>
        </w:rPr>
      </w:pPr>
    </w:p>
    <w:p w:rsidR="006E5E15" w:rsidRPr="00B02D75" w:rsidRDefault="006E5E15" w:rsidP="00265C67">
      <w:pPr>
        <w:spacing w:after="0" w:line="240" w:lineRule="auto"/>
        <w:contextualSpacing/>
        <w:jc w:val="both"/>
        <w:rPr>
          <w:rFonts w:ascii="Verdana" w:hAnsi="Verdana" w:cs="Arial"/>
        </w:rPr>
      </w:pPr>
    </w:p>
    <w:p w:rsidR="00265C67" w:rsidRPr="00B02D75" w:rsidRDefault="00265C67" w:rsidP="00265C67">
      <w:pPr>
        <w:spacing w:after="0" w:line="240" w:lineRule="auto"/>
        <w:contextualSpacing/>
        <w:jc w:val="both"/>
        <w:rPr>
          <w:rFonts w:ascii="Verdana" w:hAnsi="Verdana" w:cs="Arial"/>
          <w:color w:val="808080" w:themeColor="background1" w:themeShade="80"/>
        </w:rPr>
      </w:pPr>
    </w:p>
    <w:p w:rsidR="004365B6" w:rsidRPr="00B02D75" w:rsidRDefault="004365B6" w:rsidP="004365B6">
      <w:pPr>
        <w:spacing w:after="0" w:line="240" w:lineRule="auto"/>
        <w:ind w:left="142"/>
        <w:jc w:val="both"/>
        <w:rPr>
          <w:rFonts w:ascii="Verdana" w:hAnsi="Verdana"/>
          <w:b/>
          <w:i/>
          <w:color w:val="808080" w:themeColor="background1" w:themeShade="80"/>
        </w:rPr>
      </w:pPr>
    </w:p>
    <w:tbl>
      <w:tblPr>
        <w:tblStyle w:val="TableNormal"/>
        <w:tblW w:w="103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5"/>
        <w:gridCol w:w="1277"/>
        <w:gridCol w:w="1701"/>
        <w:gridCol w:w="850"/>
        <w:gridCol w:w="1418"/>
        <w:gridCol w:w="1271"/>
        <w:gridCol w:w="1270"/>
        <w:gridCol w:w="719"/>
        <w:gridCol w:w="1418"/>
      </w:tblGrid>
      <w:tr w:rsidR="00FA6BC4" w:rsidRPr="00B02D75" w:rsidTr="005C7EF0">
        <w:trPr>
          <w:trHeight w:val="510"/>
          <w:jc w:val="center"/>
        </w:trPr>
        <w:tc>
          <w:tcPr>
            <w:tcW w:w="425" w:type="dxa"/>
            <w:shd w:val="clear" w:color="auto" w:fill="538DD3"/>
            <w:vAlign w:val="center"/>
          </w:tcPr>
          <w:p w:rsidR="00265C67" w:rsidRPr="00B02D75" w:rsidRDefault="00265C67" w:rsidP="005C7EF0">
            <w:pPr>
              <w:pStyle w:val="TableParagraph"/>
              <w:spacing w:before="96"/>
              <w:ind w:left="69"/>
              <w:jc w:val="center"/>
              <w:rPr>
                <w:rFonts w:ascii="Verdana" w:hAnsi="Verdana" w:cs="Arial"/>
                <w:b/>
                <w:color w:val="808080" w:themeColor="background1" w:themeShade="80"/>
              </w:rPr>
            </w:pPr>
            <w:r w:rsidRPr="00B02D75">
              <w:rPr>
                <w:rFonts w:ascii="Verdana" w:hAnsi="Verdana" w:cs="Arial"/>
                <w:b/>
                <w:color w:val="808080" w:themeColor="background1" w:themeShade="80"/>
              </w:rPr>
              <w:t>No.</w:t>
            </w:r>
          </w:p>
        </w:tc>
        <w:tc>
          <w:tcPr>
            <w:tcW w:w="1277" w:type="dxa"/>
            <w:shd w:val="clear" w:color="auto" w:fill="538DD3"/>
            <w:vAlign w:val="center"/>
          </w:tcPr>
          <w:p w:rsidR="00265C67" w:rsidRPr="00B02D75" w:rsidRDefault="00265C67" w:rsidP="005C7EF0">
            <w:pPr>
              <w:pStyle w:val="TableParagraph"/>
              <w:spacing w:before="2"/>
              <w:jc w:val="center"/>
              <w:rPr>
                <w:rFonts w:ascii="Verdana" w:hAnsi="Verdana" w:cs="Arial"/>
                <w:color w:val="808080" w:themeColor="background1" w:themeShade="80"/>
              </w:rPr>
            </w:pPr>
          </w:p>
          <w:p w:rsidR="00265C67" w:rsidRPr="00B02D75" w:rsidRDefault="00265C67" w:rsidP="005C7EF0">
            <w:pPr>
              <w:pStyle w:val="TableParagraph"/>
              <w:ind w:left="275" w:right="119" w:hanging="132"/>
              <w:jc w:val="center"/>
              <w:rPr>
                <w:rFonts w:ascii="Verdana" w:hAnsi="Verdana" w:cs="Arial"/>
                <w:b/>
                <w:color w:val="808080" w:themeColor="background1" w:themeShade="80"/>
                <w:spacing w:val="-1"/>
              </w:rPr>
            </w:pPr>
            <w:r w:rsidRPr="00B02D75">
              <w:rPr>
                <w:rFonts w:ascii="Verdana" w:hAnsi="Verdana" w:cs="Arial"/>
                <w:b/>
                <w:color w:val="808080" w:themeColor="background1" w:themeShade="80"/>
                <w:spacing w:val="-1"/>
              </w:rPr>
              <w:t>Nombre</w:t>
            </w:r>
          </w:p>
          <w:p w:rsidR="00265C67" w:rsidRPr="00B02D75" w:rsidRDefault="00265C67" w:rsidP="005C7EF0">
            <w:pPr>
              <w:pStyle w:val="TableParagraph"/>
              <w:ind w:left="275" w:right="119" w:hanging="132"/>
              <w:jc w:val="center"/>
              <w:rPr>
                <w:rFonts w:ascii="Verdana" w:hAnsi="Verdana" w:cs="Arial"/>
                <w:b/>
                <w:color w:val="808080" w:themeColor="background1" w:themeShade="80"/>
                <w:spacing w:val="-31"/>
              </w:rPr>
            </w:pPr>
            <w:r w:rsidRPr="00B02D75">
              <w:rPr>
                <w:rFonts w:ascii="Verdana" w:hAnsi="Verdana" w:cs="Arial"/>
                <w:b/>
                <w:color w:val="808080" w:themeColor="background1" w:themeShade="80"/>
              </w:rPr>
              <w:t>del</w:t>
            </w:r>
          </w:p>
          <w:p w:rsidR="00265C67" w:rsidRPr="00B02D75" w:rsidRDefault="00265C67" w:rsidP="005C7EF0">
            <w:pPr>
              <w:pStyle w:val="TableParagraph"/>
              <w:ind w:left="275" w:right="119" w:hanging="132"/>
              <w:jc w:val="center"/>
              <w:rPr>
                <w:rFonts w:ascii="Verdana" w:hAnsi="Verdana" w:cs="Arial"/>
                <w:b/>
                <w:color w:val="808080" w:themeColor="background1" w:themeShade="80"/>
              </w:rPr>
            </w:pPr>
            <w:r w:rsidRPr="00B02D75">
              <w:rPr>
                <w:rFonts w:ascii="Verdana" w:hAnsi="Verdana" w:cs="Arial"/>
                <w:b/>
                <w:color w:val="808080" w:themeColor="background1" w:themeShade="80"/>
              </w:rPr>
              <w:t>Riesgo</w:t>
            </w:r>
          </w:p>
        </w:tc>
        <w:tc>
          <w:tcPr>
            <w:tcW w:w="1701" w:type="dxa"/>
            <w:shd w:val="clear" w:color="auto" w:fill="538DD3"/>
            <w:vAlign w:val="center"/>
          </w:tcPr>
          <w:p w:rsidR="00265C67" w:rsidRPr="00B02D75" w:rsidRDefault="00265C67" w:rsidP="005C7EF0">
            <w:pPr>
              <w:pStyle w:val="TableParagraph"/>
              <w:spacing w:before="2"/>
              <w:jc w:val="center"/>
              <w:rPr>
                <w:rFonts w:ascii="Verdana" w:hAnsi="Verdana" w:cs="Arial"/>
                <w:color w:val="808080" w:themeColor="background1" w:themeShade="80"/>
              </w:rPr>
            </w:pPr>
          </w:p>
          <w:p w:rsidR="00265C67" w:rsidRPr="00B02D75" w:rsidRDefault="00265C67" w:rsidP="005C7EF0">
            <w:pPr>
              <w:pStyle w:val="TableParagraph"/>
              <w:ind w:left="331" w:right="66" w:hanging="245"/>
              <w:jc w:val="center"/>
              <w:rPr>
                <w:rFonts w:ascii="Verdana" w:hAnsi="Verdana" w:cs="Arial"/>
                <w:b/>
                <w:color w:val="808080" w:themeColor="background1" w:themeShade="80"/>
                <w:spacing w:val="-1"/>
              </w:rPr>
            </w:pPr>
            <w:r w:rsidRPr="00B02D75">
              <w:rPr>
                <w:rFonts w:ascii="Verdana" w:hAnsi="Verdana" w:cs="Arial"/>
                <w:b/>
                <w:color w:val="808080" w:themeColor="background1" w:themeShade="80"/>
                <w:spacing w:val="-1"/>
              </w:rPr>
              <w:t>Descripción</w:t>
            </w:r>
          </w:p>
          <w:p w:rsidR="00265C67" w:rsidRPr="00B02D75" w:rsidRDefault="00265C67" w:rsidP="005C7EF0">
            <w:pPr>
              <w:pStyle w:val="TableParagraph"/>
              <w:ind w:left="331" w:right="66" w:hanging="245"/>
              <w:jc w:val="center"/>
              <w:rPr>
                <w:rFonts w:ascii="Verdana" w:hAnsi="Verdana" w:cs="Arial"/>
                <w:b/>
                <w:color w:val="808080" w:themeColor="background1" w:themeShade="80"/>
              </w:rPr>
            </w:pPr>
            <w:r w:rsidRPr="00B02D75">
              <w:rPr>
                <w:rFonts w:ascii="Verdana" w:hAnsi="Verdana" w:cs="Arial"/>
                <w:b/>
                <w:color w:val="808080" w:themeColor="background1" w:themeShade="80"/>
              </w:rPr>
              <w:t>del</w:t>
            </w:r>
            <w:r w:rsidRPr="00B02D75">
              <w:rPr>
                <w:rFonts w:ascii="Verdana" w:hAnsi="Verdana" w:cs="Arial"/>
                <w:b/>
                <w:color w:val="808080" w:themeColor="background1" w:themeShade="80"/>
                <w:spacing w:val="-31"/>
              </w:rPr>
              <w:t xml:space="preserve"> </w:t>
            </w:r>
            <w:r w:rsidRPr="00B02D75">
              <w:rPr>
                <w:rFonts w:ascii="Verdana" w:hAnsi="Verdana" w:cs="Arial"/>
                <w:b/>
                <w:color w:val="808080" w:themeColor="background1" w:themeShade="80"/>
              </w:rPr>
              <w:t>Riesgo</w:t>
            </w:r>
          </w:p>
        </w:tc>
        <w:tc>
          <w:tcPr>
            <w:tcW w:w="850" w:type="dxa"/>
            <w:shd w:val="clear" w:color="auto" w:fill="538DD3"/>
            <w:vAlign w:val="center"/>
          </w:tcPr>
          <w:p w:rsidR="00265C67" w:rsidRPr="00B02D75" w:rsidRDefault="00265C67" w:rsidP="005C7EF0">
            <w:pPr>
              <w:pStyle w:val="TableParagraph"/>
              <w:spacing w:before="2"/>
              <w:jc w:val="center"/>
              <w:rPr>
                <w:rFonts w:ascii="Verdana" w:hAnsi="Verdana" w:cs="Arial"/>
                <w:color w:val="808080" w:themeColor="background1" w:themeShade="80"/>
              </w:rPr>
            </w:pPr>
          </w:p>
          <w:p w:rsidR="00265C67" w:rsidRPr="00B02D75" w:rsidRDefault="00265C67" w:rsidP="005C7EF0">
            <w:pPr>
              <w:pStyle w:val="TableParagraph"/>
              <w:ind w:left="115" w:right="57" w:hanging="36"/>
              <w:jc w:val="center"/>
              <w:rPr>
                <w:rFonts w:ascii="Verdana" w:hAnsi="Verdana" w:cs="Arial"/>
                <w:b/>
                <w:color w:val="808080" w:themeColor="background1" w:themeShade="80"/>
              </w:rPr>
            </w:pPr>
            <w:r w:rsidRPr="00B02D75">
              <w:rPr>
                <w:rFonts w:ascii="Verdana" w:hAnsi="Verdana" w:cs="Arial"/>
                <w:b/>
                <w:color w:val="808080" w:themeColor="background1" w:themeShade="80"/>
                <w:spacing w:val="-1"/>
              </w:rPr>
              <w:t xml:space="preserve">Tipo </w:t>
            </w:r>
            <w:r w:rsidRPr="00B02D75">
              <w:rPr>
                <w:rFonts w:ascii="Verdana" w:hAnsi="Verdana" w:cs="Arial"/>
                <w:b/>
                <w:color w:val="808080" w:themeColor="background1" w:themeShade="80"/>
              </w:rPr>
              <w:t>de</w:t>
            </w:r>
            <w:r w:rsidRPr="00B02D75">
              <w:rPr>
                <w:rFonts w:ascii="Verdana" w:hAnsi="Verdana" w:cs="Arial"/>
                <w:b/>
                <w:color w:val="808080" w:themeColor="background1" w:themeShade="80"/>
                <w:spacing w:val="-31"/>
              </w:rPr>
              <w:t xml:space="preserve"> </w:t>
            </w:r>
            <w:r w:rsidRPr="00B02D75">
              <w:rPr>
                <w:rFonts w:ascii="Verdana" w:hAnsi="Verdana" w:cs="Arial"/>
                <w:b/>
                <w:color w:val="808080" w:themeColor="background1" w:themeShade="80"/>
              </w:rPr>
              <w:t>riesgo</w:t>
            </w:r>
          </w:p>
        </w:tc>
        <w:tc>
          <w:tcPr>
            <w:tcW w:w="1418" w:type="dxa"/>
            <w:shd w:val="clear" w:color="auto" w:fill="538DD3"/>
            <w:vAlign w:val="center"/>
          </w:tcPr>
          <w:p w:rsidR="00265C67" w:rsidRPr="00B02D75" w:rsidRDefault="00265C67" w:rsidP="005C7EF0">
            <w:pPr>
              <w:pStyle w:val="TableParagraph"/>
              <w:spacing w:before="11"/>
              <w:jc w:val="center"/>
              <w:rPr>
                <w:rFonts w:ascii="Verdana" w:hAnsi="Verdana" w:cs="Arial"/>
                <w:color w:val="808080" w:themeColor="background1" w:themeShade="80"/>
              </w:rPr>
            </w:pPr>
          </w:p>
          <w:p w:rsidR="00265C67" w:rsidRPr="00B02D75" w:rsidRDefault="00265C67" w:rsidP="005C7EF0">
            <w:pPr>
              <w:pStyle w:val="TableParagraph"/>
              <w:ind w:left="115" w:right="105"/>
              <w:jc w:val="center"/>
              <w:rPr>
                <w:rFonts w:ascii="Verdana" w:hAnsi="Verdana" w:cs="Arial"/>
                <w:b/>
                <w:color w:val="808080" w:themeColor="background1" w:themeShade="80"/>
              </w:rPr>
            </w:pPr>
            <w:r w:rsidRPr="00B02D75">
              <w:rPr>
                <w:rFonts w:ascii="Verdana" w:hAnsi="Verdana" w:cs="Arial"/>
                <w:b/>
                <w:color w:val="808080" w:themeColor="background1" w:themeShade="80"/>
              </w:rPr>
              <w:t>Causas</w:t>
            </w:r>
          </w:p>
        </w:tc>
        <w:tc>
          <w:tcPr>
            <w:tcW w:w="1271" w:type="dxa"/>
            <w:shd w:val="clear" w:color="auto" w:fill="538DD3"/>
            <w:vAlign w:val="center"/>
          </w:tcPr>
          <w:p w:rsidR="00265C67" w:rsidRPr="00B02D75" w:rsidRDefault="00265C67" w:rsidP="005C7EF0">
            <w:pPr>
              <w:pStyle w:val="TableParagraph"/>
              <w:spacing w:before="11"/>
              <w:jc w:val="center"/>
              <w:rPr>
                <w:rFonts w:ascii="Verdana" w:hAnsi="Verdana" w:cs="Arial"/>
                <w:color w:val="808080" w:themeColor="background1" w:themeShade="80"/>
              </w:rPr>
            </w:pPr>
          </w:p>
          <w:p w:rsidR="00265C67" w:rsidRPr="00B02D75" w:rsidRDefault="00265C67" w:rsidP="005C7EF0">
            <w:pPr>
              <w:pStyle w:val="TableParagraph"/>
              <w:ind w:left="87" w:right="73"/>
              <w:jc w:val="center"/>
              <w:rPr>
                <w:rFonts w:ascii="Verdana" w:hAnsi="Verdana" w:cs="Arial"/>
                <w:b/>
                <w:color w:val="808080" w:themeColor="background1" w:themeShade="80"/>
              </w:rPr>
            </w:pPr>
            <w:r w:rsidRPr="00B02D75">
              <w:rPr>
                <w:rFonts w:ascii="Verdana" w:hAnsi="Verdana" w:cs="Arial"/>
                <w:b/>
                <w:color w:val="808080" w:themeColor="background1" w:themeShade="80"/>
              </w:rPr>
              <w:t>Efectos</w:t>
            </w:r>
          </w:p>
        </w:tc>
        <w:tc>
          <w:tcPr>
            <w:tcW w:w="1270" w:type="dxa"/>
            <w:shd w:val="clear" w:color="auto" w:fill="538DD3"/>
            <w:vAlign w:val="center"/>
          </w:tcPr>
          <w:p w:rsidR="00265C67" w:rsidRPr="00B02D75" w:rsidRDefault="00265C67" w:rsidP="005C7EF0">
            <w:pPr>
              <w:pStyle w:val="TableParagraph"/>
              <w:spacing w:before="11"/>
              <w:jc w:val="center"/>
              <w:rPr>
                <w:rFonts w:ascii="Verdana" w:hAnsi="Verdana" w:cs="Arial"/>
                <w:color w:val="808080" w:themeColor="background1" w:themeShade="80"/>
              </w:rPr>
            </w:pPr>
          </w:p>
          <w:p w:rsidR="00265C67" w:rsidRPr="00B02D75" w:rsidRDefault="00265C67" w:rsidP="005C7EF0">
            <w:pPr>
              <w:pStyle w:val="TableParagraph"/>
              <w:rPr>
                <w:rFonts w:ascii="Verdana" w:hAnsi="Verdana" w:cs="Arial"/>
                <w:b/>
                <w:color w:val="808080" w:themeColor="background1" w:themeShade="80"/>
              </w:rPr>
            </w:pPr>
            <w:r w:rsidRPr="00B02D75">
              <w:rPr>
                <w:rFonts w:ascii="Verdana" w:hAnsi="Verdana" w:cs="Arial"/>
                <w:b/>
                <w:color w:val="808080" w:themeColor="background1" w:themeShade="80"/>
              </w:rPr>
              <w:t>Probabilidad</w:t>
            </w:r>
          </w:p>
        </w:tc>
        <w:tc>
          <w:tcPr>
            <w:tcW w:w="719" w:type="dxa"/>
            <w:shd w:val="clear" w:color="auto" w:fill="538DD3"/>
            <w:vAlign w:val="center"/>
          </w:tcPr>
          <w:p w:rsidR="00265C67" w:rsidRPr="00B02D75" w:rsidRDefault="00265C67" w:rsidP="005C7EF0">
            <w:pPr>
              <w:pStyle w:val="TableParagraph"/>
              <w:spacing w:before="11"/>
              <w:jc w:val="center"/>
              <w:rPr>
                <w:rFonts w:ascii="Verdana" w:hAnsi="Verdana" w:cs="Arial"/>
                <w:color w:val="808080" w:themeColor="background1" w:themeShade="80"/>
              </w:rPr>
            </w:pPr>
          </w:p>
          <w:p w:rsidR="00265C67" w:rsidRPr="00B02D75" w:rsidRDefault="00265C67" w:rsidP="005C7EF0">
            <w:pPr>
              <w:pStyle w:val="TableParagraph"/>
              <w:rPr>
                <w:rFonts w:ascii="Verdana" w:hAnsi="Verdana" w:cs="Arial"/>
                <w:b/>
                <w:color w:val="808080" w:themeColor="background1" w:themeShade="80"/>
              </w:rPr>
            </w:pPr>
            <w:r w:rsidRPr="00B02D75">
              <w:rPr>
                <w:rFonts w:ascii="Verdana" w:hAnsi="Verdana" w:cs="Arial"/>
                <w:b/>
                <w:color w:val="808080" w:themeColor="background1" w:themeShade="80"/>
              </w:rPr>
              <w:t>Impacto</w:t>
            </w:r>
          </w:p>
        </w:tc>
        <w:tc>
          <w:tcPr>
            <w:tcW w:w="1418" w:type="dxa"/>
            <w:shd w:val="clear" w:color="auto" w:fill="538DD3"/>
            <w:vAlign w:val="center"/>
          </w:tcPr>
          <w:p w:rsidR="00265C67" w:rsidRPr="00B02D75" w:rsidRDefault="00265C67" w:rsidP="005C7EF0">
            <w:pPr>
              <w:pStyle w:val="TableParagraph"/>
              <w:spacing w:before="11"/>
              <w:jc w:val="center"/>
              <w:rPr>
                <w:rFonts w:ascii="Verdana" w:hAnsi="Verdana" w:cs="Arial"/>
                <w:color w:val="808080" w:themeColor="background1" w:themeShade="80"/>
              </w:rPr>
            </w:pPr>
          </w:p>
          <w:p w:rsidR="00265C67" w:rsidRPr="00B02D75" w:rsidRDefault="00265C67" w:rsidP="005C7EF0">
            <w:pPr>
              <w:pStyle w:val="TableParagraph"/>
              <w:ind w:left="90" w:right="83"/>
              <w:jc w:val="center"/>
              <w:rPr>
                <w:rFonts w:ascii="Verdana" w:hAnsi="Verdana" w:cs="Arial"/>
                <w:b/>
                <w:color w:val="808080" w:themeColor="background1" w:themeShade="80"/>
              </w:rPr>
            </w:pPr>
            <w:r w:rsidRPr="00B02D75">
              <w:rPr>
                <w:rFonts w:ascii="Verdana" w:hAnsi="Verdana" w:cs="Arial"/>
                <w:b/>
                <w:color w:val="808080" w:themeColor="background1" w:themeShade="80"/>
              </w:rPr>
              <w:t>Controles</w:t>
            </w:r>
          </w:p>
        </w:tc>
      </w:tr>
      <w:tr w:rsidR="00FA6BC4" w:rsidRPr="00B02D75" w:rsidTr="005C7EF0">
        <w:trPr>
          <w:trHeight w:val="510"/>
          <w:jc w:val="center"/>
        </w:trPr>
        <w:tc>
          <w:tcPr>
            <w:tcW w:w="425"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3"/>
              <w:jc w:val="both"/>
              <w:rPr>
                <w:rFonts w:ascii="Verdana" w:hAnsi="Verdana" w:cs="Arial"/>
                <w:color w:val="808080" w:themeColor="background1" w:themeShade="80"/>
              </w:rPr>
            </w:pPr>
          </w:p>
          <w:p w:rsidR="00265C67" w:rsidRPr="00B02D75" w:rsidRDefault="00265C67" w:rsidP="005C7EF0">
            <w:pPr>
              <w:pStyle w:val="TableParagraph"/>
              <w:ind w:left="15"/>
              <w:jc w:val="both"/>
              <w:rPr>
                <w:rFonts w:ascii="Verdana" w:hAnsi="Verdana" w:cs="Arial"/>
                <w:color w:val="808080" w:themeColor="background1" w:themeShade="80"/>
              </w:rPr>
            </w:pPr>
            <w:r w:rsidRPr="00B02D75">
              <w:rPr>
                <w:rFonts w:ascii="Verdana" w:hAnsi="Verdana" w:cs="Arial"/>
                <w:color w:val="808080" w:themeColor="background1" w:themeShade="80"/>
                <w:w w:val="99"/>
              </w:rPr>
              <w:t>1</w:t>
            </w:r>
          </w:p>
        </w:tc>
        <w:tc>
          <w:tcPr>
            <w:tcW w:w="1277"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2"/>
              <w:jc w:val="both"/>
              <w:rPr>
                <w:rFonts w:ascii="Verdana" w:hAnsi="Verdana" w:cs="Arial"/>
                <w:color w:val="808080" w:themeColor="background1" w:themeShade="80"/>
              </w:rPr>
            </w:pPr>
          </w:p>
          <w:p w:rsidR="00265C67" w:rsidRPr="00B02D75" w:rsidRDefault="00265C67" w:rsidP="005C7EF0">
            <w:pPr>
              <w:pStyle w:val="TableParagraph"/>
              <w:spacing w:before="1"/>
              <w:ind w:left="67" w:right="49"/>
              <w:jc w:val="both"/>
              <w:rPr>
                <w:rFonts w:ascii="Verdana" w:hAnsi="Verdana" w:cs="Arial"/>
                <w:color w:val="808080" w:themeColor="background1" w:themeShade="80"/>
              </w:rPr>
            </w:pPr>
            <w:r w:rsidRPr="00B02D75">
              <w:rPr>
                <w:rFonts w:ascii="Verdana" w:hAnsi="Verdana" w:cs="Arial"/>
                <w:color w:val="808080" w:themeColor="background1" w:themeShade="80"/>
                <w:spacing w:val="-1"/>
              </w:rPr>
              <w:t xml:space="preserve">Posibilidad </w:t>
            </w:r>
            <w:r w:rsidRPr="00B02D75">
              <w:rPr>
                <w:rFonts w:ascii="Verdana" w:hAnsi="Verdana" w:cs="Arial"/>
                <w:color w:val="808080" w:themeColor="background1" w:themeShade="80"/>
              </w:rPr>
              <w:t>que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los servicios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TICS</w:t>
            </w:r>
          </w:p>
          <w:p w:rsidR="00265C67" w:rsidRPr="00B02D75" w:rsidRDefault="00265C67" w:rsidP="005C7EF0">
            <w:pPr>
              <w:pStyle w:val="TableParagraph"/>
              <w:spacing w:before="1"/>
              <w:ind w:left="73" w:right="57" w:hanging="1"/>
              <w:jc w:val="both"/>
              <w:rPr>
                <w:rFonts w:ascii="Verdana" w:hAnsi="Verdana" w:cs="Arial"/>
                <w:color w:val="808080" w:themeColor="background1" w:themeShade="80"/>
              </w:rPr>
            </w:pPr>
            <w:r w:rsidRPr="00B02D75">
              <w:rPr>
                <w:rFonts w:ascii="Verdana" w:hAnsi="Verdana" w:cs="Arial"/>
                <w:color w:val="808080" w:themeColor="background1" w:themeShade="80"/>
              </w:rPr>
              <w:t>presenten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lastRenderedPageBreak/>
              <w:t>pérdida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spacing w:val="-1"/>
              </w:rPr>
              <w:t>disponibilidad</w:t>
            </w:r>
            <w:r w:rsidRPr="00B02D75">
              <w:rPr>
                <w:rFonts w:ascii="Verdana" w:hAnsi="Verdana" w:cs="Arial"/>
                <w:color w:val="808080" w:themeColor="background1" w:themeShade="80"/>
              </w:rPr>
              <w:t xml:space="preserve"> -</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SGSI</w:t>
            </w:r>
          </w:p>
        </w:tc>
        <w:tc>
          <w:tcPr>
            <w:tcW w:w="1701"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73"/>
              <w:ind w:left="89" w:right="73" w:hanging="3"/>
              <w:jc w:val="both"/>
              <w:rPr>
                <w:rFonts w:ascii="Verdana" w:hAnsi="Verdana" w:cs="Arial"/>
                <w:color w:val="808080" w:themeColor="background1" w:themeShade="80"/>
              </w:rPr>
            </w:pPr>
            <w:r w:rsidRPr="00B02D75">
              <w:rPr>
                <w:rFonts w:ascii="Verdana" w:hAnsi="Verdana" w:cs="Arial"/>
                <w:color w:val="808080" w:themeColor="background1" w:themeShade="80"/>
              </w:rPr>
              <w:t>Este riesgo es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que los servicios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que hacen parte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Área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Tecnologías y</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lastRenderedPageBreak/>
              <w:t>Sistemas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Información,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puedan estar no</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disponibles</w:t>
            </w:r>
          </w:p>
        </w:tc>
        <w:tc>
          <w:tcPr>
            <w:tcW w:w="850"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3"/>
              <w:jc w:val="both"/>
              <w:rPr>
                <w:rFonts w:ascii="Verdana" w:hAnsi="Verdana" w:cs="Arial"/>
                <w:color w:val="808080" w:themeColor="background1" w:themeShade="80"/>
              </w:rPr>
            </w:pPr>
          </w:p>
          <w:p w:rsidR="00265C67" w:rsidRPr="00B02D75" w:rsidRDefault="00265C67" w:rsidP="005C7EF0">
            <w:pPr>
              <w:pStyle w:val="TableParagraph"/>
              <w:ind w:left="151"/>
              <w:jc w:val="both"/>
              <w:rPr>
                <w:rFonts w:ascii="Verdana" w:hAnsi="Verdana" w:cs="Arial"/>
                <w:color w:val="808080" w:themeColor="background1" w:themeShade="80"/>
              </w:rPr>
            </w:pPr>
            <w:r w:rsidRPr="00B02D75">
              <w:rPr>
                <w:rFonts w:ascii="Verdana" w:hAnsi="Verdana" w:cs="Arial"/>
                <w:color w:val="808080" w:themeColor="background1" w:themeShade="80"/>
              </w:rPr>
              <w:t>SGSI</w:t>
            </w:r>
          </w:p>
        </w:tc>
        <w:tc>
          <w:tcPr>
            <w:tcW w:w="1418" w:type="dxa"/>
            <w:shd w:val="clear" w:color="auto" w:fill="E7E6E6"/>
          </w:tcPr>
          <w:p w:rsidR="00265C67" w:rsidRPr="00B02D75" w:rsidRDefault="00265C67" w:rsidP="005C7EF0">
            <w:pPr>
              <w:pStyle w:val="TableParagraph"/>
              <w:spacing w:before="45"/>
              <w:ind w:left="117" w:right="105"/>
              <w:jc w:val="both"/>
              <w:rPr>
                <w:rFonts w:ascii="Verdana" w:hAnsi="Verdana" w:cs="Arial"/>
                <w:color w:val="808080" w:themeColor="background1" w:themeShade="80"/>
              </w:rPr>
            </w:pPr>
            <w:r w:rsidRPr="00B02D75">
              <w:rPr>
                <w:rFonts w:ascii="Verdana" w:hAnsi="Verdana" w:cs="Arial"/>
                <w:color w:val="808080" w:themeColor="background1" w:themeShade="80"/>
              </w:rPr>
              <w:t>Mala identificación de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requisitos técnicos y</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funcionales</w:t>
            </w:r>
          </w:p>
        </w:tc>
        <w:tc>
          <w:tcPr>
            <w:tcW w:w="1271" w:type="dxa"/>
            <w:shd w:val="clear" w:color="auto" w:fill="E7E6E6"/>
          </w:tcPr>
          <w:p w:rsidR="00265C67" w:rsidRPr="00B02D75" w:rsidRDefault="00265C67" w:rsidP="005C7EF0">
            <w:pPr>
              <w:pStyle w:val="TableParagraph"/>
              <w:spacing w:before="5"/>
              <w:jc w:val="both"/>
              <w:rPr>
                <w:rFonts w:ascii="Verdana" w:hAnsi="Verdana" w:cs="Arial"/>
                <w:color w:val="808080" w:themeColor="background1" w:themeShade="80"/>
              </w:rPr>
            </w:pPr>
          </w:p>
          <w:p w:rsidR="00265C67" w:rsidRPr="00B02D75" w:rsidRDefault="00265C67" w:rsidP="005C7EF0">
            <w:pPr>
              <w:pStyle w:val="TableParagraph"/>
              <w:ind w:left="241" w:right="81" w:hanging="133"/>
              <w:jc w:val="both"/>
              <w:rPr>
                <w:rFonts w:ascii="Verdana" w:hAnsi="Verdana" w:cs="Arial"/>
                <w:color w:val="808080" w:themeColor="background1" w:themeShade="80"/>
              </w:rPr>
            </w:pPr>
            <w:r w:rsidRPr="00B02D75">
              <w:rPr>
                <w:rFonts w:ascii="Verdana" w:hAnsi="Verdana" w:cs="Arial"/>
                <w:color w:val="808080" w:themeColor="background1" w:themeShade="80"/>
              </w:rPr>
              <w:t>Indisponibilidad de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servicios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2"/>
              </w:rPr>
              <w:t xml:space="preserve"> </w:t>
            </w:r>
            <w:proofErr w:type="spellStart"/>
            <w:r w:rsidRPr="00B02D75">
              <w:rPr>
                <w:rFonts w:ascii="Verdana" w:hAnsi="Verdana" w:cs="Arial"/>
                <w:color w:val="808080" w:themeColor="background1" w:themeShade="80"/>
              </w:rPr>
              <w:t>TICs</w:t>
            </w:r>
            <w:proofErr w:type="spellEnd"/>
          </w:p>
        </w:tc>
        <w:tc>
          <w:tcPr>
            <w:tcW w:w="1270"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3"/>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r w:rsidRPr="00B02D75">
              <w:rPr>
                <w:rFonts w:ascii="Verdana" w:hAnsi="Verdana" w:cs="Arial"/>
                <w:color w:val="808080" w:themeColor="background1" w:themeShade="80"/>
              </w:rPr>
              <w:t>Probable</w:t>
            </w:r>
          </w:p>
        </w:tc>
        <w:tc>
          <w:tcPr>
            <w:tcW w:w="719"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3"/>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r w:rsidRPr="00B02D75">
              <w:rPr>
                <w:rFonts w:ascii="Verdana" w:hAnsi="Verdana" w:cs="Arial"/>
                <w:color w:val="808080" w:themeColor="background1" w:themeShade="80"/>
              </w:rPr>
              <w:t>Mayor</w:t>
            </w:r>
          </w:p>
        </w:tc>
        <w:tc>
          <w:tcPr>
            <w:tcW w:w="1418" w:type="dxa"/>
            <w:shd w:val="clear" w:color="auto" w:fill="E7E6E6"/>
          </w:tcPr>
          <w:p w:rsidR="00265C67" w:rsidRPr="00B02D75" w:rsidRDefault="00265C67" w:rsidP="005C7EF0">
            <w:pPr>
              <w:pStyle w:val="TableParagraph"/>
              <w:spacing w:before="45"/>
              <w:ind w:left="108" w:right="104" w:firstLine="3"/>
              <w:jc w:val="both"/>
              <w:rPr>
                <w:rFonts w:ascii="Verdana" w:hAnsi="Verdana" w:cs="Arial"/>
                <w:color w:val="808080" w:themeColor="background1" w:themeShade="80"/>
              </w:rPr>
            </w:pPr>
            <w:r w:rsidRPr="00B02D75">
              <w:rPr>
                <w:rFonts w:ascii="Verdana" w:hAnsi="Verdana" w:cs="Arial"/>
                <w:color w:val="808080" w:themeColor="background1" w:themeShade="80"/>
              </w:rPr>
              <w:t>Aplicación del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procedimiento de control</w:t>
            </w:r>
            <w:r w:rsidRPr="00B02D75">
              <w:rPr>
                <w:rFonts w:ascii="Verdana" w:hAnsi="Verdana" w:cs="Arial"/>
                <w:color w:val="808080" w:themeColor="background1" w:themeShade="80"/>
                <w:spacing w:val="-32"/>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cambios</w:t>
            </w:r>
          </w:p>
        </w:tc>
      </w:tr>
      <w:tr w:rsidR="00FA6BC4" w:rsidRPr="00B02D75" w:rsidTr="005C7EF0">
        <w:trPr>
          <w:trHeight w:val="510"/>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1"/>
              <w:jc w:val="both"/>
              <w:rPr>
                <w:rFonts w:ascii="Verdana" w:hAnsi="Verdana" w:cs="Arial"/>
                <w:color w:val="808080" w:themeColor="background1" w:themeShade="80"/>
              </w:rPr>
            </w:pPr>
          </w:p>
          <w:p w:rsidR="00265C67" w:rsidRPr="00B02D75" w:rsidRDefault="00265C67" w:rsidP="005C7EF0">
            <w:pPr>
              <w:pStyle w:val="TableParagraph"/>
              <w:ind w:left="117" w:right="71"/>
              <w:jc w:val="both"/>
              <w:rPr>
                <w:rFonts w:ascii="Verdana" w:hAnsi="Verdana" w:cs="Arial"/>
                <w:color w:val="808080" w:themeColor="background1" w:themeShade="80"/>
              </w:rPr>
            </w:pPr>
            <w:r w:rsidRPr="00B02D75">
              <w:rPr>
                <w:rFonts w:ascii="Verdana" w:hAnsi="Verdana" w:cs="Arial"/>
                <w:color w:val="808080" w:themeColor="background1" w:themeShade="80"/>
              </w:rPr>
              <w:t>Errores</w:t>
            </w:r>
            <w:r w:rsidRPr="00B02D75">
              <w:rPr>
                <w:rFonts w:ascii="Verdana" w:hAnsi="Verdana" w:cs="Arial"/>
                <w:color w:val="808080" w:themeColor="background1" w:themeShade="80"/>
                <w:spacing w:val="-4"/>
              </w:rPr>
              <w:t xml:space="preserve"> </w:t>
            </w:r>
            <w:r w:rsidRPr="00B02D75">
              <w:rPr>
                <w:rFonts w:ascii="Verdana" w:hAnsi="Verdana" w:cs="Arial"/>
                <w:color w:val="808080" w:themeColor="background1" w:themeShade="80"/>
              </w:rPr>
              <w:t>humanos</w:t>
            </w:r>
          </w:p>
        </w:tc>
        <w:tc>
          <w:tcPr>
            <w:tcW w:w="1271" w:type="dxa"/>
            <w:shd w:val="clear" w:color="auto" w:fill="E7E6E6"/>
          </w:tcPr>
          <w:p w:rsidR="00265C67" w:rsidRPr="00B02D75" w:rsidRDefault="00265C67" w:rsidP="005C7EF0">
            <w:pPr>
              <w:pStyle w:val="TableParagraph"/>
              <w:spacing w:before="5"/>
              <w:jc w:val="both"/>
              <w:rPr>
                <w:rFonts w:ascii="Verdana" w:hAnsi="Verdana" w:cs="Arial"/>
                <w:color w:val="808080" w:themeColor="background1" w:themeShade="80"/>
              </w:rPr>
            </w:pPr>
          </w:p>
          <w:p w:rsidR="00265C67" w:rsidRPr="00B02D75" w:rsidRDefault="00265C67" w:rsidP="005C7EF0">
            <w:pPr>
              <w:pStyle w:val="TableParagraph"/>
              <w:ind w:left="354" w:right="47" w:hanging="279"/>
              <w:jc w:val="both"/>
              <w:rPr>
                <w:rFonts w:ascii="Verdana" w:hAnsi="Verdana" w:cs="Arial"/>
                <w:color w:val="808080" w:themeColor="background1" w:themeShade="80"/>
              </w:rPr>
            </w:pPr>
            <w:r w:rsidRPr="00B02D75">
              <w:rPr>
                <w:rFonts w:ascii="Verdana" w:hAnsi="Verdana" w:cs="Arial"/>
                <w:color w:val="808080" w:themeColor="background1" w:themeShade="80"/>
              </w:rPr>
              <w:t>Violación a las políticas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seguridad</w:t>
            </w: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45"/>
              <w:ind w:left="123" w:right="83"/>
              <w:jc w:val="both"/>
              <w:rPr>
                <w:rFonts w:ascii="Verdana" w:hAnsi="Verdana" w:cs="Arial"/>
                <w:color w:val="808080" w:themeColor="background1" w:themeShade="80"/>
              </w:rPr>
            </w:pPr>
            <w:r w:rsidRPr="00B02D75">
              <w:rPr>
                <w:rFonts w:ascii="Verdana" w:hAnsi="Verdana" w:cs="Arial"/>
                <w:color w:val="808080" w:themeColor="background1" w:themeShade="80"/>
              </w:rPr>
              <w:t>Pruebas de los servicios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tecnológicos replicados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en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el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lastRenderedPageBreak/>
              <w:t>centro alterno</w:t>
            </w:r>
          </w:p>
        </w:tc>
      </w:tr>
      <w:tr w:rsidR="00FA6BC4" w:rsidRPr="00B02D75" w:rsidTr="005C7EF0">
        <w:trPr>
          <w:trHeight w:val="448"/>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84"/>
              <w:ind w:left="93" w:right="75"/>
              <w:jc w:val="both"/>
              <w:rPr>
                <w:rFonts w:ascii="Verdana" w:hAnsi="Verdana" w:cs="Arial"/>
                <w:color w:val="808080" w:themeColor="background1" w:themeShade="80"/>
              </w:rPr>
            </w:pPr>
            <w:r w:rsidRPr="00B02D75">
              <w:rPr>
                <w:rFonts w:ascii="Verdana" w:hAnsi="Verdana" w:cs="Arial"/>
                <w:color w:val="808080" w:themeColor="background1" w:themeShade="80"/>
              </w:rPr>
              <w:t>No</w:t>
            </w:r>
          </w:p>
          <w:p w:rsidR="00265C67" w:rsidRPr="00B02D75" w:rsidRDefault="00265C67" w:rsidP="005C7EF0">
            <w:pPr>
              <w:pStyle w:val="TableParagraph"/>
              <w:spacing w:before="84"/>
              <w:ind w:left="93" w:right="75"/>
              <w:jc w:val="both"/>
              <w:rPr>
                <w:rFonts w:ascii="Verdana" w:hAnsi="Verdana" w:cs="Arial"/>
                <w:color w:val="808080" w:themeColor="background1" w:themeShade="80"/>
              </w:rPr>
            </w:pPr>
            <w:r w:rsidRPr="00B02D75">
              <w:rPr>
                <w:rFonts w:ascii="Verdana" w:hAnsi="Verdana" w:cs="Arial"/>
                <w:color w:val="808080" w:themeColor="background1" w:themeShade="80"/>
              </w:rPr>
              <w:t>cumplimiento del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spacing w:val="-1"/>
              </w:rPr>
              <w:t>procedimiento</w:t>
            </w:r>
            <w:r w:rsidRPr="00B02D75">
              <w:rPr>
                <w:rFonts w:ascii="Verdana" w:hAnsi="Verdana" w:cs="Arial"/>
                <w:color w:val="808080" w:themeColor="background1" w:themeShade="80"/>
                <w:spacing w:val="-3"/>
              </w:rPr>
              <w:t xml:space="preserve"> </w:t>
            </w:r>
            <w:r w:rsidRPr="00B02D75">
              <w:rPr>
                <w:rFonts w:ascii="Verdana" w:hAnsi="Verdana" w:cs="Arial"/>
                <w:color w:val="808080" w:themeColor="background1" w:themeShade="80"/>
              </w:rPr>
              <w:t>establecido</w:t>
            </w:r>
          </w:p>
        </w:tc>
        <w:tc>
          <w:tcPr>
            <w:tcW w:w="1271" w:type="dxa"/>
            <w:shd w:val="clear" w:color="auto" w:fill="E7E6E6"/>
          </w:tcPr>
          <w:p w:rsidR="00265C67" w:rsidRPr="00B02D75" w:rsidRDefault="00265C67" w:rsidP="005C7EF0">
            <w:pPr>
              <w:pStyle w:val="TableParagraph"/>
              <w:spacing w:before="6"/>
              <w:jc w:val="both"/>
              <w:rPr>
                <w:rFonts w:ascii="Verdana" w:hAnsi="Verdana" w:cs="Arial"/>
                <w:color w:val="808080" w:themeColor="background1" w:themeShade="80"/>
              </w:rPr>
            </w:pPr>
          </w:p>
          <w:p w:rsidR="00265C67" w:rsidRPr="00B02D75" w:rsidRDefault="00265C67" w:rsidP="005C7EF0">
            <w:pPr>
              <w:pStyle w:val="TableParagraph"/>
              <w:spacing w:before="1"/>
              <w:ind w:left="86" w:right="78"/>
              <w:jc w:val="both"/>
              <w:rPr>
                <w:rFonts w:ascii="Verdana" w:hAnsi="Verdana" w:cs="Arial"/>
                <w:color w:val="808080" w:themeColor="background1" w:themeShade="80"/>
              </w:rPr>
            </w:pPr>
            <w:r w:rsidRPr="00B02D75">
              <w:rPr>
                <w:rFonts w:ascii="Verdana" w:hAnsi="Verdana" w:cs="Arial"/>
                <w:color w:val="808080" w:themeColor="background1" w:themeShade="80"/>
              </w:rPr>
              <w:t>Pérdida</w:t>
            </w:r>
            <w:r w:rsidRPr="00B02D75">
              <w:rPr>
                <w:rFonts w:ascii="Verdana" w:hAnsi="Verdana" w:cs="Arial"/>
                <w:color w:val="808080" w:themeColor="background1" w:themeShade="80"/>
                <w:spacing w:val="-2"/>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2"/>
              </w:rPr>
              <w:t xml:space="preserve"> </w:t>
            </w:r>
            <w:r w:rsidRPr="00B02D75">
              <w:rPr>
                <w:rFonts w:ascii="Verdana" w:hAnsi="Verdana" w:cs="Arial"/>
                <w:color w:val="808080" w:themeColor="background1" w:themeShade="80"/>
              </w:rPr>
              <w:t>imagen</w:t>
            </w: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1"/>
              <w:ind w:right="83"/>
              <w:jc w:val="both"/>
              <w:rPr>
                <w:rFonts w:ascii="Verdana" w:hAnsi="Verdana" w:cs="Arial"/>
                <w:color w:val="808080" w:themeColor="background1" w:themeShade="80"/>
              </w:rPr>
            </w:pPr>
            <w:r w:rsidRPr="00B02D75">
              <w:rPr>
                <w:rFonts w:ascii="Verdana" w:hAnsi="Verdana" w:cs="Arial"/>
                <w:color w:val="808080" w:themeColor="background1" w:themeShade="80"/>
              </w:rPr>
              <w:t>Entrega</w:t>
            </w:r>
            <w:r w:rsidRPr="00B02D75">
              <w:rPr>
                <w:rFonts w:ascii="Verdana" w:hAnsi="Verdana" w:cs="Arial"/>
                <w:color w:val="808080" w:themeColor="background1" w:themeShade="80"/>
                <w:spacing w:val="-2"/>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Rol</w:t>
            </w:r>
          </w:p>
        </w:tc>
      </w:tr>
      <w:tr w:rsidR="00FA6BC4" w:rsidRPr="00B02D75" w:rsidTr="005C7EF0">
        <w:trPr>
          <w:trHeight w:val="510"/>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48"/>
              <w:ind w:left="117" w:right="103"/>
              <w:jc w:val="both"/>
              <w:rPr>
                <w:rFonts w:ascii="Verdana" w:hAnsi="Verdana" w:cs="Arial"/>
                <w:color w:val="808080" w:themeColor="background1" w:themeShade="80"/>
              </w:rPr>
            </w:pPr>
            <w:r w:rsidRPr="00B02D75">
              <w:rPr>
                <w:rFonts w:ascii="Verdana" w:hAnsi="Verdana" w:cs="Arial"/>
                <w:color w:val="808080" w:themeColor="background1" w:themeShade="80"/>
              </w:rPr>
              <w:t>Error en la manipulación</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 la Plataforma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Tecnológica</w:t>
            </w:r>
          </w:p>
        </w:tc>
        <w:tc>
          <w:tcPr>
            <w:tcW w:w="1271" w:type="dxa"/>
            <w:shd w:val="clear" w:color="auto" w:fill="E7E6E6"/>
          </w:tcPr>
          <w:p w:rsidR="00265C67" w:rsidRPr="00B02D75" w:rsidRDefault="00265C67" w:rsidP="005C7EF0">
            <w:pPr>
              <w:pStyle w:val="TableParagraph"/>
              <w:spacing w:before="48"/>
              <w:ind w:left="138" w:right="127" w:firstLine="3"/>
              <w:jc w:val="both"/>
              <w:rPr>
                <w:rFonts w:ascii="Verdana" w:hAnsi="Verdana" w:cs="Arial"/>
                <w:color w:val="808080" w:themeColor="background1" w:themeShade="80"/>
              </w:rPr>
            </w:pPr>
            <w:r w:rsidRPr="00B02D75">
              <w:rPr>
                <w:rFonts w:ascii="Verdana" w:hAnsi="Verdana" w:cs="Arial"/>
                <w:color w:val="808080" w:themeColor="background1" w:themeShade="80"/>
              </w:rPr>
              <w:t>Quejas, reclamos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frente a la prestación</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servicios</w:t>
            </w: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1"/>
              <w:ind w:right="58"/>
              <w:jc w:val="both"/>
              <w:rPr>
                <w:rFonts w:ascii="Verdana" w:hAnsi="Verdana" w:cs="Arial"/>
                <w:color w:val="808080" w:themeColor="background1" w:themeShade="80"/>
              </w:rPr>
            </w:pPr>
            <w:r w:rsidRPr="00B02D75">
              <w:rPr>
                <w:rFonts w:ascii="Verdana" w:hAnsi="Verdana" w:cs="Arial"/>
                <w:color w:val="808080" w:themeColor="background1" w:themeShade="80"/>
              </w:rPr>
              <w:t>Monitoreo continuo de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servicios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tecnológicos</w:t>
            </w:r>
          </w:p>
        </w:tc>
      </w:tr>
      <w:tr w:rsidR="00FA6BC4" w:rsidRPr="00B02D75" w:rsidTr="005C7EF0">
        <w:trPr>
          <w:trHeight w:val="781"/>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105"/>
              <w:ind w:right="62"/>
              <w:jc w:val="both"/>
              <w:rPr>
                <w:rFonts w:ascii="Verdana" w:hAnsi="Verdana" w:cs="Arial"/>
                <w:color w:val="808080" w:themeColor="background1" w:themeShade="80"/>
              </w:rPr>
            </w:pPr>
            <w:r w:rsidRPr="00B02D75">
              <w:rPr>
                <w:rFonts w:ascii="Verdana" w:hAnsi="Verdana" w:cs="Arial"/>
                <w:color w:val="808080" w:themeColor="background1" w:themeShade="80"/>
              </w:rPr>
              <w:t>Dualidad de tareas en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funcionarios</w:t>
            </w:r>
          </w:p>
        </w:tc>
        <w:tc>
          <w:tcPr>
            <w:tcW w:w="1271"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ind w:right="235"/>
              <w:jc w:val="both"/>
              <w:rPr>
                <w:rFonts w:ascii="Verdana" w:hAnsi="Verdana" w:cs="Arial"/>
                <w:color w:val="808080" w:themeColor="background1" w:themeShade="80"/>
              </w:rPr>
            </w:pPr>
            <w:r w:rsidRPr="00B02D75">
              <w:rPr>
                <w:rFonts w:ascii="Verdana" w:hAnsi="Verdana" w:cs="Arial"/>
                <w:color w:val="808080" w:themeColor="background1" w:themeShade="80"/>
                <w:spacing w:val="-1"/>
              </w:rPr>
              <w:t xml:space="preserve">Implementación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actualizaciones</w:t>
            </w:r>
          </w:p>
        </w:tc>
      </w:tr>
      <w:tr w:rsidR="00FA6BC4" w:rsidRPr="00B02D75" w:rsidTr="005C7EF0">
        <w:trPr>
          <w:trHeight w:val="344"/>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31"/>
              <w:ind w:left="597" w:right="69" w:hanging="500"/>
              <w:jc w:val="both"/>
              <w:rPr>
                <w:rFonts w:ascii="Verdana" w:hAnsi="Verdana" w:cs="Arial"/>
                <w:color w:val="808080" w:themeColor="background1" w:themeShade="80"/>
              </w:rPr>
            </w:pPr>
            <w:r w:rsidRPr="00B02D75">
              <w:rPr>
                <w:rFonts w:ascii="Verdana" w:hAnsi="Verdana" w:cs="Arial"/>
                <w:color w:val="808080" w:themeColor="background1" w:themeShade="80"/>
              </w:rPr>
              <w:t>No Activación de registros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 logos</w:t>
            </w:r>
          </w:p>
        </w:tc>
        <w:tc>
          <w:tcPr>
            <w:tcW w:w="127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r>
      <w:tr w:rsidR="00FA6BC4" w:rsidRPr="00B02D75" w:rsidTr="005C7EF0">
        <w:trPr>
          <w:trHeight w:val="510"/>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45"/>
              <w:ind w:left="191" w:right="177" w:firstLine="34"/>
              <w:jc w:val="both"/>
              <w:rPr>
                <w:rFonts w:ascii="Verdana" w:hAnsi="Verdana" w:cs="Arial"/>
                <w:color w:val="808080" w:themeColor="background1" w:themeShade="80"/>
              </w:rPr>
            </w:pPr>
            <w:r w:rsidRPr="00B02D75">
              <w:rPr>
                <w:rFonts w:ascii="Verdana" w:hAnsi="Verdana" w:cs="Arial"/>
                <w:color w:val="808080" w:themeColor="background1" w:themeShade="80"/>
              </w:rPr>
              <w:t>Error en las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configuraciones de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controles</w:t>
            </w:r>
          </w:p>
        </w:tc>
        <w:tc>
          <w:tcPr>
            <w:tcW w:w="127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r>
      <w:tr w:rsidR="00FA6BC4" w:rsidRPr="00B02D75" w:rsidTr="005C7EF0">
        <w:trPr>
          <w:trHeight w:val="673"/>
          <w:jc w:val="center"/>
        </w:trPr>
        <w:tc>
          <w:tcPr>
            <w:tcW w:w="425"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9"/>
              <w:jc w:val="both"/>
              <w:rPr>
                <w:rFonts w:ascii="Verdana" w:hAnsi="Verdana" w:cs="Arial"/>
                <w:color w:val="808080" w:themeColor="background1" w:themeShade="80"/>
              </w:rPr>
            </w:pPr>
          </w:p>
          <w:p w:rsidR="00265C67" w:rsidRPr="00B02D75" w:rsidRDefault="00265C67" w:rsidP="005C7EF0">
            <w:pPr>
              <w:pStyle w:val="TableParagraph"/>
              <w:ind w:left="15"/>
              <w:jc w:val="both"/>
              <w:rPr>
                <w:rFonts w:ascii="Verdana" w:hAnsi="Verdana" w:cs="Arial"/>
                <w:color w:val="808080" w:themeColor="background1" w:themeShade="80"/>
              </w:rPr>
            </w:pPr>
            <w:r w:rsidRPr="00B02D75">
              <w:rPr>
                <w:rFonts w:ascii="Verdana" w:hAnsi="Verdana" w:cs="Arial"/>
                <w:color w:val="808080" w:themeColor="background1" w:themeShade="80"/>
                <w:w w:val="99"/>
              </w:rPr>
              <w:t>2</w:t>
            </w:r>
          </w:p>
        </w:tc>
        <w:tc>
          <w:tcPr>
            <w:tcW w:w="1277"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ind w:right="52"/>
              <w:jc w:val="both"/>
              <w:rPr>
                <w:rFonts w:ascii="Verdana" w:hAnsi="Verdana" w:cs="Arial"/>
                <w:color w:val="808080" w:themeColor="background1" w:themeShade="80"/>
              </w:rPr>
            </w:pPr>
            <w:r w:rsidRPr="00B02D75">
              <w:rPr>
                <w:rFonts w:ascii="Verdana" w:hAnsi="Verdana" w:cs="Arial"/>
                <w:color w:val="808080" w:themeColor="background1" w:themeShade="80"/>
                <w:spacing w:val="-1"/>
              </w:rPr>
              <w:t xml:space="preserve">Posibilidad </w:t>
            </w:r>
            <w:r w:rsidRPr="00B02D75">
              <w:rPr>
                <w:rFonts w:ascii="Verdana" w:hAnsi="Verdana" w:cs="Arial"/>
                <w:color w:val="808080" w:themeColor="background1" w:themeShade="80"/>
              </w:rPr>
              <w:t>que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la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documentación</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pública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reservada o</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pública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lastRenderedPageBreak/>
              <w:t>clasificada,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que se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encuentra</w:t>
            </w:r>
            <w:r w:rsidRPr="00B02D75">
              <w:rPr>
                <w:rFonts w:ascii="Verdana" w:hAnsi="Verdana" w:cs="Arial"/>
                <w:color w:val="808080" w:themeColor="background1" w:themeShade="80"/>
                <w:spacing w:val="33"/>
              </w:rPr>
              <w:t xml:space="preserve"> </w:t>
            </w:r>
            <w:r w:rsidRPr="00B02D75">
              <w:rPr>
                <w:rFonts w:ascii="Verdana" w:hAnsi="Verdana" w:cs="Arial"/>
                <w:color w:val="808080" w:themeColor="background1" w:themeShade="80"/>
              </w:rPr>
              <w:t>en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la plataforma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de TI, esté con</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pérdida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información -</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SGSI</w:t>
            </w:r>
          </w:p>
        </w:tc>
        <w:tc>
          <w:tcPr>
            <w:tcW w:w="1701"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91"/>
              <w:ind w:left="64" w:right="49"/>
              <w:jc w:val="both"/>
              <w:rPr>
                <w:rFonts w:ascii="Verdana" w:hAnsi="Verdana" w:cs="Arial"/>
                <w:color w:val="808080" w:themeColor="background1" w:themeShade="80"/>
              </w:rPr>
            </w:pPr>
            <w:r w:rsidRPr="00B02D75">
              <w:rPr>
                <w:rFonts w:ascii="Verdana" w:hAnsi="Verdana" w:cs="Arial"/>
                <w:color w:val="808080" w:themeColor="background1" w:themeShade="80"/>
              </w:rPr>
              <w:t>En caso de que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se presente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perdida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información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pública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lastRenderedPageBreak/>
              <w:t>reservada o</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pública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clasificada,</w:t>
            </w:r>
            <w:r w:rsidRPr="00B02D75">
              <w:rPr>
                <w:rFonts w:ascii="Verdana" w:hAnsi="Verdana" w:cs="Arial"/>
                <w:color w:val="808080" w:themeColor="background1" w:themeShade="80"/>
                <w:spacing w:val="33"/>
              </w:rPr>
              <w:t xml:space="preserve"> </w:t>
            </w:r>
            <w:r w:rsidRPr="00B02D75">
              <w:rPr>
                <w:rFonts w:ascii="Verdana" w:hAnsi="Verdana" w:cs="Arial"/>
                <w:color w:val="808080" w:themeColor="background1" w:themeShade="80"/>
              </w:rPr>
              <w:t>lo</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que puede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ocasionar</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afectación en la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imagen de la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Entidad, es por lo</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cual el DAPRE, a</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través</w:t>
            </w:r>
            <w:r w:rsidRPr="00B02D75">
              <w:rPr>
                <w:rFonts w:ascii="Verdana" w:hAnsi="Verdana" w:cs="Arial"/>
                <w:color w:val="808080" w:themeColor="background1" w:themeShade="80"/>
                <w:spacing w:val="5"/>
              </w:rPr>
              <w:t xml:space="preserve"> </w:t>
            </w:r>
            <w:r w:rsidRPr="00B02D75">
              <w:rPr>
                <w:rFonts w:ascii="Verdana" w:hAnsi="Verdana" w:cs="Arial"/>
                <w:color w:val="808080" w:themeColor="background1" w:themeShade="80"/>
              </w:rPr>
              <w:t>del</w:t>
            </w:r>
            <w:r w:rsidRPr="00B02D75">
              <w:rPr>
                <w:rFonts w:ascii="Verdana" w:hAnsi="Verdana" w:cs="Arial"/>
                <w:color w:val="808080" w:themeColor="background1" w:themeShade="80"/>
                <w:spacing w:val="5"/>
              </w:rPr>
              <w:t xml:space="preserve"> </w:t>
            </w:r>
            <w:r w:rsidRPr="00B02D75">
              <w:rPr>
                <w:rFonts w:ascii="Verdana" w:hAnsi="Verdana" w:cs="Arial"/>
                <w:color w:val="808080" w:themeColor="background1" w:themeShade="80"/>
              </w:rPr>
              <w:t>área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de Tecnologías y</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Sistemas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Información,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genera controles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que brinden y</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eviten la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materialización</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del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riesgo</w:t>
            </w:r>
          </w:p>
        </w:tc>
        <w:tc>
          <w:tcPr>
            <w:tcW w:w="850"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9"/>
              <w:jc w:val="both"/>
              <w:rPr>
                <w:rFonts w:ascii="Verdana" w:hAnsi="Verdana" w:cs="Arial"/>
                <w:color w:val="808080" w:themeColor="background1" w:themeShade="80"/>
              </w:rPr>
            </w:pPr>
          </w:p>
          <w:p w:rsidR="00265C67" w:rsidRPr="00B02D75" w:rsidRDefault="00265C67" w:rsidP="005C7EF0">
            <w:pPr>
              <w:pStyle w:val="TableParagraph"/>
              <w:ind w:left="151"/>
              <w:jc w:val="both"/>
              <w:rPr>
                <w:rFonts w:ascii="Verdana" w:hAnsi="Verdana" w:cs="Arial"/>
                <w:color w:val="808080" w:themeColor="background1" w:themeShade="80"/>
              </w:rPr>
            </w:pPr>
            <w:r w:rsidRPr="00B02D75">
              <w:rPr>
                <w:rFonts w:ascii="Verdana" w:hAnsi="Verdana" w:cs="Arial"/>
                <w:color w:val="808080" w:themeColor="background1" w:themeShade="80"/>
              </w:rPr>
              <w:t>SGSI</w:t>
            </w:r>
          </w:p>
        </w:tc>
        <w:tc>
          <w:tcPr>
            <w:tcW w:w="1418" w:type="dxa"/>
            <w:shd w:val="clear" w:color="auto" w:fill="E7E6E6"/>
          </w:tcPr>
          <w:p w:rsidR="00265C67" w:rsidRPr="00B02D75" w:rsidRDefault="00265C67" w:rsidP="005C7EF0">
            <w:pPr>
              <w:pStyle w:val="TableParagraph"/>
              <w:ind w:right="232"/>
              <w:jc w:val="both"/>
              <w:rPr>
                <w:rFonts w:ascii="Verdana" w:hAnsi="Verdana" w:cs="Arial"/>
                <w:color w:val="808080" w:themeColor="background1" w:themeShade="80"/>
              </w:rPr>
            </w:pPr>
          </w:p>
          <w:p w:rsidR="00265C67" w:rsidRPr="00B02D75" w:rsidRDefault="00265C67" w:rsidP="005C7EF0">
            <w:pPr>
              <w:pStyle w:val="TableParagraph"/>
              <w:ind w:right="232"/>
              <w:jc w:val="both"/>
              <w:rPr>
                <w:rFonts w:ascii="Verdana" w:hAnsi="Verdana" w:cs="Arial"/>
                <w:color w:val="808080" w:themeColor="background1" w:themeShade="80"/>
              </w:rPr>
            </w:pPr>
            <w:r w:rsidRPr="00B02D75">
              <w:rPr>
                <w:rFonts w:ascii="Verdana" w:hAnsi="Verdana" w:cs="Arial"/>
                <w:color w:val="808080" w:themeColor="background1" w:themeShade="80"/>
              </w:rPr>
              <w:t>Usuarios sin cultura</w:t>
            </w:r>
            <w:r w:rsidRPr="00B02D75">
              <w:rPr>
                <w:rFonts w:ascii="Verdana" w:hAnsi="Verdana" w:cs="Arial"/>
                <w:color w:val="808080" w:themeColor="background1" w:themeShade="80"/>
                <w:spacing w:val="-32"/>
              </w:rPr>
              <w:t xml:space="preserve"> </w:t>
            </w:r>
            <w:r w:rsidRPr="00B02D75">
              <w:rPr>
                <w:rFonts w:ascii="Verdana" w:hAnsi="Verdana" w:cs="Arial"/>
                <w:color w:val="808080" w:themeColor="background1" w:themeShade="80"/>
              </w:rPr>
              <w:t>Informática</w:t>
            </w:r>
          </w:p>
        </w:tc>
        <w:tc>
          <w:tcPr>
            <w:tcW w:w="1271" w:type="dxa"/>
            <w:shd w:val="clear" w:color="auto" w:fill="E7E6E6"/>
          </w:tcPr>
          <w:p w:rsidR="00265C67" w:rsidRPr="00B02D75" w:rsidRDefault="00265C67" w:rsidP="005C7EF0">
            <w:pPr>
              <w:pStyle w:val="TableParagraph"/>
              <w:spacing w:before="1"/>
              <w:ind w:right="266"/>
              <w:jc w:val="both"/>
              <w:rPr>
                <w:rFonts w:ascii="Verdana" w:hAnsi="Verdana" w:cs="Arial"/>
                <w:color w:val="808080" w:themeColor="background1" w:themeShade="80"/>
              </w:rPr>
            </w:pPr>
            <w:r w:rsidRPr="00B02D75">
              <w:rPr>
                <w:rFonts w:ascii="Verdana" w:hAnsi="Verdana" w:cs="Arial"/>
                <w:color w:val="808080" w:themeColor="background1" w:themeShade="80"/>
              </w:rPr>
              <w:t>Retrasos en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procesos de los</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funcionarios</w:t>
            </w:r>
          </w:p>
        </w:tc>
        <w:tc>
          <w:tcPr>
            <w:tcW w:w="1270"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9"/>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r w:rsidRPr="00B02D75">
              <w:rPr>
                <w:rFonts w:ascii="Verdana" w:hAnsi="Verdana" w:cs="Arial"/>
                <w:color w:val="808080" w:themeColor="background1" w:themeShade="80"/>
              </w:rPr>
              <w:t xml:space="preserve">  Posible</w:t>
            </w:r>
          </w:p>
        </w:tc>
        <w:tc>
          <w:tcPr>
            <w:tcW w:w="719" w:type="dxa"/>
            <w:vMerge w:val="restart"/>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p>
          <w:p w:rsidR="00265C67" w:rsidRPr="00B02D75" w:rsidRDefault="00265C67" w:rsidP="005C7EF0">
            <w:pPr>
              <w:pStyle w:val="TableParagraph"/>
              <w:spacing w:before="9"/>
              <w:jc w:val="both"/>
              <w:rPr>
                <w:rFonts w:ascii="Verdana" w:hAnsi="Verdana" w:cs="Arial"/>
                <w:color w:val="808080" w:themeColor="background1" w:themeShade="80"/>
              </w:rPr>
            </w:pPr>
          </w:p>
          <w:p w:rsidR="00265C67" w:rsidRPr="00B02D75" w:rsidRDefault="00265C67" w:rsidP="005C7EF0">
            <w:pPr>
              <w:pStyle w:val="TableParagraph"/>
              <w:jc w:val="both"/>
              <w:rPr>
                <w:rFonts w:ascii="Verdana" w:hAnsi="Verdana" w:cs="Arial"/>
                <w:color w:val="808080" w:themeColor="background1" w:themeShade="80"/>
              </w:rPr>
            </w:pPr>
            <w:r w:rsidRPr="00B02D75">
              <w:rPr>
                <w:rFonts w:ascii="Verdana" w:hAnsi="Verdana" w:cs="Arial"/>
                <w:color w:val="808080" w:themeColor="background1" w:themeShade="80"/>
              </w:rPr>
              <w:t>Mayor</w:t>
            </w:r>
          </w:p>
        </w:tc>
        <w:tc>
          <w:tcPr>
            <w:tcW w:w="1418" w:type="dxa"/>
            <w:shd w:val="clear" w:color="auto" w:fill="E7E6E6"/>
          </w:tcPr>
          <w:p w:rsidR="00265C67" w:rsidRPr="00B02D75" w:rsidRDefault="00265C67" w:rsidP="005C7EF0">
            <w:pPr>
              <w:pStyle w:val="TableParagraph"/>
              <w:spacing w:before="57"/>
              <w:ind w:left="77" w:right="74" w:firstLine="3"/>
              <w:jc w:val="both"/>
              <w:rPr>
                <w:rFonts w:ascii="Verdana" w:hAnsi="Verdana" w:cs="Arial"/>
                <w:color w:val="808080" w:themeColor="background1" w:themeShade="80"/>
              </w:rPr>
            </w:pPr>
            <w:r w:rsidRPr="00B02D75">
              <w:rPr>
                <w:rFonts w:ascii="Verdana" w:hAnsi="Verdana" w:cs="Arial"/>
                <w:color w:val="808080" w:themeColor="background1" w:themeShade="80"/>
              </w:rPr>
              <w:lastRenderedPageBreak/>
              <w:t>Ejecución de los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procedimientos de</w:t>
            </w:r>
            <w:r w:rsidRPr="00B02D75">
              <w:rPr>
                <w:rFonts w:ascii="Verdana" w:hAnsi="Verdana" w:cs="Arial"/>
                <w:color w:val="808080" w:themeColor="background1" w:themeShade="80"/>
                <w:spacing w:val="1"/>
              </w:rPr>
              <w:t xml:space="preserve"> </w:t>
            </w:r>
            <w:proofErr w:type="spellStart"/>
            <w:r w:rsidRPr="00B02D75">
              <w:rPr>
                <w:rFonts w:ascii="Verdana" w:hAnsi="Verdana" w:cs="Arial"/>
                <w:color w:val="808080" w:themeColor="background1" w:themeShade="80"/>
                <w:spacing w:val="-1"/>
              </w:rPr>
              <w:t>Backups,de</w:t>
            </w:r>
            <w:proofErr w:type="spellEnd"/>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configuración</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SAN</w:t>
            </w:r>
          </w:p>
        </w:tc>
      </w:tr>
      <w:tr w:rsidR="00FA6BC4" w:rsidRPr="00B02D75" w:rsidTr="005C7EF0">
        <w:trPr>
          <w:trHeight w:val="1636"/>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93"/>
              <w:ind w:right="259"/>
              <w:jc w:val="both"/>
              <w:rPr>
                <w:rFonts w:ascii="Verdana" w:hAnsi="Verdana" w:cs="Arial"/>
                <w:color w:val="808080" w:themeColor="background1" w:themeShade="80"/>
              </w:rPr>
            </w:pPr>
            <w:r w:rsidRPr="00B02D75">
              <w:rPr>
                <w:rFonts w:ascii="Verdana" w:hAnsi="Verdana" w:cs="Arial"/>
                <w:color w:val="808080" w:themeColor="background1" w:themeShade="80"/>
              </w:rPr>
              <w:t>Fallas Técnicas de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Hardware</w:t>
            </w:r>
          </w:p>
        </w:tc>
        <w:tc>
          <w:tcPr>
            <w:tcW w:w="1271" w:type="dxa"/>
            <w:shd w:val="clear" w:color="auto" w:fill="E7E6E6"/>
          </w:tcPr>
          <w:p w:rsidR="00265C67" w:rsidRPr="00B02D75" w:rsidRDefault="00265C67" w:rsidP="005C7EF0">
            <w:pPr>
              <w:pStyle w:val="TableParagraph"/>
              <w:spacing w:before="101"/>
              <w:ind w:right="54"/>
              <w:jc w:val="both"/>
              <w:rPr>
                <w:rFonts w:ascii="Verdana" w:hAnsi="Verdana" w:cs="Arial"/>
                <w:color w:val="808080" w:themeColor="background1" w:themeShade="80"/>
              </w:rPr>
            </w:pPr>
            <w:r w:rsidRPr="00B02D75">
              <w:rPr>
                <w:rFonts w:ascii="Verdana" w:hAnsi="Verdana" w:cs="Arial"/>
                <w:color w:val="808080" w:themeColor="background1" w:themeShade="80"/>
              </w:rPr>
              <w:t>Problemas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Seguridad Nacional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(perdida de Información</w:t>
            </w:r>
            <w:r w:rsidRPr="00B02D75">
              <w:rPr>
                <w:rFonts w:ascii="Verdana" w:hAnsi="Verdana" w:cs="Arial"/>
                <w:color w:val="808080" w:themeColor="background1" w:themeShade="80"/>
                <w:spacing w:val="-32"/>
              </w:rPr>
              <w:t xml:space="preserve"> </w:t>
            </w:r>
            <w:r w:rsidRPr="00B02D75">
              <w:rPr>
                <w:rFonts w:ascii="Verdana" w:hAnsi="Verdana" w:cs="Arial"/>
                <w:color w:val="808080" w:themeColor="background1" w:themeShade="80"/>
              </w:rPr>
              <w:t>reservada)</w:t>
            </w: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93"/>
              <w:ind w:right="60"/>
              <w:jc w:val="both"/>
              <w:rPr>
                <w:rFonts w:ascii="Verdana" w:hAnsi="Verdana" w:cs="Arial"/>
                <w:color w:val="808080" w:themeColor="background1" w:themeShade="80"/>
              </w:rPr>
            </w:pPr>
            <w:r w:rsidRPr="00B02D75">
              <w:rPr>
                <w:rFonts w:ascii="Verdana" w:hAnsi="Verdana" w:cs="Arial"/>
                <w:color w:val="808080" w:themeColor="background1" w:themeShade="80"/>
              </w:rPr>
              <w:t>Políticas de Seguridad de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la</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Información</w:t>
            </w:r>
          </w:p>
        </w:tc>
      </w:tr>
      <w:tr w:rsidR="00FA6BC4" w:rsidRPr="00B02D75" w:rsidTr="005C7EF0">
        <w:trPr>
          <w:trHeight w:val="479"/>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9"/>
              <w:jc w:val="both"/>
              <w:rPr>
                <w:rFonts w:ascii="Verdana" w:hAnsi="Verdana" w:cs="Arial"/>
                <w:color w:val="808080" w:themeColor="background1" w:themeShade="80"/>
              </w:rPr>
            </w:pPr>
          </w:p>
          <w:p w:rsidR="00265C67" w:rsidRPr="00B02D75" w:rsidRDefault="00265C67" w:rsidP="005C7EF0">
            <w:pPr>
              <w:pStyle w:val="TableParagraph"/>
              <w:ind w:left="113" w:right="105"/>
              <w:jc w:val="both"/>
              <w:rPr>
                <w:rFonts w:ascii="Verdana" w:hAnsi="Verdana" w:cs="Arial"/>
                <w:color w:val="808080" w:themeColor="background1" w:themeShade="80"/>
              </w:rPr>
            </w:pPr>
            <w:r w:rsidRPr="00B02D75">
              <w:rPr>
                <w:rFonts w:ascii="Verdana" w:hAnsi="Verdana" w:cs="Arial"/>
                <w:color w:val="808080" w:themeColor="background1" w:themeShade="80"/>
              </w:rPr>
              <w:t>Conflicto</w:t>
            </w:r>
            <w:r w:rsidRPr="00B02D75">
              <w:rPr>
                <w:rFonts w:ascii="Verdana" w:hAnsi="Verdana" w:cs="Arial"/>
                <w:color w:val="808080" w:themeColor="background1" w:themeShade="80"/>
                <w:spacing w:val="-4"/>
              </w:rPr>
              <w:t xml:space="preserve"> </w:t>
            </w:r>
            <w:r w:rsidRPr="00B02D75">
              <w:rPr>
                <w:rFonts w:ascii="Verdana" w:hAnsi="Verdana" w:cs="Arial"/>
                <w:color w:val="808080" w:themeColor="background1" w:themeShade="80"/>
              </w:rPr>
              <w:t>Armado</w:t>
            </w:r>
          </w:p>
        </w:tc>
        <w:tc>
          <w:tcPr>
            <w:tcW w:w="1271" w:type="dxa"/>
            <w:shd w:val="clear" w:color="auto" w:fill="E7E6E6"/>
          </w:tcPr>
          <w:p w:rsidR="00265C67" w:rsidRPr="00B02D75" w:rsidRDefault="00265C67" w:rsidP="005C7EF0">
            <w:pPr>
              <w:pStyle w:val="TableParagraph"/>
              <w:spacing w:before="31"/>
              <w:ind w:left="87" w:right="78"/>
              <w:jc w:val="both"/>
              <w:rPr>
                <w:rFonts w:ascii="Verdana" w:hAnsi="Verdana" w:cs="Arial"/>
                <w:color w:val="808080" w:themeColor="background1" w:themeShade="80"/>
              </w:rPr>
            </w:pPr>
            <w:r w:rsidRPr="00B02D75">
              <w:rPr>
                <w:rFonts w:ascii="Verdana" w:hAnsi="Verdana" w:cs="Arial"/>
                <w:color w:val="808080" w:themeColor="background1" w:themeShade="80"/>
              </w:rPr>
              <w:t>Pérdida de credibilidad</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de las herramientas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informáticas</w:t>
            </w: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100"/>
              <w:ind w:right="58"/>
              <w:jc w:val="both"/>
              <w:rPr>
                <w:rFonts w:ascii="Verdana" w:hAnsi="Verdana" w:cs="Arial"/>
                <w:color w:val="808080" w:themeColor="background1" w:themeShade="80"/>
              </w:rPr>
            </w:pPr>
            <w:r w:rsidRPr="00B02D75">
              <w:rPr>
                <w:rFonts w:ascii="Verdana" w:hAnsi="Verdana" w:cs="Arial"/>
                <w:color w:val="808080" w:themeColor="background1" w:themeShade="80"/>
              </w:rPr>
              <w:t>Mantener operativas las</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spacing w:val="-1"/>
              </w:rPr>
              <w:t>herramientas</w:t>
            </w:r>
            <w:r w:rsidRPr="00B02D75">
              <w:rPr>
                <w:rFonts w:ascii="Verdana" w:hAnsi="Verdana" w:cs="Arial"/>
                <w:color w:val="808080" w:themeColor="background1" w:themeShade="80"/>
                <w:spacing w:val="-3"/>
              </w:rPr>
              <w:t xml:space="preserve"> </w:t>
            </w:r>
            <w:r w:rsidRPr="00B02D75">
              <w:rPr>
                <w:rFonts w:ascii="Verdana" w:hAnsi="Verdana" w:cs="Arial"/>
                <w:color w:val="808080" w:themeColor="background1" w:themeShade="80"/>
              </w:rPr>
              <w:t>tecnológicas</w:t>
            </w:r>
          </w:p>
        </w:tc>
      </w:tr>
      <w:tr w:rsidR="00FA6BC4" w:rsidRPr="00B02D75" w:rsidTr="005C7EF0">
        <w:trPr>
          <w:trHeight w:val="551"/>
          <w:jc w:val="center"/>
        </w:trPr>
        <w:tc>
          <w:tcPr>
            <w:tcW w:w="425"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10"/>
              <w:jc w:val="both"/>
              <w:rPr>
                <w:rFonts w:ascii="Verdana" w:hAnsi="Verdana" w:cs="Arial"/>
                <w:color w:val="808080" w:themeColor="background1" w:themeShade="80"/>
              </w:rPr>
            </w:pPr>
          </w:p>
          <w:p w:rsidR="00265C67" w:rsidRPr="00B02D75" w:rsidRDefault="00265C67" w:rsidP="005C7EF0">
            <w:pPr>
              <w:pStyle w:val="TableParagraph"/>
              <w:spacing w:before="1"/>
              <w:ind w:left="117" w:right="105"/>
              <w:jc w:val="both"/>
              <w:rPr>
                <w:rFonts w:ascii="Verdana" w:hAnsi="Verdana" w:cs="Arial"/>
                <w:color w:val="808080" w:themeColor="background1" w:themeShade="80"/>
              </w:rPr>
            </w:pPr>
            <w:r w:rsidRPr="00B02D75">
              <w:rPr>
                <w:rFonts w:ascii="Verdana" w:hAnsi="Verdana" w:cs="Arial"/>
                <w:color w:val="808080" w:themeColor="background1" w:themeShade="80"/>
              </w:rPr>
              <w:t>Vandalismo</w:t>
            </w:r>
            <w:r w:rsidRPr="00B02D75">
              <w:rPr>
                <w:rFonts w:ascii="Verdana" w:hAnsi="Verdana" w:cs="Arial"/>
                <w:color w:val="808080" w:themeColor="background1" w:themeShade="80"/>
                <w:spacing w:val="-2"/>
              </w:rPr>
              <w:t xml:space="preserve"> </w:t>
            </w:r>
            <w:r w:rsidRPr="00B02D75">
              <w:rPr>
                <w:rFonts w:ascii="Verdana" w:hAnsi="Verdana" w:cs="Arial"/>
                <w:color w:val="808080" w:themeColor="background1" w:themeShade="80"/>
              </w:rPr>
              <w:t>Informático</w:t>
            </w:r>
          </w:p>
        </w:tc>
        <w:tc>
          <w:tcPr>
            <w:tcW w:w="1271" w:type="dxa"/>
            <w:shd w:val="clear" w:color="auto" w:fill="E7E6E6"/>
          </w:tcPr>
          <w:p w:rsidR="00265C67" w:rsidRPr="00B02D75" w:rsidRDefault="00265C67" w:rsidP="005C7EF0">
            <w:pPr>
              <w:pStyle w:val="TableParagraph"/>
              <w:ind w:right="137"/>
              <w:jc w:val="both"/>
              <w:rPr>
                <w:rFonts w:ascii="Verdana" w:hAnsi="Verdana" w:cs="Arial"/>
                <w:color w:val="808080" w:themeColor="background1" w:themeShade="80"/>
              </w:rPr>
            </w:pPr>
          </w:p>
          <w:p w:rsidR="00265C67" w:rsidRPr="00B02D75" w:rsidRDefault="00265C67" w:rsidP="005C7EF0">
            <w:pPr>
              <w:pStyle w:val="TableParagraph"/>
              <w:ind w:right="137"/>
              <w:jc w:val="both"/>
              <w:rPr>
                <w:rFonts w:ascii="Verdana" w:hAnsi="Verdana" w:cs="Arial"/>
                <w:color w:val="808080" w:themeColor="background1" w:themeShade="80"/>
              </w:rPr>
            </w:pPr>
            <w:r w:rsidRPr="00B02D75">
              <w:rPr>
                <w:rFonts w:ascii="Verdana" w:hAnsi="Verdana" w:cs="Arial"/>
                <w:color w:val="808080" w:themeColor="background1" w:themeShade="80"/>
              </w:rPr>
              <w:t>Sanciones legales y</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disciplinarias</w:t>
            </w:r>
          </w:p>
        </w:tc>
        <w:tc>
          <w:tcPr>
            <w:tcW w:w="1270"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ind w:right="328"/>
              <w:jc w:val="both"/>
              <w:rPr>
                <w:rFonts w:ascii="Verdana" w:hAnsi="Verdana" w:cs="Arial"/>
                <w:color w:val="808080" w:themeColor="background1" w:themeShade="80"/>
              </w:rPr>
            </w:pPr>
            <w:r w:rsidRPr="00B02D75">
              <w:rPr>
                <w:rFonts w:ascii="Verdana" w:hAnsi="Verdana" w:cs="Arial"/>
                <w:color w:val="808080" w:themeColor="background1" w:themeShade="80"/>
              </w:rPr>
              <w:t>Monitoreo de</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spacing w:val="-1"/>
              </w:rPr>
              <w:t xml:space="preserve">herramientas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31"/>
              </w:rPr>
              <w:t xml:space="preserve"> </w:t>
            </w:r>
            <w:r w:rsidRPr="00B02D75">
              <w:rPr>
                <w:rFonts w:ascii="Verdana" w:hAnsi="Verdana" w:cs="Arial"/>
                <w:color w:val="808080" w:themeColor="background1" w:themeShade="80"/>
              </w:rPr>
              <w:t>seguridad</w:t>
            </w:r>
            <w:r w:rsidRPr="00B02D75">
              <w:rPr>
                <w:rFonts w:ascii="Verdana" w:hAnsi="Verdana" w:cs="Arial"/>
                <w:color w:val="808080" w:themeColor="background1" w:themeShade="80"/>
                <w:spacing w:val="-2"/>
              </w:rPr>
              <w:t xml:space="preserve"> </w:t>
            </w:r>
            <w:r w:rsidRPr="00B02D75">
              <w:rPr>
                <w:rFonts w:ascii="Verdana" w:hAnsi="Verdana" w:cs="Arial"/>
                <w:color w:val="808080" w:themeColor="background1" w:themeShade="80"/>
              </w:rPr>
              <w:t>de</w:t>
            </w:r>
            <w:r w:rsidRPr="00B02D75">
              <w:rPr>
                <w:rFonts w:ascii="Verdana" w:hAnsi="Verdana" w:cs="Arial"/>
                <w:color w:val="808080" w:themeColor="background1" w:themeShade="80"/>
                <w:spacing w:val="-2"/>
              </w:rPr>
              <w:t xml:space="preserve"> </w:t>
            </w:r>
            <w:r w:rsidRPr="00B02D75">
              <w:rPr>
                <w:rFonts w:ascii="Verdana" w:hAnsi="Verdana" w:cs="Arial"/>
                <w:color w:val="808080" w:themeColor="background1" w:themeShade="80"/>
              </w:rPr>
              <w:t>la</w:t>
            </w:r>
          </w:p>
          <w:p w:rsidR="00265C67" w:rsidRPr="00B02D75" w:rsidRDefault="00265C67" w:rsidP="005C7EF0">
            <w:pPr>
              <w:pStyle w:val="TableParagraph"/>
              <w:spacing w:line="119" w:lineRule="exact"/>
              <w:ind w:left="87" w:right="83"/>
              <w:jc w:val="both"/>
              <w:rPr>
                <w:rFonts w:ascii="Verdana" w:hAnsi="Verdana" w:cs="Arial"/>
                <w:color w:val="808080" w:themeColor="background1" w:themeShade="80"/>
              </w:rPr>
            </w:pPr>
            <w:r w:rsidRPr="00B02D75">
              <w:rPr>
                <w:rFonts w:ascii="Verdana" w:hAnsi="Verdana" w:cs="Arial"/>
                <w:color w:val="808080" w:themeColor="background1" w:themeShade="80"/>
              </w:rPr>
              <w:t>información</w:t>
            </w:r>
          </w:p>
        </w:tc>
      </w:tr>
      <w:tr w:rsidR="00FA6BC4" w:rsidRPr="00B02D75" w:rsidTr="005C7EF0">
        <w:trPr>
          <w:trHeight w:val="527"/>
          <w:jc w:val="center"/>
        </w:trPr>
        <w:tc>
          <w:tcPr>
            <w:tcW w:w="425" w:type="dxa"/>
            <w:vMerge/>
            <w:tcBorders>
              <w:top w:val="nil"/>
              <w:bottom w:val="single" w:sz="8" w:space="0" w:color="000000"/>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277" w:type="dxa"/>
            <w:vMerge/>
            <w:tcBorders>
              <w:top w:val="nil"/>
              <w:bottom w:val="single" w:sz="8" w:space="0" w:color="000000"/>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701" w:type="dxa"/>
            <w:vMerge/>
            <w:tcBorders>
              <w:top w:val="nil"/>
              <w:bottom w:val="single" w:sz="8" w:space="0" w:color="000000"/>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850" w:type="dxa"/>
            <w:vMerge/>
            <w:tcBorders>
              <w:top w:val="nil"/>
              <w:bottom w:val="single" w:sz="8" w:space="0" w:color="000000"/>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spacing w:before="55"/>
              <w:ind w:right="175"/>
              <w:jc w:val="both"/>
              <w:rPr>
                <w:rFonts w:ascii="Verdana" w:hAnsi="Verdana" w:cs="Arial"/>
                <w:color w:val="808080" w:themeColor="background1" w:themeShade="80"/>
              </w:rPr>
            </w:pPr>
            <w:r w:rsidRPr="00B02D75">
              <w:rPr>
                <w:rFonts w:ascii="Verdana" w:hAnsi="Verdana" w:cs="Arial"/>
                <w:color w:val="808080" w:themeColor="background1" w:themeShade="80"/>
              </w:rPr>
              <w:t>Desconocimiento del</w:t>
            </w:r>
            <w:r w:rsidRPr="00B02D75">
              <w:rPr>
                <w:rFonts w:ascii="Verdana" w:hAnsi="Verdana" w:cs="Arial"/>
                <w:color w:val="808080" w:themeColor="background1" w:themeShade="80"/>
                <w:spacing w:val="1"/>
              </w:rPr>
              <w:t xml:space="preserve"> </w:t>
            </w:r>
            <w:r w:rsidRPr="00B02D75">
              <w:rPr>
                <w:rFonts w:ascii="Verdana" w:hAnsi="Verdana" w:cs="Arial"/>
                <w:color w:val="808080" w:themeColor="background1" w:themeShade="80"/>
              </w:rPr>
              <w:t>manual de políticas de</w:t>
            </w:r>
            <w:r w:rsidRPr="00B02D75">
              <w:rPr>
                <w:rFonts w:ascii="Verdana" w:hAnsi="Verdana" w:cs="Arial"/>
                <w:color w:val="808080" w:themeColor="background1" w:themeShade="80"/>
                <w:spacing w:val="-32"/>
              </w:rPr>
              <w:t xml:space="preserve"> </w:t>
            </w:r>
            <w:r w:rsidRPr="00B02D75">
              <w:rPr>
                <w:rFonts w:ascii="Verdana" w:hAnsi="Verdana" w:cs="Arial"/>
                <w:color w:val="808080" w:themeColor="background1" w:themeShade="80"/>
              </w:rPr>
              <w:t>seguridad.</w:t>
            </w:r>
          </w:p>
        </w:tc>
        <w:tc>
          <w:tcPr>
            <w:tcW w:w="1271" w:type="dxa"/>
            <w:shd w:val="clear" w:color="auto" w:fill="E7E6E6"/>
          </w:tcPr>
          <w:p w:rsidR="00265C67" w:rsidRPr="00B02D75" w:rsidRDefault="00265C67" w:rsidP="005C7EF0">
            <w:pPr>
              <w:pStyle w:val="TableParagraph"/>
              <w:jc w:val="both"/>
              <w:rPr>
                <w:rFonts w:ascii="Verdana" w:hAnsi="Verdana" w:cs="Arial"/>
                <w:color w:val="808080" w:themeColor="background1" w:themeShade="80"/>
              </w:rPr>
            </w:pPr>
          </w:p>
        </w:tc>
        <w:tc>
          <w:tcPr>
            <w:tcW w:w="1270" w:type="dxa"/>
            <w:vMerge/>
            <w:tcBorders>
              <w:top w:val="nil"/>
              <w:bottom w:val="single" w:sz="8" w:space="0" w:color="000000"/>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719" w:type="dxa"/>
            <w:vMerge/>
            <w:tcBorders>
              <w:top w:val="nil"/>
              <w:bottom w:val="single" w:sz="8" w:space="0" w:color="000000"/>
            </w:tcBorders>
            <w:shd w:val="clear" w:color="auto" w:fill="E7E6E6"/>
          </w:tcPr>
          <w:p w:rsidR="00265C67" w:rsidRPr="00B02D75" w:rsidRDefault="00265C67" w:rsidP="005C7EF0">
            <w:pPr>
              <w:jc w:val="both"/>
              <w:rPr>
                <w:rFonts w:ascii="Verdana" w:hAnsi="Verdana" w:cs="Arial"/>
                <w:color w:val="808080" w:themeColor="background1" w:themeShade="80"/>
              </w:rPr>
            </w:pPr>
          </w:p>
        </w:tc>
        <w:tc>
          <w:tcPr>
            <w:tcW w:w="1418" w:type="dxa"/>
            <w:shd w:val="clear" w:color="auto" w:fill="E7E6E6"/>
          </w:tcPr>
          <w:p w:rsidR="00265C67" w:rsidRPr="00B02D75" w:rsidRDefault="00265C67" w:rsidP="005C7EF0">
            <w:pPr>
              <w:pStyle w:val="TableParagraph"/>
              <w:ind w:right="83"/>
              <w:jc w:val="both"/>
              <w:rPr>
                <w:rFonts w:ascii="Verdana" w:hAnsi="Verdana" w:cs="Arial"/>
                <w:color w:val="808080" w:themeColor="background1" w:themeShade="80"/>
              </w:rPr>
            </w:pPr>
          </w:p>
          <w:p w:rsidR="00265C67" w:rsidRPr="00B02D75" w:rsidRDefault="00265C67" w:rsidP="005C7EF0">
            <w:pPr>
              <w:pStyle w:val="TableParagraph"/>
              <w:ind w:right="83"/>
              <w:jc w:val="both"/>
              <w:rPr>
                <w:rFonts w:ascii="Verdana" w:hAnsi="Verdana" w:cs="Arial"/>
                <w:color w:val="808080" w:themeColor="background1" w:themeShade="80"/>
              </w:rPr>
            </w:pPr>
            <w:r w:rsidRPr="00B02D75">
              <w:rPr>
                <w:rFonts w:ascii="Verdana" w:hAnsi="Verdana" w:cs="Arial"/>
                <w:color w:val="808080" w:themeColor="background1" w:themeShade="80"/>
              </w:rPr>
              <w:t>Contraseñas</w:t>
            </w:r>
            <w:r w:rsidRPr="00B02D75">
              <w:rPr>
                <w:rFonts w:ascii="Verdana" w:hAnsi="Verdana" w:cs="Arial"/>
                <w:color w:val="808080" w:themeColor="background1" w:themeShade="80"/>
                <w:spacing w:val="-4"/>
              </w:rPr>
              <w:t xml:space="preserve"> </w:t>
            </w:r>
            <w:r w:rsidRPr="00B02D75">
              <w:rPr>
                <w:rFonts w:ascii="Verdana" w:hAnsi="Verdana" w:cs="Arial"/>
                <w:color w:val="808080" w:themeColor="background1" w:themeShade="80"/>
              </w:rPr>
              <w:t>seguras</w:t>
            </w:r>
          </w:p>
        </w:tc>
      </w:tr>
    </w:tbl>
    <w:p w:rsidR="004365B6" w:rsidRPr="00B02D75" w:rsidRDefault="004365B6" w:rsidP="004365B6">
      <w:pPr>
        <w:spacing w:after="0" w:line="240" w:lineRule="auto"/>
        <w:rPr>
          <w:rFonts w:ascii="Verdana" w:hAnsi="Verdana" w:cs="Arial"/>
          <w:b/>
          <w:color w:val="808080" w:themeColor="background1" w:themeShade="80"/>
        </w:rPr>
      </w:pPr>
    </w:p>
    <w:p w:rsidR="004365B6" w:rsidRDefault="004365B6" w:rsidP="004365B6">
      <w:pPr>
        <w:spacing w:after="0" w:line="240" w:lineRule="auto"/>
      </w:pPr>
    </w:p>
    <w:p w:rsidR="002433E0" w:rsidRPr="00B02D75" w:rsidRDefault="00F841B2" w:rsidP="00F841B2">
      <w:pPr>
        <w:spacing w:after="0" w:line="240" w:lineRule="auto"/>
        <w:ind w:left="3544"/>
        <w:rPr>
          <w:rFonts w:ascii="Verdana" w:hAnsi="Verdana" w:cs="Arial"/>
          <w:b/>
          <w:color w:val="808080" w:themeColor="background1" w:themeShade="80"/>
        </w:rPr>
      </w:pPr>
      <w:r w:rsidRPr="00F841B2">
        <w:rPr>
          <w:noProof/>
          <w:lang w:eastAsia="es-CO"/>
        </w:rPr>
        <w:drawing>
          <wp:inline distT="0" distB="0" distL="0" distR="0" wp14:anchorId="73E79637" wp14:editId="167AA4E2">
            <wp:extent cx="1628775" cy="428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8775" cy="428625"/>
                    </a:xfrm>
                    <a:prstGeom prst="rect">
                      <a:avLst/>
                    </a:prstGeom>
                    <a:noFill/>
                    <a:ln>
                      <a:noFill/>
                    </a:ln>
                  </pic:spPr>
                </pic:pic>
              </a:graphicData>
            </a:graphic>
          </wp:inline>
        </w:drawing>
      </w:r>
    </w:p>
    <w:p w:rsidR="004365B6" w:rsidRPr="00B02D75" w:rsidRDefault="004365B6" w:rsidP="004365B6">
      <w:pPr>
        <w:pStyle w:val="Prrafodelista"/>
        <w:spacing w:after="0" w:line="240" w:lineRule="auto"/>
        <w:ind w:left="862"/>
        <w:jc w:val="center"/>
        <w:rPr>
          <w:rFonts w:ascii="Verdana" w:hAnsi="Verdana" w:cs="Arial"/>
          <w:b/>
          <w:color w:val="808080" w:themeColor="background1" w:themeShade="80"/>
        </w:rPr>
      </w:pPr>
      <w:r w:rsidRPr="00B02D75">
        <w:rPr>
          <w:rFonts w:ascii="Verdana" w:hAnsi="Verdana" w:cs="Arial"/>
          <w:b/>
          <w:color w:val="808080" w:themeColor="background1" w:themeShade="80"/>
        </w:rPr>
        <w:t>JENNY DE LA TORRE CORDOBA</w:t>
      </w:r>
    </w:p>
    <w:p w:rsidR="004365B6" w:rsidRPr="00B02D75" w:rsidRDefault="004365B6" w:rsidP="004365B6">
      <w:pPr>
        <w:pStyle w:val="Prrafodelista"/>
        <w:spacing w:after="0" w:line="240" w:lineRule="auto"/>
        <w:ind w:left="862"/>
        <w:jc w:val="center"/>
        <w:rPr>
          <w:rFonts w:ascii="Verdana" w:hAnsi="Verdana" w:cs="Arial"/>
          <w:color w:val="808080" w:themeColor="background1" w:themeShade="80"/>
        </w:rPr>
      </w:pPr>
      <w:r w:rsidRPr="00B02D75">
        <w:rPr>
          <w:rFonts w:ascii="Verdana" w:hAnsi="Verdana" w:cs="Arial"/>
          <w:color w:val="808080" w:themeColor="background1" w:themeShade="80"/>
        </w:rPr>
        <w:t>Consejera</w:t>
      </w:r>
      <w:r w:rsidRPr="00B02D75">
        <w:rPr>
          <w:rFonts w:ascii="Verdana" w:hAnsi="Verdana"/>
          <w:color w:val="808080" w:themeColor="background1" w:themeShade="80"/>
        </w:rPr>
        <w:t xml:space="preserve"> </w:t>
      </w:r>
      <w:r w:rsidRPr="00B02D75">
        <w:rPr>
          <w:rFonts w:ascii="Verdana" w:hAnsi="Verdana" w:cs="Arial"/>
          <w:color w:val="808080" w:themeColor="background1" w:themeShade="80"/>
        </w:rPr>
        <w:t>Presidencial para los Derechos Humanos y el Derecho Internacional</w:t>
      </w:r>
    </w:p>
    <w:p w:rsidR="004365B6" w:rsidRPr="00B02D75" w:rsidRDefault="004365B6" w:rsidP="004365B6">
      <w:pPr>
        <w:pStyle w:val="Prrafodelista"/>
        <w:spacing w:after="0" w:line="240" w:lineRule="auto"/>
        <w:ind w:left="862"/>
        <w:jc w:val="center"/>
        <w:rPr>
          <w:rFonts w:ascii="Verdana" w:hAnsi="Verdana" w:cs="Arial"/>
          <w:color w:val="808080" w:themeColor="background1" w:themeShade="80"/>
        </w:rPr>
      </w:pPr>
      <w:r w:rsidRPr="00B02D75">
        <w:rPr>
          <w:rFonts w:ascii="Verdana" w:hAnsi="Verdana" w:cs="Arial"/>
          <w:color w:val="808080" w:themeColor="background1" w:themeShade="80"/>
        </w:rPr>
        <w:t>Humanitario (E)</w:t>
      </w:r>
    </w:p>
    <w:p w:rsidR="004414B5" w:rsidRPr="00B02D75" w:rsidRDefault="004414B5" w:rsidP="00F841B2">
      <w:pPr>
        <w:spacing w:after="0" w:line="240" w:lineRule="auto"/>
        <w:jc w:val="both"/>
        <w:rPr>
          <w:rFonts w:ascii="Verdana" w:hAnsi="Verdana" w:cs="Arial"/>
          <w:b/>
          <w:color w:val="808080" w:themeColor="background1" w:themeShade="80"/>
        </w:rPr>
      </w:pPr>
    </w:p>
    <w:sectPr w:rsidR="004414B5" w:rsidRPr="00B02D75" w:rsidSect="00EC6A29">
      <w:headerReference w:type="default" r:id="rId17"/>
      <w:footerReference w:type="default" r:id="rId1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61D" w:rsidRDefault="0061561D" w:rsidP="00426571">
      <w:pPr>
        <w:spacing w:after="0" w:line="240" w:lineRule="auto"/>
      </w:pPr>
      <w:r>
        <w:separator/>
      </w:r>
    </w:p>
  </w:endnote>
  <w:endnote w:type="continuationSeparator" w:id="0">
    <w:p w:rsidR="0061561D" w:rsidRDefault="0061561D" w:rsidP="0042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golian Baiti">
    <w:panose1 w:val="03000500000000000000"/>
    <w:charset w:val="00"/>
    <w:family w:val="script"/>
    <w:pitch w:val="variable"/>
    <w:sig w:usb0="80000023" w:usb1="00000000" w:usb2="00020000" w:usb3="00000000" w:csb0="00000001" w:csb1="00000000"/>
  </w:font>
  <w:font w:name="Aleo-Regular">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tserrat">
    <w:altName w:val="Montserrat"/>
    <w:panose1 w:val="00000000000000000000"/>
    <w:charset w:val="00"/>
    <w:family w:val="auto"/>
    <w:pitch w:val="variable"/>
    <w:sig w:usb0="A00002F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61D" w:rsidRPr="005A56F6" w:rsidRDefault="0061561D" w:rsidP="009300C2">
    <w:pPr>
      <w:pStyle w:val="Piedepgina"/>
      <w:rPr>
        <w:rFonts w:ascii="Montserrat" w:hAnsi="Montserrat"/>
        <w:color w:val="808080" w:themeColor="background1" w:themeShade="80"/>
        <w:sz w:val="18"/>
        <w:szCs w:val="18"/>
      </w:rPr>
    </w:pPr>
    <w:r w:rsidRPr="005A56F6">
      <w:rPr>
        <w:rFonts w:ascii="Montserrat" w:hAnsi="Montserrat"/>
        <w:color w:val="808080" w:themeColor="background1" w:themeShade="80"/>
        <w:sz w:val="18"/>
        <w:szCs w:val="18"/>
      </w:rPr>
      <w:t>F-BS-32 (Versión 1</w:t>
    </w:r>
    <w:r>
      <w:rPr>
        <w:rFonts w:ascii="Montserrat" w:hAnsi="Montserrat"/>
        <w:color w:val="808080" w:themeColor="background1" w:themeShade="80"/>
        <w:sz w:val="18"/>
        <w:szCs w:val="18"/>
      </w:rPr>
      <w:t>2</w:t>
    </w:r>
    <w:r w:rsidRPr="005A56F6">
      <w:rPr>
        <w:rFonts w:ascii="Montserrat" w:hAnsi="Montserrat"/>
        <w:color w:val="808080" w:themeColor="background1" w:themeShade="80"/>
        <w:sz w:val="18"/>
        <w:szCs w:val="18"/>
      </w:rPr>
      <w:t>)</w:t>
    </w:r>
    <w:r w:rsidRPr="005A56F6">
      <w:rPr>
        <w:rFonts w:ascii="Montserrat" w:hAnsi="Montserrat"/>
        <w:color w:val="808080" w:themeColor="background1" w:themeShade="80"/>
        <w:sz w:val="18"/>
        <w:szCs w:val="18"/>
      </w:rPr>
      <w:tab/>
    </w:r>
    <w:sdt>
      <w:sdtPr>
        <w:rPr>
          <w:rFonts w:ascii="Montserrat" w:hAnsi="Montserrat"/>
          <w:color w:val="808080" w:themeColor="background1" w:themeShade="80"/>
          <w:sz w:val="18"/>
          <w:szCs w:val="18"/>
        </w:rPr>
        <w:id w:val="-1769616900"/>
        <w:docPartObj>
          <w:docPartGallery w:val="Page Numbers (Top of Page)"/>
          <w:docPartUnique/>
        </w:docPartObj>
      </w:sdtPr>
      <w:sdtContent>
        <w:r w:rsidRPr="005A56F6">
          <w:rPr>
            <w:rFonts w:ascii="Montserrat" w:hAnsi="Montserrat"/>
            <w:color w:val="808080" w:themeColor="background1" w:themeShade="80"/>
            <w:sz w:val="18"/>
            <w:szCs w:val="18"/>
          </w:rPr>
          <w:tab/>
        </w:r>
        <w:r w:rsidRPr="005A56F6">
          <w:rPr>
            <w:rFonts w:ascii="Montserrat" w:hAnsi="Montserrat"/>
            <w:color w:val="808080" w:themeColor="background1" w:themeShade="80"/>
            <w:sz w:val="18"/>
            <w:szCs w:val="18"/>
            <w:lang w:val="es-ES"/>
          </w:rPr>
          <w:t xml:space="preserve">Página </w:t>
        </w:r>
        <w:r w:rsidRPr="005A56F6">
          <w:rPr>
            <w:rFonts w:ascii="Montserrat" w:hAnsi="Montserrat"/>
            <w:b/>
            <w:bCs/>
            <w:color w:val="808080" w:themeColor="background1" w:themeShade="80"/>
            <w:sz w:val="18"/>
            <w:szCs w:val="18"/>
          </w:rPr>
          <w:fldChar w:fldCharType="begin"/>
        </w:r>
        <w:r w:rsidRPr="005A56F6">
          <w:rPr>
            <w:rFonts w:ascii="Montserrat" w:hAnsi="Montserrat"/>
            <w:b/>
            <w:bCs/>
            <w:color w:val="808080" w:themeColor="background1" w:themeShade="80"/>
            <w:sz w:val="18"/>
            <w:szCs w:val="18"/>
          </w:rPr>
          <w:instrText>PAGE</w:instrText>
        </w:r>
        <w:r w:rsidRPr="005A56F6">
          <w:rPr>
            <w:rFonts w:ascii="Montserrat" w:hAnsi="Montserrat"/>
            <w:b/>
            <w:bCs/>
            <w:color w:val="808080" w:themeColor="background1" w:themeShade="80"/>
            <w:sz w:val="18"/>
            <w:szCs w:val="18"/>
          </w:rPr>
          <w:fldChar w:fldCharType="separate"/>
        </w:r>
        <w:r w:rsidR="00A70281">
          <w:rPr>
            <w:rFonts w:ascii="Montserrat" w:hAnsi="Montserrat"/>
            <w:b/>
            <w:bCs/>
            <w:noProof/>
            <w:color w:val="808080" w:themeColor="background1" w:themeShade="80"/>
            <w:sz w:val="18"/>
            <w:szCs w:val="18"/>
          </w:rPr>
          <w:t>17</w:t>
        </w:r>
        <w:r w:rsidRPr="005A56F6">
          <w:rPr>
            <w:rFonts w:ascii="Montserrat" w:hAnsi="Montserrat"/>
            <w:b/>
            <w:bCs/>
            <w:color w:val="808080" w:themeColor="background1" w:themeShade="80"/>
            <w:sz w:val="18"/>
            <w:szCs w:val="18"/>
          </w:rPr>
          <w:fldChar w:fldCharType="end"/>
        </w:r>
        <w:r w:rsidRPr="005A56F6">
          <w:rPr>
            <w:rFonts w:ascii="Montserrat" w:hAnsi="Montserrat"/>
            <w:color w:val="808080" w:themeColor="background1" w:themeShade="80"/>
            <w:sz w:val="18"/>
            <w:szCs w:val="18"/>
            <w:lang w:val="es-ES"/>
          </w:rPr>
          <w:t xml:space="preserve"> de </w:t>
        </w:r>
        <w:r w:rsidRPr="005A56F6">
          <w:rPr>
            <w:rFonts w:ascii="Montserrat" w:hAnsi="Montserrat"/>
            <w:b/>
            <w:bCs/>
            <w:color w:val="808080" w:themeColor="background1" w:themeShade="80"/>
            <w:sz w:val="18"/>
            <w:szCs w:val="18"/>
          </w:rPr>
          <w:fldChar w:fldCharType="begin"/>
        </w:r>
        <w:r w:rsidRPr="005A56F6">
          <w:rPr>
            <w:rFonts w:ascii="Montserrat" w:hAnsi="Montserrat"/>
            <w:b/>
            <w:bCs/>
            <w:color w:val="808080" w:themeColor="background1" w:themeShade="80"/>
            <w:sz w:val="18"/>
            <w:szCs w:val="18"/>
          </w:rPr>
          <w:instrText>NUMPAGES</w:instrText>
        </w:r>
        <w:r w:rsidRPr="005A56F6">
          <w:rPr>
            <w:rFonts w:ascii="Montserrat" w:hAnsi="Montserrat"/>
            <w:b/>
            <w:bCs/>
            <w:color w:val="808080" w:themeColor="background1" w:themeShade="80"/>
            <w:sz w:val="18"/>
            <w:szCs w:val="18"/>
          </w:rPr>
          <w:fldChar w:fldCharType="separate"/>
        </w:r>
        <w:r w:rsidR="00A70281">
          <w:rPr>
            <w:rFonts w:ascii="Montserrat" w:hAnsi="Montserrat"/>
            <w:b/>
            <w:bCs/>
            <w:noProof/>
            <w:color w:val="808080" w:themeColor="background1" w:themeShade="80"/>
            <w:sz w:val="18"/>
            <w:szCs w:val="18"/>
          </w:rPr>
          <w:t>23</w:t>
        </w:r>
        <w:r w:rsidRPr="005A56F6">
          <w:rPr>
            <w:rFonts w:ascii="Montserrat" w:hAnsi="Montserrat"/>
            <w:b/>
            <w:bCs/>
            <w:color w:val="808080" w:themeColor="background1" w:themeShade="80"/>
            <w:sz w:val="18"/>
            <w:szCs w:val="18"/>
          </w:rPr>
          <w:fldChar w:fldCharType="end"/>
        </w:r>
      </w:sdtContent>
    </w:sdt>
  </w:p>
  <w:p w:rsidR="0061561D" w:rsidRPr="005A56F6" w:rsidRDefault="0061561D" w:rsidP="00F27E37">
    <w:pPr>
      <w:pStyle w:val="Piedepgina"/>
      <w:rPr>
        <w:rFonts w:ascii="Montserrat" w:hAnsi="Montserra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61D" w:rsidRDefault="0061561D" w:rsidP="00426571">
      <w:pPr>
        <w:spacing w:after="0" w:line="240" w:lineRule="auto"/>
      </w:pPr>
      <w:r>
        <w:separator/>
      </w:r>
    </w:p>
  </w:footnote>
  <w:footnote w:type="continuationSeparator" w:id="0">
    <w:p w:rsidR="0061561D" w:rsidRDefault="0061561D" w:rsidP="00426571">
      <w:pPr>
        <w:spacing w:after="0" w:line="240" w:lineRule="auto"/>
      </w:pPr>
      <w:r>
        <w:continuationSeparator/>
      </w:r>
    </w:p>
  </w:footnote>
  <w:footnote w:id="1">
    <w:p w:rsidR="0061561D" w:rsidRPr="006D039C" w:rsidRDefault="0061561D" w:rsidP="001709A3">
      <w:pPr>
        <w:pStyle w:val="Textonotapie"/>
        <w:jc w:val="both"/>
        <w:rPr>
          <w:rFonts w:ascii="Arial" w:hAnsi="Arial" w:cs="Arial"/>
          <w:sz w:val="16"/>
          <w:szCs w:val="16"/>
          <w:lang w:val="es-ES"/>
        </w:rPr>
      </w:pPr>
      <w:r w:rsidRPr="006D039C">
        <w:rPr>
          <w:rStyle w:val="Refdenotaalpie"/>
          <w:rFonts w:ascii="Arial" w:hAnsi="Arial" w:cs="Arial"/>
        </w:rPr>
        <w:footnoteRef/>
      </w:r>
      <w:r w:rsidRPr="006D039C">
        <w:rPr>
          <w:rFonts w:ascii="Arial" w:hAnsi="Arial" w:cs="Arial"/>
          <w:sz w:val="16"/>
          <w:szCs w:val="16"/>
        </w:rPr>
        <w:t xml:space="preserve"> El Equipo de Acción Inmediata es una instancia operativa del nivel municipal/ departamental, que en el marco de sus obligaciones actúa para garantizar los derechos de los niños, niñas y adolescentes y busca complementar, fortalecer y acompañar las acciones que desempeñan otras entidades en el territorio y actúa como corresponsable en las acciones con las autoridades competentes que son las Defensorías de familia, Comisarias de familia, Inspectores de Policía, ICBF, entre otros.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6"/>
      <w:tblW w:w="919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646"/>
      <w:gridCol w:w="4136"/>
      <w:gridCol w:w="1417"/>
    </w:tblGrid>
    <w:tr w:rsidR="0061561D" w:rsidTr="00C83DA7">
      <w:trPr>
        <w:trHeight w:val="1246"/>
      </w:trPr>
      <w:tc>
        <w:tcPr>
          <w:tcW w:w="3646" w:type="dxa"/>
          <w:tcBorders>
            <w:top w:val="double" w:sz="4" w:space="0" w:color="FFCD00"/>
            <w:left w:val="double" w:sz="4" w:space="0" w:color="FFCD00"/>
            <w:bottom w:val="double" w:sz="4" w:space="0" w:color="FFCD00"/>
            <w:right w:val="double" w:sz="4" w:space="0" w:color="003087"/>
          </w:tcBorders>
          <w:shd w:val="clear" w:color="auto" w:fill="auto"/>
        </w:tcPr>
        <w:p w:rsidR="0061561D" w:rsidRPr="000806EA" w:rsidRDefault="0061561D" w:rsidP="00FD5DE1">
          <w:pPr>
            <w:jc w:val="center"/>
            <w:rPr>
              <w:rFonts w:ascii="Arial" w:hAnsi="Arial" w:cs="Arial"/>
              <w:b/>
              <w:sz w:val="18"/>
            </w:rPr>
          </w:pPr>
          <w:r w:rsidRPr="008973F4">
            <w:rPr>
              <w:noProof/>
              <w:lang w:eastAsia="es-CO"/>
            </w:rPr>
            <w:drawing>
              <wp:anchor distT="0" distB="0" distL="114300" distR="114300" simplePos="0" relativeHeight="251659264" behindDoc="0" locked="0" layoutInCell="1" allowOverlap="1" wp14:anchorId="1A65236B" wp14:editId="350C8B8D">
                <wp:simplePos x="0" y="0"/>
                <wp:positionH relativeFrom="column">
                  <wp:posOffset>95526</wp:posOffset>
                </wp:positionH>
                <wp:positionV relativeFrom="paragraph">
                  <wp:posOffset>163195</wp:posOffset>
                </wp:positionV>
                <wp:extent cx="2005965" cy="429260"/>
                <wp:effectExtent l="0" t="0" r="0" b="8890"/>
                <wp:wrapSquare wrapText="bothSides"/>
                <wp:docPr id="4" name="Imagen 4" descr="C:\Users\andresramirez\AppData\Local\Microsoft\Windows\INetCache\Content.Outlook\L6OQRW2G\presid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andresramirez\AppData\Local\Microsoft\Windows\INetCache\Content.Outlook\L6OQRW2G\presidenci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596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36" w:type="dxa"/>
          <w:tcBorders>
            <w:top w:val="double" w:sz="4" w:space="0" w:color="003087"/>
            <w:left w:val="double" w:sz="4" w:space="0" w:color="003087"/>
            <w:bottom w:val="double" w:sz="4" w:space="0" w:color="003087"/>
            <w:right w:val="double" w:sz="4" w:space="0" w:color="C8102E"/>
          </w:tcBorders>
          <w:shd w:val="clear" w:color="auto" w:fill="auto"/>
          <w:vAlign w:val="center"/>
        </w:tcPr>
        <w:p w:rsidR="0061561D" w:rsidRPr="00AD1081" w:rsidRDefault="0061561D" w:rsidP="00EA2282">
          <w:pPr>
            <w:jc w:val="center"/>
            <w:rPr>
              <w:rFonts w:ascii="Montserrat" w:hAnsi="Montserrat" w:cs="Arial"/>
              <w:b/>
              <w:color w:val="888888"/>
              <w:sz w:val="32"/>
              <w:szCs w:val="32"/>
            </w:rPr>
          </w:pPr>
          <w:r w:rsidRPr="00AD1081">
            <w:rPr>
              <w:rFonts w:ascii="Montserrat" w:hAnsi="Montserrat" w:cs="Arial"/>
              <w:b/>
              <w:color w:val="888888"/>
              <w:sz w:val="24"/>
              <w:szCs w:val="32"/>
            </w:rPr>
            <w:t>ESTUDIOS PREVIOS PARA CONTRATACIÓN DIRECTA</w:t>
          </w:r>
        </w:p>
      </w:tc>
      <w:tc>
        <w:tcPr>
          <w:tcW w:w="1417" w:type="dxa"/>
          <w:tcBorders>
            <w:top w:val="double" w:sz="4" w:space="0" w:color="C8102E"/>
            <w:left w:val="double" w:sz="4" w:space="0" w:color="C8102E"/>
            <w:bottom w:val="double" w:sz="4" w:space="0" w:color="C8102E"/>
            <w:right w:val="double" w:sz="4" w:space="0" w:color="C8102E"/>
          </w:tcBorders>
          <w:shd w:val="clear" w:color="auto" w:fill="auto"/>
          <w:vAlign w:val="center"/>
        </w:tcPr>
        <w:p w:rsidR="0061561D" w:rsidRPr="002A03DF" w:rsidRDefault="0061561D" w:rsidP="00EA2282">
          <w:pPr>
            <w:jc w:val="center"/>
            <w:rPr>
              <w:rFonts w:ascii="Arial Narrow" w:hAnsi="Arial Narrow" w:cs="Arial"/>
              <w:b/>
              <w:color w:val="0070C0"/>
              <w:sz w:val="32"/>
              <w:szCs w:val="32"/>
            </w:rPr>
          </w:pPr>
          <w:r w:rsidRPr="002A03DF">
            <w:rPr>
              <w:noProof/>
              <w:color w:val="0070C0"/>
              <w:lang w:eastAsia="es-CO"/>
            </w:rPr>
            <w:drawing>
              <wp:anchor distT="0" distB="0" distL="114300" distR="114300" simplePos="0" relativeHeight="251660288" behindDoc="1" locked="0" layoutInCell="1" allowOverlap="1" wp14:anchorId="3D52653B" wp14:editId="1D026D70">
                <wp:simplePos x="0" y="0"/>
                <wp:positionH relativeFrom="column">
                  <wp:posOffset>73660</wp:posOffset>
                </wp:positionH>
                <wp:positionV relativeFrom="paragraph">
                  <wp:posOffset>-7620</wp:posOffset>
                </wp:positionV>
                <wp:extent cx="701675" cy="551815"/>
                <wp:effectExtent l="0" t="0" r="3175" b="63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01675" cy="5518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61561D" w:rsidRDefault="006156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C1E"/>
    <w:multiLevelType w:val="hybridMultilevel"/>
    <w:tmpl w:val="5784B53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A6DCE"/>
    <w:multiLevelType w:val="hybridMultilevel"/>
    <w:tmpl w:val="B3FC5EE8"/>
    <w:lvl w:ilvl="0" w:tplc="A8EE4E2E">
      <w:start w:val="1"/>
      <w:numFmt w:val="decimal"/>
      <w:lvlText w:val="%1."/>
      <w:lvlJc w:val="left"/>
      <w:pPr>
        <w:ind w:left="1855" w:hanging="360"/>
      </w:pPr>
      <w:rPr>
        <w:rFonts w:hint="default"/>
        <w:b/>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2" w15:restartNumberingAfterBreak="0">
    <w:nsid w:val="15132F7A"/>
    <w:multiLevelType w:val="hybridMultilevel"/>
    <w:tmpl w:val="A2703446"/>
    <w:lvl w:ilvl="0" w:tplc="D744F6B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EE38E8"/>
    <w:multiLevelType w:val="hybridMultilevel"/>
    <w:tmpl w:val="446A1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F1A5F32"/>
    <w:multiLevelType w:val="hybridMultilevel"/>
    <w:tmpl w:val="446A1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0CB33FE"/>
    <w:multiLevelType w:val="hybridMultilevel"/>
    <w:tmpl w:val="7062E9B4"/>
    <w:lvl w:ilvl="0" w:tplc="439AB82E">
      <w:start w:val="1"/>
      <w:numFmt w:val="decimal"/>
      <w:lvlText w:val="%1."/>
      <w:lvlJc w:val="left"/>
      <w:pPr>
        <w:ind w:left="720" w:hanging="360"/>
      </w:pPr>
      <w:rPr>
        <w:rFonts w:hint="default"/>
        <w:b/>
        <w:color w:val="808080" w:themeColor="background1" w:themeShade="80"/>
      </w:rPr>
    </w:lvl>
    <w:lvl w:ilvl="1" w:tplc="3F18C6A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0C1B0D"/>
    <w:multiLevelType w:val="hybridMultilevel"/>
    <w:tmpl w:val="5484C638"/>
    <w:lvl w:ilvl="0" w:tplc="240A0011">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309570E3"/>
    <w:multiLevelType w:val="hybridMultilevel"/>
    <w:tmpl w:val="4F280634"/>
    <w:lvl w:ilvl="0" w:tplc="5DE245CA">
      <w:start w:val="1"/>
      <w:numFmt w:val="decimal"/>
      <w:lvlText w:val="%1."/>
      <w:lvlJc w:val="left"/>
      <w:pPr>
        <w:ind w:left="720" w:hanging="360"/>
      </w:pPr>
      <w:rPr>
        <w:rFonts w:hint="default"/>
        <w:b/>
        <w:i w:val="0"/>
        <w:color w:val="808080" w:themeColor="background1" w:themeShade="8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E1D109C"/>
    <w:multiLevelType w:val="hybridMultilevel"/>
    <w:tmpl w:val="C952CEB6"/>
    <w:lvl w:ilvl="0" w:tplc="0CC68CAA">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01642B1"/>
    <w:multiLevelType w:val="hybridMultilevel"/>
    <w:tmpl w:val="1C540236"/>
    <w:lvl w:ilvl="0" w:tplc="231407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BD1717"/>
    <w:multiLevelType w:val="hybridMultilevel"/>
    <w:tmpl w:val="05D40B42"/>
    <w:lvl w:ilvl="0" w:tplc="3F18C6A0">
      <w:start w:val="1"/>
      <w:numFmt w:val="lowerLetter"/>
      <w:lvlText w:val="%1)"/>
      <w:lvlJc w:val="left"/>
      <w:pPr>
        <w:ind w:left="216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44F64A43"/>
    <w:multiLevelType w:val="hybridMultilevel"/>
    <w:tmpl w:val="78CC8D5C"/>
    <w:lvl w:ilvl="0" w:tplc="240A000B">
      <w:start w:val="1"/>
      <w:numFmt w:val="bullet"/>
      <w:lvlText w:val=""/>
      <w:lvlJc w:val="left"/>
      <w:pPr>
        <w:ind w:left="-4432" w:hanging="360"/>
      </w:pPr>
      <w:rPr>
        <w:rFonts w:ascii="Wingdings" w:hAnsi="Wingdings" w:hint="default"/>
      </w:rPr>
    </w:lvl>
    <w:lvl w:ilvl="1" w:tplc="240A0003">
      <w:start w:val="1"/>
      <w:numFmt w:val="bullet"/>
      <w:lvlText w:val="o"/>
      <w:lvlJc w:val="left"/>
      <w:pPr>
        <w:ind w:left="-3712" w:hanging="360"/>
      </w:pPr>
      <w:rPr>
        <w:rFonts w:ascii="Courier New" w:hAnsi="Courier New" w:cs="Courier New" w:hint="default"/>
      </w:rPr>
    </w:lvl>
    <w:lvl w:ilvl="2" w:tplc="240A0005" w:tentative="1">
      <w:start w:val="1"/>
      <w:numFmt w:val="bullet"/>
      <w:lvlText w:val=""/>
      <w:lvlJc w:val="left"/>
      <w:pPr>
        <w:ind w:left="-2992" w:hanging="360"/>
      </w:pPr>
      <w:rPr>
        <w:rFonts w:ascii="Wingdings" w:hAnsi="Wingdings" w:hint="default"/>
      </w:rPr>
    </w:lvl>
    <w:lvl w:ilvl="3" w:tplc="240A0001" w:tentative="1">
      <w:start w:val="1"/>
      <w:numFmt w:val="bullet"/>
      <w:lvlText w:val=""/>
      <w:lvlJc w:val="left"/>
      <w:pPr>
        <w:ind w:left="-2272" w:hanging="360"/>
      </w:pPr>
      <w:rPr>
        <w:rFonts w:ascii="Symbol" w:hAnsi="Symbol" w:hint="default"/>
      </w:rPr>
    </w:lvl>
    <w:lvl w:ilvl="4" w:tplc="240A0003" w:tentative="1">
      <w:start w:val="1"/>
      <w:numFmt w:val="bullet"/>
      <w:lvlText w:val="o"/>
      <w:lvlJc w:val="left"/>
      <w:pPr>
        <w:ind w:left="-1552" w:hanging="360"/>
      </w:pPr>
      <w:rPr>
        <w:rFonts w:ascii="Courier New" w:hAnsi="Courier New" w:cs="Courier New" w:hint="default"/>
      </w:rPr>
    </w:lvl>
    <w:lvl w:ilvl="5" w:tplc="240A0005" w:tentative="1">
      <w:start w:val="1"/>
      <w:numFmt w:val="bullet"/>
      <w:lvlText w:val=""/>
      <w:lvlJc w:val="left"/>
      <w:pPr>
        <w:ind w:left="-832" w:hanging="360"/>
      </w:pPr>
      <w:rPr>
        <w:rFonts w:ascii="Wingdings" w:hAnsi="Wingdings" w:hint="default"/>
      </w:rPr>
    </w:lvl>
    <w:lvl w:ilvl="6" w:tplc="240A0001" w:tentative="1">
      <w:start w:val="1"/>
      <w:numFmt w:val="bullet"/>
      <w:lvlText w:val=""/>
      <w:lvlJc w:val="left"/>
      <w:pPr>
        <w:ind w:left="-112" w:hanging="360"/>
      </w:pPr>
      <w:rPr>
        <w:rFonts w:ascii="Symbol" w:hAnsi="Symbol" w:hint="default"/>
      </w:rPr>
    </w:lvl>
    <w:lvl w:ilvl="7" w:tplc="240A0003" w:tentative="1">
      <w:start w:val="1"/>
      <w:numFmt w:val="bullet"/>
      <w:lvlText w:val="o"/>
      <w:lvlJc w:val="left"/>
      <w:pPr>
        <w:ind w:left="608" w:hanging="360"/>
      </w:pPr>
      <w:rPr>
        <w:rFonts w:ascii="Courier New" w:hAnsi="Courier New" w:cs="Courier New" w:hint="default"/>
      </w:rPr>
    </w:lvl>
    <w:lvl w:ilvl="8" w:tplc="240A0005" w:tentative="1">
      <w:start w:val="1"/>
      <w:numFmt w:val="bullet"/>
      <w:lvlText w:val=""/>
      <w:lvlJc w:val="left"/>
      <w:pPr>
        <w:ind w:left="1328" w:hanging="360"/>
      </w:pPr>
      <w:rPr>
        <w:rFonts w:ascii="Wingdings" w:hAnsi="Wingdings" w:hint="default"/>
      </w:rPr>
    </w:lvl>
  </w:abstractNum>
  <w:abstractNum w:abstractNumId="12" w15:restartNumberingAfterBreak="0">
    <w:nsid w:val="4EED25E6"/>
    <w:multiLevelType w:val="hybridMultilevel"/>
    <w:tmpl w:val="5F943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020BDA"/>
    <w:multiLevelType w:val="hybridMultilevel"/>
    <w:tmpl w:val="AF6AE32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4" w15:restartNumberingAfterBreak="0">
    <w:nsid w:val="5B981C32"/>
    <w:multiLevelType w:val="hybridMultilevel"/>
    <w:tmpl w:val="711495F4"/>
    <w:lvl w:ilvl="0" w:tplc="4606BF72">
      <w:start w:val="1"/>
      <w:numFmt w:val="decimal"/>
      <w:lvlText w:val="%1)"/>
      <w:lvlJc w:val="left"/>
      <w:pPr>
        <w:ind w:left="720" w:hanging="360"/>
      </w:pPr>
      <w:rPr>
        <w:rFonts w:hint="default"/>
        <w:color w:val="808080" w:themeColor="background1" w:themeShade="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05B5D2D"/>
    <w:multiLevelType w:val="hybridMultilevel"/>
    <w:tmpl w:val="16BEF76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946742E"/>
    <w:multiLevelType w:val="hybridMultilevel"/>
    <w:tmpl w:val="7062E9B4"/>
    <w:lvl w:ilvl="0" w:tplc="439AB82E">
      <w:start w:val="1"/>
      <w:numFmt w:val="decimal"/>
      <w:lvlText w:val="%1."/>
      <w:lvlJc w:val="left"/>
      <w:pPr>
        <w:ind w:left="720" w:hanging="360"/>
      </w:pPr>
      <w:rPr>
        <w:rFonts w:hint="default"/>
        <w:b/>
        <w:color w:val="808080" w:themeColor="background1" w:themeShade="80"/>
      </w:rPr>
    </w:lvl>
    <w:lvl w:ilvl="1" w:tplc="3F18C6A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76CD4"/>
    <w:multiLevelType w:val="hybridMultilevel"/>
    <w:tmpl w:val="D0B2C89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0D7BDB"/>
    <w:multiLevelType w:val="hybridMultilevel"/>
    <w:tmpl w:val="A69C4468"/>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6E3415F0"/>
    <w:multiLevelType w:val="hybridMultilevel"/>
    <w:tmpl w:val="24EA6C30"/>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0" w15:restartNumberingAfterBreak="0">
    <w:nsid w:val="6EF44775"/>
    <w:multiLevelType w:val="hybridMultilevel"/>
    <w:tmpl w:val="8ACC2BEC"/>
    <w:lvl w:ilvl="0" w:tplc="240A0005">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73071CEA"/>
    <w:multiLevelType w:val="hybridMultilevel"/>
    <w:tmpl w:val="DAA802C2"/>
    <w:lvl w:ilvl="0" w:tplc="3F18C6A0">
      <w:start w:val="1"/>
      <w:numFmt w:val="lowerLetter"/>
      <w:lvlText w:val="%1)"/>
      <w:lvlJc w:val="left"/>
      <w:pPr>
        <w:ind w:left="1855" w:hanging="360"/>
      </w:pPr>
      <w:rPr>
        <w:rFonts w:hint="default"/>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22" w15:restartNumberingAfterBreak="0">
    <w:nsid w:val="73B07DC0"/>
    <w:multiLevelType w:val="hybridMultilevel"/>
    <w:tmpl w:val="F7BA2F44"/>
    <w:lvl w:ilvl="0" w:tplc="231407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7A2B65"/>
    <w:multiLevelType w:val="hybridMultilevel"/>
    <w:tmpl w:val="084472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3"/>
  </w:num>
  <w:num w:numId="3">
    <w:abstractNumId w:val="9"/>
  </w:num>
  <w:num w:numId="4">
    <w:abstractNumId w:val="13"/>
  </w:num>
  <w:num w:numId="5">
    <w:abstractNumId w:val="22"/>
  </w:num>
  <w:num w:numId="6">
    <w:abstractNumId w:val="12"/>
  </w:num>
  <w:num w:numId="7">
    <w:abstractNumId w:val="18"/>
  </w:num>
  <w:num w:numId="8">
    <w:abstractNumId w:val="10"/>
  </w:num>
  <w:num w:numId="9">
    <w:abstractNumId w:val="21"/>
  </w:num>
  <w:num w:numId="10">
    <w:abstractNumId w:val="1"/>
  </w:num>
  <w:num w:numId="11">
    <w:abstractNumId w:val="6"/>
  </w:num>
  <w:num w:numId="12">
    <w:abstractNumId w:val="7"/>
  </w:num>
  <w:num w:numId="13">
    <w:abstractNumId w:val="2"/>
  </w:num>
  <w:num w:numId="14">
    <w:abstractNumId w:val="14"/>
  </w:num>
  <w:num w:numId="15">
    <w:abstractNumId w:val="0"/>
  </w:num>
  <w:num w:numId="16">
    <w:abstractNumId w:val="19"/>
  </w:num>
  <w:num w:numId="17">
    <w:abstractNumId w:val="8"/>
  </w:num>
  <w:num w:numId="18">
    <w:abstractNumId w:val="3"/>
  </w:num>
  <w:num w:numId="19">
    <w:abstractNumId w:val="4"/>
  </w:num>
  <w:num w:numId="20">
    <w:abstractNumId w:val="11"/>
  </w:num>
  <w:num w:numId="21">
    <w:abstractNumId w:val="15"/>
  </w:num>
  <w:num w:numId="22">
    <w:abstractNumId w:val="17"/>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F21"/>
    <w:rsid w:val="000011A9"/>
    <w:rsid w:val="00005DE7"/>
    <w:rsid w:val="000067EC"/>
    <w:rsid w:val="00011D6D"/>
    <w:rsid w:val="00020CC3"/>
    <w:rsid w:val="000273E1"/>
    <w:rsid w:val="0003101E"/>
    <w:rsid w:val="0003633F"/>
    <w:rsid w:val="000455A9"/>
    <w:rsid w:val="00047126"/>
    <w:rsid w:val="000538E9"/>
    <w:rsid w:val="00060007"/>
    <w:rsid w:val="000650D0"/>
    <w:rsid w:val="0006689C"/>
    <w:rsid w:val="00073DB8"/>
    <w:rsid w:val="000769CD"/>
    <w:rsid w:val="00085145"/>
    <w:rsid w:val="0008613D"/>
    <w:rsid w:val="00087425"/>
    <w:rsid w:val="00087E16"/>
    <w:rsid w:val="000A1FFB"/>
    <w:rsid w:val="000B24B3"/>
    <w:rsid w:val="000B5503"/>
    <w:rsid w:val="000C3447"/>
    <w:rsid w:val="000C69CD"/>
    <w:rsid w:val="000D579D"/>
    <w:rsid w:val="000D5A98"/>
    <w:rsid w:val="000D6C04"/>
    <w:rsid w:val="000D7F47"/>
    <w:rsid w:val="000E2C67"/>
    <w:rsid w:val="000F2B05"/>
    <w:rsid w:val="001143C4"/>
    <w:rsid w:val="00120062"/>
    <w:rsid w:val="001216DF"/>
    <w:rsid w:val="00121786"/>
    <w:rsid w:val="0012436B"/>
    <w:rsid w:val="00124FA7"/>
    <w:rsid w:val="001330DA"/>
    <w:rsid w:val="001427F7"/>
    <w:rsid w:val="0014771D"/>
    <w:rsid w:val="001537E8"/>
    <w:rsid w:val="00160B93"/>
    <w:rsid w:val="001647AE"/>
    <w:rsid w:val="0016567C"/>
    <w:rsid w:val="0016737D"/>
    <w:rsid w:val="0017077E"/>
    <w:rsid w:val="001709A3"/>
    <w:rsid w:val="00172952"/>
    <w:rsid w:val="001734EE"/>
    <w:rsid w:val="00174B90"/>
    <w:rsid w:val="00185264"/>
    <w:rsid w:val="001933A7"/>
    <w:rsid w:val="001A1749"/>
    <w:rsid w:val="001A5821"/>
    <w:rsid w:val="001A5E18"/>
    <w:rsid w:val="001B3935"/>
    <w:rsid w:val="001B652D"/>
    <w:rsid w:val="001C290B"/>
    <w:rsid w:val="001C40A4"/>
    <w:rsid w:val="001C6D26"/>
    <w:rsid w:val="001C7EB3"/>
    <w:rsid w:val="001D1274"/>
    <w:rsid w:val="001D229C"/>
    <w:rsid w:val="001D35C5"/>
    <w:rsid w:val="001D652D"/>
    <w:rsid w:val="001E6FAF"/>
    <w:rsid w:val="001F2EBB"/>
    <w:rsid w:val="001F5778"/>
    <w:rsid w:val="00201A37"/>
    <w:rsid w:val="00202192"/>
    <w:rsid w:val="00205593"/>
    <w:rsid w:val="00216E26"/>
    <w:rsid w:val="00221E50"/>
    <w:rsid w:val="00227350"/>
    <w:rsid w:val="00232697"/>
    <w:rsid w:val="002433E0"/>
    <w:rsid w:val="0025117A"/>
    <w:rsid w:val="00251684"/>
    <w:rsid w:val="00252500"/>
    <w:rsid w:val="002530F9"/>
    <w:rsid w:val="00265C67"/>
    <w:rsid w:val="002705BD"/>
    <w:rsid w:val="00276314"/>
    <w:rsid w:val="0028376C"/>
    <w:rsid w:val="00292D5F"/>
    <w:rsid w:val="002A3914"/>
    <w:rsid w:val="002A5C36"/>
    <w:rsid w:val="002B0902"/>
    <w:rsid w:val="002B5C26"/>
    <w:rsid w:val="002C1960"/>
    <w:rsid w:val="002C5D64"/>
    <w:rsid w:val="002D0766"/>
    <w:rsid w:val="002D54CA"/>
    <w:rsid w:val="002E143D"/>
    <w:rsid w:val="002E1FF8"/>
    <w:rsid w:val="002F1BFC"/>
    <w:rsid w:val="00300BE6"/>
    <w:rsid w:val="00302961"/>
    <w:rsid w:val="00312E51"/>
    <w:rsid w:val="00313902"/>
    <w:rsid w:val="00317C2C"/>
    <w:rsid w:val="00317D3F"/>
    <w:rsid w:val="00320E90"/>
    <w:rsid w:val="003214CC"/>
    <w:rsid w:val="00324B14"/>
    <w:rsid w:val="00331D53"/>
    <w:rsid w:val="00341708"/>
    <w:rsid w:val="003446CB"/>
    <w:rsid w:val="00347D63"/>
    <w:rsid w:val="0035360A"/>
    <w:rsid w:val="0035420E"/>
    <w:rsid w:val="003571D2"/>
    <w:rsid w:val="003576BB"/>
    <w:rsid w:val="0036532B"/>
    <w:rsid w:val="00376F2C"/>
    <w:rsid w:val="003804BB"/>
    <w:rsid w:val="003943EC"/>
    <w:rsid w:val="003A041E"/>
    <w:rsid w:val="003A390E"/>
    <w:rsid w:val="003B3AAB"/>
    <w:rsid w:val="003B72D5"/>
    <w:rsid w:val="003B7719"/>
    <w:rsid w:val="003C167A"/>
    <w:rsid w:val="003D1666"/>
    <w:rsid w:val="003D4983"/>
    <w:rsid w:val="003D6A54"/>
    <w:rsid w:val="003D7B0A"/>
    <w:rsid w:val="003E249F"/>
    <w:rsid w:val="003E7864"/>
    <w:rsid w:val="003F140B"/>
    <w:rsid w:val="003F20F0"/>
    <w:rsid w:val="003F3E0C"/>
    <w:rsid w:val="004035FC"/>
    <w:rsid w:val="00410154"/>
    <w:rsid w:val="00413853"/>
    <w:rsid w:val="004155DE"/>
    <w:rsid w:val="004174D9"/>
    <w:rsid w:val="00426571"/>
    <w:rsid w:val="00432095"/>
    <w:rsid w:val="004365B6"/>
    <w:rsid w:val="004414B5"/>
    <w:rsid w:val="0044218F"/>
    <w:rsid w:val="00442317"/>
    <w:rsid w:val="004462FA"/>
    <w:rsid w:val="00451311"/>
    <w:rsid w:val="00456FB9"/>
    <w:rsid w:val="004738E5"/>
    <w:rsid w:val="0048151B"/>
    <w:rsid w:val="00482778"/>
    <w:rsid w:val="00492A66"/>
    <w:rsid w:val="00495B7E"/>
    <w:rsid w:val="004A0B5E"/>
    <w:rsid w:val="004A2093"/>
    <w:rsid w:val="004B667F"/>
    <w:rsid w:val="004C67D8"/>
    <w:rsid w:val="004C7A4C"/>
    <w:rsid w:val="004D41E7"/>
    <w:rsid w:val="004E21AD"/>
    <w:rsid w:val="004E2864"/>
    <w:rsid w:val="004E5406"/>
    <w:rsid w:val="004F2B35"/>
    <w:rsid w:val="004F2CE3"/>
    <w:rsid w:val="004F36D7"/>
    <w:rsid w:val="004F5878"/>
    <w:rsid w:val="004F58B6"/>
    <w:rsid w:val="004F61A6"/>
    <w:rsid w:val="005047EE"/>
    <w:rsid w:val="005201D4"/>
    <w:rsid w:val="00521068"/>
    <w:rsid w:val="005240A1"/>
    <w:rsid w:val="00540384"/>
    <w:rsid w:val="005527BA"/>
    <w:rsid w:val="00563BB4"/>
    <w:rsid w:val="00572A9F"/>
    <w:rsid w:val="00581840"/>
    <w:rsid w:val="00582D82"/>
    <w:rsid w:val="005959C4"/>
    <w:rsid w:val="00595D81"/>
    <w:rsid w:val="0059622A"/>
    <w:rsid w:val="005A4A16"/>
    <w:rsid w:val="005A56F6"/>
    <w:rsid w:val="005A574C"/>
    <w:rsid w:val="005A612E"/>
    <w:rsid w:val="005A7440"/>
    <w:rsid w:val="005B0109"/>
    <w:rsid w:val="005B1814"/>
    <w:rsid w:val="005B7344"/>
    <w:rsid w:val="005B799F"/>
    <w:rsid w:val="005C516A"/>
    <w:rsid w:val="005C7837"/>
    <w:rsid w:val="005C7EF0"/>
    <w:rsid w:val="005D703F"/>
    <w:rsid w:val="005E4E56"/>
    <w:rsid w:val="005F18F4"/>
    <w:rsid w:val="005F6A12"/>
    <w:rsid w:val="005F6DD7"/>
    <w:rsid w:val="0061561D"/>
    <w:rsid w:val="006157F3"/>
    <w:rsid w:val="006169EE"/>
    <w:rsid w:val="00631136"/>
    <w:rsid w:val="00646E2B"/>
    <w:rsid w:val="00650C91"/>
    <w:rsid w:val="00653B06"/>
    <w:rsid w:val="006574F9"/>
    <w:rsid w:val="00657585"/>
    <w:rsid w:val="00673A65"/>
    <w:rsid w:val="00680FE2"/>
    <w:rsid w:val="00697E4E"/>
    <w:rsid w:val="006A1210"/>
    <w:rsid w:val="006A14BB"/>
    <w:rsid w:val="006A2605"/>
    <w:rsid w:val="006A48B8"/>
    <w:rsid w:val="006D61E7"/>
    <w:rsid w:val="006E3C14"/>
    <w:rsid w:val="006E5E15"/>
    <w:rsid w:val="006E5FF2"/>
    <w:rsid w:val="006F14E9"/>
    <w:rsid w:val="006F27FD"/>
    <w:rsid w:val="006F3054"/>
    <w:rsid w:val="006F4EE3"/>
    <w:rsid w:val="006F6A00"/>
    <w:rsid w:val="0070596A"/>
    <w:rsid w:val="00724A86"/>
    <w:rsid w:val="00727327"/>
    <w:rsid w:val="007403A3"/>
    <w:rsid w:val="00763144"/>
    <w:rsid w:val="0077551D"/>
    <w:rsid w:val="00776C05"/>
    <w:rsid w:val="00781479"/>
    <w:rsid w:val="007820D3"/>
    <w:rsid w:val="00783A3E"/>
    <w:rsid w:val="007843FC"/>
    <w:rsid w:val="00785F96"/>
    <w:rsid w:val="007917CA"/>
    <w:rsid w:val="00796674"/>
    <w:rsid w:val="007A03B2"/>
    <w:rsid w:val="007A6871"/>
    <w:rsid w:val="007C0291"/>
    <w:rsid w:val="007C3DAD"/>
    <w:rsid w:val="007D2669"/>
    <w:rsid w:val="007E79A1"/>
    <w:rsid w:val="007F02E8"/>
    <w:rsid w:val="007F3016"/>
    <w:rsid w:val="00800F8E"/>
    <w:rsid w:val="00804181"/>
    <w:rsid w:val="008055DB"/>
    <w:rsid w:val="008164AA"/>
    <w:rsid w:val="0081690F"/>
    <w:rsid w:val="00821C8C"/>
    <w:rsid w:val="00821F78"/>
    <w:rsid w:val="008268CB"/>
    <w:rsid w:val="00832090"/>
    <w:rsid w:val="008362CB"/>
    <w:rsid w:val="00840757"/>
    <w:rsid w:val="008463D0"/>
    <w:rsid w:val="00854372"/>
    <w:rsid w:val="008678C3"/>
    <w:rsid w:val="00873D0A"/>
    <w:rsid w:val="0087478C"/>
    <w:rsid w:val="00883DF8"/>
    <w:rsid w:val="0089398E"/>
    <w:rsid w:val="008A576F"/>
    <w:rsid w:val="008B17B6"/>
    <w:rsid w:val="008B2F6E"/>
    <w:rsid w:val="008B4963"/>
    <w:rsid w:val="008C6B5C"/>
    <w:rsid w:val="008D11B9"/>
    <w:rsid w:val="008D5070"/>
    <w:rsid w:val="008D6A57"/>
    <w:rsid w:val="008E0311"/>
    <w:rsid w:val="008E31F5"/>
    <w:rsid w:val="008E5E2A"/>
    <w:rsid w:val="00900741"/>
    <w:rsid w:val="00905149"/>
    <w:rsid w:val="0090708D"/>
    <w:rsid w:val="00915F73"/>
    <w:rsid w:val="009215AC"/>
    <w:rsid w:val="00923FD5"/>
    <w:rsid w:val="009261D4"/>
    <w:rsid w:val="00930063"/>
    <w:rsid w:val="009300C2"/>
    <w:rsid w:val="00932D76"/>
    <w:rsid w:val="00941B7A"/>
    <w:rsid w:val="009424EF"/>
    <w:rsid w:val="009442F3"/>
    <w:rsid w:val="009536D3"/>
    <w:rsid w:val="0095391C"/>
    <w:rsid w:val="00955CC9"/>
    <w:rsid w:val="00955ECA"/>
    <w:rsid w:val="009611BC"/>
    <w:rsid w:val="009736D1"/>
    <w:rsid w:val="00973F7B"/>
    <w:rsid w:val="0098056D"/>
    <w:rsid w:val="00981536"/>
    <w:rsid w:val="00986900"/>
    <w:rsid w:val="0099662E"/>
    <w:rsid w:val="009A289F"/>
    <w:rsid w:val="009A4218"/>
    <w:rsid w:val="009A452E"/>
    <w:rsid w:val="009B24F9"/>
    <w:rsid w:val="009C6873"/>
    <w:rsid w:val="009D2DA7"/>
    <w:rsid w:val="009D3CFB"/>
    <w:rsid w:val="009D75E9"/>
    <w:rsid w:val="009F0558"/>
    <w:rsid w:val="009F4ABE"/>
    <w:rsid w:val="00A011BD"/>
    <w:rsid w:val="00A066D8"/>
    <w:rsid w:val="00A06A6B"/>
    <w:rsid w:val="00A11C19"/>
    <w:rsid w:val="00A32904"/>
    <w:rsid w:val="00A34FDD"/>
    <w:rsid w:val="00A37C08"/>
    <w:rsid w:val="00A420D9"/>
    <w:rsid w:val="00A52BCF"/>
    <w:rsid w:val="00A55C85"/>
    <w:rsid w:val="00A601DB"/>
    <w:rsid w:val="00A66AF3"/>
    <w:rsid w:val="00A67E59"/>
    <w:rsid w:val="00A70281"/>
    <w:rsid w:val="00A7243B"/>
    <w:rsid w:val="00A868A9"/>
    <w:rsid w:val="00A92870"/>
    <w:rsid w:val="00A93651"/>
    <w:rsid w:val="00AA15C4"/>
    <w:rsid w:val="00AA77E2"/>
    <w:rsid w:val="00AC39F3"/>
    <w:rsid w:val="00AC572E"/>
    <w:rsid w:val="00AC786F"/>
    <w:rsid w:val="00AC7FE9"/>
    <w:rsid w:val="00AD0F90"/>
    <w:rsid w:val="00AD1081"/>
    <w:rsid w:val="00AD11C9"/>
    <w:rsid w:val="00AD2332"/>
    <w:rsid w:val="00AD2662"/>
    <w:rsid w:val="00AD2E20"/>
    <w:rsid w:val="00AD5F29"/>
    <w:rsid w:val="00AD626F"/>
    <w:rsid w:val="00AD6B0B"/>
    <w:rsid w:val="00AE7E63"/>
    <w:rsid w:val="00AF26A9"/>
    <w:rsid w:val="00AF4CEF"/>
    <w:rsid w:val="00AF68D4"/>
    <w:rsid w:val="00AF7434"/>
    <w:rsid w:val="00AF76C0"/>
    <w:rsid w:val="00B02D75"/>
    <w:rsid w:val="00B05898"/>
    <w:rsid w:val="00B0661B"/>
    <w:rsid w:val="00B06EEC"/>
    <w:rsid w:val="00B0736F"/>
    <w:rsid w:val="00B07FA2"/>
    <w:rsid w:val="00B108A3"/>
    <w:rsid w:val="00B12AA4"/>
    <w:rsid w:val="00B1537B"/>
    <w:rsid w:val="00B21BE3"/>
    <w:rsid w:val="00B2235A"/>
    <w:rsid w:val="00B259BC"/>
    <w:rsid w:val="00B4380B"/>
    <w:rsid w:val="00B4588F"/>
    <w:rsid w:val="00B45F21"/>
    <w:rsid w:val="00B46829"/>
    <w:rsid w:val="00B57C34"/>
    <w:rsid w:val="00B60738"/>
    <w:rsid w:val="00B66DCD"/>
    <w:rsid w:val="00B67BF4"/>
    <w:rsid w:val="00B71ED4"/>
    <w:rsid w:val="00B779EB"/>
    <w:rsid w:val="00B84102"/>
    <w:rsid w:val="00B870AF"/>
    <w:rsid w:val="00B97DBA"/>
    <w:rsid w:val="00BB5872"/>
    <w:rsid w:val="00BB752C"/>
    <w:rsid w:val="00BE50E5"/>
    <w:rsid w:val="00BE7176"/>
    <w:rsid w:val="00BF5300"/>
    <w:rsid w:val="00C001F3"/>
    <w:rsid w:val="00C1157E"/>
    <w:rsid w:val="00C25DF4"/>
    <w:rsid w:val="00C36771"/>
    <w:rsid w:val="00C43DB6"/>
    <w:rsid w:val="00C47BCF"/>
    <w:rsid w:val="00C5651E"/>
    <w:rsid w:val="00C661F2"/>
    <w:rsid w:val="00C70EF3"/>
    <w:rsid w:val="00C719C1"/>
    <w:rsid w:val="00C82E4A"/>
    <w:rsid w:val="00C83DA7"/>
    <w:rsid w:val="00C844A2"/>
    <w:rsid w:val="00C85CAA"/>
    <w:rsid w:val="00CA1EF8"/>
    <w:rsid w:val="00CA4701"/>
    <w:rsid w:val="00CB76B2"/>
    <w:rsid w:val="00CC3382"/>
    <w:rsid w:val="00CD4F50"/>
    <w:rsid w:val="00CD6934"/>
    <w:rsid w:val="00CE1B41"/>
    <w:rsid w:val="00CE2BD3"/>
    <w:rsid w:val="00D003D1"/>
    <w:rsid w:val="00D007D4"/>
    <w:rsid w:val="00D00E9B"/>
    <w:rsid w:val="00D241A4"/>
    <w:rsid w:val="00D27763"/>
    <w:rsid w:val="00D40264"/>
    <w:rsid w:val="00D4274D"/>
    <w:rsid w:val="00D46C0F"/>
    <w:rsid w:val="00D50B24"/>
    <w:rsid w:val="00D51A40"/>
    <w:rsid w:val="00D6670F"/>
    <w:rsid w:val="00D73866"/>
    <w:rsid w:val="00D85033"/>
    <w:rsid w:val="00DA00BF"/>
    <w:rsid w:val="00DB3620"/>
    <w:rsid w:val="00DB646E"/>
    <w:rsid w:val="00DD2FF3"/>
    <w:rsid w:val="00DD433C"/>
    <w:rsid w:val="00DE35DC"/>
    <w:rsid w:val="00DE5014"/>
    <w:rsid w:val="00DE5DB3"/>
    <w:rsid w:val="00DF2284"/>
    <w:rsid w:val="00DF3B54"/>
    <w:rsid w:val="00DF466D"/>
    <w:rsid w:val="00E00B49"/>
    <w:rsid w:val="00E06090"/>
    <w:rsid w:val="00E10DEE"/>
    <w:rsid w:val="00E21580"/>
    <w:rsid w:val="00E2651D"/>
    <w:rsid w:val="00E345FC"/>
    <w:rsid w:val="00E539EF"/>
    <w:rsid w:val="00E54A3E"/>
    <w:rsid w:val="00E56C5D"/>
    <w:rsid w:val="00E61B03"/>
    <w:rsid w:val="00E62BC5"/>
    <w:rsid w:val="00E72A7D"/>
    <w:rsid w:val="00E72E9B"/>
    <w:rsid w:val="00E74703"/>
    <w:rsid w:val="00E747B3"/>
    <w:rsid w:val="00E824C6"/>
    <w:rsid w:val="00E83069"/>
    <w:rsid w:val="00E84264"/>
    <w:rsid w:val="00E858C1"/>
    <w:rsid w:val="00EA2282"/>
    <w:rsid w:val="00EA5773"/>
    <w:rsid w:val="00EA635D"/>
    <w:rsid w:val="00EB0DDC"/>
    <w:rsid w:val="00EB144D"/>
    <w:rsid w:val="00EB4736"/>
    <w:rsid w:val="00EB66EF"/>
    <w:rsid w:val="00EC185F"/>
    <w:rsid w:val="00EC63FB"/>
    <w:rsid w:val="00EC6A29"/>
    <w:rsid w:val="00ED15BB"/>
    <w:rsid w:val="00ED1A87"/>
    <w:rsid w:val="00ED3BC5"/>
    <w:rsid w:val="00EE09E3"/>
    <w:rsid w:val="00EE450D"/>
    <w:rsid w:val="00EF39F1"/>
    <w:rsid w:val="00EF4235"/>
    <w:rsid w:val="00EF6287"/>
    <w:rsid w:val="00EF6F0B"/>
    <w:rsid w:val="00F0691C"/>
    <w:rsid w:val="00F137D7"/>
    <w:rsid w:val="00F1784D"/>
    <w:rsid w:val="00F17E3E"/>
    <w:rsid w:val="00F27E37"/>
    <w:rsid w:val="00F3281F"/>
    <w:rsid w:val="00F35DE4"/>
    <w:rsid w:val="00F541B6"/>
    <w:rsid w:val="00F5730B"/>
    <w:rsid w:val="00F60EBF"/>
    <w:rsid w:val="00F62DA4"/>
    <w:rsid w:val="00F66988"/>
    <w:rsid w:val="00F67D82"/>
    <w:rsid w:val="00F71DC1"/>
    <w:rsid w:val="00F841B2"/>
    <w:rsid w:val="00F84304"/>
    <w:rsid w:val="00F877BE"/>
    <w:rsid w:val="00F92492"/>
    <w:rsid w:val="00FA20A3"/>
    <w:rsid w:val="00FA6BC4"/>
    <w:rsid w:val="00FA7241"/>
    <w:rsid w:val="00FB1DCB"/>
    <w:rsid w:val="00FC4E59"/>
    <w:rsid w:val="00FD5269"/>
    <w:rsid w:val="00FD5771"/>
    <w:rsid w:val="00FD5DE1"/>
    <w:rsid w:val="00FD7A62"/>
    <w:rsid w:val="00FE1DD5"/>
    <w:rsid w:val="00FE3AAE"/>
    <w:rsid w:val="00FE7120"/>
    <w:rsid w:val="00FF4022"/>
    <w:rsid w:val="00FF4B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7E4BB38"/>
  <w15:docId w15:val="{D11BDC4E-32AD-4AF9-8B77-B9B20F3E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45F21"/>
    <w:pPr>
      <w:spacing w:before="100" w:beforeAutospacing="1" w:after="100" w:afterAutospacing="1" w:line="240" w:lineRule="auto"/>
    </w:pPr>
    <w:rPr>
      <w:rFonts w:ascii="Times New Roman" w:eastAsiaTheme="minorEastAsia" w:hAnsi="Times New Roman" w:cs="Times New Roman"/>
      <w:sz w:val="24"/>
      <w:szCs w:val="24"/>
      <w:lang w:eastAsia="es-CO"/>
    </w:rPr>
  </w:style>
  <w:style w:type="table" w:styleId="Tablaconcuadrcula">
    <w:name w:val="Table Grid"/>
    <w:basedOn w:val="Tablanormal"/>
    <w:uiPriority w:val="39"/>
    <w:rsid w:val="00B45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Párrafo de lista1,Ha,Bullets,Segundo nivel de viñetas,List Paragraph1,List Paragraph,Lista vistosa - Énfasis 11,Segundo nivel de vi–etas,Bullet List,FooterText,numbered,Paragraphe de liste1,Bulletr List Paragraph,列出段落,列出段落1,lp1"/>
    <w:basedOn w:val="Normal"/>
    <w:link w:val="PrrafodelistaCar"/>
    <w:uiPriority w:val="99"/>
    <w:qFormat/>
    <w:rsid w:val="00B45F21"/>
    <w:pPr>
      <w:ind w:left="720"/>
      <w:contextualSpacing/>
    </w:pPr>
  </w:style>
  <w:style w:type="paragraph" w:styleId="Encabezado">
    <w:name w:val="header"/>
    <w:basedOn w:val="Normal"/>
    <w:link w:val="EncabezadoCar"/>
    <w:uiPriority w:val="99"/>
    <w:unhideWhenUsed/>
    <w:rsid w:val="004265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571"/>
  </w:style>
  <w:style w:type="paragraph" w:styleId="Piedepgina">
    <w:name w:val="footer"/>
    <w:basedOn w:val="Normal"/>
    <w:link w:val="PiedepginaCar"/>
    <w:uiPriority w:val="99"/>
    <w:unhideWhenUsed/>
    <w:rsid w:val="004265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571"/>
  </w:style>
  <w:style w:type="paragraph" w:customStyle="1" w:styleId="Default">
    <w:name w:val="Default"/>
    <w:rsid w:val="00C844A2"/>
    <w:pPr>
      <w:autoSpaceDE w:val="0"/>
      <w:autoSpaceDN w:val="0"/>
      <w:adjustRightInd w:val="0"/>
      <w:spacing w:after="0" w:line="240" w:lineRule="auto"/>
    </w:pPr>
    <w:rPr>
      <w:rFonts w:ascii="Arial" w:hAnsi="Arial" w:cs="Arial"/>
      <w:color w:val="000000"/>
      <w:sz w:val="24"/>
      <w:szCs w:val="24"/>
    </w:rPr>
  </w:style>
  <w:style w:type="paragraph" w:customStyle="1" w:styleId="CM8">
    <w:name w:val="CM8"/>
    <w:basedOn w:val="Default"/>
    <w:next w:val="Default"/>
    <w:uiPriority w:val="99"/>
    <w:rsid w:val="00C844A2"/>
    <w:pPr>
      <w:spacing w:line="276" w:lineRule="atLeast"/>
    </w:pPr>
    <w:rPr>
      <w:color w:val="auto"/>
    </w:rPr>
  </w:style>
  <w:style w:type="paragraph" w:styleId="Textodeglobo">
    <w:name w:val="Balloon Text"/>
    <w:basedOn w:val="Normal"/>
    <w:link w:val="TextodegloboCar"/>
    <w:uiPriority w:val="99"/>
    <w:semiHidden/>
    <w:unhideWhenUsed/>
    <w:rsid w:val="00E10DE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0DEE"/>
    <w:rPr>
      <w:rFonts w:ascii="Segoe UI" w:hAnsi="Segoe UI" w:cs="Segoe UI"/>
      <w:sz w:val="18"/>
      <w:szCs w:val="18"/>
    </w:rPr>
  </w:style>
  <w:style w:type="character" w:customStyle="1" w:styleId="PrrafodelistaCar">
    <w:name w:val="Párrafo de lista Car"/>
    <w:aliases w:val="titulo 3 Car,Párrafo de lista1 Car,Ha Car,Bullets Car,Segundo nivel de viñetas Car,List Paragraph1 Car,List Paragraph Car,Lista vistosa - Énfasis 11 Car,Segundo nivel de vi–etas Car,Bullet List Car,FooterText Car,numbered Car"/>
    <w:link w:val="Prrafodelista"/>
    <w:uiPriority w:val="99"/>
    <w:qFormat/>
    <w:rsid w:val="00E72E9B"/>
  </w:style>
  <w:style w:type="paragraph" w:styleId="Textocomentario">
    <w:name w:val="annotation text"/>
    <w:basedOn w:val="Normal"/>
    <w:link w:val="TextocomentarioCar"/>
    <w:uiPriority w:val="99"/>
    <w:semiHidden/>
    <w:unhideWhenUsed/>
    <w:rsid w:val="004A2093"/>
    <w:pPr>
      <w:spacing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semiHidden/>
    <w:rsid w:val="004A2093"/>
    <w:rPr>
      <w:rFonts w:ascii="Calibri" w:eastAsia="Calibri" w:hAnsi="Calibri" w:cs="Calibri"/>
      <w:sz w:val="20"/>
      <w:szCs w:val="20"/>
      <w:lang w:eastAsia="es-CO"/>
    </w:rPr>
  </w:style>
  <w:style w:type="character" w:styleId="Refdecomentario">
    <w:name w:val="annotation reference"/>
    <w:basedOn w:val="Fuentedeprrafopredeter"/>
    <w:uiPriority w:val="99"/>
    <w:semiHidden/>
    <w:unhideWhenUsed/>
    <w:rsid w:val="004A2093"/>
    <w:rPr>
      <w:sz w:val="16"/>
      <w:szCs w:val="16"/>
    </w:rPr>
  </w:style>
  <w:style w:type="table" w:customStyle="1" w:styleId="TableNormal">
    <w:name w:val="Table Normal"/>
    <w:uiPriority w:val="2"/>
    <w:semiHidden/>
    <w:unhideWhenUsed/>
    <w:qFormat/>
    <w:rsid w:val="00265C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5C67"/>
    <w:pPr>
      <w:widowControl w:val="0"/>
      <w:autoSpaceDE w:val="0"/>
      <w:autoSpaceDN w:val="0"/>
      <w:spacing w:after="0" w:line="240" w:lineRule="auto"/>
    </w:pPr>
    <w:rPr>
      <w:rFonts w:ascii="Arial MT" w:eastAsia="Arial MT" w:hAnsi="Arial MT" w:cs="Arial MT"/>
      <w:lang w:val="es-ES"/>
    </w:rPr>
  </w:style>
  <w:style w:type="paragraph" w:styleId="Textonotapie">
    <w:name w:val="footnote text"/>
    <w:basedOn w:val="Normal"/>
    <w:link w:val="TextonotapieCar"/>
    <w:uiPriority w:val="99"/>
    <w:unhideWhenUsed/>
    <w:rsid w:val="001709A3"/>
    <w:pPr>
      <w:widowControl w:val="0"/>
      <w:spacing w:after="0" w:line="240" w:lineRule="auto"/>
    </w:pPr>
    <w:rPr>
      <w:rFonts w:ascii="Liberation Serif" w:eastAsia="Liberation Serif" w:hAnsi="Liberation Serif" w:cs="Liberation Serif"/>
      <w:color w:val="000000"/>
      <w:sz w:val="20"/>
      <w:szCs w:val="20"/>
      <w:lang w:eastAsia="es-CO"/>
    </w:rPr>
  </w:style>
  <w:style w:type="character" w:customStyle="1" w:styleId="TextonotapieCar">
    <w:name w:val="Texto nota pie Car"/>
    <w:basedOn w:val="Fuentedeprrafopredeter"/>
    <w:link w:val="Textonotapie"/>
    <w:uiPriority w:val="99"/>
    <w:rsid w:val="001709A3"/>
    <w:rPr>
      <w:rFonts w:ascii="Liberation Serif" w:eastAsia="Liberation Serif" w:hAnsi="Liberation Serif" w:cs="Liberation Serif"/>
      <w:color w:val="000000"/>
      <w:sz w:val="20"/>
      <w:szCs w:val="20"/>
      <w:lang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nhideWhenUsed/>
    <w:rsid w:val="001709A3"/>
    <w:rPr>
      <w:vertAlign w:val="superscript"/>
    </w:rPr>
  </w:style>
  <w:style w:type="character" w:styleId="Hipervnculo">
    <w:name w:val="Hyperlink"/>
    <w:basedOn w:val="Fuentedeprrafopredeter"/>
    <w:uiPriority w:val="99"/>
    <w:unhideWhenUsed/>
    <w:rsid w:val="001709A3"/>
    <w:rPr>
      <w:color w:val="0000FF"/>
      <w:u w:val="single"/>
    </w:rPr>
  </w:style>
  <w:style w:type="paragraph" w:styleId="Textoindependiente">
    <w:name w:val="Body Text"/>
    <w:basedOn w:val="Normal"/>
    <w:link w:val="TextoindependienteCar"/>
    <w:uiPriority w:val="1"/>
    <w:qFormat/>
    <w:rsid w:val="001709A3"/>
    <w:pPr>
      <w:widowControl w:val="0"/>
      <w:autoSpaceDE w:val="0"/>
      <w:autoSpaceDN w:val="0"/>
      <w:spacing w:after="0" w:line="240" w:lineRule="auto"/>
    </w:pPr>
    <w:rPr>
      <w:rFonts w:ascii="Arial Narrow" w:eastAsia="Arial Narrow" w:hAnsi="Arial Narrow" w:cs="Arial Narrow"/>
      <w:lang w:val="es-ES" w:eastAsia="es-ES_tradnl"/>
    </w:rPr>
  </w:style>
  <w:style w:type="character" w:customStyle="1" w:styleId="TextoindependienteCar">
    <w:name w:val="Texto independiente Car"/>
    <w:basedOn w:val="Fuentedeprrafopredeter"/>
    <w:link w:val="Textoindependiente"/>
    <w:uiPriority w:val="1"/>
    <w:rsid w:val="001709A3"/>
    <w:rPr>
      <w:rFonts w:ascii="Arial Narrow" w:eastAsia="Arial Narrow" w:hAnsi="Arial Narrow" w:cs="Arial Narrow"/>
      <w:lang w:val="es-ES" w:eastAsia="es-ES_tradnl"/>
    </w:rPr>
  </w:style>
  <w:style w:type="paragraph" w:styleId="Asuntodelcomentario">
    <w:name w:val="annotation subject"/>
    <w:basedOn w:val="Textocomentario"/>
    <w:next w:val="Textocomentario"/>
    <w:link w:val="AsuntodelcomentarioCar"/>
    <w:uiPriority w:val="99"/>
    <w:semiHidden/>
    <w:unhideWhenUsed/>
    <w:rsid w:val="00EC63FB"/>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C63FB"/>
    <w:rPr>
      <w:rFonts w:ascii="Calibri" w:eastAsia="Calibri" w:hAnsi="Calibri" w:cs="Calibri"/>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82236">
      <w:bodyDiv w:val="1"/>
      <w:marLeft w:val="0"/>
      <w:marRight w:val="0"/>
      <w:marTop w:val="0"/>
      <w:marBottom w:val="0"/>
      <w:divBdr>
        <w:top w:val="none" w:sz="0" w:space="0" w:color="auto"/>
        <w:left w:val="none" w:sz="0" w:space="0" w:color="auto"/>
        <w:bottom w:val="none" w:sz="0" w:space="0" w:color="auto"/>
        <w:right w:val="none" w:sz="0" w:space="0" w:color="auto"/>
      </w:divBdr>
    </w:div>
    <w:div w:id="330839011">
      <w:bodyDiv w:val="1"/>
      <w:marLeft w:val="0"/>
      <w:marRight w:val="0"/>
      <w:marTop w:val="0"/>
      <w:marBottom w:val="0"/>
      <w:divBdr>
        <w:top w:val="none" w:sz="0" w:space="0" w:color="auto"/>
        <w:left w:val="none" w:sz="0" w:space="0" w:color="auto"/>
        <w:bottom w:val="none" w:sz="0" w:space="0" w:color="auto"/>
        <w:right w:val="none" w:sz="0" w:space="0" w:color="auto"/>
      </w:divBdr>
    </w:div>
    <w:div w:id="832914289">
      <w:bodyDiv w:val="1"/>
      <w:marLeft w:val="0"/>
      <w:marRight w:val="0"/>
      <w:marTop w:val="0"/>
      <w:marBottom w:val="0"/>
      <w:divBdr>
        <w:top w:val="none" w:sz="0" w:space="0" w:color="auto"/>
        <w:left w:val="none" w:sz="0" w:space="0" w:color="auto"/>
        <w:bottom w:val="none" w:sz="0" w:space="0" w:color="auto"/>
        <w:right w:val="none" w:sz="0" w:space="0" w:color="auto"/>
      </w:divBdr>
    </w:div>
    <w:div w:id="889460333">
      <w:bodyDiv w:val="1"/>
      <w:marLeft w:val="0"/>
      <w:marRight w:val="0"/>
      <w:marTop w:val="0"/>
      <w:marBottom w:val="0"/>
      <w:divBdr>
        <w:top w:val="none" w:sz="0" w:space="0" w:color="auto"/>
        <w:left w:val="none" w:sz="0" w:space="0" w:color="auto"/>
        <w:bottom w:val="none" w:sz="0" w:space="0" w:color="auto"/>
        <w:right w:val="none" w:sz="0" w:space="0" w:color="auto"/>
      </w:divBdr>
    </w:div>
    <w:div w:id="1990280798">
      <w:bodyDiv w:val="1"/>
      <w:marLeft w:val="0"/>
      <w:marRight w:val="0"/>
      <w:marTop w:val="0"/>
      <w:marBottom w:val="0"/>
      <w:divBdr>
        <w:top w:val="none" w:sz="0" w:space="0" w:color="auto"/>
        <w:left w:val="none" w:sz="0" w:space="0" w:color="auto"/>
        <w:bottom w:val="none" w:sz="0" w:space="0" w:color="auto"/>
        <w:right w:val="none" w:sz="0" w:space="0" w:color="auto"/>
      </w:divBdr>
    </w:div>
    <w:div w:id="2071028849">
      <w:bodyDiv w:val="1"/>
      <w:marLeft w:val="0"/>
      <w:marRight w:val="0"/>
      <w:marTop w:val="0"/>
      <w:marBottom w:val="0"/>
      <w:divBdr>
        <w:top w:val="none" w:sz="0" w:space="0" w:color="auto"/>
        <w:left w:val="none" w:sz="0" w:space="0" w:color="auto"/>
        <w:bottom w:val="none" w:sz="0" w:space="0" w:color="auto"/>
        <w:right w:val="none" w:sz="0" w:space="0" w:color="auto"/>
      </w:divBdr>
    </w:div>
    <w:div w:id="214715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echoshumanos.gov.co/Observatorio/SNIDH/Paginas/index.aspx" TargetMode="External"/><Relationship Id="rId13" Type="http://schemas.openxmlformats.org/officeDocument/2006/relationships/hyperlink" Target="https://dapre.presidencia.gov.co/dapre/contratacion/contratos-presidenci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echoshumanos.gov.co/Observatorio/Publicaciones/Documents/2019/191119-Linea-politica-Prevenci%C3%B3n-RUUVS.pdf" TargetMode="External"/><Relationship Id="rId5" Type="http://schemas.openxmlformats.org/officeDocument/2006/relationships/webSettings" Target="webSettings.xml"/><Relationship Id="rId15" Type="http://schemas.openxmlformats.org/officeDocument/2006/relationships/hyperlink" Target="mailto:soportes@presidencia.gov.co" TargetMode="External"/><Relationship Id="rId10" Type="http://schemas.openxmlformats.org/officeDocument/2006/relationships/hyperlink" Target="https://datospaz.unidadvictimas.gov.co/archivos/datosPaz/Boletin_Dato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fensoria.gov.co/web/guest/prevenci%C3%B3n-de-riesgos-y-sistema-de-alertas-tempranas" TargetMode="External"/><Relationship Id="rId14" Type="http://schemas.openxmlformats.org/officeDocument/2006/relationships/hyperlink" Target="https://dapre.presidencia.gov.co/dapre/DocumentosSIGEPRE/L-DE-01-Administracion-Riesgo.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37382-8CE1-4956-A6C0-57529825B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6665</Words>
  <Characters>36658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Reinaldo Sanchez Gutierrez</dc:creator>
  <cp:lastModifiedBy>Emmanuel Santiago Díaz Muñoz</cp:lastModifiedBy>
  <cp:revision>8</cp:revision>
  <cp:lastPrinted>2023-09-13T19:01:00Z</cp:lastPrinted>
  <dcterms:created xsi:type="dcterms:W3CDTF">2023-09-13T20:53:00Z</dcterms:created>
  <dcterms:modified xsi:type="dcterms:W3CDTF">2023-09-21T22:05:00Z</dcterms:modified>
</cp:coreProperties>
</file>