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55EB25" w:rsidR="00855B4C" w:rsidRPr="005A23D5" w:rsidRDefault="000931FB" w:rsidP="00D173FE">
            <w:pPr>
              <w:jc w:val="both"/>
              <w:rPr>
                <w:rFonts w:ascii="Trebuchet MS" w:eastAsia="Calibri" w:hAnsi="Trebuchet MS" w:cs="Arial"/>
                <w:i/>
                <w:color w:val="A6A6A6"/>
              </w:rPr>
            </w:pPr>
            <w:r>
              <w:rPr>
                <w:rFonts w:ascii="Trebuchet MS" w:hAnsi="Trebuchet MS" w:cs="Arial"/>
                <w:szCs w:val="22"/>
              </w:rPr>
              <w:t>SUR DE 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27B4D0D" w:rsidR="00855B4C" w:rsidRPr="005A23D5" w:rsidRDefault="000931F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186E67D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931FB">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785A54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931F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931FB">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F3EE6D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931FB">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931FB">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D176FC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931FB">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931FB">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A213C1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931F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931F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F2D32B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931FB">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B46008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931FB">
        <w:rPr>
          <w:rFonts w:ascii="Trebuchet MS" w:hAnsi="Trebuchet MS" w:cs="Arial"/>
          <w:b w:val="0"/>
          <w:szCs w:val="22"/>
        </w:rPr>
        <w:t xml:space="preserve">CIRCUITO MONTELIBANO Y MUNICIPIOS DE TIERRALTA Y VALENCIA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931FB">
        <w:rPr>
          <w:rFonts w:ascii="Trebuchet MS" w:hAnsi="Trebuchet MS" w:cs="Arial"/>
          <w:b w:val="0"/>
          <w:szCs w:val="22"/>
        </w:rPr>
        <w:t>SUR DE 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E1A42C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931F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2476025" w:rsidR="003B33B3" w:rsidRDefault="00EB0A6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402477" wp14:editId="06AFEE4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59AEC" w14:textId="77777777" w:rsidR="000931FB" w:rsidRDefault="000931F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9B6D5" w14:textId="77777777" w:rsidR="000931FB" w:rsidRDefault="000931F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CA942" w14:textId="77777777" w:rsidR="000931FB" w:rsidRDefault="000931F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84C20" w14:textId="77777777" w:rsidR="000931FB" w:rsidRDefault="000931F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22E92" w14:textId="77777777" w:rsidR="000931FB" w:rsidRDefault="000931F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31FB"/>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0A6A"/>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7528</Words>
  <Characters>42916</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2023-09-26T16:28:00Z</dcterms:modified>
</cp:coreProperties>
</file>