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4BEDFF70"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4FACDDB" w:rsidR="00855B4C" w:rsidRPr="005A23D5" w:rsidRDefault="00E1494E"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28375A1" w:rsidR="00855B4C" w:rsidRPr="005A23D5" w:rsidRDefault="00E1494E"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25-09-2023</w:t>
            </w:r>
          </w:p>
        </w:tc>
      </w:tr>
      <w:tr w:rsidR="00855B4C" w:rsidRPr="00352099" w14:paraId="3419A0DD" w14:textId="77777777" w:rsidTr="005F1D40">
        <w:tc>
          <w:tcPr>
            <w:tcW w:w="8586" w:type="dxa"/>
            <w:gridSpan w:val="2"/>
            <w:shd w:val="clear" w:color="auto" w:fill="auto"/>
            <w:vAlign w:val="center"/>
          </w:tcPr>
          <w:p w14:paraId="59873C1A" w14:textId="04872AD9"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E1494E">
              <w:rPr>
                <w:rFonts w:ascii="Trebuchet MS" w:hAnsi="Trebuchet MS" w:cs="Arial"/>
                <w:sz w:val="22"/>
                <w:szCs w:val="22"/>
              </w:rPr>
              <w:t>$ 15.579.000,00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269FBCF9" w14:textId="361F53E3" w:rsidR="0057413B" w:rsidRDefault="006921CE" w:rsidP="006921CE">
      <w:pPr>
        <w:pStyle w:val="P26"/>
        <w:jc w:val="both"/>
        <w:rPr>
          <w:rFonts w:ascii="Trebuchet MS" w:hAnsi="Trebuchet MS" w:cs="Arial"/>
          <w:szCs w:val="22"/>
        </w:rPr>
      </w:pPr>
      <w:r>
        <w:rPr>
          <w:rFonts w:ascii="Trebuchet MS" w:hAnsi="Trebuchet MS" w:cs="Arial"/>
          <w:szCs w:val="22"/>
        </w:rPr>
        <w:t>Conscientes de lo expuesto</w:t>
      </w:r>
      <w:r w:rsidR="008E01D3">
        <w:rPr>
          <w:rFonts w:ascii="Trebuchet MS" w:hAnsi="Trebuchet MS" w:cs="Arial"/>
          <w:szCs w:val="22"/>
        </w:rPr>
        <w:t>,</w:t>
      </w:r>
      <w:r w:rsidR="0057413B">
        <w:rPr>
          <w:rFonts w:ascii="Trebuchet MS" w:hAnsi="Trebuchet MS" w:cs="Arial"/>
          <w:szCs w:val="22"/>
        </w:rPr>
        <w:t xml:space="preserve"> la entidad expidió la resolución por medio de la cual se </w:t>
      </w:r>
      <w:r w:rsidR="008E01D3">
        <w:rPr>
          <w:rFonts w:ascii="Trebuchet MS" w:hAnsi="Trebuchet MS" w:cs="Arial"/>
          <w:szCs w:val="22"/>
        </w:rPr>
        <w:t>efectuó</w:t>
      </w:r>
      <w:r w:rsidR="0057413B">
        <w:rPr>
          <w:rFonts w:ascii="Trebuchet MS" w:hAnsi="Trebuchet MS" w:cs="Arial"/>
          <w:szCs w:val="22"/>
        </w:rPr>
        <w:t xml:space="preserve"> una modificación al anexo del Decreto de liquidación en el presupuesto de gastos </w:t>
      </w:r>
      <w:r w:rsidR="008E01D3">
        <w:rPr>
          <w:rFonts w:ascii="Trebuchet MS" w:hAnsi="Trebuchet MS" w:cs="Arial"/>
          <w:szCs w:val="22"/>
        </w:rPr>
        <w:t xml:space="preserve">de funcionamiento la Defensoría del Pueblo, para la vigencia fiscal 2023 y en cuya parte resolutiva se asigno un valor de $4.121.409.734 para efectuar procesos de contratación en materia de extinción de dominio. </w:t>
      </w:r>
    </w:p>
    <w:p w14:paraId="70E9F421" w14:textId="77777777" w:rsidR="0057413B" w:rsidRDefault="0057413B" w:rsidP="006921CE">
      <w:pPr>
        <w:pStyle w:val="P26"/>
        <w:jc w:val="both"/>
        <w:rPr>
          <w:rFonts w:ascii="Trebuchet MS" w:hAnsi="Trebuchet MS" w:cs="Arial"/>
          <w:szCs w:val="22"/>
        </w:rPr>
      </w:pPr>
    </w:p>
    <w:p w14:paraId="77DA8FC5" w14:textId="7B83164C" w:rsidR="006921CE" w:rsidRPr="00D173FE" w:rsidRDefault="008E01D3" w:rsidP="008E01D3">
      <w:pPr>
        <w:pStyle w:val="P26"/>
        <w:jc w:val="both"/>
        <w:rPr>
          <w:rFonts w:ascii="Trebuchet MS" w:hAnsi="Trebuchet MS" w:cs="Arial"/>
          <w:szCs w:val="22"/>
        </w:rPr>
      </w:pPr>
      <w:r>
        <w:rPr>
          <w:rFonts w:ascii="Trebuchet MS" w:hAnsi="Trebuchet MS" w:cs="Arial"/>
          <w:szCs w:val="22"/>
        </w:rPr>
        <w:t xml:space="preserve">Así las cosas y de acuerdo con el dinamismo que le es propio a </w:t>
      </w:r>
      <w:r w:rsidR="006921CE">
        <w:rPr>
          <w:rFonts w:ascii="Trebuchet MS" w:hAnsi="Trebuchet MS" w:cs="Arial"/>
          <w:szCs w:val="22"/>
        </w:rPr>
        <w:t xml:space="preserve">la prestación del servicio de Defensoría pública en el país, </w:t>
      </w:r>
      <w:r w:rsidR="0057413B">
        <w:rPr>
          <w:rFonts w:ascii="Trebuchet MS" w:hAnsi="Trebuchet MS" w:cs="Arial"/>
          <w:szCs w:val="22"/>
        </w:rPr>
        <w:t>el grupo de</w:t>
      </w:r>
      <w:r w:rsidR="006921CE">
        <w:rPr>
          <w:rFonts w:ascii="Trebuchet MS" w:hAnsi="Trebuchet MS" w:cs="Arial"/>
          <w:szCs w:val="22"/>
        </w:rPr>
        <w:t xml:space="preserve"> Representación Judicial de Víctimas, de la Dirección Nacional de Defensoría Pública, adelant</w:t>
      </w:r>
      <w:r>
        <w:rPr>
          <w:rFonts w:ascii="Trebuchet MS" w:hAnsi="Trebuchet MS" w:cs="Arial"/>
          <w:szCs w:val="22"/>
        </w:rPr>
        <w:t>o</w:t>
      </w:r>
      <w:r w:rsidR="006921CE">
        <w:rPr>
          <w:rFonts w:ascii="Trebuchet MS" w:hAnsi="Trebuchet MS" w:cs="Arial"/>
          <w:szCs w:val="22"/>
        </w:rPr>
        <w:t xml:space="preserve"> y </w:t>
      </w:r>
      <w:r>
        <w:rPr>
          <w:rFonts w:ascii="Trebuchet MS" w:hAnsi="Trebuchet MS" w:cs="Arial"/>
          <w:szCs w:val="22"/>
        </w:rPr>
        <w:t xml:space="preserve">suscribió </w:t>
      </w:r>
      <w:r w:rsidR="006921CE">
        <w:rPr>
          <w:rFonts w:ascii="Trebuchet MS" w:hAnsi="Trebuchet MS" w:cs="Arial"/>
          <w:szCs w:val="22"/>
        </w:rPr>
        <w:t xml:space="preserve">un estudio de necesidades en cada una de las Defensorías Regionales en las cuales tiene presencia el Ente Defensorial, a efectos de determinar e identificar el número de defensores públicos que se requieren </w:t>
      </w:r>
      <w:r>
        <w:rPr>
          <w:rFonts w:ascii="Trebuchet MS" w:hAnsi="Trebuchet MS" w:cs="Arial"/>
          <w:szCs w:val="22"/>
        </w:rPr>
        <w:t xml:space="preserve">en esta materia, a la luz de lo dispuesto sobre este particular en el Manual de Contratación adoptado por la entidad. </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64E8AFB"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w:t>
      </w:r>
      <w:r w:rsidR="008E01D3">
        <w:rPr>
          <w:rFonts w:ascii="Trebuchet MS" w:eastAsia="Times New Roman" w:hAnsi="Trebuchet MS" w:cs="Arial"/>
          <w:b w:val="0"/>
          <w:szCs w:val="22"/>
          <w:lang w:val="es-CO" w:eastAsia="es-CO"/>
        </w:rPr>
        <w:t>sobre este asunto, por el Grupo de Representación judicial de Victimas, d</w:t>
      </w:r>
      <w:r w:rsidRPr="00855B4C">
        <w:rPr>
          <w:rFonts w:ascii="Trebuchet MS" w:eastAsia="Times New Roman" w:hAnsi="Trebuchet MS" w:cs="Arial"/>
          <w:b w:val="0"/>
          <w:szCs w:val="22"/>
          <w:lang w:val="es-CO" w:eastAsia="es-CO"/>
        </w:rPr>
        <w:t xml:space="preserve">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E1494E">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E1494E">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lastRenderedPageBreak/>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w:t>
      </w:r>
      <w:r w:rsidR="00871B5C" w:rsidRPr="00871B5C">
        <w:rPr>
          <w:rFonts w:ascii="Trebuchet MS" w:hAnsi="Trebuchet MS" w:cs="Arial"/>
          <w:bCs/>
        </w:rPr>
        <w:lastRenderedPageBreak/>
        <w:t xml:space="preserve">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xml:space="preserve">, a través </w:t>
      </w:r>
      <w:r>
        <w:rPr>
          <w:rFonts w:ascii="Trebuchet MS" w:hAnsi="Trebuchet MS" w:cs="Arial"/>
          <w:bCs/>
          <w:szCs w:val="22"/>
        </w:rPr>
        <w:lastRenderedPageBreak/>
        <w:t>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3A1C6B7"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E1494E">
        <w:rPr>
          <w:rFonts w:ascii="Trebuchet MS" w:hAnsi="Trebuchet MS" w:cs="Arial"/>
          <w:sz w:val="22"/>
          <w:szCs w:val="22"/>
        </w:rPr>
        <w:t>QUINCE MILLONES QUINIENTOS SETENTA Y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E1494E">
        <w:rPr>
          <w:rFonts w:ascii="Trebuchet MS" w:hAnsi="Trebuchet MS" w:cs="Arial"/>
          <w:sz w:val="22"/>
          <w:szCs w:val="22"/>
        </w:rPr>
        <w:t>$ 15.579.000,00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7CAF45FF"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E1494E">
              <w:rPr>
                <w:rFonts w:ascii="Trebuchet MS" w:hAnsi="Trebuchet MS" w:cs="Arial"/>
                <w:noProof/>
              </w:rPr>
              <w:t>175123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E1494E">
              <w:rPr>
                <w:rFonts w:ascii="Trebuchet MS" w:hAnsi="Trebuchet MS" w:cs="Arial"/>
              </w:rPr>
              <w:t>15-09-2023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871B644"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E1494E">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E1494E">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38D979C0"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E1494E">
        <w:rPr>
          <w:rFonts w:ascii="Trebuchet MS" w:hAnsi="Trebuchet MS" w:cs="Arial"/>
          <w:b w:val="0"/>
          <w:szCs w:val="22"/>
        </w:rPr>
        <w:t>31 de DICIEMBRE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08B3D19"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E1494E">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E1494E">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9B417FE"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E1494E">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1DB50E11" w:rsidR="003B33B3" w:rsidRDefault="002A0173"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5E95A5F" wp14:editId="4C32271B">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1236A" w14:textId="77777777" w:rsidR="00D77B54" w:rsidRDefault="00D77B54">
      <w:r>
        <w:separator/>
      </w:r>
    </w:p>
  </w:endnote>
  <w:endnote w:type="continuationSeparator" w:id="0">
    <w:p w14:paraId="7846DB3B" w14:textId="77777777" w:rsidR="00D77B54" w:rsidRDefault="00D77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4198B4" w14:textId="77777777" w:rsidR="00E1494E" w:rsidRDefault="00E1494E">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83B486" w14:textId="77777777" w:rsidR="00E1494E" w:rsidRDefault="00E1494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02979C" w14:textId="77777777" w:rsidR="00E1494E" w:rsidRDefault="00E1494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819A2" w14:textId="77777777" w:rsidR="00D77B54" w:rsidRDefault="00D77B54">
      <w:r>
        <w:separator/>
      </w:r>
    </w:p>
  </w:footnote>
  <w:footnote w:type="continuationSeparator" w:id="0">
    <w:p w14:paraId="551609DB" w14:textId="77777777" w:rsidR="00D77B54" w:rsidRDefault="00D77B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248688" w14:textId="77777777" w:rsidR="00E1494E" w:rsidRDefault="00E1494E">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B27849" w14:textId="77777777" w:rsidR="00E1494E" w:rsidRDefault="00E1494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A0173"/>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7413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8E01D3"/>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B54"/>
    <w:rsid w:val="00D77D64"/>
    <w:rsid w:val="00DA3056"/>
    <w:rsid w:val="00DB1104"/>
    <w:rsid w:val="00DE0752"/>
    <w:rsid w:val="00DE5091"/>
    <w:rsid w:val="00E10640"/>
    <w:rsid w:val="00E1494E"/>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16</Pages>
  <Words>7520</Words>
  <Characters>42870</Characters>
  <Application>Microsoft Office Word</Application>
  <DocSecurity>0</DocSecurity>
  <Lines>357</Lines>
  <Paragraphs>100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2023-09-25T20:41:00Z</dcterms:created>
  <dcterms:modified xsi:type="dcterms:W3CDTF">2023-09-26T16:19:00Z</dcterms:modified>
</cp:coreProperties>
</file>