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A68BD" w14:textId="32913302" w:rsidR="006B13CA" w:rsidRPr="004E7432" w:rsidRDefault="00F01466" w:rsidP="004E7432">
      <w:pPr>
        <w:autoSpaceDE w:val="0"/>
        <w:autoSpaceDN w:val="0"/>
        <w:adjustRightInd w:val="0"/>
        <w:jc w:val="center"/>
        <w:rPr>
          <w:rFonts w:ascii="Arial" w:hAnsi="Arial" w:cs="Arial"/>
          <w:sz w:val="20"/>
          <w:szCs w:val="20"/>
        </w:rPr>
      </w:pPr>
      <w:r w:rsidRPr="004E7432">
        <w:rPr>
          <w:rFonts w:ascii="Arial" w:hAnsi="Arial" w:cs="Arial"/>
          <w:b/>
          <w:sz w:val="20"/>
          <w:szCs w:val="21"/>
          <w:lang w:val="es-CO"/>
        </w:rPr>
        <w:t>ANEXO No</w:t>
      </w:r>
      <w:r w:rsidR="0098477E" w:rsidRPr="004E7432">
        <w:rPr>
          <w:rFonts w:ascii="Arial" w:hAnsi="Arial" w:cs="Arial"/>
          <w:b/>
          <w:sz w:val="20"/>
          <w:szCs w:val="21"/>
          <w:lang w:val="es-CO"/>
        </w:rPr>
        <w:t>.</w:t>
      </w:r>
      <w:r w:rsidRPr="004E7432">
        <w:rPr>
          <w:rFonts w:ascii="Arial" w:hAnsi="Arial" w:cs="Arial"/>
          <w:b/>
          <w:sz w:val="20"/>
          <w:szCs w:val="21"/>
          <w:lang w:val="es-CO"/>
        </w:rPr>
        <w:t xml:space="preserve"> 1</w:t>
      </w:r>
    </w:p>
    <w:p w14:paraId="5B4ECEF2" w14:textId="77777777" w:rsidR="0044585D" w:rsidRPr="004E7432" w:rsidRDefault="0044585D" w:rsidP="00955F51">
      <w:pPr>
        <w:autoSpaceDE w:val="0"/>
        <w:autoSpaceDN w:val="0"/>
        <w:adjustRightInd w:val="0"/>
        <w:jc w:val="center"/>
        <w:rPr>
          <w:rFonts w:ascii="Arial" w:hAnsi="Arial" w:cs="Arial"/>
          <w:b/>
          <w:sz w:val="20"/>
          <w:szCs w:val="21"/>
          <w:lang w:val="es-CO"/>
        </w:rPr>
      </w:pPr>
    </w:p>
    <w:p w14:paraId="5C45B083" w14:textId="2AEE07C1" w:rsidR="00FA72F4" w:rsidRDefault="00DE0A11" w:rsidP="00DE0A11">
      <w:pPr>
        <w:jc w:val="both"/>
        <w:rPr>
          <w:rFonts w:ascii="Arial" w:eastAsia="Calibri" w:hAnsi="Arial" w:cs="Arial"/>
          <w:b/>
          <w:sz w:val="20"/>
          <w:szCs w:val="20"/>
        </w:rPr>
      </w:pPr>
      <w:r w:rsidRPr="00190C14">
        <w:rPr>
          <w:rFonts w:ascii="Arial" w:eastAsia="Calibri" w:hAnsi="Arial" w:cs="Arial"/>
          <w:b/>
          <w:sz w:val="20"/>
          <w:szCs w:val="20"/>
        </w:rPr>
        <w:t>ESPECIFICACIONES TÉCNICAS DE LAS ACTIVIDADES ESTIMADAS PARA EL “</w:t>
      </w:r>
      <w:r w:rsidRPr="00AB6293">
        <w:rPr>
          <w:rFonts w:ascii="Arial" w:eastAsia="Calibri" w:hAnsi="Arial" w:cs="Arial"/>
          <w:b/>
          <w:sz w:val="20"/>
          <w:szCs w:val="20"/>
        </w:rPr>
        <w:t>MANTENIMIENTO PREVENTIVO Y CORRECTIVO DE LAS INSTALACIONES DE LA POLICÍA METROPOLITANA DE SOACHA, CON EJECUCIÓN POR TRACTO SUCESIVO, A PRECIOS UNITARIOS FIJOS SIN FÓRMULA DE REAJUSTE</w:t>
      </w:r>
      <w:r>
        <w:rPr>
          <w:rFonts w:ascii="Arial" w:eastAsia="Calibri" w:hAnsi="Arial" w:cs="Arial"/>
          <w:b/>
          <w:sz w:val="20"/>
          <w:szCs w:val="20"/>
        </w:rPr>
        <w:t>.</w:t>
      </w:r>
    </w:p>
    <w:p w14:paraId="50944CE5" w14:textId="77777777" w:rsidR="00DE0A11" w:rsidRPr="00FA72F4" w:rsidRDefault="00DE0A11" w:rsidP="00DE0A11">
      <w:pPr>
        <w:jc w:val="both"/>
        <w:rPr>
          <w:rFonts w:ascii="Arial" w:hAnsi="Arial" w:cs="Arial"/>
          <w:sz w:val="20"/>
          <w:szCs w:val="20"/>
        </w:rPr>
      </w:pPr>
    </w:p>
    <w:p w14:paraId="78918AE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Sin perjuicio de lo establecido en el contrato, el Contratista deberá cumplir con lo establecido en las normas, códigos y/o reglamentos de diseño y construcción local, nacional e internacionales aplicables a todos y cada uno de los materiales, actividades y procesos por desarrollar dentro del objeto del contrato de mantenimiento bienes inmuebles. </w:t>
      </w:r>
    </w:p>
    <w:p w14:paraId="028A7652" w14:textId="77777777" w:rsidR="00FA72F4" w:rsidRPr="00FA72F4" w:rsidRDefault="00FA72F4" w:rsidP="00FA72F4">
      <w:pPr>
        <w:rPr>
          <w:rFonts w:ascii="Arial" w:hAnsi="Arial" w:cs="Arial"/>
          <w:sz w:val="20"/>
          <w:szCs w:val="20"/>
        </w:rPr>
      </w:pPr>
    </w:p>
    <w:p w14:paraId="14E9D679" w14:textId="77777777" w:rsidR="00FA72F4" w:rsidRPr="00FA72F4" w:rsidRDefault="00FA72F4" w:rsidP="00FA72F4">
      <w:pPr>
        <w:rPr>
          <w:rFonts w:ascii="Arial" w:hAnsi="Arial" w:cs="Arial"/>
          <w:sz w:val="20"/>
          <w:szCs w:val="20"/>
        </w:rPr>
      </w:pPr>
      <w:r w:rsidRPr="00FA72F4">
        <w:rPr>
          <w:rFonts w:ascii="Arial" w:hAnsi="Arial" w:cs="Arial"/>
          <w:sz w:val="20"/>
          <w:szCs w:val="20"/>
        </w:rPr>
        <w:t>A continuación, se relacionan algunos de los reglamentos y normas técnicas que debe cumplir el Contratista en desarrollo de este contrato:</w:t>
      </w:r>
    </w:p>
    <w:p w14:paraId="69D599A7" w14:textId="77777777" w:rsidR="00FA72F4" w:rsidRPr="00FA72F4" w:rsidRDefault="00FA72F4" w:rsidP="00FA72F4">
      <w:pPr>
        <w:rPr>
          <w:rFonts w:ascii="Arial" w:hAnsi="Arial" w:cs="Arial"/>
          <w:sz w:val="20"/>
          <w:szCs w:val="20"/>
        </w:rPr>
      </w:pPr>
    </w:p>
    <w:p w14:paraId="42748744" w14:textId="77777777" w:rsidR="00FA72F4" w:rsidRPr="00FA72F4" w:rsidRDefault="00FA72F4" w:rsidP="00FA72F4">
      <w:pPr>
        <w:rPr>
          <w:rFonts w:ascii="Arial" w:hAnsi="Arial" w:cs="Arial"/>
          <w:sz w:val="20"/>
          <w:szCs w:val="20"/>
        </w:rPr>
      </w:pPr>
      <w:r w:rsidRPr="00FA72F4">
        <w:rPr>
          <w:rFonts w:ascii="Arial" w:hAnsi="Arial" w:cs="Arial"/>
          <w:sz w:val="20"/>
          <w:szCs w:val="20"/>
        </w:rPr>
        <w:t>Reglamento Colombiano de Construcción Sismo Resistente NSR-10</w:t>
      </w:r>
    </w:p>
    <w:p w14:paraId="0B760F40" w14:textId="77777777" w:rsidR="00FA72F4" w:rsidRPr="00FA72F4" w:rsidRDefault="00FA72F4" w:rsidP="00FA72F4">
      <w:pPr>
        <w:rPr>
          <w:rFonts w:ascii="Arial" w:hAnsi="Arial" w:cs="Arial"/>
          <w:sz w:val="20"/>
          <w:szCs w:val="20"/>
        </w:rPr>
      </w:pPr>
      <w:r w:rsidRPr="00FA72F4">
        <w:rPr>
          <w:rFonts w:ascii="Arial" w:hAnsi="Arial" w:cs="Arial"/>
          <w:sz w:val="20"/>
          <w:szCs w:val="20"/>
        </w:rPr>
        <w:t>Reglamento Técnico del Sector de Agua Potable y Saneamiento Básico – RAS</w:t>
      </w:r>
    </w:p>
    <w:p w14:paraId="4B33D208" w14:textId="77777777" w:rsidR="00FA72F4" w:rsidRPr="00FA72F4" w:rsidRDefault="00FA72F4" w:rsidP="00FA72F4">
      <w:pPr>
        <w:rPr>
          <w:rFonts w:ascii="Arial" w:hAnsi="Arial" w:cs="Arial"/>
          <w:sz w:val="20"/>
          <w:szCs w:val="20"/>
        </w:rPr>
      </w:pPr>
      <w:r w:rsidRPr="00FA72F4">
        <w:rPr>
          <w:rFonts w:ascii="Arial" w:hAnsi="Arial" w:cs="Arial"/>
          <w:sz w:val="20"/>
          <w:szCs w:val="20"/>
        </w:rPr>
        <w:t>Reglamento de instalaciones eléctricas “RETIE”</w:t>
      </w:r>
    </w:p>
    <w:p w14:paraId="1E0D5732" w14:textId="77777777" w:rsidR="00FA72F4" w:rsidRPr="00FA72F4" w:rsidRDefault="00FA72F4" w:rsidP="00FA72F4">
      <w:pPr>
        <w:rPr>
          <w:rFonts w:ascii="Arial" w:hAnsi="Arial" w:cs="Arial"/>
          <w:sz w:val="20"/>
          <w:szCs w:val="20"/>
        </w:rPr>
      </w:pPr>
      <w:r w:rsidRPr="00FA72F4">
        <w:rPr>
          <w:rFonts w:ascii="Arial" w:hAnsi="Arial" w:cs="Arial"/>
          <w:sz w:val="20"/>
          <w:szCs w:val="20"/>
        </w:rPr>
        <w:t>Código de soldadura para estructuras metálicas, de la sociedad americana de soldadura, AWS D.1.1.</w:t>
      </w:r>
    </w:p>
    <w:p w14:paraId="00D6EE49" w14:textId="77777777" w:rsidR="00FA72F4" w:rsidRPr="00DC6782" w:rsidRDefault="00FA72F4" w:rsidP="00FA72F4">
      <w:pPr>
        <w:rPr>
          <w:rFonts w:ascii="Arial" w:hAnsi="Arial" w:cs="Arial"/>
          <w:sz w:val="20"/>
          <w:szCs w:val="20"/>
          <w:lang w:val="en-US"/>
        </w:rPr>
      </w:pPr>
      <w:r w:rsidRPr="00DC6782">
        <w:rPr>
          <w:rFonts w:ascii="Arial" w:hAnsi="Arial" w:cs="Arial"/>
          <w:sz w:val="20"/>
          <w:szCs w:val="20"/>
          <w:lang w:val="en-US"/>
        </w:rPr>
        <w:t xml:space="preserve">American Standards for Testing and Materials – ASTM. </w:t>
      </w:r>
    </w:p>
    <w:p w14:paraId="5080272F" w14:textId="77777777" w:rsidR="00FA72F4" w:rsidRPr="00612177" w:rsidRDefault="00FA72F4" w:rsidP="00FA72F4">
      <w:pPr>
        <w:rPr>
          <w:rFonts w:ascii="Arial" w:hAnsi="Arial" w:cs="Arial"/>
          <w:sz w:val="20"/>
          <w:szCs w:val="20"/>
          <w:lang w:val="en-US"/>
        </w:rPr>
      </w:pPr>
      <w:r w:rsidRPr="00612177">
        <w:rPr>
          <w:rFonts w:ascii="Arial" w:hAnsi="Arial" w:cs="Arial"/>
          <w:sz w:val="20"/>
          <w:szCs w:val="20"/>
          <w:lang w:val="en-US"/>
        </w:rPr>
        <w:t>American Concrete Institute – ACI.</w:t>
      </w:r>
    </w:p>
    <w:p w14:paraId="5F6C068C" w14:textId="77777777" w:rsidR="00FA72F4" w:rsidRPr="00612177" w:rsidRDefault="00FA72F4" w:rsidP="00FA72F4">
      <w:pPr>
        <w:rPr>
          <w:rFonts w:ascii="Arial" w:hAnsi="Arial" w:cs="Arial"/>
          <w:sz w:val="20"/>
          <w:szCs w:val="20"/>
          <w:lang w:val="en-US"/>
        </w:rPr>
      </w:pPr>
      <w:r w:rsidRPr="00612177">
        <w:rPr>
          <w:rFonts w:ascii="Arial" w:hAnsi="Arial" w:cs="Arial"/>
          <w:sz w:val="20"/>
          <w:szCs w:val="20"/>
          <w:lang w:val="en-US"/>
        </w:rPr>
        <w:t xml:space="preserve">Norma NTC2050 Código </w:t>
      </w:r>
      <w:proofErr w:type="spellStart"/>
      <w:r w:rsidRPr="00612177">
        <w:rPr>
          <w:rFonts w:ascii="Arial" w:hAnsi="Arial" w:cs="Arial"/>
          <w:sz w:val="20"/>
          <w:szCs w:val="20"/>
          <w:lang w:val="en-US"/>
        </w:rPr>
        <w:t>eléctrico</w:t>
      </w:r>
      <w:proofErr w:type="spellEnd"/>
      <w:r w:rsidRPr="00612177">
        <w:rPr>
          <w:rFonts w:ascii="Arial" w:hAnsi="Arial" w:cs="Arial"/>
          <w:sz w:val="20"/>
          <w:szCs w:val="20"/>
          <w:lang w:val="en-US"/>
        </w:rPr>
        <w:t xml:space="preserve"> </w:t>
      </w:r>
      <w:proofErr w:type="spellStart"/>
      <w:r w:rsidRPr="00612177">
        <w:rPr>
          <w:rFonts w:ascii="Arial" w:hAnsi="Arial" w:cs="Arial"/>
          <w:sz w:val="20"/>
          <w:szCs w:val="20"/>
          <w:lang w:val="en-US"/>
        </w:rPr>
        <w:t>colombiano</w:t>
      </w:r>
      <w:proofErr w:type="spellEnd"/>
      <w:r w:rsidRPr="00612177">
        <w:rPr>
          <w:rFonts w:ascii="Arial" w:hAnsi="Arial" w:cs="Arial"/>
          <w:sz w:val="20"/>
          <w:szCs w:val="20"/>
          <w:lang w:val="en-US"/>
        </w:rPr>
        <w:t xml:space="preserve"> CEC</w:t>
      </w:r>
    </w:p>
    <w:p w14:paraId="4E44114F" w14:textId="77777777" w:rsidR="00FA72F4" w:rsidRPr="00612177" w:rsidRDefault="00FA72F4" w:rsidP="00FA72F4">
      <w:pPr>
        <w:rPr>
          <w:rFonts w:ascii="Arial" w:hAnsi="Arial" w:cs="Arial"/>
          <w:sz w:val="20"/>
          <w:szCs w:val="20"/>
          <w:lang w:val="en-US"/>
        </w:rPr>
      </w:pPr>
      <w:r w:rsidRPr="00612177">
        <w:rPr>
          <w:rFonts w:ascii="Arial" w:hAnsi="Arial" w:cs="Arial"/>
          <w:sz w:val="20"/>
          <w:szCs w:val="20"/>
          <w:lang w:val="en-US"/>
        </w:rPr>
        <w:t xml:space="preserve">NTC 1500 Código </w:t>
      </w:r>
      <w:proofErr w:type="spellStart"/>
      <w:r w:rsidRPr="00612177">
        <w:rPr>
          <w:rFonts w:ascii="Arial" w:hAnsi="Arial" w:cs="Arial"/>
          <w:sz w:val="20"/>
          <w:szCs w:val="20"/>
          <w:lang w:val="en-US"/>
        </w:rPr>
        <w:t>Colombiano</w:t>
      </w:r>
      <w:proofErr w:type="spellEnd"/>
      <w:r w:rsidRPr="00612177">
        <w:rPr>
          <w:rFonts w:ascii="Arial" w:hAnsi="Arial" w:cs="Arial"/>
          <w:sz w:val="20"/>
          <w:szCs w:val="20"/>
          <w:lang w:val="en-US"/>
        </w:rPr>
        <w:t xml:space="preserve"> de </w:t>
      </w:r>
      <w:proofErr w:type="spellStart"/>
      <w:r w:rsidRPr="00612177">
        <w:rPr>
          <w:rFonts w:ascii="Arial" w:hAnsi="Arial" w:cs="Arial"/>
          <w:sz w:val="20"/>
          <w:szCs w:val="20"/>
          <w:lang w:val="en-US"/>
        </w:rPr>
        <w:t>Fontanería</w:t>
      </w:r>
      <w:proofErr w:type="spellEnd"/>
      <w:r w:rsidRPr="00612177">
        <w:rPr>
          <w:rFonts w:ascii="Arial" w:hAnsi="Arial" w:cs="Arial"/>
          <w:sz w:val="20"/>
          <w:szCs w:val="20"/>
          <w:lang w:val="en-US"/>
        </w:rPr>
        <w:t xml:space="preserve"> </w:t>
      </w:r>
    </w:p>
    <w:p w14:paraId="2458E57C" w14:textId="77777777" w:rsidR="00FA72F4" w:rsidRPr="00612177" w:rsidRDefault="00FA72F4" w:rsidP="00FA72F4">
      <w:pPr>
        <w:rPr>
          <w:rFonts w:ascii="Arial" w:hAnsi="Arial" w:cs="Arial"/>
          <w:sz w:val="20"/>
          <w:szCs w:val="20"/>
          <w:lang w:val="en-US"/>
        </w:rPr>
      </w:pPr>
      <w:r w:rsidRPr="00612177">
        <w:rPr>
          <w:rFonts w:ascii="Arial" w:hAnsi="Arial" w:cs="Arial"/>
          <w:sz w:val="20"/>
          <w:szCs w:val="20"/>
          <w:lang w:val="en-US"/>
        </w:rPr>
        <w:t xml:space="preserve">NTC 1748 </w:t>
      </w:r>
      <w:proofErr w:type="spellStart"/>
      <w:r w:rsidRPr="00612177">
        <w:rPr>
          <w:rFonts w:ascii="Arial" w:hAnsi="Arial" w:cs="Arial"/>
          <w:sz w:val="20"/>
          <w:szCs w:val="20"/>
          <w:lang w:val="en-US"/>
        </w:rPr>
        <w:t>Tubos</w:t>
      </w:r>
      <w:proofErr w:type="spellEnd"/>
      <w:r w:rsidRPr="00612177">
        <w:rPr>
          <w:rFonts w:ascii="Arial" w:hAnsi="Arial" w:cs="Arial"/>
          <w:sz w:val="20"/>
          <w:szCs w:val="20"/>
          <w:lang w:val="en-US"/>
        </w:rPr>
        <w:t xml:space="preserve"> de PVC para </w:t>
      </w:r>
      <w:proofErr w:type="spellStart"/>
      <w:r w:rsidRPr="00612177">
        <w:rPr>
          <w:rFonts w:ascii="Arial" w:hAnsi="Arial" w:cs="Arial"/>
          <w:sz w:val="20"/>
          <w:szCs w:val="20"/>
          <w:lang w:val="en-US"/>
        </w:rPr>
        <w:t>alcantarillado</w:t>
      </w:r>
      <w:proofErr w:type="spellEnd"/>
      <w:r w:rsidRPr="00612177">
        <w:rPr>
          <w:rFonts w:ascii="Arial" w:hAnsi="Arial" w:cs="Arial"/>
          <w:sz w:val="20"/>
          <w:szCs w:val="20"/>
          <w:lang w:val="en-US"/>
        </w:rPr>
        <w:t xml:space="preserve"> </w:t>
      </w:r>
    </w:p>
    <w:p w14:paraId="01687B1A"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NTC 2697 Accesorios de PVC para Alcantarillado </w:t>
      </w:r>
    </w:p>
    <w:p w14:paraId="204738A3"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NTC 382 Tubos de PVC </w:t>
      </w:r>
    </w:p>
    <w:p w14:paraId="675494CA"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NTC 1087 Tubos de PVC para uso sanitario </w:t>
      </w:r>
    </w:p>
    <w:p w14:paraId="32DCEAFA" w14:textId="77777777" w:rsidR="00FA72F4" w:rsidRPr="00FA72F4" w:rsidRDefault="00FA72F4" w:rsidP="00FA72F4">
      <w:pPr>
        <w:rPr>
          <w:rFonts w:ascii="Arial" w:hAnsi="Arial" w:cs="Arial"/>
          <w:sz w:val="20"/>
          <w:szCs w:val="20"/>
        </w:rPr>
      </w:pPr>
      <w:r w:rsidRPr="00FA72F4">
        <w:rPr>
          <w:rFonts w:ascii="Arial" w:hAnsi="Arial" w:cs="Arial"/>
          <w:sz w:val="20"/>
          <w:szCs w:val="20"/>
        </w:rPr>
        <w:t>NTC 1339 Accesorios PVC para tubería a presión</w:t>
      </w:r>
    </w:p>
    <w:p w14:paraId="602F5608"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NTC 2505 – Gasoductos, instalaciones para suministro de gas en edificaciones residenciales y comerciales, en los casos que sean pertinentes. </w:t>
      </w:r>
    </w:p>
    <w:p w14:paraId="13044940" w14:textId="77777777" w:rsidR="00FA72F4" w:rsidRPr="00FA72F4" w:rsidRDefault="00FA72F4" w:rsidP="00FA72F4">
      <w:pPr>
        <w:rPr>
          <w:rFonts w:ascii="Arial" w:hAnsi="Arial" w:cs="Arial"/>
          <w:sz w:val="20"/>
          <w:szCs w:val="20"/>
        </w:rPr>
      </w:pPr>
      <w:r w:rsidRPr="00FA72F4">
        <w:rPr>
          <w:rFonts w:ascii="Arial" w:hAnsi="Arial" w:cs="Arial"/>
          <w:sz w:val="20"/>
          <w:szCs w:val="20"/>
        </w:rPr>
        <w:t>Normas y especificaciones técnicas emitidas por las Empresas de Servicios Públicos locales.</w:t>
      </w:r>
    </w:p>
    <w:p w14:paraId="267AD5A6" w14:textId="77777777" w:rsidR="00FA72F4" w:rsidRPr="00FA72F4" w:rsidRDefault="00FA72F4" w:rsidP="00FA72F4">
      <w:pPr>
        <w:rPr>
          <w:rFonts w:ascii="Arial" w:hAnsi="Arial" w:cs="Arial"/>
          <w:sz w:val="20"/>
          <w:szCs w:val="20"/>
        </w:rPr>
      </w:pPr>
    </w:p>
    <w:p w14:paraId="5162FA06" w14:textId="77777777" w:rsidR="00FA72F4" w:rsidRPr="00FA72F4" w:rsidRDefault="00FA72F4" w:rsidP="00FA72F4">
      <w:pPr>
        <w:rPr>
          <w:rFonts w:ascii="Arial" w:hAnsi="Arial" w:cs="Arial"/>
          <w:sz w:val="20"/>
          <w:szCs w:val="20"/>
        </w:rPr>
      </w:pPr>
      <w:r w:rsidRPr="00FA72F4">
        <w:rPr>
          <w:rFonts w:ascii="Arial" w:hAnsi="Arial" w:cs="Arial"/>
          <w:b/>
          <w:sz w:val="20"/>
          <w:szCs w:val="20"/>
        </w:rPr>
        <w:t>MATERIALES</w:t>
      </w:r>
    </w:p>
    <w:p w14:paraId="5D1EA546" w14:textId="77777777" w:rsidR="00FA72F4" w:rsidRPr="00FA72F4" w:rsidRDefault="00FA72F4" w:rsidP="00FA72F4">
      <w:pPr>
        <w:rPr>
          <w:rFonts w:ascii="Arial" w:hAnsi="Arial" w:cs="Arial"/>
          <w:sz w:val="20"/>
          <w:szCs w:val="20"/>
        </w:rPr>
      </w:pPr>
    </w:p>
    <w:p w14:paraId="7BB75A40" w14:textId="77777777" w:rsidR="00FA72F4" w:rsidRPr="00FA72F4" w:rsidRDefault="00FA72F4" w:rsidP="00FA72F4">
      <w:pPr>
        <w:jc w:val="both"/>
        <w:rPr>
          <w:rFonts w:ascii="Arial" w:hAnsi="Arial" w:cs="Arial"/>
          <w:sz w:val="20"/>
          <w:szCs w:val="20"/>
        </w:rPr>
      </w:pPr>
      <w:r w:rsidRPr="00DE0A11">
        <w:rPr>
          <w:rFonts w:ascii="Arial" w:hAnsi="Arial" w:cs="Arial"/>
          <w:b/>
          <w:bCs/>
          <w:sz w:val="20"/>
          <w:szCs w:val="20"/>
        </w:rPr>
        <w:t>Especificaciones de materiales</w:t>
      </w:r>
      <w:r w:rsidRPr="00FA72F4">
        <w:rPr>
          <w:rFonts w:ascii="Arial" w:hAnsi="Arial" w:cs="Arial"/>
          <w:sz w:val="20"/>
          <w:szCs w:val="20"/>
        </w:rPr>
        <w:t>: Todos los elementos y materiales suministrados deben ser nuevos, sin uso, de primera calidad, de fácil montaje, reemplazo y libre de defectos e imperfectos. La supervisión puede rechazar los materiales o elementos si no los encuentra de acuerdo con lo establecido en las normas y especificaciones. En tal caso el contratista debe reemplazar el material o elementos rechazados, sin costo adicional para la Policía Nacional, ni afectación de los plazos de ejecución fijados en el contrato.</w:t>
      </w:r>
    </w:p>
    <w:p w14:paraId="440E31B3" w14:textId="77777777" w:rsidR="00FA72F4" w:rsidRPr="00FA72F4" w:rsidRDefault="00FA72F4" w:rsidP="00FA72F4">
      <w:pPr>
        <w:rPr>
          <w:rFonts w:ascii="Arial" w:hAnsi="Arial" w:cs="Arial"/>
          <w:sz w:val="20"/>
          <w:szCs w:val="20"/>
        </w:rPr>
      </w:pPr>
    </w:p>
    <w:p w14:paraId="6F9581F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Todas las pruebas y ensayos, tanto de materiales como de la obra en general, se regirán por lo previsto en las especificaciones técnicas de los pliegos de condiciones y estarán a cargo del contratista. Si fuere preciso, a juicio de la Interventoría y/o supervisión, se podrán practicar pruebas o ensayos diferentes a los previstos. Estas pruebas o ensayos serán bajo la responsabilidad del contratista. También se podrán repetir las pruebas o ensayos que se hubieren hecho, en caso de duda. Sí dichas pruebas indican que la Interventoría tenía razón en sus dudas, entonces el contratista asumirá los costos de dichas pruebas y en caso contrario los asumirá la Interventoría. Los ensayos se consideran válidos y aceptados, una vez aprobados por la Interventoría.</w:t>
      </w:r>
      <w:r w:rsidRPr="00FA72F4">
        <w:rPr>
          <w:rFonts w:ascii="Arial" w:hAnsi="Arial" w:cs="Arial"/>
          <w:sz w:val="20"/>
          <w:szCs w:val="20"/>
        </w:rPr>
        <w:tab/>
      </w:r>
    </w:p>
    <w:p w14:paraId="23AD1C4D" w14:textId="77777777" w:rsidR="00FA72F4" w:rsidRDefault="00FA72F4" w:rsidP="00FA72F4">
      <w:pPr>
        <w:jc w:val="both"/>
        <w:rPr>
          <w:rFonts w:ascii="Arial" w:hAnsi="Arial" w:cs="Arial"/>
          <w:sz w:val="20"/>
          <w:szCs w:val="20"/>
        </w:rPr>
      </w:pPr>
    </w:p>
    <w:p w14:paraId="55A77D5A" w14:textId="77777777" w:rsidR="00FA72F4" w:rsidRPr="00FA72F4" w:rsidRDefault="00FA72F4" w:rsidP="00FA72F4">
      <w:pPr>
        <w:jc w:val="both"/>
        <w:rPr>
          <w:rFonts w:ascii="Arial" w:hAnsi="Arial" w:cs="Arial"/>
          <w:sz w:val="20"/>
          <w:szCs w:val="20"/>
        </w:rPr>
      </w:pPr>
      <w:r w:rsidRPr="00DE0A11">
        <w:rPr>
          <w:rFonts w:ascii="Arial" w:hAnsi="Arial" w:cs="Arial"/>
          <w:b/>
          <w:bCs/>
          <w:sz w:val="20"/>
          <w:szCs w:val="20"/>
        </w:rPr>
        <w:t>Cambio de especificaciones</w:t>
      </w:r>
      <w:r w:rsidRPr="00FA72F4">
        <w:rPr>
          <w:rFonts w:ascii="Arial" w:hAnsi="Arial" w:cs="Arial"/>
          <w:sz w:val="20"/>
          <w:szCs w:val="20"/>
        </w:rPr>
        <w:t xml:space="preserve">: Las marcas y referencias que se indican en el presente proceso contractual son una guía para la elaboración de la oferta económica, se toman como referencia tipo y en ningún caso se establece esto como una causal de exclusión o una afectación al principio de la libre concurrencia. Por esto, durante el desarrollo de la obra, el contratista podrá sugerir el empleo de otras marcas o referencias equivalentes en precio y especificaciones técnicas. No </w:t>
      </w:r>
      <w:proofErr w:type="gramStart"/>
      <w:r w:rsidRPr="00FA72F4">
        <w:rPr>
          <w:rFonts w:ascii="Arial" w:hAnsi="Arial" w:cs="Arial"/>
          <w:sz w:val="20"/>
          <w:szCs w:val="20"/>
        </w:rPr>
        <w:t>obstante</w:t>
      </w:r>
      <w:proofErr w:type="gramEnd"/>
      <w:r w:rsidRPr="00FA72F4">
        <w:rPr>
          <w:rFonts w:ascii="Arial" w:hAnsi="Arial" w:cs="Arial"/>
          <w:sz w:val="20"/>
          <w:szCs w:val="20"/>
        </w:rPr>
        <w:t xml:space="preserve"> lo anterior, cualquier cambio en las especificaciones deberá ser aprobado en forma escrita por la Policía Nacional, previo concepto del supervisor. De todo cambio que se realice debe dejarse constancia por medio de actas, con copia al contratista y/o subcontratista. Cualquier omisión en las presentes especificaciones, no exime de responsabilidad al Contratista, ni podrá tomarse como base para futuras reclamaciones. </w:t>
      </w:r>
    </w:p>
    <w:p w14:paraId="43238AB7" w14:textId="77777777" w:rsidR="00FA72F4" w:rsidRDefault="00FA72F4" w:rsidP="00FA72F4">
      <w:pPr>
        <w:rPr>
          <w:rFonts w:ascii="Arial" w:hAnsi="Arial" w:cs="Arial"/>
          <w:sz w:val="20"/>
          <w:szCs w:val="20"/>
        </w:rPr>
      </w:pPr>
    </w:p>
    <w:p w14:paraId="1580CE86" w14:textId="77777777" w:rsidR="00FA72F4" w:rsidRPr="00FA72F4" w:rsidRDefault="00FA72F4" w:rsidP="00FA72F4">
      <w:pPr>
        <w:jc w:val="both"/>
        <w:rPr>
          <w:rFonts w:ascii="Arial" w:hAnsi="Arial" w:cs="Arial"/>
          <w:sz w:val="20"/>
          <w:szCs w:val="20"/>
        </w:rPr>
      </w:pPr>
      <w:r w:rsidRPr="00DE0A11">
        <w:rPr>
          <w:rFonts w:ascii="Arial" w:hAnsi="Arial" w:cs="Arial"/>
          <w:b/>
          <w:bCs/>
          <w:sz w:val="20"/>
          <w:szCs w:val="20"/>
        </w:rPr>
        <w:t>Medidas</w:t>
      </w:r>
      <w:r w:rsidRPr="00FA72F4">
        <w:rPr>
          <w:rFonts w:ascii="Arial" w:hAnsi="Arial" w:cs="Arial"/>
          <w:sz w:val="20"/>
          <w:szCs w:val="20"/>
        </w:rPr>
        <w:t xml:space="preserve">: La forma de pago será de acuerdo a las cantidades de obra ejecutadas totalmente y recibidas a satisfacción por el supervisor; su medición será de acuerdo a las Unidades especificadas para cada ítem en el presupuesto de Obra. </w:t>
      </w:r>
    </w:p>
    <w:p w14:paraId="458D7907" w14:textId="77777777" w:rsidR="00FA72F4" w:rsidRDefault="00FA72F4" w:rsidP="00FA72F4">
      <w:pPr>
        <w:rPr>
          <w:rFonts w:ascii="Arial" w:hAnsi="Arial" w:cs="Arial"/>
          <w:sz w:val="20"/>
          <w:szCs w:val="20"/>
        </w:rPr>
      </w:pPr>
    </w:p>
    <w:p w14:paraId="097FA294" w14:textId="77777777" w:rsidR="00FA72F4" w:rsidRPr="00FA72F4" w:rsidRDefault="00FA72F4" w:rsidP="00FA72F4">
      <w:pPr>
        <w:jc w:val="both"/>
        <w:rPr>
          <w:rFonts w:ascii="Arial" w:hAnsi="Arial" w:cs="Arial"/>
          <w:sz w:val="20"/>
          <w:szCs w:val="20"/>
        </w:rPr>
      </w:pPr>
      <w:r w:rsidRPr="00DE0A11">
        <w:rPr>
          <w:rFonts w:ascii="Arial" w:hAnsi="Arial" w:cs="Arial"/>
          <w:b/>
          <w:bCs/>
          <w:sz w:val="20"/>
          <w:szCs w:val="20"/>
        </w:rPr>
        <w:t>Fuentes de materiales de construcción</w:t>
      </w:r>
      <w:r w:rsidRPr="00FA72F4">
        <w:rPr>
          <w:rFonts w:ascii="Arial" w:hAnsi="Arial" w:cs="Arial"/>
          <w:sz w:val="20"/>
          <w:szCs w:val="20"/>
        </w:rPr>
        <w:t xml:space="preserve">: Con la debida anterioridad y especialmente en la visita de obra (si es solicitada en la etapa precontractual), el contratista deberá realizar la inspección de la zona, con el fin de verificar la consecución y/o explotación de los materiales, así como la forma como se solucionará el transporte y demás condiciones que se consideren de importancia para ejecutar </w:t>
      </w:r>
      <w:proofErr w:type="gramStart"/>
      <w:r w:rsidRPr="00FA72F4">
        <w:rPr>
          <w:rFonts w:ascii="Arial" w:hAnsi="Arial" w:cs="Arial"/>
          <w:sz w:val="20"/>
          <w:szCs w:val="20"/>
        </w:rPr>
        <w:t>las obra</w:t>
      </w:r>
      <w:proofErr w:type="gramEnd"/>
      <w:r w:rsidRPr="00FA72F4">
        <w:rPr>
          <w:rFonts w:ascii="Arial" w:hAnsi="Arial" w:cs="Arial"/>
          <w:sz w:val="20"/>
          <w:szCs w:val="20"/>
        </w:rPr>
        <w:t xml:space="preserve"> del presente proceso de selección. </w:t>
      </w:r>
    </w:p>
    <w:p w14:paraId="008CCE94" w14:textId="77777777" w:rsidR="00FA72F4" w:rsidRPr="00FA72F4" w:rsidRDefault="00FA72F4" w:rsidP="00FA72F4">
      <w:pPr>
        <w:rPr>
          <w:rFonts w:ascii="Arial" w:hAnsi="Arial" w:cs="Arial"/>
          <w:sz w:val="20"/>
          <w:szCs w:val="20"/>
        </w:rPr>
      </w:pPr>
    </w:p>
    <w:p w14:paraId="34DDA9D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lastRenderedPageBreak/>
        <w:t xml:space="preserve">El contratista debe planear y estudiar todos los suministros, para que los materiales se encuentren en el sitio de las obras en el momento necesario. La responsabilidad por el suministro oportuno de los materiales es del contratista y por consiguiente éste no puede solicitar ampliación del plazo, ni justificar o alegar demoras en la fecha de la entrega de la obra por causa del suministro deficiente o inoportuno de los materiales. </w:t>
      </w:r>
    </w:p>
    <w:p w14:paraId="36C90E59" w14:textId="77777777" w:rsidR="00FA72F4" w:rsidRPr="00FA72F4" w:rsidRDefault="00FA72F4" w:rsidP="00FA72F4">
      <w:pPr>
        <w:rPr>
          <w:rFonts w:ascii="Arial" w:hAnsi="Arial" w:cs="Arial"/>
          <w:sz w:val="20"/>
          <w:szCs w:val="20"/>
        </w:rPr>
      </w:pPr>
    </w:p>
    <w:p w14:paraId="5A3833A0"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HERRAMIENTAS Y/O EQUIPOS </w:t>
      </w:r>
    </w:p>
    <w:p w14:paraId="392167A1" w14:textId="77777777" w:rsidR="00FA72F4" w:rsidRPr="00FA72F4" w:rsidRDefault="00FA72F4" w:rsidP="00FA72F4">
      <w:pPr>
        <w:rPr>
          <w:rFonts w:ascii="Arial" w:hAnsi="Arial" w:cs="Arial"/>
          <w:sz w:val="20"/>
          <w:szCs w:val="20"/>
        </w:rPr>
      </w:pPr>
    </w:p>
    <w:p w14:paraId="5191518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Toda la maquinaria, equipos y herramientas necesarios para la adecuada y óptima ejecución de las obras deberán ser suministrados por el contratista, con costos a su cargo.</w:t>
      </w:r>
    </w:p>
    <w:p w14:paraId="5F68E69F" w14:textId="77777777" w:rsidR="00FA72F4" w:rsidRDefault="00FA72F4" w:rsidP="00FA72F4">
      <w:pPr>
        <w:rPr>
          <w:rFonts w:ascii="Arial" w:hAnsi="Arial" w:cs="Arial"/>
          <w:sz w:val="20"/>
          <w:szCs w:val="20"/>
        </w:rPr>
      </w:pPr>
    </w:p>
    <w:p w14:paraId="4EF23B54"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Los equipos, maquinaria y herramientas que debe suministrar el contratista deberán ser adecuados para las características y magnitud de la obra que se ha de ejecutar. La reparación y mantenimiento de las maquinarias, equipos y herramientas es por cuenta exclusiva del contratista, lo mismo que los combustibles, lubricantes y demás elementos que se requieran. De presentarse daño en las maquinarias o equipos, el contratista deberá repararlos o reemplazarlos en un término no mayor de 72 horas. El transporte, manejo y vigilancia de las maquinarias, equipos y herramientas son de cargo del contratista, quien deberá asumir todos los riesgos por pérdida, daño, deterioro, etc., de los mismos. El contratista está obligado a dar exacto cumplimiento a los contratos que suscriba con terceros para suministro de maquinaria o equipos. </w:t>
      </w:r>
    </w:p>
    <w:p w14:paraId="3DDAECB1" w14:textId="77777777" w:rsidR="00FA72F4" w:rsidRPr="00FA72F4" w:rsidRDefault="00FA72F4" w:rsidP="00FA72F4">
      <w:pPr>
        <w:rPr>
          <w:rFonts w:ascii="Arial" w:hAnsi="Arial" w:cs="Arial"/>
          <w:sz w:val="20"/>
          <w:szCs w:val="20"/>
        </w:rPr>
      </w:pPr>
    </w:p>
    <w:p w14:paraId="12B720B7" w14:textId="77777777" w:rsidR="00FA72F4" w:rsidRPr="00FA72F4" w:rsidRDefault="00FA72F4" w:rsidP="00FA72F4">
      <w:pPr>
        <w:rPr>
          <w:rFonts w:ascii="Arial" w:hAnsi="Arial" w:cs="Arial"/>
          <w:sz w:val="20"/>
          <w:szCs w:val="20"/>
        </w:rPr>
      </w:pPr>
      <w:r w:rsidRPr="00FA72F4">
        <w:rPr>
          <w:rFonts w:ascii="Arial" w:hAnsi="Arial" w:cs="Arial"/>
          <w:b/>
          <w:sz w:val="20"/>
          <w:szCs w:val="20"/>
        </w:rPr>
        <w:t>TRANSPORTE</w:t>
      </w:r>
    </w:p>
    <w:p w14:paraId="166EBADD" w14:textId="77777777" w:rsidR="00FA72F4" w:rsidRPr="00FA72F4" w:rsidRDefault="00FA72F4" w:rsidP="00FA72F4">
      <w:pPr>
        <w:rPr>
          <w:rFonts w:ascii="Arial" w:hAnsi="Arial" w:cs="Arial"/>
          <w:sz w:val="20"/>
          <w:szCs w:val="20"/>
        </w:rPr>
      </w:pPr>
    </w:p>
    <w:p w14:paraId="31037479"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Durante el acarreo de los materiales de construcción o generados durante el proceso constructivo, éstos deberán ser protegidos con un recubrimiento debidamente asegurado a la carrocería del vehículo, de manera de impedir su caída sobre las vías por donde se transportan, así como en las zonas aledañas a las obras. Antes de abordar cualquier vía pavimentada, se deberán limpiar las llantas de todos los vehículos empleados en el transporte de materiales. Todo daño producido por los vehículos de la obra en las vías por donde transiten, </w:t>
      </w:r>
      <w:proofErr w:type="gramStart"/>
      <w:r w:rsidRPr="00FA72F4">
        <w:rPr>
          <w:rFonts w:ascii="Arial" w:hAnsi="Arial" w:cs="Arial"/>
          <w:sz w:val="20"/>
          <w:szCs w:val="20"/>
        </w:rPr>
        <w:t>deberán</w:t>
      </w:r>
      <w:proofErr w:type="gramEnd"/>
      <w:r w:rsidRPr="00FA72F4">
        <w:rPr>
          <w:rFonts w:ascii="Arial" w:hAnsi="Arial" w:cs="Arial"/>
          <w:sz w:val="20"/>
          <w:szCs w:val="20"/>
        </w:rPr>
        <w:t xml:space="preserve"> ser corregidos por el Contratista, a su costa. </w:t>
      </w:r>
    </w:p>
    <w:p w14:paraId="6C9804AB" w14:textId="77777777" w:rsidR="00FA72F4" w:rsidRPr="00FA72F4" w:rsidRDefault="00FA72F4" w:rsidP="00FA72F4">
      <w:pPr>
        <w:rPr>
          <w:rFonts w:ascii="Arial" w:hAnsi="Arial" w:cs="Arial"/>
          <w:sz w:val="20"/>
          <w:szCs w:val="20"/>
        </w:rPr>
      </w:pPr>
    </w:p>
    <w:p w14:paraId="1EF81599" w14:textId="77777777" w:rsidR="00FA72F4" w:rsidRPr="00FA72F4" w:rsidRDefault="00FA72F4" w:rsidP="00FA72F4">
      <w:pPr>
        <w:rPr>
          <w:rFonts w:ascii="Arial" w:hAnsi="Arial" w:cs="Arial"/>
          <w:b/>
          <w:sz w:val="20"/>
          <w:szCs w:val="20"/>
        </w:rPr>
      </w:pPr>
      <w:r w:rsidRPr="00FA72F4">
        <w:rPr>
          <w:rFonts w:ascii="Arial" w:hAnsi="Arial" w:cs="Arial"/>
          <w:b/>
          <w:sz w:val="20"/>
          <w:szCs w:val="20"/>
        </w:rPr>
        <w:t>MANO DE OBRA</w:t>
      </w:r>
    </w:p>
    <w:p w14:paraId="2E6163A1" w14:textId="77777777" w:rsidR="00FA72F4" w:rsidRPr="00FA72F4" w:rsidRDefault="00FA72F4" w:rsidP="00FA72F4">
      <w:pPr>
        <w:rPr>
          <w:rFonts w:ascii="Arial" w:hAnsi="Arial" w:cs="Arial"/>
          <w:sz w:val="20"/>
          <w:szCs w:val="20"/>
        </w:rPr>
      </w:pPr>
    </w:p>
    <w:p w14:paraId="6937D12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El personal que se emplee para la ejecución de los diferentes trabajos debe ser responsable, idóneo, poseer la suficiente práctica y los conocimientos para que sus trabajos sean aceptados por la Interventoría y/o supervisión. El personal requerido en actividades contempladas con personal técnico deberá ser certificado. El contratista se responsabiliza por cualquier obra mal ejecutada o que se construya en contra de las normas de estabilidad y calidad. Esto quiere decir que las demoliciones, reparaciones y/o reconstrucciones de obras mal ejecutadas, serán pagadas por cuenta del contratista.</w:t>
      </w:r>
    </w:p>
    <w:p w14:paraId="1D60CCAC" w14:textId="77777777" w:rsidR="00FA72F4" w:rsidRPr="00FA72F4" w:rsidRDefault="00FA72F4" w:rsidP="00FA72F4">
      <w:pPr>
        <w:rPr>
          <w:rFonts w:ascii="Arial" w:hAnsi="Arial" w:cs="Arial"/>
          <w:sz w:val="20"/>
          <w:szCs w:val="20"/>
        </w:rPr>
      </w:pPr>
    </w:p>
    <w:p w14:paraId="259898B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Es obligación del contratista suministrar de manera oportuna, y mantener durante la ejecución de las actividades contempladas en este proceso contractual, todo el </w:t>
      </w:r>
      <w:proofErr w:type="gramStart"/>
      <w:r w:rsidRPr="00FA72F4">
        <w:rPr>
          <w:rFonts w:ascii="Arial" w:hAnsi="Arial" w:cs="Arial"/>
          <w:sz w:val="20"/>
          <w:szCs w:val="20"/>
        </w:rPr>
        <w:t>personal directivos</w:t>
      </w:r>
      <w:proofErr w:type="gramEnd"/>
      <w:r w:rsidRPr="00FA72F4">
        <w:rPr>
          <w:rFonts w:ascii="Arial" w:hAnsi="Arial" w:cs="Arial"/>
          <w:sz w:val="20"/>
          <w:szCs w:val="20"/>
        </w:rPr>
        <w:t>, profesionales, técnicos, administrativos, obreros y demás personal calificado requerido para el desarrollo de las mismas.</w:t>
      </w:r>
    </w:p>
    <w:p w14:paraId="6A282B40" w14:textId="77777777" w:rsidR="00FA72F4" w:rsidRPr="00FA72F4" w:rsidRDefault="00FA72F4" w:rsidP="00FA72F4">
      <w:pPr>
        <w:rPr>
          <w:rFonts w:ascii="Arial" w:hAnsi="Arial" w:cs="Arial"/>
          <w:sz w:val="20"/>
          <w:szCs w:val="20"/>
        </w:rPr>
      </w:pPr>
    </w:p>
    <w:p w14:paraId="221036F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Cuando a juicio de la Interventoría y/o supervisión, el personal al servicio de la obra resultare insuficiente o sin la experiencia necesaria, el contratista procederá a contratar el personal que haga falta y la mano de obra calificada que se requiera o cambiarlo.</w:t>
      </w:r>
    </w:p>
    <w:p w14:paraId="6319F0E8" w14:textId="77777777" w:rsidR="00FA72F4" w:rsidRPr="00FA72F4" w:rsidRDefault="00FA72F4" w:rsidP="00FA72F4">
      <w:pPr>
        <w:rPr>
          <w:rFonts w:ascii="Arial" w:hAnsi="Arial" w:cs="Arial"/>
          <w:sz w:val="20"/>
          <w:szCs w:val="20"/>
        </w:rPr>
      </w:pPr>
    </w:p>
    <w:p w14:paraId="753BD72F"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El contratista deberá mantener en los sitios de las obras el personal en el porcentaje de dedicación establecido el personal profesional ofrecido para el cumplimiento de los trabajos objeto de esta contratación, con tarjeta profesional vigente y con amplias facultades para decidir y resolver los problemas que eventualmente se presenten en relación con el contrato.</w:t>
      </w:r>
    </w:p>
    <w:p w14:paraId="13BB1D4A"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 </w:t>
      </w:r>
    </w:p>
    <w:p w14:paraId="0C5F5310"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La designación del profesional que represente al contratista, deberá constar por escrito con las firmas correspondientes.</w:t>
      </w:r>
    </w:p>
    <w:p w14:paraId="4002429D" w14:textId="77777777" w:rsidR="00FA72F4" w:rsidRPr="00FA72F4" w:rsidRDefault="00FA72F4" w:rsidP="00FA72F4">
      <w:pPr>
        <w:rPr>
          <w:rFonts w:ascii="Arial" w:hAnsi="Arial" w:cs="Arial"/>
          <w:sz w:val="20"/>
          <w:szCs w:val="20"/>
        </w:rPr>
      </w:pPr>
    </w:p>
    <w:p w14:paraId="31C2448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Todas las instrucciones y notificaciones que la supervisión y/o interventoría le imparta al representante del contratista, se entenderán como hechas a éste. Del mismo modo, todos los documentos que suscriban los profesionales designados por el contratista, tendrán la misma validez como si hubieran sido emitidos por el propio contratista.</w:t>
      </w:r>
    </w:p>
    <w:p w14:paraId="04CC7B97" w14:textId="77777777" w:rsidR="00FA72F4" w:rsidRPr="00FA72F4" w:rsidRDefault="00FA72F4" w:rsidP="00FA72F4">
      <w:pPr>
        <w:rPr>
          <w:rFonts w:ascii="Arial" w:hAnsi="Arial" w:cs="Arial"/>
          <w:sz w:val="20"/>
          <w:szCs w:val="20"/>
        </w:rPr>
      </w:pPr>
    </w:p>
    <w:p w14:paraId="33AE035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personal que emplee el contratista será de su libre elección y remoción, pero siempre con el debido cumplimiento del perfil y experiencia para el cargo en los términos exigidos para este contrato. No </w:t>
      </w:r>
      <w:proofErr w:type="gramStart"/>
      <w:r w:rsidRPr="00FA72F4">
        <w:rPr>
          <w:rFonts w:ascii="Arial" w:hAnsi="Arial" w:cs="Arial"/>
          <w:sz w:val="20"/>
          <w:szCs w:val="20"/>
        </w:rPr>
        <w:t>obstante</w:t>
      </w:r>
      <w:proofErr w:type="gramEnd"/>
      <w:r w:rsidRPr="00FA72F4">
        <w:rPr>
          <w:rFonts w:ascii="Arial" w:hAnsi="Arial" w:cs="Arial"/>
          <w:sz w:val="20"/>
          <w:szCs w:val="20"/>
        </w:rPr>
        <w:t xml:space="preserve"> lo anterior, la entidad contratante se reserva el derecho de solicitar al contratista el retiro o traslado de cualquier trabajador suyo, si la interventoría y/o supervisión considera que hay motivación para ello.</w:t>
      </w:r>
    </w:p>
    <w:p w14:paraId="35C2A58D" w14:textId="77777777" w:rsidR="00FA72F4" w:rsidRPr="00FA72F4" w:rsidRDefault="00FA72F4" w:rsidP="00FA72F4">
      <w:pPr>
        <w:rPr>
          <w:rFonts w:ascii="Arial" w:hAnsi="Arial" w:cs="Arial"/>
          <w:sz w:val="20"/>
          <w:szCs w:val="20"/>
        </w:rPr>
      </w:pPr>
    </w:p>
    <w:p w14:paraId="0755EB9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Toda orden de retiro o traslado de personal impartida por la Interventoría y/o supervisión, deberá ser satisfecho por el contratista dentro de los tres (3) días hábiles siguientes a la comunicación escrita en ese sentido. Es obligación del contratista suscribir contratos individuales de trabajo con el personal que utilice en la obra y presentar a la interventoría copia de esos contratos. Además, deberá entregar, conforme a las fechas acordadas </w:t>
      </w:r>
      <w:r w:rsidRPr="00FA72F4">
        <w:rPr>
          <w:rFonts w:ascii="Arial" w:hAnsi="Arial" w:cs="Arial"/>
          <w:sz w:val="20"/>
          <w:szCs w:val="20"/>
        </w:rPr>
        <w:lastRenderedPageBreak/>
        <w:t xml:space="preserve">en los respectivos contratos, copias de las planillas de pago de salarios suscritas por los trabajadores, con indicación de las respectivas cédulas de ciudadanía. Igualmente, antes de iniciarse las obras y en la medida que se vaya incorporando personal, el contratista deberá presentar relaciones del mismo con los siguientes datos: &gt; Nombre &gt; Documento de identificación &gt; Certificado de servicios con el CONTRATISTA u otro patrono. &gt; Domicilio. &gt; Certificado Médico (Copia) &gt; Cargo que desempeña. &gt; Salarios &gt; Personas a cargo &gt; Otros que requiera la interventoría y/o supervisión para poder hacer las respectivas revisiones. Será por cuenta del contratista el pago de salarios, prestaciones sociales e indemnizaciones de todo el personal que ocupe en la ejecución de las obras. El contratista deberá conciliar, ante la respectiva oficina de trabajo, las prestaciones e indemnizaciones a que hubiere lugar, cuando se reconozcan indemnizaciones por accidentes de trabajo y enfermedad profesional. El contratista deberá responder oportunamente por toda clase de demandas, reclamos o procesos que interponga el personal a su cargo o el de los </w:t>
      </w:r>
      <w:proofErr w:type="spellStart"/>
      <w:r w:rsidRPr="00FA72F4">
        <w:rPr>
          <w:rFonts w:ascii="Arial" w:hAnsi="Arial" w:cs="Arial"/>
          <w:sz w:val="20"/>
          <w:szCs w:val="20"/>
        </w:rPr>
        <w:t>sub-contratistas</w:t>
      </w:r>
      <w:proofErr w:type="spellEnd"/>
      <w:r w:rsidRPr="00FA72F4">
        <w:rPr>
          <w:rFonts w:ascii="Arial" w:hAnsi="Arial" w:cs="Arial"/>
          <w:sz w:val="20"/>
          <w:szCs w:val="20"/>
        </w:rPr>
        <w:t>. Los salarios, prestaciones sociales e indemnizaciones que pagará el contratista a sus trabajadores - y que tendrá en cuenta al formular su propuesta, son como mínimo, los que señala el Código Sustantivo del Trabajo y demás normas legales complementarias. Es entendido que el personal que el contratista ocupe para la realización de las obras, no tendrá vinculación laboral con El Contratante y que toda la responsabilidad derivada de los contactos de trabajo correrá a cargo exclusivo del contratista.</w:t>
      </w:r>
    </w:p>
    <w:p w14:paraId="063CB444" w14:textId="77777777" w:rsidR="00FA72F4" w:rsidRPr="00FA72F4" w:rsidRDefault="00FA72F4" w:rsidP="00FA72F4">
      <w:pPr>
        <w:rPr>
          <w:rFonts w:ascii="Arial" w:hAnsi="Arial" w:cs="Arial"/>
          <w:sz w:val="20"/>
          <w:szCs w:val="20"/>
        </w:rPr>
      </w:pPr>
    </w:p>
    <w:p w14:paraId="61DC3A17" w14:textId="77777777" w:rsidR="00FA72F4" w:rsidRPr="00FA72F4" w:rsidRDefault="00FA72F4" w:rsidP="00FA72F4">
      <w:pPr>
        <w:rPr>
          <w:rFonts w:ascii="Arial" w:hAnsi="Arial" w:cs="Arial"/>
          <w:sz w:val="20"/>
          <w:szCs w:val="20"/>
        </w:rPr>
      </w:pPr>
      <w:r w:rsidRPr="00FA72F4">
        <w:rPr>
          <w:rFonts w:ascii="Arial" w:hAnsi="Arial" w:cs="Arial"/>
          <w:b/>
          <w:sz w:val="20"/>
          <w:szCs w:val="20"/>
        </w:rPr>
        <w:t>SUBCONTRATISTAS</w:t>
      </w:r>
    </w:p>
    <w:p w14:paraId="58AD76B2" w14:textId="77777777" w:rsidR="00FA72F4" w:rsidRPr="00FA72F4" w:rsidRDefault="00FA72F4" w:rsidP="00FA72F4">
      <w:pPr>
        <w:rPr>
          <w:rFonts w:ascii="Arial" w:hAnsi="Arial" w:cs="Arial"/>
          <w:sz w:val="20"/>
          <w:szCs w:val="20"/>
        </w:rPr>
      </w:pPr>
    </w:p>
    <w:p w14:paraId="11AF6B8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Los subcontratistas que se empleen para la ejecución de los diferentes trabajos deben ser responsables, idóneos, poseer la suficiente experiencia y los conocimientos para que sus trabajos sean aceptados por la supervisión técnica, sin embargo, este proceso de tercerización deberá estar revisado y avalado por la supervisión jurídica. El contratista se responsabilizará por cualquier obra mal ejecutada por el subcontratista o que construya en contra de las normas de estabilidad y calidad. El cumplimiento de las especificaciones generales y particulares se extiende a los subcontratistas, por lo </w:t>
      </w:r>
      <w:proofErr w:type="gramStart"/>
      <w:r w:rsidRPr="00FA72F4">
        <w:rPr>
          <w:rFonts w:ascii="Arial" w:hAnsi="Arial" w:cs="Arial"/>
          <w:sz w:val="20"/>
          <w:szCs w:val="20"/>
        </w:rPr>
        <w:t>tanto</w:t>
      </w:r>
      <w:proofErr w:type="gramEnd"/>
      <w:r w:rsidRPr="00FA72F4">
        <w:rPr>
          <w:rFonts w:ascii="Arial" w:hAnsi="Arial" w:cs="Arial"/>
          <w:sz w:val="20"/>
          <w:szCs w:val="20"/>
        </w:rPr>
        <w:t xml:space="preserve"> deberán quedar estipuladas en las cláusulas de los subcontratos.</w:t>
      </w:r>
    </w:p>
    <w:p w14:paraId="11BDAE62" w14:textId="77777777" w:rsidR="00FA72F4" w:rsidRPr="00FA72F4" w:rsidRDefault="00FA72F4" w:rsidP="00FA72F4">
      <w:pPr>
        <w:rPr>
          <w:rFonts w:ascii="Arial" w:hAnsi="Arial" w:cs="Arial"/>
          <w:sz w:val="20"/>
          <w:szCs w:val="20"/>
        </w:rPr>
      </w:pPr>
    </w:p>
    <w:p w14:paraId="34D794E2" w14:textId="77777777" w:rsidR="00FA72F4" w:rsidRPr="00FA72F4" w:rsidRDefault="00FA72F4" w:rsidP="00FA72F4">
      <w:pPr>
        <w:rPr>
          <w:rFonts w:ascii="Arial" w:hAnsi="Arial" w:cs="Arial"/>
          <w:b/>
          <w:sz w:val="20"/>
          <w:szCs w:val="20"/>
        </w:rPr>
      </w:pPr>
      <w:r w:rsidRPr="00FA72F4">
        <w:rPr>
          <w:rFonts w:ascii="Arial" w:hAnsi="Arial" w:cs="Arial"/>
          <w:b/>
          <w:sz w:val="20"/>
          <w:szCs w:val="20"/>
        </w:rPr>
        <w:t>CANTIDADES DE OBRA</w:t>
      </w:r>
    </w:p>
    <w:p w14:paraId="4D776D2E" w14:textId="77777777" w:rsidR="00FA72F4" w:rsidRPr="00FA72F4" w:rsidRDefault="00FA72F4" w:rsidP="00FA72F4">
      <w:pPr>
        <w:rPr>
          <w:rFonts w:ascii="Arial" w:hAnsi="Arial" w:cs="Arial"/>
          <w:sz w:val="20"/>
          <w:szCs w:val="20"/>
        </w:rPr>
      </w:pPr>
    </w:p>
    <w:p w14:paraId="79A457B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deberá cumplir con el alcance total de los trabajos que se licitan. Para los fines de la evaluación de la oferta, el contratista deberá diligenciar los correspondientes formatos. Al señalar los precios en dichos formatos, el contratista deberá tener en cuenta todos los costos directos e indirectos de acuerdo con sus procedimientos de construcción y las normas técnicas indicadas en estos pliegos. </w:t>
      </w:r>
    </w:p>
    <w:p w14:paraId="30C54DA3" w14:textId="77777777" w:rsidR="00FA72F4" w:rsidRPr="00FA72F4" w:rsidRDefault="00FA72F4" w:rsidP="00FA72F4">
      <w:pPr>
        <w:rPr>
          <w:rFonts w:ascii="Arial" w:hAnsi="Arial" w:cs="Arial"/>
          <w:sz w:val="20"/>
          <w:szCs w:val="20"/>
        </w:rPr>
      </w:pPr>
    </w:p>
    <w:p w14:paraId="1C40375D"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MEDIDAS Y FORMA DE PAGO </w:t>
      </w:r>
    </w:p>
    <w:p w14:paraId="6698B9C2" w14:textId="77777777" w:rsidR="00FA72F4" w:rsidRPr="00FA72F4" w:rsidRDefault="00FA72F4" w:rsidP="00FA72F4">
      <w:pPr>
        <w:rPr>
          <w:rFonts w:ascii="Arial" w:hAnsi="Arial" w:cs="Arial"/>
          <w:sz w:val="20"/>
          <w:szCs w:val="20"/>
        </w:rPr>
      </w:pPr>
    </w:p>
    <w:p w14:paraId="0C1B328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Se refiere a la unidad de medida que se utilizará para cuantificar y pagar las obras ejecutadas de acuerdo a los ítems del listado de cantidades de obra y presupuesto así: </w:t>
      </w:r>
    </w:p>
    <w:p w14:paraId="0A6F145B" w14:textId="77777777" w:rsidR="00FA72F4" w:rsidRPr="00FA72F4" w:rsidRDefault="00FA72F4" w:rsidP="00FA72F4">
      <w:pPr>
        <w:rPr>
          <w:rFonts w:ascii="Arial" w:hAnsi="Arial" w:cs="Arial"/>
          <w:sz w:val="20"/>
          <w:szCs w:val="20"/>
        </w:rPr>
      </w:pPr>
      <w:r w:rsidRPr="00FA72F4">
        <w:rPr>
          <w:rFonts w:ascii="Arial" w:hAnsi="Arial" w:cs="Arial"/>
          <w:sz w:val="20"/>
          <w:szCs w:val="20"/>
        </w:rPr>
        <w:t>Global GLB</w:t>
      </w:r>
    </w:p>
    <w:p w14:paraId="626CA552"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Unidad UN </w:t>
      </w:r>
    </w:p>
    <w:p w14:paraId="7D0F38D1"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Metro lineal ML </w:t>
      </w:r>
    </w:p>
    <w:p w14:paraId="4C0397B2"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Metro cuadrado M2 </w:t>
      </w:r>
    </w:p>
    <w:p w14:paraId="40DF658D"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Metro cúbico M3 </w:t>
      </w:r>
    </w:p>
    <w:p w14:paraId="55479C8D"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Juego JGO </w:t>
      </w:r>
    </w:p>
    <w:p w14:paraId="374DAE41" w14:textId="77777777" w:rsidR="00FA72F4" w:rsidRPr="00FA72F4" w:rsidRDefault="00FA72F4" w:rsidP="00FA72F4">
      <w:pPr>
        <w:rPr>
          <w:rFonts w:ascii="Arial" w:hAnsi="Arial" w:cs="Arial"/>
          <w:sz w:val="20"/>
          <w:szCs w:val="20"/>
        </w:rPr>
      </w:pPr>
    </w:p>
    <w:p w14:paraId="3A22D61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Toda forma y medida de pago en cada ítem incluye el suministro de la totalidad de materiales, desperdicios, transporte, mano de obra, equipo y herramientas necesarias para una adecuada ejecución, instalación, acabado, pruebas y puesta en servicio de la obra descrita en el ítem, según estándares técnicos.</w:t>
      </w:r>
    </w:p>
    <w:p w14:paraId="56643CE0" w14:textId="771B12ED" w:rsidR="00FA72F4" w:rsidRDefault="00FA72F4" w:rsidP="00FA72F4">
      <w:pPr>
        <w:rPr>
          <w:rFonts w:ascii="Arial" w:hAnsi="Arial" w:cs="Arial"/>
          <w:sz w:val="20"/>
          <w:szCs w:val="20"/>
        </w:rPr>
      </w:pPr>
    </w:p>
    <w:p w14:paraId="657B3DF0" w14:textId="5E80326B" w:rsidR="00FA72F4" w:rsidRPr="00FA72F4" w:rsidRDefault="00FA72F4" w:rsidP="00FA72F4">
      <w:pPr>
        <w:jc w:val="both"/>
        <w:rPr>
          <w:rFonts w:ascii="Arial" w:hAnsi="Arial" w:cs="Arial"/>
          <w:sz w:val="20"/>
          <w:szCs w:val="20"/>
        </w:rPr>
      </w:pPr>
      <w:r w:rsidRPr="00FA72F4">
        <w:rPr>
          <w:rFonts w:ascii="Arial" w:hAnsi="Arial" w:cs="Arial"/>
          <w:sz w:val="20"/>
          <w:szCs w:val="20"/>
        </w:rPr>
        <w:t>No se efectuará pago parcial o fraccionado de la unidad de medida en cada ítem. El valor o costo directo de cada ítem del listado de cantidades de obra debe soportarse mediante el Análisis detallado de precios Unitarios (A.P.U.) respectivo. Con respecto a la mano de obra el proponente deberá anexar la tabla de rendimientos utilizada y describir la composición de las cuadrillas y el análisis de costos de las mismas.</w:t>
      </w:r>
    </w:p>
    <w:p w14:paraId="44041261" w14:textId="77777777" w:rsidR="00FA72F4" w:rsidRPr="00FA72F4" w:rsidRDefault="00FA72F4" w:rsidP="00FA72F4">
      <w:pPr>
        <w:rPr>
          <w:rFonts w:ascii="Arial" w:hAnsi="Arial" w:cs="Arial"/>
          <w:sz w:val="20"/>
          <w:szCs w:val="20"/>
        </w:rPr>
      </w:pPr>
    </w:p>
    <w:p w14:paraId="6B41E62E"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OBRAS MAL EJECUTADAS </w:t>
      </w:r>
    </w:p>
    <w:p w14:paraId="5A2875D6" w14:textId="77777777" w:rsidR="00FA72F4" w:rsidRPr="00FA72F4" w:rsidRDefault="00FA72F4" w:rsidP="00FA72F4">
      <w:pPr>
        <w:rPr>
          <w:rFonts w:ascii="Arial" w:hAnsi="Arial" w:cs="Arial"/>
          <w:sz w:val="20"/>
          <w:szCs w:val="20"/>
        </w:rPr>
      </w:pPr>
    </w:p>
    <w:p w14:paraId="5D3D67C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deberá reconstruir a su costa, sin que implique modificación al plazo del contrato o al programa de trabajo, las obras mal ejecutadas. Se entiende por obras mal ejecutadas aquellas que, a juicio de la Interventoría y/o supervisión, hayan sido realizadas con especificaciones inferiores o diferentes a las señaladas en este pliego de condiciones. El contratista deberá reparar las obras mal ejecutadas dentro del término que la Interventoría y/o supervisión le indique. Si el contratista no reparare las obras mal ejecutadas dentro del término señalado, se podrá proceder a imponer las sanciones a que haya lugar. Lo anterior no implica que se releve al contratista de su obligación y de la responsabilidad por la estabilidad de las obras. </w:t>
      </w:r>
    </w:p>
    <w:p w14:paraId="17C36A15" w14:textId="77777777" w:rsidR="00FA72F4" w:rsidRPr="00FA72F4" w:rsidRDefault="00FA72F4" w:rsidP="00FA72F4">
      <w:pPr>
        <w:rPr>
          <w:rFonts w:ascii="Arial" w:hAnsi="Arial" w:cs="Arial"/>
          <w:sz w:val="20"/>
          <w:szCs w:val="20"/>
        </w:rPr>
      </w:pPr>
    </w:p>
    <w:p w14:paraId="3EC955DC" w14:textId="77777777" w:rsidR="00FA72F4" w:rsidRPr="00FA72F4" w:rsidRDefault="00FA72F4" w:rsidP="00FA72F4">
      <w:pPr>
        <w:rPr>
          <w:rFonts w:ascii="Arial" w:hAnsi="Arial" w:cs="Arial"/>
          <w:b/>
          <w:sz w:val="20"/>
          <w:szCs w:val="20"/>
        </w:rPr>
      </w:pPr>
      <w:r w:rsidRPr="00FA72F4">
        <w:rPr>
          <w:rFonts w:ascii="Arial" w:hAnsi="Arial" w:cs="Arial"/>
          <w:b/>
          <w:sz w:val="20"/>
          <w:szCs w:val="20"/>
        </w:rPr>
        <w:t>PLANOS RECORD, MANUALES, BITÁCORA DE OBRA</w:t>
      </w:r>
    </w:p>
    <w:p w14:paraId="4CEFB588"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 </w:t>
      </w:r>
    </w:p>
    <w:p w14:paraId="23140FB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mantendrá al día juegos de planos arquitectónicos, eléctricos, hidráulicos, sanitarios, etc. con las modificaciones hechas en obra. Al final de la obra el contratista tendrá la obligación de suministrar a la Policía </w:t>
      </w:r>
      <w:r w:rsidRPr="00FA72F4">
        <w:rPr>
          <w:rFonts w:ascii="Arial" w:hAnsi="Arial" w:cs="Arial"/>
          <w:sz w:val="20"/>
          <w:szCs w:val="20"/>
        </w:rPr>
        <w:lastRenderedPageBreak/>
        <w:t>Nacional los planos récord, manuales y la bitácora de obra, de las labores realmente ejecutadas, indicando los cambios sobre el diseño inicial o anotaciones constructivas previa aprobación del interventor. Estos documentos se entregarán en original y copia (en lo posible magnética) a la dependencia competente. Sin este requisito no se firmará el Acta Final de Recibo de Obra a Satisfacción.</w:t>
      </w:r>
    </w:p>
    <w:p w14:paraId="53AC2CEF" w14:textId="77777777" w:rsidR="00FA72F4" w:rsidRPr="00FA72F4" w:rsidRDefault="00FA72F4" w:rsidP="00FA72F4">
      <w:pPr>
        <w:rPr>
          <w:rFonts w:ascii="Arial" w:hAnsi="Arial" w:cs="Arial"/>
          <w:sz w:val="20"/>
          <w:szCs w:val="20"/>
        </w:rPr>
      </w:pPr>
    </w:p>
    <w:p w14:paraId="0F44A8EA" w14:textId="77777777" w:rsidR="00FA72F4" w:rsidRPr="00FA72F4" w:rsidRDefault="00FA72F4" w:rsidP="00FA72F4">
      <w:pPr>
        <w:rPr>
          <w:rFonts w:ascii="Arial" w:hAnsi="Arial" w:cs="Arial"/>
          <w:sz w:val="20"/>
          <w:szCs w:val="20"/>
        </w:rPr>
      </w:pPr>
      <w:r w:rsidRPr="00FA72F4">
        <w:rPr>
          <w:rFonts w:ascii="Arial" w:hAnsi="Arial" w:cs="Arial"/>
          <w:sz w:val="20"/>
          <w:szCs w:val="20"/>
        </w:rPr>
        <w:t>El valor de esta actividad será asumido por el constructor dentro de sus costos administrativos.</w:t>
      </w:r>
    </w:p>
    <w:p w14:paraId="5810D58C" w14:textId="77777777" w:rsidR="00FA72F4" w:rsidRPr="00FA72F4" w:rsidRDefault="00FA72F4" w:rsidP="00FA72F4">
      <w:pPr>
        <w:rPr>
          <w:rFonts w:ascii="Arial" w:hAnsi="Arial" w:cs="Arial"/>
          <w:sz w:val="20"/>
          <w:szCs w:val="20"/>
        </w:rPr>
      </w:pPr>
    </w:p>
    <w:p w14:paraId="18DD5313"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ASEGURAMIENTO DE CALIDAD </w:t>
      </w:r>
    </w:p>
    <w:p w14:paraId="7DC8B300" w14:textId="77777777" w:rsidR="00FA72F4" w:rsidRPr="00FA72F4" w:rsidRDefault="00FA72F4" w:rsidP="00FA72F4">
      <w:pPr>
        <w:rPr>
          <w:rFonts w:ascii="Arial" w:hAnsi="Arial" w:cs="Arial"/>
          <w:sz w:val="20"/>
          <w:szCs w:val="20"/>
        </w:rPr>
      </w:pPr>
    </w:p>
    <w:p w14:paraId="1788028F"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Constructor deberá incluir dentro de su organización administrativa el diseño e implantación de un modelo de aseguramiento de la calidad. Para cumplir con este requisito, se utilizará la norma NTC-ISO9002 vigente o aquella que la reemplace o complete y se encuentre vigente en el momento de adelantar los trabajos. La responsabilidad por la calidad de la obra es única y exclusivamente del Contratista y cualquier supervisión, revisión, comprobación o inspección que realice la Policía Nacional o sus representantes se hará para verificar su cumplimiento, y no exime al Contratista de su obligación sobre la calidad de las obras objeto del contrato. </w:t>
      </w:r>
    </w:p>
    <w:p w14:paraId="57D6EFA8" w14:textId="77777777" w:rsidR="00FA72F4" w:rsidRPr="00FA72F4" w:rsidRDefault="00FA72F4" w:rsidP="00FA72F4">
      <w:pPr>
        <w:rPr>
          <w:rFonts w:ascii="Arial" w:hAnsi="Arial" w:cs="Arial"/>
          <w:sz w:val="20"/>
          <w:szCs w:val="20"/>
        </w:rPr>
      </w:pPr>
    </w:p>
    <w:p w14:paraId="6BB4D35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Así mismo, el Contratista deberá contar en caso de requerirse con un laboratorio de campo, controlado por personal calificado e idóneo para tal labor, previamente aprobado por la interventoría y/o supervisión, que le permita realizar las pruebas de control de calidad exigidas por las presentes especificaciones. Cuando la Policía Nacional o sus representantes ordenen al Contratista realizar algunas pruebas que no estuvieren contempladas en las especificaciones, con el fin de verificar si algún trabajo tiene defectos, y la prueba revelare que los tiene, el costo de éstas será a cargo del Contratista.</w:t>
      </w:r>
    </w:p>
    <w:p w14:paraId="131CFCF0" w14:textId="77777777" w:rsidR="00FA72F4" w:rsidRPr="00FA72F4" w:rsidRDefault="00FA72F4" w:rsidP="00FA72F4">
      <w:pPr>
        <w:rPr>
          <w:rFonts w:ascii="Arial" w:hAnsi="Arial" w:cs="Arial"/>
          <w:sz w:val="20"/>
          <w:szCs w:val="20"/>
        </w:rPr>
      </w:pPr>
    </w:p>
    <w:p w14:paraId="5A20438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Mensualmente o cada vez que se estime conveniente, se realizará el comité de obra con participación de los funcionarios y/o profesionales de la firma contratista relacionados para este proceso contractual, con el fin de analizar en conjunto con la entidad contratante los diferentes aspectos técnicos y administrativos relacionados con el proyecto.</w:t>
      </w:r>
    </w:p>
    <w:p w14:paraId="22CC5330" w14:textId="77777777" w:rsidR="00FA72F4" w:rsidRPr="00FA72F4" w:rsidRDefault="00FA72F4" w:rsidP="00FA72F4">
      <w:pPr>
        <w:rPr>
          <w:rFonts w:ascii="Arial" w:hAnsi="Arial" w:cs="Arial"/>
          <w:sz w:val="20"/>
          <w:szCs w:val="20"/>
        </w:rPr>
      </w:pPr>
    </w:p>
    <w:p w14:paraId="13A01F8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El Contratista deberá tomar todas las disposiciones necesarias para facilitar el control por parte de la interventoría y/o supervisión. Este, a su vez, efectuará todas las medidas que estime convenientes, sin perjuicio del avance de los trabajos. Si alguna característica de los materiales y trabajos objeto del control no está de acuerdo con lo especificado o si, a juicio de la interventoría y/o supervisión puede poner en peligro seres vivos o propiedades, éste ordenará la modificación de las operaciones correspondientes o su interrupción, hasta que el Contratista adopte las medidas correctivas necesarias.</w:t>
      </w:r>
    </w:p>
    <w:p w14:paraId="00E6FFCD" w14:textId="77777777" w:rsidR="00FA72F4" w:rsidRPr="00FA72F4" w:rsidRDefault="00FA72F4" w:rsidP="00FA72F4">
      <w:pPr>
        <w:rPr>
          <w:rFonts w:ascii="Arial" w:hAnsi="Arial" w:cs="Arial"/>
          <w:sz w:val="20"/>
          <w:szCs w:val="20"/>
        </w:rPr>
      </w:pPr>
    </w:p>
    <w:p w14:paraId="38F008F4" w14:textId="77777777" w:rsidR="00FA72F4" w:rsidRPr="00FA72F4" w:rsidRDefault="00FA72F4" w:rsidP="00FA72F4">
      <w:pPr>
        <w:rPr>
          <w:rFonts w:ascii="Arial" w:hAnsi="Arial" w:cs="Arial"/>
          <w:b/>
          <w:sz w:val="20"/>
          <w:szCs w:val="20"/>
        </w:rPr>
      </w:pPr>
      <w:r w:rsidRPr="00FA72F4">
        <w:rPr>
          <w:rFonts w:ascii="Arial" w:hAnsi="Arial" w:cs="Arial"/>
          <w:b/>
          <w:sz w:val="20"/>
          <w:szCs w:val="20"/>
        </w:rPr>
        <w:t>DESARROLLO DE LOS TRABAJOS</w:t>
      </w:r>
    </w:p>
    <w:p w14:paraId="6B945C4B" w14:textId="77777777" w:rsidR="00FA72F4" w:rsidRPr="00FA72F4" w:rsidRDefault="00FA72F4" w:rsidP="00FA72F4">
      <w:pPr>
        <w:rPr>
          <w:rFonts w:ascii="Arial" w:hAnsi="Arial" w:cs="Arial"/>
          <w:sz w:val="20"/>
          <w:szCs w:val="20"/>
        </w:rPr>
      </w:pPr>
    </w:p>
    <w:p w14:paraId="35A5A4E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Desde la orden de iniciación y entrega de la zona de las obras de mantenimiento al Contratista y hasta la entrega definitiva de las obras a la Policía Nacional, el Contratista está en la obligación de señalizar y mantener el tránsito en el sector contratado como prevención de riesgos a los usuarios y personal que trabaja en la instalación policial, de acuerdo con las estipulaciones y especificaciones vigentes sobre la materia. Desde tal momento, el Contratista es el único responsable de la señalización y el mantenimiento del tránsito en el sector objeto del contrato. El Contratista deberá, así mismo, señalizar adecuadamente los sitios de almacenamiento de los materiales por utilizar en los diferentes procesos constructivos. </w:t>
      </w:r>
    </w:p>
    <w:p w14:paraId="2EB31A7D" w14:textId="77777777" w:rsidR="00FA72F4" w:rsidRPr="00FA72F4" w:rsidRDefault="00FA72F4" w:rsidP="00FA72F4">
      <w:pPr>
        <w:rPr>
          <w:rFonts w:ascii="Arial" w:hAnsi="Arial" w:cs="Arial"/>
          <w:sz w:val="20"/>
          <w:szCs w:val="20"/>
        </w:rPr>
      </w:pPr>
    </w:p>
    <w:p w14:paraId="280C0394"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En la planificación de los trabajos se deberán considerar las recomendaciones establecidas en los estudios técnicos del proyecto. El Contratista organizará los trabajos en tal forma que los procedimientos aplicados sean compatibles con los requerimientos técnicos necesarios, las medidas de manejo ambiental establecidas en la política ambiental de la Policía Nacional, los requerimientos establecidos en la licencia ambiental y los permisos, autorizaciones y concesiones de carácter ambiental y administrativo y demás normas nacionales y regionales aplicables al desarrollo del proyecto. Los trabajos se deberán ejecutar de manera que no causen molestias a personas, ni daños a estructuras, servicios públicos, cultivos y otras propiedades cuya destrucción o menoscabo no estén previstos en los planos, ni sean necesarios para la construcción de las obras. Igualmente, se minimizará, de acuerdo con las medidas de manejo ambiental y los requerimientos establecidos por las autoridades ambientales, las afectaciones sobre recursos naturales y la calidad ambiental del área de influencia de los trabajos. El avance físico de las obras en el tiempo deberá ajustarse al programa de trabajo aprobado, de tal manera que permita el desarrollo armónico de las etapas constructivas siguientes a la que se esté ejecutando. Cualquier contravención a los preceptos anteriores será responsabilidad del Contratista. Por esta causa, la interventoría y/o supervisión podrá ordenar la modificación de procedimientos o la suspensión de los trabajos. </w:t>
      </w:r>
    </w:p>
    <w:p w14:paraId="6FF21A42" w14:textId="77777777" w:rsidR="00FA72F4" w:rsidRPr="00FA72F4" w:rsidRDefault="00FA72F4" w:rsidP="00FA72F4">
      <w:pPr>
        <w:rPr>
          <w:rFonts w:ascii="Arial" w:hAnsi="Arial" w:cs="Arial"/>
          <w:sz w:val="20"/>
          <w:szCs w:val="20"/>
        </w:rPr>
      </w:pPr>
    </w:p>
    <w:p w14:paraId="35E6397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Los trabajos nocturnos deberán ser previamente autorizados por el ordenador del gasto previo concepto de la interventoría y/o supervisión y realizados solamente en las unidades de obra que él indique. El Contratista deberá instalar equipos de iluminación de tipo e intensidad satisfactoria, y mantenerlos en perfecto estado mientras duren los trabajos nocturnos y tomar las medidas del caso para evitar cualquier tipo de accidente tanto al personal vinculado al proyecto como a los usuarios de la instalación policial. </w:t>
      </w:r>
    </w:p>
    <w:p w14:paraId="5C3805EA" w14:textId="77777777" w:rsidR="00FA72F4" w:rsidRPr="00FA72F4" w:rsidRDefault="00FA72F4" w:rsidP="00FA72F4">
      <w:pPr>
        <w:rPr>
          <w:rFonts w:ascii="Arial" w:hAnsi="Arial" w:cs="Arial"/>
          <w:sz w:val="20"/>
          <w:szCs w:val="20"/>
        </w:rPr>
      </w:pPr>
    </w:p>
    <w:p w14:paraId="6C47C0D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lastRenderedPageBreak/>
        <w:t>A la terminación de cada obra, el Contratista deberá retirar del sitio de los trabajos todo el equipo de construcción, los materiales sobrantes, escombros y obras temporales de toda clase, dejando la totalidad de la obra y el sitio de los trabajos en un estado de limpieza satisfactorio para la interventoría y/o supervisión.</w:t>
      </w:r>
    </w:p>
    <w:p w14:paraId="17BEDCD8" w14:textId="77777777" w:rsidR="00FA72F4" w:rsidRPr="00FA72F4" w:rsidRDefault="00FA72F4" w:rsidP="00FA72F4">
      <w:pPr>
        <w:rPr>
          <w:rFonts w:ascii="Arial" w:hAnsi="Arial" w:cs="Arial"/>
          <w:sz w:val="20"/>
          <w:szCs w:val="20"/>
        </w:rPr>
      </w:pPr>
    </w:p>
    <w:p w14:paraId="102AF60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deberá disponer mediante procedimientos adecuados, todos los desechos, escombros, sobrantes y demás residuos provenientes de los trabajos necesarios para la ejecución de las obras, en los sitios indicados en los documentos del proyecto o autorizados por la Policía Nacional. </w:t>
      </w:r>
    </w:p>
    <w:p w14:paraId="5B2C4C4B" w14:textId="77777777" w:rsidR="00FA72F4" w:rsidRPr="00FA72F4" w:rsidRDefault="00FA72F4" w:rsidP="00FA72F4">
      <w:pPr>
        <w:rPr>
          <w:rFonts w:ascii="Arial" w:hAnsi="Arial" w:cs="Arial"/>
          <w:sz w:val="20"/>
          <w:szCs w:val="20"/>
        </w:rPr>
      </w:pPr>
    </w:p>
    <w:p w14:paraId="4D77C179" w14:textId="77777777" w:rsidR="00FA72F4" w:rsidRPr="00FA72F4" w:rsidRDefault="00FA72F4" w:rsidP="00FA72F4">
      <w:pPr>
        <w:rPr>
          <w:rFonts w:ascii="Arial" w:hAnsi="Arial" w:cs="Arial"/>
          <w:b/>
          <w:sz w:val="20"/>
          <w:szCs w:val="20"/>
        </w:rPr>
      </w:pPr>
      <w:r w:rsidRPr="00FA72F4">
        <w:rPr>
          <w:rFonts w:ascii="Arial" w:hAnsi="Arial" w:cs="Arial"/>
          <w:b/>
          <w:sz w:val="20"/>
          <w:szCs w:val="20"/>
        </w:rPr>
        <w:t>LIMPIEZA DEL SITIO DE LOS TRABAJOS</w:t>
      </w:r>
    </w:p>
    <w:p w14:paraId="06460BD6" w14:textId="77777777" w:rsidR="00FA72F4" w:rsidRPr="00FA72F4" w:rsidRDefault="00FA72F4" w:rsidP="00FA72F4">
      <w:pPr>
        <w:rPr>
          <w:rFonts w:ascii="Arial" w:hAnsi="Arial" w:cs="Arial"/>
          <w:sz w:val="20"/>
          <w:szCs w:val="20"/>
        </w:rPr>
      </w:pPr>
    </w:p>
    <w:p w14:paraId="4840D228"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A la terminación de cada obra, el Contratista deberá retirar del sitio de los trabajos todo el equipo de construcción, los materiales sobrantes, escombros y obras temporales de toda clase, dejando la totalidad de la obra y el sitio de los trabajos en un estado de limpieza satisfactorio para la supervisión. No habrá pago separado por concepto de dichas actividades.</w:t>
      </w:r>
    </w:p>
    <w:p w14:paraId="79CB11F5" w14:textId="77777777" w:rsidR="00FA72F4" w:rsidRPr="00FA72F4" w:rsidRDefault="00FA72F4" w:rsidP="00FA72F4">
      <w:pPr>
        <w:rPr>
          <w:rFonts w:ascii="Arial" w:hAnsi="Arial" w:cs="Arial"/>
          <w:sz w:val="20"/>
          <w:szCs w:val="20"/>
        </w:rPr>
      </w:pPr>
    </w:p>
    <w:p w14:paraId="7E7CE481" w14:textId="77777777" w:rsidR="00FA72F4" w:rsidRPr="00FA72F4" w:rsidRDefault="00FA72F4" w:rsidP="00FA72F4">
      <w:pPr>
        <w:rPr>
          <w:rFonts w:ascii="Arial" w:hAnsi="Arial" w:cs="Arial"/>
          <w:b/>
          <w:sz w:val="20"/>
          <w:szCs w:val="20"/>
        </w:rPr>
      </w:pPr>
      <w:r w:rsidRPr="00FA72F4">
        <w:rPr>
          <w:rFonts w:ascii="Arial" w:hAnsi="Arial" w:cs="Arial"/>
          <w:b/>
          <w:sz w:val="20"/>
          <w:szCs w:val="20"/>
        </w:rPr>
        <w:t>DISPOSICIÓN DE DESECHOS Y SOBRANTES</w:t>
      </w:r>
    </w:p>
    <w:p w14:paraId="1857167C" w14:textId="77777777" w:rsidR="00FA72F4" w:rsidRPr="00FA72F4" w:rsidRDefault="00FA72F4" w:rsidP="00FA72F4">
      <w:pPr>
        <w:rPr>
          <w:rFonts w:ascii="Arial" w:hAnsi="Arial" w:cs="Arial"/>
          <w:sz w:val="20"/>
          <w:szCs w:val="20"/>
        </w:rPr>
      </w:pPr>
    </w:p>
    <w:p w14:paraId="600662F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deberá disponer mediante procedimientos adecuados, todos los desechos, escombros, sobrantes y demás residuos provenientes de los trabajos necesarios para la ejecución de las obras, en los sitios escogidos por el Contratista, y el cual debe estar autorizado por la autoridad ambiental del Municipio en particular para la disposición final de residuos. El contratista deberá presentar a la supervisión jurídica los soportes de la disposición final de los escombros de acuerdo a la normatividad ambiental vigente. </w:t>
      </w:r>
    </w:p>
    <w:p w14:paraId="7010A335" w14:textId="77777777" w:rsidR="00FA72F4" w:rsidRPr="00FA72F4" w:rsidRDefault="00FA72F4" w:rsidP="00FA72F4">
      <w:pPr>
        <w:rPr>
          <w:rFonts w:ascii="Arial" w:hAnsi="Arial" w:cs="Arial"/>
          <w:sz w:val="20"/>
          <w:szCs w:val="20"/>
        </w:rPr>
      </w:pPr>
    </w:p>
    <w:p w14:paraId="4774563A" w14:textId="77777777" w:rsidR="00FA72F4" w:rsidRPr="00FA72F4" w:rsidRDefault="00FA72F4" w:rsidP="00FA72F4">
      <w:pPr>
        <w:rPr>
          <w:rFonts w:ascii="Arial" w:hAnsi="Arial" w:cs="Arial"/>
          <w:sz w:val="20"/>
          <w:szCs w:val="20"/>
        </w:rPr>
      </w:pPr>
      <w:r w:rsidRPr="00FA72F4">
        <w:rPr>
          <w:rFonts w:ascii="Arial" w:hAnsi="Arial" w:cs="Arial"/>
          <w:b/>
          <w:sz w:val="20"/>
          <w:szCs w:val="20"/>
        </w:rPr>
        <w:t>OTROS</w:t>
      </w:r>
    </w:p>
    <w:p w14:paraId="551CD68C" w14:textId="77777777" w:rsidR="00FA72F4" w:rsidRPr="00FA72F4" w:rsidRDefault="00FA72F4" w:rsidP="00FA72F4">
      <w:pPr>
        <w:rPr>
          <w:rFonts w:ascii="Arial" w:hAnsi="Arial" w:cs="Arial"/>
          <w:sz w:val="20"/>
          <w:szCs w:val="20"/>
        </w:rPr>
      </w:pPr>
    </w:p>
    <w:p w14:paraId="4E5F8CC7"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La omisión en planos, especificaciones o en ambos, de cualquier detalle que deba formar parte del mantenimiento preventivo y correctivo y/o mejoras locativas objeto de este contrato, no exime al contratista de la responsabilidad y obligación de ejecutarlos. Por consiguiente, no podrá tomarse como base para reclamaciones o demandas posteriores. El contratista deberá aportar todas las herramientas, implementos mecánicos y de transporte vertical y horizontal necesarios para la correcta ejecución de las obras.</w:t>
      </w:r>
    </w:p>
    <w:p w14:paraId="58B44A35" w14:textId="77777777" w:rsidR="00FA72F4" w:rsidRDefault="00FA72F4" w:rsidP="00FA72F4">
      <w:pPr>
        <w:rPr>
          <w:rFonts w:ascii="Arial" w:hAnsi="Arial" w:cs="Arial"/>
          <w:sz w:val="20"/>
          <w:szCs w:val="20"/>
        </w:rPr>
      </w:pPr>
    </w:p>
    <w:p w14:paraId="42A898E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Los elementos que se utilicen en la obra deberán ser previamente revisados y aceptados por la Interventoría y/o supervisión, mediante la presentación de muestras con la debida anticipación. La Interventoría y/o supervisión se reservará el derecho de aprobar o rechazar cualquier trabajo que a su juicio no cumpla con las normas dadas en estas especificaciones. El contratista será responsable de la protección y conservación de la obra ya terminada hasta la entrega y recibo de la obra total en forma definitiva por parte de la Interventoría. La reparación de daños, si los hubiere, correrán por cuenta del contratista y se harán a satisfacción de la supervisión. Tan pronto se terminen los trabajos de qué trata en estas especificaciones y antes de que se efectúe la liquidación final del contrato, el contratista deberá retirar por su cuenta y riesgo todas las Construcciones provisionales, por él ejecutadas, dejando los terrenos completamente limpios. El personal que se emplee para la ejecución de los diferentes trabajos, debe ser responsable e idóneo y poseer la suficiente práctica y conocimiento para que sus trabajos sean aceptados por la Interventoría y/o supervisión. El contratista tendrá en la obra permanentemente, copias completas de todos los planos y especificaciones.</w:t>
      </w:r>
    </w:p>
    <w:p w14:paraId="58FF350E" w14:textId="77777777" w:rsidR="00FA72F4" w:rsidRPr="00FA72F4" w:rsidRDefault="00FA72F4" w:rsidP="00FA72F4">
      <w:pPr>
        <w:rPr>
          <w:rFonts w:ascii="Arial" w:hAnsi="Arial" w:cs="Arial"/>
          <w:sz w:val="20"/>
          <w:szCs w:val="20"/>
        </w:rPr>
      </w:pPr>
    </w:p>
    <w:p w14:paraId="51A33114" w14:textId="77777777" w:rsidR="00FA72F4" w:rsidRPr="00FA72F4" w:rsidRDefault="00FA72F4" w:rsidP="00FA72F4">
      <w:pPr>
        <w:rPr>
          <w:rFonts w:ascii="Arial" w:hAnsi="Arial" w:cs="Arial"/>
          <w:b/>
          <w:sz w:val="20"/>
          <w:szCs w:val="20"/>
        </w:rPr>
      </w:pPr>
      <w:r w:rsidRPr="00FA72F4">
        <w:rPr>
          <w:rFonts w:ascii="Arial" w:hAnsi="Arial" w:cs="Arial"/>
          <w:b/>
          <w:sz w:val="20"/>
          <w:szCs w:val="20"/>
        </w:rPr>
        <w:t>ACTIVIDADES GENERALES</w:t>
      </w:r>
    </w:p>
    <w:p w14:paraId="7C9EA1AE" w14:textId="77777777" w:rsidR="00FA72F4" w:rsidRPr="00FA72F4" w:rsidRDefault="00FA72F4" w:rsidP="00FA72F4">
      <w:pPr>
        <w:rPr>
          <w:rFonts w:ascii="Arial" w:hAnsi="Arial" w:cs="Arial"/>
          <w:sz w:val="20"/>
          <w:szCs w:val="20"/>
        </w:rPr>
      </w:pPr>
    </w:p>
    <w:p w14:paraId="6CAD931C"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A. RETIRO Y DESMONTES </w:t>
      </w:r>
    </w:p>
    <w:p w14:paraId="59F17F99" w14:textId="77777777" w:rsidR="00FA72F4" w:rsidRPr="00FA72F4" w:rsidRDefault="00FA72F4" w:rsidP="00FA72F4">
      <w:pPr>
        <w:rPr>
          <w:rFonts w:ascii="Arial" w:hAnsi="Arial" w:cs="Arial"/>
          <w:sz w:val="20"/>
          <w:szCs w:val="20"/>
        </w:rPr>
      </w:pPr>
    </w:p>
    <w:p w14:paraId="20B8F61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Para estas actividades se debe como primera medida, localizar y señalar las áreas y los elementos a desmontar o retirar, los cuales se </w:t>
      </w:r>
      <w:proofErr w:type="gramStart"/>
      <w:r w:rsidRPr="00FA72F4">
        <w:rPr>
          <w:rFonts w:ascii="Arial" w:hAnsi="Arial" w:cs="Arial"/>
          <w:sz w:val="20"/>
          <w:szCs w:val="20"/>
        </w:rPr>
        <w:t>efectuaran</w:t>
      </w:r>
      <w:proofErr w:type="gramEnd"/>
      <w:r w:rsidRPr="00FA72F4">
        <w:rPr>
          <w:rFonts w:ascii="Arial" w:hAnsi="Arial" w:cs="Arial"/>
          <w:sz w:val="20"/>
          <w:szCs w:val="20"/>
        </w:rPr>
        <w:t xml:space="preserve"> previo visto bueno de la interventoría y/o supervisión. Se recomienda utilizar las herramientas y los procedimientos adecuados de acuerdo a la actividad planteada, con el fin de causar el mínimo impacto en la edificación. </w:t>
      </w:r>
      <w:proofErr w:type="gramStart"/>
      <w:r w:rsidRPr="00FA72F4">
        <w:rPr>
          <w:rFonts w:ascii="Arial" w:hAnsi="Arial" w:cs="Arial"/>
          <w:sz w:val="20"/>
          <w:szCs w:val="20"/>
        </w:rPr>
        <w:t>Igualmente</w:t>
      </w:r>
      <w:proofErr w:type="gramEnd"/>
      <w:r w:rsidRPr="00FA72F4">
        <w:rPr>
          <w:rFonts w:ascii="Arial" w:hAnsi="Arial" w:cs="Arial"/>
          <w:sz w:val="20"/>
          <w:szCs w:val="20"/>
        </w:rPr>
        <w:t xml:space="preserve"> todos los retiros de los escombros y los elementos desmontados que puedan servir posteriormente, deben ser bien coordinados junto con la interventoría y/o supervisión y si es el caso con el Comandante de la Unidad particular de conformidad con los horarios establecidos, para no entorpecer las labores diarias que se realicen en la unidad policial. Estos elementos serán llevados, o almacenados en lugar que indique la interventoría y/o supervisión. En el caso de los desechos, escombros, sobrantes y demás residuos que no requieran ser almacenados o llevados, se deben disponer en los sitios escogidos por el Contratista, y el cual debe estar autorizado por la autoridad ambiental del Municipio en particular para la disposición final de residuos.</w:t>
      </w:r>
    </w:p>
    <w:p w14:paraId="72C66EBB" w14:textId="77777777" w:rsidR="00FA72F4" w:rsidRPr="00FA72F4" w:rsidRDefault="00FA72F4" w:rsidP="00FA72F4">
      <w:pPr>
        <w:rPr>
          <w:rFonts w:ascii="Arial" w:hAnsi="Arial" w:cs="Arial"/>
          <w:sz w:val="20"/>
          <w:szCs w:val="20"/>
        </w:rPr>
      </w:pPr>
    </w:p>
    <w:p w14:paraId="4192DE9D"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B. CONCRETO </w:t>
      </w:r>
    </w:p>
    <w:p w14:paraId="3A730F6B" w14:textId="77777777" w:rsidR="00FA72F4" w:rsidRPr="00FA72F4" w:rsidRDefault="00FA72F4" w:rsidP="00FA72F4">
      <w:pPr>
        <w:rPr>
          <w:rFonts w:ascii="Arial" w:hAnsi="Arial" w:cs="Arial"/>
          <w:sz w:val="20"/>
          <w:szCs w:val="20"/>
        </w:rPr>
      </w:pPr>
    </w:p>
    <w:p w14:paraId="6B23424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concreto estará constituido por una mezcla de cemento Portland, agua, agregados finos y gruesos y aditivos en algunos casos; los materiales cumplirán las especificaciones que se detallan más adelante. El diseño de las mezclas de concreto se basará en la relación agua-cemento necesaria para obtener una mezcla plástica y manejable según las condiciones específicas de colocación, de tal manera que se logre un concreto de </w:t>
      </w:r>
      <w:r w:rsidRPr="00FA72F4">
        <w:rPr>
          <w:rFonts w:ascii="Arial" w:hAnsi="Arial" w:cs="Arial"/>
          <w:sz w:val="20"/>
          <w:szCs w:val="20"/>
        </w:rPr>
        <w:lastRenderedPageBreak/>
        <w:t xml:space="preserve">durabilidad, impermeabilidad y resistencia que esté de acuerdo con los requisitos que se exigen para las diversas actividades, según los planos y especificaciones. </w:t>
      </w:r>
    </w:p>
    <w:p w14:paraId="178FB5DD" w14:textId="77777777" w:rsidR="00FA72F4" w:rsidRDefault="00FA72F4" w:rsidP="00FA72F4">
      <w:pPr>
        <w:rPr>
          <w:rFonts w:ascii="Arial" w:hAnsi="Arial" w:cs="Arial"/>
          <w:sz w:val="20"/>
          <w:szCs w:val="20"/>
        </w:rPr>
      </w:pPr>
    </w:p>
    <w:p w14:paraId="42B37A4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La relación agua-cemento se debe indicar al supervisor en el diseño de la mezcla previo a su realización.</w:t>
      </w:r>
    </w:p>
    <w:p w14:paraId="7A67152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El concreto podrá ser premezclado, suministrado por una planta de concreto o preparado en obra; en ambos casos, el concreto deberá cumplir con todos los aspectos indicados en esta especificación.</w:t>
      </w:r>
    </w:p>
    <w:p w14:paraId="5FA3D382" w14:textId="77777777" w:rsidR="00FA72F4" w:rsidRPr="00FA72F4" w:rsidRDefault="00FA72F4" w:rsidP="00FA72F4">
      <w:pPr>
        <w:rPr>
          <w:rFonts w:ascii="Arial" w:hAnsi="Arial" w:cs="Arial"/>
          <w:sz w:val="20"/>
          <w:szCs w:val="20"/>
        </w:rPr>
      </w:pPr>
    </w:p>
    <w:p w14:paraId="2AF607C2" w14:textId="77777777" w:rsidR="00FA72F4" w:rsidRDefault="00FA72F4" w:rsidP="00FA72F4">
      <w:pPr>
        <w:rPr>
          <w:rFonts w:ascii="Arial" w:hAnsi="Arial" w:cs="Arial"/>
          <w:sz w:val="20"/>
          <w:szCs w:val="20"/>
        </w:rPr>
      </w:pPr>
      <w:r w:rsidRPr="00FA72F4">
        <w:rPr>
          <w:rFonts w:ascii="Arial" w:hAnsi="Arial" w:cs="Arial"/>
          <w:b/>
          <w:sz w:val="20"/>
          <w:szCs w:val="20"/>
        </w:rPr>
        <w:t>MATERIALES</w:t>
      </w:r>
    </w:p>
    <w:p w14:paraId="7F409442" w14:textId="77777777" w:rsidR="00FA72F4" w:rsidRPr="00FA72F4" w:rsidRDefault="00FA72F4" w:rsidP="00FA72F4">
      <w:pPr>
        <w:rPr>
          <w:rFonts w:ascii="Arial" w:hAnsi="Arial" w:cs="Arial"/>
          <w:sz w:val="20"/>
          <w:szCs w:val="20"/>
        </w:rPr>
      </w:pPr>
    </w:p>
    <w:p w14:paraId="3B9455A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No se permitirá la ejecución de vaciados de concreto sin disponer en el sitio de las obras de los materiales suficientes en cantidad y calidad, o sin que haya un programa de suministros adecuado para atender al normal desarrollo del plan general.</w:t>
      </w:r>
    </w:p>
    <w:p w14:paraId="44A78A2A" w14:textId="77777777" w:rsidR="00FA72F4" w:rsidRPr="00FA72F4" w:rsidRDefault="00FA72F4" w:rsidP="00FA72F4">
      <w:pPr>
        <w:rPr>
          <w:rFonts w:ascii="Arial" w:hAnsi="Arial" w:cs="Arial"/>
          <w:sz w:val="20"/>
          <w:szCs w:val="20"/>
        </w:rPr>
      </w:pPr>
    </w:p>
    <w:p w14:paraId="6A6C4F90"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Cemento portland. Se utilizará cemento Portland que se ajuste a la especificación ASTM C-150 tipo 1 y a las normas NTC 30, 31, 33, 107, 109, 110, 111, 117, 118, 121, 221, 225, 226, 294, 297, 321, 597 y 1514. Si se va utilizar otro tipo de cemento será necesario efectuar los cambios correspondientes en el diseño de la mezcla, con la autorización escrita de la supervisión. Sólo se aceptará cemento de calidad y características uniformes y en caso de que se le transporte en sacos, éstos serán lo suficientemente herméticos y resistentes para que el cemento no sufra alteraciones durante el transporte, manejo y almacenamiento. El cemento utilizado en la obra corresponderá al que sirvió de base para el diseño de la mezcla.</w:t>
      </w:r>
    </w:p>
    <w:p w14:paraId="58352D24" w14:textId="77777777" w:rsidR="00FA72F4" w:rsidRPr="00FA72F4" w:rsidRDefault="00FA72F4" w:rsidP="00FA72F4">
      <w:pPr>
        <w:rPr>
          <w:rFonts w:ascii="Arial" w:hAnsi="Arial" w:cs="Arial"/>
          <w:sz w:val="20"/>
          <w:szCs w:val="20"/>
        </w:rPr>
      </w:pPr>
    </w:p>
    <w:p w14:paraId="0B119227"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Agregados para concreto. Los agregados finos y gruesos para fabricación de concreto cumplirán con las especificaciones de la designación ASTM C-33 y las normas NTC 77, 78, 92, 93, 98, 123, 127, 129, 176, 237, 579, 589 y 1776. Se tendrá en cuenta la siguiente clasificación:</w:t>
      </w:r>
    </w:p>
    <w:p w14:paraId="3C208E00" w14:textId="77777777" w:rsidR="00FA72F4" w:rsidRPr="00FA72F4" w:rsidRDefault="00FA72F4" w:rsidP="00FA72F4">
      <w:pPr>
        <w:rPr>
          <w:rFonts w:ascii="Arial" w:hAnsi="Arial" w:cs="Arial"/>
          <w:sz w:val="20"/>
          <w:szCs w:val="20"/>
        </w:rPr>
      </w:pPr>
    </w:p>
    <w:p w14:paraId="47F479C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Agregado fino. Podrá ser arena natural lavada u otro material similar que cumpla con las normas NTC 174 y ASTM C 33. La granulometría de la arena estará dentro de los siguientes límites:</w:t>
      </w:r>
    </w:p>
    <w:p w14:paraId="08F1AB95" w14:textId="67DABA3B" w:rsidR="00FA72F4" w:rsidRDefault="00FA72F4" w:rsidP="00FA72F4">
      <w:pPr>
        <w:rPr>
          <w:rFonts w:ascii="Arial" w:hAnsi="Arial" w:cs="Arial"/>
          <w:sz w:val="20"/>
          <w:szCs w:val="20"/>
        </w:rPr>
      </w:pPr>
    </w:p>
    <w:tbl>
      <w:tblPr>
        <w:tblStyle w:val="Tablaconcuadrcula"/>
        <w:tblW w:w="0" w:type="auto"/>
        <w:jc w:val="center"/>
        <w:tblLook w:val="04A0" w:firstRow="1" w:lastRow="0" w:firstColumn="1" w:lastColumn="0" w:noHBand="0" w:noVBand="1"/>
      </w:tblPr>
      <w:tblGrid>
        <w:gridCol w:w="1947"/>
        <w:gridCol w:w="1376"/>
      </w:tblGrid>
      <w:tr w:rsidR="00DE0A11" w:rsidRPr="00DE0A11" w14:paraId="7CCB45C4" w14:textId="77777777" w:rsidTr="00B2610C">
        <w:trPr>
          <w:jc w:val="center"/>
        </w:trPr>
        <w:tc>
          <w:tcPr>
            <w:tcW w:w="1947" w:type="dxa"/>
          </w:tcPr>
          <w:p w14:paraId="4D275CAC"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 xml:space="preserve">Tamiz No. </w:t>
            </w:r>
          </w:p>
        </w:tc>
        <w:tc>
          <w:tcPr>
            <w:tcW w:w="1376" w:type="dxa"/>
          </w:tcPr>
          <w:p w14:paraId="7A1B1A42"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 que pasa</w:t>
            </w:r>
          </w:p>
        </w:tc>
      </w:tr>
      <w:tr w:rsidR="00DE0A11" w:rsidRPr="00DE0A11" w14:paraId="7F1E1DF6" w14:textId="77777777" w:rsidTr="00B2610C">
        <w:trPr>
          <w:jc w:val="center"/>
        </w:trPr>
        <w:tc>
          <w:tcPr>
            <w:tcW w:w="1947" w:type="dxa"/>
          </w:tcPr>
          <w:p w14:paraId="1D4070B5"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 xml:space="preserve">9.5 mm (3/8”) </w:t>
            </w:r>
          </w:p>
        </w:tc>
        <w:tc>
          <w:tcPr>
            <w:tcW w:w="1376" w:type="dxa"/>
          </w:tcPr>
          <w:p w14:paraId="4C309703"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100</w:t>
            </w:r>
          </w:p>
        </w:tc>
      </w:tr>
      <w:tr w:rsidR="00DE0A11" w:rsidRPr="00DE0A11" w14:paraId="3B7D2827" w14:textId="77777777" w:rsidTr="00B2610C">
        <w:trPr>
          <w:jc w:val="center"/>
        </w:trPr>
        <w:tc>
          <w:tcPr>
            <w:tcW w:w="1947" w:type="dxa"/>
          </w:tcPr>
          <w:p w14:paraId="41705855"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4</w:t>
            </w:r>
          </w:p>
        </w:tc>
        <w:tc>
          <w:tcPr>
            <w:tcW w:w="1376" w:type="dxa"/>
          </w:tcPr>
          <w:p w14:paraId="0DF9995C"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95-100</w:t>
            </w:r>
          </w:p>
        </w:tc>
      </w:tr>
      <w:tr w:rsidR="00DE0A11" w:rsidRPr="00DE0A11" w14:paraId="11B55151" w14:textId="77777777" w:rsidTr="00B2610C">
        <w:trPr>
          <w:jc w:val="center"/>
        </w:trPr>
        <w:tc>
          <w:tcPr>
            <w:tcW w:w="1947" w:type="dxa"/>
          </w:tcPr>
          <w:p w14:paraId="4B7A2FD1"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8</w:t>
            </w:r>
          </w:p>
        </w:tc>
        <w:tc>
          <w:tcPr>
            <w:tcW w:w="1376" w:type="dxa"/>
          </w:tcPr>
          <w:p w14:paraId="298941FD"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80-100</w:t>
            </w:r>
          </w:p>
        </w:tc>
      </w:tr>
      <w:tr w:rsidR="00DE0A11" w:rsidRPr="00DE0A11" w14:paraId="792595A7" w14:textId="77777777" w:rsidTr="00B2610C">
        <w:trPr>
          <w:jc w:val="center"/>
        </w:trPr>
        <w:tc>
          <w:tcPr>
            <w:tcW w:w="1947" w:type="dxa"/>
          </w:tcPr>
          <w:p w14:paraId="73FD520F"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16</w:t>
            </w:r>
          </w:p>
        </w:tc>
        <w:tc>
          <w:tcPr>
            <w:tcW w:w="1376" w:type="dxa"/>
          </w:tcPr>
          <w:p w14:paraId="58420E25"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50-85</w:t>
            </w:r>
          </w:p>
        </w:tc>
      </w:tr>
      <w:tr w:rsidR="00DE0A11" w:rsidRPr="00DE0A11" w14:paraId="0184EB20" w14:textId="77777777" w:rsidTr="00B2610C">
        <w:trPr>
          <w:jc w:val="center"/>
        </w:trPr>
        <w:tc>
          <w:tcPr>
            <w:tcW w:w="1947" w:type="dxa"/>
          </w:tcPr>
          <w:p w14:paraId="31EB1D4E"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 xml:space="preserve">30 </w:t>
            </w:r>
          </w:p>
        </w:tc>
        <w:tc>
          <w:tcPr>
            <w:tcW w:w="1376" w:type="dxa"/>
          </w:tcPr>
          <w:p w14:paraId="23D01A12"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25-60</w:t>
            </w:r>
          </w:p>
        </w:tc>
      </w:tr>
      <w:tr w:rsidR="00DE0A11" w:rsidRPr="00DE0A11" w14:paraId="2AD882D9" w14:textId="77777777" w:rsidTr="00B2610C">
        <w:trPr>
          <w:jc w:val="center"/>
        </w:trPr>
        <w:tc>
          <w:tcPr>
            <w:tcW w:w="1947" w:type="dxa"/>
          </w:tcPr>
          <w:p w14:paraId="633CE225"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50</w:t>
            </w:r>
          </w:p>
        </w:tc>
        <w:tc>
          <w:tcPr>
            <w:tcW w:w="1376" w:type="dxa"/>
          </w:tcPr>
          <w:p w14:paraId="31BC9623"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10-30</w:t>
            </w:r>
          </w:p>
        </w:tc>
      </w:tr>
      <w:tr w:rsidR="00DE0A11" w:rsidRPr="00DE0A11" w14:paraId="3DAAB70C" w14:textId="77777777" w:rsidTr="00B2610C">
        <w:trPr>
          <w:jc w:val="center"/>
        </w:trPr>
        <w:tc>
          <w:tcPr>
            <w:tcW w:w="1947" w:type="dxa"/>
          </w:tcPr>
          <w:p w14:paraId="4F209945"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100</w:t>
            </w:r>
          </w:p>
        </w:tc>
        <w:tc>
          <w:tcPr>
            <w:tcW w:w="1376" w:type="dxa"/>
          </w:tcPr>
          <w:p w14:paraId="30A4CF1F" w14:textId="77777777" w:rsidR="00DE0A11" w:rsidRPr="00DE0A11" w:rsidRDefault="00DE0A11" w:rsidP="00B2610C">
            <w:pPr>
              <w:pStyle w:val="Sinespaciado1"/>
              <w:jc w:val="center"/>
              <w:rPr>
                <w:rFonts w:ascii="Arial" w:hAnsi="Arial" w:cs="Arial"/>
                <w:sz w:val="18"/>
                <w:szCs w:val="18"/>
              </w:rPr>
            </w:pPr>
            <w:r w:rsidRPr="00DE0A11">
              <w:rPr>
                <w:rFonts w:ascii="Arial" w:hAnsi="Arial" w:cs="Arial"/>
                <w:sz w:val="18"/>
                <w:szCs w:val="18"/>
              </w:rPr>
              <w:t>2-10</w:t>
            </w:r>
          </w:p>
        </w:tc>
      </w:tr>
    </w:tbl>
    <w:p w14:paraId="6907B5EA" w14:textId="77777777" w:rsidR="00DE0A11" w:rsidRPr="00FA72F4" w:rsidRDefault="00DE0A11" w:rsidP="00FA72F4">
      <w:pPr>
        <w:rPr>
          <w:rFonts w:ascii="Arial" w:hAnsi="Arial" w:cs="Arial"/>
          <w:sz w:val="20"/>
          <w:szCs w:val="20"/>
        </w:rPr>
      </w:pPr>
    </w:p>
    <w:p w14:paraId="6FB9100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El agregado fino que se utilice para la fabricación del concreto será de material silíceo y cumplirá con las siguientes condiciones:</w:t>
      </w:r>
    </w:p>
    <w:p w14:paraId="29A7F6A4" w14:textId="77777777" w:rsidR="00FA72F4" w:rsidRPr="00FA72F4" w:rsidRDefault="00FA72F4" w:rsidP="00FA72F4">
      <w:pPr>
        <w:rPr>
          <w:rFonts w:ascii="Arial" w:hAnsi="Arial" w:cs="Arial"/>
          <w:sz w:val="20"/>
          <w:szCs w:val="20"/>
        </w:rPr>
      </w:pPr>
    </w:p>
    <w:p w14:paraId="2BADCA38" w14:textId="77777777" w:rsidR="00FA72F4" w:rsidRPr="00FA72F4" w:rsidRDefault="00FA72F4" w:rsidP="00FA72F4">
      <w:pPr>
        <w:rPr>
          <w:rFonts w:ascii="Arial" w:hAnsi="Arial" w:cs="Arial"/>
          <w:sz w:val="20"/>
          <w:szCs w:val="20"/>
        </w:rPr>
      </w:pPr>
      <w:r w:rsidRPr="00FA72F4">
        <w:rPr>
          <w:rFonts w:ascii="Arial" w:hAnsi="Arial" w:cs="Arial"/>
          <w:sz w:val="20"/>
          <w:szCs w:val="20"/>
        </w:rPr>
        <w:t>- Módulo de finura entre 2,3 y 3,1.</w:t>
      </w:r>
    </w:p>
    <w:p w14:paraId="45339B9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Pasa tamiz 200, no mayor del 3% para hormigón sujeto a desgaste y no mayor del 5% para cualquier otro caso.</w:t>
      </w:r>
    </w:p>
    <w:p w14:paraId="67E5A4A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Deberá estar libre de raíces, micas, limos, materiales orgánicos, sales o cualquier otro material que pueda afectar la resistencia del concreto o atacar el acero de refuerzo.</w:t>
      </w:r>
    </w:p>
    <w:p w14:paraId="6FE9C971" w14:textId="77777777" w:rsidR="00FA72F4" w:rsidRPr="00FA72F4" w:rsidRDefault="00FA72F4" w:rsidP="00FA72F4">
      <w:pPr>
        <w:jc w:val="both"/>
        <w:rPr>
          <w:rFonts w:ascii="Arial" w:hAnsi="Arial" w:cs="Arial"/>
          <w:sz w:val="20"/>
          <w:szCs w:val="20"/>
        </w:rPr>
      </w:pPr>
    </w:p>
    <w:p w14:paraId="76E1F82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Como mínimo treinta (30) días antes de iniciar el vaciado de los concretos, el Contratista suministrará a la Interventoría y/o supervisión los análisis necesarios de las arenas y los agregados gruesos que se utilizarán en la obra. Para comprobar la calidad de los materiales, estos análisis informarán: procedencia, granulometría y contenido de material que pasa el tamiz No. 200 de los agregados finos y gruesos, módulo de finura, porcentaje en peso de materias orgánicas, tamaño máximo del agregado grueso y los correspondientes resultados de los ensayos de laboratorio que garanticen la calidad de los agregados.</w:t>
      </w:r>
    </w:p>
    <w:p w14:paraId="55F9ACA2" w14:textId="77777777" w:rsidR="00FA72F4" w:rsidRPr="00FA72F4" w:rsidRDefault="00FA72F4" w:rsidP="00FA72F4">
      <w:pPr>
        <w:jc w:val="both"/>
        <w:rPr>
          <w:rFonts w:ascii="Arial" w:hAnsi="Arial" w:cs="Arial"/>
          <w:sz w:val="20"/>
          <w:szCs w:val="20"/>
        </w:rPr>
      </w:pPr>
    </w:p>
    <w:p w14:paraId="6660B32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Agregado grueso. Se compondrá de roca o grava dura; libre de pizarra, lajas u otros materiales exfoliables o descompuestos que puedan afectar la resistencia del hormigón. No contendrá exceso de piedras planas, estará limpio y desprovisto de materias orgánicas.</w:t>
      </w:r>
    </w:p>
    <w:p w14:paraId="26C65D2D" w14:textId="77777777" w:rsidR="00FA72F4" w:rsidRPr="00FA72F4" w:rsidRDefault="00FA72F4" w:rsidP="00FA72F4">
      <w:pPr>
        <w:jc w:val="both"/>
        <w:rPr>
          <w:rFonts w:ascii="Arial" w:hAnsi="Arial" w:cs="Arial"/>
          <w:sz w:val="20"/>
          <w:szCs w:val="20"/>
        </w:rPr>
      </w:pPr>
    </w:p>
    <w:p w14:paraId="22F1580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tamaño máximo del agregado grueso no debe ser mayor de 1/5 de la mínima dimensión entre lados de la formaleta; 1/3 del espesor de la losa </w:t>
      </w:r>
      <w:proofErr w:type="spellStart"/>
      <w:r w:rsidRPr="00FA72F4">
        <w:rPr>
          <w:rFonts w:ascii="Arial" w:hAnsi="Arial" w:cs="Arial"/>
          <w:sz w:val="20"/>
          <w:szCs w:val="20"/>
        </w:rPr>
        <w:t>ó</w:t>
      </w:r>
      <w:proofErr w:type="spellEnd"/>
      <w:r w:rsidRPr="00FA72F4">
        <w:rPr>
          <w:rFonts w:ascii="Arial" w:hAnsi="Arial" w:cs="Arial"/>
          <w:sz w:val="20"/>
          <w:szCs w:val="20"/>
        </w:rPr>
        <w:t xml:space="preserve"> 3/4 de espacio libre entre las varillas o entre las varillas y la formaleta.</w:t>
      </w:r>
    </w:p>
    <w:p w14:paraId="1FCB8FE4" w14:textId="77777777" w:rsidR="00FA72F4" w:rsidRPr="00FA72F4" w:rsidRDefault="00FA72F4" w:rsidP="00FA72F4">
      <w:pPr>
        <w:jc w:val="both"/>
        <w:rPr>
          <w:rFonts w:ascii="Arial" w:hAnsi="Arial" w:cs="Arial"/>
          <w:sz w:val="20"/>
          <w:szCs w:val="20"/>
        </w:rPr>
      </w:pPr>
    </w:p>
    <w:p w14:paraId="5F5BD4E6"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Cuando en los planos del proyecto no se indica una granulometría específica, se utilizará la siguiente:</w:t>
      </w:r>
    </w:p>
    <w:p w14:paraId="610368CC" w14:textId="77777777" w:rsidR="00FA72F4" w:rsidRPr="00FA72F4" w:rsidRDefault="00FA72F4" w:rsidP="00FA72F4">
      <w:pPr>
        <w:jc w:val="both"/>
        <w:rPr>
          <w:rFonts w:ascii="Arial" w:hAnsi="Arial" w:cs="Arial"/>
          <w:sz w:val="20"/>
          <w:szCs w:val="20"/>
        </w:rPr>
      </w:pPr>
    </w:p>
    <w:p w14:paraId="5AD853D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Para fundaciones:</w:t>
      </w:r>
    </w:p>
    <w:tbl>
      <w:tblPr>
        <w:tblStyle w:val="Tablaconcuadrcula"/>
        <w:tblW w:w="0" w:type="auto"/>
        <w:jc w:val="center"/>
        <w:tblLook w:val="04A0" w:firstRow="1" w:lastRow="0" w:firstColumn="1" w:lastColumn="0" w:noHBand="0" w:noVBand="1"/>
      </w:tblPr>
      <w:tblGrid>
        <w:gridCol w:w="2407"/>
        <w:gridCol w:w="2407"/>
      </w:tblGrid>
      <w:tr w:rsidR="004B12FE" w:rsidRPr="004B12FE" w14:paraId="2E13B791" w14:textId="77777777" w:rsidTr="00B2610C">
        <w:trPr>
          <w:jc w:val="center"/>
        </w:trPr>
        <w:tc>
          <w:tcPr>
            <w:tcW w:w="2407" w:type="dxa"/>
          </w:tcPr>
          <w:p w14:paraId="31A2D5BD" w14:textId="77777777" w:rsidR="004B12FE" w:rsidRPr="004B12FE" w:rsidRDefault="004B12FE" w:rsidP="00B2610C">
            <w:pPr>
              <w:jc w:val="center"/>
              <w:rPr>
                <w:rFonts w:ascii="Arial" w:hAnsi="Arial" w:cs="Arial"/>
                <w:sz w:val="18"/>
                <w:szCs w:val="18"/>
              </w:rPr>
            </w:pPr>
            <w:r w:rsidRPr="004B12FE">
              <w:rPr>
                <w:rFonts w:ascii="Arial" w:hAnsi="Arial" w:cs="Arial"/>
                <w:b/>
                <w:sz w:val="18"/>
                <w:szCs w:val="18"/>
              </w:rPr>
              <w:t>Tamiz que pasa</w:t>
            </w:r>
          </w:p>
        </w:tc>
        <w:tc>
          <w:tcPr>
            <w:tcW w:w="2407" w:type="dxa"/>
          </w:tcPr>
          <w:p w14:paraId="4EEE7BE4" w14:textId="77777777" w:rsidR="004B12FE" w:rsidRPr="004B12FE" w:rsidRDefault="004B12FE" w:rsidP="00B2610C">
            <w:pPr>
              <w:jc w:val="center"/>
              <w:rPr>
                <w:rFonts w:ascii="Arial" w:hAnsi="Arial" w:cs="Arial"/>
                <w:sz w:val="18"/>
                <w:szCs w:val="18"/>
              </w:rPr>
            </w:pPr>
            <w:r w:rsidRPr="004B12FE">
              <w:rPr>
                <w:rFonts w:ascii="Arial" w:hAnsi="Arial" w:cs="Arial"/>
                <w:b/>
                <w:sz w:val="18"/>
                <w:szCs w:val="18"/>
              </w:rPr>
              <w:t>%</w:t>
            </w:r>
          </w:p>
        </w:tc>
      </w:tr>
      <w:tr w:rsidR="004B12FE" w:rsidRPr="004B12FE" w14:paraId="665EA07B" w14:textId="77777777" w:rsidTr="00B2610C">
        <w:trPr>
          <w:jc w:val="center"/>
        </w:trPr>
        <w:tc>
          <w:tcPr>
            <w:tcW w:w="2407" w:type="dxa"/>
          </w:tcPr>
          <w:p w14:paraId="4575F211"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63 mm (2-1/2") </w:t>
            </w:r>
          </w:p>
        </w:tc>
        <w:tc>
          <w:tcPr>
            <w:tcW w:w="2407" w:type="dxa"/>
          </w:tcPr>
          <w:p w14:paraId="58D45F73"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100</w:t>
            </w:r>
          </w:p>
        </w:tc>
      </w:tr>
      <w:tr w:rsidR="004B12FE" w:rsidRPr="004B12FE" w14:paraId="49C88BFA" w14:textId="77777777" w:rsidTr="00B2610C">
        <w:trPr>
          <w:jc w:val="center"/>
        </w:trPr>
        <w:tc>
          <w:tcPr>
            <w:tcW w:w="2407" w:type="dxa"/>
          </w:tcPr>
          <w:p w14:paraId="573F897D"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50 mm (2") </w:t>
            </w:r>
          </w:p>
        </w:tc>
        <w:tc>
          <w:tcPr>
            <w:tcW w:w="2407" w:type="dxa"/>
          </w:tcPr>
          <w:p w14:paraId="3B8A7573"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95 a 100</w:t>
            </w:r>
          </w:p>
        </w:tc>
      </w:tr>
      <w:tr w:rsidR="004B12FE" w:rsidRPr="004B12FE" w14:paraId="34A91FE5" w14:textId="77777777" w:rsidTr="00B2610C">
        <w:trPr>
          <w:jc w:val="center"/>
        </w:trPr>
        <w:tc>
          <w:tcPr>
            <w:tcW w:w="2407" w:type="dxa"/>
          </w:tcPr>
          <w:p w14:paraId="2DAECF70"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25 mm (1") </w:t>
            </w:r>
          </w:p>
        </w:tc>
        <w:tc>
          <w:tcPr>
            <w:tcW w:w="2407" w:type="dxa"/>
          </w:tcPr>
          <w:p w14:paraId="2658B875"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35 a 70</w:t>
            </w:r>
          </w:p>
        </w:tc>
      </w:tr>
      <w:tr w:rsidR="004B12FE" w:rsidRPr="004B12FE" w14:paraId="3D5D87BE" w14:textId="77777777" w:rsidTr="00B2610C">
        <w:trPr>
          <w:jc w:val="center"/>
        </w:trPr>
        <w:tc>
          <w:tcPr>
            <w:tcW w:w="2407" w:type="dxa"/>
          </w:tcPr>
          <w:p w14:paraId="5739614B"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13 mm (1/2") </w:t>
            </w:r>
          </w:p>
        </w:tc>
        <w:tc>
          <w:tcPr>
            <w:tcW w:w="2407" w:type="dxa"/>
          </w:tcPr>
          <w:p w14:paraId="4F565090"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10 a 30</w:t>
            </w:r>
          </w:p>
        </w:tc>
      </w:tr>
      <w:tr w:rsidR="004B12FE" w:rsidRPr="004B12FE" w14:paraId="07DC4452" w14:textId="77777777" w:rsidTr="00B2610C">
        <w:trPr>
          <w:jc w:val="center"/>
        </w:trPr>
        <w:tc>
          <w:tcPr>
            <w:tcW w:w="2407" w:type="dxa"/>
          </w:tcPr>
          <w:p w14:paraId="482D5F49"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No. 4 </w:t>
            </w:r>
          </w:p>
        </w:tc>
        <w:tc>
          <w:tcPr>
            <w:tcW w:w="2407" w:type="dxa"/>
          </w:tcPr>
          <w:p w14:paraId="0FAD5681"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0 a 5</w:t>
            </w:r>
          </w:p>
        </w:tc>
      </w:tr>
    </w:tbl>
    <w:p w14:paraId="60FB3CDA" w14:textId="77777777" w:rsidR="00FA72F4" w:rsidRPr="00FA72F4" w:rsidRDefault="00FA72F4" w:rsidP="00FA72F4">
      <w:pPr>
        <w:rPr>
          <w:rFonts w:ascii="Arial" w:hAnsi="Arial" w:cs="Arial"/>
          <w:sz w:val="20"/>
          <w:szCs w:val="20"/>
        </w:rPr>
      </w:pPr>
    </w:p>
    <w:p w14:paraId="215A5F20" w14:textId="77777777" w:rsidR="00FA72F4" w:rsidRPr="00FA72F4" w:rsidRDefault="00FA72F4" w:rsidP="00FA72F4">
      <w:pPr>
        <w:rPr>
          <w:rFonts w:ascii="Arial" w:hAnsi="Arial" w:cs="Arial"/>
          <w:sz w:val="20"/>
          <w:szCs w:val="20"/>
        </w:rPr>
      </w:pPr>
      <w:r w:rsidRPr="00FA72F4">
        <w:rPr>
          <w:rFonts w:ascii="Arial" w:hAnsi="Arial" w:cs="Arial"/>
          <w:sz w:val="20"/>
          <w:szCs w:val="20"/>
        </w:rPr>
        <w:t>Para columnas y paredes:</w:t>
      </w:r>
    </w:p>
    <w:tbl>
      <w:tblPr>
        <w:tblStyle w:val="Tablaconcuadrcula"/>
        <w:tblW w:w="0" w:type="auto"/>
        <w:jc w:val="center"/>
        <w:tblLook w:val="04A0" w:firstRow="1" w:lastRow="0" w:firstColumn="1" w:lastColumn="0" w:noHBand="0" w:noVBand="1"/>
      </w:tblPr>
      <w:tblGrid>
        <w:gridCol w:w="2407"/>
        <w:gridCol w:w="2407"/>
      </w:tblGrid>
      <w:tr w:rsidR="004B12FE" w:rsidRPr="004B12FE" w14:paraId="7B80E357" w14:textId="77777777" w:rsidTr="00B2610C">
        <w:trPr>
          <w:jc w:val="center"/>
        </w:trPr>
        <w:tc>
          <w:tcPr>
            <w:tcW w:w="2407" w:type="dxa"/>
          </w:tcPr>
          <w:p w14:paraId="7C3EB337" w14:textId="77777777" w:rsidR="004B12FE" w:rsidRPr="004B12FE" w:rsidRDefault="004B12FE" w:rsidP="00B2610C">
            <w:pPr>
              <w:jc w:val="center"/>
              <w:rPr>
                <w:rFonts w:ascii="Arial" w:hAnsi="Arial" w:cs="Arial"/>
                <w:sz w:val="18"/>
                <w:szCs w:val="18"/>
              </w:rPr>
            </w:pPr>
            <w:r w:rsidRPr="004B12FE">
              <w:rPr>
                <w:rFonts w:ascii="Arial" w:hAnsi="Arial" w:cs="Arial"/>
                <w:b/>
                <w:sz w:val="18"/>
                <w:szCs w:val="18"/>
              </w:rPr>
              <w:t>Tamiz que pasa</w:t>
            </w:r>
          </w:p>
        </w:tc>
        <w:tc>
          <w:tcPr>
            <w:tcW w:w="2407" w:type="dxa"/>
          </w:tcPr>
          <w:p w14:paraId="0C6E38AC" w14:textId="77777777" w:rsidR="004B12FE" w:rsidRPr="004B12FE" w:rsidRDefault="004B12FE" w:rsidP="00B2610C">
            <w:pPr>
              <w:jc w:val="center"/>
              <w:rPr>
                <w:rFonts w:ascii="Arial" w:hAnsi="Arial" w:cs="Arial"/>
                <w:sz w:val="18"/>
                <w:szCs w:val="18"/>
              </w:rPr>
            </w:pPr>
            <w:r w:rsidRPr="004B12FE">
              <w:rPr>
                <w:rFonts w:ascii="Arial" w:hAnsi="Arial" w:cs="Arial"/>
                <w:b/>
                <w:sz w:val="18"/>
                <w:szCs w:val="18"/>
              </w:rPr>
              <w:t>%</w:t>
            </w:r>
          </w:p>
        </w:tc>
      </w:tr>
      <w:tr w:rsidR="004B12FE" w:rsidRPr="004B12FE" w14:paraId="76A9F42F" w14:textId="77777777" w:rsidTr="00B2610C">
        <w:trPr>
          <w:jc w:val="center"/>
        </w:trPr>
        <w:tc>
          <w:tcPr>
            <w:tcW w:w="2407" w:type="dxa"/>
          </w:tcPr>
          <w:p w14:paraId="1A9E7E0A"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50 mm (2") </w:t>
            </w:r>
          </w:p>
        </w:tc>
        <w:tc>
          <w:tcPr>
            <w:tcW w:w="2407" w:type="dxa"/>
          </w:tcPr>
          <w:p w14:paraId="4D55FBCE"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100</w:t>
            </w:r>
          </w:p>
        </w:tc>
      </w:tr>
      <w:tr w:rsidR="004B12FE" w:rsidRPr="004B12FE" w14:paraId="1AE01BCA" w14:textId="77777777" w:rsidTr="00B2610C">
        <w:trPr>
          <w:jc w:val="center"/>
        </w:trPr>
        <w:tc>
          <w:tcPr>
            <w:tcW w:w="2407" w:type="dxa"/>
          </w:tcPr>
          <w:p w14:paraId="7109B3EB"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38 mm (1-1/2") </w:t>
            </w:r>
          </w:p>
        </w:tc>
        <w:tc>
          <w:tcPr>
            <w:tcW w:w="2407" w:type="dxa"/>
          </w:tcPr>
          <w:p w14:paraId="1C484086"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95 a 100</w:t>
            </w:r>
          </w:p>
        </w:tc>
      </w:tr>
      <w:tr w:rsidR="004B12FE" w:rsidRPr="004B12FE" w14:paraId="5BFEB981" w14:textId="77777777" w:rsidTr="00B2610C">
        <w:trPr>
          <w:jc w:val="center"/>
        </w:trPr>
        <w:tc>
          <w:tcPr>
            <w:tcW w:w="2407" w:type="dxa"/>
          </w:tcPr>
          <w:p w14:paraId="2296D652"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19 mm (3/4") </w:t>
            </w:r>
          </w:p>
        </w:tc>
        <w:tc>
          <w:tcPr>
            <w:tcW w:w="2407" w:type="dxa"/>
          </w:tcPr>
          <w:p w14:paraId="0FA8DBA3"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35 a 70</w:t>
            </w:r>
          </w:p>
        </w:tc>
      </w:tr>
      <w:tr w:rsidR="004B12FE" w:rsidRPr="004B12FE" w14:paraId="6658FC9E" w14:textId="77777777" w:rsidTr="00B2610C">
        <w:trPr>
          <w:jc w:val="center"/>
        </w:trPr>
        <w:tc>
          <w:tcPr>
            <w:tcW w:w="2407" w:type="dxa"/>
          </w:tcPr>
          <w:p w14:paraId="561F7A08"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9.5 mm (3/8") </w:t>
            </w:r>
          </w:p>
        </w:tc>
        <w:tc>
          <w:tcPr>
            <w:tcW w:w="2407" w:type="dxa"/>
          </w:tcPr>
          <w:p w14:paraId="10995B87"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10 a 30</w:t>
            </w:r>
          </w:p>
        </w:tc>
      </w:tr>
      <w:tr w:rsidR="004B12FE" w:rsidRPr="004B12FE" w14:paraId="650554D6" w14:textId="77777777" w:rsidTr="00B2610C">
        <w:trPr>
          <w:jc w:val="center"/>
        </w:trPr>
        <w:tc>
          <w:tcPr>
            <w:tcW w:w="2407" w:type="dxa"/>
          </w:tcPr>
          <w:p w14:paraId="7EE02A89"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No. 4 </w:t>
            </w:r>
          </w:p>
        </w:tc>
        <w:tc>
          <w:tcPr>
            <w:tcW w:w="2407" w:type="dxa"/>
          </w:tcPr>
          <w:p w14:paraId="78CCD49C"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0 a 5</w:t>
            </w:r>
          </w:p>
        </w:tc>
      </w:tr>
    </w:tbl>
    <w:p w14:paraId="230016A2" w14:textId="77777777" w:rsidR="00FA72F4" w:rsidRPr="00FA72F4" w:rsidRDefault="00FA72F4" w:rsidP="00FA72F4">
      <w:pPr>
        <w:rPr>
          <w:rFonts w:ascii="Arial" w:hAnsi="Arial" w:cs="Arial"/>
          <w:sz w:val="20"/>
          <w:szCs w:val="20"/>
        </w:rPr>
      </w:pPr>
    </w:p>
    <w:p w14:paraId="2532C55E" w14:textId="77777777" w:rsidR="00FA72F4" w:rsidRPr="00FA72F4" w:rsidRDefault="00FA72F4" w:rsidP="00FA72F4">
      <w:pPr>
        <w:rPr>
          <w:rFonts w:ascii="Arial" w:hAnsi="Arial" w:cs="Arial"/>
          <w:sz w:val="20"/>
          <w:szCs w:val="20"/>
        </w:rPr>
      </w:pPr>
      <w:r w:rsidRPr="00FA72F4">
        <w:rPr>
          <w:rFonts w:ascii="Arial" w:hAnsi="Arial" w:cs="Arial"/>
          <w:sz w:val="20"/>
          <w:szCs w:val="20"/>
        </w:rPr>
        <w:t>Para losas y vigas:</w:t>
      </w:r>
    </w:p>
    <w:tbl>
      <w:tblPr>
        <w:tblStyle w:val="Tablaconcuadrcula"/>
        <w:tblW w:w="0" w:type="auto"/>
        <w:jc w:val="center"/>
        <w:tblLook w:val="04A0" w:firstRow="1" w:lastRow="0" w:firstColumn="1" w:lastColumn="0" w:noHBand="0" w:noVBand="1"/>
      </w:tblPr>
      <w:tblGrid>
        <w:gridCol w:w="2407"/>
        <w:gridCol w:w="2407"/>
      </w:tblGrid>
      <w:tr w:rsidR="004B12FE" w:rsidRPr="004B12FE" w14:paraId="15E90DDD" w14:textId="77777777" w:rsidTr="00B2610C">
        <w:trPr>
          <w:jc w:val="center"/>
        </w:trPr>
        <w:tc>
          <w:tcPr>
            <w:tcW w:w="2407" w:type="dxa"/>
          </w:tcPr>
          <w:p w14:paraId="4DCD4C27" w14:textId="77777777" w:rsidR="004B12FE" w:rsidRPr="004B12FE" w:rsidRDefault="004B12FE" w:rsidP="00B2610C">
            <w:pPr>
              <w:jc w:val="center"/>
              <w:rPr>
                <w:rFonts w:ascii="Arial" w:hAnsi="Arial" w:cs="Arial"/>
                <w:sz w:val="18"/>
                <w:szCs w:val="18"/>
              </w:rPr>
            </w:pPr>
            <w:r w:rsidRPr="004B12FE">
              <w:rPr>
                <w:rFonts w:ascii="Arial" w:hAnsi="Arial" w:cs="Arial"/>
                <w:b/>
                <w:sz w:val="18"/>
                <w:szCs w:val="18"/>
              </w:rPr>
              <w:t>Tamiz que pasa</w:t>
            </w:r>
            <w:r w:rsidRPr="004B12FE">
              <w:rPr>
                <w:rFonts w:ascii="Arial" w:hAnsi="Arial" w:cs="Arial"/>
                <w:sz w:val="18"/>
                <w:szCs w:val="18"/>
              </w:rPr>
              <w:t xml:space="preserve"> </w:t>
            </w:r>
          </w:p>
        </w:tc>
        <w:tc>
          <w:tcPr>
            <w:tcW w:w="2407" w:type="dxa"/>
          </w:tcPr>
          <w:p w14:paraId="57EF6456" w14:textId="77777777" w:rsidR="004B12FE" w:rsidRPr="004B12FE" w:rsidRDefault="004B12FE" w:rsidP="00B2610C">
            <w:pPr>
              <w:jc w:val="center"/>
              <w:rPr>
                <w:rFonts w:ascii="Arial" w:hAnsi="Arial" w:cs="Arial"/>
                <w:sz w:val="18"/>
                <w:szCs w:val="18"/>
              </w:rPr>
            </w:pPr>
            <w:r w:rsidRPr="004B12FE">
              <w:rPr>
                <w:rFonts w:ascii="Arial" w:hAnsi="Arial" w:cs="Arial"/>
                <w:b/>
                <w:sz w:val="18"/>
                <w:szCs w:val="18"/>
              </w:rPr>
              <w:t>%</w:t>
            </w:r>
          </w:p>
        </w:tc>
      </w:tr>
      <w:tr w:rsidR="004B12FE" w:rsidRPr="004B12FE" w14:paraId="5B90804A" w14:textId="77777777" w:rsidTr="00B2610C">
        <w:trPr>
          <w:jc w:val="center"/>
        </w:trPr>
        <w:tc>
          <w:tcPr>
            <w:tcW w:w="2407" w:type="dxa"/>
          </w:tcPr>
          <w:p w14:paraId="28C589DD"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38 mm (1-1/2") </w:t>
            </w:r>
          </w:p>
        </w:tc>
        <w:tc>
          <w:tcPr>
            <w:tcW w:w="2407" w:type="dxa"/>
          </w:tcPr>
          <w:p w14:paraId="3D46AE10"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100</w:t>
            </w:r>
          </w:p>
        </w:tc>
      </w:tr>
      <w:tr w:rsidR="004B12FE" w:rsidRPr="004B12FE" w14:paraId="1CE37CA8" w14:textId="77777777" w:rsidTr="00B2610C">
        <w:trPr>
          <w:jc w:val="center"/>
        </w:trPr>
        <w:tc>
          <w:tcPr>
            <w:tcW w:w="2407" w:type="dxa"/>
          </w:tcPr>
          <w:p w14:paraId="519686FA"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25 mm (1") </w:t>
            </w:r>
          </w:p>
        </w:tc>
        <w:tc>
          <w:tcPr>
            <w:tcW w:w="2407" w:type="dxa"/>
          </w:tcPr>
          <w:p w14:paraId="16C4F479"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95 a 100</w:t>
            </w:r>
          </w:p>
        </w:tc>
      </w:tr>
      <w:tr w:rsidR="004B12FE" w:rsidRPr="004B12FE" w14:paraId="75CBCB7C" w14:textId="77777777" w:rsidTr="00B2610C">
        <w:trPr>
          <w:jc w:val="center"/>
        </w:trPr>
        <w:tc>
          <w:tcPr>
            <w:tcW w:w="2407" w:type="dxa"/>
          </w:tcPr>
          <w:p w14:paraId="5E32036F"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13 mm (1/2") </w:t>
            </w:r>
          </w:p>
        </w:tc>
        <w:tc>
          <w:tcPr>
            <w:tcW w:w="2407" w:type="dxa"/>
          </w:tcPr>
          <w:p w14:paraId="3FBAA153"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25 a 60</w:t>
            </w:r>
          </w:p>
        </w:tc>
      </w:tr>
      <w:tr w:rsidR="004B12FE" w:rsidRPr="004B12FE" w14:paraId="07E11A79" w14:textId="77777777" w:rsidTr="00B2610C">
        <w:trPr>
          <w:jc w:val="center"/>
        </w:trPr>
        <w:tc>
          <w:tcPr>
            <w:tcW w:w="2407" w:type="dxa"/>
          </w:tcPr>
          <w:p w14:paraId="264A4830"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No.4 </w:t>
            </w:r>
          </w:p>
        </w:tc>
        <w:tc>
          <w:tcPr>
            <w:tcW w:w="2407" w:type="dxa"/>
          </w:tcPr>
          <w:p w14:paraId="0AC021E6"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0 a 10</w:t>
            </w:r>
          </w:p>
        </w:tc>
      </w:tr>
      <w:tr w:rsidR="004B12FE" w:rsidRPr="004B12FE" w14:paraId="6E7C8F0E" w14:textId="77777777" w:rsidTr="00B2610C">
        <w:trPr>
          <w:jc w:val="center"/>
        </w:trPr>
        <w:tc>
          <w:tcPr>
            <w:tcW w:w="2407" w:type="dxa"/>
          </w:tcPr>
          <w:p w14:paraId="61C143FC"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 xml:space="preserve">No.8 </w:t>
            </w:r>
          </w:p>
        </w:tc>
        <w:tc>
          <w:tcPr>
            <w:tcW w:w="2407" w:type="dxa"/>
          </w:tcPr>
          <w:p w14:paraId="4E5A04F2"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0 a 5</w:t>
            </w:r>
          </w:p>
        </w:tc>
      </w:tr>
    </w:tbl>
    <w:p w14:paraId="27CA736D" w14:textId="77777777" w:rsidR="00FA72F4" w:rsidRPr="00FA72F4" w:rsidRDefault="00FA72F4" w:rsidP="00FA72F4">
      <w:pPr>
        <w:rPr>
          <w:rFonts w:ascii="Arial" w:hAnsi="Arial" w:cs="Arial"/>
          <w:sz w:val="20"/>
          <w:szCs w:val="20"/>
        </w:rPr>
      </w:pPr>
    </w:p>
    <w:p w14:paraId="1281E22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Para tanques de almacenamiento de agua el tamaño máximo del agregado estará de acuerdo con las dimensiones de las partes de la estructura donde se va a colocar el concreto. En los casos en que no se especifique en las especificaciones particulares el tamaño máximo del agregado, se recomienda utilizar los siguientes:</w:t>
      </w:r>
    </w:p>
    <w:p w14:paraId="1BCCF62A" w14:textId="77777777" w:rsidR="00FA72F4" w:rsidRDefault="00FA72F4" w:rsidP="00FA72F4">
      <w:pPr>
        <w:rPr>
          <w:rFonts w:ascii="Arial" w:hAnsi="Arial" w:cs="Arial"/>
          <w:sz w:val="20"/>
          <w:szCs w:val="20"/>
        </w:rPr>
      </w:pPr>
    </w:p>
    <w:tbl>
      <w:tblPr>
        <w:tblStyle w:val="Tablaconcuadrcula"/>
        <w:tblW w:w="0" w:type="auto"/>
        <w:jc w:val="center"/>
        <w:tblLook w:val="04A0" w:firstRow="1" w:lastRow="0" w:firstColumn="1" w:lastColumn="0" w:noHBand="0" w:noVBand="1"/>
      </w:tblPr>
      <w:tblGrid>
        <w:gridCol w:w="3223"/>
        <w:gridCol w:w="2584"/>
      </w:tblGrid>
      <w:tr w:rsidR="004B12FE" w:rsidRPr="004B12FE" w14:paraId="18472B1A" w14:textId="77777777" w:rsidTr="00B2610C">
        <w:trPr>
          <w:jc w:val="center"/>
        </w:trPr>
        <w:tc>
          <w:tcPr>
            <w:tcW w:w="3223" w:type="dxa"/>
          </w:tcPr>
          <w:p w14:paraId="3744963B" w14:textId="77777777" w:rsidR="004B12FE" w:rsidRPr="004B12FE" w:rsidRDefault="004B12FE" w:rsidP="00B2610C">
            <w:pPr>
              <w:jc w:val="both"/>
              <w:rPr>
                <w:rFonts w:ascii="Arial" w:hAnsi="Arial" w:cs="Arial"/>
                <w:b/>
                <w:sz w:val="18"/>
                <w:szCs w:val="18"/>
              </w:rPr>
            </w:pPr>
            <w:r w:rsidRPr="004B12FE">
              <w:rPr>
                <w:rFonts w:ascii="Arial" w:hAnsi="Arial" w:cs="Arial"/>
                <w:b/>
                <w:sz w:val="18"/>
                <w:szCs w:val="18"/>
              </w:rPr>
              <w:t xml:space="preserve">Parte de la Estructura </w:t>
            </w:r>
          </w:p>
        </w:tc>
        <w:tc>
          <w:tcPr>
            <w:tcW w:w="2584" w:type="dxa"/>
          </w:tcPr>
          <w:p w14:paraId="5D441785" w14:textId="77777777" w:rsidR="004B12FE" w:rsidRPr="004B12FE" w:rsidRDefault="004B12FE" w:rsidP="00B2610C">
            <w:pPr>
              <w:jc w:val="both"/>
              <w:rPr>
                <w:rFonts w:ascii="Arial" w:hAnsi="Arial" w:cs="Arial"/>
                <w:b/>
                <w:sz w:val="18"/>
                <w:szCs w:val="18"/>
              </w:rPr>
            </w:pPr>
            <w:r w:rsidRPr="004B12FE">
              <w:rPr>
                <w:rFonts w:ascii="Arial" w:hAnsi="Arial" w:cs="Arial"/>
                <w:b/>
                <w:sz w:val="18"/>
                <w:szCs w:val="18"/>
              </w:rPr>
              <w:t>Tamaño del Agregado</w:t>
            </w:r>
          </w:p>
        </w:tc>
      </w:tr>
      <w:tr w:rsidR="004B12FE" w:rsidRPr="004B12FE" w14:paraId="1A9960F4" w14:textId="77777777" w:rsidTr="00B2610C">
        <w:trPr>
          <w:jc w:val="center"/>
        </w:trPr>
        <w:tc>
          <w:tcPr>
            <w:tcW w:w="3223" w:type="dxa"/>
          </w:tcPr>
          <w:p w14:paraId="7D4D397E" w14:textId="77777777" w:rsidR="004B12FE" w:rsidRPr="004B12FE" w:rsidRDefault="004B12FE" w:rsidP="00B2610C">
            <w:pPr>
              <w:jc w:val="both"/>
              <w:rPr>
                <w:rFonts w:ascii="Arial" w:hAnsi="Arial" w:cs="Arial"/>
                <w:sz w:val="18"/>
                <w:szCs w:val="18"/>
              </w:rPr>
            </w:pPr>
            <w:r w:rsidRPr="004B12FE">
              <w:rPr>
                <w:rFonts w:ascii="Arial" w:hAnsi="Arial" w:cs="Arial"/>
                <w:sz w:val="18"/>
                <w:szCs w:val="18"/>
              </w:rPr>
              <w:t xml:space="preserve">Fundaciones de concreto simple </w:t>
            </w:r>
          </w:p>
        </w:tc>
        <w:tc>
          <w:tcPr>
            <w:tcW w:w="2584" w:type="dxa"/>
          </w:tcPr>
          <w:p w14:paraId="16A387B1"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100 mm (4")</w:t>
            </w:r>
          </w:p>
        </w:tc>
      </w:tr>
      <w:tr w:rsidR="004B12FE" w:rsidRPr="004B12FE" w14:paraId="7501D7B9" w14:textId="77777777" w:rsidTr="00B2610C">
        <w:trPr>
          <w:jc w:val="center"/>
        </w:trPr>
        <w:tc>
          <w:tcPr>
            <w:tcW w:w="3223" w:type="dxa"/>
          </w:tcPr>
          <w:p w14:paraId="09292758" w14:textId="77777777" w:rsidR="004B12FE" w:rsidRPr="004B12FE" w:rsidRDefault="004B12FE" w:rsidP="00B2610C">
            <w:pPr>
              <w:jc w:val="both"/>
              <w:rPr>
                <w:rFonts w:ascii="Arial" w:hAnsi="Arial" w:cs="Arial"/>
                <w:sz w:val="18"/>
                <w:szCs w:val="18"/>
              </w:rPr>
            </w:pPr>
            <w:r w:rsidRPr="004B12FE">
              <w:rPr>
                <w:rFonts w:ascii="Arial" w:hAnsi="Arial" w:cs="Arial"/>
                <w:sz w:val="18"/>
                <w:szCs w:val="18"/>
              </w:rPr>
              <w:t xml:space="preserve">Paredes de tanque </w:t>
            </w:r>
          </w:p>
        </w:tc>
        <w:tc>
          <w:tcPr>
            <w:tcW w:w="2584" w:type="dxa"/>
          </w:tcPr>
          <w:p w14:paraId="0AD6FF03"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28 mm (1-1/4")</w:t>
            </w:r>
          </w:p>
        </w:tc>
      </w:tr>
      <w:tr w:rsidR="004B12FE" w:rsidRPr="004B12FE" w14:paraId="628C89A0" w14:textId="77777777" w:rsidTr="00B2610C">
        <w:trPr>
          <w:jc w:val="center"/>
        </w:trPr>
        <w:tc>
          <w:tcPr>
            <w:tcW w:w="3223" w:type="dxa"/>
          </w:tcPr>
          <w:p w14:paraId="62BDD8E7" w14:textId="77777777" w:rsidR="004B12FE" w:rsidRPr="004B12FE" w:rsidRDefault="004B12FE" w:rsidP="00B2610C">
            <w:pPr>
              <w:jc w:val="both"/>
              <w:rPr>
                <w:rFonts w:ascii="Arial" w:hAnsi="Arial" w:cs="Arial"/>
                <w:sz w:val="18"/>
                <w:szCs w:val="18"/>
              </w:rPr>
            </w:pPr>
            <w:r w:rsidRPr="004B12FE">
              <w:rPr>
                <w:rFonts w:ascii="Arial" w:hAnsi="Arial" w:cs="Arial"/>
                <w:sz w:val="18"/>
                <w:szCs w:val="18"/>
              </w:rPr>
              <w:t xml:space="preserve">Losas de fondo y superior </w:t>
            </w:r>
          </w:p>
        </w:tc>
        <w:tc>
          <w:tcPr>
            <w:tcW w:w="2584" w:type="dxa"/>
          </w:tcPr>
          <w:p w14:paraId="28370A22"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25 mm (1")</w:t>
            </w:r>
          </w:p>
        </w:tc>
      </w:tr>
      <w:tr w:rsidR="004B12FE" w:rsidRPr="004B12FE" w14:paraId="360D3BF8" w14:textId="77777777" w:rsidTr="00B2610C">
        <w:trPr>
          <w:jc w:val="center"/>
        </w:trPr>
        <w:tc>
          <w:tcPr>
            <w:tcW w:w="3223" w:type="dxa"/>
          </w:tcPr>
          <w:p w14:paraId="44889FB5" w14:textId="77777777" w:rsidR="004B12FE" w:rsidRPr="004B12FE" w:rsidRDefault="004B12FE" w:rsidP="00B2610C">
            <w:pPr>
              <w:jc w:val="both"/>
              <w:rPr>
                <w:rFonts w:ascii="Arial" w:hAnsi="Arial" w:cs="Arial"/>
                <w:sz w:val="18"/>
                <w:szCs w:val="18"/>
              </w:rPr>
            </w:pPr>
            <w:r w:rsidRPr="004B12FE">
              <w:rPr>
                <w:rFonts w:ascii="Arial" w:hAnsi="Arial" w:cs="Arial"/>
                <w:sz w:val="18"/>
                <w:szCs w:val="18"/>
              </w:rPr>
              <w:t xml:space="preserve">Columnas </w:t>
            </w:r>
          </w:p>
        </w:tc>
        <w:tc>
          <w:tcPr>
            <w:tcW w:w="2584" w:type="dxa"/>
          </w:tcPr>
          <w:p w14:paraId="4863C1C3"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25 mm (1")</w:t>
            </w:r>
          </w:p>
        </w:tc>
      </w:tr>
      <w:tr w:rsidR="004B12FE" w:rsidRPr="004B12FE" w14:paraId="42FC7B41" w14:textId="77777777" w:rsidTr="00B2610C">
        <w:trPr>
          <w:jc w:val="center"/>
        </w:trPr>
        <w:tc>
          <w:tcPr>
            <w:tcW w:w="3223" w:type="dxa"/>
          </w:tcPr>
          <w:p w14:paraId="34C262AD" w14:textId="77777777" w:rsidR="004B12FE" w:rsidRPr="004B12FE" w:rsidRDefault="004B12FE" w:rsidP="00B2610C">
            <w:pPr>
              <w:jc w:val="both"/>
              <w:rPr>
                <w:rFonts w:ascii="Arial" w:hAnsi="Arial" w:cs="Arial"/>
                <w:sz w:val="18"/>
                <w:szCs w:val="18"/>
              </w:rPr>
            </w:pPr>
            <w:r w:rsidRPr="004B12FE">
              <w:rPr>
                <w:rFonts w:ascii="Arial" w:hAnsi="Arial" w:cs="Arial"/>
                <w:sz w:val="18"/>
                <w:szCs w:val="18"/>
              </w:rPr>
              <w:t xml:space="preserve">Cúpula esférica </w:t>
            </w:r>
          </w:p>
        </w:tc>
        <w:tc>
          <w:tcPr>
            <w:tcW w:w="2584" w:type="dxa"/>
          </w:tcPr>
          <w:p w14:paraId="20504890" w14:textId="77777777" w:rsidR="004B12FE" w:rsidRPr="004B12FE" w:rsidRDefault="004B12FE" w:rsidP="00B2610C">
            <w:pPr>
              <w:jc w:val="center"/>
              <w:rPr>
                <w:rFonts w:ascii="Arial" w:hAnsi="Arial" w:cs="Arial"/>
                <w:sz w:val="18"/>
                <w:szCs w:val="18"/>
              </w:rPr>
            </w:pPr>
            <w:r w:rsidRPr="004B12FE">
              <w:rPr>
                <w:rFonts w:ascii="Arial" w:hAnsi="Arial" w:cs="Arial"/>
                <w:sz w:val="18"/>
                <w:szCs w:val="18"/>
              </w:rPr>
              <w:t>19 mm (3/4")</w:t>
            </w:r>
          </w:p>
        </w:tc>
      </w:tr>
    </w:tbl>
    <w:p w14:paraId="0CC9DD89" w14:textId="77777777" w:rsidR="004B12FE" w:rsidRDefault="004B12FE" w:rsidP="00FA72F4">
      <w:pPr>
        <w:rPr>
          <w:rFonts w:ascii="Arial" w:hAnsi="Arial" w:cs="Arial"/>
          <w:sz w:val="20"/>
          <w:szCs w:val="20"/>
        </w:rPr>
      </w:pPr>
    </w:p>
    <w:p w14:paraId="07706134" w14:textId="77777777" w:rsidR="00FA72F4" w:rsidRPr="00FA72F4" w:rsidRDefault="00FA72F4" w:rsidP="00FA72F4">
      <w:pPr>
        <w:jc w:val="both"/>
        <w:rPr>
          <w:rFonts w:ascii="Arial" w:hAnsi="Arial" w:cs="Arial"/>
          <w:sz w:val="20"/>
          <w:szCs w:val="20"/>
        </w:rPr>
      </w:pPr>
      <w:proofErr w:type="gramStart"/>
      <w:r w:rsidRPr="00FA72F4">
        <w:rPr>
          <w:rFonts w:ascii="Arial" w:hAnsi="Arial" w:cs="Arial"/>
          <w:sz w:val="20"/>
          <w:szCs w:val="20"/>
        </w:rPr>
        <w:t>Además</w:t>
      </w:r>
      <w:proofErr w:type="gramEnd"/>
      <w:r w:rsidRPr="00FA72F4">
        <w:rPr>
          <w:rFonts w:ascii="Arial" w:hAnsi="Arial" w:cs="Arial"/>
          <w:sz w:val="20"/>
          <w:szCs w:val="20"/>
        </w:rPr>
        <w:t xml:space="preserve"> se debe tener en cuenta que la cantidad de material que pasa tamiz 200 no será mayor de 1%.</w:t>
      </w:r>
    </w:p>
    <w:p w14:paraId="7D4DB30C" w14:textId="77777777" w:rsidR="00FA72F4" w:rsidRPr="00FA72F4" w:rsidRDefault="00FA72F4" w:rsidP="00FA72F4">
      <w:pPr>
        <w:jc w:val="both"/>
        <w:rPr>
          <w:rFonts w:ascii="Arial" w:hAnsi="Arial" w:cs="Arial"/>
          <w:sz w:val="20"/>
          <w:szCs w:val="20"/>
        </w:rPr>
      </w:pPr>
    </w:p>
    <w:p w14:paraId="28DAC52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Cuando en las fuentes de agregado no se encuentren materiales de la granulometría ni de las características de limpieza exigidas anteriormente, serán de cuenta del Contratista los gastos en que incurra para el lavado, limpieza y reclasificación de éstos. La aceptación por parte de la Interventoría y/o supervisión de una fuente de materiales indicada por el Contratista no exime a éste de la responsabilidad que tiene con relación a sus características del material de acuerdo con estas especificaciones.</w:t>
      </w:r>
    </w:p>
    <w:p w14:paraId="6BCB25E3" w14:textId="77777777" w:rsidR="00FA72F4" w:rsidRPr="00FA72F4" w:rsidRDefault="00FA72F4" w:rsidP="00FA72F4">
      <w:pPr>
        <w:jc w:val="both"/>
        <w:rPr>
          <w:rFonts w:ascii="Arial" w:hAnsi="Arial" w:cs="Arial"/>
          <w:sz w:val="20"/>
          <w:szCs w:val="20"/>
        </w:rPr>
      </w:pPr>
    </w:p>
    <w:p w14:paraId="6B796DC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Análisis de agregados y cambio de fuente. En todos los casos y para cualquier tipo de estructura la Interventoría y/o supervisión podrá analizar todas y cada una de las porciones de materiales que lleguen a la obra, rechazar las que no cumplan con las especificaciones, ordenar el relavado, limpieza, reclasificación o cambio de fuente, siendo de cuenta del Contratista el costo de estas operaciones y el reemplazo del material rechazado.</w:t>
      </w:r>
    </w:p>
    <w:p w14:paraId="2C762086" w14:textId="77777777" w:rsidR="00FA72F4" w:rsidRPr="00FA72F4" w:rsidRDefault="00FA72F4" w:rsidP="00FA72F4">
      <w:pPr>
        <w:jc w:val="both"/>
        <w:rPr>
          <w:rFonts w:ascii="Arial" w:hAnsi="Arial" w:cs="Arial"/>
          <w:sz w:val="20"/>
          <w:szCs w:val="20"/>
        </w:rPr>
      </w:pPr>
    </w:p>
    <w:p w14:paraId="4ACA806F"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agua será preferiblemente potable y no contendrá: ácidos, álcalis fuertes, aceites, materias orgánicas, sales, azúcares, cantidades apreciables de limos o cualquier otra sustancia que perjudique la buena calidad del concreto; se podrán emplear aguas que contengan menos del 1% en sulfatos. </w:t>
      </w:r>
    </w:p>
    <w:p w14:paraId="55ADEE4D" w14:textId="77777777" w:rsidR="00FA72F4" w:rsidRPr="00FA72F4" w:rsidRDefault="00FA72F4" w:rsidP="00FA72F4">
      <w:pPr>
        <w:jc w:val="both"/>
        <w:rPr>
          <w:rFonts w:ascii="Arial" w:hAnsi="Arial" w:cs="Arial"/>
          <w:sz w:val="20"/>
          <w:szCs w:val="20"/>
        </w:rPr>
      </w:pPr>
    </w:p>
    <w:p w14:paraId="0C9BE0D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Únicamente en el caso de que en la localidad no se consiga agua potable podrá utilizarse agua de los arroyos de la zona, siempre y cuando su calidad cumpla las especificaciones y sea aprobada por la Interventoría y/o supervisión. Es necesario que el Contratista adquiera los permisos correspondientes. </w:t>
      </w:r>
    </w:p>
    <w:p w14:paraId="530E0614" w14:textId="77777777" w:rsidR="00FA72F4" w:rsidRPr="00FA72F4" w:rsidRDefault="00FA72F4" w:rsidP="00FA72F4">
      <w:pPr>
        <w:jc w:val="both"/>
        <w:rPr>
          <w:rFonts w:ascii="Arial" w:hAnsi="Arial" w:cs="Arial"/>
          <w:sz w:val="20"/>
          <w:szCs w:val="20"/>
        </w:rPr>
      </w:pPr>
    </w:p>
    <w:p w14:paraId="5C0C02E8"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Almacenamiento de Materiales. Se tendrán en cuenta los siguientes requisitos: </w:t>
      </w:r>
    </w:p>
    <w:p w14:paraId="53D86FB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Cemento. El Contratista almacenará el cemento en sitios protegidos de los agentes atmosféricos, en depósitos o silos que eviten la humedad y los contaminantes. El cemento entregado a la obra deberá estar empacado en sacos de buena confección y claramente identificados con la marca de fábrica, nombre del fabricante y peso neto. El Contratista deberá, por su cuenta y a sus expensas, rechazar y sacar del servicio de la obra todos los sacos cuyos empaques presenten condiciones de deterioro que favorezcan la alteración del cemento por efecto de la humedad. </w:t>
      </w:r>
    </w:p>
    <w:p w14:paraId="3142E632" w14:textId="77777777" w:rsidR="00FA72F4" w:rsidRPr="00FA72F4" w:rsidRDefault="00FA72F4" w:rsidP="00FA72F4">
      <w:pPr>
        <w:jc w:val="both"/>
        <w:rPr>
          <w:rFonts w:ascii="Arial" w:hAnsi="Arial" w:cs="Arial"/>
          <w:sz w:val="20"/>
          <w:szCs w:val="20"/>
        </w:rPr>
      </w:pPr>
    </w:p>
    <w:p w14:paraId="6E85EBC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cemento se almacenará en un lugar seco, sobre plataformas de madera, por lo menos a 10 cm por encima del nivel del piso, para evitar la absorción de humedad. Las pilas de los empaques se harán en hileras de una altura tal, que se evite el rompimiento de los sacos, así como la compactación excesiva de los que permanezcan inferiores; al efecto no se recomienda hacer pilas superiores a 14 sacos para períodos de almacenamiento de hasta treinta (30) días, ni de más de siete (7) sacos para períodos más largos. Se dejarán espacios de mínimo 50 cm cada 4 hileras de arrume, para proveer una adecuada ventilación. No se podrán colocar sacos directamente contra las paredes de cierre de la instalación temporal de almacenamiento. </w:t>
      </w:r>
    </w:p>
    <w:p w14:paraId="22B2DC14" w14:textId="77777777" w:rsidR="00FA72F4" w:rsidRPr="00FA72F4" w:rsidRDefault="00FA72F4" w:rsidP="00FA72F4">
      <w:pPr>
        <w:jc w:val="both"/>
        <w:rPr>
          <w:rFonts w:ascii="Arial" w:hAnsi="Arial" w:cs="Arial"/>
          <w:sz w:val="20"/>
          <w:szCs w:val="20"/>
        </w:rPr>
      </w:pPr>
    </w:p>
    <w:p w14:paraId="42B1BA5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programará el suministro y consumo de cemento para evitar su almacenamiento por más de 30 días. El cemento será consumido en el orden cronológico de su recibo en la obra para evitar envejecimiento, </w:t>
      </w:r>
      <w:r w:rsidRPr="00FA72F4">
        <w:rPr>
          <w:rFonts w:ascii="Arial" w:hAnsi="Arial" w:cs="Arial"/>
          <w:sz w:val="20"/>
          <w:szCs w:val="20"/>
        </w:rPr>
        <w:lastRenderedPageBreak/>
        <w:t xml:space="preserve">apelmazamiento o fraguado superficial. No se permitirá el consumo de cementos que hayan iniciado un fraguado falso. El Contratista retirará por su cuenta y a sus expensas cualquier embarque de cemento rechazado por presentar fraguado falso, aun cuando su almacenamiento sea de menos de 30 días. </w:t>
      </w:r>
    </w:p>
    <w:p w14:paraId="3745811B" w14:textId="77777777" w:rsidR="00FA72F4" w:rsidRPr="00FA72F4" w:rsidRDefault="00FA72F4" w:rsidP="00FA72F4">
      <w:pPr>
        <w:jc w:val="both"/>
        <w:rPr>
          <w:rFonts w:ascii="Arial" w:hAnsi="Arial" w:cs="Arial"/>
          <w:sz w:val="20"/>
          <w:szCs w:val="20"/>
        </w:rPr>
      </w:pPr>
    </w:p>
    <w:p w14:paraId="0076ADD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El cemento a granel se almacenará en tanques herméticos y se tendrá especial cuidado en su almacenamiento y manipulación para prevenir su contaminación. El consumo del cemento a granel se hará según las dosificaciones aprobadas y usando un dispositivo apropiado de pesaje, de acuerdo con la norma ASTM C 94.</w:t>
      </w:r>
    </w:p>
    <w:p w14:paraId="63F70FED" w14:textId="77777777" w:rsidR="00FA72F4" w:rsidRPr="00FA72F4" w:rsidRDefault="00FA72F4" w:rsidP="00FA72F4">
      <w:pPr>
        <w:jc w:val="both"/>
        <w:rPr>
          <w:rFonts w:ascii="Arial" w:hAnsi="Arial" w:cs="Arial"/>
          <w:sz w:val="20"/>
          <w:szCs w:val="20"/>
        </w:rPr>
      </w:pPr>
    </w:p>
    <w:p w14:paraId="182AF19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Para las diferentes procedencias de suministro de cemento se hará un almacenamiento por separado para evitar el uso indiscriminado en la preparación de las mezclas. </w:t>
      </w:r>
    </w:p>
    <w:p w14:paraId="4283ABF0" w14:textId="77777777" w:rsidR="00FA72F4" w:rsidRPr="00FA72F4" w:rsidRDefault="00FA72F4" w:rsidP="00FA72F4">
      <w:pPr>
        <w:jc w:val="both"/>
        <w:rPr>
          <w:rFonts w:ascii="Arial" w:hAnsi="Arial" w:cs="Arial"/>
          <w:sz w:val="20"/>
          <w:szCs w:val="20"/>
        </w:rPr>
      </w:pPr>
    </w:p>
    <w:p w14:paraId="5067EDD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Agregados. El Contratista mantendrá los agregados limpios y libres de todos los otros materiales durante su transporte y manejo. Se deberán construir arrumes con los agregados para evitar la segregación del material, a menos que se proporcione un nuevo cribado en el sitio de la obra, antes del mezclado del concreto. El almacenamiento de agregados se hará en áreas diferentes para cada tipo, bien drenadas y que permitan conservar los materiales libres de tierra o elementos extraños. Durante el almacenamiento se tomarán las precauciones del caso para impedir la segregación de los agregados y la alteración de la granulometría hasta su medición y colocación en la mezcladora de concreto. </w:t>
      </w:r>
    </w:p>
    <w:p w14:paraId="3E1CB1F7" w14:textId="77777777" w:rsidR="00FA72F4" w:rsidRPr="00FA72F4" w:rsidRDefault="00FA72F4" w:rsidP="00FA72F4">
      <w:pPr>
        <w:jc w:val="both"/>
        <w:rPr>
          <w:rFonts w:ascii="Arial" w:hAnsi="Arial" w:cs="Arial"/>
          <w:sz w:val="20"/>
          <w:szCs w:val="20"/>
        </w:rPr>
      </w:pPr>
    </w:p>
    <w:p w14:paraId="6DE42E8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Aditivos. Se utilizarán los aditivos que cumplan con la norma NTC1299, siguiendo las instrucciones del fabricante, cuando lo indiquen expresamente los planos, en casos especiales y con autorización de la Interventoría. </w:t>
      </w:r>
    </w:p>
    <w:p w14:paraId="65DA4DD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No se permitirá el uso de aditivos que afecten la resistencia de la mezcla, o las propiedades del acero; por esto siempre se exigirá los mayores cuidados para emplearlos siguiendo las instrucciones del fabricante y de acuerdo con un diseño de mezclas específico, ensayado por medio de cilindros de prueba. </w:t>
      </w:r>
    </w:p>
    <w:p w14:paraId="02E9AFCA" w14:textId="77777777" w:rsidR="00FA72F4" w:rsidRPr="00FA72F4" w:rsidRDefault="00FA72F4" w:rsidP="00FA72F4">
      <w:pPr>
        <w:jc w:val="both"/>
        <w:rPr>
          <w:rFonts w:ascii="Arial" w:hAnsi="Arial" w:cs="Arial"/>
          <w:sz w:val="20"/>
          <w:szCs w:val="20"/>
        </w:rPr>
      </w:pPr>
    </w:p>
    <w:p w14:paraId="5A099B1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Todo aditivo a utilizar en la obra deberá ser presentado por el Contratista para aprobación de la Interventoría, mínimo con treinta (30) días calendario anteriores a su utilización. No podrán utilizarse aditivos que no hayan sido aprobados previamente por la Interventoría. Se prohíbe el uso de los aditivos a base de cloruro de calcio. </w:t>
      </w:r>
    </w:p>
    <w:p w14:paraId="3D8ECE58" w14:textId="77777777" w:rsidR="00FA72F4" w:rsidRPr="00FA72F4" w:rsidRDefault="00FA72F4" w:rsidP="00FA72F4">
      <w:pPr>
        <w:jc w:val="both"/>
        <w:rPr>
          <w:rFonts w:ascii="Arial" w:hAnsi="Arial" w:cs="Arial"/>
          <w:sz w:val="20"/>
          <w:szCs w:val="20"/>
        </w:rPr>
      </w:pPr>
    </w:p>
    <w:p w14:paraId="2A8ED76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Si durante el avance de la obra la Interventoría encuentra que la calidad y las cualidades que el aditivo que se suministra o se adiciona, no corresponden a lo indicado por el fabricante, podrá ordenar que se suspenda su inclusión en las mezclas de concreto, y si ha demeritado la calidad del concreto exigida en las especificaciones, ordenará la reparación o demolición y la reconstrucción de la parte fabricada con el aditivo, labores éstas que serán de cuenta del Contratista.</w:t>
      </w:r>
    </w:p>
    <w:p w14:paraId="44EAE85B" w14:textId="77777777" w:rsidR="00FA72F4" w:rsidRPr="00FA72F4" w:rsidRDefault="00FA72F4" w:rsidP="00FA72F4">
      <w:pPr>
        <w:jc w:val="both"/>
        <w:rPr>
          <w:rFonts w:ascii="Arial" w:hAnsi="Arial" w:cs="Arial"/>
          <w:sz w:val="20"/>
          <w:szCs w:val="20"/>
        </w:rPr>
      </w:pPr>
    </w:p>
    <w:p w14:paraId="02E0C5A7"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DISEÑO DE LA MEZCLA </w:t>
      </w:r>
    </w:p>
    <w:p w14:paraId="040B3BF0" w14:textId="77777777" w:rsidR="00FA72F4" w:rsidRPr="00FA72F4" w:rsidRDefault="00FA72F4" w:rsidP="00FA72F4">
      <w:pPr>
        <w:rPr>
          <w:rFonts w:ascii="Arial" w:hAnsi="Arial" w:cs="Arial"/>
          <w:sz w:val="20"/>
          <w:szCs w:val="20"/>
        </w:rPr>
      </w:pPr>
    </w:p>
    <w:p w14:paraId="3E07165F"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Corresponderá al Contratista el diseño de todas las mezclas que se vayan a utilizar en la obra, así como la realización de los ensayos de laboratorio que garanticen la resistencia obtenida con cada uno de los diseños presentados a la Interventoría, de acuerdo con los planos y especificaciones de cada actividad en la cual se vayan a utilizar mezclas de concreto. La comprobación de los diseños deberá hacerse con los materiales que se utilizarán en la obra, incluyendo, si es del caso, los aditivos, y deberán cumplir con el asentamiento exigido en los planos y especificaciones para cada tipo de mezcla, el cual se medirá según lo indicado en la norma NTC396.</w:t>
      </w:r>
    </w:p>
    <w:p w14:paraId="30F1FD1D" w14:textId="77777777" w:rsidR="00FA72F4" w:rsidRPr="00FA72F4" w:rsidRDefault="00FA72F4" w:rsidP="00FA72F4">
      <w:pPr>
        <w:jc w:val="both"/>
        <w:rPr>
          <w:rFonts w:ascii="Arial" w:hAnsi="Arial" w:cs="Arial"/>
          <w:sz w:val="20"/>
          <w:szCs w:val="20"/>
        </w:rPr>
      </w:pPr>
    </w:p>
    <w:p w14:paraId="4E881E7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Para la evaluación de los diseños de mezcla se tendrá en cuenta que las resistencias obtenidas de las mezclas preparadas en el laboratorio, estarán un 20% por encima de las resistencias que se obtienen en la obra. </w:t>
      </w:r>
    </w:p>
    <w:p w14:paraId="5704DE3E" w14:textId="77777777" w:rsidR="00FA72F4" w:rsidRPr="00FA72F4" w:rsidRDefault="00FA72F4" w:rsidP="00FA72F4">
      <w:pPr>
        <w:jc w:val="both"/>
        <w:rPr>
          <w:rFonts w:ascii="Arial" w:hAnsi="Arial" w:cs="Arial"/>
          <w:sz w:val="20"/>
          <w:szCs w:val="20"/>
        </w:rPr>
      </w:pPr>
    </w:p>
    <w:p w14:paraId="70CEE0C3"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Como mínimo treinta (30) días calendario antes de la iniciación de cualquier vaciado de concreto, el Contratista someterá a la aprobación de la Interventoría y/o supervisión todos los materiales a utilizar en la preparación de las mezclas, así como también los diseños de los diferentes tipos de mezclas exigidas en los planos y especificaciones de obra. Adicionalmente, deberá presentar los resultados de los ensayos de laboratorio realizados para cada tipo de mezcla y de material, en los cuales se garantice la comprobación en el laboratorio de cada uno de los diseños de mezclas a utilizar en la obra. Cada material deberá estar claramente identificado con su procedencia y sus características técnicas. </w:t>
      </w:r>
    </w:p>
    <w:p w14:paraId="4B919CCA" w14:textId="77777777" w:rsidR="00FA72F4" w:rsidRPr="00FA72F4" w:rsidRDefault="00FA72F4" w:rsidP="00FA72F4">
      <w:pPr>
        <w:jc w:val="both"/>
        <w:rPr>
          <w:rFonts w:ascii="Arial" w:hAnsi="Arial" w:cs="Arial"/>
          <w:sz w:val="20"/>
          <w:szCs w:val="20"/>
        </w:rPr>
      </w:pPr>
    </w:p>
    <w:p w14:paraId="2C38C647"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deberá entregar a la Interventoría, como mínimo con quince (15) días calendario antes de la iniciación de los vaciados de concreto, los resultados de los ensayos de resistencia a la compresión a los 7, 14 y 28 días, realizados por lo menos a dos (2) cilindros de concreto por cada edad, obtenidos de cada una de las mezclas preparadas para la comprobación de los diferentes diseños de mezclas. </w:t>
      </w:r>
    </w:p>
    <w:p w14:paraId="191B63EB" w14:textId="77777777" w:rsidR="00FA72F4" w:rsidRPr="00FA72F4" w:rsidRDefault="00FA72F4" w:rsidP="00FA72F4">
      <w:pPr>
        <w:jc w:val="both"/>
        <w:rPr>
          <w:rFonts w:ascii="Arial" w:hAnsi="Arial" w:cs="Arial"/>
          <w:sz w:val="20"/>
          <w:szCs w:val="20"/>
        </w:rPr>
      </w:pPr>
    </w:p>
    <w:p w14:paraId="4AD4E4D8"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No podrá utilizarse ninguna mezcla en la obra que no esté previamente autorizada por la Interventoría, quien finalmente definirá las que deberán utilizarse en cada una de las actividades del contrato. Adicionalmente, el contratista deberá presentar a la Interventoría, a partir de los resultados de los ensayos de laboratorio para cada mezcla, la relación que existe entre la resistencia a la compresión a los siete (7) días y la probable a los veintiocho (28) días. Igualmente, se deberán determinar el tiempo de mezclado y la velocidad de la mezcladora que se utilizará en la obra. </w:t>
      </w:r>
    </w:p>
    <w:p w14:paraId="645C0E54" w14:textId="77777777" w:rsidR="00FA72F4" w:rsidRPr="00FA72F4" w:rsidRDefault="00FA72F4" w:rsidP="00FA72F4">
      <w:pPr>
        <w:jc w:val="both"/>
        <w:rPr>
          <w:rFonts w:ascii="Arial" w:hAnsi="Arial" w:cs="Arial"/>
          <w:sz w:val="20"/>
          <w:szCs w:val="20"/>
        </w:rPr>
      </w:pPr>
    </w:p>
    <w:p w14:paraId="3A9EA0E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lastRenderedPageBreak/>
        <w:t xml:space="preserve">La Interventoría y/o supervisión solicitará durante la ejecución del contrato la realización de los ensayos de laboratorio que considere necesarios a cualquiera de los materiales utilizados en la preparación de las mezclas, la comprobación del diseño de las mismas y de la relación entre las resistencias a la compresión a los siete (7) y veintiocho (28) días, con el fin de confrontar los resultados de los ensayos de laboratorio presentados inicialmente. </w:t>
      </w:r>
    </w:p>
    <w:p w14:paraId="728EB4F2" w14:textId="77777777" w:rsidR="00FA72F4" w:rsidRPr="00FA72F4" w:rsidRDefault="00FA72F4" w:rsidP="00FA72F4">
      <w:pPr>
        <w:jc w:val="both"/>
        <w:rPr>
          <w:rFonts w:ascii="Arial" w:hAnsi="Arial" w:cs="Arial"/>
          <w:sz w:val="20"/>
          <w:szCs w:val="20"/>
        </w:rPr>
      </w:pPr>
    </w:p>
    <w:p w14:paraId="67C0A69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Cuando se vaya a utilizar concreto premezclado suministrado por una planta de mezclas, se deberán presentar los resultados de los ensayos de laboratorio de las mezclas a utilizar en la obra, los diseños, su comprobación y resistencia a la compresión a los 7, 14 y 28 días de edad. Si se utiliza aditivo, deberá indicarse igualmente cuál es el que se usa y presentar los resultados de los respectivos ensayos de laboratorio. </w:t>
      </w:r>
    </w:p>
    <w:p w14:paraId="64C4DB3B" w14:textId="77777777" w:rsidR="00FA72F4" w:rsidRPr="00FA72F4" w:rsidRDefault="00FA72F4" w:rsidP="00FA72F4">
      <w:pPr>
        <w:jc w:val="both"/>
        <w:rPr>
          <w:rFonts w:ascii="Arial" w:hAnsi="Arial" w:cs="Arial"/>
          <w:sz w:val="20"/>
          <w:szCs w:val="20"/>
        </w:rPr>
      </w:pPr>
    </w:p>
    <w:p w14:paraId="6F1B4C7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Estas mezclas deberán ser presentadas a la Interventoría, con treinta (30) días de anticipación a su utilización en obra, para su aprobación y deberán cumplir con lo especificado en la norma NTC-3318. El uso de concreto premezclado no exime al contratista de la responsabilidad por cualquier acción correctiva que deba llevarse a cabo por no obtener las resistencias requeridas. Los gastos que estas acciones ocasionen serán por cuenta del Contratista. La Interventoría podrá ordenar variaciones en la mezcla o en las resistencias de acuerdo con el tipo de la estructura y las condiciones de la obra o del terreno.</w:t>
      </w:r>
    </w:p>
    <w:p w14:paraId="05521A06" w14:textId="77777777" w:rsidR="00FA72F4" w:rsidRPr="00FA72F4" w:rsidRDefault="00FA72F4" w:rsidP="00FA72F4">
      <w:pPr>
        <w:jc w:val="both"/>
        <w:rPr>
          <w:rFonts w:ascii="Arial" w:hAnsi="Arial" w:cs="Arial"/>
          <w:sz w:val="20"/>
          <w:szCs w:val="20"/>
        </w:rPr>
      </w:pPr>
    </w:p>
    <w:p w14:paraId="39BD1E17"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En las mezclas sólo se aceptarán dosificaciones proporcionales al peso. La aprobación dada por la Interventoría y/o supervisión a las distintas dosificaciones no exime en nada la responsabilidad del Contratista respecto a la calidad de los concretos incorporados a la obra.</w:t>
      </w:r>
    </w:p>
    <w:p w14:paraId="27381DE4" w14:textId="77777777" w:rsidR="00FA72F4" w:rsidRPr="00FA72F4" w:rsidRDefault="00FA72F4" w:rsidP="00FA72F4">
      <w:pPr>
        <w:rPr>
          <w:rFonts w:ascii="Arial" w:hAnsi="Arial" w:cs="Arial"/>
          <w:sz w:val="20"/>
          <w:szCs w:val="20"/>
        </w:rPr>
      </w:pPr>
    </w:p>
    <w:p w14:paraId="2EDF7CE2"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MEZCLADO DEL CONCRETO </w:t>
      </w:r>
    </w:p>
    <w:p w14:paraId="4EC6C7C3" w14:textId="77777777" w:rsidR="00FA72F4" w:rsidRPr="00FA72F4" w:rsidRDefault="00FA72F4" w:rsidP="00FA72F4">
      <w:pPr>
        <w:rPr>
          <w:rFonts w:ascii="Arial" w:hAnsi="Arial" w:cs="Arial"/>
          <w:sz w:val="20"/>
          <w:szCs w:val="20"/>
        </w:rPr>
      </w:pPr>
    </w:p>
    <w:p w14:paraId="3AEA5FA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Dentro de estas especificaciones se asigna al Contratista la plena responsabilidad respecto a la producción de concretos de la resistencia indicada en la actividad y especificación particular correspondiente y se regula la acción de control ejercida por la Policía Nacional por conducto de la Interventoría y/o supervisión. Para efecto del mezclado del concreto en obra, se tendrán en cuenta las especificaciones dadas en las Normas Colombianas de Diseño y Construcción Sismo Resistente. </w:t>
      </w:r>
    </w:p>
    <w:p w14:paraId="4C636A85" w14:textId="77777777" w:rsidR="00FA72F4" w:rsidRPr="00FA72F4" w:rsidRDefault="00FA72F4" w:rsidP="00FA72F4">
      <w:pPr>
        <w:jc w:val="both"/>
        <w:rPr>
          <w:rFonts w:ascii="Arial" w:hAnsi="Arial" w:cs="Arial"/>
          <w:sz w:val="20"/>
          <w:szCs w:val="20"/>
        </w:rPr>
      </w:pPr>
    </w:p>
    <w:p w14:paraId="1CFA51A7"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Todos los concretos producidos en obra serán mezclados mecánicamente. El equipo será capaz de combinar los componentes para producir una mezcla uniforme, dentro del tiempo y a la velocidad especificada y descargada la mezcla del equipo, sin que se produzca segregación de materiales. </w:t>
      </w:r>
    </w:p>
    <w:p w14:paraId="4A1B2545" w14:textId="77777777" w:rsidR="00FA72F4" w:rsidRPr="00FA72F4" w:rsidRDefault="00FA72F4" w:rsidP="00FA72F4">
      <w:pPr>
        <w:jc w:val="both"/>
        <w:rPr>
          <w:rFonts w:ascii="Arial" w:hAnsi="Arial" w:cs="Arial"/>
          <w:sz w:val="20"/>
          <w:szCs w:val="20"/>
        </w:rPr>
      </w:pPr>
    </w:p>
    <w:p w14:paraId="0E71AB5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tendrá, como mínimo, una mezcladora de reserva para garantizar que la programación en el vaciado sea continua. El tiempo óptimo de mezclado para cada barcada, después de que todos los elementos estén en la mezcladora, se determinará en el campo según las condiciones de operación indicadas. </w:t>
      </w:r>
    </w:p>
    <w:p w14:paraId="39C742A9" w14:textId="77777777" w:rsidR="00FA72F4" w:rsidRPr="00FA72F4" w:rsidRDefault="00FA72F4" w:rsidP="00FA72F4">
      <w:pPr>
        <w:jc w:val="both"/>
        <w:rPr>
          <w:rFonts w:ascii="Arial" w:hAnsi="Arial" w:cs="Arial"/>
          <w:sz w:val="20"/>
          <w:szCs w:val="20"/>
        </w:rPr>
      </w:pPr>
    </w:p>
    <w:p w14:paraId="2C55124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agua para la mezcla se añade antes de llegar a la cuarta parte del tiempo de mezclado, el cual se determinará como se indica a continuación: </w:t>
      </w:r>
    </w:p>
    <w:p w14:paraId="56AA1EAE" w14:textId="77777777" w:rsidR="00FA72F4" w:rsidRDefault="00FA72F4" w:rsidP="00FA72F4">
      <w:pPr>
        <w:rPr>
          <w:rFonts w:ascii="Arial" w:hAnsi="Arial" w:cs="Arial"/>
          <w:sz w:val="20"/>
          <w:szCs w:val="20"/>
        </w:rPr>
      </w:pPr>
    </w:p>
    <w:tbl>
      <w:tblPr>
        <w:tblStyle w:val="Tablaconcuadrcula"/>
        <w:tblW w:w="0" w:type="auto"/>
        <w:jc w:val="center"/>
        <w:tblLook w:val="04A0" w:firstRow="1" w:lastRow="0" w:firstColumn="1" w:lastColumn="0" w:noHBand="0" w:noVBand="1"/>
      </w:tblPr>
      <w:tblGrid>
        <w:gridCol w:w="3644"/>
        <w:gridCol w:w="2305"/>
      </w:tblGrid>
      <w:tr w:rsidR="00903EED" w:rsidRPr="00903EED" w14:paraId="59DC5F60" w14:textId="77777777" w:rsidTr="00B2610C">
        <w:trPr>
          <w:jc w:val="center"/>
        </w:trPr>
        <w:tc>
          <w:tcPr>
            <w:tcW w:w="3644" w:type="dxa"/>
          </w:tcPr>
          <w:p w14:paraId="376A7BCE" w14:textId="77777777" w:rsidR="00903EED" w:rsidRPr="00903EED" w:rsidRDefault="00903EED" w:rsidP="00B2610C">
            <w:pPr>
              <w:jc w:val="both"/>
              <w:rPr>
                <w:rFonts w:ascii="Arial" w:hAnsi="Arial" w:cs="Arial"/>
                <w:b/>
                <w:sz w:val="18"/>
                <w:szCs w:val="18"/>
              </w:rPr>
            </w:pPr>
            <w:r w:rsidRPr="00903EED">
              <w:rPr>
                <w:rFonts w:ascii="Arial" w:hAnsi="Arial" w:cs="Arial"/>
                <w:b/>
                <w:sz w:val="18"/>
                <w:szCs w:val="18"/>
              </w:rPr>
              <w:t xml:space="preserve">Capacidad del equipo de mezcla </w:t>
            </w:r>
          </w:p>
        </w:tc>
        <w:tc>
          <w:tcPr>
            <w:tcW w:w="2305" w:type="dxa"/>
          </w:tcPr>
          <w:p w14:paraId="0B1C5B04" w14:textId="77777777" w:rsidR="00903EED" w:rsidRPr="00903EED" w:rsidRDefault="00903EED" w:rsidP="00B2610C">
            <w:pPr>
              <w:jc w:val="both"/>
              <w:rPr>
                <w:rFonts w:ascii="Arial" w:hAnsi="Arial" w:cs="Arial"/>
                <w:b/>
                <w:sz w:val="18"/>
                <w:szCs w:val="18"/>
              </w:rPr>
            </w:pPr>
            <w:r w:rsidRPr="00903EED">
              <w:rPr>
                <w:rFonts w:ascii="Arial" w:hAnsi="Arial" w:cs="Arial"/>
                <w:b/>
                <w:sz w:val="18"/>
                <w:szCs w:val="18"/>
              </w:rPr>
              <w:t xml:space="preserve">Tiempo de mezclado </w:t>
            </w:r>
          </w:p>
        </w:tc>
      </w:tr>
      <w:tr w:rsidR="00903EED" w:rsidRPr="00903EED" w14:paraId="442D60A7" w14:textId="77777777" w:rsidTr="00B2610C">
        <w:trPr>
          <w:jc w:val="center"/>
        </w:trPr>
        <w:tc>
          <w:tcPr>
            <w:tcW w:w="3644" w:type="dxa"/>
          </w:tcPr>
          <w:p w14:paraId="7643C52E" w14:textId="77777777" w:rsidR="00903EED" w:rsidRPr="00903EED" w:rsidRDefault="00903EED" w:rsidP="00B2610C">
            <w:pPr>
              <w:jc w:val="center"/>
              <w:rPr>
                <w:rFonts w:ascii="Arial" w:hAnsi="Arial" w:cs="Arial"/>
                <w:sz w:val="18"/>
                <w:szCs w:val="18"/>
              </w:rPr>
            </w:pPr>
            <w:r w:rsidRPr="00903EED">
              <w:rPr>
                <w:rFonts w:ascii="Arial" w:hAnsi="Arial" w:cs="Arial"/>
                <w:sz w:val="18"/>
                <w:szCs w:val="18"/>
              </w:rPr>
              <w:t>1/2 metro cúbico</w:t>
            </w:r>
          </w:p>
        </w:tc>
        <w:tc>
          <w:tcPr>
            <w:tcW w:w="2305" w:type="dxa"/>
          </w:tcPr>
          <w:p w14:paraId="20F077B7" w14:textId="77777777" w:rsidR="00903EED" w:rsidRPr="00903EED" w:rsidRDefault="00903EED" w:rsidP="00B2610C">
            <w:pPr>
              <w:jc w:val="center"/>
              <w:rPr>
                <w:rFonts w:ascii="Arial" w:hAnsi="Arial" w:cs="Arial"/>
                <w:sz w:val="18"/>
                <w:szCs w:val="18"/>
              </w:rPr>
            </w:pPr>
            <w:r w:rsidRPr="00903EED">
              <w:rPr>
                <w:rFonts w:ascii="Arial" w:hAnsi="Arial" w:cs="Arial"/>
                <w:sz w:val="18"/>
                <w:szCs w:val="18"/>
              </w:rPr>
              <w:t>75 segundos</w:t>
            </w:r>
          </w:p>
        </w:tc>
      </w:tr>
      <w:tr w:rsidR="00903EED" w:rsidRPr="00903EED" w14:paraId="08B639CD" w14:textId="77777777" w:rsidTr="00B2610C">
        <w:trPr>
          <w:jc w:val="center"/>
        </w:trPr>
        <w:tc>
          <w:tcPr>
            <w:tcW w:w="3644" w:type="dxa"/>
          </w:tcPr>
          <w:p w14:paraId="1BE1B0D9" w14:textId="77777777" w:rsidR="00903EED" w:rsidRPr="00903EED" w:rsidRDefault="00903EED" w:rsidP="00B2610C">
            <w:pPr>
              <w:jc w:val="center"/>
              <w:rPr>
                <w:rFonts w:ascii="Arial" w:hAnsi="Arial" w:cs="Arial"/>
                <w:sz w:val="18"/>
                <w:szCs w:val="18"/>
              </w:rPr>
            </w:pPr>
            <w:r w:rsidRPr="00903EED">
              <w:rPr>
                <w:rFonts w:ascii="Arial" w:hAnsi="Arial" w:cs="Arial"/>
                <w:sz w:val="18"/>
                <w:szCs w:val="18"/>
              </w:rPr>
              <w:t>3/4 a 1-1/2 metros cúbicos</w:t>
            </w:r>
          </w:p>
        </w:tc>
        <w:tc>
          <w:tcPr>
            <w:tcW w:w="2305" w:type="dxa"/>
          </w:tcPr>
          <w:p w14:paraId="3C4A47EE" w14:textId="77777777" w:rsidR="00903EED" w:rsidRPr="00903EED" w:rsidRDefault="00903EED" w:rsidP="00B2610C">
            <w:pPr>
              <w:jc w:val="center"/>
              <w:rPr>
                <w:rFonts w:ascii="Arial" w:hAnsi="Arial" w:cs="Arial"/>
                <w:sz w:val="18"/>
                <w:szCs w:val="18"/>
              </w:rPr>
            </w:pPr>
            <w:r w:rsidRPr="00903EED">
              <w:rPr>
                <w:rFonts w:ascii="Arial" w:hAnsi="Arial" w:cs="Arial"/>
                <w:sz w:val="18"/>
                <w:szCs w:val="18"/>
              </w:rPr>
              <w:t>90 segundos</w:t>
            </w:r>
          </w:p>
        </w:tc>
      </w:tr>
    </w:tbl>
    <w:p w14:paraId="2BB0C461" w14:textId="77777777" w:rsidR="00903EED" w:rsidRPr="00FA72F4" w:rsidRDefault="00903EED" w:rsidP="00FA72F4">
      <w:pPr>
        <w:rPr>
          <w:rFonts w:ascii="Arial" w:hAnsi="Arial" w:cs="Arial"/>
          <w:sz w:val="20"/>
          <w:szCs w:val="20"/>
        </w:rPr>
      </w:pPr>
    </w:p>
    <w:p w14:paraId="437E720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tiempo de mezclado especificado se basa en el control apropiado de la velocidad de rotación de la mezcladora. La mezcladora girará a velocidad uniforme y no será operada a velocidades mayores de las recomendadas por el fabricante. Tampoco podrá cargarse en exceso de la capacidad recomendada por el mismo. El contenido del mezclador se vaciará completamente antes de iniciar un nuevo mezclado. </w:t>
      </w:r>
    </w:p>
    <w:p w14:paraId="64E88699" w14:textId="77777777" w:rsidR="00FA72F4" w:rsidRPr="00FA72F4" w:rsidRDefault="00FA72F4" w:rsidP="00FA72F4">
      <w:pPr>
        <w:jc w:val="both"/>
        <w:rPr>
          <w:rFonts w:ascii="Arial" w:hAnsi="Arial" w:cs="Arial"/>
          <w:sz w:val="20"/>
          <w:szCs w:val="20"/>
        </w:rPr>
      </w:pPr>
    </w:p>
    <w:p w14:paraId="47808D8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La cantidad de agua contenida en los agregados será determinada periódicamente. Esta cantidad se tendrá en cuenta al momento de adicionar el agua a la mezcla, con el objeto de mantener constante la relación agua-cemento (A/C). </w:t>
      </w:r>
    </w:p>
    <w:p w14:paraId="29C31844"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En todos los casos la consistencia del concreto será tal que se obtenga un asentamiento que permita una buena manejabilidad en su colocación, de acuerdo con la geometría del elemento. No se permitirá el empleo de mezclas que tengan más de 45 minutos de preparadas o adicionar agua al concreto una vez se haya terminado el proceso de preparación.</w:t>
      </w:r>
    </w:p>
    <w:p w14:paraId="3C86AB77" w14:textId="77777777" w:rsidR="00FA72F4" w:rsidRPr="00FA72F4" w:rsidRDefault="00FA72F4" w:rsidP="00FA72F4">
      <w:pPr>
        <w:jc w:val="both"/>
        <w:rPr>
          <w:rFonts w:ascii="Arial" w:hAnsi="Arial" w:cs="Arial"/>
          <w:sz w:val="20"/>
          <w:szCs w:val="20"/>
        </w:rPr>
      </w:pPr>
    </w:p>
    <w:p w14:paraId="156CC80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Cuando se utilicen concretos preparados y mezclados en planta, estos deberán cumplir todos los requisitos exigidos en los diseños, normas y especificaciones en lo referente a materiales, resistencias, consistencias, impermeabilidad, manejabilidad, durabilidad, y en especial lo concerniente a transporte y al tiempo requerido entre la fabricación y la colocación en la obra. </w:t>
      </w:r>
    </w:p>
    <w:p w14:paraId="094184B1" w14:textId="77777777" w:rsidR="00FA72F4" w:rsidRPr="00FA72F4" w:rsidRDefault="00FA72F4" w:rsidP="00FA72F4">
      <w:pPr>
        <w:rPr>
          <w:rFonts w:ascii="Arial" w:hAnsi="Arial" w:cs="Arial"/>
          <w:sz w:val="20"/>
          <w:szCs w:val="20"/>
        </w:rPr>
      </w:pPr>
    </w:p>
    <w:p w14:paraId="318C21D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Sólo se permitirá el mezclado por métodos manuales en los sitios que autorice la Interventoría.</w:t>
      </w:r>
    </w:p>
    <w:p w14:paraId="67FBF187" w14:textId="77777777" w:rsidR="00FA72F4" w:rsidRPr="00FA72F4" w:rsidRDefault="00FA72F4" w:rsidP="00FA72F4">
      <w:pPr>
        <w:jc w:val="both"/>
        <w:rPr>
          <w:rFonts w:ascii="Arial" w:hAnsi="Arial" w:cs="Arial"/>
          <w:sz w:val="20"/>
          <w:szCs w:val="20"/>
        </w:rPr>
      </w:pPr>
    </w:p>
    <w:p w14:paraId="476DA48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Esta mezcla se hará sobre superficies limpias como plataformas de madera o lámina de acero y en ningún caso sobre tierra u otras superficies que puedan afectar la calidad del concreto. Además, el mezclado no excederá de 1/2 metro cúbico.</w:t>
      </w:r>
    </w:p>
    <w:p w14:paraId="544CC83F" w14:textId="77777777" w:rsidR="00FA72F4" w:rsidRPr="00FA72F4" w:rsidRDefault="00FA72F4" w:rsidP="00FA72F4">
      <w:pPr>
        <w:rPr>
          <w:rFonts w:ascii="Arial" w:hAnsi="Arial" w:cs="Arial"/>
          <w:sz w:val="20"/>
          <w:szCs w:val="20"/>
        </w:rPr>
      </w:pPr>
    </w:p>
    <w:p w14:paraId="20AAFB7F"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ENSAYOS DEL CONCRETO </w:t>
      </w:r>
    </w:p>
    <w:p w14:paraId="5A7EEC1C" w14:textId="77777777" w:rsidR="00FA72F4" w:rsidRPr="00FA72F4" w:rsidRDefault="00FA72F4" w:rsidP="00FA72F4">
      <w:pPr>
        <w:rPr>
          <w:rFonts w:ascii="Arial" w:hAnsi="Arial" w:cs="Arial"/>
          <w:sz w:val="20"/>
          <w:szCs w:val="20"/>
        </w:rPr>
      </w:pPr>
    </w:p>
    <w:p w14:paraId="5234D81F"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Para controlar la calidad de los concretos se harán los siguientes ensayos y los informes escritos de los resultados harán parte del diario de la obra: </w:t>
      </w:r>
    </w:p>
    <w:p w14:paraId="5053F0F5" w14:textId="77777777" w:rsidR="00FA72F4" w:rsidRPr="00FA72F4" w:rsidRDefault="00FA72F4" w:rsidP="00FA72F4">
      <w:pPr>
        <w:jc w:val="both"/>
        <w:rPr>
          <w:rFonts w:ascii="Arial" w:hAnsi="Arial" w:cs="Arial"/>
          <w:sz w:val="20"/>
          <w:szCs w:val="20"/>
        </w:rPr>
      </w:pPr>
    </w:p>
    <w:p w14:paraId="3F4FBCB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Asentamiento. </w:t>
      </w:r>
    </w:p>
    <w:p w14:paraId="7107D740"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Las pruebas de asentamiento se harán por cada cinco (5) metros cúbicos de concreto a vaciar y serán efectuados con el </w:t>
      </w:r>
      <w:proofErr w:type="spellStart"/>
      <w:r w:rsidRPr="00FA72F4">
        <w:rPr>
          <w:rFonts w:ascii="Arial" w:hAnsi="Arial" w:cs="Arial"/>
          <w:sz w:val="20"/>
          <w:szCs w:val="20"/>
        </w:rPr>
        <w:t>consistímetro</w:t>
      </w:r>
      <w:proofErr w:type="spellEnd"/>
      <w:r w:rsidRPr="00FA72F4">
        <w:rPr>
          <w:rFonts w:ascii="Arial" w:hAnsi="Arial" w:cs="Arial"/>
          <w:sz w:val="20"/>
          <w:szCs w:val="20"/>
        </w:rPr>
        <w:t xml:space="preserve"> de Kelly (norma ASTM-C360) o con el cono de Abrams (NTC 396). Los asentamientos máximos para las mezclas proyectadas serán los indicados al respecto para cada tipo, de acuerdo con la geometría del elemento a vaciar y con la separación del refuerzo. </w:t>
      </w:r>
    </w:p>
    <w:p w14:paraId="54D9AE7B" w14:textId="77777777" w:rsidR="00FA72F4" w:rsidRPr="00FA72F4" w:rsidRDefault="00FA72F4" w:rsidP="00FA72F4">
      <w:pPr>
        <w:jc w:val="both"/>
        <w:rPr>
          <w:rFonts w:ascii="Arial" w:hAnsi="Arial" w:cs="Arial"/>
          <w:sz w:val="20"/>
          <w:szCs w:val="20"/>
        </w:rPr>
      </w:pPr>
    </w:p>
    <w:p w14:paraId="3E0784D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Resistencia del concreto. </w:t>
      </w:r>
    </w:p>
    <w:p w14:paraId="417F217D"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Las muestras serán elaboradas y curadas de acuerdo con la norma NTC 550 y NTC454 y los ensayos se realizarán teniendo en cuenta las normas NTC504 y NTC673.</w:t>
      </w:r>
    </w:p>
    <w:p w14:paraId="453490E7" w14:textId="77777777" w:rsidR="00FA72F4" w:rsidRPr="00FA72F4" w:rsidRDefault="00FA72F4" w:rsidP="00FA72F4">
      <w:pPr>
        <w:jc w:val="both"/>
        <w:rPr>
          <w:rFonts w:ascii="Arial" w:hAnsi="Arial" w:cs="Arial"/>
          <w:sz w:val="20"/>
          <w:szCs w:val="20"/>
        </w:rPr>
      </w:pPr>
    </w:p>
    <w:p w14:paraId="0CA7B54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La preparación y ensayo de cilindros de prueba que testifiquen la calidad de los concretos usados en la obra será obligatoria y se hará por cuenta del Contratista con la respectiva vigilancia de la Interventoría. Cada ensayo comprenderá la rotura de por lo menos seis (6) cilindros de prueba, ensayando dos (2) por cada edad (a los 7, 14 y 28 días). Se considerará como final la resistencia obtenida a los 28 días. Los otros cuatro resultados (7 y 14 días), se tomarán como información anticipada, proyectando las resistencias hasta los veintiocho (28) días, mediante la relación entre las resistencias a los siete (7) y veintiocho (28) días, presentadas inicialmente por el Contratista y aprobadas por la Interventoría, con el fin de poder continuar la ejecución de la obra. </w:t>
      </w:r>
    </w:p>
    <w:p w14:paraId="18E12F18" w14:textId="77777777" w:rsidR="00FA72F4" w:rsidRPr="00FA72F4" w:rsidRDefault="00FA72F4" w:rsidP="00FA72F4">
      <w:pPr>
        <w:jc w:val="both"/>
        <w:rPr>
          <w:rFonts w:ascii="Arial" w:hAnsi="Arial" w:cs="Arial"/>
          <w:sz w:val="20"/>
          <w:szCs w:val="20"/>
        </w:rPr>
      </w:pPr>
    </w:p>
    <w:p w14:paraId="11D87334"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Para efectos de confrontación se llevará un registro indicador de los sitios de la obra donde se usaron los concretos probados, la fecha de vaciado y el asentamiento. Se hará una prueba de resistencia a la compresión por cada diez metros cúbicos (10m3) de mezcla a colocar por cada tipo de concreto. Si el volumen a vaciar en un (1) día, de algún tipo de mezcla, es menor de diez metros cúbicos (10m3), se tomará una muestra para ensayo de resistencia a la compresión, o una muestra por elemento estructural, o según lo indique la Interventoría. Deberá considerarse que una muestra constará de seis (6) cilindros para fallar a los 7, 14 y 28 días. </w:t>
      </w:r>
    </w:p>
    <w:p w14:paraId="37C8504F" w14:textId="77777777" w:rsidR="00FA72F4" w:rsidRPr="00FA72F4" w:rsidRDefault="00FA72F4" w:rsidP="00FA72F4">
      <w:pPr>
        <w:jc w:val="both"/>
        <w:rPr>
          <w:rFonts w:ascii="Arial" w:hAnsi="Arial" w:cs="Arial"/>
          <w:sz w:val="20"/>
          <w:szCs w:val="20"/>
        </w:rPr>
      </w:pPr>
    </w:p>
    <w:p w14:paraId="1ABDA5F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Las pruebas serán tomadas separadamente de cada mezcladora o tipo de concreto y sus resultados se considerarán también separadamente, o sea que en ningún caso se deberán promediar juntos los resultados de cilindros provenientes de diferentes máquinas mezcladoras o tipo de concreto. </w:t>
      </w:r>
    </w:p>
    <w:p w14:paraId="7893CDB6" w14:textId="77777777" w:rsidR="00FA72F4" w:rsidRPr="00FA72F4" w:rsidRDefault="00FA72F4" w:rsidP="00FA72F4">
      <w:pPr>
        <w:jc w:val="both"/>
        <w:rPr>
          <w:rFonts w:ascii="Arial" w:hAnsi="Arial" w:cs="Arial"/>
          <w:sz w:val="20"/>
          <w:szCs w:val="20"/>
        </w:rPr>
      </w:pPr>
    </w:p>
    <w:p w14:paraId="5947C40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La resistencia promedio de todos los cilindros será igual o mayor a las resistencias especificadas, y por lo menos el 90% de todos los ensayos indicarán una resistencia igual o mayor a esa resistencia. En los casos en que los resultados obtenidos de ensayar los cilindros tomados para cualquier actividad del contrato estén por debajo de los requerimientos indicados en los planos y especificaciones, y teniendo en cuenta el concepto del supervisor o ingeniero calculista de la DIRAF, la Interventoría y/o supervisor podrá ordenar que el concreto sea demolido y reemplazado con otro que sí cumpla con lo especificado. Los costos de estas correcciones correrán por cuenta del Contratista. </w:t>
      </w:r>
    </w:p>
    <w:p w14:paraId="31389677" w14:textId="77777777" w:rsidR="00FA72F4" w:rsidRPr="00FA72F4" w:rsidRDefault="00FA72F4" w:rsidP="00FA72F4">
      <w:pPr>
        <w:jc w:val="both"/>
        <w:rPr>
          <w:rFonts w:ascii="Arial" w:hAnsi="Arial" w:cs="Arial"/>
          <w:sz w:val="20"/>
          <w:szCs w:val="20"/>
        </w:rPr>
      </w:pPr>
    </w:p>
    <w:p w14:paraId="62F11D1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Cuando los ensayos efectuados a los siete (7) días estén por debajo de las tolerancias exigidas, se prolongará el curado de las estructuras hasta que se cumplan tres (3) semanas después de vaciados los concretos. La decisión definitiva se tomará con los cilindros ensayados a los veintiocho (28) días, los cuales se someterán a las mismas condiciones de curado que el concreto colocado en obra. </w:t>
      </w:r>
    </w:p>
    <w:p w14:paraId="56F698C2" w14:textId="77777777" w:rsidR="00FA72F4" w:rsidRPr="00FA72F4" w:rsidRDefault="00FA72F4" w:rsidP="00FA72F4">
      <w:pPr>
        <w:jc w:val="both"/>
        <w:rPr>
          <w:rFonts w:ascii="Arial" w:hAnsi="Arial" w:cs="Arial"/>
          <w:sz w:val="20"/>
          <w:szCs w:val="20"/>
        </w:rPr>
      </w:pPr>
    </w:p>
    <w:p w14:paraId="4D4F1F4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Cuando los cilindros ensayados a los veintiocho (28) días presenten valores menores que los exigidos, se tomarán núcleos del concreto en obra, para ensayos de resistencia a la compresión, se realizarán pruebas con esclerómetro (ASTM C 805) en los elementos en los cuales se haya utilizado la misma mezcla de los cilindros ensayados, o se practicará una prueba de carga en la estructura en cuestión. En el caso en que sean satisfactorias se considerará satisfactoria la estructura. Pero si las pruebas aportan resultados consistentes con los iniciales, o si no es posible practicarlas, se ordenará la demolición de la estructura afectada, considerando el concepto del ingeniero calculista. Las pruebas de concreto endurecido, se tomarán de acuerdo con </w:t>
      </w:r>
      <w:proofErr w:type="gramStart"/>
      <w:r w:rsidRPr="00FA72F4">
        <w:rPr>
          <w:rFonts w:ascii="Arial" w:hAnsi="Arial" w:cs="Arial"/>
          <w:sz w:val="20"/>
          <w:szCs w:val="20"/>
        </w:rPr>
        <w:t>las norma</w:t>
      </w:r>
      <w:proofErr w:type="gramEnd"/>
      <w:r w:rsidRPr="00FA72F4">
        <w:rPr>
          <w:rFonts w:ascii="Arial" w:hAnsi="Arial" w:cs="Arial"/>
          <w:sz w:val="20"/>
          <w:szCs w:val="20"/>
        </w:rPr>
        <w:t xml:space="preserve"> NTC 3658. </w:t>
      </w:r>
    </w:p>
    <w:p w14:paraId="6F7071C3" w14:textId="77777777" w:rsidR="00FA72F4" w:rsidRPr="00FA72F4" w:rsidRDefault="00FA72F4" w:rsidP="00FA72F4">
      <w:pPr>
        <w:jc w:val="both"/>
        <w:rPr>
          <w:rFonts w:ascii="Arial" w:hAnsi="Arial" w:cs="Arial"/>
          <w:sz w:val="20"/>
          <w:szCs w:val="20"/>
        </w:rPr>
      </w:pPr>
    </w:p>
    <w:p w14:paraId="47C926C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costo de las pruebas, ensayos y presentación de resultados que se hagan de acuerdo con este numeral, así como el valor de las demoliciones y la reconstrucción, si ellas son necesarias, serán por cuenta del Contratista y por ningún motivo la Policía Nacional reconocerán valor alguno por estos conceptos. </w:t>
      </w:r>
    </w:p>
    <w:p w14:paraId="0AE23BC0" w14:textId="77777777" w:rsidR="00FA72F4" w:rsidRPr="00FA72F4" w:rsidRDefault="00FA72F4" w:rsidP="00FA72F4">
      <w:pPr>
        <w:jc w:val="both"/>
        <w:rPr>
          <w:rFonts w:ascii="Arial" w:hAnsi="Arial" w:cs="Arial"/>
          <w:sz w:val="20"/>
          <w:szCs w:val="20"/>
        </w:rPr>
      </w:pPr>
    </w:p>
    <w:p w14:paraId="241AEDD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Durante el avance de la obra, la Interventoría y/o supervisión podrá tomar las muestras que considere necesarias para verificar los resultados obtenidos por el laboratorio escogido por el Contratista para controlar la calidad del concreto. El Contratista proporcionará a su costo la mano de obra y los materiales necesarios para tomar estos cilindros de ensayo y los transportará hasta el laboratorio indicado por la Policía Nacional.</w:t>
      </w:r>
    </w:p>
    <w:p w14:paraId="3823610B" w14:textId="77777777" w:rsidR="00FA72F4" w:rsidRPr="00FA72F4" w:rsidRDefault="00FA72F4" w:rsidP="00FA72F4">
      <w:pPr>
        <w:jc w:val="both"/>
        <w:rPr>
          <w:rFonts w:ascii="Arial" w:hAnsi="Arial" w:cs="Arial"/>
          <w:sz w:val="20"/>
          <w:szCs w:val="20"/>
        </w:rPr>
      </w:pPr>
    </w:p>
    <w:p w14:paraId="404EBA37"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Prueba de estanqueidad en los tanques de agua. </w:t>
      </w:r>
    </w:p>
    <w:p w14:paraId="274A93F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lastRenderedPageBreak/>
        <w:t xml:space="preserve">Las pruebas de estanqueidad se harán una vez el Contratista haya instalado las tuberías de desagües y reboses, además, las tuberías de aducción y abasto, hasta donde hayan sido ordenadas por la Interventoría, incluyendo los accesorios, tapones y válvulas necesarias para esas pruebas; así mismo, estarán terminadas y limpias las obras en el interior del tanque, tales como colocación y pintura de escaleras y deflectores de energía o algún otro elemento instalado. Cuando haya posibilidad del suministro del agua necesaria para realizar las pruebas de estanqueidad, éstas se harán antes de efectuar los llenos estructurales de los muros del tanque para facilitar así su inspección. Cuando sea imposible la captación de agua para las pruebas de estanqueidad durante el plazo de construcción, el Contratista realizará los llenos estructurales alrededor del tanque sin que las pruebas de estanqueidad se hayan realizado. Sin embargo, esto no exonera al Contratista de su responsabilidad en cuanto a la estanqueidad y la corrección de las fugas que se presenten al realizar el ensayo posteriormente. </w:t>
      </w:r>
    </w:p>
    <w:p w14:paraId="731A54B9" w14:textId="77777777" w:rsidR="00FA72F4" w:rsidRPr="00FA72F4" w:rsidRDefault="00FA72F4" w:rsidP="00FA72F4">
      <w:pPr>
        <w:jc w:val="both"/>
        <w:rPr>
          <w:rFonts w:ascii="Arial" w:hAnsi="Arial" w:cs="Arial"/>
          <w:sz w:val="20"/>
          <w:szCs w:val="20"/>
        </w:rPr>
      </w:pPr>
    </w:p>
    <w:p w14:paraId="543124AF"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Proceso de Prueba: Inicialmente se almacenará agua hasta una altura de 2,5 m (o la mitad de la altura si ésta no excede los 5,0 m) y durante los tres (3) primeros días se mantendrá en este nivel, reemplazando el agua que se haya perdido, verificando si las pérdidas son o no producidas por fugas y si es así, éstas serán controladas inmediatamente. Durante los seis (6) días siguientes, el nivel del agua no será inferior al que se produzca por razón de evaporación. Adicionalmente se observará la salida de agua por la tubería de drenaje. Si en esta primera prueba se encuentran fugas de agua, el Contratista vaciará el tanque, sellará las fugas y procederá a la reparación de aquellas partes de la obra que hayan mostrado deterioro. Una vez ejecutadas las reparaciones se reiniciará la prueba, procediendo como ya se explicó, hasta satisfacer el requisito de estanqueidad. </w:t>
      </w:r>
    </w:p>
    <w:p w14:paraId="7C592191" w14:textId="77777777" w:rsidR="00FA72F4" w:rsidRPr="00FA72F4" w:rsidRDefault="00FA72F4" w:rsidP="00FA72F4">
      <w:pPr>
        <w:jc w:val="both"/>
        <w:rPr>
          <w:rFonts w:ascii="Arial" w:hAnsi="Arial" w:cs="Arial"/>
          <w:sz w:val="20"/>
          <w:szCs w:val="20"/>
        </w:rPr>
      </w:pPr>
    </w:p>
    <w:p w14:paraId="0269A94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Pasada la prueba anterior, se continuará con ensayos sucesivos a cinco (5) m y hasta el rebose, repitiendo el proceso en caso de resultar fugas en las siguientes etapas. Cuando el tanque cumpla las condiciones de estanqueidad exigidas por la Policía Nacional, el Contratista procederá, con orden escrita de la Interventoría y/o supervisión, a ejecutar los llenos estructurales alrededor del tanque como lo indican los planos. Las pruebas serán ejecutadas bajo la dirección y responsabilidad del Contratista, el cual asumirá todos los gastos generados, incluyendo el costo del agua consumida. </w:t>
      </w:r>
    </w:p>
    <w:p w14:paraId="2A8F7DA1" w14:textId="77777777" w:rsidR="00FA72F4" w:rsidRPr="00FA72F4" w:rsidRDefault="00FA72F4" w:rsidP="00FA72F4">
      <w:pPr>
        <w:jc w:val="both"/>
        <w:rPr>
          <w:rFonts w:ascii="Arial" w:hAnsi="Arial" w:cs="Arial"/>
          <w:sz w:val="20"/>
          <w:szCs w:val="20"/>
        </w:rPr>
      </w:pPr>
    </w:p>
    <w:p w14:paraId="5DD360D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tiempo requerido para las pruebas será tenido en cuenta por el Contratista dentro del plazo de construcción de la obra. Durante la realización de las pruebas se efectuará un control de los asentamientos de la estructura, conforme a lo especificado en los estudios de suelos del proyecto. </w:t>
      </w:r>
    </w:p>
    <w:p w14:paraId="11379A76" w14:textId="77777777" w:rsidR="00FA72F4" w:rsidRPr="00FA72F4" w:rsidRDefault="00FA72F4" w:rsidP="00FA72F4">
      <w:pPr>
        <w:jc w:val="both"/>
        <w:rPr>
          <w:rFonts w:ascii="Arial" w:hAnsi="Arial" w:cs="Arial"/>
          <w:sz w:val="20"/>
          <w:szCs w:val="20"/>
        </w:rPr>
      </w:pPr>
    </w:p>
    <w:p w14:paraId="1D2D5FB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Reparaciones: Si las pruebas de estanqueidad revelan fugas o humedades, el Contratista procederá a su reparación hasta lograr la aceptación de la Policía Nacional en cuento a procedimiento, forma y calidad. El plazo y los gastos requeridos por tales reparaciones serán por cuenta del contratista y éste no tendrá derecho a reclamar a la Policía Nacional indemnización por concepto de tales reparaciones ni ampliación del plazo estipulado en el contrato. </w:t>
      </w:r>
    </w:p>
    <w:p w14:paraId="70BE71FB" w14:textId="77777777" w:rsidR="00FA72F4" w:rsidRPr="00FA72F4" w:rsidRDefault="00FA72F4" w:rsidP="00FA72F4">
      <w:pPr>
        <w:rPr>
          <w:rFonts w:ascii="Arial" w:hAnsi="Arial" w:cs="Arial"/>
          <w:sz w:val="20"/>
          <w:szCs w:val="20"/>
        </w:rPr>
      </w:pPr>
    </w:p>
    <w:p w14:paraId="55279D59" w14:textId="77777777" w:rsidR="00FA72F4" w:rsidRPr="00FA72F4" w:rsidRDefault="00FA72F4" w:rsidP="00FA72F4">
      <w:pPr>
        <w:rPr>
          <w:rFonts w:ascii="Arial" w:hAnsi="Arial" w:cs="Arial"/>
          <w:sz w:val="20"/>
          <w:szCs w:val="20"/>
        </w:rPr>
      </w:pPr>
      <w:r w:rsidRPr="00FA72F4">
        <w:rPr>
          <w:rFonts w:ascii="Arial" w:hAnsi="Arial" w:cs="Arial"/>
          <w:b/>
          <w:sz w:val="20"/>
          <w:szCs w:val="20"/>
        </w:rPr>
        <w:t>TRANSPORTE</w:t>
      </w:r>
      <w:r w:rsidRPr="00FA72F4">
        <w:rPr>
          <w:rFonts w:ascii="Arial" w:hAnsi="Arial" w:cs="Arial"/>
          <w:sz w:val="20"/>
          <w:szCs w:val="20"/>
        </w:rPr>
        <w:t xml:space="preserve"> </w:t>
      </w:r>
    </w:p>
    <w:p w14:paraId="6BCC4036" w14:textId="77777777" w:rsidR="00FA72F4" w:rsidRPr="00FA72F4" w:rsidRDefault="00FA72F4" w:rsidP="00FA72F4">
      <w:pPr>
        <w:rPr>
          <w:rFonts w:ascii="Arial" w:hAnsi="Arial" w:cs="Arial"/>
          <w:sz w:val="20"/>
          <w:szCs w:val="20"/>
        </w:rPr>
      </w:pPr>
    </w:p>
    <w:p w14:paraId="15C85281"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concreto deberá transportarse de la mezcladora al sitio de destino tan pronto como sea posible y por métodos que eviten segregación o pérdida de los materiales. El concreto endurecido o que no cumpla con lo especificado en cuanto a asentamiento, no podrá colocarse. </w:t>
      </w:r>
    </w:p>
    <w:p w14:paraId="4111CE25" w14:textId="77777777" w:rsidR="00FA72F4" w:rsidRPr="00FA72F4" w:rsidRDefault="00FA72F4" w:rsidP="00FA72F4">
      <w:pPr>
        <w:jc w:val="both"/>
        <w:rPr>
          <w:rFonts w:ascii="Arial" w:hAnsi="Arial" w:cs="Arial"/>
          <w:sz w:val="20"/>
          <w:szCs w:val="20"/>
        </w:rPr>
      </w:pPr>
    </w:p>
    <w:p w14:paraId="631E2C8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Contratista garantizará las condiciones de acceso a todos los frentes de la obra, permitiendo la adecuada colocación del concreto, y que éste pueda ser depositado lo más cerca posible del sitio de colocación final. El equipo de transporte debe ser el adecuado para suministrar concreto al sitio de colocación, sin segregación ni demoras excesivas que ocasionen pérdida de plasticidad entre mezclas sucesivas. </w:t>
      </w:r>
    </w:p>
    <w:p w14:paraId="179EC44F" w14:textId="77777777" w:rsidR="00FA72F4" w:rsidRPr="00FA72F4" w:rsidRDefault="00FA72F4" w:rsidP="00FA72F4">
      <w:pPr>
        <w:rPr>
          <w:rFonts w:ascii="Arial" w:hAnsi="Arial" w:cs="Arial"/>
          <w:sz w:val="20"/>
          <w:szCs w:val="20"/>
        </w:rPr>
      </w:pPr>
    </w:p>
    <w:p w14:paraId="40DDC3F2" w14:textId="77777777" w:rsidR="00FA72F4" w:rsidRPr="00FA72F4" w:rsidRDefault="00FA72F4" w:rsidP="00FA72F4">
      <w:pPr>
        <w:rPr>
          <w:rFonts w:ascii="Arial" w:hAnsi="Arial" w:cs="Arial"/>
          <w:b/>
          <w:sz w:val="20"/>
          <w:szCs w:val="20"/>
        </w:rPr>
      </w:pPr>
      <w:r w:rsidRPr="00FA72F4">
        <w:rPr>
          <w:rFonts w:ascii="Arial" w:hAnsi="Arial" w:cs="Arial"/>
          <w:b/>
          <w:sz w:val="20"/>
          <w:szCs w:val="20"/>
        </w:rPr>
        <w:t xml:space="preserve">COLOCACIÓN DEL CONCRETO </w:t>
      </w:r>
    </w:p>
    <w:p w14:paraId="16B2EC10" w14:textId="77777777" w:rsidR="00FA72F4" w:rsidRPr="00FA72F4" w:rsidRDefault="00FA72F4" w:rsidP="00FA72F4">
      <w:pPr>
        <w:rPr>
          <w:rFonts w:ascii="Arial" w:hAnsi="Arial" w:cs="Arial"/>
          <w:sz w:val="20"/>
          <w:szCs w:val="20"/>
        </w:rPr>
      </w:pPr>
    </w:p>
    <w:p w14:paraId="6916F0C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Generalidades. </w:t>
      </w:r>
    </w:p>
    <w:p w14:paraId="30203A18"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Además de los programas de trabajo exigidos en el pliego de condiciones y especificaciones, cuando el tipo de obra y el volumen de concreto a colocar lo ameriten, la Interventoría solicitará al Contratista una secuencia detallada de la colocación de los concretos por semana y la notificación veinticuatro (24) horas antes de cada vaciado, para poder verificar las condiciones necesarias para un vaciado satisfactorio. El Contratista no empezará a colocar concreto hasta después de la revisión y aprobación de la Interventoría y/o supervisión.</w:t>
      </w:r>
    </w:p>
    <w:p w14:paraId="5F6173D9" w14:textId="77777777" w:rsidR="00FA72F4" w:rsidRPr="00FA72F4" w:rsidRDefault="00FA72F4" w:rsidP="00FA72F4">
      <w:pPr>
        <w:jc w:val="both"/>
        <w:rPr>
          <w:rFonts w:ascii="Arial" w:hAnsi="Arial" w:cs="Arial"/>
          <w:sz w:val="20"/>
          <w:szCs w:val="20"/>
        </w:rPr>
      </w:pPr>
    </w:p>
    <w:p w14:paraId="38A63076"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concreto tendrá una consistencia tal que permita su colocación en todas las esquinas o ángulos de las formaletas, alrededor del refuerzo y de cualquier otro elemento embebido, sin que haya segregación. El concreto se colocará tan pronto como sea posible y nunca después de treinta (30) minutos de preparada la mezcla, a menos que haya sido dosificada con un aditivo autorizado por la Interventoría y/o Supervisión que garantice su colocación después de ese tiempo. Cuando se coloque concreto sobre tierra, ésta estará limpia y </w:t>
      </w:r>
      <w:proofErr w:type="gramStart"/>
      <w:r w:rsidRPr="00FA72F4">
        <w:rPr>
          <w:rFonts w:ascii="Arial" w:hAnsi="Arial" w:cs="Arial"/>
          <w:sz w:val="20"/>
          <w:szCs w:val="20"/>
        </w:rPr>
        <w:t>húmeda</w:t>
      </w:r>
      <w:proofErr w:type="gramEnd"/>
      <w:r w:rsidRPr="00FA72F4">
        <w:rPr>
          <w:rFonts w:ascii="Arial" w:hAnsi="Arial" w:cs="Arial"/>
          <w:sz w:val="20"/>
          <w:szCs w:val="20"/>
        </w:rPr>
        <w:t xml:space="preserve"> pero sin agua estancada en ella o corriendo sobre la misma. No podrá colocarse concreto sobre lodo, tierra porosa seca o llenos que no hayan sido compactados a la densidad requerida. Se deberán limpiar cuidadosamente los equipos de mezcla y transporte y calibrar las básculas y equipo de dosificación antes de iniciar la colocación de concretos. </w:t>
      </w:r>
    </w:p>
    <w:p w14:paraId="5A9DF688" w14:textId="77777777" w:rsidR="00FA72F4" w:rsidRPr="00FA72F4" w:rsidRDefault="00FA72F4" w:rsidP="00FA72F4">
      <w:pPr>
        <w:jc w:val="both"/>
        <w:rPr>
          <w:rFonts w:ascii="Arial" w:hAnsi="Arial" w:cs="Arial"/>
          <w:sz w:val="20"/>
          <w:szCs w:val="20"/>
        </w:rPr>
      </w:pPr>
    </w:p>
    <w:p w14:paraId="7907AD2C"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lastRenderedPageBreak/>
        <w:t xml:space="preserve">Las superficies sobre las cuales vaya a colocarse concreto se limpiarán y conservarán libres de: aceite, agua estancada o corriente, lodo, basura, polvo o fragmentos de roca blanda o </w:t>
      </w:r>
      <w:proofErr w:type="spellStart"/>
      <w:r w:rsidRPr="00FA72F4">
        <w:rPr>
          <w:rFonts w:ascii="Arial" w:hAnsi="Arial" w:cs="Arial"/>
          <w:sz w:val="20"/>
          <w:szCs w:val="20"/>
        </w:rPr>
        <w:t>semi-adheridos</w:t>
      </w:r>
      <w:proofErr w:type="spellEnd"/>
      <w:r w:rsidRPr="00FA72F4">
        <w:rPr>
          <w:rFonts w:ascii="Arial" w:hAnsi="Arial" w:cs="Arial"/>
          <w:sz w:val="20"/>
          <w:szCs w:val="20"/>
        </w:rPr>
        <w:t xml:space="preserve"> a ella. No se dejará caer concreto verticalmente desde una altura mayor de 1,20 m, excepto cuando la descarga se haga dentro de moldes de altura apreciable, como las de columnas, muros, y similares, en cuyo caso la altura libre de caída puede ser hasta de 4,00 m siempre y cuando se utilice un aditivo que evite la segregación de los materiales y no se afecten las condiciones iniciales de la mezcla. </w:t>
      </w:r>
    </w:p>
    <w:p w14:paraId="368B7529" w14:textId="77777777" w:rsidR="00FA72F4" w:rsidRPr="00FA72F4" w:rsidRDefault="00FA72F4" w:rsidP="00FA72F4">
      <w:pPr>
        <w:jc w:val="both"/>
        <w:rPr>
          <w:rFonts w:ascii="Arial" w:hAnsi="Arial" w:cs="Arial"/>
          <w:sz w:val="20"/>
          <w:szCs w:val="20"/>
        </w:rPr>
      </w:pPr>
    </w:p>
    <w:p w14:paraId="1F1A694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En las columnas, para evitar los huecos debidos a escurrimiento del concreto fresco, se regulará la velocidad del vaciado de modo que se llene máximo 1,00 m de altura del molde en media hora. No se permitirá el uso de canales o rampas sino para una distribución local de concreto en el encofrado y ello requiere la aprobación de la Interventoría y/o Supervisión. Las rampas o canales utilizados para la colocación del concreto tendrán una pendiente mayor de </w:t>
      </w:r>
      <w:proofErr w:type="gramStart"/>
      <w:r w:rsidRPr="00FA72F4">
        <w:rPr>
          <w:rFonts w:ascii="Arial" w:hAnsi="Arial" w:cs="Arial"/>
          <w:sz w:val="20"/>
          <w:szCs w:val="20"/>
        </w:rPr>
        <w:t>1 :</w:t>
      </w:r>
      <w:proofErr w:type="gramEnd"/>
      <w:r w:rsidRPr="00FA72F4">
        <w:rPr>
          <w:rFonts w:ascii="Arial" w:hAnsi="Arial" w:cs="Arial"/>
          <w:sz w:val="20"/>
          <w:szCs w:val="20"/>
        </w:rPr>
        <w:t xml:space="preserve"> 2 y estarán construidas adecuadamente para evitar la segregación. El concreto será depositado cerca a su posición final en la formaleta de modo que no haya que moverlo más de dos (2) metros dentro de la misma.</w:t>
      </w:r>
    </w:p>
    <w:p w14:paraId="5344C7C4" w14:textId="77777777" w:rsidR="00FA72F4" w:rsidRPr="00FA72F4" w:rsidRDefault="00FA72F4" w:rsidP="00FA72F4">
      <w:pPr>
        <w:jc w:val="both"/>
        <w:rPr>
          <w:rFonts w:ascii="Arial" w:hAnsi="Arial" w:cs="Arial"/>
          <w:sz w:val="20"/>
          <w:szCs w:val="20"/>
        </w:rPr>
      </w:pPr>
    </w:p>
    <w:p w14:paraId="10B08C4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La colocación del concreto se efectuará en forma continua en capas horizontales con un espesor no mayor a 45 cm., hasta llegar a la junta indicada en los planos o la aceptada por la Interventoría y/o Supervisión. La velocidad de colocación será tal que no permitirá que las superficies de concreto hayan endurecido cuando se coloque la siguiente capa, de manera que se evite la aparición de grietas o planos de debilidad en las juntas de construcción. La velocidad de colocación no será tan rápida que llegue a producir movimientos en las formaletas o desplazamientos y distorsiones en las varillas de refuerzo. </w:t>
      </w:r>
    </w:p>
    <w:p w14:paraId="60029D71" w14:textId="77777777" w:rsidR="00FA72F4" w:rsidRPr="00FA72F4" w:rsidRDefault="00FA72F4" w:rsidP="00FA72F4">
      <w:pPr>
        <w:jc w:val="both"/>
        <w:rPr>
          <w:rFonts w:ascii="Arial" w:hAnsi="Arial" w:cs="Arial"/>
          <w:sz w:val="20"/>
          <w:szCs w:val="20"/>
        </w:rPr>
      </w:pPr>
    </w:p>
    <w:p w14:paraId="5F5ED87B"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Vibrado del Concreto. </w:t>
      </w:r>
    </w:p>
    <w:p w14:paraId="54A3DE1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concreto se colocará con la ayuda de equipo mecánico de vibradores, complementado por labores manuales. En ningún caso los vibradores se usarán para transportar concreto dentro de la formaleta. El equipo de vibración será accionado por electricidad o aire comprimido, y será del tipo interno que opere por lo menos entre 7.000 a 10.000 r.p.m. cuando se sumerja en el concreto. </w:t>
      </w:r>
    </w:p>
    <w:p w14:paraId="2D8D134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Se dispondrá de un número suficiente de unidades para alcanzar una consolidación adecuada. Fuera de los vibradores necesarios para el vaciado, el Contratista tendrá, mínimo, dos (2) vibradores de reserva; sin cumplir este requisito no se permitirá iniciar el vaciado. Los vibradores se aplicarán directamente dentro de la masa de concreto, en posición vertical. La intensidad de la vibración y la duración de la operación de vibrado serán las necesarias y suficientes para que el concreto fluya y envuelva totalmente el refuerzo, alcanzando la consolidación requerida sin que se produzca la segregación de los agregados. </w:t>
      </w:r>
    </w:p>
    <w:p w14:paraId="182906E6" w14:textId="77777777" w:rsidR="00FA72F4" w:rsidRPr="00FA72F4" w:rsidRDefault="00FA72F4" w:rsidP="00FA72F4">
      <w:pPr>
        <w:jc w:val="both"/>
        <w:rPr>
          <w:rFonts w:ascii="Arial" w:hAnsi="Arial" w:cs="Arial"/>
          <w:sz w:val="20"/>
          <w:szCs w:val="20"/>
        </w:rPr>
      </w:pPr>
    </w:p>
    <w:p w14:paraId="78FA6E4F"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tiempo de vibrado puede variar entre 5 y 15 segundos para concretos con asentamiento entre 25 mm y 75 </w:t>
      </w:r>
      <w:proofErr w:type="spellStart"/>
      <w:r w:rsidRPr="00FA72F4">
        <w:rPr>
          <w:rFonts w:ascii="Arial" w:hAnsi="Arial" w:cs="Arial"/>
          <w:sz w:val="20"/>
          <w:szCs w:val="20"/>
        </w:rPr>
        <w:t>mm.</w:t>
      </w:r>
      <w:proofErr w:type="spellEnd"/>
      <w:r w:rsidRPr="00FA72F4">
        <w:rPr>
          <w:rFonts w:ascii="Arial" w:hAnsi="Arial" w:cs="Arial"/>
          <w:sz w:val="20"/>
          <w:szCs w:val="20"/>
        </w:rPr>
        <w:t xml:space="preserve"> En general para la mayoría de los casos 10 segundos son suficientes para lograr la densificación del concreto. El vibrador será seleccionado de acuerdo con el tipo de concreto que se vaya a colocar y dependiendo del diámetro de la cabeza del vibrador se determinará el radio de acción.</w:t>
      </w:r>
    </w:p>
    <w:p w14:paraId="3A66B4DA" w14:textId="77777777" w:rsidR="00FA72F4" w:rsidRPr="00FA72F4" w:rsidRDefault="00FA72F4" w:rsidP="00FA72F4">
      <w:pPr>
        <w:jc w:val="both"/>
        <w:rPr>
          <w:rFonts w:ascii="Arial" w:hAnsi="Arial" w:cs="Arial"/>
          <w:sz w:val="20"/>
          <w:szCs w:val="20"/>
        </w:rPr>
      </w:pPr>
    </w:p>
    <w:p w14:paraId="1134D542"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El vibrador deberá penetrar en la capa colocada previamente para que las dos capas se liguen adecuadamente, pero no llegar hasta las capas más bajas que ya han obtenido su fraguado inicial o en concreto que no muestre plasticidad durante el vibrado o en sitios donde la vibración pueda afectar la posición del refuerzo o de materiales embebidos. La vibración será suplementada, si es necesario, golpeando exteriormente con martillo neumático o usando varillas en las esquinas y ángulos de las formaletas, mientras el concreto esté todavía plástico y manejable, a fin de impedir vacíos. </w:t>
      </w:r>
    </w:p>
    <w:p w14:paraId="32E5F216" w14:textId="77777777" w:rsidR="00FA72F4" w:rsidRPr="00FA72F4" w:rsidRDefault="00FA72F4" w:rsidP="00FA72F4">
      <w:pPr>
        <w:jc w:val="both"/>
        <w:rPr>
          <w:rFonts w:ascii="Arial" w:hAnsi="Arial" w:cs="Arial"/>
          <w:sz w:val="20"/>
          <w:szCs w:val="20"/>
        </w:rPr>
      </w:pPr>
    </w:p>
    <w:p w14:paraId="3A84F6CE"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Cuidados especiales en la colocación. </w:t>
      </w:r>
    </w:p>
    <w:p w14:paraId="19FD1B40"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Cuando se realicen vaciados por etapas deberá dejarse la superficie de la capa lo más rugosa posible, con el fin de obtener la mejor adherencia entre las diferentes capas. Por lo tanto, deberá evitarse al máximo la manipulación de la superficie de la capa vaciada. No se permitirá vibrado en la superficie o cualquier otra operación que tienda a producir una cara lisa en las juntas horizontales de construcción. Las superficies que no sean </w:t>
      </w:r>
      <w:proofErr w:type="spellStart"/>
      <w:r w:rsidRPr="00FA72F4">
        <w:rPr>
          <w:rFonts w:ascii="Arial" w:hAnsi="Arial" w:cs="Arial"/>
          <w:sz w:val="20"/>
          <w:szCs w:val="20"/>
        </w:rPr>
        <w:t>formaleteadas</w:t>
      </w:r>
      <w:proofErr w:type="spellEnd"/>
      <w:r w:rsidRPr="00FA72F4">
        <w:rPr>
          <w:rFonts w:ascii="Arial" w:hAnsi="Arial" w:cs="Arial"/>
          <w:sz w:val="20"/>
          <w:szCs w:val="20"/>
        </w:rPr>
        <w:t xml:space="preserve"> y que no vayan a cubrirse con concreto, o rellenos se llevarán hasta una cota ligeramente más alta que la indicada. Este exceso se quitará con la regla o se dará el acabado requerido como se indica en los planos. Se tendrá especial cuidado para evitar la segregación del agregado grueso cuando el concreto se coloque a través del refuerzo. </w:t>
      </w:r>
    </w:p>
    <w:p w14:paraId="1E0B14A2" w14:textId="77777777" w:rsidR="00FA72F4" w:rsidRPr="00FA72F4" w:rsidRDefault="00FA72F4" w:rsidP="00FA72F4">
      <w:pPr>
        <w:jc w:val="both"/>
        <w:rPr>
          <w:rFonts w:ascii="Arial" w:hAnsi="Arial" w:cs="Arial"/>
          <w:sz w:val="20"/>
          <w:szCs w:val="20"/>
        </w:rPr>
      </w:pPr>
    </w:p>
    <w:p w14:paraId="2A234F0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Cuidados especiales en tanques de agua. </w:t>
      </w:r>
    </w:p>
    <w:p w14:paraId="279BF15A"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Debido al bajo asentamiento exigido en las mezclas, los vibradores a usar no podrán tener menos de 10.000 r.p.m.</w:t>
      </w:r>
    </w:p>
    <w:p w14:paraId="2486BE72" w14:textId="77777777" w:rsidR="00FA72F4" w:rsidRPr="00FA72F4" w:rsidRDefault="00FA72F4" w:rsidP="00FA72F4">
      <w:pPr>
        <w:jc w:val="both"/>
        <w:rPr>
          <w:rFonts w:ascii="Arial" w:hAnsi="Arial" w:cs="Arial"/>
          <w:sz w:val="20"/>
          <w:szCs w:val="20"/>
        </w:rPr>
      </w:pPr>
    </w:p>
    <w:p w14:paraId="6044F075"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En los casos de concreto para apoyo de fundaciones, el Contratista tendrá en cuenta que su colocación será hasta el nivel inferior de fundación mostrado en los planos estructurales o indicado por la Interventoría y/o Supervisión, luego se colocará el concreto de la fundación con los refuerzos indicados. </w:t>
      </w:r>
    </w:p>
    <w:p w14:paraId="4FC99890" w14:textId="77777777" w:rsidR="00FA72F4" w:rsidRPr="00FA72F4" w:rsidRDefault="00FA72F4" w:rsidP="00FA72F4">
      <w:pPr>
        <w:jc w:val="both"/>
        <w:rPr>
          <w:rFonts w:ascii="Arial" w:hAnsi="Arial" w:cs="Arial"/>
          <w:sz w:val="20"/>
          <w:szCs w:val="20"/>
        </w:rPr>
      </w:pPr>
    </w:p>
    <w:p w14:paraId="03EEA0E9"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Dada la importancia que tienen las losas de fondo para la estanqueidad y la estabilidad del tanque se ha de poner especial cuidado en el método para su construcción y curado. El vaciado de las losas debe hacerse en franjas largas y por ningún motivo se permitirá el vaciado en forma de ajedrez. Las juntas de construcción se limpiarán </w:t>
      </w:r>
      <w:r w:rsidRPr="00FA72F4">
        <w:rPr>
          <w:rFonts w:ascii="Arial" w:hAnsi="Arial" w:cs="Arial"/>
          <w:sz w:val="20"/>
          <w:szCs w:val="20"/>
        </w:rPr>
        <w:lastRenderedPageBreak/>
        <w:t xml:space="preserve">cuidadosamente para sellarlas con el producto indicado en los planos del proyecto. El tipo de material a utilizar deber ser previamente aprobado por la Interventoría y/o Supervisión. </w:t>
      </w:r>
    </w:p>
    <w:p w14:paraId="749FC0E4" w14:textId="77777777" w:rsidR="00FA72F4" w:rsidRPr="00FA72F4" w:rsidRDefault="00FA72F4" w:rsidP="00FA72F4">
      <w:pPr>
        <w:jc w:val="both"/>
        <w:rPr>
          <w:rFonts w:ascii="Arial" w:hAnsi="Arial" w:cs="Arial"/>
          <w:sz w:val="20"/>
          <w:szCs w:val="20"/>
        </w:rPr>
      </w:pPr>
    </w:p>
    <w:p w14:paraId="2FB7D826" w14:textId="77777777" w:rsidR="00FA72F4" w:rsidRPr="00FA72F4" w:rsidRDefault="00FA72F4" w:rsidP="00FA72F4">
      <w:pPr>
        <w:jc w:val="both"/>
        <w:rPr>
          <w:rFonts w:ascii="Arial" w:hAnsi="Arial" w:cs="Arial"/>
          <w:sz w:val="20"/>
          <w:szCs w:val="20"/>
        </w:rPr>
      </w:pPr>
      <w:r w:rsidRPr="00FA72F4">
        <w:rPr>
          <w:rFonts w:ascii="Arial" w:hAnsi="Arial" w:cs="Arial"/>
          <w:sz w:val="20"/>
          <w:szCs w:val="20"/>
        </w:rPr>
        <w:t xml:space="preserve">La longitud de vaciado de las paredes de los tanques corresponderá por lo menos a un tercio del perímetro de éste dentro de una operación continua. El vaciado de la cúpula en tanques circulares se hará a partir del anillo, pared o base de la cúpula, mediante fajas completas de unos dos metros (2m) de ancho. </w:t>
      </w:r>
    </w:p>
    <w:p w14:paraId="3AEC043E" w14:textId="77777777" w:rsidR="00FA72F4" w:rsidRPr="00FA72F4" w:rsidRDefault="00FA72F4" w:rsidP="00FA72F4">
      <w:pPr>
        <w:rPr>
          <w:rFonts w:ascii="Arial" w:hAnsi="Arial" w:cs="Arial"/>
          <w:sz w:val="20"/>
          <w:szCs w:val="20"/>
        </w:rPr>
      </w:pPr>
    </w:p>
    <w:p w14:paraId="0B6BA195"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ALINEAMIENTOS Y TOLERANCIAS </w:t>
      </w:r>
    </w:p>
    <w:p w14:paraId="3B22898D" w14:textId="77777777" w:rsidR="00FA72F4" w:rsidRPr="00FA72F4" w:rsidRDefault="00FA72F4" w:rsidP="00FA72F4">
      <w:pPr>
        <w:rPr>
          <w:rFonts w:ascii="Arial" w:hAnsi="Arial" w:cs="Arial"/>
          <w:sz w:val="20"/>
          <w:szCs w:val="20"/>
        </w:rPr>
      </w:pPr>
    </w:p>
    <w:p w14:paraId="3703B77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desviaciones en pendientes, dimensiones o alineamientos de las diferentes estructuras, no podrán tener valores mayores que los indicados a continuación: </w:t>
      </w:r>
    </w:p>
    <w:p w14:paraId="24A1665C" w14:textId="77777777" w:rsidR="00FA72F4" w:rsidRPr="00FA72F4" w:rsidRDefault="00FA72F4" w:rsidP="00FA72F4">
      <w:pPr>
        <w:rPr>
          <w:rFonts w:ascii="Arial" w:hAnsi="Arial" w:cs="Arial"/>
          <w:sz w:val="20"/>
          <w:szCs w:val="20"/>
        </w:rPr>
      </w:pPr>
    </w:p>
    <w:p w14:paraId="5EE0980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*Variaciones en distancias entre ejes. En los ejes del edificio o estructuras no se permitirán tolerancias y deben quedar localizadas como se indica en los planos de la edificación. </w:t>
      </w:r>
    </w:p>
    <w:p w14:paraId="69347498" w14:textId="77777777" w:rsidR="00FA72F4" w:rsidRPr="00FA72F4" w:rsidRDefault="00FA72F4" w:rsidP="00FA72F4">
      <w:pPr>
        <w:rPr>
          <w:rFonts w:ascii="Arial" w:hAnsi="Arial" w:cs="Arial"/>
          <w:sz w:val="20"/>
          <w:szCs w:val="20"/>
        </w:rPr>
      </w:pPr>
    </w:p>
    <w:p w14:paraId="1C69CC54"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*Desviaciones de la verticalidad en muros, columnas, tanques u otro tipo de estructuras afines. </w:t>
      </w:r>
    </w:p>
    <w:p w14:paraId="21D07594" w14:textId="77777777" w:rsidR="00FA72F4" w:rsidRPr="00FA72F4" w:rsidRDefault="00FA72F4" w:rsidP="00FA72F4">
      <w:pPr>
        <w:rPr>
          <w:rFonts w:ascii="Arial" w:hAnsi="Arial" w:cs="Arial"/>
          <w:sz w:val="20"/>
          <w:szCs w:val="20"/>
        </w:rPr>
      </w:pPr>
    </w:p>
    <w:p w14:paraId="553B780B"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Para 3,00 metros de altura </w:t>
      </w:r>
      <w:r w:rsidRPr="00FA72F4">
        <w:rPr>
          <w:rFonts w:ascii="Arial" w:hAnsi="Arial" w:cs="Arial"/>
          <w:sz w:val="20"/>
          <w:szCs w:val="20"/>
        </w:rPr>
        <w:tab/>
      </w:r>
      <w:r w:rsidRPr="00FA72F4">
        <w:rPr>
          <w:rFonts w:ascii="Arial" w:hAnsi="Arial" w:cs="Arial"/>
          <w:sz w:val="20"/>
          <w:szCs w:val="20"/>
        </w:rPr>
        <w:tab/>
        <w:t xml:space="preserve">1 centímetro </w:t>
      </w:r>
    </w:p>
    <w:p w14:paraId="6579308F"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Para 6,00 metros de altura </w:t>
      </w:r>
      <w:r w:rsidRPr="00FA72F4">
        <w:rPr>
          <w:rFonts w:ascii="Arial" w:hAnsi="Arial" w:cs="Arial"/>
          <w:sz w:val="20"/>
          <w:szCs w:val="20"/>
        </w:rPr>
        <w:tab/>
      </w:r>
      <w:r w:rsidRPr="00FA72F4">
        <w:rPr>
          <w:rFonts w:ascii="Arial" w:hAnsi="Arial" w:cs="Arial"/>
          <w:sz w:val="20"/>
          <w:szCs w:val="20"/>
        </w:rPr>
        <w:tab/>
        <w:t xml:space="preserve">2 centímetros </w:t>
      </w:r>
    </w:p>
    <w:p w14:paraId="7548D3BC" w14:textId="77777777" w:rsidR="00FA72F4" w:rsidRPr="00FA72F4" w:rsidRDefault="00FA72F4" w:rsidP="00FA72F4">
      <w:pPr>
        <w:rPr>
          <w:rFonts w:ascii="Arial" w:hAnsi="Arial" w:cs="Arial"/>
          <w:sz w:val="20"/>
          <w:szCs w:val="20"/>
        </w:rPr>
      </w:pPr>
    </w:p>
    <w:p w14:paraId="05EFC1D2"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En estructuras bajo tierra, el doble de lo anterior. </w:t>
      </w:r>
    </w:p>
    <w:p w14:paraId="59EB45C4" w14:textId="77777777" w:rsidR="00FA72F4" w:rsidRPr="00FA72F4" w:rsidRDefault="00FA72F4" w:rsidP="00FA72F4">
      <w:pPr>
        <w:rPr>
          <w:rFonts w:ascii="Arial" w:hAnsi="Arial" w:cs="Arial"/>
          <w:sz w:val="20"/>
          <w:szCs w:val="20"/>
        </w:rPr>
      </w:pPr>
    </w:p>
    <w:p w14:paraId="31E05E0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*Tolerancias en las cotas de losas, vigas, juntas horizontales visibles, y en general todo tipo de estructuras similares, el máximo permisible es:</w:t>
      </w:r>
    </w:p>
    <w:p w14:paraId="0784D724" w14:textId="77777777" w:rsidR="00FA72F4" w:rsidRPr="00FA72F4" w:rsidRDefault="00FA72F4" w:rsidP="00FA72F4">
      <w:pPr>
        <w:rPr>
          <w:rFonts w:ascii="Arial" w:hAnsi="Arial" w:cs="Arial"/>
          <w:sz w:val="20"/>
          <w:szCs w:val="20"/>
        </w:rPr>
      </w:pPr>
    </w:p>
    <w:p w14:paraId="0E3E3F52" w14:textId="77777777" w:rsidR="00FA72F4" w:rsidRPr="00FA72F4" w:rsidRDefault="00FA72F4" w:rsidP="00FA72F4">
      <w:pPr>
        <w:rPr>
          <w:rFonts w:ascii="Arial" w:hAnsi="Arial" w:cs="Arial"/>
          <w:sz w:val="20"/>
          <w:szCs w:val="20"/>
        </w:rPr>
      </w:pPr>
      <w:r w:rsidRPr="00FA72F4">
        <w:rPr>
          <w:rFonts w:ascii="Arial" w:hAnsi="Arial" w:cs="Arial"/>
          <w:sz w:val="20"/>
          <w:szCs w:val="20"/>
        </w:rPr>
        <w:t>Para 3,00 metros de luz</w:t>
      </w:r>
      <w:r w:rsidRPr="00FA72F4">
        <w:rPr>
          <w:rFonts w:ascii="Arial" w:hAnsi="Arial" w:cs="Arial"/>
          <w:sz w:val="20"/>
          <w:szCs w:val="20"/>
        </w:rPr>
        <w:tab/>
      </w:r>
      <w:r w:rsidRPr="00FA72F4">
        <w:rPr>
          <w:rFonts w:ascii="Arial" w:hAnsi="Arial" w:cs="Arial"/>
          <w:sz w:val="20"/>
          <w:szCs w:val="20"/>
        </w:rPr>
        <w:tab/>
        <w:t xml:space="preserve">0,5 centímetros </w:t>
      </w:r>
    </w:p>
    <w:p w14:paraId="050FEBF5"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Para 6,00 metros de luz </w:t>
      </w:r>
      <w:r w:rsidRPr="00FA72F4">
        <w:rPr>
          <w:rFonts w:ascii="Arial" w:hAnsi="Arial" w:cs="Arial"/>
          <w:sz w:val="20"/>
          <w:szCs w:val="20"/>
        </w:rPr>
        <w:tab/>
        <w:t xml:space="preserve">1,0 centímetro </w:t>
      </w:r>
    </w:p>
    <w:p w14:paraId="4EDBCE33" w14:textId="77777777" w:rsidR="00FA72F4" w:rsidRPr="00FA72F4" w:rsidRDefault="00FA72F4" w:rsidP="00FA72F4">
      <w:pPr>
        <w:rPr>
          <w:rFonts w:ascii="Arial" w:hAnsi="Arial" w:cs="Arial"/>
          <w:sz w:val="20"/>
          <w:szCs w:val="20"/>
        </w:rPr>
      </w:pPr>
    </w:p>
    <w:p w14:paraId="61825D35"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En estructuras bajo tierra, el doble de lo anterior. </w:t>
      </w:r>
    </w:p>
    <w:p w14:paraId="613E9C8F"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 Tolerancias en dimensiones de secciones de vigas, columnas, losas, muros, tanques, u otras similares. </w:t>
      </w:r>
    </w:p>
    <w:p w14:paraId="3A08FFC7" w14:textId="77777777" w:rsidR="00FA72F4" w:rsidRPr="00FA72F4" w:rsidRDefault="00FA72F4" w:rsidP="00FA72F4">
      <w:pPr>
        <w:rPr>
          <w:rFonts w:ascii="Arial" w:hAnsi="Arial" w:cs="Arial"/>
          <w:sz w:val="20"/>
          <w:szCs w:val="20"/>
        </w:rPr>
      </w:pPr>
    </w:p>
    <w:p w14:paraId="0649495E"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Por defecto 0,5 centímetros </w:t>
      </w:r>
    </w:p>
    <w:p w14:paraId="449046FB" w14:textId="77777777" w:rsidR="00FA72F4" w:rsidRPr="00FA72F4" w:rsidRDefault="00FA72F4" w:rsidP="00FA72F4">
      <w:pPr>
        <w:rPr>
          <w:rFonts w:ascii="Arial" w:hAnsi="Arial" w:cs="Arial"/>
          <w:sz w:val="20"/>
          <w:szCs w:val="20"/>
        </w:rPr>
      </w:pPr>
      <w:r w:rsidRPr="00FA72F4">
        <w:rPr>
          <w:rFonts w:ascii="Arial" w:hAnsi="Arial" w:cs="Arial"/>
          <w:sz w:val="20"/>
          <w:szCs w:val="20"/>
        </w:rPr>
        <w:t>Por exceso 1,0 centímetro</w:t>
      </w:r>
    </w:p>
    <w:p w14:paraId="6DFFEEFC" w14:textId="77777777" w:rsidR="00FA72F4" w:rsidRPr="00FA72F4" w:rsidRDefault="00FA72F4" w:rsidP="00FA72F4">
      <w:pPr>
        <w:rPr>
          <w:rFonts w:ascii="Arial" w:hAnsi="Arial" w:cs="Arial"/>
          <w:sz w:val="20"/>
          <w:szCs w:val="20"/>
        </w:rPr>
      </w:pPr>
    </w:p>
    <w:p w14:paraId="0E8037A8" w14:textId="77777777" w:rsidR="00FA72F4" w:rsidRPr="00FA72F4" w:rsidRDefault="00FA72F4" w:rsidP="00FA72F4">
      <w:pPr>
        <w:rPr>
          <w:rFonts w:ascii="Arial" w:hAnsi="Arial" w:cs="Arial"/>
          <w:sz w:val="20"/>
          <w:szCs w:val="20"/>
        </w:rPr>
      </w:pPr>
      <w:r w:rsidRPr="008357DE">
        <w:rPr>
          <w:rFonts w:ascii="Arial" w:hAnsi="Arial" w:cs="Arial"/>
          <w:b/>
          <w:sz w:val="20"/>
          <w:szCs w:val="20"/>
        </w:rPr>
        <w:t>FORMALETAS</w:t>
      </w:r>
      <w:r w:rsidRPr="00FA72F4">
        <w:rPr>
          <w:rFonts w:ascii="Arial" w:hAnsi="Arial" w:cs="Arial"/>
          <w:sz w:val="20"/>
          <w:szCs w:val="20"/>
        </w:rPr>
        <w:t xml:space="preserve"> </w:t>
      </w:r>
    </w:p>
    <w:p w14:paraId="67E3D01E" w14:textId="77777777" w:rsidR="00FA72F4" w:rsidRPr="00FA72F4" w:rsidRDefault="00FA72F4" w:rsidP="00FA72F4">
      <w:pPr>
        <w:rPr>
          <w:rFonts w:ascii="Arial" w:hAnsi="Arial" w:cs="Arial"/>
          <w:sz w:val="20"/>
          <w:szCs w:val="20"/>
        </w:rPr>
      </w:pPr>
    </w:p>
    <w:p w14:paraId="29B3EF8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*Generalidades. </w:t>
      </w:r>
    </w:p>
    <w:p w14:paraId="76FA008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formaletas serán diseñadas y construidas de tal manera que produzcan unidades de concreto iguales en forma, líneas y dimensiones a los elementos mostrados en los planos. El material para las formaletas será escogido por el Contratista, a no ser que se indique uno determinado en los planos o especificaciones de construcción. La escogencia dependerá de la textura exigida para el concreto. </w:t>
      </w:r>
    </w:p>
    <w:p w14:paraId="6FF47651" w14:textId="77777777" w:rsidR="00FA72F4" w:rsidRPr="00FA72F4" w:rsidRDefault="00FA72F4" w:rsidP="008357DE">
      <w:pPr>
        <w:jc w:val="both"/>
        <w:rPr>
          <w:rFonts w:ascii="Arial" w:hAnsi="Arial" w:cs="Arial"/>
          <w:sz w:val="20"/>
          <w:szCs w:val="20"/>
        </w:rPr>
      </w:pPr>
    </w:p>
    <w:p w14:paraId="106BF1B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todos los casos la Interventoría y/o Supervisión aprobará la formaleta a utilizar. Ninguna formaleta podrá retirarse sin orden escrita de la Interventoría y/o Supervisión. Las formaletas serán sólidas, adecuadamente arriostradas y amarradas, para mantener su posición y forma, y que resistan todas las solicitaciones a las cuales puedan ser sometidas, tales como presiones por colocación y vibrado del concreto, carga muerta de diseño y una carga viva mínima de 20 </w:t>
      </w:r>
      <w:proofErr w:type="spellStart"/>
      <w:r w:rsidRPr="00FA72F4">
        <w:rPr>
          <w:rFonts w:ascii="Arial" w:hAnsi="Arial" w:cs="Arial"/>
          <w:sz w:val="20"/>
          <w:szCs w:val="20"/>
        </w:rPr>
        <w:t>Mpa</w:t>
      </w:r>
      <w:proofErr w:type="spellEnd"/>
      <w:r w:rsidRPr="00FA72F4">
        <w:rPr>
          <w:rFonts w:ascii="Arial" w:hAnsi="Arial" w:cs="Arial"/>
          <w:sz w:val="20"/>
          <w:szCs w:val="20"/>
        </w:rPr>
        <w:t xml:space="preserve"> (200 Kg/cm2) o cualquier otro tipo de carga, y deberán estar suficientemente ajustadas para impedir la pérdida de concreto. </w:t>
      </w:r>
    </w:p>
    <w:p w14:paraId="1825EAA8" w14:textId="77777777" w:rsidR="00FA72F4" w:rsidRPr="00FA72F4" w:rsidRDefault="00FA72F4" w:rsidP="008357DE">
      <w:pPr>
        <w:jc w:val="both"/>
        <w:rPr>
          <w:rFonts w:ascii="Arial" w:hAnsi="Arial" w:cs="Arial"/>
          <w:sz w:val="20"/>
          <w:szCs w:val="20"/>
        </w:rPr>
      </w:pPr>
    </w:p>
    <w:p w14:paraId="01A7E05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Todas las superficies interiores de las formaletas estarán completamente limpias y tratadas adecuadamente para obtener superficies lisas, compactas, de color y textura normales y uniformes. El contratista retirará de la obra las formaletas desajustadas, deformadas o deterioradas que impidan lograr la superficie especificada. </w:t>
      </w:r>
    </w:p>
    <w:p w14:paraId="20560AA7" w14:textId="77777777" w:rsidR="00FA72F4" w:rsidRPr="00FA72F4" w:rsidRDefault="00FA72F4" w:rsidP="008357DE">
      <w:pPr>
        <w:jc w:val="both"/>
        <w:rPr>
          <w:rFonts w:ascii="Arial" w:hAnsi="Arial" w:cs="Arial"/>
          <w:sz w:val="20"/>
          <w:szCs w:val="20"/>
        </w:rPr>
      </w:pPr>
    </w:p>
    <w:p w14:paraId="1FE3601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desencofrado se efectuará cuando el concreto haya alcanzado la resistencia suficiente para soportar con seguridad su propia carga, más cualquier otra sobrepuesta que pudiera colocársele, previo a la evaluación de la magnitud de éstas. </w:t>
      </w:r>
    </w:p>
    <w:p w14:paraId="70EB2DC2" w14:textId="77777777" w:rsidR="00FA72F4" w:rsidRPr="00FA72F4" w:rsidRDefault="00FA72F4" w:rsidP="008357DE">
      <w:pPr>
        <w:jc w:val="both"/>
        <w:rPr>
          <w:rFonts w:ascii="Arial" w:hAnsi="Arial" w:cs="Arial"/>
          <w:sz w:val="20"/>
          <w:szCs w:val="20"/>
        </w:rPr>
      </w:pPr>
    </w:p>
    <w:p w14:paraId="09475F4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casos especiales y donde se puedan presentar esfuerzos altos en las estructuras antes de terminar el fraguado de la mismas, la Interventoría y/o Supervisión podrá exigir que las formaletas permanezcan colocadas por un mayor tiempo. </w:t>
      </w:r>
    </w:p>
    <w:p w14:paraId="121F0954" w14:textId="77777777" w:rsidR="00FA72F4" w:rsidRPr="00FA72F4" w:rsidRDefault="00FA72F4" w:rsidP="008357DE">
      <w:pPr>
        <w:jc w:val="both"/>
        <w:rPr>
          <w:rFonts w:ascii="Arial" w:hAnsi="Arial" w:cs="Arial"/>
          <w:sz w:val="20"/>
          <w:szCs w:val="20"/>
        </w:rPr>
      </w:pPr>
    </w:p>
    <w:p w14:paraId="4BB5898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retiro de las formaletas se hará en forma cuidadosa para evitar daños en las caras de la estructura. Inmediatamente se retiren las formaletas se harán las reparaciones necesarias en las superficies del concreto y se iniciará el proceso de curado que corresponda. </w:t>
      </w:r>
    </w:p>
    <w:p w14:paraId="0E69A164" w14:textId="77777777" w:rsidR="00FA72F4" w:rsidRPr="00FA72F4" w:rsidRDefault="00FA72F4" w:rsidP="008357DE">
      <w:pPr>
        <w:jc w:val="both"/>
        <w:rPr>
          <w:rFonts w:ascii="Arial" w:hAnsi="Arial" w:cs="Arial"/>
          <w:sz w:val="20"/>
          <w:szCs w:val="20"/>
        </w:rPr>
      </w:pPr>
    </w:p>
    <w:p w14:paraId="0561264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*Tableros. </w:t>
      </w:r>
    </w:p>
    <w:p w14:paraId="7B0697C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 xml:space="preserve">La madera y los elementos que se usen para la fabricación de tableros para las formaletas, estarán constituidos por materiales que no produzcan deterioro químico ni cambios en el color de la superficie del concreto, o elementos contaminantes. Los tableros que se usen y el ajuste y pulimento de los mismos corresponderán a los requisitos indicados en estas especificaciones en relación con los acabados de las distintas superficies. </w:t>
      </w:r>
    </w:p>
    <w:p w14:paraId="46F8D421" w14:textId="77777777" w:rsidR="00FA72F4" w:rsidRPr="00FA72F4" w:rsidRDefault="00FA72F4" w:rsidP="008357DE">
      <w:pPr>
        <w:jc w:val="both"/>
        <w:rPr>
          <w:rFonts w:ascii="Arial" w:hAnsi="Arial" w:cs="Arial"/>
          <w:sz w:val="20"/>
          <w:szCs w:val="20"/>
        </w:rPr>
      </w:pPr>
    </w:p>
    <w:p w14:paraId="52EECA2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*Abrazaderas. </w:t>
      </w:r>
    </w:p>
    <w:p w14:paraId="2DCD538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abrazaderas o tensores empleados para conservar el alineamiento de los tableros y que queden embebidos en el concreto estarán constituidos por pernos provistos de rosca y tuerca, no tendrán elementos que afecten al concreto. Las abrazaderas serán de tal forma que la porción que permanezca embebida en el concreto esté por lo menos a 5 cm por dentro de las superficies terminadas y permitan retirar los extremos exteriores de las mismas, sin producir daños en las caras del concreto. </w:t>
      </w:r>
    </w:p>
    <w:p w14:paraId="3909CEA3" w14:textId="77777777" w:rsidR="00FA72F4" w:rsidRPr="00FA72F4" w:rsidRDefault="00FA72F4" w:rsidP="008357DE">
      <w:pPr>
        <w:jc w:val="both"/>
        <w:rPr>
          <w:rFonts w:ascii="Arial" w:hAnsi="Arial" w:cs="Arial"/>
          <w:sz w:val="20"/>
          <w:szCs w:val="20"/>
        </w:rPr>
      </w:pPr>
    </w:p>
    <w:p w14:paraId="48491B5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Todas las perforaciones resultantes del retiro de los elementos exteriores de las abrazaderas o tensores se llenarán con mortero de consistencia seca. Por ningún motivo se permitirán abrazaderas de alambre u otro material que pueda deteriorarse, producir manchas en la superficie del concreto o que no permitan un soporte firme y exacto de los tableros. </w:t>
      </w:r>
    </w:p>
    <w:p w14:paraId="37AA56BC" w14:textId="77777777" w:rsidR="00FA72F4" w:rsidRPr="00FA72F4" w:rsidRDefault="00FA72F4" w:rsidP="008357DE">
      <w:pPr>
        <w:jc w:val="both"/>
        <w:rPr>
          <w:rFonts w:ascii="Arial" w:hAnsi="Arial" w:cs="Arial"/>
          <w:sz w:val="20"/>
          <w:szCs w:val="20"/>
        </w:rPr>
      </w:pPr>
    </w:p>
    <w:p w14:paraId="1CCE2F6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*Limpieza y engrase de formaletas. </w:t>
      </w:r>
    </w:p>
    <w:p w14:paraId="2CFC883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el momento de colocar el concreto, la superficie de la formaleta estará libre de incrustaciones de mortero o de cualquier otro material y no tendrá perforaciones, imperfecciones, deformaciones o uniones defectuosas que permitan filtraciones de la lechada a través de ellas o irregularidades en las caras del concreto. </w:t>
      </w:r>
    </w:p>
    <w:p w14:paraId="6F024FA3" w14:textId="77777777" w:rsidR="00FA72F4" w:rsidRPr="00FA72F4" w:rsidRDefault="00FA72F4" w:rsidP="008357DE">
      <w:pPr>
        <w:jc w:val="both"/>
        <w:rPr>
          <w:rFonts w:ascii="Arial" w:hAnsi="Arial" w:cs="Arial"/>
          <w:sz w:val="20"/>
          <w:szCs w:val="20"/>
        </w:rPr>
      </w:pPr>
    </w:p>
    <w:p w14:paraId="46B6201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Antes de ejecutar el vaciado, se cubrirá la superficie de la formaleta que vaya a estar en contacto con el concreto con una capa de aceite mineral, aceite de higuerilla o parafina, para evitar la adherencia entre el concreto y las formaletas, observando especial cuidado en no ensuciar las barras de refuerzo ni las juntas de construcción. Se prohíbe la utilización de aceite quemado. </w:t>
      </w:r>
    </w:p>
    <w:p w14:paraId="53FAFB22" w14:textId="77777777" w:rsidR="00FA72F4" w:rsidRPr="00FA72F4" w:rsidRDefault="00FA72F4" w:rsidP="008357DE">
      <w:pPr>
        <w:jc w:val="both"/>
        <w:rPr>
          <w:rFonts w:ascii="Arial" w:hAnsi="Arial" w:cs="Arial"/>
          <w:sz w:val="20"/>
          <w:szCs w:val="20"/>
        </w:rPr>
      </w:pPr>
    </w:p>
    <w:p w14:paraId="5E81383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*Formaletas para superficies a la vista. </w:t>
      </w:r>
    </w:p>
    <w:p w14:paraId="1E559EC6" w14:textId="77777777" w:rsidR="00FA72F4" w:rsidRPr="00FA72F4" w:rsidRDefault="00FA72F4" w:rsidP="008357DE">
      <w:pPr>
        <w:jc w:val="both"/>
        <w:rPr>
          <w:rFonts w:ascii="Arial" w:hAnsi="Arial" w:cs="Arial"/>
          <w:sz w:val="20"/>
          <w:szCs w:val="20"/>
        </w:rPr>
      </w:pPr>
    </w:p>
    <w:p w14:paraId="55B8C5C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Materiales y acabado. </w:t>
      </w:r>
    </w:p>
    <w:p w14:paraId="2C8857C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Para las superficies de concreto a la vista las formaletas se construirán con madera fina machihembrada y pulida, </w:t>
      </w:r>
      <w:proofErr w:type="spellStart"/>
      <w:r w:rsidRPr="00FA72F4">
        <w:rPr>
          <w:rFonts w:ascii="Arial" w:hAnsi="Arial" w:cs="Arial"/>
          <w:sz w:val="20"/>
          <w:szCs w:val="20"/>
        </w:rPr>
        <w:t>triplex</w:t>
      </w:r>
      <w:proofErr w:type="spellEnd"/>
      <w:r w:rsidRPr="00FA72F4">
        <w:rPr>
          <w:rFonts w:ascii="Arial" w:hAnsi="Arial" w:cs="Arial"/>
          <w:sz w:val="20"/>
          <w:szCs w:val="20"/>
        </w:rPr>
        <w:t xml:space="preserve">, lámina de acero o similares, con espesores de acuerdo con los diseños presentados para las mismas y aprobadas por la Interventoría y/o Supervisión, en forma tal que produzcan una textura uniforme y una superficie continua sin resaltos ni irregularidades. No se permitirán formaletas defectuosas o con reparaciones que modifiquen la superficie general. </w:t>
      </w:r>
    </w:p>
    <w:p w14:paraId="059D64F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Cuando con el concreto a la vista se busquen efectos ornamentales, las formaletas recibirán el tratamiento adecuado para lograr la textura y acabado deseados. </w:t>
      </w:r>
    </w:p>
    <w:p w14:paraId="0237E7A6" w14:textId="77777777" w:rsidR="00FA72F4" w:rsidRPr="00FA72F4" w:rsidRDefault="00FA72F4" w:rsidP="008357DE">
      <w:pPr>
        <w:jc w:val="both"/>
        <w:rPr>
          <w:rFonts w:ascii="Arial" w:hAnsi="Arial" w:cs="Arial"/>
          <w:sz w:val="20"/>
          <w:szCs w:val="20"/>
        </w:rPr>
      </w:pPr>
    </w:p>
    <w:p w14:paraId="35BE857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Superficies inclinadas. </w:t>
      </w:r>
    </w:p>
    <w:p w14:paraId="691264D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caras interiores de los encofrados bajo orientaciones diferentes a la horizontal o vertical, se ajustarán estrictamente a los ángulos o distancias fijadas en los planos. Las caras interiores de los encofrados serán perfectamente ajustadas a la verticalidad y horizontalidad de las piezas o estructuras adyacentes. </w:t>
      </w:r>
    </w:p>
    <w:p w14:paraId="01B2A72E" w14:textId="77777777" w:rsidR="00FA72F4" w:rsidRPr="00FA72F4" w:rsidRDefault="00FA72F4" w:rsidP="008357DE">
      <w:pPr>
        <w:jc w:val="both"/>
        <w:rPr>
          <w:rFonts w:ascii="Arial" w:hAnsi="Arial" w:cs="Arial"/>
          <w:sz w:val="20"/>
          <w:szCs w:val="20"/>
        </w:rPr>
      </w:pPr>
    </w:p>
    <w:p w14:paraId="3DC44FD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Detalles del concreto. </w:t>
      </w:r>
    </w:p>
    <w:p w14:paraId="2F38244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aristas o ángulos vivos, entrantes o salientes, redondeados o en forma de chaflán, quedarán definidos en los encofrados de acuerdo con los planos o las especificaciones. El material a usar en los encofrados no presentará perforaciones, grietas ni hendiduras. Desencofrado. Los encofrados se ajustarán en forma tal que permitan ser desarmados sin golpearlos ni producir roturas en el concreto, previendo que las aristas no sufran deterioro alguno. </w:t>
      </w:r>
    </w:p>
    <w:p w14:paraId="17D3BC17" w14:textId="77777777" w:rsidR="00FA72F4" w:rsidRPr="00FA72F4" w:rsidRDefault="00FA72F4" w:rsidP="008357DE">
      <w:pPr>
        <w:jc w:val="both"/>
        <w:rPr>
          <w:rFonts w:ascii="Arial" w:hAnsi="Arial" w:cs="Arial"/>
          <w:sz w:val="20"/>
          <w:szCs w:val="20"/>
        </w:rPr>
      </w:pPr>
    </w:p>
    <w:p w14:paraId="30E3761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*Tacos para armada de losas. </w:t>
      </w:r>
    </w:p>
    <w:p w14:paraId="2136A2A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tableros para las losas se soportarán firmemente con vigas y tacos metálicos, de madera o con una combinación de éstos, espaciados y arriostrados suficientemente para asegurar la estabilidad de la obra y la seguridad del personal del Contratista, de la Policía Nacional o de terceros.</w:t>
      </w:r>
    </w:p>
    <w:p w14:paraId="480BC1E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 </w:t>
      </w:r>
    </w:p>
    <w:p w14:paraId="0619B85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daños a la obra y los accidentes que ocurran por deficiencia en el tacado de las losas serán de única y exclusiva responsabilidad del Contratista. Los retardos debidos a tacados deficientes no darán lugar a ampliación en el plazo de ejecución de la obra. </w:t>
      </w:r>
    </w:p>
    <w:p w14:paraId="23C0E4A1" w14:textId="77777777" w:rsidR="00FA72F4" w:rsidRPr="00FA72F4" w:rsidRDefault="00FA72F4" w:rsidP="008357DE">
      <w:pPr>
        <w:jc w:val="both"/>
        <w:rPr>
          <w:rFonts w:ascii="Arial" w:hAnsi="Arial" w:cs="Arial"/>
          <w:sz w:val="20"/>
          <w:szCs w:val="20"/>
        </w:rPr>
      </w:pPr>
    </w:p>
    <w:p w14:paraId="3A0FA8D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losas que estén a más de 3,20 m sobre la superficie de apoyo para la formaleta de soporte, serán tacadas con tendidos múltiples de durmientes, tacos y diagonales (pie de amigo), es decir, se ejecutarán superficies intermedias de soporte, debidamente apuntalada para evitar desplazamientos laterales que puedan ocasionar peligros al personal, a la obra o a terceros. En caso de utilizar tacos de madera, éstos podrán ser cuadrados o redondos, pero en ambos casos de 10 centímetros o más de lado o diámetro y serán rectos y resistentes. </w:t>
      </w:r>
    </w:p>
    <w:p w14:paraId="05CDFEDB" w14:textId="77777777" w:rsidR="00FA72F4" w:rsidRPr="00FA72F4" w:rsidRDefault="00FA72F4" w:rsidP="008357DE">
      <w:pPr>
        <w:jc w:val="both"/>
        <w:rPr>
          <w:rFonts w:ascii="Arial" w:hAnsi="Arial" w:cs="Arial"/>
          <w:sz w:val="20"/>
          <w:szCs w:val="20"/>
        </w:rPr>
      </w:pPr>
    </w:p>
    <w:p w14:paraId="4AB6BF7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*Formaletas para tanques de agua. </w:t>
      </w:r>
    </w:p>
    <w:p w14:paraId="5FDD3DD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Además de lo especificado anteriormente, para los tanques debe tenerse en cuenta lo siguiente: </w:t>
      </w:r>
    </w:p>
    <w:p w14:paraId="459AE8C7" w14:textId="77777777" w:rsidR="00FA72F4" w:rsidRPr="00FA72F4" w:rsidRDefault="00FA72F4" w:rsidP="008357DE">
      <w:pPr>
        <w:jc w:val="both"/>
        <w:rPr>
          <w:rFonts w:ascii="Arial" w:hAnsi="Arial" w:cs="Arial"/>
          <w:sz w:val="20"/>
          <w:szCs w:val="20"/>
        </w:rPr>
      </w:pPr>
    </w:p>
    <w:p w14:paraId="62E0FB8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 xml:space="preserve">Diseño de formaletas. El Contratista presentará el diseño de las formaletas que ha de emplear en las paredes, muros y cubierta de los tanques, aclarando el sistema de abrazaderas, soportes, diagonales, y demás accesorios. </w:t>
      </w:r>
    </w:p>
    <w:p w14:paraId="6C1F213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Contratista será responsable del diseño de las formaletas, cualquier daño en la obra por deficiencia en éstas será de su exclusiva cuenta y responsabilidad. En la cubierta sólo se pondrá la formaleta interior y el acabado exterior se hará de acuerdo con lo especificado en los planos. </w:t>
      </w:r>
    </w:p>
    <w:p w14:paraId="014A48C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Retiro de formaletas. El retiro de las formaletas sólo podrá hacerse luego de transcurrido el tiempo suficiente para que el fraguado del concreto lo habilite para resistir las cargas actuantes sin deformaciones adicionales a las propias del comportamiento de las estructuras. </w:t>
      </w:r>
    </w:p>
    <w:p w14:paraId="19D59457" w14:textId="77777777" w:rsidR="00FA72F4" w:rsidRPr="00FA72F4" w:rsidRDefault="00FA72F4" w:rsidP="008357DE">
      <w:pPr>
        <w:jc w:val="both"/>
        <w:rPr>
          <w:rFonts w:ascii="Arial" w:hAnsi="Arial" w:cs="Arial"/>
          <w:sz w:val="20"/>
          <w:szCs w:val="20"/>
        </w:rPr>
      </w:pPr>
    </w:p>
    <w:p w14:paraId="31A895F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tiempos mínimos de las formaletas son los siguientes: Paredes y columnas (2) dos días Losas hasta de 10 cm de espesor (7) siete días Losas de más de 10 cm de espesor (15) quince días Losas que soporten cimbras (28) veintiocho días </w:t>
      </w:r>
    </w:p>
    <w:p w14:paraId="2B8EDBB9" w14:textId="77777777" w:rsidR="00FA72F4" w:rsidRPr="00FA72F4" w:rsidRDefault="00FA72F4" w:rsidP="008357DE">
      <w:pPr>
        <w:jc w:val="both"/>
        <w:rPr>
          <w:rFonts w:ascii="Arial" w:hAnsi="Arial" w:cs="Arial"/>
          <w:sz w:val="20"/>
          <w:szCs w:val="20"/>
        </w:rPr>
      </w:pPr>
    </w:p>
    <w:p w14:paraId="22900B0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retiro de formaletas para tiempos menores de los especificados requiere de la aprobación de la Interventoría y/o Supervisión, mediante la presentación por parte del Contratista de un estudio que demuestre y justifique que las cargas actuantes no deformarán la estructura. La formaleta de la cúpula, en tanques circulares, sólo podrá retirarse a los 21 días a partir del último vaciado, siempre y cuando el concreto haya adquirido la resistencia especificada en el diseño. </w:t>
      </w:r>
    </w:p>
    <w:p w14:paraId="0B030FCD" w14:textId="77777777" w:rsidR="00FA72F4" w:rsidRPr="00FA72F4" w:rsidRDefault="00FA72F4" w:rsidP="00FA72F4">
      <w:pPr>
        <w:rPr>
          <w:rFonts w:ascii="Arial" w:hAnsi="Arial" w:cs="Arial"/>
          <w:sz w:val="20"/>
          <w:szCs w:val="20"/>
        </w:rPr>
      </w:pPr>
    </w:p>
    <w:p w14:paraId="0F81F2EC" w14:textId="77777777" w:rsidR="00FA72F4" w:rsidRPr="008357DE" w:rsidRDefault="00FA72F4" w:rsidP="00FA72F4">
      <w:pPr>
        <w:rPr>
          <w:rFonts w:ascii="Arial" w:hAnsi="Arial" w:cs="Arial"/>
          <w:b/>
          <w:sz w:val="20"/>
          <w:szCs w:val="20"/>
        </w:rPr>
      </w:pPr>
      <w:r w:rsidRPr="008357DE">
        <w:rPr>
          <w:rFonts w:ascii="Arial" w:hAnsi="Arial" w:cs="Arial"/>
          <w:b/>
          <w:sz w:val="20"/>
          <w:szCs w:val="20"/>
        </w:rPr>
        <w:t>CURADO Y PROTECCIÓN</w:t>
      </w:r>
    </w:p>
    <w:p w14:paraId="0750EF7D" w14:textId="77777777" w:rsidR="00FA72F4" w:rsidRPr="00FA72F4" w:rsidRDefault="00FA72F4" w:rsidP="00FA72F4">
      <w:pPr>
        <w:rPr>
          <w:rFonts w:ascii="Arial" w:hAnsi="Arial" w:cs="Arial"/>
          <w:sz w:val="20"/>
          <w:szCs w:val="20"/>
        </w:rPr>
      </w:pPr>
    </w:p>
    <w:p w14:paraId="47003C8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*Curado por agua. </w:t>
      </w:r>
    </w:p>
    <w:p w14:paraId="6F1EEC6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curado se hará cubriendo totalmente todas las superficies expuestas con gantes permanentemente saturados, o manteniéndolas mojadas por un sistema de tuberías perforadas, de regadores mecánicos u otro método apropiado, que las mantenga húmedas, entendiéndose que no se permitirá el humedecimiento periódico, sino que éste debe ser continuo. </w:t>
      </w:r>
    </w:p>
    <w:p w14:paraId="105F4BF6" w14:textId="77777777" w:rsidR="00FA72F4" w:rsidRPr="00FA72F4" w:rsidRDefault="00FA72F4" w:rsidP="008357DE">
      <w:pPr>
        <w:jc w:val="both"/>
        <w:rPr>
          <w:rFonts w:ascii="Arial" w:hAnsi="Arial" w:cs="Arial"/>
          <w:sz w:val="20"/>
          <w:szCs w:val="20"/>
        </w:rPr>
      </w:pPr>
    </w:p>
    <w:p w14:paraId="32F1E69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agua que se utilice para curado será limpia y llenará los requisitos especificados para el agua de mezcla. El curado deberá ejecutarse durante siete (7) días para los concretos preparados con cemento tipo I. Todo el equipo y materiales que se requieran para el curado adecuado del concreto se tendrá listo antes de iniciar la colocación del mismo. </w:t>
      </w:r>
    </w:p>
    <w:p w14:paraId="05293BD4" w14:textId="77777777" w:rsidR="00FA72F4" w:rsidRPr="00FA72F4" w:rsidRDefault="00FA72F4" w:rsidP="008357DE">
      <w:pPr>
        <w:jc w:val="both"/>
        <w:rPr>
          <w:rFonts w:ascii="Arial" w:hAnsi="Arial" w:cs="Arial"/>
          <w:sz w:val="20"/>
          <w:szCs w:val="20"/>
        </w:rPr>
      </w:pPr>
    </w:p>
    <w:p w14:paraId="19E8F43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*Curado por compuestos sellantes. </w:t>
      </w:r>
    </w:p>
    <w:p w14:paraId="18EE487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Contratista podrá hacer el curado por medio de compuestos sellantes con aprobación de la Interventoría y/o Supervisión, en cuanto al tipo y características del compuesto que se utilice y al sitio de utilización del mismo. </w:t>
      </w:r>
    </w:p>
    <w:p w14:paraId="085EA638" w14:textId="77777777" w:rsidR="00FA72F4" w:rsidRPr="00FA72F4" w:rsidRDefault="00FA72F4" w:rsidP="008357DE">
      <w:pPr>
        <w:jc w:val="both"/>
        <w:rPr>
          <w:rFonts w:ascii="Arial" w:hAnsi="Arial" w:cs="Arial"/>
          <w:sz w:val="20"/>
          <w:szCs w:val="20"/>
        </w:rPr>
      </w:pPr>
    </w:p>
    <w:p w14:paraId="321B738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compuesto cumplirá con las especificaciones NTC 1977, tipo 2, y para su aplicación y uso se seguirán las especificaciones dadas por el fabricante El compuesto sellante deberá formar una membrana que retenga el agua del concreto y se aplicará con pistola o con brocha inmediatamente después de retirar las formaletas y humedecer la superficie del concreto hasta que se sature. </w:t>
      </w:r>
    </w:p>
    <w:p w14:paraId="622C034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Cuando se utiliza compuesto sellante para el curado de concreto, las reparaciones de </w:t>
      </w:r>
      <w:proofErr w:type="gramStart"/>
      <w:r w:rsidRPr="00FA72F4">
        <w:rPr>
          <w:rFonts w:ascii="Arial" w:hAnsi="Arial" w:cs="Arial"/>
          <w:sz w:val="20"/>
          <w:szCs w:val="20"/>
        </w:rPr>
        <w:t>éste</w:t>
      </w:r>
      <w:proofErr w:type="gramEnd"/>
      <w:r w:rsidRPr="00FA72F4">
        <w:rPr>
          <w:rFonts w:ascii="Arial" w:hAnsi="Arial" w:cs="Arial"/>
          <w:sz w:val="20"/>
          <w:szCs w:val="20"/>
        </w:rPr>
        <w:t xml:space="preserve"> no podrán hacerse hasta después de terminar el curado general de las superficies. Las áreas reparadas se humedecerán o cubrirán con compuesto sellante siguiendo las precauciones generales del curado. </w:t>
      </w:r>
    </w:p>
    <w:p w14:paraId="4D873AB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entiende que el curado y la protección del concreto después de vaciado, hacen parte del proceso de preparación del mismo </w:t>
      </w:r>
      <w:proofErr w:type="gramStart"/>
      <w:r w:rsidRPr="00FA72F4">
        <w:rPr>
          <w:rFonts w:ascii="Arial" w:hAnsi="Arial" w:cs="Arial"/>
          <w:sz w:val="20"/>
          <w:szCs w:val="20"/>
        </w:rPr>
        <w:t>y</w:t>
      </w:r>
      <w:proofErr w:type="gramEnd"/>
      <w:r w:rsidRPr="00FA72F4">
        <w:rPr>
          <w:rFonts w:ascii="Arial" w:hAnsi="Arial" w:cs="Arial"/>
          <w:sz w:val="20"/>
          <w:szCs w:val="20"/>
        </w:rPr>
        <w:t xml:space="preserve"> por consiguiente, los concretos que no hayan sido curados y protegidos como se indica en estas especificaciones, o como los ordene la Interventoría y/o Supervisión, no se aceptarán hasta tanto sean reparados adecuadamente. </w:t>
      </w:r>
    </w:p>
    <w:p w14:paraId="57E59DCF" w14:textId="77777777" w:rsidR="00FA72F4" w:rsidRPr="00FA72F4" w:rsidRDefault="00FA72F4" w:rsidP="008357DE">
      <w:pPr>
        <w:jc w:val="both"/>
        <w:rPr>
          <w:rFonts w:ascii="Arial" w:hAnsi="Arial" w:cs="Arial"/>
          <w:sz w:val="20"/>
          <w:szCs w:val="20"/>
        </w:rPr>
      </w:pPr>
    </w:p>
    <w:p w14:paraId="1EE3E1A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los casos que sean necesario se ordenará su demolición. Las reparaciones o reconstrucción total serán por cuenta y riesgo del Contratista. </w:t>
      </w:r>
    </w:p>
    <w:p w14:paraId="2755444D" w14:textId="77777777" w:rsidR="00FA72F4" w:rsidRPr="00FA72F4" w:rsidRDefault="00FA72F4" w:rsidP="008357DE">
      <w:pPr>
        <w:jc w:val="both"/>
        <w:rPr>
          <w:rFonts w:ascii="Arial" w:hAnsi="Arial" w:cs="Arial"/>
          <w:sz w:val="20"/>
          <w:szCs w:val="20"/>
        </w:rPr>
      </w:pPr>
    </w:p>
    <w:p w14:paraId="0D29F60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*Curado y protección para tanques de agua. </w:t>
      </w:r>
    </w:p>
    <w:p w14:paraId="1DCFF29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 relación al curado y protección de los concretos para tanques de agua, además de lo exigido anteriormente se tendrá en cuenta lo siguiente: Como en todo tanque es de primordial importancia la estanqueidad, se tomarán todas las precauciones para evitar el agrietamiento por retracción. Todas las superficies de concreto del tanque se mantendrán húmedas por un tiempo no menor de siete (7) días. El curado de las losas de fondo se hará preferiblemente bajo capas de agua, una vez que se haya terminado el vaciado, por un período no inferior a siete (7) días. Mientras se termina la losa, el curado se hará por irrigación y posterior cobertura con tela plástica; se tendrá en cuenta lo dispuesto en las Normas Colombianas de Diseño y Construcción Sismo Resistente y las demás normas vigentes dentro del período de ejecución de las obras hasta su recibo definitivo por parte de la Policía Nacional </w:t>
      </w:r>
    </w:p>
    <w:p w14:paraId="4D99427F" w14:textId="77777777" w:rsidR="00FA72F4" w:rsidRPr="00FA72F4" w:rsidRDefault="00FA72F4" w:rsidP="008357DE">
      <w:pPr>
        <w:jc w:val="both"/>
        <w:rPr>
          <w:rFonts w:ascii="Arial" w:hAnsi="Arial" w:cs="Arial"/>
          <w:sz w:val="20"/>
          <w:szCs w:val="20"/>
        </w:rPr>
      </w:pPr>
    </w:p>
    <w:p w14:paraId="0B98E73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*Curado por medio de vapor. </w:t>
      </w:r>
    </w:p>
    <w:p w14:paraId="03EB041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Cuando se trate de acelerar el aumento de resistencia y reducir el tiempo de fraguado, puede emplearse el curado a vapor de acuerdo con las recomendaciones de las Normas Colombianas de Diseño y Construcción Sismo Resistente y las demás normas vigentes dentro del período de ejecución de las obras hasta su recibo definitivo por parte de la Policía Nacional</w:t>
      </w:r>
    </w:p>
    <w:p w14:paraId="6A08E1C3" w14:textId="77777777" w:rsidR="00FA72F4" w:rsidRPr="00FA72F4" w:rsidRDefault="00FA72F4" w:rsidP="00FA72F4">
      <w:pPr>
        <w:rPr>
          <w:rFonts w:ascii="Arial" w:hAnsi="Arial" w:cs="Arial"/>
          <w:sz w:val="20"/>
          <w:szCs w:val="20"/>
        </w:rPr>
      </w:pPr>
    </w:p>
    <w:p w14:paraId="71C9D5E5"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JUNTAS DE CONSTRUCCIÓN </w:t>
      </w:r>
    </w:p>
    <w:p w14:paraId="671FAD26" w14:textId="77777777" w:rsidR="00FA72F4" w:rsidRPr="00FA72F4" w:rsidRDefault="00FA72F4" w:rsidP="00FA72F4">
      <w:pPr>
        <w:rPr>
          <w:rFonts w:ascii="Arial" w:hAnsi="Arial" w:cs="Arial"/>
          <w:sz w:val="20"/>
          <w:szCs w:val="20"/>
        </w:rPr>
      </w:pPr>
    </w:p>
    <w:p w14:paraId="4542677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*Generalidades. </w:t>
      </w:r>
    </w:p>
    <w:p w14:paraId="1F891AB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Sólo se permitirán juntas de construcción en los lugares que se indican en los planos o determine la Interventoría y/o Supervisión y se construirán de acuerdo con el diseño que aparece en ellos; estas se protegerán de: los rayos solares, tráfico de personas o vehículos, lluvias, agua corriente, materiales colocados sobre ella, o cualquier cosa que pueda alterar el fraguado del concreto. </w:t>
      </w:r>
    </w:p>
    <w:p w14:paraId="69D21B45" w14:textId="77777777" w:rsidR="00FA72F4" w:rsidRPr="00FA72F4" w:rsidRDefault="00FA72F4" w:rsidP="008357DE">
      <w:pPr>
        <w:jc w:val="both"/>
        <w:rPr>
          <w:rFonts w:ascii="Arial" w:hAnsi="Arial" w:cs="Arial"/>
          <w:sz w:val="20"/>
          <w:szCs w:val="20"/>
        </w:rPr>
      </w:pPr>
    </w:p>
    <w:p w14:paraId="3C6D028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juntas verticales y horizontales en caras expuestas deberán biselarse uniforme y cuidadosamente para que produzcan una buena apariencia. Cuando por fuerza mayor se suspenda el vaciado de vigas y losas, la junta se hará en el tercio medio de la luz libre entre apoyos; si esto no es posible, se utilizará un producto que garantice una buena adherencia entre concreto endurecido y concreto fresco. </w:t>
      </w:r>
    </w:p>
    <w:p w14:paraId="3D06D46D" w14:textId="77777777" w:rsidR="00FA72F4" w:rsidRPr="00FA72F4" w:rsidRDefault="00FA72F4" w:rsidP="008357DE">
      <w:pPr>
        <w:jc w:val="both"/>
        <w:rPr>
          <w:rFonts w:ascii="Arial" w:hAnsi="Arial" w:cs="Arial"/>
          <w:sz w:val="20"/>
          <w:szCs w:val="20"/>
        </w:rPr>
      </w:pPr>
    </w:p>
    <w:p w14:paraId="4A103C3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Este producto debe estar previamente aprobado por la Interventoría y/o Supervisión antes de su utilización y se aplicará de acuerdo con las recomendaciones del fabricante. Se retirará de las juntas de construcción cualquier exceso de agua antes de iniciar un nuevo vaciado. Después de preparar la superficie de las juntas horizontales, éstas se cubrirán con una capa de mortero de unos 2 cm de espesor, con la misma relación arena-cemento del concreto, la colocación del nuevo concreto se hará antes de que el mortero fragüe. </w:t>
      </w:r>
    </w:p>
    <w:p w14:paraId="6BE2723A" w14:textId="77777777" w:rsidR="00FA72F4" w:rsidRPr="00FA72F4" w:rsidRDefault="00FA72F4" w:rsidP="008357DE">
      <w:pPr>
        <w:jc w:val="both"/>
        <w:rPr>
          <w:rFonts w:ascii="Arial" w:hAnsi="Arial" w:cs="Arial"/>
          <w:sz w:val="20"/>
          <w:szCs w:val="20"/>
        </w:rPr>
      </w:pPr>
    </w:p>
    <w:p w14:paraId="6945050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Si el concreto anterior ya ha secado y endurecido, se humedecerá hasta la saturación. Cuando se indique en los planos o lo autorice la Interventoría y/o Supervisión, se remplazará el proceso anterior por un adhesivo imprimante, como se indica en la especificación NEGC 506. </w:t>
      </w:r>
    </w:p>
    <w:p w14:paraId="17DE64AA" w14:textId="77777777" w:rsidR="00FA72F4" w:rsidRPr="00FA72F4" w:rsidRDefault="00FA72F4" w:rsidP="008357DE">
      <w:pPr>
        <w:jc w:val="both"/>
        <w:rPr>
          <w:rFonts w:ascii="Arial" w:hAnsi="Arial" w:cs="Arial"/>
          <w:sz w:val="20"/>
          <w:szCs w:val="20"/>
        </w:rPr>
      </w:pPr>
    </w:p>
    <w:p w14:paraId="49C88B0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preparación de las superficies de las juntas de construcción podrá hacerse por medio de un chorro de aire y agua a presión después de que el concreto haya empezado a fraguar, pero antes de que se haya iniciado el fraguado final. Dicha operación tiene por objeto retirar la lechada y descubrir los agregados, pero sin producir aflojamiento de éstos. </w:t>
      </w:r>
    </w:p>
    <w:p w14:paraId="2D8B3B87" w14:textId="77777777" w:rsidR="00FA72F4" w:rsidRPr="00FA72F4" w:rsidRDefault="00FA72F4" w:rsidP="008357DE">
      <w:pPr>
        <w:jc w:val="both"/>
        <w:rPr>
          <w:rFonts w:ascii="Arial" w:hAnsi="Arial" w:cs="Arial"/>
          <w:sz w:val="20"/>
          <w:szCs w:val="20"/>
        </w:rPr>
      </w:pPr>
    </w:p>
    <w:p w14:paraId="517780A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Después de ejecutado lo anterior, se limpiarán con agua las superficies de las juntas hasta que el agua no presente síntomas de turbiedad. Las superficies de las juntas se limpiarán nuevamente con un chorro de agua y aire a presión inmediatamente antes de colocar el concreto del vaciado posterior. </w:t>
      </w:r>
    </w:p>
    <w:p w14:paraId="708FAC55" w14:textId="77777777" w:rsidR="00FA72F4" w:rsidRPr="00FA72F4" w:rsidRDefault="00FA72F4" w:rsidP="008357DE">
      <w:pPr>
        <w:jc w:val="both"/>
        <w:rPr>
          <w:rFonts w:ascii="Arial" w:hAnsi="Arial" w:cs="Arial"/>
          <w:sz w:val="20"/>
          <w:szCs w:val="20"/>
        </w:rPr>
      </w:pPr>
    </w:p>
    <w:p w14:paraId="52D32A0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Cuando sea necesario retirar de las superficies de las juntas materiales extraños como lechada, manchas, basuras o partículas adheridas a ella, será necesario utilizar un chorro de arena húmeda o de aire, y limpiarlas con cepillo de alambre para mejorar las condiciones de adherencia antes de colocar el nuevo concreto. </w:t>
      </w:r>
    </w:p>
    <w:p w14:paraId="09FFE673" w14:textId="77777777" w:rsidR="00FA72F4" w:rsidRPr="00FA72F4" w:rsidRDefault="00FA72F4" w:rsidP="008357DE">
      <w:pPr>
        <w:jc w:val="both"/>
        <w:rPr>
          <w:rFonts w:ascii="Arial" w:hAnsi="Arial" w:cs="Arial"/>
          <w:sz w:val="20"/>
          <w:szCs w:val="20"/>
        </w:rPr>
      </w:pPr>
    </w:p>
    <w:p w14:paraId="39387B1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Si lo anterior no se hace, deberá picarse la junta hasta descubrir el agregado grueso. No habrá ampliación del plazo contractual por retardos debidos a la reparación de juntas y el costo por este concepto será por cuenta del Contratista.</w:t>
      </w:r>
    </w:p>
    <w:p w14:paraId="46D69C09" w14:textId="77777777" w:rsidR="00FA72F4" w:rsidRPr="00FA72F4" w:rsidRDefault="00FA72F4" w:rsidP="008357DE">
      <w:pPr>
        <w:jc w:val="both"/>
        <w:rPr>
          <w:rFonts w:ascii="Arial" w:hAnsi="Arial" w:cs="Arial"/>
          <w:sz w:val="20"/>
          <w:szCs w:val="20"/>
        </w:rPr>
      </w:pPr>
    </w:p>
    <w:p w14:paraId="322CE31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Contratista tendrá en cuenta estos tratamientos de las juntas, e incluirá su valor en el precio unitario del concreto. </w:t>
      </w:r>
    </w:p>
    <w:p w14:paraId="7F105FFC" w14:textId="77777777" w:rsidR="00FA72F4" w:rsidRPr="00FA72F4" w:rsidRDefault="00FA72F4" w:rsidP="008357DE">
      <w:pPr>
        <w:jc w:val="both"/>
        <w:rPr>
          <w:rFonts w:ascii="Arial" w:hAnsi="Arial" w:cs="Arial"/>
          <w:sz w:val="20"/>
          <w:szCs w:val="20"/>
        </w:rPr>
      </w:pPr>
    </w:p>
    <w:p w14:paraId="323F521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*Juntas de construcción para tanques de agua. </w:t>
      </w:r>
    </w:p>
    <w:p w14:paraId="423C120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Además de lo especificado anteriormente, el Contratista tendrá en cuenta lo siguiente: La unión entre la fundación y la pared anillo de fundación no es una junta de construcción propiamente dicha, sólo se requiere que allí se desarrolle un vínculo friccional. En estos casos se utilizará el adhesivo imprimante que se especifique en los planos o determine la Interventoría y/o Supervisión según la especificación NEGC 506. </w:t>
      </w:r>
    </w:p>
    <w:p w14:paraId="158D0EDC" w14:textId="77777777" w:rsidR="00FA72F4" w:rsidRPr="00FA72F4" w:rsidRDefault="00FA72F4" w:rsidP="008357DE">
      <w:pPr>
        <w:jc w:val="both"/>
        <w:rPr>
          <w:rFonts w:ascii="Arial" w:hAnsi="Arial" w:cs="Arial"/>
          <w:sz w:val="20"/>
          <w:szCs w:val="20"/>
        </w:rPr>
      </w:pPr>
    </w:p>
    <w:p w14:paraId="5F7FBFB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No podrá utilizarse ningún adhesivo imprimante que no esté previamente aprobado por la Interventoría y/o Supervisión. Para evitar planos de falla en las estructuras, </w:t>
      </w:r>
      <w:proofErr w:type="gramStart"/>
      <w:r w:rsidRPr="00FA72F4">
        <w:rPr>
          <w:rFonts w:ascii="Arial" w:hAnsi="Arial" w:cs="Arial"/>
          <w:sz w:val="20"/>
          <w:szCs w:val="20"/>
        </w:rPr>
        <w:t>la posición de las juntas de construcción deberán</w:t>
      </w:r>
      <w:proofErr w:type="gramEnd"/>
      <w:r w:rsidRPr="00FA72F4">
        <w:rPr>
          <w:rFonts w:ascii="Arial" w:hAnsi="Arial" w:cs="Arial"/>
          <w:sz w:val="20"/>
          <w:szCs w:val="20"/>
        </w:rPr>
        <w:t xml:space="preserve"> alternarse tanto horizontal como verticalmente. Para conseguir mejor adherencia, impermeabilidad y consolidación, es recomendable que la parte superior de los vaciados se ejecute con el mínimo de asentamiento. No se presentará tráfico ni se usarán formaletas para las superficies de junta horizontal. </w:t>
      </w:r>
    </w:p>
    <w:p w14:paraId="42EBFA92" w14:textId="77777777" w:rsidR="00FA72F4" w:rsidRPr="00FA72F4" w:rsidRDefault="00FA72F4" w:rsidP="00FA72F4">
      <w:pPr>
        <w:rPr>
          <w:rFonts w:ascii="Arial" w:hAnsi="Arial" w:cs="Arial"/>
          <w:sz w:val="20"/>
          <w:szCs w:val="20"/>
        </w:rPr>
      </w:pPr>
    </w:p>
    <w:p w14:paraId="71F89A5D"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JUNTAS DE EXPANSIÓN Y CONTRACCIÓN </w:t>
      </w:r>
    </w:p>
    <w:p w14:paraId="21CD7548" w14:textId="77777777" w:rsidR="008357DE" w:rsidRPr="00FA72F4" w:rsidRDefault="008357DE" w:rsidP="00FA72F4">
      <w:pPr>
        <w:rPr>
          <w:rFonts w:ascii="Arial" w:hAnsi="Arial" w:cs="Arial"/>
          <w:sz w:val="20"/>
          <w:szCs w:val="20"/>
        </w:rPr>
      </w:pPr>
    </w:p>
    <w:p w14:paraId="6946CE2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juntas de expansión y de contracción se construirán en los sitios y con las dimensiones que se muestran en los planos, a menos que la Interventoría y/o Supervisión indique algo diferente. En general, el refuerzo o cualquier otro elemento, excepción hecha de los sellos de impermeabilización, no cruzará estas juntas. Donde se muestre en los planos o donde lo indique la Interventoría y/o Supervisión, las juntas de contracción se cubrirán con un producto imprimante aprobado por la Interventoría y/o Supervisión. </w:t>
      </w:r>
    </w:p>
    <w:p w14:paraId="5C5EBB00" w14:textId="77777777" w:rsidR="00FA72F4" w:rsidRPr="00FA72F4" w:rsidRDefault="00FA72F4" w:rsidP="008357DE">
      <w:pPr>
        <w:jc w:val="both"/>
        <w:rPr>
          <w:rFonts w:ascii="Arial" w:hAnsi="Arial" w:cs="Arial"/>
          <w:sz w:val="20"/>
          <w:szCs w:val="20"/>
        </w:rPr>
      </w:pPr>
    </w:p>
    <w:p w14:paraId="3938E83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Todas las juntas de expansión llevarán material pre moldeable adecuado para las condiciones a las que va estar expuesto. El material se aplicará según las recomendaciones del fabricante. Las superficies donde se vaya a aplicar el imprimante o el material pre moldeable estarán limpias y secas antes de la colocación. Algunas juntas </w:t>
      </w:r>
      <w:r w:rsidRPr="00FA72F4">
        <w:rPr>
          <w:rFonts w:ascii="Arial" w:hAnsi="Arial" w:cs="Arial"/>
          <w:sz w:val="20"/>
          <w:szCs w:val="20"/>
        </w:rPr>
        <w:lastRenderedPageBreak/>
        <w:t xml:space="preserve">de expansión y contracción podrán estar provistas de sellos de impermeabilización como se muestra en los planos, o lo indique la Interventoría y/o Supervisión. </w:t>
      </w:r>
    </w:p>
    <w:p w14:paraId="57321B97" w14:textId="77777777" w:rsidR="00FA72F4" w:rsidRPr="00FA72F4" w:rsidRDefault="00FA72F4" w:rsidP="008357DE">
      <w:pPr>
        <w:jc w:val="both"/>
        <w:rPr>
          <w:rFonts w:ascii="Arial" w:hAnsi="Arial" w:cs="Arial"/>
          <w:sz w:val="20"/>
          <w:szCs w:val="20"/>
        </w:rPr>
      </w:pPr>
    </w:p>
    <w:p w14:paraId="385948D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sellos se instalarán de manera tal que formen un diafragma impermeable continuo en la junta, tal como se indica en la especificación NEGC 507 (Tratamiento de Juntas). Cuando se utilice </w:t>
      </w:r>
      <w:proofErr w:type="spellStart"/>
      <w:r w:rsidRPr="00FA72F4">
        <w:rPr>
          <w:rFonts w:ascii="Arial" w:hAnsi="Arial" w:cs="Arial"/>
          <w:sz w:val="20"/>
          <w:szCs w:val="20"/>
        </w:rPr>
        <w:t>icopor</w:t>
      </w:r>
      <w:proofErr w:type="spellEnd"/>
      <w:r w:rsidRPr="00FA72F4">
        <w:rPr>
          <w:rFonts w:ascii="Arial" w:hAnsi="Arial" w:cs="Arial"/>
          <w:sz w:val="20"/>
          <w:szCs w:val="20"/>
        </w:rPr>
        <w:t xml:space="preserve"> durante el vaciado para dejar la ranura de dilatación, éste debe retirarse en su totalidad antes de aplicar el imprimante en las superficies de concreto, las cuales se deben secar previamente, y de llenar la ranura con el material especificado. </w:t>
      </w:r>
    </w:p>
    <w:p w14:paraId="544D64C2" w14:textId="77777777" w:rsidR="00FA72F4" w:rsidRPr="00FA72F4" w:rsidRDefault="00FA72F4" w:rsidP="00FA72F4">
      <w:pPr>
        <w:rPr>
          <w:rFonts w:ascii="Arial" w:hAnsi="Arial" w:cs="Arial"/>
          <w:sz w:val="20"/>
          <w:szCs w:val="20"/>
        </w:rPr>
      </w:pPr>
    </w:p>
    <w:p w14:paraId="62191BED" w14:textId="77777777" w:rsidR="008357DE" w:rsidRPr="008357DE" w:rsidRDefault="00FA72F4" w:rsidP="00FA72F4">
      <w:pPr>
        <w:rPr>
          <w:rFonts w:ascii="Arial" w:hAnsi="Arial" w:cs="Arial"/>
          <w:b/>
          <w:sz w:val="20"/>
          <w:szCs w:val="20"/>
        </w:rPr>
      </w:pPr>
      <w:r w:rsidRPr="008357DE">
        <w:rPr>
          <w:rFonts w:ascii="Arial" w:hAnsi="Arial" w:cs="Arial"/>
          <w:b/>
          <w:sz w:val="20"/>
          <w:szCs w:val="20"/>
        </w:rPr>
        <w:t>REPARACIONES EN EL CONCRETO</w:t>
      </w:r>
    </w:p>
    <w:p w14:paraId="381F46D6" w14:textId="78514BF4" w:rsidR="00FA72F4" w:rsidRPr="00FA72F4" w:rsidRDefault="00FA72F4" w:rsidP="00FA72F4">
      <w:pPr>
        <w:rPr>
          <w:rFonts w:ascii="Arial" w:hAnsi="Arial" w:cs="Arial"/>
          <w:sz w:val="20"/>
          <w:szCs w:val="20"/>
        </w:rPr>
      </w:pPr>
      <w:r w:rsidRPr="00FA72F4">
        <w:rPr>
          <w:rFonts w:ascii="Arial" w:hAnsi="Arial" w:cs="Arial"/>
          <w:sz w:val="20"/>
          <w:szCs w:val="20"/>
        </w:rPr>
        <w:t xml:space="preserve"> </w:t>
      </w:r>
    </w:p>
    <w:p w14:paraId="22ED49D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 obra de concreto que no cumpla los requisitos enumerados en estas especificaciones o presente hormigueros, huecos y cualquier otra imperfección será reparada o demolida, a juicio de la Interventoría y/o Supervisión y del ingeniero calculista.</w:t>
      </w:r>
    </w:p>
    <w:p w14:paraId="0436D5F7" w14:textId="77777777" w:rsidR="00FA72F4" w:rsidRPr="00FA72F4" w:rsidRDefault="00FA72F4" w:rsidP="008357DE">
      <w:pPr>
        <w:jc w:val="both"/>
        <w:rPr>
          <w:rFonts w:ascii="Arial" w:hAnsi="Arial" w:cs="Arial"/>
          <w:sz w:val="20"/>
          <w:szCs w:val="20"/>
        </w:rPr>
      </w:pPr>
    </w:p>
    <w:p w14:paraId="46BB06D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reparaciones de la superficie del concreto se harán únicamente con personal experto. El Contratista debe corregir todas las imperfecciones que se encuentren para que las superficies del concreto se ajusten a los requisitos exigidos por estas normas. Todas las reparaciones de la superficie del concreto se realizarán antes de veinticuatro (24) horas, contadas a partir del momento en que se retiren las formaletas. </w:t>
      </w:r>
    </w:p>
    <w:p w14:paraId="100198EF" w14:textId="77777777" w:rsidR="00FA72F4" w:rsidRPr="00FA72F4" w:rsidRDefault="00FA72F4" w:rsidP="008357DE">
      <w:pPr>
        <w:jc w:val="both"/>
        <w:rPr>
          <w:rFonts w:ascii="Arial" w:hAnsi="Arial" w:cs="Arial"/>
          <w:sz w:val="20"/>
          <w:szCs w:val="20"/>
        </w:rPr>
      </w:pPr>
    </w:p>
    <w:p w14:paraId="2854B8D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incrustaciones de mortero y rebordes resultantes de empates de tablero se pulirán cuidadosamente. Donde el concreto haya sufrido daños, tenga hormigueros, fracturas, defectos, y donde sea necesario hacer resanes debido a depresiones mayores que las permisibles, las superficies se picarán hasta retirar totalmente el concreto o hasta donde lo determine la Interventoría y/o Supervisión, y resanarse con mortero o concreto de consistencia seca hasta las líneas requeridas de acuerdo con la naturaleza de la reparación, previa utilización de adhesivos autorizados por la Interventoría y/o Supervisión. </w:t>
      </w:r>
    </w:p>
    <w:p w14:paraId="55446D98" w14:textId="77777777" w:rsidR="00FA72F4" w:rsidRPr="00FA72F4" w:rsidRDefault="00FA72F4" w:rsidP="008357DE">
      <w:pPr>
        <w:jc w:val="both"/>
        <w:rPr>
          <w:rFonts w:ascii="Arial" w:hAnsi="Arial" w:cs="Arial"/>
          <w:sz w:val="20"/>
          <w:szCs w:val="20"/>
        </w:rPr>
      </w:pPr>
    </w:p>
    <w:p w14:paraId="3D2D375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el caso de fracturas, el picado de las superficies tendrá la profundidad suficiente para permitir una buena adherencia y retención del resane y ejecutarse con sección en forma de cola de pescado. El concreto utilizado para las reparaciones será de las mismas características del concreto de la estructura a reparar. Todas las superficies reparadas se someterán a curado, como lo especifica el numeral 10 con los requisitos de estas especificaciones. </w:t>
      </w:r>
    </w:p>
    <w:p w14:paraId="0AB1A7C8" w14:textId="77777777" w:rsidR="00FA72F4" w:rsidRPr="00FA72F4" w:rsidRDefault="00FA72F4" w:rsidP="008357DE">
      <w:pPr>
        <w:jc w:val="both"/>
        <w:rPr>
          <w:rFonts w:ascii="Arial" w:hAnsi="Arial" w:cs="Arial"/>
          <w:sz w:val="20"/>
          <w:szCs w:val="20"/>
        </w:rPr>
      </w:pPr>
    </w:p>
    <w:p w14:paraId="5C7E519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costos por concepto de reparaciones y demoliciones, incluyendo los materiales, equipo, mano de obra y demás elementos necesarios, serán por cuenta directa del Contratista, sin que ello constituya obra o reconocimiento adicional a cargo de la Policía Nacional o sea motivo de prórrogas en los plazos de ejecución pactados. Resanes con mortero de consistencia seca. </w:t>
      </w:r>
    </w:p>
    <w:p w14:paraId="750CCE97" w14:textId="77777777" w:rsidR="00FA72F4" w:rsidRPr="00FA72F4" w:rsidRDefault="00FA72F4" w:rsidP="008357DE">
      <w:pPr>
        <w:jc w:val="both"/>
        <w:rPr>
          <w:rFonts w:ascii="Arial" w:hAnsi="Arial" w:cs="Arial"/>
          <w:sz w:val="20"/>
          <w:szCs w:val="20"/>
        </w:rPr>
      </w:pPr>
    </w:p>
    <w:p w14:paraId="075E74A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mortero de consistencia seca se usará para reparación de agujeros cuya profundidad sea igual o mayor que la dimensión menor de la sección del hueco, pero no podrá utilizarse para depresiones poco profundas donde no pueda confinarse, o para huecos que atraviesan completamente la sección, ni en reparaciones que se extiendan más allá del refuerzo. El mortero de consistencia seca se preparará mezclando por volumen seco, dos partes de cemento y cinco partes de arena que pase por la malla No. 16. El color del mortero deberá ser igual al de la superficie terminada del concreto y para obtenerlo se utilizará la cantidad de cemento blanco necesaria. Después de retirar completamente el concreto defectuoso y humedecer por tiempo suficiente las superficies de contacto, se aplicará el mortero en capas de más o menos un centímetro por medio de golpes de martillo sobre varillas de madera de más o menos 2 cm de diámetro. Los aditivos a utilizar deberán estar aprobados por la Interventoría y/o Supervisión.</w:t>
      </w:r>
    </w:p>
    <w:p w14:paraId="4DAE5055" w14:textId="77777777" w:rsidR="00FA72F4" w:rsidRPr="00FA72F4" w:rsidRDefault="00FA72F4" w:rsidP="00FA72F4">
      <w:pPr>
        <w:rPr>
          <w:rFonts w:ascii="Arial" w:hAnsi="Arial" w:cs="Arial"/>
          <w:sz w:val="20"/>
          <w:szCs w:val="20"/>
        </w:rPr>
      </w:pPr>
    </w:p>
    <w:p w14:paraId="334CBE06"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TIPOS DE CONCRETOS </w:t>
      </w:r>
    </w:p>
    <w:p w14:paraId="2222AA4C" w14:textId="77777777" w:rsidR="00FA72F4" w:rsidRPr="00FA72F4" w:rsidRDefault="00FA72F4" w:rsidP="00FA72F4">
      <w:pPr>
        <w:rPr>
          <w:rFonts w:ascii="Arial" w:hAnsi="Arial" w:cs="Arial"/>
          <w:sz w:val="20"/>
          <w:szCs w:val="20"/>
        </w:rPr>
      </w:pPr>
    </w:p>
    <w:p w14:paraId="26EBEF5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*Concreto ciclópeo. </w:t>
      </w:r>
    </w:p>
    <w:p w14:paraId="4449AC4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usará concreto ciclópeo en los sitios indicados en los planos o definidos por la Interventoría y/o Supervisión, donde sea necesario profundizar las excavaciones por debajo de la cota proyectada o con el objeto de obtener una cimentación de soporte deseada. Su dosificación será la indicada en los planos, en las especificaciones de obra o la definida por la Interventoría y/o Supervisión y se preparará por volumen. La mezcla tendrá una resistencia a la compresión </w:t>
      </w:r>
      <w:proofErr w:type="spellStart"/>
      <w:r w:rsidRPr="00FA72F4">
        <w:rPr>
          <w:rFonts w:ascii="Arial" w:hAnsi="Arial" w:cs="Arial"/>
          <w:sz w:val="20"/>
          <w:szCs w:val="20"/>
        </w:rPr>
        <w:t>fc</w:t>
      </w:r>
      <w:proofErr w:type="spellEnd"/>
      <w:r w:rsidRPr="00FA72F4">
        <w:rPr>
          <w:rFonts w:ascii="Arial" w:hAnsi="Arial" w:cs="Arial"/>
          <w:sz w:val="20"/>
          <w:szCs w:val="20"/>
        </w:rPr>
        <w:t xml:space="preserve">’=21 MPa (210 kg/cm2) y 30% de piedra o una resistencia </w:t>
      </w:r>
      <w:proofErr w:type="spellStart"/>
      <w:r w:rsidRPr="00FA72F4">
        <w:rPr>
          <w:rFonts w:ascii="Arial" w:hAnsi="Arial" w:cs="Arial"/>
          <w:sz w:val="20"/>
          <w:szCs w:val="20"/>
        </w:rPr>
        <w:t>fc</w:t>
      </w:r>
      <w:proofErr w:type="spellEnd"/>
      <w:r w:rsidRPr="00FA72F4">
        <w:rPr>
          <w:rFonts w:ascii="Arial" w:hAnsi="Arial" w:cs="Arial"/>
          <w:sz w:val="20"/>
          <w:szCs w:val="20"/>
        </w:rPr>
        <w:t>’=17,5 MPa (175 kg/cm2) y 40% en piedra. Las piedras deberán distribuirse uniformemente en forma estratificada.</w:t>
      </w:r>
    </w:p>
    <w:p w14:paraId="596216AC" w14:textId="77777777" w:rsidR="00FA72F4" w:rsidRPr="00FA72F4" w:rsidRDefault="00FA72F4" w:rsidP="008357DE">
      <w:pPr>
        <w:jc w:val="both"/>
        <w:rPr>
          <w:rFonts w:ascii="Arial" w:hAnsi="Arial" w:cs="Arial"/>
          <w:sz w:val="20"/>
          <w:szCs w:val="20"/>
        </w:rPr>
      </w:pPr>
    </w:p>
    <w:p w14:paraId="230CB54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Entre las capas de piedra deberá colocarse concreto simple, con espesor mínimo de 30 cm, con el fin de que sirva de sustentación a la capa de piedra subsiguiente. Para evitar el daño de las formaletas, deberán colocarse cuidadosamente las piedras, dejando contra éstas un recubrimiento mínimo de 7,5 cm. Además, las piedras deberán lavarse para remover cualquier material extraño adherido a su superficie; de lo contrario, serán rechazadas por la Interventoría y/o Supervisión. </w:t>
      </w:r>
    </w:p>
    <w:p w14:paraId="39924040" w14:textId="77777777" w:rsidR="00FA72F4" w:rsidRPr="00FA72F4" w:rsidRDefault="00FA72F4" w:rsidP="008357DE">
      <w:pPr>
        <w:jc w:val="both"/>
        <w:rPr>
          <w:rFonts w:ascii="Arial" w:hAnsi="Arial" w:cs="Arial"/>
          <w:sz w:val="20"/>
          <w:szCs w:val="20"/>
        </w:rPr>
      </w:pPr>
    </w:p>
    <w:p w14:paraId="3AB7B59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Como norma general, las piedras deberán humedecerse previamente hasta la saturación, con una hora de anticipación como mínimo, para evitar que absorban la humedad de la mezcla de concreto que las cubrirá, lo cual </w:t>
      </w:r>
      <w:r w:rsidRPr="00FA72F4">
        <w:rPr>
          <w:rFonts w:ascii="Arial" w:hAnsi="Arial" w:cs="Arial"/>
          <w:sz w:val="20"/>
          <w:szCs w:val="20"/>
        </w:rPr>
        <w:lastRenderedPageBreak/>
        <w:t xml:space="preserve">afectaría el fraguado normal y por consiguiente su resistencia final. En estructuras con espesores menores de 80 cm, la distancia libre entre piedras, o entre piedras y la superficie de la obra, no podrá ser menor de 10 cm. </w:t>
      </w:r>
    </w:p>
    <w:p w14:paraId="34BE0945" w14:textId="77777777" w:rsidR="00FA72F4" w:rsidRPr="00FA72F4" w:rsidRDefault="00FA72F4" w:rsidP="008357DE">
      <w:pPr>
        <w:jc w:val="both"/>
        <w:rPr>
          <w:rFonts w:ascii="Arial" w:hAnsi="Arial" w:cs="Arial"/>
          <w:sz w:val="20"/>
          <w:szCs w:val="20"/>
        </w:rPr>
      </w:pPr>
    </w:p>
    <w:p w14:paraId="7976645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estructuras con espesores mayores, esta distancia no podrá ser menor de 15 cm. En estribos y pilas no podrá usarse concreto ciclópeo en los últimos 50 cm por debajo de la superficie o asiento de la superestructura o placa. La piedra será limpia, durable, libre de fracturas y no meteorizada. Tendrá un tamaño entre 15 y 30 cm y se someterá a las especificaciones del agregado grueso, salvo en lo que se refiere a la gradación. </w:t>
      </w:r>
    </w:p>
    <w:p w14:paraId="4DF57537" w14:textId="77777777" w:rsidR="00FA72F4" w:rsidRPr="00FA72F4" w:rsidRDefault="00FA72F4" w:rsidP="008357DE">
      <w:pPr>
        <w:jc w:val="both"/>
        <w:rPr>
          <w:rFonts w:ascii="Arial" w:hAnsi="Arial" w:cs="Arial"/>
          <w:sz w:val="20"/>
          <w:szCs w:val="20"/>
        </w:rPr>
      </w:pPr>
    </w:p>
    <w:p w14:paraId="5C9E9D9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No se aceptarán piedras planas ni alargadas en las cuales su longitud sea más del doble de cualquiera de sus otras dimensiones. Todas y cada una de las piedras deberán quedar totalmente rodeadas de concreto sin que la distancia mínima entre dos piedras adyacentes o las piedras y la cara del bloque de concreto sea menor de 10 cm. </w:t>
      </w:r>
    </w:p>
    <w:p w14:paraId="4C1179AF" w14:textId="77777777" w:rsidR="00FA72F4" w:rsidRPr="00FA72F4" w:rsidRDefault="00FA72F4" w:rsidP="008357DE">
      <w:pPr>
        <w:jc w:val="both"/>
        <w:rPr>
          <w:rFonts w:ascii="Arial" w:hAnsi="Arial" w:cs="Arial"/>
          <w:sz w:val="20"/>
          <w:szCs w:val="20"/>
        </w:rPr>
      </w:pPr>
    </w:p>
    <w:p w14:paraId="55760CC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piedras deben quedar perfectamente acomodadas dentro de la masa de concreto y colocadas en ésta con cuidado. Ninguna piedra puede quedar pegada a la formaleta. El concreto deberá vibrarse por métodos manuales al mismo tiempo que se agregan las piedras para obtener una masa uniforme y homogénea. </w:t>
      </w:r>
    </w:p>
    <w:p w14:paraId="2CD454AE" w14:textId="77777777" w:rsidR="00FA72F4" w:rsidRPr="00FA72F4" w:rsidRDefault="00FA72F4" w:rsidP="008357DE">
      <w:pPr>
        <w:jc w:val="both"/>
        <w:rPr>
          <w:rFonts w:ascii="Arial" w:hAnsi="Arial" w:cs="Arial"/>
          <w:sz w:val="20"/>
          <w:szCs w:val="20"/>
        </w:rPr>
      </w:pPr>
    </w:p>
    <w:p w14:paraId="68C167C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*Concreto para solado. </w:t>
      </w:r>
    </w:p>
    <w:p w14:paraId="5EB6616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fundaciones para columnas, muros, y similares que lleven refuerzo, se realizarán sobre un solado de concreto pobre de 5 centímetros de espesor, con una resistencia mínima de 7 </w:t>
      </w:r>
      <w:proofErr w:type="spellStart"/>
      <w:r w:rsidRPr="00FA72F4">
        <w:rPr>
          <w:rFonts w:ascii="Arial" w:hAnsi="Arial" w:cs="Arial"/>
          <w:sz w:val="20"/>
          <w:szCs w:val="20"/>
        </w:rPr>
        <w:t>Mpa</w:t>
      </w:r>
      <w:proofErr w:type="spellEnd"/>
      <w:r w:rsidRPr="00FA72F4">
        <w:rPr>
          <w:rFonts w:ascii="Arial" w:hAnsi="Arial" w:cs="Arial"/>
          <w:sz w:val="20"/>
          <w:szCs w:val="20"/>
        </w:rPr>
        <w:t xml:space="preserve"> (70 Kg/cm2). 14.3 </w:t>
      </w:r>
    </w:p>
    <w:p w14:paraId="15C49EA4" w14:textId="77777777" w:rsidR="00FA72F4" w:rsidRPr="00FA72F4" w:rsidRDefault="00FA72F4" w:rsidP="008357DE">
      <w:pPr>
        <w:jc w:val="both"/>
        <w:rPr>
          <w:rFonts w:ascii="Arial" w:hAnsi="Arial" w:cs="Arial"/>
          <w:sz w:val="20"/>
          <w:szCs w:val="20"/>
        </w:rPr>
      </w:pPr>
    </w:p>
    <w:p w14:paraId="3306BFB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*Concretos para </w:t>
      </w:r>
      <w:proofErr w:type="spellStart"/>
      <w:r w:rsidRPr="00FA72F4">
        <w:rPr>
          <w:rFonts w:ascii="Arial" w:hAnsi="Arial" w:cs="Arial"/>
          <w:sz w:val="20"/>
          <w:szCs w:val="20"/>
        </w:rPr>
        <w:t>recinte</w:t>
      </w:r>
      <w:proofErr w:type="spellEnd"/>
      <w:r w:rsidRPr="00FA72F4">
        <w:rPr>
          <w:rFonts w:ascii="Arial" w:hAnsi="Arial" w:cs="Arial"/>
          <w:sz w:val="20"/>
          <w:szCs w:val="20"/>
        </w:rPr>
        <w:t xml:space="preserve"> de muros. </w:t>
      </w:r>
    </w:p>
    <w:p w14:paraId="24F5838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usará el concreto indicado en los planos o definidos por la Interventoría y/o Supervisión para garantizar la estabilidad de las estructuras vecinas y de la obra en construcción. El Contratista deberá tener en cuenta el costo de todos los elementos adicionales necesarios para acometer este tipo de actividad. </w:t>
      </w:r>
    </w:p>
    <w:p w14:paraId="79C4C1A3" w14:textId="77777777" w:rsidR="00FA72F4" w:rsidRPr="00FA72F4" w:rsidRDefault="00FA72F4" w:rsidP="008357DE">
      <w:pPr>
        <w:jc w:val="both"/>
        <w:rPr>
          <w:rFonts w:ascii="Arial" w:hAnsi="Arial" w:cs="Arial"/>
          <w:sz w:val="20"/>
          <w:szCs w:val="20"/>
        </w:rPr>
      </w:pPr>
    </w:p>
    <w:p w14:paraId="0C458F5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*Concretos con resistencia especificada. </w:t>
      </w:r>
    </w:p>
    <w:p w14:paraId="6399B41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sitios de colocación y la resistencia del concreto serán la indicada en el ítem o especificación técnica particular o la que fije la Interventoría y/o Supervisión. Todos los materiales cumplirán los requisitos especificados en esta norma. Los concretos se clasificarán según su resistencia y usos:</w:t>
      </w:r>
    </w:p>
    <w:p w14:paraId="1A9E668B" w14:textId="77777777" w:rsidR="00FA72F4" w:rsidRPr="00FA72F4" w:rsidRDefault="00FA72F4" w:rsidP="008357DE">
      <w:pPr>
        <w:jc w:val="both"/>
        <w:rPr>
          <w:rFonts w:ascii="Arial" w:hAnsi="Arial" w:cs="Arial"/>
          <w:sz w:val="20"/>
          <w:szCs w:val="20"/>
        </w:rPr>
      </w:pPr>
    </w:p>
    <w:p w14:paraId="49D09EF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Concreto de 14 </w:t>
      </w:r>
      <w:proofErr w:type="spellStart"/>
      <w:r w:rsidRPr="00FA72F4">
        <w:rPr>
          <w:rFonts w:ascii="Arial" w:hAnsi="Arial" w:cs="Arial"/>
          <w:sz w:val="20"/>
          <w:szCs w:val="20"/>
        </w:rPr>
        <w:t>Mpa</w:t>
      </w:r>
      <w:proofErr w:type="spellEnd"/>
      <w:r w:rsidRPr="00FA72F4">
        <w:rPr>
          <w:rFonts w:ascii="Arial" w:hAnsi="Arial" w:cs="Arial"/>
          <w:sz w:val="20"/>
          <w:szCs w:val="20"/>
        </w:rPr>
        <w:t xml:space="preserve"> (140 Kg/cm2). </w:t>
      </w:r>
    </w:p>
    <w:p w14:paraId="636F339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Estos concretos podrán ser utilizados en: - Cimentación de tuberías. - Empotramiento de la tubería por profundidad. - Cimentación de losa de fondo de tanques. </w:t>
      </w:r>
    </w:p>
    <w:p w14:paraId="3C1BC542" w14:textId="77777777" w:rsidR="00FA72F4" w:rsidRPr="00FA72F4" w:rsidRDefault="00FA72F4" w:rsidP="008357DE">
      <w:pPr>
        <w:jc w:val="both"/>
        <w:rPr>
          <w:rFonts w:ascii="Arial" w:hAnsi="Arial" w:cs="Arial"/>
          <w:sz w:val="20"/>
          <w:szCs w:val="20"/>
        </w:rPr>
      </w:pPr>
    </w:p>
    <w:p w14:paraId="106B49C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Concreto de 21 </w:t>
      </w:r>
      <w:proofErr w:type="spellStart"/>
      <w:r w:rsidRPr="00FA72F4">
        <w:rPr>
          <w:rFonts w:ascii="Arial" w:hAnsi="Arial" w:cs="Arial"/>
          <w:sz w:val="20"/>
          <w:szCs w:val="20"/>
        </w:rPr>
        <w:t>Mpa</w:t>
      </w:r>
      <w:proofErr w:type="spellEnd"/>
      <w:r w:rsidRPr="00FA72F4">
        <w:rPr>
          <w:rFonts w:ascii="Arial" w:hAnsi="Arial" w:cs="Arial"/>
          <w:sz w:val="20"/>
          <w:szCs w:val="20"/>
        </w:rPr>
        <w:t xml:space="preserve"> (210 Kg/cm2). </w:t>
      </w:r>
    </w:p>
    <w:p w14:paraId="7EFAE24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Estos concretos podrán ser utilizados en: - Anclajes y apoyos. - Para aliviaderos. Incluye cañuelas elevadas. - Para cabezotes y descoles. - Zapatas, vigas, columnas, losas de fondo y de cubierta. - Para cámaras de inspección. - Dinteles y sillares. - Cordones y cunetas. </w:t>
      </w:r>
    </w:p>
    <w:p w14:paraId="79C7054B" w14:textId="77777777" w:rsidR="00FA72F4" w:rsidRPr="00FA72F4" w:rsidRDefault="00FA72F4" w:rsidP="008357DE">
      <w:pPr>
        <w:jc w:val="both"/>
        <w:rPr>
          <w:rFonts w:ascii="Arial" w:hAnsi="Arial" w:cs="Arial"/>
          <w:sz w:val="20"/>
          <w:szCs w:val="20"/>
        </w:rPr>
      </w:pPr>
    </w:p>
    <w:p w14:paraId="6323103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Concreto de 28 </w:t>
      </w:r>
      <w:proofErr w:type="spellStart"/>
      <w:r w:rsidRPr="00FA72F4">
        <w:rPr>
          <w:rFonts w:ascii="Arial" w:hAnsi="Arial" w:cs="Arial"/>
          <w:sz w:val="20"/>
          <w:szCs w:val="20"/>
        </w:rPr>
        <w:t>Mpa</w:t>
      </w:r>
      <w:proofErr w:type="spellEnd"/>
      <w:r w:rsidRPr="00FA72F4">
        <w:rPr>
          <w:rFonts w:ascii="Arial" w:hAnsi="Arial" w:cs="Arial"/>
          <w:sz w:val="20"/>
          <w:szCs w:val="20"/>
        </w:rPr>
        <w:t xml:space="preserve"> (280 Kg/cm2). </w:t>
      </w:r>
    </w:p>
    <w:p w14:paraId="5333206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Estos concretos podrán ser utilizados en: - Anillos para cámaras de inspección. - Tapas para cámaras de inspección. </w:t>
      </w:r>
    </w:p>
    <w:p w14:paraId="6B6F9969" w14:textId="77777777" w:rsidR="00FA72F4" w:rsidRPr="00FA72F4" w:rsidRDefault="00FA72F4" w:rsidP="008357DE">
      <w:pPr>
        <w:jc w:val="both"/>
        <w:rPr>
          <w:rFonts w:ascii="Arial" w:hAnsi="Arial" w:cs="Arial"/>
          <w:sz w:val="20"/>
          <w:szCs w:val="20"/>
        </w:rPr>
      </w:pPr>
    </w:p>
    <w:p w14:paraId="335D4A9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Otras resistencias o usos. </w:t>
      </w:r>
    </w:p>
    <w:p w14:paraId="1D03E0B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concretos que requieran otras resistencias o usos se indicarán en el ítem o especificación técnica particular o en las normas correspondientes al servicio en especial.</w:t>
      </w:r>
    </w:p>
    <w:p w14:paraId="38D0C677" w14:textId="77777777" w:rsidR="00FA72F4" w:rsidRPr="00FA72F4" w:rsidRDefault="00FA72F4" w:rsidP="008357DE">
      <w:pPr>
        <w:jc w:val="both"/>
        <w:rPr>
          <w:rFonts w:ascii="Arial" w:hAnsi="Arial" w:cs="Arial"/>
          <w:sz w:val="20"/>
          <w:szCs w:val="20"/>
        </w:rPr>
      </w:pPr>
    </w:p>
    <w:p w14:paraId="3C5A91FB" w14:textId="77777777" w:rsidR="00FA72F4" w:rsidRPr="008357DE" w:rsidRDefault="00FA72F4" w:rsidP="00FA72F4">
      <w:pPr>
        <w:rPr>
          <w:rFonts w:ascii="Arial" w:hAnsi="Arial" w:cs="Arial"/>
          <w:b/>
          <w:sz w:val="20"/>
          <w:szCs w:val="20"/>
        </w:rPr>
      </w:pPr>
      <w:r w:rsidRPr="008357DE">
        <w:rPr>
          <w:rFonts w:ascii="Arial" w:hAnsi="Arial" w:cs="Arial"/>
          <w:b/>
          <w:sz w:val="20"/>
          <w:szCs w:val="20"/>
        </w:rPr>
        <w:t>C. MORTEROS</w:t>
      </w:r>
    </w:p>
    <w:p w14:paraId="799F2059" w14:textId="77777777" w:rsidR="00FA72F4" w:rsidRPr="00FA72F4" w:rsidRDefault="00FA72F4" w:rsidP="00FA72F4">
      <w:pPr>
        <w:rPr>
          <w:rFonts w:ascii="Arial" w:hAnsi="Arial" w:cs="Arial"/>
          <w:sz w:val="20"/>
          <w:szCs w:val="20"/>
        </w:rPr>
      </w:pPr>
    </w:p>
    <w:p w14:paraId="68A8F230" w14:textId="77777777" w:rsidR="00FA72F4" w:rsidRPr="00FA72F4" w:rsidRDefault="00FA72F4" w:rsidP="00FA72F4">
      <w:pPr>
        <w:rPr>
          <w:rFonts w:ascii="Arial" w:hAnsi="Arial" w:cs="Arial"/>
          <w:sz w:val="20"/>
          <w:szCs w:val="20"/>
        </w:rPr>
      </w:pPr>
      <w:r w:rsidRPr="00FA72F4">
        <w:rPr>
          <w:rFonts w:ascii="Arial" w:hAnsi="Arial" w:cs="Arial"/>
          <w:sz w:val="20"/>
          <w:szCs w:val="20"/>
        </w:rPr>
        <w:t>Descripción:</w:t>
      </w:r>
    </w:p>
    <w:p w14:paraId="345FFF0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Esta especificación reúne las normas técnicas mínimas que ha de tenerse en cuenta para la selección de los materiales que se requieren para la preparación de morteros de pega, morteros para pañete y morteros de inyección para elementos de mampostería.</w:t>
      </w:r>
    </w:p>
    <w:p w14:paraId="61C725A7" w14:textId="77777777" w:rsidR="00FA72F4" w:rsidRPr="00FA72F4" w:rsidRDefault="00FA72F4" w:rsidP="00FA72F4">
      <w:pPr>
        <w:rPr>
          <w:rFonts w:ascii="Arial" w:hAnsi="Arial" w:cs="Arial"/>
          <w:sz w:val="20"/>
          <w:szCs w:val="20"/>
        </w:rPr>
      </w:pPr>
    </w:p>
    <w:p w14:paraId="2FFC5268" w14:textId="77777777" w:rsidR="00FA72F4" w:rsidRPr="00FA72F4" w:rsidRDefault="00FA72F4" w:rsidP="00FA72F4">
      <w:pPr>
        <w:rPr>
          <w:rFonts w:ascii="Arial" w:hAnsi="Arial" w:cs="Arial"/>
          <w:sz w:val="20"/>
          <w:szCs w:val="20"/>
        </w:rPr>
      </w:pPr>
      <w:r w:rsidRPr="00FA72F4">
        <w:rPr>
          <w:rFonts w:ascii="Arial" w:hAnsi="Arial" w:cs="Arial"/>
          <w:sz w:val="20"/>
          <w:szCs w:val="20"/>
        </w:rPr>
        <w:t>Materiales:</w:t>
      </w:r>
    </w:p>
    <w:p w14:paraId="7DF23858" w14:textId="77777777" w:rsidR="00FA72F4" w:rsidRPr="00FA72F4" w:rsidRDefault="00FA72F4" w:rsidP="00FA72F4">
      <w:pPr>
        <w:rPr>
          <w:rFonts w:ascii="Arial" w:hAnsi="Arial" w:cs="Arial"/>
          <w:sz w:val="20"/>
          <w:szCs w:val="20"/>
        </w:rPr>
      </w:pPr>
      <w:r w:rsidRPr="00FA72F4">
        <w:rPr>
          <w:rFonts w:ascii="Arial" w:hAnsi="Arial" w:cs="Arial"/>
          <w:sz w:val="20"/>
          <w:szCs w:val="20"/>
        </w:rPr>
        <w:t>El mortero estará conformado por los siguientes materiales:</w:t>
      </w:r>
    </w:p>
    <w:p w14:paraId="50687CA2" w14:textId="77777777" w:rsidR="00FA72F4" w:rsidRPr="00FA72F4" w:rsidRDefault="00FA72F4" w:rsidP="00FA72F4">
      <w:pPr>
        <w:rPr>
          <w:rFonts w:ascii="Arial" w:hAnsi="Arial" w:cs="Arial"/>
          <w:sz w:val="20"/>
          <w:szCs w:val="20"/>
        </w:rPr>
      </w:pPr>
      <w:r w:rsidRPr="00FA72F4">
        <w:rPr>
          <w:rFonts w:ascii="Arial" w:hAnsi="Arial" w:cs="Arial"/>
          <w:sz w:val="20"/>
          <w:szCs w:val="20"/>
        </w:rPr>
        <w:t>Cemento</w:t>
      </w:r>
    </w:p>
    <w:p w14:paraId="538225A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Es el elemento aglutinante, será cemento Portland o una combinación de cal y cemento Portland. En ningún momento se puede utilizar únicamente cal como aglutinante.</w:t>
      </w:r>
    </w:p>
    <w:p w14:paraId="42EB2021" w14:textId="77777777" w:rsidR="00FA72F4" w:rsidRPr="00FA72F4" w:rsidRDefault="00FA72F4" w:rsidP="00FA72F4">
      <w:pPr>
        <w:rPr>
          <w:rFonts w:ascii="Arial" w:hAnsi="Arial" w:cs="Arial"/>
          <w:sz w:val="20"/>
          <w:szCs w:val="20"/>
        </w:rPr>
      </w:pPr>
      <w:r w:rsidRPr="00FA72F4">
        <w:rPr>
          <w:rFonts w:ascii="Arial" w:hAnsi="Arial" w:cs="Arial"/>
          <w:sz w:val="20"/>
          <w:szCs w:val="20"/>
        </w:rPr>
        <w:t>Agregados</w:t>
      </w:r>
    </w:p>
    <w:p w14:paraId="513C6F2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Estos deben cumplir con lo estipulado en la norma NSR 10. Para los efectos de este manual la arena se clasifica y determina de la siguiente manera:</w:t>
      </w:r>
    </w:p>
    <w:p w14:paraId="167FF000" w14:textId="77777777" w:rsidR="00FA72F4" w:rsidRPr="00FA72F4" w:rsidRDefault="00FA72F4" w:rsidP="00FA72F4">
      <w:pPr>
        <w:rPr>
          <w:rFonts w:ascii="Arial" w:hAnsi="Arial" w:cs="Arial"/>
          <w:sz w:val="20"/>
          <w:szCs w:val="20"/>
        </w:rPr>
      </w:pPr>
      <w:r w:rsidRPr="00FA72F4">
        <w:rPr>
          <w:rFonts w:ascii="Arial" w:hAnsi="Arial" w:cs="Arial"/>
          <w:sz w:val="20"/>
          <w:szCs w:val="20"/>
        </w:rPr>
        <w:t>Arena de peña o de mina: Hasta un 20% más fina que el tamiz ICONTEC 74 U (Tamiz 200).</w:t>
      </w:r>
    </w:p>
    <w:p w14:paraId="4526ED84"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Arena </w:t>
      </w:r>
      <w:proofErr w:type="spellStart"/>
      <w:r w:rsidRPr="00FA72F4">
        <w:rPr>
          <w:rFonts w:ascii="Arial" w:hAnsi="Arial" w:cs="Arial"/>
          <w:sz w:val="20"/>
          <w:szCs w:val="20"/>
        </w:rPr>
        <w:t>semilavada</w:t>
      </w:r>
      <w:proofErr w:type="spellEnd"/>
      <w:r w:rsidRPr="00FA72F4">
        <w:rPr>
          <w:rFonts w:ascii="Arial" w:hAnsi="Arial" w:cs="Arial"/>
          <w:sz w:val="20"/>
          <w:szCs w:val="20"/>
        </w:rPr>
        <w:t>: hasta un 10% más fina que el tamiz ICONTEC 74 U (Tamiz 200).</w:t>
      </w:r>
    </w:p>
    <w:p w14:paraId="0172BFAB" w14:textId="77777777" w:rsidR="00FA72F4" w:rsidRPr="00FA72F4" w:rsidRDefault="00FA72F4" w:rsidP="00FA72F4">
      <w:pPr>
        <w:rPr>
          <w:rFonts w:ascii="Arial" w:hAnsi="Arial" w:cs="Arial"/>
          <w:sz w:val="20"/>
          <w:szCs w:val="20"/>
        </w:rPr>
      </w:pPr>
      <w:r w:rsidRPr="00FA72F4">
        <w:rPr>
          <w:rFonts w:ascii="Arial" w:hAnsi="Arial" w:cs="Arial"/>
          <w:sz w:val="20"/>
          <w:szCs w:val="20"/>
        </w:rPr>
        <w:t>Arena lavada Agregados finos (2.1.2.2.1).</w:t>
      </w:r>
    </w:p>
    <w:p w14:paraId="2A2FA703" w14:textId="77777777" w:rsidR="00FA72F4" w:rsidRPr="00FA72F4" w:rsidRDefault="00FA72F4" w:rsidP="00FA72F4">
      <w:pPr>
        <w:rPr>
          <w:rFonts w:ascii="Arial" w:hAnsi="Arial" w:cs="Arial"/>
          <w:sz w:val="20"/>
          <w:szCs w:val="20"/>
        </w:rPr>
      </w:pPr>
      <w:r w:rsidRPr="00FA72F4">
        <w:rPr>
          <w:rFonts w:ascii="Arial" w:hAnsi="Arial" w:cs="Arial"/>
          <w:sz w:val="20"/>
          <w:szCs w:val="20"/>
        </w:rPr>
        <w:t>Cuando se utilice cal, solo es posible la utilización de arena lavada.</w:t>
      </w:r>
    </w:p>
    <w:p w14:paraId="0126F829" w14:textId="77777777" w:rsidR="00FA72F4" w:rsidRPr="00FA72F4" w:rsidRDefault="00FA72F4" w:rsidP="00FA72F4">
      <w:pPr>
        <w:rPr>
          <w:rFonts w:ascii="Arial" w:hAnsi="Arial" w:cs="Arial"/>
          <w:sz w:val="20"/>
          <w:szCs w:val="20"/>
        </w:rPr>
      </w:pPr>
      <w:r w:rsidRPr="00FA72F4">
        <w:rPr>
          <w:rFonts w:ascii="Arial" w:hAnsi="Arial" w:cs="Arial"/>
          <w:sz w:val="20"/>
          <w:szCs w:val="20"/>
        </w:rPr>
        <w:lastRenderedPageBreak/>
        <w:t>Agua</w:t>
      </w:r>
    </w:p>
    <w:p w14:paraId="4F0AE23F" w14:textId="77777777" w:rsidR="00FA72F4" w:rsidRPr="00FA72F4" w:rsidRDefault="00FA72F4" w:rsidP="00FA72F4">
      <w:pPr>
        <w:rPr>
          <w:rFonts w:ascii="Arial" w:hAnsi="Arial" w:cs="Arial"/>
          <w:sz w:val="20"/>
          <w:szCs w:val="20"/>
        </w:rPr>
      </w:pPr>
    </w:p>
    <w:p w14:paraId="6F96668F"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El agua que se utilice para la mezcla del mortero deberá ser potable y además debe cumplir con los requisitos </w:t>
      </w:r>
    </w:p>
    <w:p w14:paraId="77E97D92" w14:textId="77777777" w:rsidR="00FA72F4" w:rsidRPr="00FA72F4" w:rsidRDefault="00FA72F4" w:rsidP="00FA72F4">
      <w:pPr>
        <w:rPr>
          <w:rFonts w:ascii="Arial" w:hAnsi="Arial" w:cs="Arial"/>
          <w:sz w:val="20"/>
          <w:szCs w:val="20"/>
        </w:rPr>
      </w:pPr>
    </w:p>
    <w:p w14:paraId="53835388" w14:textId="77777777" w:rsidR="00FA72F4" w:rsidRPr="00FA72F4" w:rsidRDefault="00FA72F4" w:rsidP="00FA72F4">
      <w:pPr>
        <w:rPr>
          <w:rFonts w:ascii="Arial" w:hAnsi="Arial" w:cs="Arial"/>
          <w:sz w:val="20"/>
          <w:szCs w:val="20"/>
        </w:rPr>
      </w:pPr>
      <w:r w:rsidRPr="00FA72F4">
        <w:rPr>
          <w:rFonts w:ascii="Arial" w:hAnsi="Arial" w:cs="Arial"/>
          <w:sz w:val="20"/>
          <w:szCs w:val="20"/>
        </w:rPr>
        <w:t>Aditivos</w:t>
      </w:r>
    </w:p>
    <w:p w14:paraId="70286E3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Si son requeridos y así lo especifican los planos, podrán utilizarse siempre y cuando cumplan con el contenido de la. Si no aparecen especificados en los documentos de construcción, deberá contar con autorización previa de la interventoría- supervisión.</w:t>
      </w:r>
    </w:p>
    <w:p w14:paraId="5A19C7DD" w14:textId="77777777" w:rsidR="00FA72F4" w:rsidRPr="00FA72F4" w:rsidRDefault="00FA72F4" w:rsidP="00FA72F4">
      <w:pPr>
        <w:rPr>
          <w:rFonts w:ascii="Arial" w:hAnsi="Arial" w:cs="Arial"/>
          <w:sz w:val="20"/>
          <w:szCs w:val="20"/>
        </w:rPr>
      </w:pPr>
    </w:p>
    <w:p w14:paraId="2A1561FF" w14:textId="77777777" w:rsidR="00FA72F4" w:rsidRPr="00FA72F4" w:rsidRDefault="00FA72F4" w:rsidP="00FA72F4">
      <w:pPr>
        <w:rPr>
          <w:rFonts w:ascii="Arial" w:hAnsi="Arial" w:cs="Arial"/>
          <w:sz w:val="20"/>
          <w:szCs w:val="20"/>
        </w:rPr>
      </w:pPr>
      <w:r w:rsidRPr="00FA72F4">
        <w:rPr>
          <w:rFonts w:ascii="Arial" w:hAnsi="Arial" w:cs="Arial"/>
          <w:sz w:val="20"/>
          <w:szCs w:val="20"/>
        </w:rPr>
        <w:t>Preparación y Mezclado</w:t>
      </w:r>
    </w:p>
    <w:p w14:paraId="115D3F0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Si el mezclado es en forma manual, debe practicarse sobre una superficie de hormigón endurecido o en un recipiente impermeable para evitar la pérdida de la lechada de cemento. Si se utiliza una mezcladora mecánica, el proceso debe tomar 1 ½ minutos como mínimo.</w:t>
      </w:r>
    </w:p>
    <w:p w14:paraId="41474BF4" w14:textId="77777777" w:rsidR="00FA72F4" w:rsidRPr="00FA72F4" w:rsidRDefault="00FA72F4" w:rsidP="00FA72F4">
      <w:pPr>
        <w:rPr>
          <w:rFonts w:ascii="Arial" w:hAnsi="Arial" w:cs="Arial"/>
          <w:sz w:val="20"/>
          <w:szCs w:val="20"/>
        </w:rPr>
      </w:pPr>
    </w:p>
    <w:p w14:paraId="67399EC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Según el empleo que vaya a tener y de acuerdo con los materiales que se especifiquen, los morteros tendrán proporciones mínimas de componentes, de acuerdo con la siguiente tabla:</w:t>
      </w:r>
    </w:p>
    <w:p w14:paraId="288C97DA" w14:textId="77777777" w:rsidR="00FA72F4" w:rsidRPr="00FA72F4" w:rsidRDefault="00FA72F4" w:rsidP="00FA72F4">
      <w:pPr>
        <w:rPr>
          <w:rFonts w:ascii="Arial" w:hAnsi="Arial" w:cs="Arial"/>
          <w:sz w:val="20"/>
          <w:szCs w:val="20"/>
        </w:rPr>
      </w:pPr>
    </w:p>
    <w:p w14:paraId="34AA4716" w14:textId="77777777" w:rsidR="00FA72F4" w:rsidRPr="008357DE" w:rsidRDefault="00FA72F4" w:rsidP="00FA72F4">
      <w:pPr>
        <w:rPr>
          <w:rFonts w:ascii="Arial" w:hAnsi="Arial" w:cs="Arial"/>
          <w:b/>
          <w:sz w:val="20"/>
          <w:szCs w:val="20"/>
        </w:rPr>
      </w:pPr>
      <w:r w:rsidRPr="008357DE">
        <w:rPr>
          <w:rFonts w:ascii="Arial" w:hAnsi="Arial" w:cs="Arial"/>
          <w:b/>
          <w:sz w:val="20"/>
          <w:szCs w:val="20"/>
        </w:rPr>
        <w:t>D. MAMPOSTERÍA NO REFORZADA</w:t>
      </w:r>
    </w:p>
    <w:p w14:paraId="0375D603" w14:textId="77777777" w:rsidR="00FA72F4" w:rsidRPr="00FA72F4" w:rsidRDefault="00FA72F4" w:rsidP="00FA72F4">
      <w:pPr>
        <w:rPr>
          <w:rFonts w:ascii="Arial" w:hAnsi="Arial" w:cs="Arial"/>
          <w:sz w:val="20"/>
          <w:szCs w:val="20"/>
        </w:rPr>
      </w:pPr>
    </w:p>
    <w:p w14:paraId="5A9FDB5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Descripción: </w:t>
      </w:r>
    </w:p>
    <w:p w14:paraId="41AED04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presente especificación se refiere a la ejecución de muros clasificados en la norma NSR 10 como mampostería no reforzada.</w:t>
      </w:r>
    </w:p>
    <w:p w14:paraId="6A782F2B" w14:textId="77777777" w:rsidR="00FA72F4" w:rsidRPr="00FA72F4" w:rsidRDefault="00FA72F4" w:rsidP="008357DE">
      <w:pPr>
        <w:jc w:val="both"/>
        <w:rPr>
          <w:rFonts w:ascii="Arial" w:hAnsi="Arial" w:cs="Arial"/>
          <w:sz w:val="20"/>
          <w:szCs w:val="20"/>
        </w:rPr>
      </w:pPr>
    </w:p>
    <w:p w14:paraId="1FB6717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muros de mampostería no reforzada deben tener un espesor mínimo de 12 cm., la relación entre la distancia sin apoyos, ya horizontal o vertical y el espesor del muro no debe ser mayor de 25, su colocación se debe adelantar con hiladas horizontales completas, haciendo las trabas que fueren necesarias.</w:t>
      </w:r>
    </w:p>
    <w:p w14:paraId="352CC5B1" w14:textId="77777777" w:rsidR="00FA72F4" w:rsidRPr="00FA72F4" w:rsidRDefault="00FA72F4" w:rsidP="008357DE">
      <w:pPr>
        <w:jc w:val="both"/>
        <w:rPr>
          <w:rFonts w:ascii="Arial" w:hAnsi="Arial" w:cs="Arial"/>
          <w:sz w:val="20"/>
          <w:szCs w:val="20"/>
        </w:rPr>
      </w:pPr>
    </w:p>
    <w:p w14:paraId="11A8E5C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el momento de proceder a la construcción del muro, se debe tener especial cuidado en la limpieza de cada una de las caras, para que éstas tengan la adherencia necesaria por el mortero de pega. Las juntas de pega deben tener un espesor mínimo de 7 mm y máximo de 10 </w:t>
      </w:r>
      <w:proofErr w:type="spellStart"/>
      <w:r w:rsidRPr="00FA72F4">
        <w:rPr>
          <w:rFonts w:ascii="Arial" w:hAnsi="Arial" w:cs="Arial"/>
          <w:sz w:val="20"/>
          <w:szCs w:val="20"/>
        </w:rPr>
        <w:t>mm.</w:t>
      </w:r>
      <w:proofErr w:type="spellEnd"/>
    </w:p>
    <w:p w14:paraId="1782D76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muros que se intercepten se deben amarrar por medio de conectores o trabajarse entre sí. Así mismo se deben crear juntas verticales de control en los muros para permitir los movimientos de la edificación en puntos específicos. La distancia, máxima entre juntas de control no debe ser superior a los 12 m.</w:t>
      </w:r>
    </w:p>
    <w:p w14:paraId="118E96C3" w14:textId="77777777" w:rsidR="00FA72F4" w:rsidRPr="00FA72F4" w:rsidRDefault="00FA72F4" w:rsidP="008357DE">
      <w:pPr>
        <w:jc w:val="both"/>
        <w:rPr>
          <w:rFonts w:ascii="Arial" w:hAnsi="Arial" w:cs="Arial"/>
          <w:sz w:val="20"/>
          <w:szCs w:val="20"/>
        </w:rPr>
      </w:pPr>
    </w:p>
    <w:p w14:paraId="263A727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colocación del ladrillo se hará en hiladas que deben quedar perfectamente niveladas se debe ejecutar por la cara más visible del muro respectivo, quedando éstas perfectamente trabadas, salvo indicación específica de colocación hecha sobre los Planos de Detalle; finalmente las esquinas deberán quedar en perfecta línea recta. Estos muros de ladrillo a la vista se deben proteger con sacos de cemento pegados con engrudo, los cuales se deberán retirar cuando se proceda al aseo general de la Obra.</w:t>
      </w:r>
    </w:p>
    <w:p w14:paraId="2B46C901" w14:textId="77777777" w:rsidR="00FA72F4" w:rsidRPr="00FA72F4" w:rsidRDefault="00FA72F4" w:rsidP="008357DE">
      <w:pPr>
        <w:jc w:val="both"/>
        <w:rPr>
          <w:rFonts w:ascii="Arial" w:hAnsi="Arial" w:cs="Arial"/>
          <w:sz w:val="20"/>
          <w:szCs w:val="20"/>
        </w:rPr>
      </w:pPr>
    </w:p>
    <w:p w14:paraId="5599E98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Materiales:</w:t>
      </w:r>
    </w:p>
    <w:p w14:paraId="0CA1BD4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Cuando se establezca que los muros de fachadas deben ser en ladrillo tolete, la calidad debe ser de primera, de dimensiones uniformes y aristas en perfecto estado, el material para los muros deber ser cortado a máquina, prensado, bien cocido, homogéneo y que no presente grietas ni planos de fractura que perjudiquen su resistencia. Las juntas verticales y horizontales se harán con mortero de cemento y arena en proporciones indicadas para cada caso, siendo el espesor máximo de éstas 1 cm.</w:t>
      </w:r>
    </w:p>
    <w:p w14:paraId="33E7650C" w14:textId="77777777" w:rsidR="00FA72F4" w:rsidRPr="00FA72F4" w:rsidRDefault="00FA72F4" w:rsidP="00FA72F4">
      <w:pPr>
        <w:rPr>
          <w:rFonts w:ascii="Arial" w:hAnsi="Arial" w:cs="Arial"/>
          <w:sz w:val="20"/>
          <w:szCs w:val="20"/>
        </w:rPr>
      </w:pPr>
    </w:p>
    <w:p w14:paraId="4F1C5ACB" w14:textId="77777777" w:rsidR="00FA72F4" w:rsidRPr="008357DE" w:rsidRDefault="00FA72F4" w:rsidP="00FA72F4">
      <w:pPr>
        <w:rPr>
          <w:rFonts w:ascii="Arial" w:hAnsi="Arial" w:cs="Arial"/>
          <w:b/>
          <w:sz w:val="20"/>
          <w:szCs w:val="20"/>
        </w:rPr>
      </w:pPr>
      <w:r w:rsidRPr="008357DE">
        <w:rPr>
          <w:rFonts w:ascii="Arial" w:hAnsi="Arial" w:cs="Arial"/>
          <w:b/>
          <w:sz w:val="20"/>
          <w:szCs w:val="20"/>
        </w:rPr>
        <w:t>E. PAÑETES Y ESTUCOS</w:t>
      </w:r>
    </w:p>
    <w:p w14:paraId="0DD40AFF" w14:textId="77777777" w:rsidR="00FA72F4" w:rsidRPr="00FA72F4" w:rsidRDefault="00FA72F4" w:rsidP="00FA72F4">
      <w:pPr>
        <w:rPr>
          <w:rFonts w:ascii="Arial" w:hAnsi="Arial" w:cs="Arial"/>
          <w:sz w:val="20"/>
          <w:szCs w:val="20"/>
        </w:rPr>
      </w:pPr>
    </w:p>
    <w:p w14:paraId="1AB685A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Descripción:</w:t>
      </w:r>
    </w:p>
    <w:p w14:paraId="6732D15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incluyen en esta especificación los recubrimientos de muros o placas con capas morteros y estucos definiendo las superficies de los mismos, a ser acabadas en pinturas o enchapes de acuerdo a los señalados en Planos Constructivos.</w:t>
      </w:r>
    </w:p>
    <w:p w14:paraId="2395660C" w14:textId="77777777" w:rsidR="00FA72F4" w:rsidRPr="00FA72F4" w:rsidRDefault="00FA72F4" w:rsidP="008357DE">
      <w:pPr>
        <w:jc w:val="both"/>
        <w:rPr>
          <w:rFonts w:ascii="Arial" w:hAnsi="Arial" w:cs="Arial"/>
          <w:sz w:val="20"/>
          <w:szCs w:val="20"/>
        </w:rPr>
      </w:pPr>
    </w:p>
    <w:p w14:paraId="3578AEB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debe hacer énfasis en las labores de nivelación de losas estructurales, y de mampostería de muros a pañetar de manera que se controle el desperdicio de mortero por falsos niveles y plomos en losas y cubiertas, procurando que los espesores promedios de pañetes no sobrepasen 1.5 cm. de espesor.</w:t>
      </w:r>
    </w:p>
    <w:p w14:paraId="71D403A3" w14:textId="77777777" w:rsidR="00FA72F4" w:rsidRPr="00FA72F4" w:rsidRDefault="00FA72F4" w:rsidP="008357DE">
      <w:pPr>
        <w:jc w:val="both"/>
        <w:rPr>
          <w:rFonts w:ascii="Arial" w:hAnsi="Arial" w:cs="Arial"/>
          <w:sz w:val="20"/>
          <w:szCs w:val="20"/>
        </w:rPr>
      </w:pPr>
    </w:p>
    <w:p w14:paraId="6D9C7DE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pañetes se mezclarán en las proporciones indicadas hasta obtener una consistencia plástica de acuerdo al tipo de aplicación, uniforme y libre de grumos.</w:t>
      </w:r>
    </w:p>
    <w:p w14:paraId="2796B9CC" w14:textId="77777777" w:rsidR="00FA72F4" w:rsidRPr="00FA72F4" w:rsidRDefault="00FA72F4" w:rsidP="008357DE">
      <w:pPr>
        <w:jc w:val="both"/>
        <w:rPr>
          <w:rFonts w:ascii="Arial" w:hAnsi="Arial" w:cs="Arial"/>
          <w:sz w:val="20"/>
          <w:szCs w:val="20"/>
        </w:rPr>
      </w:pPr>
    </w:p>
    <w:p w14:paraId="5C62877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Para los pañetes en placas, estos deberán ser aplicados directamente sobre las placas descimbradas, una vez se hayan verificado los niveles de perímetro, y se hayan retirado brozas y resaltos significativos.</w:t>
      </w:r>
    </w:p>
    <w:p w14:paraId="4AF407E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elaborarán líneas maestras que definirán los niveles finos de las áreas a pañetar a distancias no mayores de 3 m. De manera que las áreas entre ellas puedan ser llenadas y niveladas enrasando con boquilleras de madera recta o de aluminio, para que se obtengan superficies regladas, y de textura continua, llenando con pañete de arena de peña en proporción 1:4, arrojado con firmeza al raso.</w:t>
      </w:r>
    </w:p>
    <w:p w14:paraId="0EE0AFD8" w14:textId="77777777" w:rsidR="00FA72F4" w:rsidRPr="00FA72F4" w:rsidRDefault="00FA72F4" w:rsidP="008357DE">
      <w:pPr>
        <w:jc w:val="both"/>
        <w:rPr>
          <w:rFonts w:ascii="Arial" w:hAnsi="Arial" w:cs="Arial"/>
          <w:sz w:val="20"/>
          <w:szCs w:val="20"/>
        </w:rPr>
      </w:pPr>
    </w:p>
    <w:p w14:paraId="5CC6B36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A no ser que existan aclaraciones adicionales, el pañete finalmente será </w:t>
      </w:r>
      <w:proofErr w:type="spellStart"/>
      <w:r w:rsidRPr="00FA72F4">
        <w:rPr>
          <w:rFonts w:ascii="Arial" w:hAnsi="Arial" w:cs="Arial"/>
          <w:sz w:val="20"/>
          <w:szCs w:val="20"/>
        </w:rPr>
        <w:t>retapado</w:t>
      </w:r>
      <w:proofErr w:type="spellEnd"/>
      <w:r w:rsidRPr="00FA72F4">
        <w:rPr>
          <w:rFonts w:ascii="Arial" w:hAnsi="Arial" w:cs="Arial"/>
          <w:sz w:val="20"/>
          <w:szCs w:val="20"/>
        </w:rPr>
        <w:t xml:space="preserve"> para obtener una textura lisa, continua y horizontal con acabado homogéneo afinado con llana de madera.</w:t>
      </w:r>
    </w:p>
    <w:p w14:paraId="4DDD70A0" w14:textId="77777777" w:rsidR="00FA72F4" w:rsidRPr="00FA72F4" w:rsidRDefault="00FA72F4" w:rsidP="008357DE">
      <w:pPr>
        <w:jc w:val="both"/>
        <w:rPr>
          <w:rFonts w:ascii="Arial" w:hAnsi="Arial" w:cs="Arial"/>
          <w:sz w:val="20"/>
          <w:szCs w:val="20"/>
        </w:rPr>
      </w:pPr>
    </w:p>
    <w:p w14:paraId="43368DC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Materiales:</w:t>
      </w:r>
    </w:p>
    <w:p w14:paraId="1EE9FB7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Mortero de cemento y arena de peña cernida en la proporción establecida para la actividad.</w:t>
      </w:r>
    </w:p>
    <w:p w14:paraId="1160B47D" w14:textId="77777777" w:rsidR="00FA72F4" w:rsidRPr="00FA72F4" w:rsidRDefault="00FA72F4" w:rsidP="008357DE">
      <w:pPr>
        <w:jc w:val="both"/>
        <w:rPr>
          <w:rFonts w:ascii="Arial" w:hAnsi="Arial" w:cs="Arial"/>
          <w:sz w:val="20"/>
          <w:szCs w:val="20"/>
        </w:rPr>
      </w:pPr>
    </w:p>
    <w:p w14:paraId="45F8D1F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Equipo:</w:t>
      </w:r>
    </w:p>
    <w:p w14:paraId="759CA1B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Hilos y mangueras para nivelación, andamios, bateas, baldes, llanas, palustres y boquilleras.</w:t>
      </w:r>
    </w:p>
    <w:p w14:paraId="14F3C16B" w14:textId="77777777" w:rsidR="00FA72F4" w:rsidRPr="00FA72F4" w:rsidRDefault="00FA72F4" w:rsidP="00FA72F4">
      <w:pPr>
        <w:rPr>
          <w:rFonts w:ascii="Arial" w:hAnsi="Arial" w:cs="Arial"/>
          <w:sz w:val="20"/>
          <w:szCs w:val="20"/>
        </w:rPr>
      </w:pPr>
    </w:p>
    <w:p w14:paraId="664FEFAC"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F. ACERO DE REFUERZO </w:t>
      </w:r>
    </w:p>
    <w:p w14:paraId="23AA9678" w14:textId="77777777" w:rsidR="00FA72F4" w:rsidRPr="00FA72F4" w:rsidRDefault="00FA72F4" w:rsidP="00FA72F4">
      <w:pPr>
        <w:rPr>
          <w:rFonts w:ascii="Arial" w:hAnsi="Arial" w:cs="Arial"/>
          <w:sz w:val="20"/>
          <w:szCs w:val="20"/>
        </w:rPr>
      </w:pPr>
    </w:p>
    <w:p w14:paraId="625B2C2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Esta especificación comprende el suministro, transporte, corte, doblaje, figuración, y colocación de barras de acero para el refuerzo de estructuras y demás obras que requieran de este elemento, de conformidad con los diseños y detalles mostrados en los planos, lo indicado en las Normas Colombianas de Diseño y Construcción Sismo Resistente, las normas técnicas vigentes y las instrucciones de la Interventoría y/o Supervisión.</w:t>
      </w:r>
    </w:p>
    <w:p w14:paraId="5EBA5EC3" w14:textId="77777777" w:rsidR="00FA72F4" w:rsidRPr="00FA72F4" w:rsidRDefault="00FA72F4" w:rsidP="008357DE">
      <w:pPr>
        <w:jc w:val="both"/>
        <w:rPr>
          <w:rFonts w:ascii="Arial" w:hAnsi="Arial" w:cs="Arial"/>
          <w:sz w:val="20"/>
          <w:szCs w:val="20"/>
        </w:rPr>
      </w:pPr>
    </w:p>
    <w:p w14:paraId="2ED2435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*Materiales. </w:t>
      </w:r>
    </w:p>
    <w:p w14:paraId="536D6A8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barras de refuerzo serán suministradas por el Contratista libres de defectos, dobladuras y curvas. Se utilizarán barras redondas lisas con un esfuerzo de cedencia de 280 MPa (2.800 kg/cm2 - grado 40) y barras redondas corrugadas con esfuerzo de cedencia de 420 MPa (4.200 kg/cm2 - grado 60), de acuerdo con los planos. </w:t>
      </w:r>
    </w:p>
    <w:p w14:paraId="279C3FF8" w14:textId="77777777" w:rsidR="00FA72F4" w:rsidRPr="00FA72F4" w:rsidRDefault="00FA72F4" w:rsidP="008357DE">
      <w:pPr>
        <w:jc w:val="both"/>
        <w:rPr>
          <w:rFonts w:ascii="Arial" w:hAnsi="Arial" w:cs="Arial"/>
          <w:sz w:val="20"/>
          <w:szCs w:val="20"/>
        </w:rPr>
      </w:pPr>
    </w:p>
    <w:p w14:paraId="304EC3C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refuerzo cumplirá lo especificado en las Normas Colombianas de Diseño y Construcción Sismo Resistente.</w:t>
      </w:r>
    </w:p>
    <w:p w14:paraId="58BA0D26" w14:textId="77777777" w:rsidR="00FA72F4" w:rsidRPr="00FA72F4" w:rsidRDefault="00FA72F4" w:rsidP="008357DE">
      <w:pPr>
        <w:jc w:val="both"/>
        <w:rPr>
          <w:rFonts w:ascii="Arial" w:hAnsi="Arial" w:cs="Arial"/>
          <w:sz w:val="20"/>
          <w:szCs w:val="20"/>
        </w:rPr>
      </w:pPr>
    </w:p>
    <w:p w14:paraId="749752C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barras lisas - grado 40 - deberán cumplir lo establecido en la norma NTC 161 y las barras corrugadas - grado 60 - lo establecido en la norma NTC 2289, en cuanto a designación, masa, composición química, propiedades mecánicas, ensayos y rotulado.</w:t>
      </w:r>
    </w:p>
    <w:p w14:paraId="6C50872B" w14:textId="77777777" w:rsidR="00FA72F4" w:rsidRPr="00FA72F4" w:rsidRDefault="00FA72F4" w:rsidP="008357DE">
      <w:pPr>
        <w:jc w:val="both"/>
        <w:rPr>
          <w:rFonts w:ascii="Arial" w:hAnsi="Arial" w:cs="Arial"/>
          <w:sz w:val="20"/>
          <w:szCs w:val="20"/>
        </w:rPr>
      </w:pPr>
    </w:p>
    <w:p w14:paraId="685E70D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*Listas y diagramas de despiece. </w:t>
      </w:r>
    </w:p>
    <w:p w14:paraId="0A1B911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Cuando los planos no incluyan listas o diagramas de despiece, el Contratista los preparará y someterá a la aprobación de la Interventoría y/o Supervisión con una anticipación no menor de quince (15) días antes de ordenar la figuración del refuerzo. </w:t>
      </w:r>
    </w:p>
    <w:p w14:paraId="5E9A06E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aprobación no eximirá al Contratista de su responsabilidad de suministrar, doblar y colocar el refuerzo en forma correcta de acuerdo con los planos de diseño.</w:t>
      </w:r>
    </w:p>
    <w:p w14:paraId="5607CD2B" w14:textId="77777777" w:rsidR="00FA72F4" w:rsidRPr="00FA72F4" w:rsidRDefault="00FA72F4" w:rsidP="008357DE">
      <w:pPr>
        <w:jc w:val="both"/>
        <w:rPr>
          <w:rFonts w:ascii="Arial" w:hAnsi="Arial" w:cs="Arial"/>
          <w:sz w:val="20"/>
          <w:szCs w:val="20"/>
        </w:rPr>
      </w:pPr>
    </w:p>
    <w:p w14:paraId="0456D12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información básica para la realización de un pedido de barras con límite de fluencia de 420</w:t>
      </w:r>
    </w:p>
    <w:p w14:paraId="11A17EB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MPa (4.200 kg/cm2 - grado 60) será la siguiente:</w:t>
      </w:r>
    </w:p>
    <w:p w14:paraId="7B85D30B" w14:textId="77777777" w:rsidR="00FA72F4" w:rsidRPr="00FA72F4" w:rsidRDefault="00FA72F4" w:rsidP="008357DE">
      <w:pPr>
        <w:jc w:val="both"/>
        <w:rPr>
          <w:rFonts w:ascii="Arial" w:hAnsi="Arial" w:cs="Arial"/>
          <w:sz w:val="20"/>
          <w:szCs w:val="20"/>
        </w:rPr>
      </w:pPr>
    </w:p>
    <w:p w14:paraId="57FE342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Peso del producto (en kg).</w:t>
      </w:r>
    </w:p>
    <w:p w14:paraId="4E245A7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Nombre del material (barras corrugadas de acero de baja aleación y/o </w:t>
      </w:r>
      <w:proofErr w:type="spellStart"/>
      <w:r w:rsidRPr="00FA72F4">
        <w:rPr>
          <w:rFonts w:ascii="Arial" w:hAnsi="Arial" w:cs="Arial"/>
          <w:sz w:val="20"/>
          <w:szCs w:val="20"/>
        </w:rPr>
        <w:t>termotratadas</w:t>
      </w:r>
      <w:proofErr w:type="spellEnd"/>
      <w:r w:rsidRPr="00FA72F4">
        <w:rPr>
          <w:rFonts w:ascii="Arial" w:hAnsi="Arial" w:cs="Arial"/>
          <w:sz w:val="20"/>
          <w:szCs w:val="20"/>
        </w:rPr>
        <w:t xml:space="preserve"> para refuerzo de concreto).</w:t>
      </w:r>
    </w:p>
    <w:p w14:paraId="63AF894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Diámetro (valor del diámetro nominal expresado en milímetros o en octavos de pulgada).</w:t>
      </w:r>
    </w:p>
    <w:p w14:paraId="60335BC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Designación de la norma técnica (NTC 2289).</w:t>
      </w:r>
    </w:p>
    <w:p w14:paraId="2D542D4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Solicitud del certificado de calidad que especifique la composición química y las características mecánicas de los lotes que conforman el pedido.</w:t>
      </w:r>
    </w:p>
    <w:p w14:paraId="115A6DD7" w14:textId="77777777" w:rsidR="00FA72F4" w:rsidRPr="00FA72F4" w:rsidRDefault="00FA72F4" w:rsidP="008357DE">
      <w:pPr>
        <w:jc w:val="both"/>
        <w:rPr>
          <w:rFonts w:ascii="Arial" w:hAnsi="Arial" w:cs="Arial"/>
          <w:sz w:val="20"/>
          <w:szCs w:val="20"/>
        </w:rPr>
      </w:pPr>
    </w:p>
    <w:p w14:paraId="5534918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 Colocación del refuerzo. </w:t>
      </w:r>
    </w:p>
    <w:p w14:paraId="5CC0636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cumplirá lo establecido en las Normas Colombianas de Diseño y Construcción Sismo Resistente. Las barras de refuerzo se doblarán en frío de acuerdo con los detalles y dimensiones mostrados en los planos. No podrán doblarse en la obra barras que estén parcialmente embebidas en el concreto.</w:t>
      </w:r>
    </w:p>
    <w:p w14:paraId="5BB335F2" w14:textId="77777777" w:rsidR="00FA72F4" w:rsidRPr="00FA72F4" w:rsidRDefault="00FA72F4" w:rsidP="008357DE">
      <w:pPr>
        <w:jc w:val="both"/>
        <w:rPr>
          <w:rFonts w:ascii="Arial" w:hAnsi="Arial" w:cs="Arial"/>
          <w:sz w:val="20"/>
          <w:szCs w:val="20"/>
        </w:rPr>
      </w:pPr>
    </w:p>
    <w:p w14:paraId="05296D9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Todo el acero de refuerzo se colocará en la posición exacta mostrada en los planos y deberá asegurarse firmemente para impedir su desplazamiento durante la colocación del concreto.</w:t>
      </w:r>
    </w:p>
    <w:p w14:paraId="215E0A2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Para el amarre de las varillas se utilizará alambre y en casos especiales, indicados en los planos o debidamente autorizados por la Interventoría y/o Supervisión, se utilizará soldadura siguiendo los procedimientos contemplados en la norma ANSI/AWS D1.4, la cual describe la selección adecuada de los metales de aporte, las temperaturas de precalentamiento y entre pasadas, así como los requisitos para el desempeño y el procedimiento de calificación del proceso y los soldadores. </w:t>
      </w:r>
    </w:p>
    <w:p w14:paraId="2FB955C3" w14:textId="77777777" w:rsidR="00FA72F4" w:rsidRPr="00FA72F4" w:rsidRDefault="00FA72F4" w:rsidP="008357DE">
      <w:pPr>
        <w:jc w:val="both"/>
        <w:rPr>
          <w:rFonts w:ascii="Arial" w:hAnsi="Arial" w:cs="Arial"/>
          <w:sz w:val="20"/>
          <w:szCs w:val="20"/>
        </w:rPr>
      </w:pPr>
    </w:p>
    <w:p w14:paraId="741BE58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distancia del acero a las formaletas se mantendrá por medio de bloques de mortero prefabricados, tensores, silletas de acero u otros dispositivos aprobados por la Interventoría y/o Supervisión. Los elementos metálicos de soporte que vayan a quedar en contacto con la superficie exterior del concreto serán protegidos contra la corrosión. </w:t>
      </w:r>
    </w:p>
    <w:p w14:paraId="6D40E45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ningún caso se permitirá el uso de piedras o bloques de madera para mantener el refuerzo en su lugar. Antes de iniciar la colocación del concreto debe revisarse que el refuerzo esté libre de óxido, tierra, escamas, aceites, pinturas, grasas y de cualquier otra sustancia extraña que pueda disminuir su adherencia con el concreto. </w:t>
      </w:r>
    </w:p>
    <w:p w14:paraId="6D84293A" w14:textId="77777777" w:rsidR="00FA72F4" w:rsidRPr="00FA72F4" w:rsidRDefault="00FA72F4" w:rsidP="008357DE">
      <w:pPr>
        <w:jc w:val="both"/>
        <w:rPr>
          <w:rFonts w:ascii="Arial" w:hAnsi="Arial" w:cs="Arial"/>
          <w:sz w:val="20"/>
          <w:szCs w:val="20"/>
        </w:rPr>
      </w:pPr>
    </w:p>
    <w:p w14:paraId="022E97A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 xml:space="preserve">Durante el vaciado del concreto se vigilará en todo momento que se conserven inalteradas las distancias entre las barras y el recubrimiento libre entre el acero de refuerzo y las caras internas de la formaleta. No se permitirá el uso de ningún elemento metálico o de cualquier otro material que aflore de las superficies del concreto acabado, distinto a lo indicado expresamente en los planos o en las especificaciones adicionales que ellos contengan. </w:t>
      </w:r>
    </w:p>
    <w:p w14:paraId="507B8AD9" w14:textId="77777777" w:rsidR="00FA72F4" w:rsidRPr="00FA72F4" w:rsidRDefault="00FA72F4" w:rsidP="008357DE">
      <w:pPr>
        <w:jc w:val="both"/>
        <w:rPr>
          <w:rFonts w:ascii="Arial" w:hAnsi="Arial" w:cs="Arial"/>
          <w:sz w:val="20"/>
          <w:szCs w:val="20"/>
        </w:rPr>
      </w:pPr>
    </w:p>
    <w:p w14:paraId="2E8A89B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*Recubrimiento para el refuerzo. </w:t>
      </w:r>
    </w:p>
    <w:p w14:paraId="13D2FF8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recubrimiento mínimo para los refuerzos será el indicado en los planos, cumpliendo lo establecido en las Normas Colombianas de Diseño y Construcción Sismo-Resistente. Se establece los siguientes recubrimientos mínimos: - Cuando el concreto se coloque directamente sobre el terreno, en contacto con el suelo: 70 </w:t>
      </w:r>
      <w:proofErr w:type="spellStart"/>
      <w:r w:rsidRPr="00FA72F4">
        <w:rPr>
          <w:rFonts w:ascii="Arial" w:hAnsi="Arial" w:cs="Arial"/>
          <w:sz w:val="20"/>
          <w:szCs w:val="20"/>
        </w:rPr>
        <w:t>mm.</w:t>
      </w:r>
      <w:proofErr w:type="spellEnd"/>
      <w:r w:rsidRPr="00FA72F4">
        <w:rPr>
          <w:rFonts w:ascii="Arial" w:hAnsi="Arial" w:cs="Arial"/>
          <w:sz w:val="20"/>
          <w:szCs w:val="20"/>
        </w:rPr>
        <w:t xml:space="preserve"> En superficies que han de quedar expuestas a la intemperie o en contacto con tierras de rellenos: Barras No. 6 a No. 18: 50 </w:t>
      </w:r>
      <w:proofErr w:type="spellStart"/>
      <w:r w:rsidRPr="00FA72F4">
        <w:rPr>
          <w:rFonts w:ascii="Arial" w:hAnsi="Arial" w:cs="Arial"/>
          <w:sz w:val="20"/>
          <w:szCs w:val="20"/>
        </w:rPr>
        <w:t>mm.</w:t>
      </w:r>
      <w:proofErr w:type="spellEnd"/>
      <w:r w:rsidRPr="00FA72F4">
        <w:rPr>
          <w:rFonts w:ascii="Arial" w:hAnsi="Arial" w:cs="Arial"/>
          <w:sz w:val="20"/>
          <w:szCs w:val="20"/>
        </w:rPr>
        <w:t xml:space="preserve"> Barras No. 5 y menores: 40 mm - Concreto no expuesto a la intemperie, ni en contacto con la tierra: - En placas, muros y viguetas: 20 </w:t>
      </w:r>
      <w:proofErr w:type="spellStart"/>
      <w:r w:rsidRPr="00FA72F4">
        <w:rPr>
          <w:rFonts w:ascii="Arial" w:hAnsi="Arial" w:cs="Arial"/>
          <w:sz w:val="20"/>
          <w:szCs w:val="20"/>
        </w:rPr>
        <w:t>mm.</w:t>
      </w:r>
      <w:proofErr w:type="spellEnd"/>
      <w:r w:rsidRPr="00FA72F4">
        <w:rPr>
          <w:rFonts w:ascii="Arial" w:hAnsi="Arial" w:cs="Arial"/>
          <w:sz w:val="20"/>
          <w:szCs w:val="20"/>
        </w:rPr>
        <w:t xml:space="preserve"> - En vigas y columnas: - Refuerzo principal, estribos y espirales: 40 mm Para cualquier otro tipo de condición deberán verificarse los recubrimientos mínimos especificados en las Normas Colombianas de Diseño y Construcción Sismo Resistente. </w:t>
      </w:r>
    </w:p>
    <w:p w14:paraId="20A114FD" w14:textId="77777777" w:rsidR="00FA72F4" w:rsidRPr="00FA72F4" w:rsidRDefault="00FA72F4" w:rsidP="008357DE">
      <w:pPr>
        <w:jc w:val="both"/>
        <w:rPr>
          <w:rFonts w:ascii="Arial" w:hAnsi="Arial" w:cs="Arial"/>
          <w:sz w:val="20"/>
          <w:szCs w:val="20"/>
        </w:rPr>
      </w:pPr>
    </w:p>
    <w:p w14:paraId="5EAF03E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*Ganchos, doblajes y empalmes en las barras. A menos que se indique en otra forma en los planos o especificaciones, la longitud de los traslapos, los radios de doblaje y las dimensiones de los ganchos de anclaje cumplirán con lo indicado al respecto las Normas Colombianas de Diseño y Construcción Sismo Resistente.</w:t>
      </w:r>
    </w:p>
    <w:p w14:paraId="7B368904" w14:textId="77777777" w:rsidR="00FA72F4" w:rsidRPr="00FA72F4" w:rsidRDefault="00FA72F4" w:rsidP="008357DE">
      <w:pPr>
        <w:jc w:val="both"/>
        <w:rPr>
          <w:rFonts w:ascii="Arial" w:hAnsi="Arial" w:cs="Arial"/>
          <w:sz w:val="20"/>
          <w:szCs w:val="20"/>
        </w:rPr>
      </w:pPr>
    </w:p>
    <w:p w14:paraId="76334A3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Contratista no podrá modificar los diámetros y espaciamientos de los refuerzos, ni los doblajes indicados en los planos. </w:t>
      </w:r>
    </w:p>
    <w:p w14:paraId="28B26829" w14:textId="77777777" w:rsidR="00FA72F4" w:rsidRPr="00FA72F4" w:rsidRDefault="00FA72F4" w:rsidP="008357DE">
      <w:pPr>
        <w:jc w:val="both"/>
        <w:rPr>
          <w:rFonts w:ascii="Arial" w:hAnsi="Arial" w:cs="Arial"/>
          <w:sz w:val="20"/>
          <w:szCs w:val="20"/>
        </w:rPr>
      </w:pPr>
    </w:p>
    <w:p w14:paraId="5F52BA7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Diámetros mínimos de doblamiento. Los diámetros mínimos de doblamiento, medidos en el lado interior de la barra, serán los siguientes: - Para barras de refuerzo principal Barras No.2 a No. 8, seis (6) diámetros de la barra. Barras No.9 a No.11, ocho (8) diámetros de la barra. - Para estribos: Barras No. 5 y menores, cuatro (4) diámetros de la barra. Barras No.5 a No.8, seis (6) diámetros de la barra. </w:t>
      </w:r>
    </w:p>
    <w:p w14:paraId="03C7812F" w14:textId="77777777" w:rsidR="00FA72F4" w:rsidRPr="00FA72F4" w:rsidRDefault="00FA72F4" w:rsidP="008357DE">
      <w:pPr>
        <w:jc w:val="both"/>
        <w:rPr>
          <w:rFonts w:ascii="Arial" w:hAnsi="Arial" w:cs="Arial"/>
          <w:sz w:val="20"/>
          <w:szCs w:val="20"/>
        </w:rPr>
      </w:pPr>
    </w:p>
    <w:p w14:paraId="17B38C6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Ganchos estándar. Los ganchos estándar de anclaje cumplirán lo establecido las Normas Colombianas de Diseño y Construcción Sismo Resistente, consistirán en: - Un doblez de 180°, más una prolongación con longitud mínima de cuatro diámetros de la barra, pero no menor de 60 </w:t>
      </w:r>
      <w:proofErr w:type="spellStart"/>
      <w:r w:rsidRPr="00FA72F4">
        <w:rPr>
          <w:rFonts w:ascii="Arial" w:hAnsi="Arial" w:cs="Arial"/>
          <w:sz w:val="20"/>
          <w:szCs w:val="20"/>
        </w:rPr>
        <w:t>mm.</w:t>
      </w:r>
      <w:proofErr w:type="spellEnd"/>
      <w:r w:rsidRPr="00FA72F4">
        <w:rPr>
          <w:rFonts w:ascii="Arial" w:hAnsi="Arial" w:cs="Arial"/>
          <w:sz w:val="20"/>
          <w:szCs w:val="20"/>
        </w:rPr>
        <w:t xml:space="preserve"> - Un doblez de 90° más una prolongación, de longitud mínima igual a 12 diámetros de la barra, en el extremo libre de ésta. - Para estribos y estribos de confinamiento debe cumplirse lo establecido en el capítulo correspondiente de las Normas Colombianas de Diseño y Construcción Sismo Resistente. </w:t>
      </w:r>
    </w:p>
    <w:p w14:paraId="5E1E9C04" w14:textId="77777777" w:rsidR="00FA72F4" w:rsidRPr="00FA72F4" w:rsidRDefault="00FA72F4" w:rsidP="008357DE">
      <w:pPr>
        <w:jc w:val="both"/>
        <w:rPr>
          <w:rFonts w:ascii="Arial" w:hAnsi="Arial" w:cs="Arial"/>
          <w:sz w:val="20"/>
          <w:szCs w:val="20"/>
        </w:rPr>
      </w:pPr>
    </w:p>
    <w:p w14:paraId="575439A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Desarrollos y empalmes del refuerzo. Cumplirán lo especificado en las Normas Colombianas de Diseño y Construcción Sismo Resistente Los traslapos de las barras se ejecutarán en la forma y localización indicadas en los planos. Todo traslapo no indicado requerirá autorización de la Interventoría y/o Supervisión. </w:t>
      </w:r>
    </w:p>
    <w:p w14:paraId="55352465" w14:textId="77777777" w:rsidR="00FA72F4" w:rsidRPr="00FA72F4" w:rsidRDefault="00FA72F4" w:rsidP="008357DE">
      <w:pPr>
        <w:jc w:val="both"/>
        <w:rPr>
          <w:rFonts w:ascii="Arial" w:hAnsi="Arial" w:cs="Arial"/>
          <w:sz w:val="20"/>
          <w:szCs w:val="20"/>
        </w:rPr>
      </w:pPr>
    </w:p>
    <w:p w14:paraId="72C2174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traslapos en barras adyacentes se localizarán de tal manera que queden alternados entre sí, cuidando de que no estén en zona de máxima solicitación. Los traslapos de refuerzo en vigas, losas y muros, se alternarán a lado y lado de la sección. Cuando se trate de traslapos hechos con soldadura, se tendrá en cuenta lo indicado al respecto, en las Normas Colombianas de Diseño y Construcción Sismo Resistente. </w:t>
      </w:r>
    </w:p>
    <w:p w14:paraId="1B03B771" w14:textId="77777777" w:rsidR="00FA72F4" w:rsidRPr="00FA72F4" w:rsidRDefault="00FA72F4" w:rsidP="008357DE">
      <w:pPr>
        <w:jc w:val="both"/>
        <w:rPr>
          <w:rFonts w:ascii="Arial" w:hAnsi="Arial" w:cs="Arial"/>
          <w:sz w:val="20"/>
          <w:szCs w:val="20"/>
        </w:rPr>
      </w:pPr>
    </w:p>
    <w:p w14:paraId="78A129D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podrá utilizar unión mecánica para traslapos, pero con el visto bueno de la Interventoría y/o Supervisión, y con la certificación de resistencia a la compresión y a la tracción de un laboratorio competente. </w:t>
      </w:r>
    </w:p>
    <w:p w14:paraId="59CE0081" w14:textId="77777777" w:rsidR="00FA72F4" w:rsidRPr="00FA72F4" w:rsidRDefault="00FA72F4" w:rsidP="00FA72F4">
      <w:pPr>
        <w:rPr>
          <w:rFonts w:ascii="Arial" w:hAnsi="Arial" w:cs="Arial"/>
          <w:sz w:val="20"/>
          <w:szCs w:val="20"/>
        </w:rPr>
      </w:pPr>
    </w:p>
    <w:p w14:paraId="4EF63D17" w14:textId="77777777" w:rsidR="00FA72F4" w:rsidRPr="008357DE" w:rsidRDefault="00FA72F4" w:rsidP="00FA72F4">
      <w:pPr>
        <w:rPr>
          <w:rFonts w:ascii="Arial" w:hAnsi="Arial" w:cs="Arial"/>
          <w:b/>
          <w:sz w:val="20"/>
          <w:szCs w:val="20"/>
        </w:rPr>
      </w:pPr>
      <w:r w:rsidRPr="008357DE">
        <w:rPr>
          <w:rFonts w:ascii="Arial" w:hAnsi="Arial" w:cs="Arial"/>
          <w:b/>
          <w:sz w:val="20"/>
          <w:szCs w:val="20"/>
        </w:rPr>
        <w:t>MALLA ELECTROSOLDADA</w:t>
      </w:r>
    </w:p>
    <w:p w14:paraId="5792683B" w14:textId="77777777" w:rsidR="00FA72F4" w:rsidRPr="00FA72F4" w:rsidRDefault="00FA72F4" w:rsidP="00FA72F4">
      <w:pPr>
        <w:rPr>
          <w:rFonts w:ascii="Arial" w:hAnsi="Arial" w:cs="Arial"/>
          <w:sz w:val="20"/>
          <w:szCs w:val="20"/>
        </w:rPr>
      </w:pPr>
    </w:p>
    <w:p w14:paraId="26B58736"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GENERALIDADES: </w:t>
      </w:r>
    </w:p>
    <w:p w14:paraId="1D10EC0D"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La malla electrosoldada se utilizará como refuerzo de temperatura, distribución de carga o retracción de fraguado, en losas o pisos de concreto o como refuerzo principal de acuerdo con los diseños o instrucciones de la Interventoría y/o Supervisión. Las mallas deberán cumplir con lo especificado en las normas NTC 1925 y NTC 2310. Para la colocación y anclajes de las mallas electrosoldadas deberá cumplirse todos los requisitos establecidos en las Normas Colombianas de Diseño y Construcción Sismo Resistente. </w:t>
      </w:r>
    </w:p>
    <w:p w14:paraId="2D3C6280" w14:textId="77777777" w:rsidR="00FA72F4" w:rsidRPr="00FA72F4" w:rsidRDefault="00FA72F4" w:rsidP="00FA72F4">
      <w:pPr>
        <w:rPr>
          <w:rFonts w:ascii="Arial" w:hAnsi="Arial" w:cs="Arial"/>
          <w:sz w:val="20"/>
          <w:szCs w:val="20"/>
        </w:rPr>
      </w:pPr>
    </w:p>
    <w:p w14:paraId="009B8FB0" w14:textId="77777777" w:rsidR="00FA72F4" w:rsidRPr="008357DE" w:rsidRDefault="00FA72F4" w:rsidP="00FA72F4">
      <w:pPr>
        <w:rPr>
          <w:rFonts w:ascii="Arial" w:hAnsi="Arial" w:cs="Arial"/>
          <w:b/>
          <w:sz w:val="20"/>
          <w:szCs w:val="20"/>
        </w:rPr>
      </w:pPr>
      <w:r w:rsidRPr="008357DE">
        <w:rPr>
          <w:rFonts w:ascii="Arial" w:hAnsi="Arial" w:cs="Arial"/>
          <w:b/>
          <w:sz w:val="20"/>
          <w:szCs w:val="20"/>
        </w:rPr>
        <w:t>G. PINTURAS</w:t>
      </w:r>
    </w:p>
    <w:p w14:paraId="6AE3F57A" w14:textId="77777777" w:rsidR="00FA72F4" w:rsidRPr="00FA72F4" w:rsidRDefault="00FA72F4" w:rsidP="00FA72F4">
      <w:pPr>
        <w:rPr>
          <w:rFonts w:ascii="Arial" w:hAnsi="Arial" w:cs="Arial"/>
          <w:sz w:val="20"/>
          <w:szCs w:val="20"/>
        </w:rPr>
      </w:pPr>
    </w:p>
    <w:p w14:paraId="464D3F69" w14:textId="77777777" w:rsidR="00FA72F4" w:rsidRPr="00FA72F4" w:rsidRDefault="00FA72F4" w:rsidP="00FA72F4">
      <w:pPr>
        <w:rPr>
          <w:rFonts w:ascii="Arial" w:hAnsi="Arial" w:cs="Arial"/>
          <w:sz w:val="20"/>
          <w:szCs w:val="20"/>
        </w:rPr>
      </w:pPr>
      <w:r w:rsidRPr="00FA72F4">
        <w:rPr>
          <w:rFonts w:ascii="Arial" w:hAnsi="Arial" w:cs="Arial"/>
          <w:sz w:val="20"/>
          <w:szCs w:val="20"/>
        </w:rPr>
        <w:t>Descripción:</w:t>
      </w:r>
    </w:p>
    <w:p w14:paraId="1C86685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refiere el presente capítulo a la selección y aplicación de pinturas por diferentes procesos de acuerdo al tipo de superficie, uso y localización del área a pintar en el mantenimiento. </w:t>
      </w:r>
    </w:p>
    <w:p w14:paraId="6B5E09ED" w14:textId="77777777" w:rsidR="00FA72F4" w:rsidRPr="00FA72F4" w:rsidRDefault="00FA72F4" w:rsidP="00FA72F4">
      <w:pPr>
        <w:rPr>
          <w:rFonts w:ascii="Arial" w:hAnsi="Arial" w:cs="Arial"/>
          <w:sz w:val="20"/>
          <w:szCs w:val="20"/>
        </w:rPr>
      </w:pPr>
    </w:p>
    <w:p w14:paraId="11AFC30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Materiales</w:t>
      </w:r>
    </w:p>
    <w:p w14:paraId="1ED8EB9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la industria de la construcción se utilizan normalmente las siguientes pinturas: Vinilos, Esmaltes, Barnices, Lacas y Anticorrosivos.</w:t>
      </w:r>
    </w:p>
    <w:p w14:paraId="02D29464" w14:textId="77777777" w:rsidR="00FA72F4" w:rsidRPr="00FA72F4" w:rsidRDefault="00FA72F4" w:rsidP="008357DE">
      <w:pPr>
        <w:jc w:val="both"/>
        <w:rPr>
          <w:rFonts w:ascii="Arial" w:hAnsi="Arial" w:cs="Arial"/>
          <w:sz w:val="20"/>
          <w:szCs w:val="20"/>
        </w:rPr>
      </w:pPr>
    </w:p>
    <w:p w14:paraId="63936AF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Su principal función es proteger a los elementos sobre los que se aplica, del deterioro producido por el medio ambiente y del desgaste producido por el uso.</w:t>
      </w:r>
    </w:p>
    <w:p w14:paraId="297B46C6" w14:textId="77777777" w:rsidR="00FA72F4" w:rsidRPr="00FA72F4" w:rsidRDefault="00FA72F4" w:rsidP="008357DE">
      <w:pPr>
        <w:jc w:val="both"/>
        <w:rPr>
          <w:rFonts w:ascii="Arial" w:hAnsi="Arial" w:cs="Arial"/>
          <w:sz w:val="20"/>
          <w:szCs w:val="20"/>
        </w:rPr>
      </w:pPr>
    </w:p>
    <w:p w14:paraId="7956D78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VINILO</w:t>
      </w:r>
    </w:p>
    <w:p w14:paraId="1396EEF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Es una pintura con base en agua que se puede aplicar en muros, cielos rasos y maderas tanto en ambientes interiores como exteriores dependiendo del tipo de vinilo usado. Para su aplicación se puede emplear brocha de nylon, rodillo o pistola.</w:t>
      </w:r>
    </w:p>
    <w:p w14:paraId="205B72D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vinilos se clasifican en tres tipos: 1,2 y 3 según sus propiedades y usos y deben cumplir con la norma ICONTEC </w:t>
      </w:r>
      <w:proofErr w:type="spellStart"/>
      <w:r w:rsidRPr="00FA72F4">
        <w:rPr>
          <w:rFonts w:ascii="Arial" w:hAnsi="Arial" w:cs="Arial"/>
          <w:sz w:val="20"/>
          <w:szCs w:val="20"/>
        </w:rPr>
        <w:t>Nº</w:t>
      </w:r>
      <w:proofErr w:type="spellEnd"/>
      <w:r w:rsidRPr="00FA72F4">
        <w:rPr>
          <w:rFonts w:ascii="Arial" w:hAnsi="Arial" w:cs="Arial"/>
          <w:sz w:val="20"/>
          <w:szCs w:val="20"/>
        </w:rPr>
        <w:t xml:space="preserve"> 133. Para su mezcla y adición de solventes se deben seguir las recomendaciones propuestas por el fabricante.</w:t>
      </w:r>
    </w:p>
    <w:p w14:paraId="6F51A9DF" w14:textId="77777777" w:rsidR="00FA72F4" w:rsidRPr="00FA72F4" w:rsidRDefault="00FA72F4" w:rsidP="008357DE">
      <w:pPr>
        <w:jc w:val="both"/>
        <w:rPr>
          <w:rFonts w:ascii="Arial" w:hAnsi="Arial" w:cs="Arial"/>
          <w:sz w:val="20"/>
          <w:szCs w:val="20"/>
        </w:rPr>
      </w:pPr>
    </w:p>
    <w:p w14:paraId="2AEED55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ESMALTES</w:t>
      </w:r>
    </w:p>
    <w:p w14:paraId="277A16E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Son Pinturas con base en aceite cuyas propiedades son: </w:t>
      </w:r>
      <w:proofErr w:type="spellStart"/>
      <w:r w:rsidRPr="00FA72F4">
        <w:rPr>
          <w:rFonts w:ascii="Arial" w:hAnsi="Arial" w:cs="Arial"/>
          <w:sz w:val="20"/>
          <w:szCs w:val="20"/>
        </w:rPr>
        <w:t>lavabilidad</w:t>
      </w:r>
      <w:proofErr w:type="spellEnd"/>
      <w:r w:rsidRPr="00FA72F4">
        <w:rPr>
          <w:rFonts w:ascii="Arial" w:hAnsi="Arial" w:cs="Arial"/>
          <w:sz w:val="20"/>
          <w:szCs w:val="20"/>
        </w:rPr>
        <w:t>, acabado brillante y muy buena adherencia. Se pueden aplicar sobre madera, metal o muros tanto en ambientes interiores como exteriores según el tipo de esmalte.</w:t>
      </w:r>
    </w:p>
    <w:p w14:paraId="11CEA37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esmaltes deben cumplir con la norma ICONTEC </w:t>
      </w:r>
      <w:proofErr w:type="spellStart"/>
      <w:r w:rsidRPr="00FA72F4">
        <w:rPr>
          <w:rFonts w:ascii="Arial" w:hAnsi="Arial" w:cs="Arial"/>
          <w:sz w:val="20"/>
          <w:szCs w:val="20"/>
        </w:rPr>
        <w:t>Nº</w:t>
      </w:r>
      <w:proofErr w:type="spellEnd"/>
      <w:r w:rsidRPr="00FA72F4">
        <w:rPr>
          <w:rFonts w:ascii="Arial" w:hAnsi="Arial" w:cs="Arial"/>
          <w:sz w:val="20"/>
          <w:szCs w:val="20"/>
        </w:rPr>
        <w:t xml:space="preserve"> 1283.</w:t>
      </w:r>
    </w:p>
    <w:p w14:paraId="3F62FC5A" w14:textId="77777777" w:rsidR="00FA72F4" w:rsidRPr="00FA72F4" w:rsidRDefault="00FA72F4" w:rsidP="008357DE">
      <w:pPr>
        <w:jc w:val="both"/>
        <w:rPr>
          <w:rFonts w:ascii="Arial" w:hAnsi="Arial" w:cs="Arial"/>
          <w:sz w:val="20"/>
          <w:szCs w:val="20"/>
        </w:rPr>
      </w:pPr>
    </w:p>
    <w:p w14:paraId="5377F1E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ANTICORROSIVAS</w:t>
      </w:r>
    </w:p>
    <w:p w14:paraId="3B87B8E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Son productos diseñados especialmente para proteger los metales contra la corrosión y para ayudar a obtener una mejor adherencia de las pinturas de acabado que se aplican sobre ellas, ya sean vinilos, esmaltes o barnices.</w:t>
      </w:r>
    </w:p>
    <w:p w14:paraId="60CE5B06" w14:textId="77777777" w:rsidR="00FA72F4" w:rsidRPr="00FA72F4" w:rsidRDefault="00FA72F4" w:rsidP="008357DE">
      <w:pPr>
        <w:jc w:val="both"/>
        <w:rPr>
          <w:rFonts w:ascii="Arial" w:hAnsi="Arial" w:cs="Arial"/>
          <w:sz w:val="20"/>
          <w:szCs w:val="20"/>
        </w:rPr>
      </w:pPr>
    </w:p>
    <w:p w14:paraId="6786E9D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 carpintería metálica debe llegar a la obra con una mano de anticorrosivo gris. Una vez en la obra se procederá, antes de su instalación, a un proceso de limpieza y luego se aplicará por todas sus caras anticorrosivo rojo para dar paso al acabado final.</w:t>
      </w:r>
    </w:p>
    <w:p w14:paraId="3DC5D631" w14:textId="77777777" w:rsidR="00FA72F4" w:rsidRPr="00FA72F4" w:rsidRDefault="00FA72F4" w:rsidP="008357DE">
      <w:pPr>
        <w:jc w:val="both"/>
        <w:rPr>
          <w:rFonts w:ascii="Arial" w:hAnsi="Arial" w:cs="Arial"/>
          <w:sz w:val="20"/>
          <w:szCs w:val="20"/>
        </w:rPr>
      </w:pPr>
    </w:p>
    <w:p w14:paraId="69B6DDA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LACAS</w:t>
      </w:r>
    </w:p>
    <w:p w14:paraId="2762574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Es un recubrimiento transparente o pigmentado, brillante o mate, hecho con base en una resina termoplástica disuelta en un vehículo volátil y que se seca básicamente por evaporación de la porción volátil. Las lacas más conocidas son las </w:t>
      </w:r>
      <w:proofErr w:type="spellStart"/>
      <w:r w:rsidRPr="00FA72F4">
        <w:rPr>
          <w:rFonts w:ascii="Arial" w:hAnsi="Arial" w:cs="Arial"/>
          <w:sz w:val="20"/>
          <w:szCs w:val="20"/>
        </w:rPr>
        <w:t>nitrocelulósicas</w:t>
      </w:r>
      <w:proofErr w:type="spellEnd"/>
      <w:r w:rsidRPr="00FA72F4">
        <w:rPr>
          <w:rFonts w:ascii="Arial" w:hAnsi="Arial" w:cs="Arial"/>
          <w:sz w:val="20"/>
          <w:szCs w:val="20"/>
        </w:rPr>
        <w:t xml:space="preserve"> (piroxilina) y las acrílicas.</w:t>
      </w:r>
    </w:p>
    <w:p w14:paraId="02BB82E2" w14:textId="77777777" w:rsidR="00FA72F4" w:rsidRPr="00FA72F4" w:rsidRDefault="00FA72F4" w:rsidP="008357DE">
      <w:pPr>
        <w:jc w:val="both"/>
        <w:rPr>
          <w:rFonts w:ascii="Arial" w:hAnsi="Arial" w:cs="Arial"/>
          <w:sz w:val="20"/>
          <w:szCs w:val="20"/>
        </w:rPr>
      </w:pPr>
    </w:p>
    <w:p w14:paraId="6E98D92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Ejecución:</w:t>
      </w:r>
    </w:p>
    <w:p w14:paraId="78CF070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debe preparar la superficie eliminando impurezas que puedan atacar la pintura, desmejorar su adherencia, o alterar el acabado final.</w:t>
      </w:r>
    </w:p>
    <w:p w14:paraId="394D9D4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deben utilizar brochas de nylon de ½ a 1 para marcos, rejas y superficies angostas, de 6” a 7” para muros, rasos y superficies externas, rodillos para superficies grandes y planas, pistolas de aspersión para acabados que así lo exijan.</w:t>
      </w:r>
    </w:p>
    <w:p w14:paraId="7198029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Previa iniciación de la aplicación, se cubrirá con periódicos las áreas que no deban ser aplicadas, se harán las diluciones y mezclas indicadas por los fabricantes y se procederá aplicando el número de manos recomendados.</w:t>
      </w:r>
    </w:p>
    <w:p w14:paraId="6FA7309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todos los casos, en las superficies pintadas se exigirá un cubrimiento total y uniforme, de acabado terso, libres de defectos como corrugados, grumos, parches, manchas, marcas de brochas, chorreos, burbujas, o cualquier imperfección aparente de la superficie.</w:t>
      </w:r>
    </w:p>
    <w:p w14:paraId="7C010339" w14:textId="77777777" w:rsidR="00FA72F4" w:rsidRPr="00FA72F4" w:rsidRDefault="00FA72F4" w:rsidP="008357DE">
      <w:pPr>
        <w:jc w:val="both"/>
        <w:rPr>
          <w:rFonts w:ascii="Arial" w:hAnsi="Arial" w:cs="Arial"/>
          <w:sz w:val="20"/>
          <w:szCs w:val="20"/>
        </w:rPr>
      </w:pPr>
    </w:p>
    <w:p w14:paraId="4DE59C37" w14:textId="77777777" w:rsidR="00FA72F4" w:rsidRPr="008357DE" w:rsidRDefault="00FA72F4" w:rsidP="00FA72F4">
      <w:pPr>
        <w:rPr>
          <w:rFonts w:ascii="Arial" w:hAnsi="Arial" w:cs="Arial"/>
          <w:b/>
          <w:sz w:val="20"/>
          <w:szCs w:val="20"/>
        </w:rPr>
      </w:pPr>
      <w:r w:rsidRPr="008357DE">
        <w:rPr>
          <w:rFonts w:ascii="Arial" w:hAnsi="Arial" w:cs="Arial"/>
          <w:b/>
          <w:sz w:val="20"/>
          <w:szCs w:val="20"/>
        </w:rPr>
        <w:t>H. INSTALACIONES ELÉCTRICAS GENERALES</w:t>
      </w:r>
    </w:p>
    <w:p w14:paraId="7CA6C337" w14:textId="77777777" w:rsidR="00FA72F4" w:rsidRPr="00FA72F4" w:rsidRDefault="00FA72F4" w:rsidP="00FA72F4">
      <w:pPr>
        <w:rPr>
          <w:rFonts w:ascii="Arial" w:hAnsi="Arial" w:cs="Arial"/>
          <w:sz w:val="20"/>
          <w:szCs w:val="20"/>
        </w:rPr>
      </w:pPr>
    </w:p>
    <w:p w14:paraId="249C21FF"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INSTALACIONES INTERNAS DE MEDIANA Y BAJA TENSION </w:t>
      </w:r>
    </w:p>
    <w:p w14:paraId="14D107C9" w14:textId="77777777" w:rsidR="00FA72F4" w:rsidRPr="00FA72F4" w:rsidRDefault="00FA72F4" w:rsidP="00FA72F4">
      <w:pPr>
        <w:rPr>
          <w:rFonts w:ascii="Arial" w:hAnsi="Arial" w:cs="Arial"/>
          <w:sz w:val="20"/>
          <w:szCs w:val="20"/>
        </w:rPr>
      </w:pPr>
    </w:p>
    <w:p w14:paraId="32245CD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ALCANCE</w:t>
      </w:r>
    </w:p>
    <w:p w14:paraId="3809C3F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Con el fin de realizar unas instalaciones eléctricas en general en las diferentes actividades desarrolladas por el contratista, en sus diferentes áreas de operación, se estipulan aquí una serie de condiciones técnicas para el desarrollo de los trabajos, en los sitios indicados por la misma. </w:t>
      </w:r>
    </w:p>
    <w:p w14:paraId="69AFFF92" w14:textId="77777777" w:rsidR="00FA72F4" w:rsidRPr="00FA72F4" w:rsidRDefault="00FA72F4" w:rsidP="008357DE">
      <w:pPr>
        <w:jc w:val="both"/>
        <w:rPr>
          <w:rFonts w:ascii="Arial" w:hAnsi="Arial" w:cs="Arial"/>
          <w:sz w:val="20"/>
          <w:szCs w:val="20"/>
        </w:rPr>
      </w:pPr>
    </w:p>
    <w:p w14:paraId="1FEC754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todo caso se debe cumplir con lo dispuesto en: Las normas técnicas y los códigos eléctricos que se rigen a nivel nacional, las demás normas complementarias y las Especificaciones generales de construcción de instalaciones eléctricas. Al igual que las normas del Icontec 2050 y código Eléctrico Nacional última versión, las cuales se detallan en los planos</w:t>
      </w:r>
    </w:p>
    <w:p w14:paraId="4D5B2A0F" w14:textId="77777777" w:rsidR="00FA72F4" w:rsidRPr="00FA72F4" w:rsidRDefault="00FA72F4" w:rsidP="008357DE">
      <w:pPr>
        <w:jc w:val="both"/>
        <w:rPr>
          <w:rFonts w:ascii="Arial" w:hAnsi="Arial" w:cs="Arial"/>
          <w:sz w:val="20"/>
          <w:szCs w:val="20"/>
        </w:rPr>
      </w:pPr>
    </w:p>
    <w:p w14:paraId="3D696D6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DESCRIPCIÓN</w:t>
      </w:r>
    </w:p>
    <w:p w14:paraId="1097984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especificaciones de instalaciones eléctricas tan solo se explican en sentido general por cuanto los casos especiales, propios de los trabajos a ejecutarse irán especificados y pormenorizadamente en los formatos de cantidad de obra. Estas especificaciones junto con lo establecido por la Electrificadora Local y los formatos de cantidad de obra, y cálculos respectivos de diseño constituyen la base para ejecutar y entregar en operación el sistema eléctrico.</w:t>
      </w:r>
    </w:p>
    <w:p w14:paraId="22B8F585" w14:textId="77777777" w:rsidR="00FA72F4" w:rsidRPr="00FA72F4" w:rsidRDefault="00FA72F4" w:rsidP="008357DE">
      <w:pPr>
        <w:jc w:val="both"/>
        <w:rPr>
          <w:rFonts w:ascii="Arial" w:hAnsi="Arial" w:cs="Arial"/>
          <w:sz w:val="20"/>
          <w:szCs w:val="20"/>
        </w:rPr>
      </w:pPr>
    </w:p>
    <w:p w14:paraId="2CAFA51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trabajo incluido en estas especificaciones comprende el suministro de dirección técnica, mano de obra especializada, materiales, equipo y herramientas necesarias para la ejecución correcta de instalación eléctrica según se indica en los planos, cuadro de carga y en las cantidades de obra. </w:t>
      </w:r>
    </w:p>
    <w:p w14:paraId="695E3368" w14:textId="77777777" w:rsidR="00FA72F4" w:rsidRPr="00FA72F4" w:rsidRDefault="00FA72F4" w:rsidP="008357DE">
      <w:pPr>
        <w:jc w:val="both"/>
        <w:rPr>
          <w:rFonts w:ascii="Arial" w:hAnsi="Arial" w:cs="Arial"/>
          <w:sz w:val="20"/>
          <w:szCs w:val="20"/>
        </w:rPr>
      </w:pPr>
    </w:p>
    <w:p w14:paraId="5DE70FD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REGLAMENTOS Y CODIGOS </w:t>
      </w:r>
    </w:p>
    <w:p w14:paraId="0458B7D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Todos los procedimientos que se usen para la instalación de equipos y de materiales eléctricos se ajustarán a lo establecido en el reglamento vigente en la Empresa que controle el sistema eléctrico de las instalaciones intervenidas, a las normas elaboradas por el Instituto Colombiano de Normas Técnicas y aprobadas por el Gobierno Nacional y a las particulares o especiales que aún se establezcan. Dichos reglamentos y normas se aplicarán como si estuviesen anotados en estas especificaciones, sin embargo, no significa que lo requerido aquí pueda ser modificado por no encontrarse en ellos.</w:t>
      </w:r>
    </w:p>
    <w:p w14:paraId="5A91F7DE" w14:textId="77777777" w:rsidR="00FA72F4" w:rsidRPr="00FA72F4" w:rsidRDefault="00FA72F4" w:rsidP="008357DE">
      <w:pPr>
        <w:jc w:val="both"/>
        <w:rPr>
          <w:rFonts w:ascii="Arial" w:hAnsi="Arial" w:cs="Arial"/>
          <w:sz w:val="20"/>
          <w:szCs w:val="20"/>
        </w:rPr>
      </w:pPr>
    </w:p>
    <w:p w14:paraId="2CDED90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PLANOS</w:t>
      </w:r>
    </w:p>
    <w:p w14:paraId="7C3922D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planos de la disposición eléctrica no muestran detalles precisos y completos en los edificios; ellos indican la ubicación aproximada y arreglo general pero no son sus intenciones indicar detalles del equipo ni la ubicación exacta de conductos o de salidas. Con excepción de las medidas que se indiquen, la localización exacta de las salidas, de conductos y su relación con el equipo se determinarán en la obra con la aprobación de la supervisión, la que estará de acuerdo en general, con lo indicado en los planos de disposición. Durante el progreso del mantenimiento, el Contratista marcará en un juego de copias de los planos del proyecto que se haya emitido para el mantenimiento, todos los detalles del cómo se ajustaron en obra y registrarán las modificaciones hechas en la misma. Terminado el mantenimiento el Contratista suministrará un juego de planos estrictamente de acuerdo con la obra ejecutada y aprobada por la Supervisión de Obra.</w:t>
      </w:r>
    </w:p>
    <w:p w14:paraId="36FB1DAD" w14:textId="77777777" w:rsidR="00FA72F4" w:rsidRPr="00FA72F4" w:rsidRDefault="00FA72F4" w:rsidP="008357DE">
      <w:pPr>
        <w:jc w:val="both"/>
        <w:rPr>
          <w:rFonts w:ascii="Arial" w:hAnsi="Arial" w:cs="Arial"/>
          <w:sz w:val="20"/>
          <w:szCs w:val="20"/>
        </w:rPr>
      </w:pPr>
    </w:p>
    <w:p w14:paraId="5AAE41E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planos adicionales o de detalles que se necesiten para la construcción adecuada de las instalaciones, correrán por cuenta del Contratista y su ejecución se solicitará por medio del supervisor. Quede claramente establecido que las modificaciones y los planos adicionales a los que se hizo referencia serán aprobados en forma estricta por la supervisión antes de la ejecución de la instalación respectiva.</w:t>
      </w:r>
    </w:p>
    <w:p w14:paraId="6A22FC67" w14:textId="77777777" w:rsidR="00FA72F4" w:rsidRPr="00FA72F4" w:rsidRDefault="00FA72F4" w:rsidP="008357DE">
      <w:pPr>
        <w:jc w:val="both"/>
        <w:rPr>
          <w:rFonts w:ascii="Arial" w:hAnsi="Arial" w:cs="Arial"/>
          <w:sz w:val="20"/>
          <w:szCs w:val="20"/>
        </w:rPr>
      </w:pPr>
    </w:p>
    <w:p w14:paraId="5B39F22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PREVENCIONES EN LAS REDES EXISTENTES</w:t>
      </w:r>
    </w:p>
    <w:p w14:paraId="590CA4B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Contratista tomará todos los cuidados para que no se presenten daños ni interrupciones al servicio prestado en las instalaciones policiales objeto del contrato u otras propiedades.</w:t>
      </w:r>
    </w:p>
    <w:p w14:paraId="5518617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los puntos obligados en que se requiera hacer cortes o desconexiones de circuitos y se prevea suspensiones de servicio, el Contratista fijará las fechas en que se realizará dichas maniobras, y dará aviso por escrito con dos (2) días calendario de anticipación, con el objeto de avisar a los usuarios la fecha y tiempo en que se suspenderá el servicio.</w:t>
      </w:r>
    </w:p>
    <w:p w14:paraId="2360E42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Todas las tomacorrientes e interruptores llevarán en el troquel respectivo una etiqueta autoadhesiva plastificada de 1cm de ancho (fondo amarillo y letras tipo imprenta en color negro de 6mms de alto) el (los) número(s) de circuito (s) y la inicial del tablero del cual se derivan, la identificación y organización estará incluida dentro de los costos de los ítems respectivos. Son por cuenta y riesgo exclusivo total del Contratista, todos los daños, deterioros, pérdida total o parcial de los elementos. Materiales, equipos y repuestos, en caso de daño deterioro o pérdida, el contratista debe reparar o reemplazar el elemento dañado, a su cargo y a entera satisfacción de la entidad contratante.</w:t>
      </w:r>
    </w:p>
    <w:p w14:paraId="571DB403" w14:textId="77777777" w:rsidR="00FA72F4" w:rsidRPr="00FA72F4" w:rsidRDefault="00FA72F4" w:rsidP="008357DE">
      <w:pPr>
        <w:jc w:val="both"/>
        <w:rPr>
          <w:rFonts w:ascii="Arial" w:hAnsi="Arial" w:cs="Arial"/>
          <w:sz w:val="20"/>
          <w:szCs w:val="20"/>
        </w:rPr>
      </w:pPr>
    </w:p>
    <w:p w14:paraId="298FBCF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TUBERÍA</w:t>
      </w:r>
    </w:p>
    <w:p w14:paraId="0A52375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utilizará tubería tipo </w:t>
      </w:r>
      <w:proofErr w:type="spellStart"/>
      <w:r w:rsidRPr="00FA72F4">
        <w:rPr>
          <w:rFonts w:ascii="Arial" w:hAnsi="Arial" w:cs="Arial"/>
          <w:sz w:val="20"/>
          <w:szCs w:val="20"/>
        </w:rPr>
        <w:t>conduit</w:t>
      </w:r>
      <w:proofErr w:type="spellEnd"/>
      <w:r w:rsidRPr="00FA72F4">
        <w:rPr>
          <w:rFonts w:ascii="Arial" w:hAnsi="Arial" w:cs="Arial"/>
          <w:sz w:val="20"/>
          <w:szCs w:val="20"/>
        </w:rPr>
        <w:t xml:space="preserve"> o equivalente que cumpla con las Normas ICONTEC 979 para todos los circuitos de alumbrado, tomacorrientes, acometidas, etc.</w:t>
      </w:r>
    </w:p>
    <w:p w14:paraId="0F20C62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 la tubería que llegue a los tableros y a las cajas de salida, debe llegar en forma perpendicular y en ningún caso llegará en forma diagonal, esta será prolongada exactamente lo necesario para instalar los elementos de fijación.</w:t>
      </w:r>
    </w:p>
    <w:p w14:paraId="775E10E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tubería se fijará a las cajas por medio de adaptadores terminales con contratuerca de tal forma que garanticen una buena fijación mecánica, no se aceptará la deformación del extremo del ducto, para simular la boquilla terminal.</w:t>
      </w:r>
    </w:p>
    <w:p w14:paraId="6EBAF56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tuberías de las instalaciones eléctricas llevarán un conductor de tierra calibre 12 AWG, el cual debe quedar firmemente unido a todas las cajas, tableros y aparatos, para lo cual se utilizará tornillo o borne de compresión. La línea a tierra deberá ser continua a lo largo de toda la tubería.</w:t>
      </w:r>
    </w:p>
    <w:p w14:paraId="15659D4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el valor del punto eléctrico, se deben incluir las incidencias por conductores, tubos, codos, adaptadores, soportes, uniones, boquillas terminales, cajas, rosetas, etc.</w:t>
      </w:r>
    </w:p>
    <w:p w14:paraId="764F886D" w14:textId="77777777" w:rsidR="00FA72F4" w:rsidRPr="00FA72F4" w:rsidRDefault="00FA72F4" w:rsidP="008357DE">
      <w:pPr>
        <w:jc w:val="both"/>
        <w:rPr>
          <w:rFonts w:ascii="Arial" w:hAnsi="Arial" w:cs="Arial"/>
          <w:sz w:val="20"/>
          <w:szCs w:val="20"/>
        </w:rPr>
      </w:pPr>
    </w:p>
    <w:p w14:paraId="6431C36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CONDUCTORES</w:t>
      </w:r>
    </w:p>
    <w:p w14:paraId="6422C99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Todos los conductores utilizados para las redes eléctricas, serán en cable de cobre blando con aislamiento tipo THW para 600 Voltios, con una temperatura de operación de 75 grados, en los diferentes calibres solicitados.</w:t>
      </w:r>
    </w:p>
    <w:p w14:paraId="259CB160" w14:textId="77777777" w:rsidR="00FA72F4" w:rsidRPr="00FA72F4" w:rsidRDefault="00FA72F4" w:rsidP="008357DE">
      <w:pPr>
        <w:jc w:val="both"/>
        <w:rPr>
          <w:rFonts w:ascii="Arial" w:hAnsi="Arial" w:cs="Arial"/>
          <w:sz w:val="20"/>
          <w:szCs w:val="20"/>
        </w:rPr>
      </w:pPr>
    </w:p>
    <w:p w14:paraId="074D6B9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cables que se utilicen en las instalaciones de alumbrado, tomacorrientes, salidas de fuerza y acometidas, deberán ser de cobre rojo electrolítico 99% de pureza, temple suave y aislamiento termoplástico resistente a la humedad, en el cual debe tener impreso en su cubierta exterior en intervalos no mayor de dos (2) metros la marca, año de fabricación, el material del conductor, tipo de cableado, calibre en AWG, material de aislamiento (tipo THW), voltaje de operación (para 600 voltios), y temperatura de operación (75 grados centígrados).</w:t>
      </w:r>
    </w:p>
    <w:p w14:paraId="40257724" w14:textId="77777777" w:rsidR="00FA72F4" w:rsidRPr="00FA72F4" w:rsidRDefault="00FA72F4" w:rsidP="008357DE">
      <w:pPr>
        <w:jc w:val="both"/>
        <w:rPr>
          <w:rFonts w:ascii="Arial" w:hAnsi="Arial" w:cs="Arial"/>
          <w:sz w:val="20"/>
          <w:szCs w:val="20"/>
        </w:rPr>
      </w:pPr>
    </w:p>
    <w:p w14:paraId="7858808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Todas las derivaciones o empalmes de los conductores deberán quedar dentro de las cajas de salida o de paso y en ningún caso dentro de los tubos. Entre caja y caja los conductores serán tramos continuos.</w:t>
      </w:r>
    </w:p>
    <w:p w14:paraId="7646F2A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 xml:space="preserve">Todas las conexiones de las cajas de derivaciones correspondientes a los sistemas de alumbrado y tomacorrientes hasta el </w:t>
      </w:r>
      <w:proofErr w:type="spellStart"/>
      <w:r w:rsidRPr="00FA72F4">
        <w:rPr>
          <w:rFonts w:ascii="Arial" w:hAnsi="Arial" w:cs="Arial"/>
          <w:sz w:val="20"/>
          <w:szCs w:val="20"/>
        </w:rPr>
        <w:t>N°</w:t>
      </w:r>
      <w:proofErr w:type="spellEnd"/>
      <w:r w:rsidRPr="00FA72F4">
        <w:rPr>
          <w:rFonts w:ascii="Arial" w:hAnsi="Arial" w:cs="Arial"/>
          <w:sz w:val="20"/>
          <w:szCs w:val="20"/>
        </w:rPr>
        <w:t xml:space="preserve"> 10 AWG se harán entorchándolos y asegurándolos con conector tipo perro; la conexión quedará con doble capa de cinta aislante tipo </w:t>
      </w:r>
      <w:proofErr w:type="spellStart"/>
      <w:r w:rsidRPr="00FA72F4">
        <w:rPr>
          <w:rFonts w:ascii="Arial" w:hAnsi="Arial" w:cs="Arial"/>
          <w:sz w:val="20"/>
          <w:szCs w:val="20"/>
        </w:rPr>
        <w:t>termoencogible</w:t>
      </w:r>
      <w:proofErr w:type="spellEnd"/>
      <w:r w:rsidRPr="00FA72F4">
        <w:rPr>
          <w:rFonts w:ascii="Arial" w:hAnsi="Arial" w:cs="Arial"/>
          <w:sz w:val="20"/>
          <w:szCs w:val="20"/>
        </w:rPr>
        <w:t>.</w:t>
      </w:r>
    </w:p>
    <w:p w14:paraId="1AD82BE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Sin excepción todas las conexiones de cables cuyos calibres sean superiores al </w:t>
      </w:r>
      <w:proofErr w:type="spellStart"/>
      <w:r w:rsidRPr="00FA72F4">
        <w:rPr>
          <w:rFonts w:ascii="Arial" w:hAnsi="Arial" w:cs="Arial"/>
          <w:sz w:val="20"/>
          <w:szCs w:val="20"/>
        </w:rPr>
        <w:t>N°</w:t>
      </w:r>
      <w:proofErr w:type="spellEnd"/>
      <w:r w:rsidRPr="00FA72F4">
        <w:rPr>
          <w:rFonts w:ascii="Arial" w:hAnsi="Arial" w:cs="Arial"/>
          <w:sz w:val="20"/>
          <w:szCs w:val="20"/>
        </w:rPr>
        <w:t xml:space="preserve"> 10 AWG, se harán mediante bornes terminales o especiales para tal fin.</w:t>
      </w:r>
    </w:p>
    <w:p w14:paraId="721986D9" w14:textId="77777777" w:rsidR="00FA72F4" w:rsidRPr="00FA72F4" w:rsidRDefault="00FA72F4" w:rsidP="008357DE">
      <w:pPr>
        <w:jc w:val="both"/>
        <w:rPr>
          <w:rFonts w:ascii="Arial" w:hAnsi="Arial" w:cs="Arial"/>
          <w:sz w:val="20"/>
          <w:szCs w:val="20"/>
        </w:rPr>
      </w:pPr>
    </w:p>
    <w:p w14:paraId="585720A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punta de los cables que entran al tablero se dejará de suficiente longitud (medio perímetro de la tapa del tablero respectivo) con el fin que permita una correcta derivación del mismo; en todas las cajas deben dejarse por lo menos 30 cm para las conexiones de los aparatos correspondientes.</w:t>
      </w:r>
    </w:p>
    <w:p w14:paraId="218D71C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Para la identificación de los diferentes circuitos instalados dentro de un mismo tubo o conectados al mismo tablero de cargas, se usarán los siguientes colores:</w:t>
      </w:r>
    </w:p>
    <w:p w14:paraId="4A52AC7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NEUTRO: blanco.</w:t>
      </w:r>
    </w:p>
    <w:p w14:paraId="60AF54E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TIERRA: verde.</w:t>
      </w:r>
    </w:p>
    <w:p w14:paraId="41581B0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FASES: A. Amarillo. B. Azul. C. Rojo.</w:t>
      </w:r>
    </w:p>
    <w:p w14:paraId="6C1276FF" w14:textId="77777777" w:rsidR="00FA72F4" w:rsidRPr="00FA72F4" w:rsidRDefault="00FA72F4" w:rsidP="008357DE">
      <w:pPr>
        <w:jc w:val="both"/>
        <w:rPr>
          <w:rFonts w:ascii="Arial" w:hAnsi="Arial" w:cs="Arial"/>
          <w:sz w:val="20"/>
          <w:szCs w:val="20"/>
        </w:rPr>
      </w:pPr>
    </w:p>
    <w:p w14:paraId="1B6BF41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Durante el proceso de colocación de los conductores en la tubería no se permitirá la utilización de lubricantes de ninguna especie.</w:t>
      </w:r>
    </w:p>
    <w:p w14:paraId="17802672" w14:textId="77777777" w:rsidR="00FA72F4" w:rsidRPr="00FA72F4" w:rsidRDefault="00FA72F4" w:rsidP="008357DE">
      <w:pPr>
        <w:jc w:val="both"/>
        <w:rPr>
          <w:rFonts w:ascii="Arial" w:hAnsi="Arial" w:cs="Arial"/>
          <w:sz w:val="20"/>
          <w:szCs w:val="20"/>
        </w:rPr>
      </w:pPr>
    </w:p>
    <w:p w14:paraId="2A4FA23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CAJAS PARA SALIDAS</w:t>
      </w:r>
    </w:p>
    <w:p w14:paraId="4C0E86F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cajas serán fabricadas en lámina </w:t>
      </w:r>
      <w:proofErr w:type="spellStart"/>
      <w:r w:rsidRPr="00FA72F4">
        <w:rPr>
          <w:rFonts w:ascii="Arial" w:hAnsi="Arial" w:cs="Arial"/>
          <w:sz w:val="20"/>
          <w:szCs w:val="20"/>
        </w:rPr>
        <w:t>Cold</w:t>
      </w:r>
      <w:proofErr w:type="spellEnd"/>
      <w:r w:rsidRPr="00FA72F4">
        <w:rPr>
          <w:rFonts w:ascii="Arial" w:hAnsi="Arial" w:cs="Arial"/>
          <w:sz w:val="20"/>
          <w:szCs w:val="20"/>
        </w:rPr>
        <w:t xml:space="preserve"> </w:t>
      </w:r>
      <w:proofErr w:type="spellStart"/>
      <w:r w:rsidRPr="00FA72F4">
        <w:rPr>
          <w:rFonts w:ascii="Arial" w:hAnsi="Arial" w:cs="Arial"/>
          <w:sz w:val="20"/>
          <w:szCs w:val="20"/>
        </w:rPr>
        <w:t>Rolled</w:t>
      </w:r>
      <w:proofErr w:type="spellEnd"/>
      <w:r w:rsidRPr="00FA72F4">
        <w:rPr>
          <w:rFonts w:ascii="Arial" w:hAnsi="Arial" w:cs="Arial"/>
          <w:sz w:val="20"/>
          <w:szCs w:val="20"/>
        </w:rPr>
        <w:t xml:space="preserve"> calibre mínimo </w:t>
      </w:r>
      <w:proofErr w:type="spellStart"/>
      <w:r w:rsidRPr="00FA72F4">
        <w:rPr>
          <w:rFonts w:ascii="Arial" w:hAnsi="Arial" w:cs="Arial"/>
          <w:sz w:val="20"/>
          <w:szCs w:val="20"/>
        </w:rPr>
        <w:t>N°</w:t>
      </w:r>
      <w:proofErr w:type="spellEnd"/>
      <w:r w:rsidRPr="00FA72F4">
        <w:rPr>
          <w:rFonts w:ascii="Arial" w:hAnsi="Arial" w:cs="Arial"/>
          <w:sz w:val="20"/>
          <w:szCs w:val="20"/>
        </w:rPr>
        <w:t xml:space="preserve"> 20 y llevarán una capa de galvanizado electrolítico.</w:t>
      </w:r>
    </w:p>
    <w:p w14:paraId="645CCF61" w14:textId="77777777" w:rsidR="00FA72F4" w:rsidRPr="00FA72F4" w:rsidRDefault="00FA72F4" w:rsidP="008357DE">
      <w:pPr>
        <w:jc w:val="both"/>
        <w:rPr>
          <w:rFonts w:ascii="Arial" w:hAnsi="Arial" w:cs="Arial"/>
          <w:sz w:val="20"/>
          <w:szCs w:val="20"/>
        </w:rPr>
      </w:pPr>
    </w:p>
    <w:p w14:paraId="578C9CA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Cajas galvanizadas de 2" x 4" (Ref. 5800) para todas las salidas de tomas monofásicas dobles, interruptores sencillos, salidas especiales donde se interconecten máximo dos ductos de Ø 1/2”, etc.</w:t>
      </w:r>
    </w:p>
    <w:p w14:paraId="4863438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Cajas galvanizadas o plásticas de 4" x 4" (Ref. 2400) para todos los interruptores, tomacorrientes y salidas especiales que no estén incluidos en el caso anterior y se proveerán del correspondiente suplemento.</w:t>
      </w:r>
    </w:p>
    <w:p w14:paraId="23238CF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Cajas galvanizadas o plásticas octagonales de 4" para todas las salidas de lámparas, bien sea en el techo o aplique en el muro.</w:t>
      </w:r>
    </w:p>
    <w:p w14:paraId="25E35BD6" w14:textId="77777777" w:rsidR="00FA72F4" w:rsidRPr="00FA72F4" w:rsidRDefault="00FA72F4" w:rsidP="008357DE">
      <w:pPr>
        <w:jc w:val="both"/>
        <w:rPr>
          <w:rFonts w:ascii="Arial" w:hAnsi="Arial" w:cs="Arial"/>
          <w:sz w:val="20"/>
          <w:szCs w:val="20"/>
        </w:rPr>
      </w:pPr>
    </w:p>
    <w:p w14:paraId="1E46E98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todas las cajas se fijará la línea a tierra por medio de un tornillo. Todas las tapas de las cajas, así como de aparatos que se instalen deberán ser niveladas y a ras con las paredes donde se instalen.</w:t>
      </w:r>
    </w:p>
    <w:p w14:paraId="2178954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Salidas eléctricas para tomacorrientes, interruptores, alumbrado, comunicaciones. Tanto los tomacorrientes (sean monofásicos, bifásicos o trifásicos), salidas de alumbrado, interruptores, aparatos para salidas especiales (toma coaxial, voz/datos) y controles de alumbrado serán del que en cada caso se indica preferiblemente, o equivalente en calidad y precio en el mercado, del tipo de incrustar, de primera calidad y guardarán homogeneidad en sus colores y acabados.</w:t>
      </w:r>
    </w:p>
    <w:p w14:paraId="2A03FDCB" w14:textId="77777777" w:rsidR="00FA72F4" w:rsidRPr="00FA72F4" w:rsidRDefault="00FA72F4" w:rsidP="008357DE">
      <w:pPr>
        <w:jc w:val="both"/>
        <w:rPr>
          <w:rFonts w:ascii="Arial" w:hAnsi="Arial" w:cs="Arial"/>
          <w:sz w:val="20"/>
          <w:szCs w:val="20"/>
        </w:rPr>
      </w:pPr>
    </w:p>
    <w:p w14:paraId="762C1A4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Para las salidas eléctricas, se debe incluir en el costo del aparato respectivo (tomacorriente, lámpara, plafón, interruptor, etc.) la incidencia en el valor unitario de los materiales necesarios de cableado, puesta a tierra, </w:t>
      </w:r>
      <w:proofErr w:type="spellStart"/>
      <w:r w:rsidRPr="00FA72F4">
        <w:rPr>
          <w:rFonts w:ascii="Arial" w:hAnsi="Arial" w:cs="Arial"/>
          <w:sz w:val="20"/>
          <w:szCs w:val="20"/>
        </w:rPr>
        <w:t>ductería</w:t>
      </w:r>
      <w:proofErr w:type="spellEnd"/>
      <w:r w:rsidRPr="00FA72F4">
        <w:rPr>
          <w:rFonts w:ascii="Arial" w:hAnsi="Arial" w:cs="Arial"/>
          <w:sz w:val="20"/>
          <w:szCs w:val="20"/>
        </w:rPr>
        <w:t>, cajas galvanizadas, codos, uniones, boquillas, tuercas, contratuercas, suplementos, conectores, bornes, marquillas, correas, empalmes, etc.).</w:t>
      </w:r>
    </w:p>
    <w:p w14:paraId="14F90537" w14:textId="77777777" w:rsidR="00FA72F4" w:rsidRPr="00FA72F4" w:rsidRDefault="00FA72F4" w:rsidP="008357DE">
      <w:pPr>
        <w:jc w:val="both"/>
        <w:rPr>
          <w:rFonts w:ascii="Arial" w:hAnsi="Arial" w:cs="Arial"/>
          <w:sz w:val="20"/>
          <w:szCs w:val="20"/>
        </w:rPr>
      </w:pPr>
    </w:p>
    <w:p w14:paraId="3049C65B" w14:textId="77777777" w:rsidR="00FA72F4" w:rsidRPr="008357DE" w:rsidRDefault="00FA72F4" w:rsidP="00FA72F4">
      <w:pPr>
        <w:rPr>
          <w:rFonts w:ascii="Arial" w:hAnsi="Arial" w:cs="Arial"/>
          <w:b/>
          <w:sz w:val="20"/>
          <w:szCs w:val="20"/>
        </w:rPr>
      </w:pPr>
      <w:r w:rsidRPr="008357DE">
        <w:rPr>
          <w:rFonts w:ascii="Arial" w:hAnsi="Arial" w:cs="Arial"/>
          <w:b/>
          <w:sz w:val="20"/>
          <w:szCs w:val="20"/>
        </w:rPr>
        <w:t>I. INSTALACIONES HIDRO-SANITARIAS</w:t>
      </w:r>
    </w:p>
    <w:p w14:paraId="194B4D74" w14:textId="77777777" w:rsidR="00FA72F4" w:rsidRPr="00FA72F4" w:rsidRDefault="00FA72F4" w:rsidP="00FA72F4">
      <w:pPr>
        <w:rPr>
          <w:rFonts w:ascii="Arial" w:hAnsi="Arial" w:cs="Arial"/>
          <w:sz w:val="20"/>
          <w:szCs w:val="20"/>
        </w:rPr>
      </w:pPr>
    </w:p>
    <w:p w14:paraId="78E71E0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GENERALIDADES</w:t>
      </w:r>
    </w:p>
    <w:p w14:paraId="5578BA6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Todas las especificaciones que a continuación se detallan se refieren a la instalación y montaje de las instalaciones hidráulicas y sanitarias. El Contratista deberá ceñirse estrictamente a las </w:t>
      </w:r>
      <w:proofErr w:type="gramStart"/>
      <w:r w:rsidRPr="00FA72F4">
        <w:rPr>
          <w:rFonts w:ascii="Arial" w:hAnsi="Arial" w:cs="Arial"/>
          <w:sz w:val="20"/>
          <w:szCs w:val="20"/>
        </w:rPr>
        <w:t>mismas</w:t>
      </w:r>
      <w:proofErr w:type="gramEnd"/>
      <w:r w:rsidRPr="00FA72F4">
        <w:rPr>
          <w:rFonts w:ascii="Arial" w:hAnsi="Arial" w:cs="Arial"/>
          <w:sz w:val="20"/>
          <w:szCs w:val="20"/>
        </w:rPr>
        <w:t xml:space="preserve"> así como a los planos correspondientes elaborados por el proyectista para la ejecución de la obra. En caso de divergencias, cualesquiera que ellas fueren entre las especificaciones y los planos, el asunto deberá ser sometido al estudio del Supervisor cuyo concepto será definitivo. Cuando con base a las condiciones de adecuación y dotación e instalación el Contratista estime conveniente alguna modificación a los planos o especificaciones, someterá a la consideración del Supervisor los planos y estudios correspondientes. Si la modificación fuere aprobada, los planos respectivos quedaran de propiedad del Contratante sin costo adicional; en caso de rechazo el Contratista se </w:t>
      </w:r>
      <w:proofErr w:type="gramStart"/>
      <w:r w:rsidRPr="00FA72F4">
        <w:rPr>
          <w:rFonts w:ascii="Arial" w:hAnsi="Arial" w:cs="Arial"/>
          <w:sz w:val="20"/>
          <w:szCs w:val="20"/>
        </w:rPr>
        <w:t>sujetara</w:t>
      </w:r>
      <w:proofErr w:type="gramEnd"/>
      <w:r w:rsidRPr="00FA72F4">
        <w:rPr>
          <w:rFonts w:ascii="Arial" w:hAnsi="Arial" w:cs="Arial"/>
          <w:sz w:val="20"/>
          <w:szCs w:val="20"/>
        </w:rPr>
        <w:t xml:space="preserve"> a los planos y especificaciones originales. Estas especificaciones se refieren únicamente a las instalaciones internas de los diferentes bloques, ya que las redes externas serán tomadas como obras exteriores.</w:t>
      </w:r>
    </w:p>
    <w:p w14:paraId="1394E268" w14:textId="77777777" w:rsidR="00FA72F4" w:rsidRPr="00FA72F4" w:rsidRDefault="00FA72F4" w:rsidP="008357DE">
      <w:pPr>
        <w:jc w:val="both"/>
        <w:rPr>
          <w:rFonts w:ascii="Arial" w:hAnsi="Arial" w:cs="Arial"/>
          <w:sz w:val="20"/>
          <w:szCs w:val="20"/>
        </w:rPr>
      </w:pPr>
    </w:p>
    <w:p w14:paraId="51BE7E7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BASES PARA TUBERÍA</w:t>
      </w:r>
    </w:p>
    <w:p w14:paraId="14061DB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Todas las tuberías instaladas por los </w:t>
      </w:r>
      <w:proofErr w:type="gramStart"/>
      <w:r w:rsidRPr="00FA72F4">
        <w:rPr>
          <w:rFonts w:ascii="Arial" w:hAnsi="Arial" w:cs="Arial"/>
          <w:sz w:val="20"/>
          <w:szCs w:val="20"/>
        </w:rPr>
        <w:t>cielo rasos</w:t>
      </w:r>
      <w:proofErr w:type="gramEnd"/>
      <w:r w:rsidRPr="00FA72F4">
        <w:rPr>
          <w:rFonts w:ascii="Arial" w:hAnsi="Arial" w:cs="Arial"/>
          <w:sz w:val="20"/>
          <w:szCs w:val="20"/>
        </w:rPr>
        <w:t xml:space="preserve"> falsos, cuyas derivaciones tengan que cruzar los muros o la estructura para llegar a los cuartos de utilización, estarán provistas de pases de tubo de </w:t>
      </w:r>
      <w:proofErr w:type="spellStart"/>
      <w:r w:rsidRPr="00FA72F4">
        <w:rPr>
          <w:rFonts w:ascii="Arial" w:hAnsi="Arial" w:cs="Arial"/>
          <w:sz w:val="20"/>
          <w:szCs w:val="20"/>
        </w:rPr>
        <w:t>fibro</w:t>
      </w:r>
      <w:proofErr w:type="spellEnd"/>
      <w:r w:rsidRPr="00FA72F4">
        <w:rPr>
          <w:rFonts w:ascii="Arial" w:hAnsi="Arial" w:cs="Arial"/>
          <w:sz w:val="20"/>
          <w:szCs w:val="20"/>
        </w:rPr>
        <w:t xml:space="preserve"> cemento colocados en el sitio donde cada tubo hace cruce con el muro o con la estructura. Lo mismo debe hacerse para las tuberías que van colocadas por cárcamos entre pisos. Lo anterior, aunque en los planos no este indicado. El diámetro de los pases de tubo en </w:t>
      </w:r>
      <w:proofErr w:type="spellStart"/>
      <w:r w:rsidRPr="00FA72F4">
        <w:rPr>
          <w:rFonts w:ascii="Arial" w:hAnsi="Arial" w:cs="Arial"/>
          <w:sz w:val="20"/>
          <w:szCs w:val="20"/>
        </w:rPr>
        <w:t>fibro</w:t>
      </w:r>
      <w:proofErr w:type="spellEnd"/>
      <w:r w:rsidRPr="00FA72F4">
        <w:rPr>
          <w:rFonts w:ascii="Arial" w:hAnsi="Arial" w:cs="Arial"/>
          <w:sz w:val="20"/>
          <w:szCs w:val="20"/>
        </w:rPr>
        <w:t xml:space="preserve"> cemento para las tuberías debe tener mínimo el diámetro exterior del tubo que pasa, más una pulgada.</w:t>
      </w:r>
    </w:p>
    <w:p w14:paraId="49AE5C01" w14:textId="77777777" w:rsidR="00FA72F4" w:rsidRPr="00FA72F4" w:rsidRDefault="00FA72F4" w:rsidP="008357DE">
      <w:pPr>
        <w:jc w:val="both"/>
        <w:rPr>
          <w:rFonts w:ascii="Arial" w:hAnsi="Arial" w:cs="Arial"/>
          <w:sz w:val="20"/>
          <w:szCs w:val="20"/>
        </w:rPr>
      </w:pPr>
    </w:p>
    <w:p w14:paraId="410C757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DEFINICIÓN O PROCEDIMIENTO</w:t>
      </w:r>
    </w:p>
    <w:p w14:paraId="1604488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trabajos comprenderán los ítems de acuerdo a los detalles indicados en los planos de instalación hidrosanitarias y ejecutados con equipo adecuado y personal especializado con el objeto de llevar a buen término </w:t>
      </w:r>
      <w:r w:rsidRPr="00FA72F4">
        <w:rPr>
          <w:rFonts w:ascii="Arial" w:hAnsi="Arial" w:cs="Arial"/>
          <w:sz w:val="20"/>
          <w:szCs w:val="20"/>
        </w:rPr>
        <w:lastRenderedPageBreak/>
        <w:t>la correcta ejecución de los trabajos de manera que garantice el perfecto funcionamiento del sistema hidráulico y sanitario.</w:t>
      </w:r>
    </w:p>
    <w:p w14:paraId="3D5F3025" w14:textId="77777777" w:rsidR="00FA72F4" w:rsidRPr="00FA72F4" w:rsidRDefault="00FA72F4" w:rsidP="008357DE">
      <w:pPr>
        <w:jc w:val="both"/>
        <w:rPr>
          <w:rFonts w:ascii="Arial" w:hAnsi="Arial" w:cs="Arial"/>
          <w:sz w:val="20"/>
          <w:szCs w:val="20"/>
        </w:rPr>
      </w:pPr>
    </w:p>
    <w:p w14:paraId="07C6D1C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PREPARACIÓN.</w:t>
      </w:r>
    </w:p>
    <w:p w14:paraId="7169E2E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 la tubería se </w:t>
      </w:r>
      <w:proofErr w:type="gramStart"/>
      <w:r w:rsidRPr="00FA72F4">
        <w:rPr>
          <w:rFonts w:ascii="Arial" w:hAnsi="Arial" w:cs="Arial"/>
          <w:sz w:val="20"/>
          <w:szCs w:val="20"/>
        </w:rPr>
        <w:t>cortara</w:t>
      </w:r>
      <w:proofErr w:type="gramEnd"/>
      <w:r w:rsidRPr="00FA72F4">
        <w:rPr>
          <w:rFonts w:ascii="Arial" w:hAnsi="Arial" w:cs="Arial"/>
          <w:sz w:val="20"/>
          <w:szCs w:val="20"/>
        </w:rPr>
        <w:t xml:space="preserve"> exactamente a las dimensiones establecidas en los planos de instalación sanitaria y se colocara en su sitio sin necesidad de forzarla ni doblarla, la tubería se instalara en forma que se contraiga o se dilate libremente sin deterioro para ningún otro trabajo ni para sí misma.</w:t>
      </w:r>
    </w:p>
    <w:p w14:paraId="0632B98C" w14:textId="77777777" w:rsidR="00FA72F4" w:rsidRPr="00FA72F4" w:rsidRDefault="00FA72F4" w:rsidP="008357DE">
      <w:pPr>
        <w:jc w:val="both"/>
        <w:rPr>
          <w:rFonts w:ascii="Arial" w:hAnsi="Arial" w:cs="Arial"/>
          <w:sz w:val="20"/>
          <w:szCs w:val="20"/>
        </w:rPr>
      </w:pPr>
    </w:p>
    <w:p w14:paraId="6304ECA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ACCESIBILIDAD Y REDUCCIÓN Y PENDIENTES</w:t>
      </w:r>
    </w:p>
    <w:p w14:paraId="4EF69BE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Todas las válvulas, registros de limpieza, equipos accesorios, dispositivos, etcétera, se </w:t>
      </w:r>
      <w:proofErr w:type="gramStart"/>
      <w:r w:rsidRPr="00FA72F4">
        <w:rPr>
          <w:rFonts w:ascii="Arial" w:hAnsi="Arial" w:cs="Arial"/>
          <w:sz w:val="20"/>
          <w:szCs w:val="20"/>
        </w:rPr>
        <w:t>instalaran</w:t>
      </w:r>
      <w:proofErr w:type="gramEnd"/>
      <w:r w:rsidRPr="00FA72F4">
        <w:rPr>
          <w:rFonts w:ascii="Arial" w:hAnsi="Arial" w:cs="Arial"/>
          <w:sz w:val="20"/>
          <w:szCs w:val="20"/>
        </w:rPr>
        <w:t xml:space="preserve"> en tal forma que permitan el fácil acceso para su reparación o sustitución. Todos los cambios en los diámetros de tuberías se </w:t>
      </w:r>
      <w:proofErr w:type="gramStart"/>
      <w:r w:rsidRPr="00FA72F4">
        <w:rPr>
          <w:rFonts w:ascii="Arial" w:hAnsi="Arial" w:cs="Arial"/>
          <w:sz w:val="20"/>
          <w:szCs w:val="20"/>
        </w:rPr>
        <w:t>efectuaran</w:t>
      </w:r>
      <w:proofErr w:type="gramEnd"/>
      <w:r w:rsidRPr="00FA72F4">
        <w:rPr>
          <w:rFonts w:ascii="Arial" w:hAnsi="Arial" w:cs="Arial"/>
          <w:sz w:val="20"/>
          <w:szCs w:val="20"/>
        </w:rPr>
        <w:t xml:space="preserve"> con reducciones normales. Se tendrá en cuenta las pendientes indicadas en los planos de instalación sanitaria.</w:t>
      </w:r>
    </w:p>
    <w:p w14:paraId="65C6D3D6" w14:textId="77777777" w:rsidR="00FA72F4" w:rsidRPr="00FA72F4" w:rsidRDefault="00FA72F4" w:rsidP="008357DE">
      <w:pPr>
        <w:jc w:val="both"/>
        <w:rPr>
          <w:rFonts w:ascii="Arial" w:hAnsi="Arial" w:cs="Arial"/>
          <w:sz w:val="20"/>
          <w:szCs w:val="20"/>
        </w:rPr>
      </w:pPr>
    </w:p>
    <w:p w14:paraId="17B9B56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TUBERÍAS</w:t>
      </w:r>
    </w:p>
    <w:p w14:paraId="4A71D3A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tuberías para la red, deben ser del material dispuesto en el ítem o el mismo material o superior en funcionamiento del ya dispuesto en la red, lo anterior previa aprobación del supervisor. Hay que evitar que la tubería se golpee al colocarlas pues los choques son siempre perjudiciales a la tubería (rupturas, ralladuras, abolladuras, etcétera.). Antes que cualquier tubo sea colocado será cuidadosamente inspeccionado en cuanto a defectos. Ningún tubo u otro material que este rayado o que muestre defectos prohibidos por las especificaciones de adecuación y dotación podrá ser colocado. Los tubos válvulas y demás accesorios deben ser cuidadosamente limpiados de cualquier materia extraña que pueda haberse introducido durante o antes de la colocación. Cada extremo abierto del tubo deberá mantenerse taponado siempre. Deberán quedar debidamente asegurados en cercamos de concreto cuando las condiciones de la obra lo permitan. Se </w:t>
      </w:r>
      <w:proofErr w:type="gramStart"/>
      <w:r w:rsidRPr="00FA72F4">
        <w:rPr>
          <w:rFonts w:ascii="Arial" w:hAnsi="Arial" w:cs="Arial"/>
          <w:sz w:val="20"/>
          <w:szCs w:val="20"/>
        </w:rPr>
        <w:t>utilizaran</w:t>
      </w:r>
      <w:proofErr w:type="gramEnd"/>
      <w:r w:rsidRPr="00FA72F4">
        <w:rPr>
          <w:rFonts w:ascii="Arial" w:hAnsi="Arial" w:cs="Arial"/>
          <w:sz w:val="20"/>
          <w:szCs w:val="20"/>
        </w:rPr>
        <w:t xml:space="preserve"> tuberías de tipo "gres" o PVC para los desagües y baños de primer piso de acuerdo a lo que se especifique en el contrato. Para las bajantes y ventilaciones se </w:t>
      </w:r>
      <w:proofErr w:type="gramStart"/>
      <w:r w:rsidRPr="00FA72F4">
        <w:rPr>
          <w:rFonts w:ascii="Arial" w:hAnsi="Arial" w:cs="Arial"/>
          <w:sz w:val="20"/>
          <w:szCs w:val="20"/>
        </w:rPr>
        <w:t>utilizaran</w:t>
      </w:r>
      <w:proofErr w:type="gramEnd"/>
      <w:r w:rsidRPr="00FA72F4">
        <w:rPr>
          <w:rFonts w:ascii="Arial" w:hAnsi="Arial" w:cs="Arial"/>
          <w:sz w:val="20"/>
          <w:szCs w:val="20"/>
        </w:rPr>
        <w:t xml:space="preserve"> tuberías de PVC, instaladas de acuerdo a las especificaciones del fabricante.</w:t>
      </w:r>
    </w:p>
    <w:p w14:paraId="0BD1FC06" w14:textId="77777777" w:rsidR="00FA72F4" w:rsidRPr="00FA72F4" w:rsidRDefault="00FA72F4" w:rsidP="008357DE">
      <w:pPr>
        <w:jc w:val="both"/>
        <w:rPr>
          <w:rFonts w:ascii="Arial" w:hAnsi="Arial" w:cs="Arial"/>
          <w:sz w:val="20"/>
          <w:szCs w:val="20"/>
        </w:rPr>
      </w:pPr>
    </w:p>
    <w:p w14:paraId="11BE2EC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UNIONES Y ACCESORIOS</w:t>
      </w:r>
    </w:p>
    <w:p w14:paraId="48161FE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uniones de tubería y accesorios deberán sellarse con un pegante apropiado, que garantice el sello hermético de la misma. Los materiales usados para sellos de uniones podrán ser </w:t>
      </w:r>
      <w:proofErr w:type="gramStart"/>
      <w:r w:rsidRPr="00FA72F4">
        <w:rPr>
          <w:rFonts w:ascii="Arial" w:hAnsi="Arial" w:cs="Arial"/>
          <w:sz w:val="20"/>
          <w:szCs w:val="20"/>
        </w:rPr>
        <w:t>tóxicos soluble</w:t>
      </w:r>
      <w:proofErr w:type="gramEnd"/>
      <w:r w:rsidRPr="00FA72F4">
        <w:rPr>
          <w:rFonts w:ascii="Arial" w:hAnsi="Arial" w:cs="Arial"/>
          <w:sz w:val="20"/>
          <w:szCs w:val="20"/>
        </w:rPr>
        <w:t xml:space="preserve">. Aun cuando no aparezcan indicado, deberá instalarse por lo menos una "Unión Universal" después de cada válvula registro de paso directo. Así como entre conexiones de bomba, tanques, etcétera. Las salidas para aparatos deben cerrarse con tapones de hierro galvanizado o PVC hasta el momento en que vaya a efectuarla instalación del aparato correspondiente. Los empalmes de tubería de gres, se harán utilizando una mezcla de cemento y arena en proporción 1:3 (al volumen), con un impermeabilizante integral que garantice un sello adecuado; El Supervisor rechazara las uniones o empalmes que a su juicio no sean adecuados. El corte de las tuberías deberá hacerse técnicamente, en forma tal que no presenten </w:t>
      </w:r>
      <w:proofErr w:type="spellStart"/>
      <w:r w:rsidRPr="00FA72F4">
        <w:rPr>
          <w:rFonts w:ascii="Arial" w:hAnsi="Arial" w:cs="Arial"/>
          <w:sz w:val="20"/>
          <w:szCs w:val="20"/>
        </w:rPr>
        <w:t>des-alineamientos</w:t>
      </w:r>
      <w:proofErr w:type="spellEnd"/>
      <w:r w:rsidRPr="00FA72F4">
        <w:rPr>
          <w:rFonts w:ascii="Arial" w:hAnsi="Arial" w:cs="Arial"/>
          <w:sz w:val="20"/>
          <w:szCs w:val="20"/>
        </w:rPr>
        <w:t xml:space="preserve"> en los puntos de empalmes y uniones.</w:t>
      </w:r>
    </w:p>
    <w:p w14:paraId="13D39C72" w14:textId="77777777" w:rsidR="00FA72F4" w:rsidRPr="00FA72F4" w:rsidRDefault="00FA72F4" w:rsidP="008357DE">
      <w:pPr>
        <w:jc w:val="both"/>
        <w:rPr>
          <w:rFonts w:ascii="Arial" w:hAnsi="Arial" w:cs="Arial"/>
          <w:sz w:val="20"/>
          <w:szCs w:val="20"/>
        </w:rPr>
      </w:pPr>
    </w:p>
    <w:p w14:paraId="3825709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JUNTAS DE EXPANSIÓN</w:t>
      </w:r>
    </w:p>
    <w:p w14:paraId="0F5E47E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Cuando cualquiera de las tuberías, utilizadas en la adecuación y dotación, intercepte una junta de dilatación de la estructura de la edificación, se preverá en el sitio de corte, una junta de expansión en forma de "</w:t>
      </w:r>
      <w:proofErr w:type="spellStart"/>
      <w:r w:rsidRPr="00FA72F4">
        <w:rPr>
          <w:rFonts w:ascii="Arial" w:hAnsi="Arial" w:cs="Arial"/>
          <w:sz w:val="20"/>
          <w:szCs w:val="20"/>
        </w:rPr>
        <w:t>loop</w:t>
      </w:r>
      <w:proofErr w:type="spellEnd"/>
      <w:r w:rsidRPr="00FA72F4">
        <w:rPr>
          <w:rFonts w:ascii="Arial" w:hAnsi="Arial" w:cs="Arial"/>
          <w:sz w:val="20"/>
          <w:szCs w:val="20"/>
        </w:rPr>
        <w:t xml:space="preserve">", en la correspondiente tubería, hecha a base de codos y niples utilizando si fuere posible uniones </w:t>
      </w:r>
      <w:proofErr w:type="spellStart"/>
      <w:r w:rsidRPr="00FA72F4">
        <w:rPr>
          <w:rFonts w:ascii="Arial" w:hAnsi="Arial" w:cs="Arial"/>
          <w:sz w:val="20"/>
          <w:szCs w:val="20"/>
        </w:rPr>
        <w:t>escualizables</w:t>
      </w:r>
      <w:proofErr w:type="spellEnd"/>
      <w:r w:rsidRPr="00FA72F4">
        <w:rPr>
          <w:rFonts w:ascii="Arial" w:hAnsi="Arial" w:cs="Arial"/>
          <w:sz w:val="20"/>
          <w:szCs w:val="20"/>
        </w:rPr>
        <w:t xml:space="preserve"> aun cuando no se indique en los planos y tendrá una pendiente por lo menos de 3% en el sentido de aguas abajo. Cuando se presente el caso de un lavamanos, orinales, sifón, etcétera, cuyo desagüe esta sobre la misma tubería de descargue de un WC sin que la estructura permita </w:t>
      </w:r>
      <w:proofErr w:type="spellStart"/>
      <w:r w:rsidRPr="00FA72F4">
        <w:rPr>
          <w:rFonts w:ascii="Arial" w:hAnsi="Arial" w:cs="Arial"/>
          <w:sz w:val="20"/>
          <w:szCs w:val="20"/>
        </w:rPr>
        <w:t>reventilación</w:t>
      </w:r>
      <w:proofErr w:type="spellEnd"/>
      <w:r w:rsidRPr="00FA72F4">
        <w:rPr>
          <w:rFonts w:ascii="Arial" w:hAnsi="Arial" w:cs="Arial"/>
          <w:sz w:val="20"/>
          <w:szCs w:val="20"/>
        </w:rPr>
        <w:t xml:space="preserve"> adecuadamente se procederá a construir una cámara de </w:t>
      </w:r>
      <w:proofErr w:type="spellStart"/>
      <w:r w:rsidRPr="00FA72F4">
        <w:rPr>
          <w:rFonts w:ascii="Arial" w:hAnsi="Arial" w:cs="Arial"/>
          <w:sz w:val="20"/>
          <w:szCs w:val="20"/>
        </w:rPr>
        <w:t>reventilación</w:t>
      </w:r>
      <w:proofErr w:type="spellEnd"/>
      <w:r w:rsidRPr="00FA72F4">
        <w:rPr>
          <w:rFonts w:ascii="Arial" w:hAnsi="Arial" w:cs="Arial"/>
          <w:sz w:val="20"/>
          <w:szCs w:val="20"/>
        </w:rPr>
        <w:t xml:space="preserve"> de 0.50 x 0.50 m, previa consulta con el Supervisor.</w:t>
      </w:r>
    </w:p>
    <w:p w14:paraId="2EF8141F" w14:textId="77777777" w:rsidR="00FA72F4" w:rsidRPr="00FA72F4" w:rsidRDefault="00FA72F4" w:rsidP="00FA72F4">
      <w:pPr>
        <w:rPr>
          <w:rFonts w:ascii="Arial" w:hAnsi="Arial" w:cs="Arial"/>
          <w:sz w:val="20"/>
          <w:szCs w:val="20"/>
        </w:rPr>
      </w:pPr>
    </w:p>
    <w:p w14:paraId="7E28C87E" w14:textId="77777777" w:rsidR="00FA72F4" w:rsidRPr="008357DE" w:rsidRDefault="00FA72F4" w:rsidP="00FA72F4">
      <w:pPr>
        <w:rPr>
          <w:rFonts w:ascii="Arial" w:hAnsi="Arial" w:cs="Arial"/>
          <w:b/>
          <w:sz w:val="20"/>
          <w:szCs w:val="20"/>
        </w:rPr>
      </w:pPr>
      <w:r w:rsidRPr="008357DE">
        <w:rPr>
          <w:rFonts w:ascii="Arial" w:hAnsi="Arial" w:cs="Arial"/>
          <w:b/>
          <w:sz w:val="20"/>
          <w:szCs w:val="20"/>
        </w:rPr>
        <w:t>RED DE ALCANTARILLADO</w:t>
      </w:r>
    </w:p>
    <w:p w14:paraId="7DA084CD" w14:textId="77777777" w:rsidR="00FA72F4" w:rsidRPr="00FA72F4" w:rsidRDefault="00FA72F4" w:rsidP="00FA72F4">
      <w:pPr>
        <w:rPr>
          <w:rFonts w:ascii="Arial" w:hAnsi="Arial" w:cs="Arial"/>
          <w:sz w:val="20"/>
          <w:szCs w:val="20"/>
        </w:rPr>
      </w:pPr>
    </w:p>
    <w:p w14:paraId="1213B69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Localización</w:t>
      </w:r>
    </w:p>
    <w:p w14:paraId="194FA98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localización previa del proyecto se hará por el Contratista de acuerdo con los detalles indicados en los planos, antes de proceder a ejecutar la obra sobre el terreno, el Supervisor deberá constatar si la localización y referenciación de los trabajos por ejecutar están de acuerdo con los planos de ese mismo proyecto. El Contratista queda en la obligación de entregar al Supervisor las carteras y planos de localización de las obras, una vez terminadas, dejándolas debidamente reverenciadas a un punto artificio.</w:t>
      </w:r>
    </w:p>
    <w:p w14:paraId="20275325" w14:textId="77777777" w:rsidR="00FA72F4" w:rsidRPr="00FA72F4" w:rsidRDefault="00FA72F4" w:rsidP="008357DE">
      <w:pPr>
        <w:jc w:val="both"/>
        <w:rPr>
          <w:rFonts w:ascii="Arial" w:hAnsi="Arial" w:cs="Arial"/>
          <w:sz w:val="20"/>
          <w:szCs w:val="20"/>
        </w:rPr>
      </w:pPr>
    </w:p>
    <w:p w14:paraId="1FAD87A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Disposición de los materiales Excavados</w:t>
      </w:r>
    </w:p>
    <w:p w14:paraId="5F393FD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Todos los materiales excavados se colocaron a un lado de la zanja, a menos que el Supervisor haya dado permiso para colocarlos a ambos lados y deben situarse de tal modo que no entorpezcan en ningún momento el acceso a cualquier parte de la obra.</w:t>
      </w:r>
    </w:p>
    <w:p w14:paraId="3253342F" w14:textId="77777777" w:rsidR="00FA72F4" w:rsidRPr="00FA72F4" w:rsidRDefault="00FA72F4" w:rsidP="008357DE">
      <w:pPr>
        <w:jc w:val="both"/>
        <w:rPr>
          <w:rFonts w:ascii="Arial" w:hAnsi="Arial" w:cs="Arial"/>
          <w:sz w:val="20"/>
          <w:szCs w:val="20"/>
        </w:rPr>
      </w:pPr>
    </w:p>
    <w:p w14:paraId="3D05CC6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Organización y Transito</w:t>
      </w:r>
    </w:p>
    <w:p w14:paraId="2280A49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transito debe mantenerse en todo momento a los sitios de descargue de materiales, evitando demoras, en la ejecución de las otras obras en adecuación y dotación. Será necesario colocar puentes sólidos de madera en puntos convenientes sobre las zanjas para facilitar el cruce de un lado a otro de las vigas internas.</w:t>
      </w:r>
    </w:p>
    <w:p w14:paraId="3C377F76" w14:textId="77777777" w:rsidR="00FA72F4" w:rsidRPr="00FA72F4" w:rsidRDefault="00FA72F4" w:rsidP="008357DE">
      <w:pPr>
        <w:jc w:val="both"/>
        <w:rPr>
          <w:rFonts w:ascii="Arial" w:hAnsi="Arial" w:cs="Arial"/>
          <w:sz w:val="20"/>
          <w:szCs w:val="20"/>
        </w:rPr>
      </w:pPr>
    </w:p>
    <w:p w14:paraId="3821B1B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Apertura de Zanjas</w:t>
      </w:r>
    </w:p>
    <w:p w14:paraId="7FAB061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Todas las zanjas deben abrirse desde la superficie, dejando presillas cada 10 m. No se permite excepto cuando el Supervisor haya dado permiso para ello. Todas las zanjas deben excavarse a las profundidades indicadas en los planos.</w:t>
      </w:r>
    </w:p>
    <w:p w14:paraId="5F15163D" w14:textId="77777777" w:rsidR="00FA72F4" w:rsidRPr="00FA72F4" w:rsidRDefault="00FA72F4" w:rsidP="008357DE">
      <w:pPr>
        <w:jc w:val="both"/>
        <w:rPr>
          <w:rFonts w:ascii="Arial" w:hAnsi="Arial" w:cs="Arial"/>
          <w:sz w:val="20"/>
          <w:szCs w:val="20"/>
        </w:rPr>
      </w:pPr>
    </w:p>
    <w:p w14:paraId="47030E6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No se permitirá iniciar excavaciones de zanjas más de 50 m. adelante del sitio en que está colocándose la tubería correspondiente. Cuando el fondo de la zanja para una tubería es suelo firme, debe conformarse el terreno natural a excavar de modo que al menos el tercio inferior de la superficie exterior del tubo está en contacto con el suelo.</w:t>
      </w:r>
    </w:p>
    <w:p w14:paraId="5B4D7DDB" w14:textId="77777777" w:rsidR="00FA72F4" w:rsidRPr="00FA72F4" w:rsidRDefault="00FA72F4" w:rsidP="008357DE">
      <w:pPr>
        <w:jc w:val="both"/>
        <w:rPr>
          <w:rFonts w:ascii="Arial" w:hAnsi="Arial" w:cs="Arial"/>
          <w:sz w:val="20"/>
          <w:szCs w:val="20"/>
        </w:rPr>
      </w:pPr>
    </w:p>
    <w:p w14:paraId="46E229F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ancho en centímetros de la excavación en el fondo será </w:t>
      </w:r>
    </w:p>
    <w:p w14:paraId="6D71397A" w14:textId="77777777" w:rsidR="00FA72F4" w:rsidRPr="00FA72F4" w:rsidRDefault="00FA72F4" w:rsidP="008357DE">
      <w:pPr>
        <w:jc w:val="both"/>
        <w:rPr>
          <w:rFonts w:ascii="Arial" w:hAnsi="Arial" w:cs="Arial"/>
          <w:sz w:val="20"/>
          <w:szCs w:val="20"/>
        </w:rPr>
      </w:pPr>
    </w:p>
    <w:p w14:paraId="2BB6FF7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Diámetro: 6" 8" 10" 12" 14" 16" 18" 20" 24"</w:t>
      </w:r>
    </w:p>
    <w:p w14:paraId="26738C1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Ancho: 60 60 65 70 80 87 94 100 110</w:t>
      </w:r>
    </w:p>
    <w:p w14:paraId="39D12A1D" w14:textId="77777777" w:rsidR="00FA72F4" w:rsidRPr="00FA72F4" w:rsidRDefault="00FA72F4" w:rsidP="008357DE">
      <w:pPr>
        <w:jc w:val="both"/>
        <w:rPr>
          <w:rFonts w:ascii="Arial" w:hAnsi="Arial" w:cs="Arial"/>
          <w:sz w:val="20"/>
          <w:szCs w:val="20"/>
        </w:rPr>
      </w:pPr>
    </w:p>
    <w:p w14:paraId="28496E6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Esto con el fin de que la colocación y unión de los tubos pueda hacerse con comodidad y el recebo pueda apisonarse convenientemente al lado de la tubería. Se harán excavaciones adicionales en donde queden las campanas en tal forma que la longitud total del tubo quede apoyada en el terreno.</w:t>
      </w:r>
    </w:p>
    <w:p w14:paraId="241C62E5" w14:textId="77777777" w:rsidR="00FA72F4" w:rsidRPr="00FA72F4" w:rsidRDefault="00FA72F4" w:rsidP="008357DE">
      <w:pPr>
        <w:jc w:val="both"/>
        <w:rPr>
          <w:rFonts w:ascii="Arial" w:hAnsi="Arial" w:cs="Arial"/>
          <w:sz w:val="20"/>
          <w:szCs w:val="20"/>
        </w:rPr>
      </w:pPr>
    </w:p>
    <w:p w14:paraId="700AB4F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Entibación de Zanjas</w:t>
      </w:r>
    </w:p>
    <w:p w14:paraId="65CE714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los sitios en donde las excavaciones pasen de un metro de profundidad y el terreno sea un poco inestable lo cual llega a causar derrumbes, el Contratista, procederá a colocar un </w:t>
      </w:r>
      <w:proofErr w:type="spellStart"/>
      <w:r w:rsidRPr="00FA72F4">
        <w:rPr>
          <w:rFonts w:ascii="Arial" w:hAnsi="Arial" w:cs="Arial"/>
          <w:sz w:val="20"/>
          <w:szCs w:val="20"/>
        </w:rPr>
        <w:t>entibamiento</w:t>
      </w:r>
      <w:proofErr w:type="spellEnd"/>
      <w:r w:rsidRPr="00FA72F4">
        <w:rPr>
          <w:rFonts w:ascii="Arial" w:hAnsi="Arial" w:cs="Arial"/>
          <w:sz w:val="20"/>
          <w:szCs w:val="20"/>
        </w:rPr>
        <w:t xml:space="preserve"> de madera (debidamente apuntalado) en toda su longitud, de modo que se garantice la estabilidad de las obras.</w:t>
      </w:r>
    </w:p>
    <w:p w14:paraId="3BDBA38E" w14:textId="77777777" w:rsidR="00FA72F4" w:rsidRPr="00FA72F4" w:rsidRDefault="00FA72F4" w:rsidP="008357DE">
      <w:pPr>
        <w:jc w:val="both"/>
        <w:rPr>
          <w:rFonts w:ascii="Arial" w:hAnsi="Arial" w:cs="Arial"/>
          <w:sz w:val="20"/>
          <w:szCs w:val="20"/>
        </w:rPr>
      </w:pPr>
    </w:p>
    <w:p w14:paraId="741E495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Evacuación de aguas de las Zanja</w:t>
      </w:r>
    </w:p>
    <w:p w14:paraId="48F1594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caso de que se presente infiltraciones o inundaciones en las zanjas, el Contratista deberá instalar un equipo adecuado de bombeo para tener en todo momento las zanjas secas.</w:t>
      </w:r>
    </w:p>
    <w:p w14:paraId="6DFA4F81" w14:textId="77777777" w:rsidR="00FA72F4" w:rsidRPr="00FA72F4" w:rsidRDefault="00FA72F4" w:rsidP="008357DE">
      <w:pPr>
        <w:jc w:val="both"/>
        <w:rPr>
          <w:rFonts w:ascii="Arial" w:hAnsi="Arial" w:cs="Arial"/>
          <w:sz w:val="20"/>
          <w:szCs w:val="20"/>
        </w:rPr>
      </w:pPr>
    </w:p>
    <w:p w14:paraId="36C904D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Tubería para los alcantarillados</w:t>
      </w:r>
    </w:p>
    <w:p w14:paraId="58CBAB6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tubería para los alcantarillados de aguas negras, será de gres de primera calidad salvo indicación expresa emanada del Supervisor. Todos los tubos y accesorios serán de campana y espigo, de estructura homogénea, de igual espesor en toda su longitud, impermeables, sanos, libres de rajaduras, protuberancias, etcétera, por ningún motivo se permitirá la colocación de tubería que tenga cualquier defecto.</w:t>
      </w:r>
    </w:p>
    <w:p w14:paraId="187BA5ED" w14:textId="77777777" w:rsidR="00FA72F4" w:rsidRPr="00FA72F4" w:rsidRDefault="00FA72F4" w:rsidP="008357DE">
      <w:pPr>
        <w:jc w:val="both"/>
        <w:rPr>
          <w:rFonts w:ascii="Arial" w:hAnsi="Arial" w:cs="Arial"/>
          <w:sz w:val="20"/>
          <w:szCs w:val="20"/>
        </w:rPr>
      </w:pPr>
    </w:p>
    <w:p w14:paraId="5A99333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colocación de las tuberías se hará sobre una cama de aislamiento hecha de concreto simple 1:3:6 (al volumen), en todos los casos en </w:t>
      </w:r>
      <w:proofErr w:type="gramStart"/>
      <w:r w:rsidRPr="00FA72F4">
        <w:rPr>
          <w:rFonts w:ascii="Arial" w:hAnsi="Arial" w:cs="Arial"/>
          <w:sz w:val="20"/>
          <w:szCs w:val="20"/>
        </w:rPr>
        <w:t>que</w:t>
      </w:r>
      <w:proofErr w:type="gramEnd"/>
      <w:r w:rsidRPr="00FA72F4">
        <w:rPr>
          <w:rFonts w:ascii="Arial" w:hAnsi="Arial" w:cs="Arial"/>
          <w:sz w:val="20"/>
          <w:szCs w:val="20"/>
        </w:rPr>
        <w:t xml:space="preserve"> a juicio del Supervisor de Obra, el terreno no sea adecuado para el soporte directo.</w:t>
      </w:r>
    </w:p>
    <w:p w14:paraId="424E8EB6" w14:textId="77777777" w:rsidR="00FA72F4" w:rsidRPr="00FA72F4" w:rsidRDefault="00FA72F4" w:rsidP="008357DE">
      <w:pPr>
        <w:jc w:val="both"/>
        <w:rPr>
          <w:rFonts w:ascii="Arial" w:hAnsi="Arial" w:cs="Arial"/>
          <w:sz w:val="20"/>
          <w:szCs w:val="20"/>
        </w:rPr>
      </w:pPr>
    </w:p>
    <w:p w14:paraId="5AC5ABC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espesor de esta cama de concreto nos será menor de 10 cm, bajo la clave inferior de la tubería y a todo lo ancho de la zanja. La tubería se colocará de tal manera </w:t>
      </w:r>
      <w:proofErr w:type="gramStart"/>
      <w:r w:rsidRPr="00FA72F4">
        <w:rPr>
          <w:rFonts w:ascii="Arial" w:hAnsi="Arial" w:cs="Arial"/>
          <w:sz w:val="20"/>
          <w:szCs w:val="20"/>
        </w:rPr>
        <w:t>que</w:t>
      </w:r>
      <w:proofErr w:type="gramEnd"/>
      <w:r w:rsidRPr="00FA72F4">
        <w:rPr>
          <w:rFonts w:ascii="Arial" w:hAnsi="Arial" w:cs="Arial"/>
          <w:sz w:val="20"/>
          <w:szCs w:val="20"/>
        </w:rPr>
        <w:t xml:space="preserve"> al estar colocado el fondo del tubo a los niveles exactos, la cuarta parte inferior del perímetro del mismo descanse íntegramente sobre la cama de concreto. El relleno de la zanja se hará hasta que haya pasado por lo menos 24 horas de haber colocado el concreto.</w:t>
      </w:r>
    </w:p>
    <w:p w14:paraId="6C5B5B43" w14:textId="77777777" w:rsidR="00FA72F4" w:rsidRPr="00FA72F4" w:rsidRDefault="00FA72F4" w:rsidP="008357DE">
      <w:pPr>
        <w:jc w:val="both"/>
        <w:rPr>
          <w:rFonts w:ascii="Arial" w:hAnsi="Arial" w:cs="Arial"/>
          <w:sz w:val="20"/>
          <w:szCs w:val="20"/>
        </w:rPr>
      </w:pPr>
    </w:p>
    <w:p w14:paraId="07C90A1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Uniones de tubería de gres usarán mortero de proporción 1:2 (al volumen) empleando arena lavada. El mortero no debe ser blando, pero si lo bastante húmedo para permitir el ser colocado en el espacio de la junta. El interior de la tubería se limpiará después de que el mortero haya fraguado ligeramente. La unión debe ser concéntrica en el espacio anular dentro de la campana, después de llenado el mortero, se terminará con un biselado exterior.</w:t>
      </w:r>
    </w:p>
    <w:p w14:paraId="469595E2" w14:textId="77777777" w:rsidR="00FA72F4" w:rsidRPr="00FA72F4" w:rsidRDefault="00FA72F4" w:rsidP="008357DE">
      <w:pPr>
        <w:jc w:val="both"/>
        <w:rPr>
          <w:rFonts w:ascii="Arial" w:hAnsi="Arial" w:cs="Arial"/>
          <w:sz w:val="20"/>
          <w:szCs w:val="20"/>
        </w:rPr>
      </w:pPr>
    </w:p>
    <w:p w14:paraId="73A3E46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Ninguna alcantarilla podrá ser tapada mientras el Supervisor de Obra no haya dado su aprobación.</w:t>
      </w:r>
    </w:p>
    <w:p w14:paraId="717E336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las tuberías de aguas lluvias deberán colocarse un anillo de estopa alquitranado, debidamente retocado, antes de colocar el mortero anteriormente especificado.</w:t>
      </w:r>
    </w:p>
    <w:p w14:paraId="11881872" w14:textId="77777777" w:rsidR="00FA72F4" w:rsidRPr="00FA72F4" w:rsidRDefault="00FA72F4" w:rsidP="008357DE">
      <w:pPr>
        <w:jc w:val="both"/>
        <w:rPr>
          <w:rFonts w:ascii="Arial" w:hAnsi="Arial" w:cs="Arial"/>
          <w:sz w:val="20"/>
          <w:szCs w:val="20"/>
        </w:rPr>
      </w:pPr>
    </w:p>
    <w:p w14:paraId="2D1E8F4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Relleno de Zanjas</w:t>
      </w:r>
    </w:p>
    <w:p w14:paraId="086B63A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Una vez aceptado por el Supervisor de Obra el tramo construido, se rellena las zanjas comenzando por los extremos, primero se recubre el tubo con una capa de tierra o arena 0.20 cm sin piedras. Se apisonan ambos costados del tubo tratando siempre de poner en contacto con suelo, tierra o arena sin piedras para evitar posibles deslizamientos o roturas. Se continúa el relleno con el material aprobado por el Supervisor en capas de 10 cm debidamente apisonados, hasta a la rasante.</w:t>
      </w:r>
    </w:p>
    <w:p w14:paraId="1ADB7EE6" w14:textId="77777777" w:rsidR="00FA72F4" w:rsidRPr="00FA72F4" w:rsidRDefault="00FA72F4" w:rsidP="008357DE">
      <w:pPr>
        <w:jc w:val="both"/>
        <w:rPr>
          <w:rFonts w:ascii="Arial" w:hAnsi="Arial" w:cs="Arial"/>
          <w:sz w:val="20"/>
          <w:szCs w:val="20"/>
        </w:rPr>
      </w:pPr>
    </w:p>
    <w:p w14:paraId="71A006F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Conexión a la red interior</w:t>
      </w:r>
    </w:p>
    <w:p w14:paraId="2338CBB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Contratista hará conexión de las redes interiores, existentes con la red externa, desde la caja donde termina los desagües interiores.</w:t>
      </w:r>
    </w:p>
    <w:p w14:paraId="54EAE631" w14:textId="77777777" w:rsidR="00FA72F4" w:rsidRPr="00FA72F4" w:rsidRDefault="00FA72F4" w:rsidP="00FA72F4">
      <w:pPr>
        <w:rPr>
          <w:rFonts w:ascii="Arial" w:hAnsi="Arial" w:cs="Arial"/>
          <w:sz w:val="20"/>
          <w:szCs w:val="20"/>
        </w:rPr>
      </w:pPr>
    </w:p>
    <w:p w14:paraId="528DDC09" w14:textId="77777777" w:rsidR="00FA72F4" w:rsidRPr="008357DE" w:rsidRDefault="00FA72F4" w:rsidP="00FA72F4">
      <w:pPr>
        <w:rPr>
          <w:rFonts w:ascii="Arial" w:hAnsi="Arial" w:cs="Arial"/>
          <w:b/>
          <w:sz w:val="20"/>
          <w:szCs w:val="20"/>
        </w:rPr>
      </w:pPr>
      <w:r w:rsidRPr="008357DE">
        <w:rPr>
          <w:rFonts w:ascii="Arial" w:hAnsi="Arial" w:cs="Arial"/>
          <w:b/>
          <w:sz w:val="20"/>
          <w:szCs w:val="20"/>
        </w:rPr>
        <w:t>RED DE AGUAS LLUVIAS</w:t>
      </w:r>
    </w:p>
    <w:p w14:paraId="273F373D" w14:textId="77777777" w:rsidR="00FA72F4" w:rsidRPr="00FA72F4" w:rsidRDefault="00FA72F4" w:rsidP="00FA72F4">
      <w:pPr>
        <w:rPr>
          <w:rFonts w:ascii="Arial" w:hAnsi="Arial" w:cs="Arial"/>
          <w:sz w:val="20"/>
          <w:szCs w:val="20"/>
        </w:rPr>
      </w:pPr>
    </w:p>
    <w:p w14:paraId="3F36DD33" w14:textId="77777777" w:rsidR="00FA72F4" w:rsidRPr="00FA72F4" w:rsidRDefault="00FA72F4" w:rsidP="00FA72F4">
      <w:pPr>
        <w:rPr>
          <w:rFonts w:ascii="Arial" w:hAnsi="Arial" w:cs="Arial"/>
          <w:sz w:val="20"/>
          <w:szCs w:val="20"/>
        </w:rPr>
      </w:pPr>
    </w:p>
    <w:p w14:paraId="36D0D6A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Con el propósito de soportar y fijar las bajantes de aguas lluvias, se instalarán soportes tipo abrazadera apoyados en la estructura.</w:t>
      </w:r>
    </w:p>
    <w:p w14:paraId="04C79871" w14:textId="77777777" w:rsidR="00FA72F4" w:rsidRPr="00FA72F4" w:rsidRDefault="00FA72F4" w:rsidP="008357DE">
      <w:pPr>
        <w:jc w:val="both"/>
        <w:rPr>
          <w:rFonts w:ascii="Arial" w:hAnsi="Arial" w:cs="Arial"/>
          <w:sz w:val="20"/>
          <w:szCs w:val="20"/>
        </w:rPr>
      </w:pPr>
    </w:p>
    <w:p w14:paraId="782FDD5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*Material:</w:t>
      </w:r>
    </w:p>
    <w:p w14:paraId="5F4C79C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Con tubería plástica: se utilizarán soportes fabricados en acero al carbón con acabados galvanizado, según norma MSS – SP- 69. Los extremos de los brazos serán redondeados.</w:t>
      </w:r>
    </w:p>
    <w:p w14:paraId="13E983B8" w14:textId="77777777" w:rsidR="00FA72F4" w:rsidRPr="00FA72F4" w:rsidRDefault="00FA72F4" w:rsidP="008357DE">
      <w:pPr>
        <w:jc w:val="both"/>
        <w:rPr>
          <w:rFonts w:ascii="Arial" w:hAnsi="Arial" w:cs="Arial"/>
          <w:sz w:val="20"/>
          <w:szCs w:val="20"/>
        </w:rPr>
      </w:pPr>
    </w:p>
    <w:p w14:paraId="006EDFF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Esparcimiento y dimensiones:</w:t>
      </w:r>
    </w:p>
    <w:p w14:paraId="3891FFE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requisitos para esparcimiento y dimensiones de los soportes se ajustarán a las normas MSS – SP- 69 (Tipo 8) de la </w:t>
      </w:r>
      <w:proofErr w:type="spellStart"/>
      <w:r w:rsidRPr="00FA72F4">
        <w:rPr>
          <w:rFonts w:ascii="Arial" w:hAnsi="Arial" w:cs="Arial"/>
          <w:sz w:val="20"/>
          <w:szCs w:val="20"/>
        </w:rPr>
        <w:t>manufacturer</w:t>
      </w:r>
      <w:proofErr w:type="spellEnd"/>
      <w:r w:rsidRPr="00FA72F4">
        <w:rPr>
          <w:rFonts w:ascii="Arial" w:hAnsi="Arial" w:cs="Arial"/>
          <w:sz w:val="20"/>
          <w:szCs w:val="20"/>
        </w:rPr>
        <w:t xml:space="preserve"> </w:t>
      </w:r>
      <w:proofErr w:type="spellStart"/>
      <w:r w:rsidRPr="00FA72F4">
        <w:rPr>
          <w:rFonts w:ascii="Arial" w:hAnsi="Arial" w:cs="Arial"/>
          <w:sz w:val="20"/>
          <w:szCs w:val="20"/>
        </w:rPr>
        <w:t>Standardization</w:t>
      </w:r>
      <w:proofErr w:type="spellEnd"/>
      <w:r w:rsidRPr="00FA72F4">
        <w:rPr>
          <w:rFonts w:ascii="Arial" w:hAnsi="Arial" w:cs="Arial"/>
          <w:sz w:val="20"/>
          <w:szCs w:val="20"/>
        </w:rPr>
        <w:t xml:space="preserve"> </w:t>
      </w:r>
      <w:proofErr w:type="spellStart"/>
      <w:r w:rsidRPr="00FA72F4">
        <w:rPr>
          <w:rFonts w:ascii="Arial" w:hAnsi="Arial" w:cs="Arial"/>
          <w:sz w:val="20"/>
          <w:szCs w:val="20"/>
        </w:rPr>
        <w:t>Society</w:t>
      </w:r>
      <w:proofErr w:type="spellEnd"/>
      <w:r w:rsidRPr="00FA72F4">
        <w:rPr>
          <w:rFonts w:ascii="Arial" w:hAnsi="Arial" w:cs="Arial"/>
          <w:sz w:val="20"/>
          <w:szCs w:val="20"/>
        </w:rPr>
        <w:t xml:space="preserve"> </w:t>
      </w:r>
      <w:proofErr w:type="spellStart"/>
      <w:r w:rsidRPr="00FA72F4">
        <w:rPr>
          <w:rFonts w:ascii="Arial" w:hAnsi="Arial" w:cs="Arial"/>
          <w:sz w:val="20"/>
          <w:szCs w:val="20"/>
        </w:rPr>
        <w:t>Of</w:t>
      </w:r>
      <w:proofErr w:type="spellEnd"/>
      <w:r w:rsidRPr="00FA72F4">
        <w:rPr>
          <w:rFonts w:ascii="Arial" w:hAnsi="Arial" w:cs="Arial"/>
          <w:sz w:val="20"/>
          <w:szCs w:val="20"/>
        </w:rPr>
        <w:t xml:space="preserve"> </w:t>
      </w:r>
      <w:proofErr w:type="spellStart"/>
      <w:r w:rsidRPr="00FA72F4">
        <w:rPr>
          <w:rFonts w:ascii="Arial" w:hAnsi="Arial" w:cs="Arial"/>
          <w:sz w:val="20"/>
          <w:szCs w:val="20"/>
        </w:rPr>
        <w:t>The</w:t>
      </w:r>
      <w:proofErr w:type="spellEnd"/>
      <w:r w:rsidRPr="00FA72F4">
        <w:rPr>
          <w:rFonts w:ascii="Arial" w:hAnsi="Arial" w:cs="Arial"/>
          <w:sz w:val="20"/>
          <w:szCs w:val="20"/>
        </w:rPr>
        <w:t xml:space="preserve"> Valve And </w:t>
      </w:r>
      <w:proofErr w:type="spellStart"/>
      <w:r w:rsidRPr="00FA72F4">
        <w:rPr>
          <w:rFonts w:ascii="Arial" w:hAnsi="Arial" w:cs="Arial"/>
          <w:sz w:val="20"/>
          <w:szCs w:val="20"/>
        </w:rPr>
        <w:t>Fittings</w:t>
      </w:r>
      <w:proofErr w:type="spellEnd"/>
      <w:r w:rsidRPr="00FA72F4">
        <w:rPr>
          <w:rFonts w:ascii="Arial" w:hAnsi="Arial" w:cs="Arial"/>
          <w:sz w:val="20"/>
          <w:szCs w:val="20"/>
        </w:rPr>
        <w:t xml:space="preserve"> </w:t>
      </w:r>
      <w:proofErr w:type="spellStart"/>
      <w:r w:rsidRPr="00FA72F4">
        <w:rPr>
          <w:rFonts w:ascii="Arial" w:hAnsi="Arial" w:cs="Arial"/>
          <w:sz w:val="20"/>
          <w:szCs w:val="20"/>
        </w:rPr>
        <w:t>Industry</w:t>
      </w:r>
      <w:proofErr w:type="spellEnd"/>
      <w:r w:rsidRPr="00FA72F4">
        <w:rPr>
          <w:rFonts w:ascii="Arial" w:hAnsi="Arial" w:cs="Arial"/>
          <w:sz w:val="20"/>
          <w:szCs w:val="20"/>
        </w:rPr>
        <w:t xml:space="preserve"> (MSS). O se aplicara lo siguiente:</w:t>
      </w:r>
    </w:p>
    <w:p w14:paraId="5414566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bajantes de aguas lluvias, se soportarán en cada piso con abrazadera de platina de 3/4”x3/8”.</w:t>
      </w:r>
    </w:p>
    <w:p w14:paraId="2B44A0C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la red de desagües descolgada la separación máxima entre soportes será de 2.0 metros. Las tuberías horizontales de presión que irán colgadas se fijarán de acuerdo a las siguientes distancias:</w:t>
      </w:r>
    </w:p>
    <w:p w14:paraId="02D83AC6" w14:textId="77777777" w:rsidR="00FA72F4" w:rsidRPr="00FA72F4" w:rsidRDefault="00FA72F4" w:rsidP="00FA72F4">
      <w:pPr>
        <w:rPr>
          <w:rFonts w:ascii="Arial" w:hAnsi="Arial" w:cs="Arial"/>
          <w:sz w:val="20"/>
          <w:szCs w:val="20"/>
        </w:rPr>
      </w:pPr>
    </w:p>
    <w:p w14:paraId="3C5380EB" w14:textId="77777777" w:rsidR="00FA72F4" w:rsidRPr="00FA72F4" w:rsidRDefault="00FA72F4" w:rsidP="00FA72F4">
      <w:pPr>
        <w:rPr>
          <w:rFonts w:ascii="Arial" w:hAnsi="Arial" w:cs="Arial"/>
          <w:sz w:val="20"/>
          <w:szCs w:val="20"/>
        </w:rPr>
      </w:pPr>
      <w:r w:rsidRPr="00FA72F4">
        <w:rPr>
          <w:rFonts w:ascii="Arial" w:hAnsi="Arial" w:cs="Arial"/>
          <w:sz w:val="20"/>
          <w:szCs w:val="20"/>
        </w:rPr>
        <w:t>Diámetro Tubo Distancia</w:t>
      </w:r>
    </w:p>
    <w:p w14:paraId="6A8579AF" w14:textId="77777777" w:rsidR="00FA72F4" w:rsidRPr="00FA72F4" w:rsidRDefault="00FA72F4" w:rsidP="00FA72F4">
      <w:pPr>
        <w:rPr>
          <w:rFonts w:ascii="Arial" w:hAnsi="Arial" w:cs="Arial"/>
          <w:sz w:val="20"/>
          <w:szCs w:val="20"/>
        </w:rPr>
      </w:pPr>
      <w:r w:rsidRPr="00FA72F4">
        <w:rPr>
          <w:rFonts w:ascii="Arial" w:hAnsi="Arial" w:cs="Arial"/>
          <w:sz w:val="20"/>
          <w:szCs w:val="20"/>
        </w:rPr>
        <w:t>1/2” a 3/4”</w:t>
      </w:r>
      <w:r w:rsidRPr="00FA72F4">
        <w:rPr>
          <w:rFonts w:ascii="Arial" w:hAnsi="Arial" w:cs="Arial"/>
          <w:sz w:val="20"/>
          <w:szCs w:val="20"/>
        </w:rPr>
        <w:tab/>
      </w:r>
      <w:r w:rsidRPr="00FA72F4">
        <w:rPr>
          <w:rFonts w:ascii="Arial" w:hAnsi="Arial" w:cs="Arial"/>
          <w:sz w:val="20"/>
          <w:szCs w:val="20"/>
        </w:rPr>
        <w:tab/>
      </w:r>
      <w:r w:rsidRPr="00FA72F4">
        <w:rPr>
          <w:rFonts w:ascii="Arial" w:hAnsi="Arial" w:cs="Arial"/>
          <w:sz w:val="20"/>
          <w:szCs w:val="20"/>
        </w:rPr>
        <w:tab/>
        <w:t>1.00 m</w:t>
      </w:r>
    </w:p>
    <w:p w14:paraId="1D9A15E7"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1” </w:t>
      </w:r>
      <w:r w:rsidRPr="00FA72F4">
        <w:rPr>
          <w:rFonts w:ascii="Arial" w:hAnsi="Arial" w:cs="Arial"/>
          <w:sz w:val="20"/>
          <w:szCs w:val="20"/>
        </w:rPr>
        <w:tab/>
      </w:r>
      <w:r w:rsidRPr="00FA72F4">
        <w:rPr>
          <w:rFonts w:ascii="Arial" w:hAnsi="Arial" w:cs="Arial"/>
          <w:sz w:val="20"/>
          <w:szCs w:val="20"/>
        </w:rPr>
        <w:tab/>
      </w:r>
      <w:r w:rsidRPr="00FA72F4">
        <w:rPr>
          <w:rFonts w:ascii="Arial" w:hAnsi="Arial" w:cs="Arial"/>
          <w:sz w:val="20"/>
          <w:szCs w:val="20"/>
        </w:rPr>
        <w:tab/>
      </w:r>
      <w:r w:rsidRPr="00FA72F4">
        <w:rPr>
          <w:rFonts w:ascii="Arial" w:hAnsi="Arial" w:cs="Arial"/>
          <w:sz w:val="20"/>
          <w:szCs w:val="20"/>
        </w:rPr>
        <w:tab/>
        <w:t>1.20 m</w:t>
      </w:r>
    </w:p>
    <w:p w14:paraId="3B4704E7" w14:textId="77777777" w:rsidR="00FA72F4" w:rsidRPr="00FA72F4" w:rsidRDefault="00FA72F4" w:rsidP="00FA72F4">
      <w:pPr>
        <w:rPr>
          <w:rFonts w:ascii="Arial" w:hAnsi="Arial" w:cs="Arial"/>
          <w:sz w:val="20"/>
          <w:szCs w:val="20"/>
        </w:rPr>
      </w:pPr>
      <w:r w:rsidRPr="00FA72F4">
        <w:rPr>
          <w:rFonts w:ascii="Arial" w:hAnsi="Arial" w:cs="Arial"/>
          <w:sz w:val="20"/>
          <w:szCs w:val="20"/>
        </w:rPr>
        <w:t>1.1/4”</w:t>
      </w:r>
      <w:r w:rsidRPr="00FA72F4">
        <w:rPr>
          <w:rFonts w:ascii="Arial" w:hAnsi="Arial" w:cs="Arial"/>
          <w:sz w:val="20"/>
          <w:szCs w:val="20"/>
        </w:rPr>
        <w:tab/>
      </w:r>
      <w:r w:rsidRPr="00FA72F4">
        <w:rPr>
          <w:rFonts w:ascii="Arial" w:hAnsi="Arial" w:cs="Arial"/>
          <w:sz w:val="20"/>
          <w:szCs w:val="20"/>
        </w:rPr>
        <w:tab/>
      </w:r>
      <w:r w:rsidRPr="00FA72F4">
        <w:rPr>
          <w:rFonts w:ascii="Arial" w:hAnsi="Arial" w:cs="Arial"/>
          <w:sz w:val="20"/>
          <w:szCs w:val="20"/>
        </w:rPr>
        <w:tab/>
      </w:r>
      <w:r w:rsidRPr="00FA72F4">
        <w:rPr>
          <w:rFonts w:ascii="Arial" w:hAnsi="Arial" w:cs="Arial"/>
          <w:sz w:val="20"/>
          <w:szCs w:val="20"/>
        </w:rPr>
        <w:tab/>
        <w:t>1.35 m</w:t>
      </w:r>
    </w:p>
    <w:p w14:paraId="2E93DE6C"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1.1/2” a 2” </w:t>
      </w:r>
      <w:r w:rsidRPr="00FA72F4">
        <w:rPr>
          <w:rFonts w:ascii="Arial" w:hAnsi="Arial" w:cs="Arial"/>
          <w:sz w:val="20"/>
          <w:szCs w:val="20"/>
        </w:rPr>
        <w:tab/>
      </w:r>
      <w:r w:rsidRPr="00FA72F4">
        <w:rPr>
          <w:rFonts w:ascii="Arial" w:hAnsi="Arial" w:cs="Arial"/>
          <w:sz w:val="20"/>
          <w:szCs w:val="20"/>
        </w:rPr>
        <w:tab/>
      </w:r>
      <w:r w:rsidRPr="00FA72F4">
        <w:rPr>
          <w:rFonts w:ascii="Arial" w:hAnsi="Arial" w:cs="Arial"/>
          <w:sz w:val="20"/>
          <w:szCs w:val="20"/>
        </w:rPr>
        <w:tab/>
        <w:t>1.50 m</w:t>
      </w:r>
    </w:p>
    <w:p w14:paraId="79C89A2A"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2.1/2” a 3” </w:t>
      </w:r>
      <w:r w:rsidRPr="00FA72F4">
        <w:rPr>
          <w:rFonts w:ascii="Arial" w:hAnsi="Arial" w:cs="Arial"/>
          <w:sz w:val="20"/>
          <w:szCs w:val="20"/>
        </w:rPr>
        <w:tab/>
      </w:r>
      <w:r w:rsidRPr="00FA72F4">
        <w:rPr>
          <w:rFonts w:ascii="Arial" w:hAnsi="Arial" w:cs="Arial"/>
          <w:sz w:val="20"/>
          <w:szCs w:val="20"/>
        </w:rPr>
        <w:tab/>
      </w:r>
      <w:r w:rsidRPr="00FA72F4">
        <w:rPr>
          <w:rFonts w:ascii="Arial" w:hAnsi="Arial" w:cs="Arial"/>
          <w:sz w:val="20"/>
          <w:szCs w:val="20"/>
        </w:rPr>
        <w:tab/>
        <w:t>1.90 m</w:t>
      </w:r>
    </w:p>
    <w:p w14:paraId="1FCF41A9" w14:textId="77777777" w:rsidR="00FA72F4" w:rsidRPr="00FA72F4" w:rsidRDefault="00FA72F4" w:rsidP="00FA72F4">
      <w:pPr>
        <w:rPr>
          <w:rFonts w:ascii="Arial" w:hAnsi="Arial" w:cs="Arial"/>
          <w:sz w:val="20"/>
          <w:szCs w:val="20"/>
        </w:rPr>
      </w:pPr>
    </w:p>
    <w:p w14:paraId="6D16A25F" w14:textId="77777777" w:rsidR="00FA72F4" w:rsidRPr="00FA72F4" w:rsidRDefault="00FA72F4" w:rsidP="00FA72F4">
      <w:pPr>
        <w:rPr>
          <w:rFonts w:ascii="Arial" w:hAnsi="Arial" w:cs="Arial"/>
          <w:sz w:val="20"/>
          <w:szCs w:val="20"/>
        </w:rPr>
      </w:pPr>
      <w:r w:rsidRPr="00FA72F4">
        <w:rPr>
          <w:rFonts w:ascii="Arial" w:hAnsi="Arial" w:cs="Arial"/>
          <w:sz w:val="20"/>
          <w:szCs w:val="20"/>
        </w:rPr>
        <w:t>* Instalación:</w:t>
      </w:r>
    </w:p>
    <w:p w14:paraId="185FF64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abrazadera se debe ajustar y asegurar preferiblemente por debajo de un acople o accesorio en la tubería. Los tornillos no se deben sobre – ajustar.</w:t>
      </w:r>
    </w:p>
    <w:p w14:paraId="3477944D" w14:textId="77777777" w:rsidR="00FA72F4" w:rsidRPr="00FA72F4" w:rsidRDefault="00FA72F4" w:rsidP="00FA72F4">
      <w:pPr>
        <w:rPr>
          <w:rFonts w:ascii="Arial" w:hAnsi="Arial" w:cs="Arial"/>
          <w:sz w:val="20"/>
          <w:szCs w:val="20"/>
        </w:rPr>
      </w:pPr>
    </w:p>
    <w:p w14:paraId="6A8122A4" w14:textId="77777777" w:rsidR="00FA72F4" w:rsidRPr="008357DE" w:rsidRDefault="00FA72F4" w:rsidP="00FA72F4">
      <w:pPr>
        <w:rPr>
          <w:rFonts w:ascii="Arial" w:hAnsi="Arial" w:cs="Arial"/>
          <w:b/>
          <w:sz w:val="20"/>
          <w:szCs w:val="20"/>
        </w:rPr>
      </w:pPr>
      <w:r w:rsidRPr="008357DE">
        <w:rPr>
          <w:rFonts w:ascii="Arial" w:hAnsi="Arial" w:cs="Arial"/>
          <w:b/>
          <w:sz w:val="20"/>
          <w:szCs w:val="20"/>
        </w:rPr>
        <w:t>INSTALACIONES HIDRÁULICAS</w:t>
      </w:r>
    </w:p>
    <w:p w14:paraId="771AD128" w14:textId="77777777" w:rsidR="00FA72F4" w:rsidRPr="00FA72F4" w:rsidRDefault="00FA72F4" w:rsidP="00FA72F4">
      <w:pPr>
        <w:rPr>
          <w:rFonts w:ascii="Arial" w:hAnsi="Arial" w:cs="Arial"/>
          <w:sz w:val="20"/>
          <w:szCs w:val="20"/>
        </w:rPr>
      </w:pPr>
    </w:p>
    <w:p w14:paraId="5AD6D4B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Tubería de presión</w:t>
      </w:r>
    </w:p>
    <w:p w14:paraId="2370730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Definición o procedimiento: La acometida de servicio de agua será de acuerdo a las especificaciones del lugar dadas por la entidad que rige dicho servicio. No podrá ir en la misma brecha que la tubería de alcantarillado. La mínima distancia horizontal libre será entre aguas residuales y acueducto 1.50 m entre aguas lluvias y acueducto, será de 1.00 m.</w:t>
      </w:r>
    </w:p>
    <w:p w14:paraId="2BFA882D" w14:textId="77777777" w:rsidR="00FA72F4" w:rsidRPr="00FA72F4" w:rsidRDefault="00FA72F4" w:rsidP="008357DE">
      <w:pPr>
        <w:jc w:val="both"/>
        <w:rPr>
          <w:rFonts w:ascii="Arial" w:hAnsi="Arial" w:cs="Arial"/>
          <w:sz w:val="20"/>
          <w:szCs w:val="20"/>
        </w:rPr>
      </w:pPr>
    </w:p>
    <w:p w14:paraId="4546E0A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Materiales: El diámetro y la clase de tubería estarán indicadas en los planos de instalación sanitaria y en los Ítems de este contrato de mantenimiento.</w:t>
      </w:r>
    </w:p>
    <w:p w14:paraId="4B24D98E" w14:textId="77777777" w:rsidR="00FA72F4" w:rsidRPr="00FA72F4" w:rsidRDefault="00FA72F4" w:rsidP="008357DE">
      <w:pPr>
        <w:jc w:val="both"/>
        <w:rPr>
          <w:rFonts w:ascii="Arial" w:hAnsi="Arial" w:cs="Arial"/>
          <w:sz w:val="20"/>
          <w:szCs w:val="20"/>
        </w:rPr>
      </w:pPr>
    </w:p>
    <w:p w14:paraId="5FBAFE9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HIERRO GALVANIZADO</w:t>
      </w:r>
    </w:p>
    <w:p w14:paraId="23C5D72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tuberías en hierro galvanizado irán en los sitios y secciones según lo indique en los planos respectivos, hay que evitar que la tubería se golpee al colocarla, pues los choques son siempre perjudiciales a la tubería (ruptura, ralladuras, etcétera.), antes de que cualquier tubo u otro material que este rayado o que muestre defectos prohibidos por las especificaciones de construcciones no podrá ser colocado. Los tubos, válvulas y demás accesorios deben ser cuidadosamente limpiados de cualquier materia extraña que pueda haberse introducido durante o antes de la colocación. Cada extremo abierto del tubo deberá mantenerse taponados. Siempre deberán quedar debidamente asegurados en cercamos de concreto cuando las condiciones de la obra lo permitan.</w:t>
      </w:r>
    </w:p>
    <w:p w14:paraId="77DC9789" w14:textId="77777777" w:rsidR="00FA72F4" w:rsidRPr="00FA72F4" w:rsidRDefault="00FA72F4" w:rsidP="008357DE">
      <w:pPr>
        <w:jc w:val="both"/>
        <w:rPr>
          <w:rFonts w:ascii="Arial" w:hAnsi="Arial" w:cs="Arial"/>
          <w:sz w:val="20"/>
          <w:szCs w:val="20"/>
        </w:rPr>
      </w:pPr>
    </w:p>
    <w:p w14:paraId="64AE59D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red de suministro de agua será sometida a una prueba de presión constante de 80 PSI, durante no menos de 6 horas para su aprobación final por parte del Supervisor de Obra, en caso de que se presenten escapes, estos deberán ser corregidos. La prueba se ejecutará instalando manómetros en las partes de máxima y mínima altura de la tubería, inyectando en agua en la parte inferior hasta que el manómetro respectivo marque la presión antes indicada, la cual ha de permanecer constante. Los gastos de reparaciones debidos a la mala calidad de la instalación de las tuberías serán por cuenta del Contratista.</w:t>
      </w:r>
    </w:p>
    <w:p w14:paraId="0FB90BFC" w14:textId="77777777" w:rsidR="00FA72F4" w:rsidRPr="00FA72F4" w:rsidRDefault="00FA72F4" w:rsidP="008357DE">
      <w:pPr>
        <w:jc w:val="both"/>
        <w:rPr>
          <w:rFonts w:ascii="Arial" w:hAnsi="Arial" w:cs="Arial"/>
          <w:sz w:val="20"/>
          <w:szCs w:val="20"/>
        </w:rPr>
      </w:pPr>
    </w:p>
    <w:p w14:paraId="490D809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w:t>
      </w:r>
      <w:proofErr w:type="gramStart"/>
      <w:r w:rsidRPr="00FA72F4">
        <w:rPr>
          <w:rFonts w:ascii="Arial" w:hAnsi="Arial" w:cs="Arial"/>
          <w:sz w:val="20"/>
          <w:szCs w:val="20"/>
        </w:rPr>
        <w:t>usara</w:t>
      </w:r>
      <w:proofErr w:type="gramEnd"/>
      <w:r w:rsidRPr="00FA72F4">
        <w:rPr>
          <w:rFonts w:ascii="Arial" w:hAnsi="Arial" w:cs="Arial"/>
          <w:sz w:val="20"/>
          <w:szCs w:val="20"/>
        </w:rPr>
        <w:t xml:space="preserve"> tubería de hierro galvanizado de acuerdo a los diámetros establecidos en los planos respectivos. Las uniones de las tuberías se harán mediante roscado y se sellarán con soldadura de aluminio.</w:t>
      </w:r>
    </w:p>
    <w:p w14:paraId="260AE39E" w14:textId="77777777" w:rsidR="00FA72F4" w:rsidRPr="00FA72F4" w:rsidRDefault="00FA72F4" w:rsidP="008357DE">
      <w:pPr>
        <w:jc w:val="both"/>
        <w:rPr>
          <w:rFonts w:ascii="Arial" w:hAnsi="Arial" w:cs="Arial"/>
          <w:sz w:val="20"/>
          <w:szCs w:val="20"/>
        </w:rPr>
      </w:pPr>
    </w:p>
    <w:p w14:paraId="0ACAF82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AGUA POTABLE</w:t>
      </w:r>
    </w:p>
    <w:p w14:paraId="279F664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refiere al suministro e instalación de las tuberías y accesorios que integran la red de agua potable, a partir de la red de distribución hacia el interior la edificación de acuerdo con los cálculos y planos hidráulicos suministrados por la entidad contratante y serán ejecutados por un técnico especializado. En caso de que el estudio lo hiciera el contratista, éste debe revisar y constatar la presión del agua para efecto del diseño, de tal forma que garantice un buen suministro a los aparatos sanitarios.</w:t>
      </w:r>
    </w:p>
    <w:p w14:paraId="2924B2A0" w14:textId="77777777" w:rsidR="00FA72F4" w:rsidRPr="00FA72F4" w:rsidRDefault="00FA72F4" w:rsidP="008357DE">
      <w:pPr>
        <w:jc w:val="both"/>
        <w:rPr>
          <w:rFonts w:ascii="Arial" w:hAnsi="Arial" w:cs="Arial"/>
          <w:sz w:val="20"/>
          <w:szCs w:val="20"/>
        </w:rPr>
      </w:pPr>
    </w:p>
    <w:p w14:paraId="7FE57A5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utilizarán tuberías y accesorios PVC de presión tipo pesado, las uniones serán con soldadura PVC previa limpieza de las piezas de empate. No se permitirá doblar la tubería, y se utilizarán todos los accesorios necesarios que la distribución de la red requiera. Todas las salidas en el último tramo serán galvanizadas, dejando como mínimo de 30 centímetros de tubería galvanizada antes del niple terminal. Cada baño o cada columna de aparatos tendrán su respectivo registro y caja con tapa galvanizada, localizadas en sitio que permitan su fácil manejo. Siempre que la instalación deba pasar por una junta de dilatación de la estructura del edificio se utilizará una junta de expansión en la tubería, hecha con codos y soportes </w:t>
      </w:r>
      <w:proofErr w:type="spellStart"/>
      <w:r w:rsidRPr="00FA72F4">
        <w:rPr>
          <w:rFonts w:ascii="Arial" w:hAnsi="Arial" w:cs="Arial"/>
          <w:sz w:val="20"/>
          <w:szCs w:val="20"/>
        </w:rPr>
        <w:t>escualizables</w:t>
      </w:r>
      <w:proofErr w:type="spellEnd"/>
      <w:r w:rsidRPr="00FA72F4">
        <w:rPr>
          <w:rFonts w:ascii="Arial" w:hAnsi="Arial" w:cs="Arial"/>
          <w:sz w:val="20"/>
          <w:szCs w:val="20"/>
        </w:rPr>
        <w:t>.</w:t>
      </w:r>
    </w:p>
    <w:p w14:paraId="2194449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redes quedarán debidamente embebidas en los pisos y muros y/o se descolgarán de las placas según se especifique en el diseño respectivo.</w:t>
      </w:r>
    </w:p>
    <w:p w14:paraId="5018F43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Las tuberías que van descolgadas en sótanos, cielo raso y por ductos, irán soportadas por abrazaderas metálicas, garantizando su estabilidad.</w:t>
      </w:r>
    </w:p>
    <w:p w14:paraId="685D5F6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Todas las redes se someterán a pruebas de presión para constatar que no existan fugas ni filtraciones. Durante el proceso de adecuación y dotación deberán protegerse todas las bocas hidráulicas con su respectivo tapón, para evitar obstrucciones.</w:t>
      </w:r>
    </w:p>
    <w:p w14:paraId="6122F86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tubería y accesorios deberán cumplir la norma ICONTEC y para su manejo e instalación se seguirán las recomendaciones dadas por los fabricantes.</w:t>
      </w:r>
    </w:p>
    <w:p w14:paraId="15A10B92" w14:textId="77777777" w:rsidR="00FA72F4" w:rsidRPr="00FA72F4" w:rsidRDefault="00FA72F4" w:rsidP="008357DE">
      <w:pPr>
        <w:jc w:val="both"/>
        <w:rPr>
          <w:rFonts w:ascii="Arial" w:hAnsi="Arial" w:cs="Arial"/>
          <w:sz w:val="20"/>
          <w:szCs w:val="20"/>
        </w:rPr>
      </w:pPr>
    </w:p>
    <w:p w14:paraId="5E45ACB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INSTALACIÓN DE TUBERÍAS DENTRO DE LOS EDIFICIOS</w:t>
      </w:r>
    </w:p>
    <w:p w14:paraId="31FED52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trabajos comprenderán los Ítem, de acuerdo a los detalles indicados en los planos de instalaciones hidráulicas y ejecutadas con equipo adecuado y personal especializado con el objeto de llevar a buen término la correcta ejecución de los trabajos de manera que garantice el perfecto funcionamiento del sistema hidráulico.</w:t>
      </w:r>
    </w:p>
    <w:p w14:paraId="1844CEC8" w14:textId="77777777" w:rsidR="00FA72F4" w:rsidRPr="00FA72F4" w:rsidRDefault="00FA72F4" w:rsidP="008357DE">
      <w:pPr>
        <w:jc w:val="both"/>
        <w:rPr>
          <w:rFonts w:ascii="Arial" w:hAnsi="Arial" w:cs="Arial"/>
          <w:sz w:val="20"/>
          <w:szCs w:val="20"/>
        </w:rPr>
      </w:pPr>
    </w:p>
    <w:p w14:paraId="22BD814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Preparación</w:t>
      </w:r>
    </w:p>
    <w:p w14:paraId="5B16857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Toda la tubería se </w:t>
      </w:r>
      <w:proofErr w:type="gramStart"/>
      <w:r w:rsidRPr="00FA72F4">
        <w:rPr>
          <w:rFonts w:ascii="Arial" w:hAnsi="Arial" w:cs="Arial"/>
          <w:sz w:val="20"/>
          <w:szCs w:val="20"/>
        </w:rPr>
        <w:t>cortara</w:t>
      </w:r>
      <w:proofErr w:type="gramEnd"/>
      <w:r w:rsidRPr="00FA72F4">
        <w:rPr>
          <w:rFonts w:ascii="Arial" w:hAnsi="Arial" w:cs="Arial"/>
          <w:sz w:val="20"/>
          <w:szCs w:val="20"/>
        </w:rPr>
        <w:t xml:space="preserve"> exactamente a las dimensiones establecidas en los planos de instalación hidráulica y se colocara en su sitio sin necesidad de forzarla ni doblarla, la tubería se instalara en forma que se contraiga o se dilate libremente sin deterioro para ningún otro trabajo ni para sí misma.</w:t>
      </w:r>
    </w:p>
    <w:p w14:paraId="0A0A46C7" w14:textId="77777777" w:rsidR="00FA72F4" w:rsidRPr="00FA72F4" w:rsidRDefault="00FA72F4" w:rsidP="008357DE">
      <w:pPr>
        <w:jc w:val="both"/>
        <w:rPr>
          <w:rFonts w:ascii="Arial" w:hAnsi="Arial" w:cs="Arial"/>
          <w:sz w:val="20"/>
          <w:szCs w:val="20"/>
        </w:rPr>
      </w:pPr>
    </w:p>
    <w:p w14:paraId="4749E40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TUBERÍA P.V.C. RDE </w:t>
      </w:r>
    </w:p>
    <w:p w14:paraId="78BDF96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tuberías para la red de suministro de agua pueden ser en P.V.C. (cloruro de polivinilo) según se indique en los planos hidráulicos, hay que evitar que la tubería se golpee al colocar, pues los choques son siempre perjudiciales a la tubería (rupturas, ralladuras, abolladuras, etc.)</w:t>
      </w:r>
    </w:p>
    <w:p w14:paraId="2B158683" w14:textId="77777777" w:rsidR="00FA72F4" w:rsidRPr="00FA72F4" w:rsidRDefault="00FA72F4" w:rsidP="008357DE">
      <w:pPr>
        <w:jc w:val="both"/>
        <w:rPr>
          <w:rFonts w:ascii="Arial" w:hAnsi="Arial" w:cs="Arial"/>
          <w:sz w:val="20"/>
          <w:szCs w:val="20"/>
        </w:rPr>
      </w:pPr>
    </w:p>
    <w:p w14:paraId="73D61BF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Antes de que cualquier tubo sea colocado será cuidadosamente inspeccionado en cuanto a efectos. Ningún tubo u otro material que está rayado o que muestre defectos prohibidos por las especificaciones de adecuación y dotación del fabricante podrá ser colocado. Los cortes de los tubos se harán con segueta y los extremos se lijarán con lima o papel de lija. Los tubos, válvulas y demás accesorios deben ser cuidadosamente limpiados de cualquier materia extraña que pueda haberse introducido, durante o antes de la colocación. Cada extremo abierto del tubo deberá mantenerse taponado siempre, deberá quedar debidamente asegurado en cárcamos de concreto cuando las condiciones de la obra lo permitan.</w:t>
      </w:r>
    </w:p>
    <w:p w14:paraId="77FAC9E9" w14:textId="77777777" w:rsidR="00FA72F4" w:rsidRPr="00FA72F4" w:rsidRDefault="00FA72F4" w:rsidP="008357DE">
      <w:pPr>
        <w:jc w:val="both"/>
        <w:rPr>
          <w:rFonts w:ascii="Arial" w:hAnsi="Arial" w:cs="Arial"/>
          <w:sz w:val="20"/>
          <w:szCs w:val="20"/>
        </w:rPr>
      </w:pPr>
    </w:p>
    <w:p w14:paraId="6B20D61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Uniones y accesorios.</w:t>
      </w:r>
    </w:p>
    <w:p w14:paraId="65C1561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mejor sistema para unir tubería de P.V.C. es a base de soldadura líquida que ofrece uniones más seguras y resistentes que las roscadas. La soldadura se aplica con brocha de cerda natural. El tubo deberá penetrar dentro del accesorio entre 1/3 y 2/3 de la longitud a la campana, la soldadura se deja secar 15 minutos antes de mover la tubería y 48 horas antes de someter la línea a la presión de prueba.</w:t>
      </w:r>
    </w:p>
    <w:p w14:paraId="450FA8CF" w14:textId="77777777" w:rsidR="00FA72F4" w:rsidRPr="00FA72F4" w:rsidRDefault="00FA72F4" w:rsidP="008357DE">
      <w:pPr>
        <w:jc w:val="both"/>
        <w:rPr>
          <w:rFonts w:ascii="Arial" w:hAnsi="Arial" w:cs="Arial"/>
          <w:sz w:val="20"/>
          <w:szCs w:val="20"/>
        </w:rPr>
      </w:pPr>
    </w:p>
    <w:p w14:paraId="04CBF6D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Prueba Hidráulica de la tubería.</w:t>
      </w:r>
    </w:p>
    <w:p w14:paraId="1FC9C10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prueba hidráulica se hará entre tramos indicados por el Supervisión y/o Coordinador dentro de los diez días siguientes a la instalación de la tubería. Para el efecto de carga la tubería con agua 24 horas antes de la prueba, la cual debe tener duración de 15 minutos, tiempo en el cual la presión no debe variar más de una atmósfera. </w:t>
      </w:r>
    </w:p>
    <w:p w14:paraId="19FE9CA8" w14:textId="77777777" w:rsidR="00FA72F4" w:rsidRPr="00FA72F4" w:rsidRDefault="00FA72F4" w:rsidP="008357DE">
      <w:pPr>
        <w:jc w:val="both"/>
        <w:rPr>
          <w:rFonts w:ascii="Arial" w:hAnsi="Arial" w:cs="Arial"/>
          <w:sz w:val="20"/>
          <w:szCs w:val="20"/>
        </w:rPr>
      </w:pPr>
    </w:p>
    <w:p w14:paraId="57CCA99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ramales terminales desprovistos de llave se cierran provisionalmente con un tapón. La prueba de presión hidráulica se hará con una bomba de émbolo provista de manómetro y medidor de agua que se instala en la parte baja de la tubería.</w:t>
      </w:r>
    </w:p>
    <w:p w14:paraId="619276B8" w14:textId="77777777" w:rsidR="00FA72F4" w:rsidRPr="00FA72F4" w:rsidRDefault="00FA72F4" w:rsidP="008357DE">
      <w:pPr>
        <w:jc w:val="both"/>
        <w:rPr>
          <w:rFonts w:ascii="Arial" w:hAnsi="Arial" w:cs="Arial"/>
          <w:sz w:val="20"/>
          <w:szCs w:val="20"/>
        </w:rPr>
      </w:pPr>
    </w:p>
    <w:p w14:paraId="4AE1568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purga la tubería antes de someterla a presión siendo ésta por lo menos 1.5 veces la presión de servicio. Se admite una pérdida por escapes igual a 232 litros por cm., de diámetro de la sección del tubo por 1.000 </w:t>
      </w:r>
      <w:proofErr w:type="spellStart"/>
      <w:r w:rsidRPr="00FA72F4">
        <w:rPr>
          <w:rFonts w:ascii="Arial" w:hAnsi="Arial" w:cs="Arial"/>
          <w:sz w:val="20"/>
          <w:szCs w:val="20"/>
        </w:rPr>
        <w:t>mts</w:t>
      </w:r>
      <w:proofErr w:type="spellEnd"/>
      <w:r w:rsidRPr="00FA72F4">
        <w:rPr>
          <w:rFonts w:ascii="Arial" w:hAnsi="Arial" w:cs="Arial"/>
          <w:sz w:val="20"/>
          <w:szCs w:val="20"/>
        </w:rPr>
        <w:t>. de tubería en 24 horas. Si las pérdidas son superiores se revisarán de nuevo las uniones.</w:t>
      </w:r>
    </w:p>
    <w:p w14:paraId="41C118D0" w14:textId="77777777" w:rsidR="00FA72F4" w:rsidRPr="00FA72F4" w:rsidRDefault="00FA72F4" w:rsidP="008357DE">
      <w:pPr>
        <w:jc w:val="both"/>
        <w:rPr>
          <w:rFonts w:ascii="Arial" w:hAnsi="Arial" w:cs="Arial"/>
          <w:sz w:val="20"/>
          <w:szCs w:val="20"/>
        </w:rPr>
      </w:pPr>
    </w:p>
    <w:p w14:paraId="27E1BE0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especificación de la "American </w:t>
      </w:r>
      <w:proofErr w:type="spellStart"/>
      <w:r w:rsidRPr="00FA72F4">
        <w:rPr>
          <w:rFonts w:ascii="Arial" w:hAnsi="Arial" w:cs="Arial"/>
          <w:sz w:val="20"/>
          <w:szCs w:val="20"/>
        </w:rPr>
        <w:t>Wates</w:t>
      </w:r>
      <w:proofErr w:type="spellEnd"/>
      <w:r w:rsidRPr="00FA72F4">
        <w:rPr>
          <w:rFonts w:ascii="Arial" w:hAnsi="Arial" w:cs="Arial"/>
          <w:sz w:val="20"/>
          <w:szCs w:val="20"/>
        </w:rPr>
        <w:t xml:space="preserve"> </w:t>
      </w:r>
      <w:proofErr w:type="spellStart"/>
      <w:r w:rsidRPr="00FA72F4">
        <w:rPr>
          <w:rFonts w:ascii="Arial" w:hAnsi="Arial" w:cs="Arial"/>
          <w:sz w:val="20"/>
          <w:szCs w:val="20"/>
        </w:rPr>
        <w:t>Association</w:t>
      </w:r>
      <w:proofErr w:type="spellEnd"/>
      <w:r w:rsidRPr="00FA72F4">
        <w:rPr>
          <w:rFonts w:ascii="Arial" w:hAnsi="Arial" w:cs="Arial"/>
          <w:sz w:val="20"/>
          <w:szCs w:val="20"/>
        </w:rPr>
        <w:t xml:space="preserve">" exige que ninguna instalación de tubería será aceptada mientras el escape no sea menor que el determinado por la siguiente fórmula: </w:t>
      </w:r>
    </w:p>
    <w:p w14:paraId="1A42E90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 NDVO, donde 1850</w:t>
      </w:r>
    </w:p>
    <w:p w14:paraId="13F39CE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 Escape tolerado en galones por hora</w:t>
      </w:r>
    </w:p>
    <w:p w14:paraId="03D5E83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N= Número de juntas en la longitud de la tubería probada</w:t>
      </w:r>
    </w:p>
    <w:p w14:paraId="403B1BB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 Diámetro nominal de la tubería en pulgadas</w:t>
      </w:r>
    </w:p>
    <w:p w14:paraId="36A4089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 Presión medida durante el ensayo de escape, en libras por pulgada cuadrada.</w:t>
      </w:r>
    </w:p>
    <w:p w14:paraId="4DEB388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Esta fórmula después de la formulación a la unidad dará: 66 litros /día/kilómetro /centímetros o 26.93 litros /día /kilómetro /pulgadas, de diámetro nominal, para tubo de 300 </w:t>
      </w:r>
      <w:proofErr w:type="spellStart"/>
      <w:r w:rsidRPr="00FA72F4">
        <w:rPr>
          <w:rFonts w:ascii="Arial" w:hAnsi="Arial" w:cs="Arial"/>
          <w:sz w:val="20"/>
          <w:szCs w:val="20"/>
        </w:rPr>
        <w:t>mts</w:t>
      </w:r>
      <w:proofErr w:type="spellEnd"/>
      <w:r w:rsidRPr="00FA72F4">
        <w:rPr>
          <w:rFonts w:ascii="Arial" w:hAnsi="Arial" w:cs="Arial"/>
          <w:sz w:val="20"/>
          <w:szCs w:val="20"/>
        </w:rPr>
        <w:t>. de longitud, a una presión de 10.5 KG/cms2 (150 PSI).</w:t>
      </w:r>
    </w:p>
    <w:p w14:paraId="53E4E73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Para otras longitudes de tubería el escape variar proporcionalmente.</w:t>
      </w:r>
    </w:p>
    <w:p w14:paraId="0F87F896" w14:textId="77777777" w:rsidR="00FA72F4" w:rsidRPr="00FA72F4" w:rsidRDefault="00FA72F4" w:rsidP="008357DE">
      <w:pPr>
        <w:jc w:val="both"/>
        <w:rPr>
          <w:rFonts w:ascii="Arial" w:hAnsi="Arial" w:cs="Arial"/>
          <w:sz w:val="20"/>
          <w:szCs w:val="20"/>
        </w:rPr>
      </w:pPr>
    </w:p>
    <w:p w14:paraId="6E585BC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ensayo es hecho comúnmente para longitudes de tubería que no excedan de 300 </w:t>
      </w:r>
      <w:proofErr w:type="spellStart"/>
      <w:r w:rsidRPr="00FA72F4">
        <w:rPr>
          <w:rFonts w:ascii="Arial" w:hAnsi="Arial" w:cs="Arial"/>
          <w:sz w:val="20"/>
          <w:szCs w:val="20"/>
        </w:rPr>
        <w:t>mts</w:t>
      </w:r>
      <w:proofErr w:type="spellEnd"/>
      <w:r w:rsidRPr="00FA72F4">
        <w:rPr>
          <w:rFonts w:ascii="Arial" w:hAnsi="Arial" w:cs="Arial"/>
          <w:sz w:val="20"/>
          <w:szCs w:val="20"/>
        </w:rPr>
        <w:t>., el tubo se llena de agua y se mantiene a presión por medio de una bomba manual. Debe tenerse cuidado para que no sea retenido aire en la tubería durante el ensayo. Una presión de ensayo de 50% sobre la presión normal de trabajo durante 30 minutos se tiene como aceptable.</w:t>
      </w:r>
    </w:p>
    <w:p w14:paraId="4EC58722" w14:textId="77777777" w:rsidR="00FA72F4" w:rsidRPr="00FA72F4" w:rsidRDefault="00FA72F4" w:rsidP="008357DE">
      <w:pPr>
        <w:jc w:val="both"/>
        <w:rPr>
          <w:rFonts w:ascii="Arial" w:hAnsi="Arial" w:cs="Arial"/>
          <w:sz w:val="20"/>
          <w:szCs w:val="20"/>
        </w:rPr>
      </w:pPr>
    </w:p>
    <w:p w14:paraId="0ADDF2D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La red de suministro de agua será sometida de una prueba de presión constante de 150 PSI durante no menos de 6 horas, para su aprobación final por parte del Supervisión, en caso de que se presenten escapes éstos deberán ser corregidos, la prueba se ejecutará instalando manómetros en las partes de máxima y mínima altura de la tubería, inyectando agua en la parte inferior hasta que el manómetro respectivo marque la presión antes indicada, la cual ha de permanecer constante. Los gastos de reparaciones debidos a la mala calidad e instalación de las tuberías serán por cuenta del Contratista.</w:t>
      </w:r>
    </w:p>
    <w:p w14:paraId="7FBA6451" w14:textId="77777777" w:rsidR="00FA72F4" w:rsidRPr="00FA72F4" w:rsidRDefault="00FA72F4" w:rsidP="008357DE">
      <w:pPr>
        <w:jc w:val="both"/>
        <w:rPr>
          <w:rFonts w:ascii="Arial" w:hAnsi="Arial" w:cs="Arial"/>
          <w:sz w:val="20"/>
          <w:szCs w:val="20"/>
        </w:rPr>
      </w:pPr>
    </w:p>
    <w:p w14:paraId="2CA7707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ACCESORIOS DE P.V.C. RDE. </w:t>
      </w:r>
    </w:p>
    <w:p w14:paraId="2E9139A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Para el correcto empalme de la red en P.V.C. de acuerdo a los sitios y diámetros necesarios se usará </w:t>
      </w:r>
      <w:proofErr w:type="spellStart"/>
      <w:r w:rsidRPr="00FA72F4">
        <w:rPr>
          <w:rFonts w:ascii="Arial" w:hAnsi="Arial" w:cs="Arial"/>
          <w:sz w:val="20"/>
          <w:szCs w:val="20"/>
        </w:rPr>
        <w:t>tees</w:t>
      </w:r>
      <w:proofErr w:type="spellEnd"/>
      <w:r w:rsidRPr="00FA72F4">
        <w:rPr>
          <w:rFonts w:ascii="Arial" w:hAnsi="Arial" w:cs="Arial"/>
          <w:sz w:val="20"/>
          <w:szCs w:val="20"/>
        </w:rPr>
        <w:t xml:space="preserve"> reducidas, codos de 90º y 45º, uniones simples, uniones universales, acoples roscados machados o adaptador macho, acoples roscados hembras o adaptador hembra, tapones, bujes, collares de derivación y accesorios unión Z como codos gran radio 90º, codos gran radio 45º, codos gran radio 22 ½º, o codos gran radio 11 1/4º, uniones de reparación adaptadores unión Z, de acuerdo a los diámetros establecidos en los planos respectivos. Estos elementos se sellarán a la red general con soldadura líquida especial para P.V.C.</w:t>
      </w:r>
    </w:p>
    <w:p w14:paraId="145D81A7" w14:textId="77777777" w:rsidR="00FA72F4" w:rsidRPr="00FA72F4" w:rsidRDefault="00FA72F4" w:rsidP="008357DE">
      <w:pPr>
        <w:jc w:val="both"/>
        <w:rPr>
          <w:rFonts w:ascii="Arial" w:hAnsi="Arial" w:cs="Arial"/>
          <w:sz w:val="20"/>
          <w:szCs w:val="20"/>
        </w:rPr>
      </w:pPr>
    </w:p>
    <w:p w14:paraId="6243B02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ACCESORIOS DE HIERRO GALVANIZADO</w:t>
      </w:r>
    </w:p>
    <w:p w14:paraId="59CA4CE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Para el correcto empalme de la red en hierro galvanizado se usarán uniones, </w:t>
      </w:r>
      <w:proofErr w:type="spellStart"/>
      <w:r w:rsidRPr="00FA72F4">
        <w:rPr>
          <w:rFonts w:ascii="Arial" w:hAnsi="Arial" w:cs="Arial"/>
          <w:sz w:val="20"/>
          <w:szCs w:val="20"/>
        </w:rPr>
        <w:t>tees</w:t>
      </w:r>
      <w:proofErr w:type="spellEnd"/>
      <w:r w:rsidRPr="00FA72F4">
        <w:rPr>
          <w:rFonts w:ascii="Arial" w:hAnsi="Arial" w:cs="Arial"/>
          <w:sz w:val="20"/>
          <w:szCs w:val="20"/>
        </w:rPr>
        <w:t>, codos y reducciones de acuerdo a los diámetros establecidos en los planos respectivos. Estos elementos fuera de su roscado se sellarán a la red general con soldadura de aluminio.</w:t>
      </w:r>
    </w:p>
    <w:p w14:paraId="40F5B168" w14:textId="77777777" w:rsidR="00FA72F4" w:rsidRPr="00FA72F4" w:rsidRDefault="00FA72F4" w:rsidP="008357DE">
      <w:pPr>
        <w:jc w:val="both"/>
        <w:rPr>
          <w:rFonts w:ascii="Arial" w:hAnsi="Arial" w:cs="Arial"/>
          <w:sz w:val="20"/>
          <w:szCs w:val="20"/>
        </w:rPr>
      </w:pPr>
    </w:p>
    <w:p w14:paraId="2CA3BB0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Uniones Universales</w:t>
      </w:r>
    </w:p>
    <w:p w14:paraId="204B942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Aunque en los planos no está indicado, se colocará por lo menos una unión universal después de cada válvula o registro de paso directo, lo mismo que en los de globo. También se instalarán uniones universales en las conexiones de tuberías, con las máquinas, bombas, etc. inmediatamente antes y después de cada una, en forma tal que sea fácil desconectar la máquina en caso de daños.</w:t>
      </w:r>
    </w:p>
    <w:p w14:paraId="0E7F5903" w14:textId="77777777" w:rsidR="00FA72F4" w:rsidRPr="00FA72F4" w:rsidRDefault="00FA72F4" w:rsidP="008357DE">
      <w:pPr>
        <w:jc w:val="both"/>
        <w:rPr>
          <w:rFonts w:ascii="Arial" w:hAnsi="Arial" w:cs="Arial"/>
          <w:sz w:val="20"/>
          <w:szCs w:val="20"/>
        </w:rPr>
      </w:pPr>
    </w:p>
    <w:p w14:paraId="46868E7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Tuberías de diámetros de 2 ½" y mayores estarán unidas con falanges en vez de universales, en los mismos lugares indicados para los universales. Los tramos rectos de tuberías, con longitudes mayores de 12 metros, deben llevar una universal o una falange cada 12 metros, en caso de que están instalados por cielos falsos o por sótanos donde sean accesibles.</w:t>
      </w:r>
    </w:p>
    <w:p w14:paraId="33139AC2" w14:textId="77777777" w:rsidR="00FA72F4" w:rsidRPr="00FA72F4" w:rsidRDefault="00FA72F4" w:rsidP="008357DE">
      <w:pPr>
        <w:jc w:val="both"/>
        <w:rPr>
          <w:rFonts w:ascii="Arial" w:hAnsi="Arial" w:cs="Arial"/>
          <w:sz w:val="20"/>
          <w:szCs w:val="20"/>
        </w:rPr>
      </w:pPr>
    </w:p>
    <w:p w14:paraId="1224DB2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Válvulas o Registros y Cheques</w:t>
      </w:r>
    </w:p>
    <w:p w14:paraId="2AF8E08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válvulas o registros y cheques para interrumpir el paso al agua serán del tipo del paso directo, para presiones del 125 PSI donde no están indicadas de otra clase.</w:t>
      </w:r>
    </w:p>
    <w:p w14:paraId="28CA881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cheques serán de cortina de 3 puntos, sin empaquetadura de fibra.</w:t>
      </w:r>
    </w:p>
    <w:p w14:paraId="7CD2B2A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Todas las válvulas serán de la mejor calidad y de la misma marca para toda la instalación.</w:t>
      </w:r>
    </w:p>
    <w:p w14:paraId="3A1D105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contratista de las instalaciones presentará al Supervisión muestras de las válvulas que instalará antes de hacer las compras de materiales, a fin de que sean aprobadas.</w:t>
      </w:r>
    </w:p>
    <w:p w14:paraId="08084800" w14:textId="77777777" w:rsidR="00FA72F4" w:rsidRPr="00FA72F4" w:rsidRDefault="00FA72F4" w:rsidP="008357DE">
      <w:pPr>
        <w:jc w:val="both"/>
        <w:rPr>
          <w:rFonts w:ascii="Arial" w:hAnsi="Arial" w:cs="Arial"/>
          <w:sz w:val="20"/>
          <w:szCs w:val="20"/>
        </w:rPr>
      </w:pPr>
    </w:p>
    <w:p w14:paraId="40BEE78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Las válvulas de 3" de diámetro y mayores puedan ser de bronce o con cuerpo de hierro fundido, provistas de disco y asiento de bronce sólido, semejantes al tipo </w:t>
      </w:r>
      <w:proofErr w:type="spellStart"/>
      <w:r w:rsidRPr="00FA72F4">
        <w:rPr>
          <w:rFonts w:ascii="Arial" w:hAnsi="Arial" w:cs="Arial"/>
          <w:sz w:val="20"/>
          <w:szCs w:val="20"/>
        </w:rPr>
        <w:t>jenkins</w:t>
      </w:r>
      <w:proofErr w:type="spellEnd"/>
      <w:r w:rsidRPr="00FA72F4">
        <w:rPr>
          <w:rFonts w:ascii="Arial" w:hAnsi="Arial" w:cs="Arial"/>
          <w:sz w:val="20"/>
          <w:szCs w:val="20"/>
        </w:rPr>
        <w:t>.</w:t>
      </w:r>
    </w:p>
    <w:p w14:paraId="76C5742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Por ningún motivo se instalará válvulas ni cheques de fabricación italiana. A la entrada de la tubería de abastecimiento de agua a cada baño, se instalará una válvula de paso directo para control de la zona en caso de daños, sin que se suprima el agua en los otros servicios.</w:t>
      </w:r>
    </w:p>
    <w:p w14:paraId="10068A10" w14:textId="77777777" w:rsidR="00FA72F4" w:rsidRPr="00FA72F4" w:rsidRDefault="00FA72F4" w:rsidP="008357DE">
      <w:pPr>
        <w:jc w:val="both"/>
        <w:rPr>
          <w:rFonts w:ascii="Arial" w:hAnsi="Arial" w:cs="Arial"/>
          <w:sz w:val="20"/>
          <w:szCs w:val="20"/>
        </w:rPr>
      </w:pPr>
    </w:p>
    <w:p w14:paraId="65EB45C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Falanges</w:t>
      </w:r>
    </w:p>
    <w:p w14:paraId="0DE0C57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Falanges serán cotizados e instalados del tipo de sí y ocho huecos y que se ajusten a los de las válvulas, completos con sus tornillos, tuercas y empaques de asbesto grafilado colocados en forma que garanticen un sello hermético.</w:t>
      </w:r>
    </w:p>
    <w:p w14:paraId="0303A4AC" w14:textId="77777777" w:rsidR="00FA72F4" w:rsidRPr="00FA72F4" w:rsidRDefault="00FA72F4" w:rsidP="008357DE">
      <w:pPr>
        <w:jc w:val="both"/>
        <w:rPr>
          <w:rFonts w:ascii="Arial" w:hAnsi="Arial" w:cs="Arial"/>
          <w:sz w:val="20"/>
          <w:szCs w:val="20"/>
        </w:rPr>
      </w:pPr>
    </w:p>
    <w:p w14:paraId="3DD1106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Soportes</w:t>
      </w:r>
    </w:p>
    <w:p w14:paraId="187043C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Todos los soportes para tuberías colocados por cielos falsos, sótanos y buitrones se ceñirán a las especificaciones e instrucciones dadas en los planos y deben ser </w:t>
      </w:r>
      <w:proofErr w:type="spellStart"/>
      <w:r w:rsidRPr="00FA72F4">
        <w:rPr>
          <w:rFonts w:ascii="Arial" w:hAnsi="Arial" w:cs="Arial"/>
          <w:sz w:val="20"/>
          <w:szCs w:val="20"/>
        </w:rPr>
        <w:t>escualizables</w:t>
      </w:r>
      <w:proofErr w:type="spellEnd"/>
      <w:r w:rsidRPr="00FA72F4">
        <w:rPr>
          <w:rFonts w:ascii="Arial" w:hAnsi="Arial" w:cs="Arial"/>
          <w:sz w:val="20"/>
          <w:szCs w:val="20"/>
        </w:rPr>
        <w:t xml:space="preserve"> para movimientos sísmicos.</w:t>
      </w:r>
    </w:p>
    <w:p w14:paraId="25E4DE6B" w14:textId="77777777" w:rsidR="00FA72F4" w:rsidRPr="00FA72F4" w:rsidRDefault="00FA72F4" w:rsidP="008357DE">
      <w:pPr>
        <w:jc w:val="both"/>
        <w:rPr>
          <w:rFonts w:ascii="Arial" w:hAnsi="Arial" w:cs="Arial"/>
          <w:sz w:val="20"/>
          <w:szCs w:val="20"/>
        </w:rPr>
      </w:pPr>
    </w:p>
    <w:p w14:paraId="5835806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Juntas de expansión</w:t>
      </w:r>
    </w:p>
    <w:p w14:paraId="178B6E2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Siempre que se presenten juntas de dilatación en la estructura del edificio, cuando una tubería de agua deba pasar de un lado a otro de la Junta, se proveerá o construirá una junta de expansión en la tubería en forma de </w:t>
      </w:r>
      <w:proofErr w:type="spellStart"/>
      <w:r w:rsidRPr="00FA72F4">
        <w:rPr>
          <w:rFonts w:ascii="Arial" w:hAnsi="Arial" w:cs="Arial"/>
          <w:sz w:val="20"/>
          <w:szCs w:val="20"/>
        </w:rPr>
        <w:t>loop</w:t>
      </w:r>
      <w:proofErr w:type="spellEnd"/>
      <w:r w:rsidRPr="00FA72F4">
        <w:rPr>
          <w:rFonts w:ascii="Arial" w:hAnsi="Arial" w:cs="Arial"/>
          <w:sz w:val="20"/>
          <w:szCs w:val="20"/>
        </w:rPr>
        <w:t xml:space="preserve">, hecha con codos y soportes </w:t>
      </w:r>
      <w:proofErr w:type="spellStart"/>
      <w:r w:rsidRPr="00FA72F4">
        <w:rPr>
          <w:rFonts w:ascii="Arial" w:hAnsi="Arial" w:cs="Arial"/>
          <w:sz w:val="20"/>
          <w:szCs w:val="20"/>
        </w:rPr>
        <w:t>escualizables</w:t>
      </w:r>
      <w:proofErr w:type="spellEnd"/>
      <w:r w:rsidRPr="00FA72F4">
        <w:rPr>
          <w:rFonts w:ascii="Arial" w:hAnsi="Arial" w:cs="Arial"/>
          <w:sz w:val="20"/>
          <w:szCs w:val="20"/>
        </w:rPr>
        <w:t>, aunque en los planos está indicado, con longitud mínima de 20 diámetros y ancho de 10 diámetros del tubo.</w:t>
      </w:r>
    </w:p>
    <w:p w14:paraId="5B0D57E8" w14:textId="77777777" w:rsidR="00FA72F4" w:rsidRPr="00FA72F4" w:rsidRDefault="00FA72F4" w:rsidP="008357DE">
      <w:pPr>
        <w:jc w:val="both"/>
        <w:rPr>
          <w:rFonts w:ascii="Arial" w:hAnsi="Arial" w:cs="Arial"/>
          <w:sz w:val="20"/>
          <w:szCs w:val="20"/>
        </w:rPr>
      </w:pPr>
    </w:p>
    <w:p w14:paraId="29F250A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Nunca se pondrán tuberías incrustadas entre muros o pisos, pasando de uno a otro lado de una junta de dilatación estructural.</w:t>
      </w:r>
    </w:p>
    <w:p w14:paraId="500CC353" w14:textId="77777777" w:rsidR="00FA72F4" w:rsidRPr="00FA72F4" w:rsidRDefault="00FA72F4" w:rsidP="008357DE">
      <w:pPr>
        <w:jc w:val="both"/>
        <w:rPr>
          <w:rFonts w:ascii="Arial" w:hAnsi="Arial" w:cs="Arial"/>
          <w:sz w:val="20"/>
          <w:szCs w:val="20"/>
        </w:rPr>
      </w:pPr>
    </w:p>
    <w:p w14:paraId="14AE2AE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Cámaras de Aire</w:t>
      </w:r>
    </w:p>
    <w:p w14:paraId="78AFF0D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instalarán las cámaras de aire en las tuberías como se indican en los planos.</w:t>
      </w:r>
    </w:p>
    <w:p w14:paraId="10B893E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 xml:space="preserve">Todos los inodoros de fluxómetro estarán provistos de Cámaras de Aire en la conexión del agua, con una longitud de 0.30 </w:t>
      </w:r>
      <w:proofErr w:type="spellStart"/>
      <w:r w:rsidRPr="00FA72F4">
        <w:rPr>
          <w:rFonts w:ascii="Arial" w:hAnsi="Arial" w:cs="Arial"/>
          <w:sz w:val="20"/>
          <w:szCs w:val="20"/>
        </w:rPr>
        <w:t>mts</w:t>
      </w:r>
      <w:proofErr w:type="spellEnd"/>
      <w:r w:rsidRPr="00FA72F4">
        <w:rPr>
          <w:rFonts w:ascii="Arial" w:hAnsi="Arial" w:cs="Arial"/>
          <w:sz w:val="20"/>
          <w:szCs w:val="20"/>
        </w:rPr>
        <w:t>. Por encima de la entrega del Agua del aparato, en caso que el suministro sea subiendo del piso a los aparatos.</w:t>
      </w:r>
    </w:p>
    <w:p w14:paraId="140DAB67" w14:textId="77777777" w:rsidR="00FA72F4" w:rsidRPr="00FA72F4" w:rsidRDefault="00FA72F4" w:rsidP="008357DE">
      <w:pPr>
        <w:jc w:val="both"/>
        <w:rPr>
          <w:rFonts w:ascii="Arial" w:hAnsi="Arial" w:cs="Arial"/>
          <w:sz w:val="20"/>
          <w:szCs w:val="20"/>
        </w:rPr>
      </w:pPr>
    </w:p>
    <w:p w14:paraId="6B755CA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Red suministro agua </w:t>
      </w:r>
    </w:p>
    <w:p w14:paraId="106FF1B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acometida de servicio de agua será de acuerdo a las especificaciones del lugar dadas por Empresa de Acueducto que esté en el sector.</w:t>
      </w:r>
    </w:p>
    <w:p w14:paraId="319805B8" w14:textId="77777777" w:rsidR="00FA72F4" w:rsidRPr="00FA72F4" w:rsidRDefault="00FA72F4" w:rsidP="008357DE">
      <w:pPr>
        <w:jc w:val="both"/>
        <w:rPr>
          <w:rFonts w:ascii="Arial" w:hAnsi="Arial" w:cs="Arial"/>
          <w:sz w:val="20"/>
          <w:szCs w:val="20"/>
        </w:rPr>
      </w:pPr>
    </w:p>
    <w:p w14:paraId="3020255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Materiales</w:t>
      </w:r>
    </w:p>
    <w:p w14:paraId="5C44FE4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 usará tubería de PVC. Las uniones se sellarán con soldadura líquida </w:t>
      </w:r>
      <w:proofErr w:type="gramStart"/>
      <w:r w:rsidRPr="00FA72F4">
        <w:rPr>
          <w:rFonts w:ascii="Arial" w:hAnsi="Arial" w:cs="Arial"/>
          <w:sz w:val="20"/>
          <w:szCs w:val="20"/>
        </w:rPr>
        <w:t>PVC ,El</w:t>
      </w:r>
      <w:proofErr w:type="gramEnd"/>
      <w:r w:rsidRPr="00FA72F4">
        <w:rPr>
          <w:rFonts w:ascii="Arial" w:hAnsi="Arial" w:cs="Arial"/>
          <w:sz w:val="20"/>
          <w:szCs w:val="20"/>
        </w:rPr>
        <w:t xml:space="preserve"> diámetro y la clase de tubería estarán indicados en los planos de instalación sanitaria y en los Ítems de cantidad de obra respectivos.</w:t>
      </w:r>
    </w:p>
    <w:p w14:paraId="5DDBBFC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tuberías para la red de suministro de agua pueden ser en PVC (cloruro de polivinilo) según se indique en los planos, hay que evitar que la tubería se golpee al colocar, pues los choques son siempre perjudiciales a la tubería (rupturas, rayaduras, abolladuras, etcétera.) Antes de que cualquier tubo sea colocado será cuidadosamente inspeccionado en cuanto a efectos. Ningún tubo u otro material que este rayado o que muestre defectos prohibidos por las especificaciones de adecuación y dotación del fabricante podrá ser colocado. Los cortes de los tubos se harán con segueta y los extremos se lijarán con lima o papel de lija. Los tubos, válvulas y demás accesorios deben ser cuidadosamente limpiados de cualquier materia extraña que pueda haberse introducido, durante o antes de la colocación. Cada extremo abierto del tubo deberá mantenerse taponado. Siempre, deberán quedar debidamente asegurados en cárcamos de concreto cuando las condiciones de la obra lo permitan.</w:t>
      </w:r>
    </w:p>
    <w:p w14:paraId="525A561E" w14:textId="77777777" w:rsidR="00FA72F4" w:rsidRPr="00FA72F4" w:rsidRDefault="00FA72F4" w:rsidP="008357DE">
      <w:pPr>
        <w:jc w:val="both"/>
        <w:rPr>
          <w:rFonts w:ascii="Arial" w:hAnsi="Arial" w:cs="Arial"/>
          <w:sz w:val="20"/>
          <w:szCs w:val="20"/>
        </w:rPr>
      </w:pPr>
    </w:p>
    <w:p w14:paraId="6EA6A8A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Uniones y accesorios</w:t>
      </w:r>
    </w:p>
    <w:p w14:paraId="0AA0A36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El mejor sistema para unir tubería de P.V.C. es con base de soldadura líquida que ofrece uniones más seguras y resistentes que las roscadas. La soldadura se aplica con brocha de cerda natural. El tubo deberá penetrar dentro del accesorio entre 1/3 y 2/3 de la longitud a la campana. La soldadura se deja secar 15 minutos antes de mover la tubería y 48 horas antes de someter la línea a la presión de prueba.</w:t>
      </w:r>
    </w:p>
    <w:p w14:paraId="4FAA4C36" w14:textId="77777777" w:rsidR="00FA72F4" w:rsidRPr="00FA72F4" w:rsidRDefault="00FA72F4" w:rsidP="008357DE">
      <w:pPr>
        <w:jc w:val="both"/>
        <w:rPr>
          <w:rFonts w:ascii="Arial" w:hAnsi="Arial" w:cs="Arial"/>
          <w:sz w:val="20"/>
          <w:szCs w:val="20"/>
        </w:rPr>
      </w:pPr>
    </w:p>
    <w:p w14:paraId="533A959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Instalación Subterránea</w:t>
      </w:r>
    </w:p>
    <w:p w14:paraId="098AE51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profundidad de la zanja mínima para la colocación de la tubería debe ser 60 cm. Si el fondo es de roca u otro material duro, debe colocarse una base de arena gruesa o recebo (sin piedra) de 10 cm. Cuando se encuentra agua, el fondo de la zanja debe estabilizarse con una capa de 30 cm, de gravilla (1/2"tamaño máximo). El fondo de la zanja deberá quedar liso y regular para evitar flexiones de la tubería. La zanja debe mantenerse libre de agua durante la instalación de las uniones de la tubería. El material de relleno de la zanja puede ser tierra proveniente de excavación, libre de rocas y otros objetos punzantes. Por lo general es conveniente ensamblar la tubería en secciones al nivel del terreno del lado opuesto a donde está el material de excavación y luego bajarla al fondo de la zanja. Debe tenerse la línea en forma de </w:t>
      </w:r>
      <w:proofErr w:type="spellStart"/>
      <w:r w:rsidRPr="00FA72F4">
        <w:rPr>
          <w:rFonts w:ascii="Arial" w:hAnsi="Arial" w:cs="Arial"/>
          <w:sz w:val="20"/>
          <w:szCs w:val="20"/>
        </w:rPr>
        <w:t>Zig-Zag</w:t>
      </w:r>
      <w:proofErr w:type="spellEnd"/>
      <w:r w:rsidRPr="00FA72F4">
        <w:rPr>
          <w:rFonts w:ascii="Arial" w:hAnsi="Arial" w:cs="Arial"/>
          <w:sz w:val="20"/>
          <w:szCs w:val="20"/>
        </w:rPr>
        <w:t xml:space="preserve"> (un ciclo cada 12 metros es satisfactorio) para permitir las contracciones, especialmente si no se trabaja en un día caliente.</w:t>
      </w:r>
    </w:p>
    <w:p w14:paraId="308314D2" w14:textId="77777777" w:rsidR="00FA72F4" w:rsidRPr="00FA72F4" w:rsidRDefault="00FA72F4" w:rsidP="008357DE">
      <w:pPr>
        <w:jc w:val="both"/>
        <w:rPr>
          <w:rFonts w:ascii="Arial" w:hAnsi="Arial" w:cs="Arial"/>
          <w:sz w:val="20"/>
          <w:szCs w:val="20"/>
        </w:rPr>
      </w:pPr>
    </w:p>
    <w:p w14:paraId="2FC28CF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Prueba</w:t>
      </w:r>
    </w:p>
    <w:p w14:paraId="55A7917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red de suministro de agua será sometida de una prueba de presión constante de 150 PSI durante no menos de 6 horas, para su aprobación final por parte del Supervisor de Obra, en caso de que se presenten escapes éstos deberán ser corregidos. Se debe hacer la prueba de presión antes de rellenar las zanjas, si se rellena antes de hacer la prueba de debe dejar todas las uniones expuestas. La prueba se ejecutará instalando manómetros en las partes de máxima y mínima altura de la tubería, inyectando agua en la parte inferior hasta que el manómetro respectivo marque la presión antes indicada, la cual ha de permanecer constante. Los gastos de reparaciones debidos a la mala calidad e instalación de las tuberías serán por cuenta del Contratista.</w:t>
      </w:r>
    </w:p>
    <w:p w14:paraId="18835320" w14:textId="77777777" w:rsidR="00FA72F4" w:rsidRPr="00FA72F4" w:rsidRDefault="00FA72F4" w:rsidP="008357DE">
      <w:pPr>
        <w:jc w:val="both"/>
        <w:rPr>
          <w:rFonts w:ascii="Arial" w:hAnsi="Arial" w:cs="Arial"/>
          <w:sz w:val="20"/>
          <w:szCs w:val="20"/>
        </w:rPr>
      </w:pPr>
    </w:p>
    <w:p w14:paraId="0118B983"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APARATOS SANITARIOS </w:t>
      </w:r>
    </w:p>
    <w:p w14:paraId="2C9183A0" w14:textId="77777777" w:rsidR="00FA72F4" w:rsidRPr="00FA72F4" w:rsidRDefault="00FA72F4" w:rsidP="00FA72F4">
      <w:pPr>
        <w:rPr>
          <w:rFonts w:ascii="Arial" w:hAnsi="Arial" w:cs="Arial"/>
          <w:sz w:val="20"/>
          <w:szCs w:val="20"/>
        </w:rPr>
      </w:pPr>
    </w:p>
    <w:p w14:paraId="65734AF8" w14:textId="77777777" w:rsidR="00FA72F4" w:rsidRPr="008357DE" w:rsidRDefault="00FA72F4" w:rsidP="00FA72F4">
      <w:pPr>
        <w:rPr>
          <w:rFonts w:ascii="Arial" w:hAnsi="Arial" w:cs="Arial"/>
          <w:b/>
          <w:sz w:val="20"/>
          <w:szCs w:val="20"/>
        </w:rPr>
      </w:pPr>
      <w:r w:rsidRPr="008357DE">
        <w:rPr>
          <w:rFonts w:ascii="Arial" w:hAnsi="Arial" w:cs="Arial"/>
          <w:b/>
          <w:sz w:val="20"/>
          <w:szCs w:val="20"/>
        </w:rPr>
        <w:t>SUMINISTRO Y COLOCACIÓN DE SANITARIOS O INODOROS</w:t>
      </w:r>
    </w:p>
    <w:p w14:paraId="130FFA21" w14:textId="77777777" w:rsidR="00FA72F4" w:rsidRPr="00FA72F4" w:rsidRDefault="00FA72F4" w:rsidP="00FA72F4">
      <w:pPr>
        <w:rPr>
          <w:rFonts w:ascii="Arial" w:hAnsi="Arial" w:cs="Arial"/>
          <w:sz w:val="20"/>
          <w:szCs w:val="20"/>
        </w:rPr>
      </w:pPr>
      <w:r w:rsidRPr="00FA72F4">
        <w:rPr>
          <w:rFonts w:ascii="Arial" w:hAnsi="Arial" w:cs="Arial"/>
          <w:sz w:val="20"/>
          <w:szCs w:val="20"/>
        </w:rPr>
        <w:t xml:space="preserve"> </w:t>
      </w:r>
    </w:p>
    <w:p w14:paraId="66FB80AE" w14:textId="77777777" w:rsidR="00FA72F4" w:rsidRPr="00FA72F4" w:rsidRDefault="00FA72F4" w:rsidP="00FA72F4">
      <w:pPr>
        <w:rPr>
          <w:rFonts w:ascii="Arial" w:hAnsi="Arial" w:cs="Arial"/>
          <w:sz w:val="20"/>
          <w:szCs w:val="20"/>
        </w:rPr>
      </w:pPr>
      <w:r w:rsidRPr="00FA72F4">
        <w:rPr>
          <w:rFonts w:ascii="Arial" w:hAnsi="Arial" w:cs="Arial"/>
          <w:sz w:val="20"/>
          <w:szCs w:val="20"/>
        </w:rPr>
        <w:t>Definición o procedimiento</w:t>
      </w:r>
    </w:p>
    <w:p w14:paraId="598471FE" w14:textId="77777777" w:rsidR="00FA72F4" w:rsidRPr="00FA72F4" w:rsidRDefault="00FA72F4" w:rsidP="00FA72F4">
      <w:pPr>
        <w:rPr>
          <w:rFonts w:ascii="Arial" w:hAnsi="Arial" w:cs="Arial"/>
          <w:sz w:val="20"/>
          <w:szCs w:val="20"/>
        </w:rPr>
      </w:pPr>
    </w:p>
    <w:p w14:paraId="491614D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De conformidad con los planos se </w:t>
      </w:r>
      <w:proofErr w:type="gramStart"/>
      <w:r w:rsidRPr="00FA72F4">
        <w:rPr>
          <w:rFonts w:ascii="Arial" w:hAnsi="Arial" w:cs="Arial"/>
          <w:sz w:val="20"/>
          <w:szCs w:val="20"/>
        </w:rPr>
        <w:t>instalaran</w:t>
      </w:r>
      <w:proofErr w:type="gramEnd"/>
      <w:r w:rsidRPr="00FA72F4">
        <w:rPr>
          <w:rFonts w:ascii="Arial" w:hAnsi="Arial" w:cs="Arial"/>
          <w:sz w:val="20"/>
          <w:szCs w:val="20"/>
        </w:rPr>
        <w:t xml:space="preserve"> los sanitarios teniendo en cuenta las especificaciones de los fabricantes. Para la colocación de aparatos se tendrán en cuenta las recomendaciones siguientes:</w:t>
      </w:r>
    </w:p>
    <w:p w14:paraId="6F2B11DD" w14:textId="77777777" w:rsidR="00FA72F4" w:rsidRPr="00FA72F4" w:rsidRDefault="00FA72F4" w:rsidP="00FA72F4">
      <w:pPr>
        <w:rPr>
          <w:rFonts w:ascii="Arial" w:hAnsi="Arial" w:cs="Arial"/>
          <w:sz w:val="20"/>
          <w:szCs w:val="20"/>
        </w:rPr>
      </w:pPr>
    </w:p>
    <w:p w14:paraId="6259323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Verificar que la campana de desagüe no tenga obstrucción y taponarla.</w:t>
      </w:r>
    </w:p>
    <w:p w14:paraId="12E917D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desagüe debe ser codo o </w:t>
      </w:r>
      <w:proofErr w:type="spellStart"/>
      <w:r w:rsidRPr="00FA72F4">
        <w:rPr>
          <w:rFonts w:ascii="Arial" w:hAnsi="Arial" w:cs="Arial"/>
          <w:sz w:val="20"/>
          <w:szCs w:val="20"/>
        </w:rPr>
        <w:t>tee</w:t>
      </w:r>
      <w:proofErr w:type="spellEnd"/>
      <w:r w:rsidRPr="00FA72F4">
        <w:rPr>
          <w:rFonts w:ascii="Arial" w:hAnsi="Arial" w:cs="Arial"/>
          <w:sz w:val="20"/>
          <w:szCs w:val="20"/>
        </w:rPr>
        <w:t xml:space="preserve"> y es necesario que exista </w:t>
      </w:r>
      <w:proofErr w:type="spellStart"/>
      <w:r w:rsidRPr="00FA72F4">
        <w:rPr>
          <w:rFonts w:ascii="Arial" w:hAnsi="Arial" w:cs="Arial"/>
          <w:sz w:val="20"/>
          <w:szCs w:val="20"/>
        </w:rPr>
        <w:t>reventilación</w:t>
      </w:r>
      <w:proofErr w:type="spellEnd"/>
      <w:r w:rsidRPr="00FA72F4">
        <w:rPr>
          <w:rFonts w:ascii="Arial" w:hAnsi="Arial" w:cs="Arial"/>
          <w:sz w:val="20"/>
          <w:szCs w:val="20"/>
        </w:rPr>
        <w:t>.</w:t>
      </w:r>
    </w:p>
    <w:p w14:paraId="1343759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Trazar a escuadra los ejes de la boca del desagüe y prolongar sobre la pared el eje perpendicular a la misma, hasta una altura de 80 cm (ver plano de instalación sanitaria).</w:t>
      </w:r>
    </w:p>
    <w:p w14:paraId="1E039C7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Verificar las distancias de las bocas de abasto y desagüe de acuerdo con la referencia y según el cuadro de medidas de instalación.</w:t>
      </w:r>
    </w:p>
    <w:p w14:paraId="0B9757C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Marcar ejes en la base de la taza (campana de salida) y prolongarlos por las paredes laterales exteriores de la misma.</w:t>
      </w:r>
    </w:p>
    <w:p w14:paraId="48103EF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los tornillos de fijación en el tanque y ajustarlo.</w:t>
      </w:r>
    </w:p>
    <w:p w14:paraId="324D893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el empaque cónico en la válvula de salida.</w:t>
      </w:r>
    </w:p>
    <w:p w14:paraId="6395CEE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Acoplar el tanque a la taza, ajustando no muy fuerte los tornillos de fijación.</w:t>
      </w:r>
    </w:p>
    <w:p w14:paraId="052E8E0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Colocar el conjunto tanque-taza sobre la campana haciendo coincidirlos ejes trazados en los pasos 3 y 5.</w:t>
      </w:r>
    </w:p>
    <w:p w14:paraId="660B081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Tomar medida de niple horizontal de abastecimiento, recortarlo y roscarlo, teniendo en cuenta el tipo de la llave de paso que se va a emplear.</w:t>
      </w:r>
    </w:p>
    <w:p w14:paraId="504255F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Verificar en detalle los isométricos de las instalaciones.</w:t>
      </w:r>
      <w:r w:rsidRPr="00FA72F4">
        <w:rPr>
          <w:rFonts w:ascii="Arial" w:hAnsi="Arial" w:cs="Arial"/>
          <w:sz w:val="20"/>
          <w:szCs w:val="20"/>
        </w:rPr>
        <w:tab/>
      </w:r>
    </w:p>
    <w:p w14:paraId="1BE9998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Trazar en el piso la huella de la base del sanitario y luego retirarlo. </w:t>
      </w:r>
    </w:p>
    <w:p w14:paraId="6BB2FED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el niple horizontal de abasto (o cometida) y la llave de paso a utilizar, con sus respectivos accesorios.</w:t>
      </w:r>
    </w:p>
    <w:p w14:paraId="4CE69C0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Preparar mezcla 1:3 (al volumen) de cemento y arena lavada y colocarla dentro de la huella de la base marcada en el piso.</w:t>
      </w:r>
    </w:p>
    <w:p w14:paraId="45FC750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Asentar el sanitario sobre la mezcla y nivelar.</w:t>
      </w:r>
    </w:p>
    <w:p w14:paraId="0121BDF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Tomar La medida y el pago, recortar y roscar el niple final (vertical) de abasto (o acometida) o determinar la longitud y curvatura del tubo cromado flexible. NOTA: En el caso de utilizar la válvula de paso angular sencilla, para determinar la longitud del niple, téngase presente que dicho niple debe penetrar tres centímetros en el orificio de la válvula de entrada.</w:t>
      </w:r>
    </w:p>
    <w:p w14:paraId="0681B0A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Retirar el sanitario, quitar el tapón de la campana, pulir las paredes de esta y espolvorear cemento blanco sobre la huella dejada por la base del sanitario.</w:t>
      </w:r>
    </w:p>
    <w:p w14:paraId="3863D80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el niple final (vertical) o tubo cromado flexible, tuerce, unión y empaque.</w:t>
      </w:r>
    </w:p>
    <w:p w14:paraId="6963818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nuevamente el sanitario, con válvula de entrada floja para mayor facilidad de acople con el niple final o tubo cromado flexible.</w:t>
      </w:r>
    </w:p>
    <w:p w14:paraId="296E0C9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Nivelar nuevamente en dos sentidos (paso 14); El tanque se nivela con ayuda de los tornillos de fijación.</w:t>
      </w:r>
    </w:p>
    <w:p w14:paraId="7DE5B4D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Ajustar la válvula de entrada, cuidando que la varilla del flotador no toque el tubo de rebose ni el flotador de pared posterior del tanque.</w:t>
      </w:r>
    </w:p>
    <w:p w14:paraId="7056F6C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Ajustar la tuerca unión sin permitir que gire la válvula de entrada.</w:t>
      </w:r>
    </w:p>
    <w:p w14:paraId="5346923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Echar lentamente agua en la taza en cantidad necesaria para evacuar los posibles residuos, y evitar los malos olores mientras dure el fraguado.</w:t>
      </w:r>
    </w:p>
    <w:p w14:paraId="5563A13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Retirar y cortar completamente la mezcla sobrante de la base, espolvorear cemento blanco alrededor de la misma, pulir y limpiar con palustre y trapo respectivamente.</w:t>
      </w:r>
    </w:p>
    <w:p w14:paraId="6A2DA4E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la manilla del tanque, varilla y gancho de la pera. NOTA: a partir de este paso el sanitario debe permanecer sin uso con el tanque vacío un mínimo de doce (12) horas.</w:t>
      </w:r>
    </w:p>
    <w:p w14:paraId="741B586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Abrir la llave de paso vertical y que el nivel del agua no sobrepase del indicado, y por </w:t>
      </w:r>
      <w:proofErr w:type="gramStart"/>
      <w:r w:rsidRPr="00FA72F4">
        <w:rPr>
          <w:rFonts w:ascii="Arial" w:hAnsi="Arial" w:cs="Arial"/>
          <w:sz w:val="20"/>
          <w:szCs w:val="20"/>
        </w:rPr>
        <w:t>ultimo</w:t>
      </w:r>
      <w:proofErr w:type="gramEnd"/>
      <w:r w:rsidRPr="00FA72F4">
        <w:rPr>
          <w:rFonts w:ascii="Arial" w:hAnsi="Arial" w:cs="Arial"/>
          <w:sz w:val="20"/>
          <w:szCs w:val="20"/>
        </w:rPr>
        <w:t xml:space="preserve"> comprobar el correcto funcionamiento de la pera y que no existan escapes de agua.</w:t>
      </w:r>
    </w:p>
    <w:p w14:paraId="581A58C1" w14:textId="77777777" w:rsidR="00FA72F4" w:rsidRPr="00FA72F4" w:rsidRDefault="00FA72F4" w:rsidP="008357DE">
      <w:pPr>
        <w:jc w:val="both"/>
        <w:rPr>
          <w:rFonts w:ascii="Arial" w:hAnsi="Arial" w:cs="Arial"/>
          <w:sz w:val="20"/>
          <w:szCs w:val="20"/>
        </w:rPr>
      </w:pPr>
    </w:p>
    <w:p w14:paraId="05CBC3F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IMPORTANTE</w:t>
      </w:r>
    </w:p>
    <w:p w14:paraId="752900F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 ningún caso debe usarse yeso y/o cemento puro. La mezcla recomendable es mortero 1:3 (al volumen). En caso de instalar taza campesina se construirá un pedestal de 38.6 cm. de altura en mampostería o concreto reforzado y será recubierto en baldosín de porcelana. Los sanitarios se </w:t>
      </w:r>
      <w:proofErr w:type="gramStart"/>
      <w:r w:rsidRPr="00FA72F4">
        <w:rPr>
          <w:rFonts w:ascii="Arial" w:hAnsi="Arial" w:cs="Arial"/>
          <w:sz w:val="20"/>
          <w:szCs w:val="20"/>
        </w:rPr>
        <w:t>contabilizaran</w:t>
      </w:r>
      <w:proofErr w:type="gramEnd"/>
      <w:r w:rsidRPr="00FA72F4">
        <w:rPr>
          <w:rFonts w:ascii="Arial" w:hAnsi="Arial" w:cs="Arial"/>
          <w:sz w:val="20"/>
          <w:szCs w:val="20"/>
        </w:rPr>
        <w:t xml:space="preserve"> por unidad, quedando incluidos los empates con la tubería de desagües y la de abasto. Los aparatos instalados deben ser de primera calidad.</w:t>
      </w:r>
    </w:p>
    <w:p w14:paraId="4116ECB5" w14:textId="77777777" w:rsidR="00FA72F4" w:rsidRPr="00FA72F4" w:rsidRDefault="00FA72F4" w:rsidP="00FA72F4">
      <w:pPr>
        <w:rPr>
          <w:rFonts w:ascii="Arial" w:hAnsi="Arial" w:cs="Arial"/>
          <w:sz w:val="20"/>
          <w:szCs w:val="20"/>
        </w:rPr>
      </w:pPr>
    </w:p>
    <w:p w14:paraId="2783A1AA" w14:textId="77777777" w:rsidR="00FA72F4" w:rsidRPr="008357DE" w:rsidRDefault="00FA72F4" w:rsidP="00FA72F4">
      <w:pPr>
        <w:rPr>
          <w:rFonts w:ascii="Arial" w:hAnsi="Arial" w:cs="Arial"/>
          <w:b/>
          <w:sz w:val="20"/>
          <w:szCs w:val="20"/>
        </w:rPr>
      </w:pPr>
      <w:r w:rsidRPr="008357DE">
        <w:rPr>
          <w:rFonts w:ascii="Arial" w:hAnsi="Arial" w:cs="Arial"/>
          <w:b/>
          <w:sz w:val="20"/>
          <w:szCs w:val="20"/>
        </w:rPr>
        <w:t xml:space="preserve">SUMINISTRO E INSTALACIÓN DE LAVAMANOS </w:t>
      </w:r>
    </w:p>
    <w:p w14:paraId="7FDDBC4A" w14:textId="77777777" w:rsidR="00FA72F4" w:rsidRPr="00FA72F4" w:rsidRDefault="00FA72F4" w:rsidP="00FA72F4">
      <w:pPr>
        <w:rPr>
          <w:rFonts w:ascii="Arial" w:hAnsi="Arial" w:cs="Arial"/>
          <w:sz w:val="20"/>
          <w:szCs w:val="20"/>
        </w:rPr>
      </w:pPr>
    </w:p>
    <w:p w14:paraId="788D524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Definición o procedimiento</w:t>
      </w:r>
    </w:p>
    <w:p w14:paraId="609B31B5" w14:textId="77777777" w:rsidR="00FA72F4" w:rsidRPr="00FA72F4" w:rsidRDefault="00FA72F4" w:rsidP="008357DE">
      <w:pPr>
        <w:jc w:val="both"/>
        <w:rPr>
          <w:rFonts w:ascii="Arial" w:hAnsi="Arial" w:cs="Arial"/>
          <w:sz w:val="20"/>
          <w:szCs w:val="20"/>
        </w:rPr>
      </w:pPr>
    </w:p>
    <w:p w14:paraId="3CCECF9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Verificar que las distancias de las bocas de abasto (acometida) y desagüe, de acuerdo con la referencia, coincidan con las indicaciones en el cuadro de medidas de instalación.</w:t>
      </w:r>
    </w:p>
    <w:p w14:paraId="64FE775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Teniendo presente la altura de instalación, efectuar trazado para localizar los chazos o taquetes.</w:t>
      </w:r>
    </w:p>
    <w:p w14:paraId="1136551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Abrir huecos y colocar chazos enmallados y mortero 1:2 (al volumen)</w:t>
      </w:r>
    </w:p>
    <w:p w14:paraId="6C6B74E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grapas a nivel</w:t>
      </w:r>
    </w:p>
    <w:p w14:paraId="71708D1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Tomar medidas, recortar y roscar los niples horizontales teniendo como base el escudo y llaves de paso.</w:t>
      </w:r>
    </w:p>
    <w:p w14:paraId="05E0CC9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niples, escudos y llaves de pasos</w:t>
      </w:r>
    </w:p>
    <w:p w14:paraId="1C14DF9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Acoplar la grifería al lavamanos incluyendo el sifón sin el tubo horizontal de desagüe.</w:t>
      </w:r>
    </w:p>
    <w:p w14:paraId="67D1B86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el lavamanos en las grapas</w:t>
      </w:r>
    </w:p>
    <w:p w14:paraId="739C5BD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Tomar la medida de los tubos de abasto y determinar la curvatura necesaria para el acople simultaneo de los tubos de abasto con las llaves de paso.</w:t>
      </w:r>
    </w:p>
    <w:p w14:paraId="507C8D8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Tomar medida horizontal del tubo de desagüe</w:t>
      </w:r>
    </w:p>
    <w:p w14:paraId="554DDA3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Retirar el lavamanos</w:t>
      </w:r>
    </w:p>
    <w:p w14:paraId="26B8707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Acoplar tubos de abasto o la grifería</w:t>
      </w:r>
    </w:p>
    <w:p w14:paraId="0CBEE62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Cortar el tubo horizontal del desagüe y acoplarlo al sifón con su respectivo escudo.</w:t>
      </w:r>
    </w:p>
    <w:p w14:paraId="128F97F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Colocar definitivamente el lavamanos en las grapas, teniendo en cuenta el acople simultaneo de los tubos de abasto con las llaves de pasos.</w:t>
      </w:r>
    </w:p>
    <w:p w14:paraId="29C4E07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Nivelar en dos sentidos y ajustar tuercas superiores e inferiores de los tubos de abasto.</w:t>
      </w:r>
    </w:p>
    <w:p w14:paraId="00E47FB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Girar e introducir el tubo horizontal del desagüe y ajustar las tuercas del sifón.</w:t>
      </w:r>
    </w:p>
    <w:p w14:paraId="590354D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aparatos se contabilizan por unidad, quedando incluido los empalmes con las tuberías de abasto y desagüe. </w:t>
      </w:r>
    </w:p>
    <w:p w14:paraId="6FDA5DAC" w14:textId="77777777" w:rsidR="00FA72F4" w:rsidRPr="00FA72F4" w:rsidRDefault="00FA72F4" w:rsidP="00FA72F4">
      <w:pPr>
        <w:rPr>
          <w:rFonts w:ascii="Arial" w:hAnsi="Arial" w:cs="Arial"/>
          <w:sz w:val="20"/>
          <w:szCs w:val="20"/>
        </w:rPr>
      </w:pPr>
    </w:p>
    <w:p w14:paraId="2748832D" w14:textId="77777777" w:rsidR="00FA72F4" w:rsidRPr="008357DE" w:rsidRDefault="00FA72F4" w:rsidP="00FA72F4">
      <w:pPr>
        <w:rPr>
          <w:rFonts w:ascii="Arial" w:hAnsi="Arial" w:cs="Arial"/>
          <w:b/>
          <w:sz w:val="20"/>
          <w:szCs w:val="20"/>
        </w:rPr>
      </w:pPr>
      <w:r w:rsidRPr="008357DE">
        <w:rPr>
          <w:rFonts w:ascii="Arial" w:hAnsi="Arial" w:cs="Arial"/>
          <w:b/>
          <w:sz w:val="20"/>
          <w:szCs w:val="20"/>
        </w:rPr>
        <w:t>J. CARPINTERIA MADERA</w:t>
      </w:r>
    </w:p>
    <w:p w14:paraId="23DD1A35" w14:textId="77777777" w:rsidR="00FA72F4" w:rsidRPr="00FA72F4" w:rsidRDefault="00FA72F4" w:rsidP="00FA72F4">
      <w:pPr>
        <w:rPr>
          <w:rFonts w:ascii="Arial" w:hAnsi="Arial" w:cs="Arial"/>
          <w:sz w:val="20"/>
          <w:szCs w:val="20"/>
        </w:rPr>
      </w:pPr>
    </w:p>
    <w:p w14:paraId="74433A5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PREPARACIÓN DE LAS MADERAS: Se utilizarán maderas perfectamente secas y libres de imperfecciones producidas por ataque de insectos, humedad o cortes defectuosos. Se recomienda adquirir las maderas con </w:t>
      </w:r>
      <w:r w:rsidRPr="00FA72F4">
        <w:rPr>
          <w:rFonts w:ascii="Arial" w:hAnsi="Arial" w:cs="Arial"/>
          <w:sz w:val="20"/>
          <w:szCs w:val="20"/>
        </w:rPr>
        <w:lastRenderedPageBreak/>
        <w:t>bastante anticipación, para almacenarlas en un sitio seco y bien ventilado, colocadas unas sobre otras de manera que no trabajen a flexión y procurando que el aire circule libremente entre ellas, con el fin de garantizar el periodo mínimo de reposos y secado.</w:t>
      </w:r>
    </w:p>
    <w:p w14:paraId="5221382D" w14:textId="77777777" w:rsidR="00FA72F4" w:rsidRPr="00FA72F4" w:rsidRDefault="00FA72F4" w:rsidP="008357DE">
      <w:pPr>
        <w:jc w:val="both"/>
        <w:rPr>
          <w:rFonts w:ascii="Arial" w:hAnsi="Arial" w:cs="Arial"/>
          <w:sz w:val="20"/>
          <w:szCs w:val="20"/>
        </w:rPr>
      </w:pPr>
    </w:p>
    <w:p w14:paraId="5F74EED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DIMENSIONAMIENTO: Una vez reposada las maderas, se procederá a hacer los cortes y dimensionamientos definitivos con la mayor exactitud posible, descartando todas las piezas que no llenen los requisitos indicados arriba. </w:t>
      </w:r>
    </w:p>
    <w:p w14:paraId="23FB757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secciones que se van a dejar a la vista se cepillarán en todas sus caras.</w:t>
      </w:r>
    </w:p>
    <w:p w14:paraId="00D52089" w14:textId="77777777" w:rsidR="00FA72F4" w:rsidRPr="00FA72F4" w:rsidRDefault="00FA72F4" w:rsidP="008357DE">
      <w:pPr>
        <w:jc w:val="both"/>
        <w:rPr>
          <w:rFonts w:ascii="Arial" w:hAnsi="Arial" w:cs="Arial"/>
          <w:sz w:val="20"/>
          <w:szCs w:val="20"/>
        </w:rPr>
      </w:pPr>
    </w:p>
    <w:p w14:paraId="0B4DC8E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INMUNIZACIÓN: La protección de la madera contra el ataque de los insectos y eventualmente contra el fuego, se hará con productos patentados y de calidad reconocida y previamente aprobada por el interventor y/o supervisor.</w:t>
      </w:r>
    </w:p>
    <w:p w14:paraId="4220913F" w14:textId="77777777" w:rsidR="00FA72F4" w:rsidRPr="00FA72F4" w:rsidRDefault="00FA72F4" w:rsidP="008357DE">
      <w:pPr>
        <w:jc w:val="both"/>
        <w:rPr>
          <w:rFonts w:ascii="Arial" w:hAnsi="Arial" w:cs="Arial"/>
          <w:sz w:val="20"/>
          <w:szCs w:val="20"/>
        </w:rPr>
      </w:pPr>
    </w:p>
    <w:p w14:paraId="7670E8A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Tanto las impregnaciones ignífugas como las antisépticas, deberán reunir las siguientes condiciones: Eficacia prolongada, solubilidad en agua, no tóxica para el hombre o animales y que no deterioren la estructura de las maderas. Como ejemplo de protectores contra el fuego se citarán: Barnices a base de óxido, calcio apagado en solución de cloruro de calcio y también soluciones saturadas de fosfato de amonio; también se pueden utilizar sistemas de impregnación a presión en calderas llenas de lechada de cal.</w:t>
      </w:r>
    </w:p>
    <w:p w14:paraId="64993643" w14:textId="77777777" w:rsidR="00FA72F4" w:rsidRPr="00FA72F4" w:rsidRDefault="00FA72F4" w:rsidP="008357DE">
      <w:pPr>
        <w:jc w:val="both"/>
        <w:rPr>
          <w:rFonts w:ascii="Arial" w:hAnsi="Arial" w:cs="Arial"/>
          <w:sz w:val="20"/>
          <w:szCs w:val="20"/>
        </w:rPr>
      </w:pPr>
    </w:p>
    <w:p w14:paraId="64C3972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Entre las protecciones antisépticas: Soluciones de sulfato de cobre (impregnación por 24 horas) </w:t>
      </w:r>
      <w:proofErr w:type="spellStart"/>
      <w:r w:rsidRPr="00FA72F4">
        <w:rPr>
          <w:rFonts w:ascii="Arial" w:hAnsi="Arial" w:cs="Arial"/>
          <w:sz w:val="20"/>
          <w:szCs w:val="20"/>
        </w:rPr>
        <w:t>huleina</w:t>
      </w:r>
      <w:proofErr w:type="spellEnd"/>
      <w:r w:rsidRPr="00FA72F4">
        <w:rPr>
          <w:rFonts w:ascii="Arial" w:hAnsi="Arial" w:cs="Arial"/>
          <w:sz w:val="20"/>
          <w:szCs w:val="20"/>
        </w:rPr>
        <w:t xml:space="preserve"> o productos similares para aplicación a brocha; </w:t>
      </w:r>
      <w:proofErr w:type="spellStart"/>
      <w:r w:rsidRPr="00FA72F4">
        <w:rPr>
          <w:rFonts w:ascii="Arial" w:hAnsi="Arial" w:cs="Arial"/>
          <w:sz w:val="20"/>
          <w:szCs w:val="20"/>
        </w:rPr>
        <w:t>pentaclorofenos</w:t>
      </w:r>
      <w:proofErr w:type="spellEnd"/>
      <w:r w:rsidRPr="00FA72F4">
        <w:rPr>
          <w:rFonts w:ascii="Arial" w:hAnsi="Arial" w:cs="Arial"/>
          <w:sz w:val="20"/>
          <w:szCs w:val="20"/>
        </w:rPr>
        <w:t xml:space="preserve"> o también naftol en solución al 2% en alcohol desnaturalizado.</w:t>
      </w:r>
    </w:p>
    <w:p w14:paraId="3E8ACC2C" w14:textId="77777777" w:rsidR="00FA72F4" w:rsidRPr="00FA72F4" w:rsidRDefault="00FA72F4" w:rsidP="008357DE">
      <w:pPr>
        <w:jc w:val="both"/>
        <w:rPr>
          <w:rFonts w:ascii="Arial" w:hAnsi="Arial" w:cs="Arial"/>
          <w:sz w:val="20"/>
          <w:szCs w:val="20"/>
        </w:rPr>
      </w:pPr>
    </w:p>
    <w:p w14:paraId="6DC78A6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COLOCACIÓN DE LAS MADERAS: Para ello se seguirán las especificaciones particulares y los planos en lo que se refiere a ubicación y dimensiones. En general y especialmente en sitios en donde la humedad del ambiente sea alta, las maderas se colocarán de tal manera que tengan ventilación constante, para evitar la formación de hongos. Se protegerán de manera especial, los apoyos sobre mampostería y los extremos de madera incrustados en el terreno. En este último caso es preferible utilizar dados de piedra o elementos metálicos especiales para recibir las maderas fuera del terreno.</w:t>
      </w:r>
    </w:p>
    <w:p w14:paraId="1B146F47" w14:textId="77777777" w:rsidR="00FA72F4" w:rsidRPr="00FA72F4" w:rsidRDefault="00FA72F4" w:rsidP="008357DE">
      <w:pPr>
        <w:jc w:val="both"/>
        <w:rPr>
          <w:rFonts w:ascii="Arial" w:hAnsi="Arial" w:cs="Arial"/>
          <w:sz w:val="20"/>
          <w:szCs w:val="20"/>
        </w:rPr>
      </w:pPr>
    </w:p>
    <w:p w14:paraId="79FDA79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En ningún caso se admitirán maderas de secciones menores a las existentes o a las indicadas en los planos o en las especificaciones particulares.</w:t>
      </w:r>
    </w:p>
    <w:p w14:paraId="13126F66" w14:textId="77777777" w:rsidR="00FA72F4" w:rsidRPr="00FA72F4" w:rsidRDefault="00FA72F4" w:rsidP="008357DE">
      <w:pPr>
        <w:jc w:val="both"/>
        <w:rPr>
          <w:rFonts w:ascii="Arial" w:hAnsi="Arial" w:cs="Arial"/>
          <w:sz w:val="20"/>
          <w:szCs w:val="20"/>
        </w:rPr>
      </w:pPr>
    </w:p>
    <w:p w14:paraId="45484A2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Las uniones entre distintas piezas se harán en lo posible utilizando cajas, espigas, etc. Evitando al máximo el uso de clavos. Donde sea necesario, se utilizarán tornillos de sección y tipo aprobados por el interventor y/o supervisor.</w:t>
      </w:r>
    </w:p>
    <w:p w14:paraId="0150EF65" w14:textId="77777777" w:rsidR="00FA72F4" w:rsidRPr="00FA72F4" w:rsidRDefault="00FA72F4" w:rsidP="008357DE">
      <w:pPr>
        <w:jc w:val="both"/>
        <w:rPr>
          <w:rFonts w:ascii="Arial" w:hAnsi="Arial" w:cs="Arial"/>
          <w:sz w:val="20"/>
          <w:szCs w:val="20"/>
        </w:rPr>
      </w:pPr>
    </w:p>
    <w:p w14:paraId="18FC9E8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Una vez terminada la carpintería de madera, el interventor y/o supervisor la revisará en todo lo referente a niveles, pendientes, secciones, detalles, acabados, etc.</w:t>
      </w:r>
    </w:p>
    <w:p w14:paraId="2E5A7AA9" w14:textId="77777777" w:rsidR="00FA72F4" w:rsidRPr="00FA72F4" w:rsidRDefault="00FA72F4" w:rsidP="00FA72F4">
      <w:pPr>
        <w:rPr>
          <w:rFonts w:ascii="Arial" w:hAnsi="Arial" w:cs="Arial"/>
          <w:sz w:val="20"/>
          <w:szCs w:val="20"/>
        </w:rPr>
      </w:pPr>
    </w:p>
    <w:p w14:paraId="60206DA9" w14:textId="77777777" w:rsidR="00FA72F4" w:rsidRPr="008357DE" w:rsidRDefault="00FA72F4" w:rsidP="00FA72F4">
      <w:pPr>
        <w:rPr>
          <w:rFonts w:ascii="Arial" w:hAnsi="Arial" w:cs="Arial"/>
          <w:b/>
          <w:sz w:val="20"/>
          <w:szCs w:val="20"/>
        </w:rPr>
      </w:pPr>
      <w:proofErr w:type="gramStart"/>
      <w:r w:rsidRPr="008357DE">
        <w:rPr>
          <w:rFonts w:ascii="Arial" w:hAnsi="Arial" w:cs="Arial"/>
          <w:b/>
          <w:sz w:val="20"/>
          <w:szCs w:val="20"/>
        </w:rPr>
        <w:t>K.CARPINTERÍA</w:t>
      </w:r>
      <w:proofErr w:type="gramEnd"/>
      <w:r w:rsidRPr="008357DE">
        <w:rPr>
          <w:rFonts w:ascii="Arial" w:hAnsi="Arial" w:cs="Arial"/>
          <w:b/>
          <w:sz w:val="20"/>
          <w:szCs w:val="20"/>
        </w:rPr>
        <w:t xml:space="preserve"> METÁLICA</w:t>
      </w:r>
    </w:p>
    <w:p w14:paraId="571BE0CB" w14:textId="77777777" w:rsidR="00FA72F4" w:rsidRPr="00FA72F4" w:rsidRDefault="00FA72F4" w:rsidP="00FA72F4">
      <w:pPr>
        <w:rPr>
          <w:rFonts w:ascii="Arial" w:hAnsi="Arial" w:cs="Arial"/>
          <w:sz w:val="20"/>
          <w:szCs w:val="20"/>
        </w:rPr>
      </w:pPr>
    </w:p>
    <w:p w14:paraId="638BBF95" w14:textId="77777777" w:rsidR="00FA72F4" w:rsidRPr="00FA72F4" w:rsidRDefault="00FA72F4" w:rsidP="00FA72F4">
      <w:pPr>
        <w:rPr>
          <w:rFonts w:ascii="Arial" w:hAnsi="Arial" w:cs="Arial"/>
          <w:sz w:val="20"/>
          <w:szCs w:val="20"/>
        </w:rPr>
      </w:pPr>
      <w:r w:rsidRPr="00FA72F4">
        <w:rPr>
          <w:rFonts w:ascii="Arial" w:hAnsi="Arial" w:cs="Arial"/>
          <w:sz w:val="20"/>
          <w:szCs w:val="20"/>
        </w:rPr>
        <w:t>Condiciones generales: El total de las estructuras que constituyen la carpintería metálica se ejecutará según regla del arte, de acuerdo con los planos de conjunto y de los detalles de planillas especiales, estas Especificaciones, Especificaciones complementarias y las Ordenes de Servicio que al respecto de impartan.</w:t>
      </w:r>
    </w:p>
    <w:p w14:paraId="0341B04B" w14:textId="77777777" w:rsidR="00FA72F4" w:rsidRPr="00FA72F4" w:rsidRDefault="00FA72F4" w:rsidP="00FA72F4">
      <w:pPr>
        <w:rPr>
          <w:rFonts w:ascii="Arial" w:hAnsi="Arial" w:cs="Arial"/>
          <w:sz w:val="20"/>
          <w:szCs w:val="20"/>
        </w:rPr>
      </w:pPr>
    </w:p>
    <w:p w14:paraId="0A14D5B6" w14:textId="77777777" w:rsidR="00FA72F4" w:rsidRPr="00FA72F4" w:rsidRDefault="00FA72F4" w:rsidP="00FA72F4">
      <w:pPr>
        <w:rPr>
          <w:rFonts w:ascii="Arial" w:hAnsi="Arial" w:cs="Arial"/>
          <w:sz w:val="20"/>
          <w:szCs w:val="20"/>
        </w:rPr>
      </w:pPr>
      <w:r w:rsidRPr="00FA72F4">
        <w:rPr>
          <w:rFonts w:ascii="Arial" w:hAnsi="Arial" w:cs="Arial"/>
          <w:sz w:val="20"/>
          <w:szCs w:val="20"/>
        </w:rPr>
        <w:t>El Contratista deberá presentar a la aprobación muestras del material metálico, perfiles, herrajes y accesorios de las estructuras a ejecutar.</w:t>
      </w:r>
    </w:p>
    <w:p w14:paraId="5C575DE4" w14:textId="77777777" w:rsidR="00FA72F4" w:rsidRPr="00FA72F4" w:rsidRDefault="00FA72F4" w:rsidP="00FA72F4">
      <w:pPr>
        <w:rPr>
          <w:rFonts w:ascii="Arial" w:hAnsi="Arial" w:cs="Arial"/>
          <w:sz w:val="20"/>
          <w:szCs w:val="20"/>
        </w:rPr>
      </w:pPr>
    </w:p>
    <w:p w14:paraId="1EB9DC32" w14:textId="77777777" w:rsidR="00FA72F4" w:rsidRPr="008357DE" w:rsidRDefault="00FA72F4" w:rsidP="00FA72F4">
      <w:pPr>
        <w:rPr>
          <w:rFonts w:ascii="Arial" w:hAnsi="Arial" w:cs="Arial"/>
          <w:b/>
          <w:sz w:val="20"/>
          <w:szCs w:val="20"/>
        </w:rPr>
      </w:pPr>
      <w:r w:rsidRPr="008357DE">
        <w:rPr>
          <w:rFonts w:ascii="Arial" w:hAnsi="Arial" w:cs="Arial"/>
          <w:b/>
          <w:sz w:val="20"/>
          <w:szCs w:val="20"/>
        </w:rPr>
        <w:t>LAMINA COLD ROLLED</w:t>
      </w:r>
    </w:p>
    <w:p w14:paraId="5B4135B1" w14:textId="77777777" w:rsidR="00FA72F4" w:rsidRPr="00FA72F4" w:rsidRDefault="00FA72F4" w:rsidP="00FA72F4">
      <w:pPr>
        <w:rPr>
          <w:rFonts w:ascii="Arial" w:hAnsi="Arial" w:cs="Arial"/>
          <w:sz w:val="20"/>
          <w:szCs w:val="20"/>
        </w:rPr>
      </w:pPr>
    </w:p>
    <w:p w14:paraId="6FB5A4B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Descripción</w:t>
      </w:r>
    </w:p>
    <w:p w14:paraId="267DAD8B"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Será cal. 16 o cal. 18 ancho 45 cm, estructura de soporte en ángulo anclado a piso y muro 3/16 (Pintura </w:t>
      </w:r>
      <w:proofErr w:type="spellStart"/>
      <w:r w:rsidRPr="00FA72F4">
        <w:rPr>
          <w:rFonts w:ascii="Arial" w:hAnsi="Arial" w:cs="Arial"/>
          <w:sz w:val="20"/>
          <w:szCs w:val="20"/>
        </w:rPr>
        <w:t>epóxica</w:t>
      </w:r>
      <w:proofErr w:type="spellEnd"/>
      <w:r w:rsidRPr="00FA72F4">
        <w:rPr>
          <w:rFonts w:ascii="Arial" w:hAnsi="Arial" w:cs="Arial"/>
          <w:sz w:val="20"/>
          <w:szCs w:val="20"/>
        </w:rPr>
        <w:t>) Las láminas serán de acero calidad comercial libre de defectos como escamas y defectos de superficie, cumplirá con la Norma ASTM A366 Los pernos y tuercas cumplirán con las Normas ANSI B18.2.1, B18.2.2 y ASTM A307 Grado A.</w:t>
      </w:r>
    </w:p>
    <w:p w14:paraId="3E77810B" w14:textId="77777777" w:rsidR="00FA72F4" w:rsidRPr="00FA72F4" w:rsidRDefault="00FA72F4" w:rsidP="008357DE">
      <w:pPr>
        <w:jc w:val="both"/>
        <w:rPr>
          <w:rFonts w:ascii="Arial" w:hAnsi="Arial" w:cs="Arial"/>
          <w:sz w:val="20"/>
          <w:szCs w:val="20"/>
        </w:rPr>
      </w:pPr>
    </w:p>
    <w:p w14:paraId="099E4AC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Tornillos: ANSI B18.6.3 y ASTM A307, acero al carbón de cabeza plana pernos de expansión. Anclajes auto- perforantes de coraza tubular de expansión con perno galvanizado.</w:t>
      </w:r>
    </w:p>
    <w:p w14:paraId="18A78E9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elementos se entregarán con una mano de anticorrosivo a base de zinc compatible con la pintura a utilizar.</w:t>
      </w:r>
    </w:p>
    <w:p w14:paraId="6F15BF3F" w14:textId="77777777" w:rsidR="00FA72F4" w:rsidRPr="00FA72F4" w:rsidRDefault="00FA72F4" w:rsidP="008357DE">
      <w:pPr>
        <w:jc w:val="both"/>
        <w:rPr>
          <w:rFonts w:ascii="Arial" w:hAnsi="Arial" w:cs="Arial"/>
          <w:sz w:val="20"/>
          <w:szCs w:val="20"/>
        </w:rPr>
      </w:pPr>
    </w:p>
    <w:p w14:paraId="3056BAE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anclará el fondo del marco a los pisos con pernos de expansión o chazos.</w:t>
      </w:r>
    </w:p>
    <w:p w14:paraId="0A4D738F" w14:textId="77777777" w:rsidR="00FA72F4" w:rsidRPr="00FA72F4" w:rsidRDefault="00FA72F4" w:rsidP="008357DE">
      <w:pPr>
        <w:jc w:val="both"/>
        <w:rPr>
          <w:rFonts w:ascii="Arial" w:hAnsi="Arial" w:cs="Arial"/>
          <w:sz w:val="20"/>
          <w:szCs w:val="20"/>
        </w:rPr>
      </w:pPr>
    </w:p>
    <w:p w14:paraId="5856F28A"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coordinará con otros trabajos o el avance de la mampostería o la instalación de divisiones para la instalación de las anclas. A muros en concreto se anclará con chazos o pernos de expansión mínimo 4 por jamba.</w:t>
      </w:r>
    </w:p>
    <w:p w14:paraId="1AA37DD0" w14:textId="77777777" w:rsidR="00FA72F4" w:rsidRPr="00FA72F4" w:rsidRDefault="00FA72F4" w:rsidP="008357DE">
      <w:pPr>
        <w:jc w:val="both"/>
        <w:rPr>
          <w:rFonts w:ascii="Arial" w:hAnsi="Arial" w:cs="Arial"/>
          <w:sz w:val="20"/>
          <w:szCs w:val="20"/>
        </w:rPr>
      </w:pPr>
    </w:p>
    <w:p w14:paraId="0D1E5AB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Una vez se termine la ejecución de mampostería, o la fijación del marco se removerán los distanciadores en las bases de los marcos, los marcos quedarán lisos, libres de abolladuras y defectos.</w:t>
      </w:r>
    </w:p>
    <w:p w14:paraId="608A391A" w14:textId="77777777" w:rsidR="00FA72F4" w:rsidRPr="00FA72F4" w:rsidRDefault="00FA72F4" w:rsidP="008357DE">
      <w:pPr>
        <w:jc w:val="both"/>
        <w:rPr>
          <w:rFonts w:ascii="Arial" w:hAnsi="Arial" w:cs="Arial"/>
          <w:sz w:val="20"/>
          <w:szCs w:val="20"/>
        </w:rPr>
      </w:pPr>
    </w:p>
    <w:p w14:paraId="31BD7D8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Posteriormente se instalarás las cerraduras y herrajes, perforando y </w:t>
      </w:r>
      <w:proofErr w:type="spellStart"/>
      <w:r w:rsidRPr="00FA72F4">
        <w:rPr>
          <w:rFonts w:ascii="Arial" w:hAnsi="Arial" w:cs="Arial"/>
          <w:sz w:val="20"/>
          <w:szCs w:val="20"/>
        </w:rPr>
        <w:t>retapando</w:t>
      </w:r>
      <w:proofErr w:type="spellEnd"/>
      <w:r w:rsidRPr="00FA72F4">
        <w:rPr>
          <w:rFonts w:ascii="Arial" w:hAnsi="Arial" w:cs="Arial"/>
          <w:sz w:val="20"/>
          <w:szCs w:val="20"/>
        </w:rPr>
        <w:t xml:space="preserve"> donde se requiera. Se ajustará la puerta de manera que las luces laterales sean continuas y parejas en cabezal y jambas, se removerán las puertas abolladas o dañadas y aquellas que no presenten buen ajuste a sus marcos.</w:t>
      </w:r>
    </w:p>
    <w:p w14:paraId="4D84764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ALUMINIO</w:t>
      </w:r>
    </w:p>
    <w:p w14:paraId="6DBA9FBD" w14:textId="77777777" w:rsidR="00FA72F4" w:rsidRPr="00FA72F4" w:rsidRDefault="00FA72F4" w:rsidP="008357DE">
      <w:pPr>
        <w:jc w:val="both"/>
        <w:rPr>
          <w:rFonts w:ascii="Arial" w:hAnsi="Arial" w:cs="Arial"/>
          <w:sz w:val="20"/>
          <w:szCs w:val="20"/>
        </w:rPr>
      </w:pPr>
    </w:p>
    <w:p w14:paraId="2B8F11F8"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Descripción</w:t>
      </w:r>
    </w:p>
    <w:p w14:paraId="2AB117C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refiere a la fabricación, suministro e instalación de ventanas, puertas, marcos, barandas y divisiones para baño, de acuerdo a los ítems descritos en este proceso.</w:t>
      </w:r>
    </w:p>
    <w:p w14:paraId="66E93DF3" w14:textId="77777777" w:rsidR="00FA72F4" w:rsidRPr="00FA72F4" w:rsidRDefault="00FA72F4" w:rsidP="008357DE">
      <w:pPr>
        <w:jc w:val="both"/>
        <w:rPr>
          <w:rFonts w:ascii="Arial" w:hAnsi="Arial" w:cs="Arial"/>
          <w:sz w:val="20"/>
          <w:szCs w:val="20"/>
        </w:rPr>
      </w:pPr>
    </w:p>
    <w:p w14:paraId="1CFA7044"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acabado de los diferentes elementos será crudo, anodizado o pintado de acuerdo a la descripción realizada en </w:t>
      </w:r>
      <w:proofErr w:type="gramStart"/>
      <w:r w:rsidRPr="00FA72F4">
        <w:rPr>
          <w:rFonts w:ascii="Arial" w:hAnsi="Arial" w:cs="Arial"/>
          <w:sz w:val="20"/>
          <w:szCs w:val="20"/>
        </w:rPr>
        <w:t>los cuadro</w:t>
      </w:r>
      <w:proofErr w:type="gramEnd"/>
      <w:r w:rsidRPr="00FA72F4">
        <w:rPr>
          <w:rFonts w:ascii="Arial" w:hAnsi="Arial" w:cs="Arial"/>
          <w:sz w:val="20"/>
          <w:szCs w:val="20"/>
        </w:rPr>
        <w:t xml:space="preserve"> de ventanas, o en los planos de detalle.</w:t>
      </w:r>
    </w:p>
    <w:p w14:paraId="4EB1A42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La anodización se realizará por procesos electrolíticos de oxidación anódica formando películas de 5 a 20 micras de acuerdo al color de anodización especificado.</w:t>
      </w:r>
    </w:p>
    <w:p w14:paraId="0FF2BED7" w14:textId="77777777" w:rsidR="00FA72F4" w:rsidRPr="00FA72F4" w:rsidRDefault="00FA72F4" w:rsidP="008357DE">
      <w:pPr>
        <w:jc w:val="both"/>
        <w:rPr>
          <w:rFonts w:ascii="Arial" w:hAnsi="Arial" w:cs="Arial"/>
          <w:sz w:val="20"/>
          <w:szCs w:val="20"/>
        </w:rPr>
      </w:pPr>
    </w:p>
    <w:p w14:paraId="6E8FF5B3"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Si se especifican elementos en color, estos serán pintados por medio de procesos electrostáticos.</w:t>
      </w:r>
    </w:p>
    <w:p w14:paraId="23D1CBB1" w14:textId="77777777" w:rsidR="00FA72F4" w:rsidRPr="00FA72F4" w:rsidRDefault="00FA72F4" w:rsidP="008357DE">
      <w:pPr>
        <w:jc w:val="both"/>
        <w:rPr>
          <w:rFonts w:ascii="Arial" w:hAnsi="Arial" w:cs="Arial"/>
          <w:sz w:val="20"/>
          <w:szCs w:val="20"/>
        </w:rPr>
      </w:pPr>
    </w:p>
    <w:p w14:paraId="427FFBE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El fabricante rectificará medidas en obra tomando al menos tres medidas horizontales y tres verticales por vano. Como norma general podrá fabricar los elementos con holguras de 3 </w:t>
      </w:r>
      <w:proofErr w:type="spellStart"/>
      <w:r w:rsidRPr="00FA72F4">
        <w:rPr>
          <w:rFonts w:ascii="Arial" w:hAnsi="Arial" w:cs="Arial"/>
          <w:sz w:val="20"/>
          <w:szCs w:val="20"/>
        </w:rPr>
        <w:t>mm.</w:t>
      </w:r>
      <w:proofErr w:type="spellEnd"/>
    </w:p>
    <w:p w14:paraId="42F0768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elementos se fabricarán de acuerdo a la serie de perfilería, especificada en los cuadros de </w:t>
      </w:r>
      <w:proofErr w:type="spellStart"/>
      <w:r w:rsidRPr="00FA72F4">
        <w:rPr>
          <w:rFonts w:ascii="Arial" w:hAnsi="Arial" w:cs="Arial"/>
          <w:sz w:val="20"/>
          <w:szCs w:val="20"/>
        </w:rPr>
        <w:t>ventanería</w:t>
      </w:r>
      <w:proofErr w:type="spellEnd"/>
      <w:r w:rsidRPr="00FA72F4">
        <w:rPr>
          <w:rFonts w:ascii="Arial" w:hAnsi="Arial" w:cs="Arial"/>
          <w:sz w:val="20"/>
          <w:szCs w:val="20"/>
        </w:rPr>
        <w:t xml:space="preserve"> del proyecto arquitectónico o a la combinación de estas así especificada.</w:t>
      </w:r>
    </w:p>
    <w:p w14:paraId="1E002B88" w14:textId="77777777" w:rsidR="00FA72F4" w:rsidRPr="00FA72F4" w:rsidRDefault="00FA72F4" w:rsidP="008357DE">
      <w:pPr>
        <w:jc w:val="both"/>
        <w:rPr>
          <w:rFonts w:ascii="Arial" w:hAnsi="Arial" w:cs="Arial"/>
          <w:sz w:val="20"/>
          <w:szCs w:val="20"/>
        </w:rPr>
      </w:pPr>
    </w:p>
    <w:p w14:paraId="0792B80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Los vidrios siempre se instalarán sobre soportes estacionarios de caucho para el sillar y separadores para el cabezal del elemento antes de instalar los </w:t>
      </w:r>
      <w:proofErr w:type="spellStart"/>
      <w:r w:rsidRPr="00FA72F4">
        <w:rPr>
          <w:rFonts w:ascii="Arial" w:hAnsi="Arial" w:cs="Arial"/>
          <w:sz w:val="20"/>
          <w:szCs w:val="20"/>
        </w:rPr>
        <w:t>pisavidrios</w:t>
      </w:r>
      <w:proofErr w:type="spellEnd"/>
      <w:r w:rsidRPr="00FA72F4">
        <w:rPr>
          <w:rFonts w:ascii="Arial" w:hAnsi="Arial" w:cs="Arial"/>
          <w:sz w:val="20"/>
          <w:szCs w:val="20"/>
        </w:rPr>
        <w:t>.</w:t>
      </w:r>
    </w:p>
    <w:p w14:paraId="22A9CFAA" w14:textId="77777777" w:rsidR="00FA72F4" w:rsidRPr="00FA72F4" w:rsidRDefault="00FA72F4" w:rsidP="008357DE">
      <w:pPr>
        <w:jc w:val="both"/>
        <w:rPr>
          <w:rFonts w:ascii="Arial" w:hAnsi="Arial" w:cs="Arial"/>
          <w:sz w:val="20"/>
          <w:szCs w:val="20"/>
        </w:rPr>
      </w:pPr>
    </w:p>
    <w:p w14:paraId="6790634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empaques se instalarán de una sola pieza en el perímetro de la ventana, manteniendo la unión en los cabezales. No se recibirán vidrios instalados con empaques que presenten mayor número de cortes.</w:t>
      </w:r>
    </w:p>
    <w:p w14:paraId="293E8A2B" w14:textId="77777777" w:rsidR="00FA72F4" w:rsidRPr="00FA72F4" w:rsidRDefault="00FA72F4" w:rsidP="008357DE">
      <w:pPr>
        <w:jc w:val="both"/>
        <w:rPr>
          <w:rFonts w:ascii="Arial" w:hAnsi="Arial" w:cs="Arial"/>
          <w:sz w:val="20"/>
          <w:szCs w:val="20"/>
        </w:rPr>
      </w:pPr>
    </w:p>
    <w:p w14:paraId="5F475D80"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usará sellador dilatador de buena calidad en los vidrios especificados con uniones a tope.</w:t>
      </w:r>
    </w:p>
    <w:p w14:paraId="4FDAD516"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 utilizará aluminio aleación AA6063 para perfilaría de uso arquitectónico y AA6261 para uso estructural. Accesorios, tornillería, remaches, empaques, felpas, cauchos y sellantes de acuerdo a lo especificado en cada sistema.</w:t>
      </w:r>
    </w:p>
    <w:p w14:paraId="192D81D0" w14:textId="77777777" w:rsidR="00FA72F4" w:rsidRPr="00FA72F4" w:rsidRDefault="00FA72F4" w:rsidP="00FA72F4">
      <w:pPr>
        <w:rPr>
          <w:rFonts w:ascii="Arial" w:hAnsi="Arial" w:cs="Arial"/>
          <w:sz w:val="20"/>
          <w:szCs w:val="20"/>
        </w:rPr>
      </w:pPr>
    </w:p>
    <w:p w14:paraId="01D9D3B8" w14:textId="77777777" w:rsidR="00FA72F4" w:rsidRPr="008357DE" w:rsidRDefault="00FA72F4" w:rsidP="00FA72F4">
      <w:pPr>
        <w:rPr>
          <w:rFonts w:ascii="Arial" w:hAnsi="Arial" w:cs="Arial"/>
          <w:b/>
          <w:sz w:val="20"/>
          <w:szCs w:val="20"/>
        </w:rPr>
      </w:pPr>
      <w:r w:rsidRPr="008357DE">
        <w:rPr>
          <w:rFonts w:ascii="Arial" w:hAnsi="Arial" w:cs="Arial"/>
          <w:b/>
          <w:sz w:val="20"/>
          <w:szCs w:val="20"/>
        </w:rPr>
        <w:t>L. ENCHAPES CERÁMICA</w:t>
      </w:r>
    </w:p>
    <w:p w14:paraId="1C9BF471" w14:textId="77777777" w:rsidR="00FA72F4" w:rsidRPr="00FA72F4" w:rsidRDefault="00FA72F4" w:rsidP="00FA72F4">
      <w:pPr>
        <w:rPr>
          <w:rFonts w:ascii="Arial" w:hAnsi="Arial" w:cs="Arial"/>
          <w:sz w:val="20"/>
          <w:szCs w:val="20"/>
        </w:rPr>
      </w:pPr>
    </w:p>
    <w:p w14:paraId="25FD482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cerámica se deberá dejar en agua durante 24 horas antes de pegarlos y se colocará sobre el pañete humedecido. Se estampillará con pasta de cemento gris o adhesivos especiales para interiores teniendo la precaución de cubrir el 100% de la superficie de la baldosa y se emboquillarán con una pasta de cemento blanco o aditivos de </w:t>
      </w:r>
      <w:proofErr w:type="spellStart"/>
      <w:r w:rsidRPr="00FA72F4">
        <w:rPr>
          <w:rFonts w:ascii="Arial" w:hAnsi="Arial" w:cs="Arial"/>
          <w:sz w:val="20"/>
          <w:szCs w:val="20"/>
        </w:rPr>
        <w:t>enboquillado</w:t>
      </w:r>
      <w:proofErr w:type="spellEnd"/>
      <w:r w:rsidRPr="00FA72F4">
        <w:rPr>
          <w:rFonts w:ascii="Arial" w:hAnsi="Arial" w:cs="Arial"/>
          <w:sz w:val="20"/>
          <w:szCs w:val="20"/>
        </w:rPr>
        <w:t xml:space="preserve"> rápido, luego de tres horas se limpiará con un trapo limpio y un poco húmedo. La colocación de los baldosines en cerámica deberá comenzar por la hilada inferior, deberán plomarse y nivelarse hilada por hilada. Los muros irán enchapados hasta la altura que indiquen los planos arquitectónicos. </w:t>
      </w:r>
      <w:proofErr w:type="gramStart"/>
      <w:r w:rsidRPr="00FA72F4">
        <w:rPr>
          <w:rFonts w:ascii="Arial" w:hAnsi="Arial" w:cs="Arial"/>
          <w:sz w:val="20"/>
          <w:szCs w:val="20"/>
        </w:rPr>
        <w:t>Finalmente</w:t>
      </w:r>
      <w:proofErr w:type="gramEnd"/>
      <w:r w:rsidRPr="00FA72F4">
        <w:rPr>
          <w:rFonts w:ascii="Arial" w:hAnsi="Arial" w:cs="Arial"/>
          <w:sz w:val="20"/>
          <w:szCs w:val="20"/>
        </w:rPr>
        <w:t xml:space="preserve"> para dar brillo, se pasará una estopa impregnada con ACPM. Los filos deberán protegerse con perfiles </w:t>
      </w:r>
      <w:proofErr w:type="spellStart"/>
      <w:r w:rsidRPr="00FA72F4">
        <w:rPr>
          <w:rFonts w:ascii="Arial" w:hAnsi="Arial" w:cs="Arial"/>
          <w:sz w:val="20"/>
          <w:szCs w:val="20"/>
        </w:rPr>
        <w:t>ó</w:t>
      </w:r>
      <w:proofErr w:type="spellEnd"/>
      <w:r w:rsidRPr="00FA72F4">
        <w:rPr>
          <w:rFonts w:ascii="Arial" w:hAnsi="Arial" w:cs="Arial"/>
          <w:sz w:val="20"/>
          <w:szCs w:val="20"/>
        </w:rPr>
        <w:t xml:space="preserve"> </w:t>
      </w:r>
      <w:proofErr w:type="spellStart"/>
      <w:r w:rsidRPr="00FA72F4">
        <w:rPr>
          <w:rFonts w:ascii="Arial" w:hAnsi="Arial" w:cs="Arial"/>
          <w:sz w:val="20"/>
          <w:szCs w:val="20"/>
        </w:rPr>
        <w:t>wing</w:t>
      </w:r>
      <w:proofErr w:type="spellEnd"/>
      <w:r w:rsidRPr="00FA72F4">
        <w:rPr>
          <w:rFonts w:ascii="Arial" w:hAnsi="Arial" w:cs="Arial"/>
          <w:sz w:val="20"/>
          <w:szCs w:val="20"/>
        </w:rPr>
        <w:t xml:space="preserve"> de aluminio. No se aceptarán tabletas o baldosas con deformaciones o con aristas en mal estado de diferente tonalidad. Los remates o piezas de estos elementos deberán quedar contra los rincones o sectores menos visibles. </w:t>
      </w:r>
    </w:p>
    <w:p w14:paraId="00C6CEE0" w14:textId="77777777" w:rsidR="00FA72F4" w:rsidRPr="00FA72F4" w:rsidRDefault="00FA72F4" w:rsidP="008357DE">
      <w:pPr>
        <w:jc w:val="both"/>
        <w:rPr>
          <w:rFonts w:ascii="Arial" w:hAnsi="Arial" w:cs="Arial"/>
          <w:sz w:val="20"/>
          <w:szCs w:val="20"/>
        </w:rPr>
      </w:pPr>
    </w:p>
    <w:p w14:paraId="65FB29C2"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superficie enchapada será verificada con la prueba del bombillo encendido de tal forma que se comprueba que no </w:t>
      </w:r>
      <w:proofErr w:type="gramStart"/>
      <w:r w:rsidRPr="00FA72F4">
        <w:rPr>
          <w:rFonts w:ascii="Arial" w:hAnsi="Arial" w:cs="Arial"/>
          <w:sz w:val="20"/>
          <w:szCs w:val="20"/>
        </w:rPr>
        <w:t>hayan</w:t>
      </w:r>
      <w:proofErr w:type="gramEnd"/>
      <w:r w:rsidRPr="00FA72F4">
        <w:rPr>
          <w:rFonts w:ascii="Arial" w:hAnsi="Arial" w:cs="Arial"/>
          <w:sz w:val="20"/>
          <w:szCs w:val="20"/>
        </w:rPr>
        <w:t xml:space="preserve"> ondulaciones que dañen la presentación de la superficie</w:t>
      </w:r>
    </w:p>
    <w:p w14:paraId="6F7DF521" w14:textId="77777777" w:rsidR="00FA72F4" w:rsidRPr="00FA72F4" w:rsidRDefault="00FA72F4" w:rsidP="008357DE">
      <w:pPr>
        <w:jc w:val="both"/>
        <w:rPr>
          <w:rFonts w:ascii="Arial" w:hAnsi="Arial" w:cs="Arial"/>
          <w:sz w:val="20"/>
          <w:szCs w:val="20"/>
        </w:rPr>
      </w:pPr>
    </w:p>
    <w:p w14:paraId="4E31EFBE"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TOLERANCIAS: En superficie no se permitirá hundimientos o sobresaltos mayores a 2 </w:t>
      </w:r>
      <w:proofErr w:type="spellStart"/>
      <w:r w:rsidRPr="00FA72F4">
        <w:rPr>
          <w:rFonts w:ascii="Arial" w:hAnsi="Arial" w:cs="Arial"/>
          <w:sz w:val="20"/>
          <w:szCs w:val="20"/>
        </w:rPr>
        <w:t>mm.</w:t>
      </w:r>
      <w:proofErr w:type="spellEnd"/>
      <w:r w:rsidRPr="00FA72F4">
        <w:rPr>
          <w:rFonts w:ascii="Arial" w:hAnsi="Arial" w:cs="Arial"/>
          <w:sz w:val="20"/>
          <w:szCs w:val="20"/>
        </w:rPr>
        <w:t xml:space="preserve"> medidos con regla de 1.00 m. colocada en todas las direcciones. </w:t>
      </w:r>
    </w:p>
    <w:p w14:paraId="6CC7367E" w14:textId="77777777" w:rsidR="00FA72F4" w:rsidRPr="00FA72F4" w:rsidRDefault="00FA72F4" w:rsidP="008357DE">
      <w:pPr>
        <w:jc w:val="both"/>
        <w:rPr>
          <w:rFonts w:ascii="Arial" w:hAnsi="Arial" w:cs="Arial"/>
          <w:sz w:val="20"/>
          <w:szCs w:val="20"/>
        </w:rPr>
      </w:pPr>
    </w:p>
    <w:p w14:paraId="3182843F"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No deben quedar baldosas huecas. </w:t>
      </w:r>
    </w:p>
    <w:p w14:paraId="7718441E" w14:textId="77777777" w:rsidR="00FA72F4" w:rsidRPr="00FA72F4" w:rsidRDefault="00FA72F4" w:rsidP="008357DE">
      <w:pPr>
        <w:jc w:val="both"/>
        <w:rPr>
          <w:rFonts w:ascii="Arial" w:hAnsi="Arial" w:cs="Arial"/>
          <w:sz w:val="20"/>
          <w:szCs w:val="20"/>
        </w:rPr>
      </w:pPr>
    </w:p>
    <w:p w14:paraId="78FA2DE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Deben estar perfectamente alineadas como es indicado en los planos respectivos o en su defecto como lo indique el interventor o quien lo represente. </w:t>
      </w:r>
    </w:p>
    <w:p w14:paraId="30C0E731" w14:textId="77777777" w:rsidR="00FA72F4" w:rsidRPr="00FA72F4" w:rsidRDefault="00FA72F4" w:rsidP="008357DE">
      <w:pPr>
        <w:jc w:val="both"/>
        <w:rPr>
          <w:rFonts w:ascii="Arial" w:hAnsi="Arial" w:cs="Arial"/>
          <w:sz w:val="20"/>
          <w:szCs w:val="20"/>
        </w:rPr>
      </w:pPr>
    </w:p>
    <w:p w14:paraId="737213A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La dilatación máxima entre baldosas debe ser de 3 </w:t>
      </w:r>
      <w:proofErr w:type="spellStart"/>
      <w:r w:rsidRPr="00FA72F4">
        <w:rPr>
          <w:rFonts w:ascii="Arial" w:hAnsi="Arial" w:cs="Arial"/>
          <w:sz w:val="20"/>
          <w:szCs w:val="20"/>
        </w:rPr>
        <w:t>mm.</w:t>
      </w:r>
      <w:proofErr w:type="spellEnd"/>
      <w:r w:rsidRPr="00FA72F4">
        <w:rPr>
          <w:rFonts w:ascii="Arial" w:hAnsi="Arial" w:cs="Arial"/>
          <w:sz w:val="20"/>
          <w:szCs w:val="20"/>
        </w:rPr>
        <w:t xml:space="preserve"> a 4 </w:t>
      </w:r>
      <w:proofErr w:type="spellStart"/>
      <w:r w:rsidRPr="00FA72F4">
        <w:rPr>
          <w:rFonts w:ascii="Arial" w:hAnsi="Arial" w:cs="Arial"/>
          <w:sz w:val="20"/>
          <w:szCs w:val="20"/>
        </w:rPr>
        <w:t>mm.</w:t>
      </w:r>
      <w:proofErr w:type="spellEnd"/>
      <w:r w:rsidRPr="00FA72F4">
        <w:rPr>
          <w:rFonts w:ascii="Arial" w:hAnsi="Arial" w:cs="Arial"/>
          <w:sz w:val="20"/>
          <w:szCs w:val="20"/>
        </w:rPr>
        <w:t>; en todas las direcciones la misma dilatación.</w:t>
      </w:r>
    </w:p>
    <w:p w14:paraId="7A68A0C4" w14:textId="77777777" w:rsidR="00FA72F4" w:rsidRPr="00FA72F4" w:rsidRDefault="00FA72F4" w:rsidP="00FA72F4">
      <w:pPr>
        <w:rPr>
          <w:rFonts w:ascii="Arial" w:hAnsi="Arial" w:cs="Arial"/>
          <w:sz w:val="20"/>
          <w:szCs w:val="20"/>
        </w:rPr>
      </w:pPr>
    </w:p>
    <w:p w14:paraId="1AEC7AEA" w14:textId="77777777" w:rsidR="00FA72F4" w:rsidRPr="008357DE" w:rsidRDefault="00FA72F4" w:rsidP="00FA72F4">
      <w:pPr>
        <w:rPr>
          <w:rFonts w:ascii="Arial" w:hAnsi="Arial" w:cs="Arial"/>
          <w:b/>
          <w:sz w:val="20"/>
          <w:szCs w:val="20"/>
        </w:rPr>
      </w:pPr>
      <w:r w:rsidRPr="008357DE">
        <w:rPr>
          <w:rFonts w:ascii="Arial" w:hAnsi="Arial" w:cs="Arial"/>
          <w:b/>
          <w:sz w:val="20"/>
          <w:szCs w:val="20"/>
        </w:rPr>
        <w:t>M. CIELO RASOS</w:t>
      </w:r>
    </w:p>
    <w:p w14:paraId="7D341249" w14:textId="77777777" w:rsidR="00FA72F4" w:rsidRPr="008357DE" w:rsidRDefault="00FA72F4" w:rsidP="00FA72F4">
      <w:pPr>
        <w:rPr>
          <w:rFonts w:ascii="Arial" w:hAnsi="Arial" w:cs="Arial"/>
          <w:b/>
          <w:sz w:val="20"/>
          <w:szCs w:val="20"/>
        </w:rPr>
      </w:pPr>
      <w:r w:rsidRPr="008357DE">
        <w:rPr>
          <w:rFonts w:ascii="Arial" w:hAnsi="Arial" w:cs="Arial"/>
          <w:b/>
          <w:sz w:val="20"/>
          <w:szCs w:val="20"/>
        </w:rPr>
        <w:tab/>
      </w:r>
    </w:p>
    <w:p w14:paraId="51AE6BF6" w14:textId="77777777" w:rsidR="00FA72F4" w:rsidRPr="008357DE" w:rsidRDefault="00FA72F4" w:rsidP="00FA72F4">
      <w:pPr>
        <w:rPr>
          <w:rFonts w:ascii="Arial" w:hAnsi="Arial" w:cs="Arial"/>
          <w:b/>
          <w:sz w:val="20"/>
          <w:szCs w:val="20"/>
        </w:rPr>
      </w:pPr>
      <w:r w:rsidRPr="008357DE">
        <w:rPr>
          <w:rFonts w:ascii="Arial" w:hAnsi="Arial" w:cs="Arial"/>
          <w:b/>
          <w:sz w:val="20"/>
          <w:szCs w:val="20"/>
        </w:rPr>
        <w:t>DESCRIPCIÓN DE LOS TRABAJOS</w:t>
      </w:r>
    </w:p>
    <w:p w14:paraId="2B709682" w14:textId="77777777" w:rsidR="00FA72F4" w:rsidRPr="00FA72F4" w:rsidRDefault="00FA72F4" w:rsidP="00FA72F4">
      <w:pPr>
        <w:rPr>
          <w:rFonts w:ascii="Arial" w:hAnsi="Arial" w:cs="Arial"/>
          <w:sz w:val="20"/>
          <w:szCs w:val="20"/>
        </w:rPr>
      </w:pPr>
    </w:p>
    <w:p w14:paraId="194AC069"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presentes trabajos comprenden todas las tareas necesarias para la ejecución, provisión y montaje de los diversos tipos de cielorrasos de las obras.</w:t>
      </w:r>
    </w:p>
    <w:p w14:paraId="63C4450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lastRenderedPageBreak/>
        <w:t>Incluyen por lo tanto todos los elementos y piezas de ajuste, anclaje, terminaciones, etc., que fueren necesarias para una correcta realización del proyecto, estén o no dibujadas y/o especificadas.</w:t>
      </w:r>
    </w:p>
    <w:p w14:paraId="7B99D371"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 xml:space="preserve">Por lo </w:t>
      </w:r>
      <w:proofErr w:type="gramStart"/>
      <w:r w:rsidRPr="00FA72F4">
        <w:rPr>
          <w:rFonts w:ascii="Arial" w:hAnsi="Arial" w:cs="Arial"/>
          <w:sz w:val="20"/>
          <w:szCs w:val="20"/>
        </w:rPr>
        <w:t>tanto</w:t>
      </w:r>
      <w:proofErr w:type="gramEnd"/>
      <w:r w:rsidRPr="00FA72F4">
        <w:rPr>
          <w:rFonts w:ascii="Arial" w:hAnsi="Arial" w:cs="Arial"/>
          <w:sz w:val="20"/>
          <w:szCs w:val="20"/>
        </w:rPr>
        <w:t xml:space="preserve"> se consideran incluidas en el precio del Contratista.</w:t>
      </w:r>
    </w:p>
    <w:p w14:paraId="5751A071" w14:textId="77777777" w:rsidR="00FA72F4" w:rsidRPr="00FA72F4" w:rsidRDefault="00FA72F4" w:rsidP="008357DE">
      <w:pPr>
        <w:jc w:val="both"/>
        <w:rPr>
          <w:rFonts w:ascii="Arial" w:hAnsi="Arial" w:cs="Arial"/>
          <w:sz w:val="20"/>
          <w:szCs w:val="20"/>
        </w:rPr>
      </w:pPr>
    </w:p>
    <w:p w14:paraId="7184FBC5"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Para la ejecución de los cielorrasos se tomarán todas las medidas necesarias, a fin de lograr superficies planas, sin alabeos, bombeos o depresiones. Se cuidará especialmente el paralelismo del cielorraso con los cabezales de los marcos, contramarcos y todo otro elemento que esté próximo al mismo. Salvo indicación contraria en los planos, los ángulos serán vivos. Los cielorrasos expuestos a las lluvias, llevarán goterones que sobresalgan por lo menos 3cm hacia abajo con respecto al plano de los mismos, salvo indicación en los planos, los ángulos serán vivos.</w:t>
      </w:r>
    </w:p>
    <w:p w14:paraId="15BBA3EA" w14:textId="77777777" w:rsidR="00FA72F4" w:rsidRPr="00FA72F4" w:rsidRDefault="00FA72F4" w:rsidP="008357DE">
      <w:pPr>
        <w:jc w:val="both"/>
        <w:rPr>
          <w:rFonts w:ascii="Arial" w:hAnsi="Arial" w:cs="Arial"/>
          <w:sz w:val="20"/>
          <w:szCs w:val="20"/>
        </w:rPr>
      </w:pPr>
    </w:p>
    <w:p w14:paraId="5A8BF87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Para la ejecución de los goterones, el contratista se remitirá a la supervisión para definir los detalles.</w:t>
      </w:r>
    </w:p>
    <w:p w14:paraId="46C89AE4" w14:textId="77777777" w:rsidR="00FA72F4" w:rsidRPr="00FA72F4" w:rsidRDefault="00FA72F4" w:rsidP="00FA72F4">
      <w:pPr>
        <w:rPr>
          <w:rFonts w:ascii="Arial" w:hAnsi="Arial" w:cs="Arial"/>
          <w:sz w:val="20"/>
          <w:szCs w:val="20"/>
        </w:rPr>
      </w:pPr>
    </w:p>
    <w:p w14:paraId="18EB019C" w14:textId="77777777" w:rsidR="00FA72F4" w:rsidRPr="008357DE" w:rsidRDefault="00FA72F4" w:rsidP="00FA72F4">
      <w:pPr>
        <w:rPr>
          <w:rFonts w:ascii="Arial" w:hAnsi="Arial" w:cs="Arial"/>
          <w:b/>
          <w:sz w:val="20"/>
          <w:szCs w:val="20"/>
        </w:rPr>
      </w:pPr>
      <w:r w:rsidRPr="008357DE">
        <w:rPr>
          <w:rFonts w:ascii="Arial" w:hAnsi="Arial" w:cs="Arial"/>
          <w:b/>
          <w:sz w:val="20"/>
          <w:szCs w:val="20"/>
        </w:rPr>
        <w:t>CARACTERÍSTICAS DE LOS MATERIALES</w:t>
      </w:r>
    </w:p>
    <w:p w14:paraId="0AA97CEA" w14:textId="77777777" w:rsidR="00FA72F4" w:rsidRPr="00FA72F4" w:rsidRDefault="00FA72F4" w:rsidP="00FA72F4">
      <w:pPr>
        <w:rPr>
          <w:rFonts w:ascii="Arial" w:hAnsi="Arial" w:cs="Arial"/>
          <w:sz w:val="20"/>
          <w:szCs w:val="20"/>
        </w:rPr>
      </w:pPr>
    </w:p>
    <w:p w14:paraId="2329DC2D"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materiales responderán en calidad y características a estas especificaciones técnicas y a las contenidas en las respectivas normas en cuanto corresponda.</w:t>
      </w:r>
    </w:p>
    <w:p w14:paraId="17F0628C"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Todos los materiales serán provistos en sus empaques originales perfectamente cerrados de fábrica. Los materiales que no se ajusten a las presentes disposiciones, o cuyos empaques tuvieran signos de haber sido violados, serán rechazados, debiendo el Contratista retirarlos de inmediato de la obra, a su costa.</w:t>
      </w:r>
    </w:p>
    <w:p w14:paraId="7C01512C" w14:textId="77777777" w:rsidR="00FA72F4" w:rsidRPr="00FA72F4" w:rsidRDefault="00FA72F4" w:rsidP="008357DE">
      <w:pPr>
        <w:jc w:val="both"/>
        <w:rPr>
          <w:rFonts w:ascii="Arial" w:hAnsi="Arial" w:cs="Arial"/>
          <w:sz w:val="20"/>
          <w:szCs w:val="20"/>
        </w:rPr>
      </w:pPr>
    </w:p>
    <w:p w14:paraId="59940DA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Toda selección necesaria para que cualquier material cumpla las exigencias de estas especificaciones se considerará cubierta por los precios contractuales.</w:t>
      </w:r>
    </w:p>
    <w:p w14:paraId="1FDCA57F" w14:textId="77777777" w:rsidR="00FA72F4" w:rsidRPr="00FA72F4" w:rsidRDefault="00FA72F4" w:rsidP="00FA72F4">
      <w:pPr>
        <w:rPr>
          <w:rFonts w:ascii="Arial" w:hAnsi="Arial" w:cs="Arial"/>
          <w:sz w:val="20"/>
          <w:szCs w:val="20"/>
        </w:rPr>
      </w:pPr>
    </w:p>
    <w:p w14:paraId="6EC5CD34" w14:textId="77777777" w:rsidR="00FA72F4" w:rsidRPr="008357DE" w:rsidRDefault="00FA72F4" w:rsidP="00FA72F4">
      <w:pPr>
        <w:rPr>
          <w:rFonts w:ascii="Arial" w:hAnsi="Arial" w:cs="Arial"/>
          <w:b/>
          <w:sz w:val="20"/>
          <w:szCs w:val="20"/>
        </w:rPr>
      </w:pPr>
      <w:r w:rsidRPr="008357DE">
        <w:rPr>
          <w:rFonts w:ascii="Arial" w:hAnsi="Arial" w:cs="Arial"/>
          <w:b/>
          <w:sz w:val="20"/>
          <w:szCs w:val="20"/>
        </w:rPr>
        <w:t>REALIZACIÓN DE LOS TRABAJOS</w:t>
      </w:r>
    </w:p>
    <w:p w14:paraId="355E3C74" w14:textId="77777777" w:rsidR="00FA72F4" w:rsidRPr="00FA72F4" w:rsidRDefault="00FA72F4" w:rsidP="00FA72F4">
      <w:pPr>
        <w:rPr>
          <w:rFonts w:ascii="Arial" w:hAnsi="Arial" w:cs="Arial"/>
          <w:sz w:val="20"/>
          <w:szCs w:val="20"/>
        </w:rPr>
      </w:pPr>
    </w:p>
    <w:p w14:paraId="7B41EBA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Serán ejecutados de acuerdo a lo indicado en los planos generales, planillas de locales, planos de detalle, etc.</w:t>
      </w:r>
    </w:p>
    <w:p w14:paraId="2AFA6ABE" w14:textId="77777777" w:rsidR="00FA72F4" w:rsidRPr="00FA72F4" w:rsidRDefault="00FA72F4" w:rsidP="008357DE">
      <w:pPr>
        <w:jc w:val="both"/>
        <w:rPr>
          <w:rFonts w:ascii="Arial" w:hAnsi="Arial" w:cs="Arial"/>
          <w:sz w:val="20"/>
          <w:szCs w:val="20"/>
        </w:rPr>
      </w:pPr>
    </w:p>
    <w:p w14:paraId="63DDC547" w14:textId="77777777" w:rsidR="00FA72F4" w:rsidRPr="00FA72F4" w:rsidRDefault="00FA72F4" w:rsidP="008357DE">
      <w:pPr>
        <w:jc w:val="both"/>
        <w:rPr>
          <w:rFonts w:ascii="Arial" w:hAnsi="Arial" w:cs="Arial"/>
          <w:sz w:val="20"/>
          <w:szCs w:val="20"/>
        </w:rPr>
      </w:pPr>
      <w:r w:rsidRPr="00FA72F4">
        <w:rPr>
          <w:rFonts w:ascii="Arial" w:hAnsi="Arial" w:cs="Arial"/>
          <w:sz w:val="20"/>
          <w:szCs w:val="20"/>
        </w:rPr>
        <w:t>Los cielorrasos se ejecutarán verificando previamente las alturas de los mismos, a fin de salvar cualquier inconveniente que se pudiera producir con la adopción de las alturas consignadas en los planos.</w:t>
      </w:r>
    </w:p>
    <w:p w14:paraId="4DE60EDB" w14:textId="77777777" w:rsidR="00FA72F4" w:rsidRPr="00FB308D" w:rsidRDefault="00FA72F4" w:rsidP="008357DE">
      <w:pPr>
        <w:jc w:val="both"/>
        <w:rPr>
          <w:rFonts w:ascii="Arial" w:hAnsi="Arial" w:cs="Arial"/>
          <w:sz w:val="20"/>
          <w:szCs w:val="20"/>
        </w:rPr>
      </w:pPr>
      <w:r w:rsidRPr="00FA72F4">
        <w:rPr>
          <w:rFonts w:ascii="Arial" w:hAnsi="Arial" w:cs="Arial"/>
          <w:sz w:val="20"/>
          <w:szCs w:val="20"/>
        </w:rPr>
        <w:t xml:space="preserve">Se cuidará </w:t>
      </w:r>
      <w:r w:rsidRPr="00FB308D">
        <w:rPr>
          <w:rFonts w:ascii="Arial" w:hAnsi="Arial" w:cs="Arial"/>
          <w:sz w:val="20"/>
          <w:szCs w:val="20"/>
        </w:rPr>
        <w:t>especialmente el paralelismo del cielorraso con los cabezales de los marcos, contramarcos y todo otro elemento que este próximo al mismo.</w:t>
      </w:r>
    </w:p>
    <w:p w14:paraId="0DD4CE24" w14:textId="77777777" w:rsidR="00FA72F4" w:rsidRPr="00FB308D" w:rsidRDefault="00FA72F4" w:rsidP="008357DE">
      <w:pPr>
        <w:jc w:val="both"/>
        <w:rPr>
          <w:rFonts w:ascii="Arial" w:hAnsi="Arial" w:cs="Arial"/>
          <w:sz w:val="20"/>
          <w:szCs w:val="20"/>
        </w:rPr>
      </w:pPr>
    </w:p>
    <w:p w14:paraId="37F4E1BE" w14:textId="77777777" w:rsidR="00FA72F4" w:rsidRPr="00FB308D" w:rsidRDefault="00FA72F4" w:rsidP="008357DE">
      <w:pPr>
        <w:jc w:val="both"/>
        <w:rPr>
          <w:rFonts w:ascii="Arial" w:hAnsi="Arial" w:cs="Arial"/>
          <w:sz w:val="20"/>
          <w:szCs w:val="20"/>
        </w:rPr>
      </w:pPr>
      <w:r w:rsidRPr="00FB308D">
        <w:rPr>
          <w:rFonts w:ascii="Arial" w:hAnsi="Arial" w:cs="Arial"/>
          <w:sz w:val="20"/>
          <w:szCs w:val="20"/>
        </w:rPr>
        <w:t>Salvo indicación contraria en planos en sus encuentros con los paramentos verticales incluirán en todos los casos, una junta de 2 x 1 cm.</w:t>
      </w:r>
    </w:p>
    <w:p w14:paraId="4885055F" w14:textId="77777777" w:rsidR="00FA72F4" w:rsidRPr="00FB308D" w:rsidRDefault="00FA72F4" w:rsidP="008357DE">
      <w:pPr>
        <w:jc w:val="both"/>
        <w:rPr>
          <w:rFonts w:ascii="Arial" w:hAnsi="Arial" w:cs="Arial"/>
          <w:sz w:val="20"/>
          <w:szCs w:val="20"/>
        </w:rPr>
      </w:pPr>
    </w:p>
    <w:p w14:paraId="322BF510" w14:textId="77777777" w:rsidR="00FA72F4" w:rsidRPr="00FB308D" w:rsidRDefault="00FA72F4" w:rsidP="008357DE">
      <w:pPr>
        <w:jc w:val="both"/>
        <w:rPr>
          <w:rFonts w:ascii="Arial" w:hAnsi="Arial" w:cs="Arial"/>
          <w:sz w:val="20"/>
          <w:szCs w:val="20"/>
        </w:rPr>
      </w:pPr>
      <w:r w:rsidRPr="00FB308D">
        <w:rPr>
          <w:rFonts w:ascii="Arial" w:hAnsi="Arial" w:cs="Arial"/>
          <w:sz w:val="20"/>
          <w:szCs w:val="20"/>
        </w:rPr>
        <w:t xml:space="preserve">Serán trabajados con luz rasante en forma de evitar toda clase de ondulaciones. </w:t>
      </w:r>
    </w:p>
    <w:p w14:paraId="5B6541B3" w14:textId="77777777" w:rsidR="00FA72F4" w:rsidRPr="00FA72F4" w:rsidRDefault="00FA72F4" w:rsidP="008357DE">
      <w:pPr>
        <w:jc w:val="both"/>
        <w:rPr>
          <w:rFonts w:ascii="Arial" w:hAnsi="Arial" w:cs="Arial"/>
          <w:sz w:val="20"/>
          <w:szCs w:val="20"/>
        </w:rPr>
      </w:pPr>
      <w:r w:rsidRPr="00FB308D">
        <w:rPr>
          <w:rFonts w:ascii="Arial" w:hAnsi="Arial" w:cs="Arial"/>
          <w:sz w:val="20"/>
          <w:szCs w:val="20"/>
        </w:rPr>
        <w:t>Se incluirá en el precio unitario de los cielorrasos en general, el costo de las aristas, nichos o vacíos que se dejan para embutir artefactos eléctricos y/u otros casos que así se indiquen, para alojar redes.</w:t>
      </w:r>
    </w:p>
    <w:p w14:paraId="3FD0138D" w14:textId="77777777" w:rsidR="00FA72F4" w:rsidRPr="00FA72F4" w:rsidRDefault="00FA72F4" w:rsidP="00B106F7">
      <w:pPr>
        <w:pStyle w:val="Sinespaciado1"/>
        <w:jc w:val="both"/>
        <w:rPr>
          <w:rFonts w:ascii="Arial" w:hAnsi="Arial" w:cs="Arial"/>
          <w:sz w:val="20"/>
          <w:szCs w:val="20"/>
        </w:rPr>
      </w:pPr>
    </w:p>
    <w:p w14:paraId="656E8FB3" w14:textId="77777777" w:rsidR="00FA72F4" w:rsidRDefault="00FA72F4" w:rsidP="00B106F7">
      <w:pPr>
        <w:pStyle w:val="Sinespaciado1"/>
        <w:jc w:val="both"/>
        <w:rPr>
          <w:rFonts w:ascii="Arial" w:hAnsi="Arial" w:cs="Arial"/>
          <w:sz w:val="20"/>
          <w:szCs w:val="20"/>
        </w:rPr>
      </w:pPr>
    </w:p>
    <w:p w14:paraId="35CF6AE0" w14:textId="0D34B834" w:rsidR="00216B5D" w:rsidRDefault="00216B5D" w:rsidP="000411CF">
      <w:pPr>
        <w:pStyle w:val="Prrafodelista"/>
        <w:numPr>
          <w:ilvl w:val="1"/>
          <w:numId w:val="50"/>
        </w:numPr>
        <w:outlineLvl w:val="1"/>
        <w:rPr>
          <w:rFonts w:ascii="Arial" w:eastAsia="Calibri" w:hAnsi="Arial" w:cs="Arial"/>
          <w:b/>
          <w:sz w:val="20"/>
          <w:szCs w:val="20"/>
        </w:rPr>
      </w:pPr>
      <w:r w:rsidRPr="00413DC8">
        <w:rPr>
          <w:rFonts w:ascii="Arial" w:eastAsia="Calibri" w:hAnsi="Arial" w:cs="Arial"/>
          <w:b/>
          <w:sz w:val="20"/>
          <w:szCs w:val="20"/>
        </w:rPr>
        <w:t>CONDICIONES TÉCNICAS MÍNIMAS (HABILITANTES)</w:t>
      </w:r>
    </w:p>
    <w:p w14:paraId="7143D383" w14:textId="77777777" w:rsidR="00216B5D" w:rsidRDefault="00216B5D" w:rsidP="00216B5D">
      <w:pPr>
        <w:pStyle w:val="Sinespaciado"/>
        <w:jc w:val="both"/>
        <w:rPr>
          <w:rFonts w:ascii="Arial" w:hAnsi="Arial" w:cs="Arial"/>
          <w:b/>
          <w:sz w:val="20"/>
          <w:szCs w:val="20"/>
        </w:rPr>
      </w:pPr>
    </w:p>
    <w:p w14:paraId="52163503" w14:textId="58482DAF" w:rsidR="00216B5D" w:rsidRDefault="00216B5D" w:rsidP="000411CF">
      <w:pPr>
        <w:pStyle w:val="Sinespaciado"/>
        <w:numPr>
          <w:ilvl w:val="2"/>
          <w:numId w:val="50"/>
        </w:numPr>
        <w:jc w:val="both"/>
        <w:rPr>
          <w:rFonts w:ascii="Arial" w:hAnsi="Arial" w:cs="Arial"/>
          <w:b/>
          <w:sz w:val="20"/>
          <w:szCs w:val="20"/>
        </w:rPr>
      </w:pPr>
      <w:r w:rsidRPr="00413DC8">
        <w:rPr>
          <w:rFonts w:ascii="Arial" w:hAnsi="Arial" w:cs="Arial"/>
          <w:b/>
          <w:sz w:val="20"/>
          <w:szCs w:val="20"/>
        </w:rPr>
        <w:t>EXPERIENCIA MÍNIMA DEL PROPONENTE</w:t>
      </w:r>
    </w:p>
    <w:p w14:paraId="000EF135" w14:textId="77777777" w:rsidR="00216B5D" w:rsidRPr="00413DC8" w:rsidRDefault="00216B5D" w:rsidP="00216B5D">
      <w:pPr>
        <w:pStyle w:val="Sinespaciado"/>
        <w:ind w:left="720"/>
        <w:jc w:val="both"/>
        <w:rPr>
          <w:rFonts w:ascii="Arial" w:hAnsi="Arial" w:cs="Arial"/>
          <w:b/>
          <w:sz w:val="20"/>
          <w:szCs w:val="20"/>
        </w:rPr>
      </w:pPr>
    </w:p>
    <w:p w14:paraId="4AEC3FFF" w14:textId="77803B14" w:rsidR="00216B5D" w:rsidRDefault="00216B5D" w:rsidP="000411CF">
      <w:pPr>
        <w:pStyle w:val="Sinespaciado"/>
        <w:numPr>
          <w:ilvl w:val="3"/>
          <w:numId w:val="50"/>
        </w:numPr>
        <w:jc w:val="both"/>
        <w:rPr>
          <w:rFonts w:ascii="Arial" w:hAnsi="Arial" w:cs="Arial"/>
          <w:b/>
          <w:sz w:val="20"/>
          <w:szCs w:val="20"/>
        </w:rPr>
      </w:pPr>
      <w:r w:rsidRPr="00413DC8">
        <w:rPr>
          <w:rFonts w:ascii="Arial" w:hAnsi="Arial" w:cs="Arial"/>
          <w:b/>
          <w:sz w:val="20"/>
          <w:szCs w:val="20"/>
        </w:rPr>
        <w:t>PROPONENTE NACIONAL</w:t>
      </w:r>
    </w:p>
    <w:p w14:paraId="645FF3EC" w14:textId="77777777" w:rsidR="00216B5D" w:rsidRDefault="00216B5D" w:rsidP="00216B5D">
      <w:pPr>
        <w:pStyle w:val="Sinespaciado"/>
        <w:jc w:val="both"/>
        <w:rPr>
          <w:rFonts w:ascii="Arial" w:hAnsi="Arial" w:cs="Arial"/>
          <w:bCs/>
          <w:sz w:val="20"/>
          <w:szCs w:val="20"/>
        </w:rPr>
      </w:pPr>
    </w:p>
    <w:p w14:paraId="4A5F00D6" w14:textId="77777777" w:rsidR="00762B29" w:rsidRPr="00D52ACF" w:rsidRDefault="00762B29" w:rsidP="00762B29">
      <w:pPr>
        <w:pStyle w:val="Sinespaciado"/>
        <w:jc w:val="both"/>
        <w:rPr>
          <w:rFonts w:ascii="Arial" w:hAnsi="Arial" w:cs="Arial"/>
          <w:sz w:val="20"/>
          <w:szCs w:val="20"/>
        </w:rPr>
      </w:pPr>
      <w:bookmarkStart w:id="0" w:name="OLE_LINK91"/>
      <w:bookmarkStart w:id="1" w:name="OLE_LINK92"/>
      <w:bookmarkStart w:id="2" w:name="OLE_LINK93"/>
      <w:r w:rsidRPr="00D52ACF">
        <w:rPr>
          <w:rFonts w:ascii="Arial" w:hAnsi="Arial" w:cs="Arial"/>
          <w:bCs/>
          <w:sz w:val="20"/>
          <w:szCs w:val="20"/>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39AFE331" w14:textId="77777777" w:rsidR="00762B29" w:rsidRDefault="00762B29" w:rsidP="00762B29">
      <w:pPr>
        <w:pStyle w:val="Sinespaciado"/>
        <w:jc w:val="both"/>
        <w:rPr>
          <w:rFonts w:ascii="Arial" w:hAnsi="Arial" w:cs="Arial"/>
          <w:sz w:val="20"/>
          <w:szCs w:val="20"/>
        </w:rPr>
      </w:pPr>
    </w:p>
    <w:p w14:paraId="2BAB9349" w14:textId="3911060A" w:rsidR="00762B29" w:rsidRPr="000912FD" w:rsidRDefault="000912FD" w:rsidP="000912FD">
      <w:pPr>
        <w:pStyle w:val="Sinespaciado"/>
        <w:jc w:val="both"/>
        <w:rPr>
          <w:rFonts w:ascii="Arial" w:hAnsi="Arial" w:cs="Arial"/>
          <w:sz w:val="20"/>
          <w:szCs w:val="20"/>
        </w:rPr>
      </w:pPr>
      <w:r w:rsidRPr="00413DC8">
        <w:rPr>
          <w:rFonts w:ascii="Arial" w:hAnsi="Arial" w:cs="Arial"/>
          <w:sz w:val="20"/>
          <w:szCs w:val="20"/>
        </w:rPr>
        <w:t xml:space="preserve">El oferente deberá demostrar su experiencia específica hasta la fecha de cierre </w:t>
      </w:r>
      <w:r>
        <w:rPr>
          <w:rFonts w:ascii="Arial" w:hAnsi="Arial" w:cs="Arial"/>
          <w:sz w:val="20"/>
          <w:szCs w:val="20"/>
        </w:rPr>
        <w:t>del presente proceso</w:t>
      </w:r>
      <w:r w:rsidRPr="00413DC8">
        <w:rPr>
          <w:rFonts w:ascii="Arial" w:hAnsi="Arial" w:cs="Arial"/>
          <w:sz w:val="20"/>
          <w:szCs w:val="20"/>
        </w:rPr>
        <w:t>, mediante la celebración de contratos cuyo objeto sea el mantenimiento de edificaciones convencionales de carácter permanente con el sector público y/o privado</w:t>
      </w:r>
      <w:r>
        <w:rPr>
          <w:rFonts w:ascii="Arial" w:hAnsi="Arial" w:cs="Arial"/>
          <w:sz w:val="20"/>
          <w:szCs w:val="20"/>
        </w:rPr>
        <w:t>,</w:t>
      </w:r>
      <w:r w:rsidR="00762B29" w:rsidRPr="00D52ACF">
        <w:rPr>
          <w:rFonts w:ascii="Arial" w:hAnsi="Arial" w:cs="Arial"/>
          <w:sz w:val="20"/>
          <w:szCs w:val="20"/>
        </w:rPr>
        <w:t xml:space="preserve"> </w:t>
      </w:r>
      <w:r w:rsidR="00762B29" w:rsidRPr="00D52ACF">
        <w:rPr>
          <w:rFonts w:ascii="Arial" w:hAnsi="Arial" w:cs="Arial"/>
          <w:bCs/>
          <w:sz w:val="20"/>
          <w:szCs w:val="20"/>
        </w:rPr>
        <w:t xml:space="preserve">lo cual se verificará en el Registro Único de Proponentes que se acredite que dichas operaciones comerciales fueron realizadas antes del cierre del proceso. El oferente entre los contratos para acreditar la experiencia mínima deberá tener registrados en el Registro Único de Proponentes </w:t>
      </w:r>
      <w:r w:rsidR="00762B29">
        <w:rPr>
          <w:rFonts w:ascii="Arial" w:hAnsi="Arial" w:cs="Arial"/>
          <w:bCs/>
          <w:sz w:val="20"/>
          <w:szCs w:val="20"/>
        </w:rPr>
        <w:t xml:space="preserve">máximo </w:t>
      </w:r>
      <w:r w:rsidR="00762B29" w:rsidRPr="00D52ACF">
        <w:rPr>
          <w:rFonts w:ascii="Arial" w:hAnsi="Arial" w:cs="Arial"/>
          <w:bCs/>
          <w:sz w:val="20"/>
          <w:szCs w:val="20"/>
        </w:rPr>
        <w:t xml:space="preserve">03 (tres) cuyo presupuesto </w:t>
      </w:r>
      <w:r w:rsidR="00762B29">
        <w:rPr>
          <w:rFonts w:ascii="Arial" w:hAnsi="Arial" w:cs="Arial"/>
          <w:bCs/>
          <w:sz w:val="20"/>
          <w:szCs w:val="20"/>
        </w:rPr>
        <w:t xml:space="preserve">sumado sea </w:t>
      </w:r>
      <w:r w:rsidR="00762B29" w:rsidRPr="00D52ACF">
        <w:rPr>
          <w:rFonts w:ascii="Arial" w:hAnsi="Arial" w:cs="Arial"/>
          <w:bCs/>
          <w:sz w:val="20"/>
          <w:szCs w:val="20"/>
        </w:rPr>
        <w:t xml:space="preserve">mayor o igual al </w:t>
      </w:r>
      <w:r w:rsidR="00762B29">
        <w:rPr>
          <w:rFonts w:ascii="Arial" w:hAnsi="Arial" w:cs="Arial"/>
          <w:bCs/>
          <w:sz w:val="20"/>
          <w:szCs w:val="20"/>
        </w:rPr>
        <w:t>10</w:t>
      </w:r>
      <w:r w:rsidR="00762B29" w:rsidRPr="00D52ACF">
        <w:rPr>
          <w:rFonts w:ascii="Arial" w:hAnsi="Arial" w:cs="Arial"/>
          <w:bCs/>
          <w:sz w:val="20"/>
          <w:szCs w:val="20"/>
        </w:rPr>
        <w:t xml:space="preserve">0% del presupuesto total oficial </w:t>
      </w:r>
      <w:r w:rsidR="00762B29">
        <w:rPr>
          <w:rFonts w:ascii="Arial" w:hAnsi="Arial" w:cs="Arial"/>
          <w:bCs/>
          <w:sz w:val="20"/>
          <w:szCs w:val="20"/>
        </w:rPr>
        <w:t xml:space="preserve"> y mínimo uno  de estos, su presupuesto debe ser mayor o igual al 50% del presupuesto oficial equivalente en SMMLV, adicional deben</w:t>
      </w:r>
      <w:r w:rsidR="00762B29" w:rsidRPr="00D52ACF">
        <w:rPr>
          <w:rFonts w:ascii="Arial" w:hAnsi="Arial" w:cs="Arial"/>
          <w:bCs/>
          <w:sz w:val="20"/>
          <w:szCs w:val="20"/>
        </w:rPr>
        <w:t xml:space="preserve"> </w:t>
      </w:r>
      <w:r w:rsidR="00762B29">
        <w:rPr>
          <w:rFonts w:ascii="Arial" w:hAnsi="Arial" w:cs="Arial"/>
          <w:bCs/>
          <w:sz w:val="20"/>
          <w:szCs w:val="20"/>
        </w:rPr>
        <w:t xml:space="preserve">clasificados mínimo </w:t>
      </w:r>
      <w:r w:rsidR="00762B29" w:rsidRPr="00D52ACF">
        <w:rPr>
          <w:rFonts w:ascii="Arial" w:hAnsi="Arial" w:cs="Arial"/>
          <w:bCs/>
          <w:sz w:val="20"/>
          <w:szCs w:val="20"/>
        </w:rPr>
        <w:t>en los códigos que más adelante se relacionan</w:t>
      </w:r>
      <w:r w:rsidR="00762B29">
        <w:rPr>
          <w:rFonts w:ascii="Arial" w:hAnsi="Arial" w:cs="Arial"/>
          <w:bCs/>
          <w:sz w:val="20"/>
          <w:szCs w:val="20"/>
        </w:rPr>
        <w:t>. E</w:t>
      </w:r>
      <w:r w:rsidR="00762B29" w:rsidRPr="00D52ACF">
        <w:rPr>
          <w:rFonts w:ascii="Arial" w:hAnsi="Arial" w:cs="Arial"/>
          <w:bCs/>
          <w:sz w:val="20"/>
          <w:szCs w:val="20"/>
        </w:rPr>
        <w:t xml:space="preserve">l presupuesto total estimado para el presente proceso contratación es </w:t>
      </w:r>
      <w:r w:rsidR="00762B29" w:rsidRPr="00EE6494">
        <w:rPr>
          <w:rFonts w:ascii="Arial" w:hAnsi="Arial" w:cs="Arial"/>
          <w:bCs/>
          <w:sz w:val="20"/>
          <w:szCs w:val="20"/>
        </w:rPr>
        <w:t xml:space="preserve">$ </w:t>
      </w:r>
      <w:r w:rsidR="00762B29" w:rsidRPr="00D742A4">
        <w:rPr>
          <w:rFonts w:ascii="Arial" w:hAnsi="Arial" w:cs="Arial"/>
          <w:bCs/>
          <w:sz w:val="20"/>
          <w:szCs w:val="20"/>
        </w:rPr>
        <w:t>403.342.763,34</w:t>
      </w:r>
      <w:r w:rsidR="00762B29" w:rsidRPr="00D52ACF">
        <w:rPr>
          <w:rFonts w:ascii="Arial" w:hAnsi="Arial" w:cs="Arial"/>
          <w:bCs/>
          <w:sz w:val="20"/>
          <w:szCs w:val="20"/>
        </w:rPr>
        <w:t xml:space="preserve"> equivalente a</w:t>
      </w:r>
      <w:r w:rsidR="00762B29">
        <w:rPr>
          <w:rFonts w:ascii="Arial" w:hAnsi="Arial" w:cs="Arial"/>
          <w:bCs/>
          <w:sz w:val="20"/>
          <w:szCs w:val="20"/>
        </w:rPr>
        <w:t xml:space="preserve"> </w:t>
      </w:r>
      <w:r w:rsidR="00762B29" w:rsidRPr="008E7647">
        <w:rPr>
          <w:rFonts w:ascii="Arial" w:hAnsi="Arial" w:cs="Arial"/>
          <w:bCs/>
          <w:sz w:val="20"/>
          <w:szCs w:val="20"/>
        </w:rPr>
        <w:t>347,</w:t>
      </w:r>
      <w:r w:rsidR="00762B29">
        <w:rPr>
          <w:rFonts w:ascii="Arial" w:hAnsi="Arial" w:cs="Arial"/>
          <w:bCs/>
          <w:sz w:val="20"/>
          <w:szCs w:val="20"/>
        </w:rPr>
        <w:t>7</w:t>
      </w:r>
      <w:r w:rsidR="00762B29" w:rsidRPr="008E7647">
        <w:rPr>
          <w:rFonts w:ascii="Arial" w:hAnsi="Arial" w:cs="Arial"/>
          <w:bCs/>
          <w:sz w:val="20"/>
          <w:szCs w:val="20"/>
        </w:rPr>
        <w:t xml:space="preserve">1 </w:t>
      </w:r>
      <w:r w:rsidR="00762B29" w:rsidRPr="00D52ACF">
        <w:rPr>
          <w:rFonts w:ascii="Arial" w:hAnsi="Arial" w:cs="Arial"/>
          <w:bCs/>
          <w:sz w:val="20"/>
          <w:szCs w:val="20"/>
        </w:rPr>
        <w:t>SMMLV. Este requerimiento se realiza con el ánimo de verificar que el futuro contratista cuente con una experiencia logística y técnica mínima, de lo contrario se considerará como no habilitada la propuesta.</w:t>
      </w:r>
    </w:p>
    <w:p w14:paraId="703E321B" w14:textId="77777777" w:rsidR="00762B29" w:rsidRPr="00D52ACF" w:rsidRDefault="00762B29" w:rsidP="00762B29">
      <w:pPr>
        <w:pStyle w:val="Sinespaciado"/>
        <w:jc w:val="both"/>
        <w:rPr>
          <w:rFonts w:ascii="Arial" w:hAnsi="Arial" w:cs="Arial"/>
          <w:sz w:val="20"/>
          <w:szCs w:val="20"/>
        </w:rPr>
      </w:pPr>
    </w:p>
    <w:p w14:paraId="1D1526CE"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 xml:space="preserve">Nota 1: </w:t>
      </w:r>
      <w:r w:rsidRPr="00D52ACF">
        <w:rPr>
          <w:rFonts w:ascii="Arial" w:hAnsi="Arial" w:cs="Arial"/>
          <w:sz w:val="20"/>
          <w:szCs w:val="20"/>
        </w:rPr>
        <w:t>e</w:t>
      </w:r>
      <w:r w:rsidRPr="00D52ACF">
        <w:rPr>
          <w:rFonts w:ascii="Arial" w:hAnsi="Arial" w:cs="Arial"/>
          <w:bCs/>
          <w:sz w:val="20"/>
          <w:szCs w:val="20"/>
        </w:rPr>
        <w:t>l Certificado de Registro Único de Proponentes constituye plena prueba respecto de la información verificada documentalmente y cuyo registro se encuentra vigente y en firme.</w:t>
      </w:r>
    </w:p>
    <w:p w14:paraId="4F7E5D04" w14:textId="77777777" w:rsidR="00762B29" w:rsidRPr="00D52ACF" w:rsidRDefault="00762B29" w:rsidP="00762B29">
      <w:pPr>
        <w:pStyle w:val="Sinespaciado"/>
        <w:jc w:val="both"/>
        <w:rPr>
          <w:rFonts w:ascii="Arial" w:hAnsi="Arial" w:cs="Arial"/>
          <w:bCs/>
          <w:sz w:val="20"/>
          <w:szCs w:val="20"/>
        </w:rPr>
      </w:pPr>
    </w:p>
    <w:p w14:paraId="3DC3346D" w14:textId="726E1F5E"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lastRenderedPageBreak/>
        <w:t>Nota 2</w:t>
      </w:r>
      <w:r w:rsidRPr="00D52ACF">
        <w:rPr>
          <w:rFonts w:ascii="Arial" w:hAnsi="Arial" w:cs="Arial"/>
          <w:bCs/>
          <w:sz w:val="20"/>
          <w:szCs w:val="20"/>
        </w:rPr>
        <w:t xml:space="preserve">: en la presentación de la oferta el oferente </w:t>
      </w:r>
      <w:r>
        <w:rPr>
          <w:rFonts w:ascii="Arial" w:hAnsi="Arial" w:cs="Arial"/>
          <w:bCs/>
          <w:sz w:val="20"/>
          <w:szCs w:val="20"/>
        </w:rPr>
        <w:t>deberá</w:t>
      </w:r>
      <w:r w:rsidRPr="00D52ACF">
        <w:rPr>
          <w:rFonts w:ascii="Arial" w:hAnsi="Arial" w:cs="Arial"/>
          <w:bCs/>
          <w:sz w:val="20"/>
          <w:szCs w:val="20"/>
        </w:rPr>
        <w:t xml:space="preserve"> </w:t>
      </w:r>
      <w:r w:rsidRPr="00D765D8">
        <w:rPr>
          <w:rFonts w:ascii="Arial" w:hAnsi="Arial" w:cs="Arial"/>
          <w:bCs/>
          <w:sz w:val="20"/>
          <w:szCs w:val="20"/>
        </w:rPr>
        <w:t xml:space="preserve">diligenciar el </w:t>
      </w:r>
      <w:r w:rsidR="00D765D8" w:rsidRPr="00D765D8">
        <w:rPr>
          <w:rFonts w:ascii="Arial" w:hAnsi="Arial" w:cs="Arial"/>
          <w:b/>
          <w:bCs/>
          <w:sz w:val="20"/>
          <w:szCs w:val="20"/>
        </w:rPr>
        <w:t xml:space="preserve">FORMULARIO </w:t>
      </w:r>
      <w:r w:rsidRPr="00D765D8">
        <w:rPr>
          <w:rFonts w:ascii="Arial" w:hAnsi="Arial" w:cs="Arial"/>
          <w:b/>
          <w:bCs/>
          <w:sz w:val="20"/>
          <w:szCs w:val="20"/>
        </w:rPr>
        <w:t xml:space="preserve">No. </w:t>
      </w:r>
      <w:r w:rsidR="00D765D8" w:rsidRPr="00D765D8">
        <w:rPr>
          <w:rFonts w:ascii="Arial" w:hAnsi="Arial" w:cs="Arial"/>
          <w:b/>
          <w:bCs/>
          <w:sz w:val="20"/>
          <w:szCs w:val="20"/>
        </w:rPr>
        <w:t>11</w:t>
      </w:r>
      <w:r w:rsidRPr="00D765D8">
        <w:rPr>
          <w:rFonts w:ascii="Arial" w:hAnsi="Arial" w:cs="Arial"/>
          <w:b/>
          <w:bCs/>
          <w:sz w:val="20"/>
          <w:szCs w:val="20"/>
        </w:rPr>
        <w:t xml:space="preserve"> </w:t>
      </w:r>
      <w:r w:rsidRPr="00D765D8">
        <w:rPr>
          <w:rFonts w:ascii="Arial" w:hAnsi="Arial" w:cs="Arial"/>
          <w:bCs/>
          <w:sz w:val="20"/>
          <w:szCs w:val="20"/>
        </w:rPr>
        <w:t>“</w:t>
      </w:r>
      <w:r w:rsidR="00D765D8" w:rsidRPr="00D765D8">
        <w:rPr>
          <w:rFonts w:ascii="Arial" w:hAnsi="Arial" w:cs="Arial"/>
          <w:bCs/>
          <w:sz w:val="20"/>
          <w:szCs w:val="20"/>
        </w:rPr>
        <w:t>CERTIFICACIÓN DE CONTRATOS PARA ACREDITACIÓN DE EXPERIENCIA</w:t>
      </w:r>
      <w:r w:rsidRPr="00D52ACF">
        <w:rPr>
          <w:rFonts w:ascii="Arial" w:hAnsi="Arial" w:cs="Arial"/>
          <w:bCs/>
          <w:sz w:val="20"/>
          <w:szCs w:val="20"/>
        </w:rPr>
        <w:t>”</w:t>
      </w:r>
      <w:r w:rsidRPr="00D52ACF">
        <w:rPr>
          <w:rFonts w:ascii="Arial" w:hAnsi="Arial" w:cs="Arial"/>
          <w:b/>
          <w:bCs/>
          <w:sz w:val="20"/>
          <w:szCs w:val="20"/>
        </w:rPr>
        <w:t>,</w:t>
      </w:r>
      <w:r w:rsidRPr="00D52ACF">
        <w:rPr>
          <w:rFonts w:ascii="Arial" w:hAnsi="Arial" w:cs="Arial"/>
          <w:bCs/>
          <w:sz w:val="20"/>
          <w:szCs w:val="20"/>
        </w:rPr>
        <w:t xml:space="preserve"> donde colocará los contratos que considere pertinentes para la </w:t>
      </w:r>
      <w:r>
        <w:rPr>
          <w:rFonts w:ascii="Arial" w:hAnsi="Arial" w:cs="Arial"/>
          <w:bCs/>
          <w:sz w:val="20"/>
          <w:szCs w:val="20"/>
        </w:rPr>
        <w:t>e</w:t>
      </w:r>
      <w:r w:rsidRPr="00D52ACF">
        <w:rPr>
          <w:rFonts w:ascii="Arial" w:hAnsi="Arial" w:cs="Arial"/>
          <w:bCs/>
          <w:sz w:val="20"/>
          <w:szCs w:val="20"/>
        </w:rPr>
        <w:t xml:space="preserve">valuación de la experiencia mínima requerida, en su defecto el comité evaluador escogerá los contratos contemplados en el RUP para acreditar la experiencia mínima, para consorcios o uniones temporales, se recomienda entregar el </w:t>
      </w:r>
      <w:r w:rsidRPr="00D52ACF">
        <w:rPr>
          <w:rFonts w:ascii="Arial" w:hAnsi="Arial" w:cs="Arial"/>
          <w:b/>
          <w:bCs/>
          <w:sz w:val="20"/>
          <w:szCs w:val="20"/>
        </w:rPr>
        <w:t>Form</w:t>
      </w:r>
      <w:r w:rsidR="005153DA">
        <w:rPr>
          <w:rFonts w:ascii="Arial" w:hAnsi="Arial" w:cs="Arial"/>
          <w:b/>
          <w:bCs/>
          <w:sz w:val="20"/>
          <w:szCs w:val="20"/>
        </w:rPr>
        <w:t>ulario</w:t>
      </w:r>
      <w:r w:rsidRPr="00D52ACF">
        <w:rPr>
          <w:rFonts w:ascii="Arial" w:hAnsi="Arial" w:cs="Arial"/>
          <w:bCs/>
          <w:sz w:val="20"/>
          <w:szCs w:val="20"/>
        </w:rPr>
        <w:t>, por cada integrante.</w:t>
      </w:r>
    </w:p>
    <w:p w14:paraId="04BF0880" w14:textId="77777777" w:rsidR="00762B29" w:rsidRPr="00D52ACF" w:rsidRDefault="00762B29" w:rsidP="00762B29">
      <w:pPr>
        <w:pStyle w:val="Sinespaciado"/>
        <w:jc w:val="both"/>
        <w:rPr>
          <w:rFonts w:ascii="Arial" w:hAnsi="Arial" w:cs="Arial"/>
          <w:bCs/>
          <w:sz w:val="20"/>
          <w:szCs w:val="20"/>
        </w:rPr>
      </w:pPr>
    </w:p>
    <w:p w14:paraId="2FB5D43E"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 xml:space="preserve">Nota </w:t>
      </w:r>
      <w:r>
        <w:rPr>
          <w:rFonts w:ascii="Arial" w:hAnsi="Arial" w:cs="Arial"/>
          <w:b/>
          <w:bCs/>
          <w:sz w:val="20"/>
          <w:szCs w:val="20"/>
        </w:rPr>
        <w:t>3</w:t>
      </w:r>
      <w:r w:rsidRPr="00D52ACF">
        <w:rPr>
          <w:rFonts w:ascii="Arial" w:hAnsi="Arial" w:cs="Arial"/>
          <w:b/>
          <w:bCs/>
          <w:sz w:val="20"/>
          <w:szCs w:val="20"/>
        </w:rPr>
        <w:t xml:space="preserve">: </w:t>
      </w:r>
      <w:r w:rsidRPr="00D52ACF">
        <w:rPr>
          <w:rFonts w:ascii="Arial" w:hAnsi="Arial" w:cs="Arial"/>
          <w:bCs/>
          <w:sz w:val="20"/>
          <w:szCs w:val="20"/>
        </w:rPr>
        <w:t>los contratos que acrediten la experiencia deberán estar clasificados por lo menos en uno de los siguientes códigos y cumpliendo el requisito de valor mayor o igual en SMMLV, así:</w:t>
      </w:r>
    </w:p>
    <w:p w14:paraId="6D9C1BC6" w14:textId="77777777" w:rsidR="00762B29" w:rsidRPr="00D52ACF" w:rsidRDefault="00762B29" w:rsidP="00762B29">
      <w:pPr>
        <w:pStyle w:val="Sinespaciado"/>
        <w:jc w:val="both"/>
        <w:rPr>
          <w:rFonts w:ascii="Arial" w:hAnsi="Arial" w:cs="Arial"/>
          <w:bCs/>
          <w:sz w:val="20"/>
          <w:szCs w:val="20"/>
        </w:rPr>
      </w:pPr>
    </w:p>
    <w:tbl>
      <w:tblPr>
        <w:tblStyle w:val="Tablaconcuadrcula"/>
        <w:tblW w:w="0" w:type="auto"/>
        <w:jc w:val="center"/>
        <w:tblLook w:val="04A0" w:firstRow="1" w:lastRow="0" w:firstColumn="1" w:lastColumn="0" w:noHBand="0" w:noVBand="1"/>
      </w:tblPr>
      <w:tblGrid>
        <w:gridCol w:w="6799"/>
        <w:gridCol w:w="2120"/>
      </w:tblGrid>
      <w:tr w:rsidR="00762B29" w:rsidRPr="00D52ACF" w14:paraId="705ACB17" w14:textId="77777777" w:rsidTr="00B2610C">
        <w:trPr>
          <w:jc w:val="center"/>
        </w:trPr>
        <w:tc>
          <w:tcPr>
            <w:tcW w:w="6799" w:type="dxa"/>
          </w:tcPr>
          <w:p w14:paraId="18E25F30" w14:textId="77777777" w:rsidR="00762B29" w:rsidRPr="00D52ACF" w:rsidRDefault="00762B29" w:rsidP="00B2610C">
            <w:pPr>
              <w:pStyle w:val="Sinespaciado"/>
              <w:jc w:val="both"/>
              <w:rPr>
                <w:rFonts w:ascii="Arial" w:hAnsi="Arial" w:cs="Arial"/>
                <w:bCs/>
                <w:sz w:val="20"/>
                <w:szCs w:val="20"/>
              </w:rPr>
            </w:pPr>
            <w:r w:rsidRPr="00D52ACF">
              <w:rPr>
                <w:rFonts w:ascii="Arial" w:hAnsi="Arial" w:cs="Arial"/>
                <w:b/>
                <w:bCs/>
                <w:sz w:val="20"/>
                <w:szCs w:val="20"/>
              </w:rPr>
              <w:t>Relación del contrato (s) celebrado(s) Código del clasificador de Bienes y Servicios en el tercer nivel</w:t>
            </w:r>
          </w:p>
        </w:tc>
        <w:tc>
          <w:tcPr>
            <w:tcW w:w="2120" w:type="dxa"/>
          </w:tcPr>
          <w:p w14:paraId="3F6A696A" w14:textId="77777777" w:rsidR="00762B29" w:rsidRPr="00D52ACF" w:rsidRDefault="00762B29" w:rsidP="00B2610C">
            <w:pPr>
              <w:pStyle w:val="Sinespaciado"/>
              <w:jc w:val="both"/>
              <w:rPr>
                <w:rFonts w:ascii="Arial" w:hAnsi="Arial" w:cs="Arial"/>
                <w:bCs/>
                <w:sz w:val="20"/>
                <w:szCs w:val="20"/>
              </w:rPr>
            </w:pPr>
            <w:r w:rsidRPr="00D52ACF">
              <w:rPr>
                <w:rFonts w:ascii="Arial" w:hAnsi="Arial" w:cs="Arial"/>
                <w:b/>
                <w:bCs/>
                <w:sz w:val="20"/>
                <w:szCs w:val="20"/>
              </w:rPr>
              <w:t>Valor expresado en SMMLV</w:t>
            </w:r>
          </w:p>
        </w:tc>
      </w:tr>
      <w:tr w:rsidR="00762B29" w:rsidRPr="00D52ACF" w14:paraId="1CD5FDFD" w14:textId="77777777" w:rsidTr="007F27EB">
        <w:trPr>
          <w:trHeight w:val="340"/>
          <w:jc w:val="center"/>
        </w:trPr>
        <w:tc>
          <w:tcPr>
            <w:tcW w:w="6799" w:type="dxa"/>
            <w:vAlign w:val="center"/>
          </w:tcPr>
          <w:p w14:paraId="662E2B69" w14:textId="77777777" w:rsidR="00762B29" w:rsidRPr="00D52ACF" w:rsidRDefault="00762B29" w:rsidP="007F27EB">
            <w:pPr>
              <w:pStyle w:val="Sinespaciado"/>
              <w:rPr>
                <w:rFonts w:ascii="Arial" w:hAnsi="Arial" w:cs="Arial"/>
                <w:bCs/>
                <w:sz w:val="20"/>
                <w:szCs w:val="20"/>
              </w:rPr>
            </w:pPr>
            <w:r w:rsidRPr="00D52ACF">
              <w:rPr>
                <w:rFonts w:ascii="Arial" w:hAnsi="Arial" w:cs="Arial"/>
                <w:bCs/>
                <w:sz w:val="20"/>
                <w:szCs w:val="20"/>
              </w:rPr>
              <w:t>72101500 - Servicios de apoyo para la construcción</w:t>
            </w:r>
          </w:p>
        </w:tc>
        <w:tc>
          <w:tcPr>
            <w:tcW w:w="2120" w:type="dxa"/>
            <w:vMerge w:val="restart"/>
            <w:vAlign w:val="center"/>
          </w:tcPr>
          <w:p w14:paraId="1444574E" w14:textId="77777777" w:rsidR="00762B29" w:rsidRPr="00D52ACF" w:rsidRDefault="00762B29" w:rsidP="00B2610C">
            <w:pPr>
              <w:pStyle w:val="Sinespaciado"/>
              <w:jc w:val="center"/>
              <w:rPr>
                <w:rFonts w:ascii="Arial" w:hAnsi="Arial" w:cs="Arial"/>
                <w:bCs/>
                <w:color w:val="FF0000"/>
                <w:sz w:val="20"/>
                <w:szCs w:val="20"/>
              </w:rPr>
            </w:pPr>
            <w:r w:rsidRPr="00D742A4">
              <w:rPr>
                <w:rFonts w:ascii="Arial" w:hAnsi="Arial" w:cs="Arial"/>
                <w:bCs/>
                <w:sz w:val="20"/>
                <w:szCs w:val="20"/>
              </w:rPr>
              <w:t>347,71 SMMLV</w:t>
            </w:r>
          </w:p>
        </w:tc>
      </w:tr>
      <w:tr w:rsidR="00762B29" w:rsidRPr="00D52ACF" w14:paraId="3696436F" w14:textId="77777777" w:rsidTr="007F27EB">
        <w:trPr>
          <w:trHeight w:val="340"/>
          <w:jc w:val="center"/>
        </w:trPr>
        <w:tc>
          <w:tcPr>
            <w:tcW w:w="6799" w:type="dxa"/>
            <w:vAlign w:val="center"/>
          </w:tcPr>
          <w:p w14:paraId="587DA4A8" w14:textId="77777777" w:rsidR="00762B29" w:rsidRPr="00D52ACF" w:rsidRDefault="00762B29" w:rsidP="007F27EB">
            <w:pPr>
              <w:pStyle w:val="Sinespaciado"/>
              <w:rPr>
                <w:rFonts w:ascii="Arial" w:hAnsi="Arial" w:cs="Arial"/>
                <w:bCs/>
                <w:sz w:val="20"/>
                <w:szCs w:val="20"/>
              </w:rPr>
            </w:pPr>
            <w:r w:rsidRPr="00D52ACF">
              <w:rPr>
                <w:rFonts w:ascii="Arial" w:eastAsia="MS Mincho" w:hAnsi="Arial" w:cs="Arial"/>
                <w:sz w:val="20"/>
                <w:szCs w:val="20"/>
              </w:rPr>
              <w:t xml:space="preserve">72102900 </w:t>
            </w:r>
            <w:r w:rsidRPr="00D52ACF">
              <w:rPr>
                <w:rFonts w:ascii="Arial" w:hAnsi="Arial" w:cs="Arial"/>
                <w:bCs/>
                <w:sz w:val="20"/>
                <w:szCs w:val="20"/>
              </w:rPr>
              <w:t>- Servicio de mantenimiento y reparaciones de instalaciones</w:t>
            </w:r>
          </w:p>
        </w:tc>
        <w:tc>
          <w:tcPr>
            <w:tcW w:w="2120" w:type="dxa"/>
            <w:vMerge/>
          </w:tcPr>
          <w:p w14:paraId="6722A163" w14:textId="77777777" w:rsidR="00762B29" w:rsidRPr="00D52ACF" w:rsidRDefault="00762B29" w:rsidP="00B2610C">
            <w:pPr>
              <w:pStyle w:val="Sinespaciado"/>
              <w:jc w:val="both"/>
              <w:rPr>
                <w:rFonts w:ascii="Arial" w:hAnsi="Arial" w:cs="Arial"/>
                <w:bCs/>
                <w:sz w:val="20"/>
                <w:szCs w:val="20"/>
              </w:rPr>
            </w:pPr>
          </w:p>
        </w:tc>
      </w:tr>
      <w:tr w:rsidR="00762B29" w:rsidRPr="00D52ACF" w14:paraId="33EDA8DC" w14:textId="77777777" w:rsidTr="007F27EB">
        <w:trPr>
          <w:trHeight w:val="340"/>
          <w:jc w:val="center"/>
        </w:trPr>
        <w:tc>
          <w:tcPr>
            <w:tcW w:w="6799" w:type="dxa"/>
            <w:vAlign w:val="center"/>
          </w:tcPr>
          <w:p w14:paraId="3DA5C574" w14:textId="77777777" w:rsidR="00762B29" w:rsidRPr="00D52ACF" w:rsidRDefault="00762B29" w:rsidP="007F27EB">
            <w:pPr>
              <w:pStyle w:val="Sinespaciado"/>
              <w:rPr>
                <w:rFonts w:ascii="Arial" w:hAnsi="Arial" w:cs="Arial"/>
                <w:bCs/>
                <w:sz w:val="20"/>
                <w:szCs w:val="20"/>
              </w:rPr>
            </w:pPr>
            <w:r w:rsidRPr="00D52ACF">
              <w:rPr>
                <w:rFonts w:ascii="Arial" w:hAnsi="Arial" w:cs="Arial"/>
                <w:bCs/>
                <w:sz w:val="20"/>
                <w:szCs w:val="20"/>
              </w:rPr>
              <w:t>72103300 - Servicio de mantenimiento y reparaciones de Servicio de mantenimiento y reparaciones de infraestructura</w:t>
            </w:r>
          </w:p>
        </w:tc>
        <w:tc>
          <w:tcPr>
            <w:tcW w:w="2120" w:type="dxa"/>
            <w:vMerge/>
          </w:tcPr>
          <w:p w14:paraId="1B94BB99" w14:textId="77777777" w:rsidR="00762B29" w:rsidRPr="00D52ACF" w:rsidRDefault="00762B29" w:rsidP="00B2610C">
            <w:pPr>
              <w:pStyle w:val="Sinespaciado"/>
              <w:jc w:val="both"/>
              <w:rPr>
                <w:rFonts w:ascii="Arial" w:hAnsi="Arial" w:cs="Arial"/>
                <w:bCs/>
                <w:sz w:val="20"/>
                <w:szCs w:val="20"/>
              </w:rPr>
            </w:pPr>
          </w:p>
        </w:tc>
      </w:tr>
    </w:tbl>
    <w:p w14:paraId="3F73D651" w14:textId="77777777" w:rsidR="00762B29" w:rsidRPr="00D52ACF" w:rsidRDefault="00762B29" w:rsidP="00762B29">
      <w:pPr>
        <w:pStyle w:val="Sinespaciado"/>
        <w:jc w:val="both"/>
        <w:rPr>
          <w:rFonts w:ascii="Arial" w:hAnsi="Arial" w:cs="Arial"/>
          <w:b/>
          <w:sz w:val="20"/>
          <w:szCs w:val="20"/>
          <w:lang w:eastAsia="en-US"/>
        </w:rPr>
      </w:pPr>
      <w:r w:rsidRPr="00D52ACF">
        <w:rPr>
          <w:rFonts w:ascii="Arial" w:hAnsi="Arial" w:cs="Arial"/>
          <w:b/>
          <w:sz w:val="20"/>
          <w:szCs w:val="20"/>
          <w:lang w:eastAsia="en-US"/>
        </w:rPr>
        <w:t>*VALOR REFERENCIA SMMLV 2023: $1’160.000,00</w:t>
      </w:r>
    </w:p>
    <w:p w14:paraId="59F1A576" w14:textId="77777777" w:rsidR="00762B29" w:rsidRPr="00D52ACF" w:rsidRDefault="00762B29" w:rsidP="00762B29">
      <w:pPr>
        <w:pStyle w:val="Sinespaciado"/>
        <w:jc w:val="both"/>
        <w:rPr>
          <w:rFonts w:ascii="Arial" w:hAnsi="Arial" w:cs="Arial"/>
          <w:bCs/>
          <w:sz w:val="20"/>
          <w:szCs w:val="20"/>
        </w:rPr>
      </w:pPr>
    </w:p>
    <w:p w14:paraId="26657703" w14:textId="77777777" w:rsidR="00762B29" w:rsidRPr="00D52ACF" w:rsidRDefault="00762B29" w:rsidP="00762B29">
      <w:pPr>
        <w:pStyle w:val="Sinespaciado"/>
        <w:jc w:val="both"/>
        <w:rPr>
          <w:rFonts w:ascii="Arial" w:hAnsi="Arial" w:cs="Arial"/>
          <w:sz w:val="20"/>
          <w:szCs w:val="20"/>
        </w:rPr>
      </w:pPr>
      <w:r w:rsidRPr="00D52ACF">
        <w:rPr>
          <w:rFonts w:ascii="Arial" w:hAnsi="Arial" w:cs="Arial"/>
          <w:b/>
          <w:sz w:val="20"/>
          <w:szCs w:val="20"/>
        </w:rPr>
        <w:t xml:space="preserve">Nota 5: </w:t>
      </w:r>
      <w:r w:rsidRPr="00D52ACF">
        <w:rPr>
          <w:rFonts w:ascii="Arial" w:hAnsi="Arial" w:cs="Arial"/>
          <w:sz w:val="20"/>
          <w:szCs w:val="20"/>
        </w:rPr>
        <w:t xml:space="preserve">si los contratos acreditados fueron realizados bajo la modalidad de Consorcio o de Unión Temporal, la </w:t>
      </w:r>
      <w:r>
        <w:rPr>
          <w:rFonts w:ascii="Arial" w:hAnsi="Arial" w:cs="Arial"/>
          <w:sz w:val="20"/>
          <w:szCs w:val="20"/>
        </w:rPr>
        <w:t xml:space="preserve">Policía Metropolitana de Bogotá </w:t>
      </w:r>
      <w:r w:rsidRPr="00D52ACF">
        <w:rPr>
          <w:rFonts w:ascii="Arial" w:hAnsi="Arial" w:cs="Arial"/>
          <w:sz w:val="20"/>
          <w:szCs w:val="20"/>
        </w:rPr>
        <w:t>tomará para la verificación, el porcentaje (%) de participación en la ejecución del contrato del oferente que haga parte del Consorcio o de la Unión Temporal. Para lo anterior, deberá presentar el documento que acreditó la conformación del Consorcio o de la Unión Temporal, donde deberá constar el porcentaje de participación de cada uno de los integrantes para la ejecución del contrato.</w:t>
      </w:r>
    </w:p>
    <w:p w14:paraId="1D936B15" w14:textId="77777777" w:rsidR="00762B29" w:rsidRPr="00D52ACF" w:rsidRDefault="00762B29" w:rsidP="00762B29">
      <w:pPr>
        <w:pStyle w:val="Sinespaciado"/>
        <w:jc w:val="both"/>
        <w:rPr>
          <w:rFonts w:ascii="Arial" w:hAnsi="Arial" w:cs="Arial"/>
          <w:sz w:val="20"/>
          <w:szCs w:val="20"/>
        </w:rPr>
      </w:pPr>
    </w:p>
    <w:p w14:paraId="3B7FD8ED" w14:textId="77777777" w:rsidR="00762B29" w:rsidRPr="00D742A4" w:rsidRDefault="00762B29" w:rsidP="00762B29">
      <w:pPr>
        <w:pStyle w:val="Sinespaciado"/>
        <w:jc w:val="both"/>
        <w:rPr>
          <w:rStyle w:val="normaltextrun"/>
          <w:rFonts w:ascii="Arial" w:hAnsi="Arial" w:cs="Arial"/>
          <w:bCs/>
          <w:sz w:val="20"/>
          <w:szCs w:val="20"/>
        </w:rPr>
      </w:pPr>
      <w:r w:rsidRPr="00D52ACF">
        <w:rPr>
          <w:rFonts w:ascii="Arial" w:hAnsi="Arial" w:cs="Arial"/>
          <w:b/>
          <w:sz w:val="20"/>
          <w:szCs w:val="20"/>
        </w:rPr>
        <w:t xml:space="preserve">Nota 6: </w:t>
      </w:r>
      <w:r w:rsidRPr="00D52ACF">
        <w:rPr>
          <w:rFonts w:ascii="Arial" w:hAnsi="Arial" w:cs="Arial"/>
          <w:bCs/>
          <w:sz w:val="20"/>
          <w:szCs w:val="20"/>
        </w:rPr>
        <w:t>en el caso de los consorcios o uniones temporales la experiencia habilitante será la experiencia de los integrantes, cumpliendo el mismo requisito</w:t>
      </w:r>
      <w:r>
        <w:rPr>
          <w:rFonts w:ascii="Arial" w:hAnsi="Arial" w:cs="Arial"/>
          <w:bCs/>
          <w:sz w:val="20"/>
          <w:szCs w:val="20"/>
        </w:rPr>
        <w:t xml:space="preserve"> que, </w:t>
      </w:r>
      <w:r w:rsidRPr="00D742A4">
        <w:rPr>
          <w:rFonts w:ascii="Arial" w:hAnsi="Arial" w:cs="Arial"/>
          <w:bCs/>
          <w:sz w:val="20"/>
          <w:szCs w:val="20"/>
        </w:rPr>
        <w:t xml:space="preserve">mínimo uno de </w:t>
      </w:r>
      <w:r>
        <w:rPr>
          <w:rFonts w:ascii="Arial" w:hAnsi="Arial" w:cs="Arial"/>
          <w:bCs/>
          <w:sz w:val="20"/>
          <w:szCs w:val="20"/>
        </w:rPr>
        <w:t>los contratos presentados para acreditar la experiencia</w:t>
      </w:r>
      <w:r w:rsidRPr="00D742A4">
        <w:rPr>
          <w:rFonts w:ascii="Arial" w:hAnsi="Arial" w:cs="Arial"/>
          <w:bCs/>
          <w:sz w:val="20"/>
          <w:szCs w:val="20"/>
        </w:rPr>
        <w:t>, su presupuesto debe ser mayor o igual al 50% del presupuesto oficial equivalente en SMMLV</w:t>
      </w:r>
      <w:r w:rsidRPr="00D52ACF">
        <w:rPr>
          <w:rStyle w:val="normaltextrun"/>
          <w:rFonts w:ascii="Arial" w:hAnsi="Arial" w:cs="Arial"/>
          <w:sz w:val="20"/>
          <w:szCs w:val="20"/>
        </w:rPr>
        <w:t>, pero, en definitiva, todos y cada uno de los miembros de los consorcios o uniones temporales deberán estar inscritos en el RUP en alguna de las clasificaciones establecidas para este proceso contractual, de lo contrario se considerará como no habilitado.</w:t>
      </w:r>
    </w:p>
    <w:p w14:paraId="32B1BCD6"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 </w:t>
      </w:r>
    </w:p>
    <w:p w14:paraId="67A6352E" w14:textId="77777777" w:rsidR="00762B29" w:rsidRPr="00D52ACF" w:rsidRDefault="00762B29" w:rsidP="00762B29">
      <w:pPr>
        <w:pStyle w:val="Sinespaciado"/>
        <w:jc w:val="both"/>
        <w:rPr>
          <w:rFonts w:ascii="Arial" w:hAnsi="Arial" w:cs="Arial"/>
          <w:sz w:val="20"/>
          <w:szCs w:val="20"/>
        </w:rPr>
      </w:pPr>
      <w:r w:rsidRPr="00D52ACF">
        <w:rPr>
          <w:rFonts w:ascii="Arial" w:hAnsi="Arial" w:cs="Arial"/>
          <w:b/>
          <w:sz w:val="20"/>
          <w:szCs w:val="20"/>
        </w:rPr>
        <w:t xml:space="preserve">Nota 7: </w:t>
      </w:r>
      <w:r w:rsidRPr="00D52ACF">
        <w:rPr>
          <w:rFonts w:ascii="Arial" w:hAnsi="Arial" w:cs="Arial"/>
          <w:sz w:val="20"/>
          <w:szCs w:val="20"/>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6E5324F0" w14:textId="77777777" w:rsidR="00762B29" w:rsidRPr="00D52ACF" w:rsidRDefault="00762B29" w:rsidP="00762B29">
      <w:pPr>
        <w:pStyle w:val="Sinespaciado"/>
        <w:jc w:val="both"/>
        <w:rPr>
          <w:rFonts w:ascii="Arial" w:hAnsi="Arial" w:cs="Arial"/>
          <w:sz w:val="20"/>
          <w:szCs w:val="20"/>
        </w:rPr>
      </w:pPr>
    </w:p>
    <w:p w14:paraId="06BCF55D" w14:textId="77777777" w:rsidR="00762B29" w:rsidRPr="00D52ACF" w:rsidRDefault="00762B29" w:rsidP="00762B29">
      <w:pPr>
        <w:pStyle w:val="Sinespaciado"/>
        <w:jc w:val="both"/>
        <w:rPr>
          <w:rFonts w:ascii="Arial" w:hAnsi="Arial" w:cs="Arial"/>
          <w:sz w:val="20"/>
          <w:szCs w:val="20"/>
        </w:rPr>
      </w:pPr>
      <w:r w:rsidRPr="00D52ACF">
        <w:rPr>
          <w:rFonts w:ascii="Arial" w:hAnsi="Arial" w:cs="Arial"/>
          <w:b/>
          <w:sz w:val="20"/>
          <w:szCs w:val="20"/>
        </w:rPr>
        <w:t>Nota 8</w:t>
      </w:r>
      <w:r w:rsidRPr="00D52ACF">
        <w:rPr>
          <w:rFonts w:ascii="Arial" w:hAnsi="Arial" w:cs="Arial"/>
          <w:sz w:val="20"/>
          <w:szCs w:val="20"/>
        </w:rPr>
        <w:t>: si en la Información relacionada en el RUP para acreditar la experiencia mínima, no se puede verificar información que se requiere, la entidad se reserva la facultad de solicitar información adicional.</w:t>
      </w:r>
    </w:p>
    <w:p w14:paraId="1A1DB319" w14:textId="77777777" w:rsidR="00762B29" w:rsidRPr="00D52ACF" w:rsidRDefault="00762B29" w:rsidP="00762B29">
      <w:pPr>
        <w:pStyle w:val="Sinespaciado"/>
        <w:jc w:val="both"/>
        <w:rPr>
          <w:rFonts w:ascii="Arial" w:hAnsi="Arial" w:cs="Arial"/>
          <w:i/>
          <w:sz w:val="20"/>
          <w:szCs w:val="20"/>
        </w:rPr>
      </w:pPr>
      <w:r w:rsidRPr="00D52ACF">
        <w:rPr>
          <w:rFonts w:ascii="Arial" w:hAnsi="Arial" w:cs="Arial"/>
          <w:b/>
          <w:sz w:val="20"/>
          <w:szCs w:val="20"/>
        </w:rPr>
        <w:t>Nota 9</w:t>
      </w:r>
      <w:r w:rsidRPr="00D52ACF">
        <w:rPr>
          <w:rFonts w:ascii="Arial" w:hAnsi="Arial" w:cs="Arial"/>
          <w:sz w:val="20"/>
          <w:szCs w:val="20"/>
        </w:rPr>
        <w:t xml:space="preserve">: la Circular Externa No. 12 del 5 de mayo 2014 Colombia Compra Eficiente establece </w:t>
      </w:r>
      <w:r w:rsidRPr="00D52ACF">
        <w:rPr>
          <w:rFonts w:ascii="Arial" w:hAnsi="Arial" w:cs="Arial"/>
          <w:i/>
          <w:sz w:val="20"/>
          <w:szCs w:val="20"/>
        </w:rPr>
        <w:t xml:space="preserve">“La experiencia </w:t>
      </w:r>
      <w:r w:rsidRPr="00D52ACF">
        <w:rPr>
          <w:rFonts w:ascii="Arial" w:hAnsi="Arial" w:cs="Arial"/>
          <w:i/>
          <w:sz w:val="20"/>
          <w:szCs w:val="20"/>
          <w:u w:val="single"/>
        </w:rPr>
        <w:t>es un requisito habilitante</w:t>
      </w:r>
      <w:r w:rsidRPr="00D52ACF">
        <w:rPr>
          <w:rFonts w:ascii="Arial" w:hAnsi="Arial" w:cs="Arial"/>
          <w:i/>
          <w:sz w:val="20"/>
          <w:szCs w:val="20"/>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006C9669" w14:textId="77777777" w:rsidR="00762B29" w:rsidRPr="00D52ACF" w:rsidRDefault="00762B29" w:rsidP="00762B29">
      <w:pPr>
        <w:pStyle w:val="Sinespaciado"/>
        <w:jc w:val="both"/>
        <w:rPr>
          <w:rFonts w:ascii="Arial" w:hAnsi="Arial" w:cs="Arial"/>
          <w:i/>
          <w:sz w:val="20"/>
          <w:szCs w:val="20"/>
        </w:rPr>
      </w:pPr>
    </w:p>
    <w:p w14:paraId="60D2E2D4" w14:textId="77777777" w:rsidR="00762B29" w:rsidRPr="00D52ACF" w:rsidRDefault="00762B29" w:rsidP="00762B29">
      <w:pPr>
        <w:pStyle w:val="Sinespaciado"/>
        <w:jc w:val="both"/>
        <w:rPr>
          <w:rFonts w:ascii="Arial" w:hAnsi="Arial" w:cs="Arial"/>
          <w:sz w:val="20"/>
          <w:szCs w:val="20"/>
        </w:rPr>
      </w:pPr>
      <w:r w:rsidRPr="00D52ACF">
        <w:rPr>
          <w:rFonts w:ascii="Arial" w:hAnsi="Arial" w:cs="Arial"/>
          <w:b/>
          <w:sz w:val="20"/>
          <w:szCs w:val="20"/>
        </w:rPr>
        <w:t xml:space="preserve">Nota 10: </w:t>
      </w:r>
      <w:r w:rsidRPr="00D52ACF">
        <w:rPr>
          <w:rFonts w:ascii="Arial" w:hAnsi="Arial" w:cs="Arial"/>
          <w:sz w:val="20"/>
          <w:szCs w:val="20"/>
        </w:rPr>
        <w:t>cuando el adjudicatario sea una persona natural, dentro de los tres días siguientes a la suscripción del acta de inicio, debe informar mediante documento a quien otorga facultades legales de representación en eventos de fuerza mayor a ocaso fortuito.</w:t>
      </w:r>
    </w:p>
    <w:p w14:paraId="1554D110" w14:textId="77777777" w:rsidR="00762B29" w:rsidRPr="00D52ACF" w:rsidRDefault="00762B29" w:rsidP="00762B29">
      <w:pPr>
        <w:pStyle w:val="Sinespaciado"/>
        <w:jc w:val="both"/>
        <w:rPr>
          <w:rFonts w:ascii="Arial" w:hAnsi="Arial" w:cs="Arial"/>
          <w:sz w:val="20"/>
          <w:szCs w:val="20"/>
        </w:rPr>
      </w:pPr>
    </w:p>
    <w:p w14:paraId="71E4FCEB" w14:textId="77777777" w:rsidR="00762B29" w:rsidRDefault="00762B29" w:rsidP="00762B29">
      <w:pPr>
        <w:pStyle w:val="Sinespaciado"/>
        <w:jc w:val="both"/>
        <w:rPr>
          <w:rFonts w:ascii="Arial" w:hAnsi="Arial" w:cs="Arial"/>
          <w:bCs/>
          <w:sz w:val="20"/>
          <w:szCs w:val="20"/>
        </w:rPr>
      </w:pPr>
      <w:r w:rsidRPr="00D52ACF">
        <w:rPr>
          <w:rFonts w:ascii="Arial" w:hAnsi="Arial" w:cs="Arial"/>
          <w:b/>
          <w:sz w:val="20"/>
          <w:szCs w:val="20"/>
        </w:rPr>
        <w:t xml:space="preserve">Nota 11: </w:t>
      </w:r>
      <w:r w:rsidRPr="00D52ACF">
        <w:rPr>
          <w:rFonts w:ascii="Arial" w:hAnsi="Arial" w:cs="Arial"/>
          <w:bCs/>
          <w:sz w:val="20"/>
          <w:szCs w:val="20"/>
        </w:rPr>
        <w:t>en atención al artículo 2.2.1.2.4.2.15 del Decreto 1082 del 2015 (modificado y adicionado por el Decreto 1860 del 2021) criterios diferenciales para emprendimientos y empresas de mujeres en el sistema de compras públicas. El oferente que cumpla con los requisitos establecidos en la normativa mencionada, podrá acreditar la experiencia</w:t>
      </w:r>
      <w:r>
        <w:rPr>
          <w:rFonts w:ascii="Arial" w:hAnsi="Arial" w:cs="Arial"/>
          <w:bCs/>
          <w:sz w:val="20"/>
          <w:szCs w:val="20"/>
        </w:rPr>
        <w:t xml:space="preserve"> así: “</w:t>
      </w:r>
      <w:r w:rsidRPr="00C377D6">
        <w:rPr>
          <w:rFonts w:ascii="Arial" w:hAnsi="Arial" w:cs="Arial"/>
          <w:bCs/>
          <w:sz w:val="20"/>
          <w:szCs w:val="20"/>
        </w:rPr>
        <w:t xml:space="preserve">Registro Único de Proponentes máximo 03 (tres) cuyo presupuesto sumado sea mayor o igual al 100% del presupuesto total oficial  y mínimo uno  de estos, su presupuesto debe ser mayor o igual al </w:t>
      </w:r>
      <w:r>
        <w:rPr>
          <w:rFonts w:ascii="Arial" w:hAnsi="Arial" w:cs="Arial"/>
          <w:bCs/>
          <w:sz w:val="20"/>
          <w:szCs w:val="20"/>
        </w:rPr>
        <w:t>3</w:t>
      </w:r>
      <w:r w:rsidRPr="00C377D6">
        <w:rPr>
          <w:rFonts w:ascii="Arial" w:hAnsi="Arial" w:cs="Arial"/>
          <w:bCs/>
          <w:sz w:val="20"/>
          <w:szCs w:val="20"/>
        </w:rPr>
        <w:t>0% del presupuesto oficial equivalente en SMMLV, adicional deben clasificados mínimo en los códigos que más adelante se relacionan; El presupuesto total estimado para el presente proceso contratación es $ 403.342.763,34 equivalente a 347,71 SMMLV. Este requerimiento se realiza con el ánimo de verificar que el futuro contratista cuente con una experiencia logística y técnica mínima, de lo contrario se considerará como no habilitada la propuesta</w:t>
      </w:r>
      <w:r>
        <w:rPr>
          <w:rFonts w:ascii="Arial" w:hAnsi="Arial" w:cs="Arial"/>
          <w:bCs/>
          <w:sz w:val="20"/>
          <w:szCs w:val="20"/>
        </w:rPr>
        <w:t>”</w:t>
      </w:r>
    </w:p>
    <w:p w14:paraId="78C7C6B8" w14:textId="77777777" w:rsidR="00762B29" w:rsidRPr="00D52ACF" w:rsidRDefault="00762B29" w:rsidP="00762B29">
      <w:pPr>
        <w:pStyle w:val="Sinespaciado"/>
        <w:jc w:val="both"/>
        <w:rPr>
          <w:rFonts w:ascii="Arial" w:hAnsi="Arial" w:cs="Arial"/>
          <w:b/>
          <w:sz w:val="20"/>
          <w:szCs w:val="20"/>
        </w:rPr>
      </w:pPr>
    </w:p>
    <w:p w14:paraId="231F6AB8" w14:textId="0B9A8BD6" w:rsidR="00762B29" w:rsidRPr="00D52ACF" w:rsidRDefault="007F27EB" w:rsidP="00762B29">
      <w:pPr>
        <w:pStyle w:val="Sinespaciado"/>
        <w:ind w:left="709" w:hanging="709"/>
        <w:jc w:val="both"/>
        <w:rPr>
          <w:rFonts w:ascii="Arial" w:hAnsi="Arial" w:cs="Arial"/>
          <w:b/>
          <w:bCs/>
          <w:sz w:val="20"/>
          <w:szCs w:val="20"/>
        </w:rPr>
      </w:pPr>
      <w:r>
        <w:rPr>
          <w:rFonts w:ascii="Arial" w:hAnsi="Arial" w:cs="Arial"/>
          <w:b/>
          <w:bCs/>
          <w:sz w:val="20"/>
          <w:szCs w:val="20"/>
        </w:rPr>
        <w:t xml:space="preserve">1.1.1.2 </w:t>
      </w:r>
      <w:r w:rsidR="00762B29" w:rsidRPr="00D52ACF">
        <w:rPr>
          <w:rFonts w:ascii="Arial" w:hAnsi="Arial" w:cs="Arial"/>
          <w:b/>
          <w:bCs/>
          <w:sz w:val="20"/>
          <w:szCs w:val="20"/>
        </w:rPr>
        <w:t>EXPERIENCIA PARA PERSONAS NATURALES O JURÍDICAS, EXTRANJERAS SIN DOMICILIO O SIN SUCURSAL EN COLOMBIA</w:t>
      </w:r>
    </w:p>
    <w:p w14:paraId="074DE1A6" w14:textId="77777777" w:rsidR="00762B29" w:rsidRPr="00D52ACF" w:rsidRDefault="00762B29" w:rsidP="00762B29">
      <w:pPr>
        <w:pStyle w:val="Sinespaciado"/>
        <w:jc w:val="both"/>
        <w:rPr>
          <w:rFonts w:ascii="Arial" w:hAnsi="Arial" w:cs="Arial"/>
          <w:bCs/>
          <w:sz w:val="20"/>
          <w:szCs w:val="20"/>
        </w:rPr>
      </w:pPr>
    </w:p>
    <w:p w14:paraId="51D657BF"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Cs/>
          <w:sz w:val="20"/>
          <w:szCs w:val="20"/>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deban contener como mínimo la siguiente información:</w:t>
      </w:r>
    </w:p>
    <w:p w14:paraId="26F12E4D" w14:textId="77777777" w:rsidR="00762B29" w:rsidRPr="00D52ACF" w:rsidRDefault="00762B29" w:rsidP="00762B29">
      <w:pPr>
        <w:pStyle w:val="Sinespaciado"/>
        <w:jc w:val="both"/>
        <w:rPr>
          <w:rFonts w:ascii="Arial" w:hAnsi="Arial" w:cs="Arial"/>
          <w:bCs/>
          <w:sz w:val="20"/>
          <w:szCs w:val="20"/>
        </w:rPr>
      </w:pPr>
    </w:p>
    <w:p w14:paraId="0D8A19BD"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Identificación de cada uno de los contratos.</w:t>
      </w:r>
    </w:p>
    <w:p w14:paraId="060A325E"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lastRenderedPageBreak/>
        <w:t>Nombre o razón social del contratante.</w:t>
      </w:r>
    </w:p>
    <w:p w14:paraId="503AF74C"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Nombre o razón social del contratista.</w:t>
      </w:r>
    </w:p>
    <w:p w14:paraId="012DEC77"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Objeto del Contrato</w:t>
      </w:r>
    </w:p>
    <w:p w14:paraId="59D53A24"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Cuantía o valor del contrato.</w:t>
      </w:r>
    </w:p>
    <w:p w14:paraId="642457A9"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La certificación debe venir debidamente suscrita por la persona facultada para expedir dicho documento.</w:t>
      </w:r>
    </w:p>
    <w:p w14:paraId="6143D8DE"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Si la certificación incluye varios contratos, se deberán indicar los requisitos aquí exigidos para cada uno de ellos y se ponderará por contrato suscrito relacionado.</w:t>
      </w:r>
    </w:p>
    <w:p w14:paraId="02E39AC3"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Si la certificación incluye el contrato principal con sus adiciones se entenderá como un solo contrato certificado.</w:t>
      </w:r>
    </w:p>
    <w:p w14:paraId="70B4E3B5"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Porcentaje del valor del contrato que ejecutó como miembro de un Consorcio, Unión Temporal, Sociedad de Objeto único, Empresa Unipersonal o Sociedades en general (Si es el caso).</w:t>
      </w:r>
    </w:p>
    <w:p w14:paraId="669091C9" w14:textId="77777777" w:rsidR="00762B29" w:rsidRPr="00D52ACF" w:rsidRDefault="00762B29" w:rsidP="00762B29">
      <w:pPr>
        <w:pStyle w:val="Sinespaciado"/>
        <w:numPr>
          <w:ilvl w:val="0"/>
          <w:numId w:val="46"/>
        </w:numPr>
        <w:jc w:val="both"/>
        <w:rPr>
          <w:rFonts w:ascii="Arial" w:hAnsi="Arial" w:cs="Arial"/>
          <w:bCs/>
          <w:sz w:val="20"/>
          <w:szCs w:val="20"/>
        </w:rPr>
      </w:pPr>
      <w:r w:rsidRPr="00D52ACF">
        <w:rPr>
          <w:rFonts w:ascii="Arial" w:hAnsi="Arial" w:cs="Arial"/>
          <w:bCs/>
          <w:sz w:val="20"/>
          <w:szCs w:val="20"/>
        </w:rPr>
        <w:t xml:space="preserve">Si se llegaren a presentar certificaciones de origen extranjero estas deberán cumplir con alguno de los siguientes aspectos: a) </w:t>
      </w:r>
      <w:proofErr w:type="spellStart"/>
      <w:r w:rsidRPr="00D52ACF">
        <w:rPr>
          <w:rFonts w:ascii="Arial" w:hAnsi="Arial" w:cs="Arial"/>
          <w:bCs/>
          <w:sz w:val="20"/>
          <w:szCs w:val="20"/>
        </w:rPr>
        <w:t>Apostillaje</w:t>
      </w:r>
      <w:proofErr w:type="spellEnd"/>
      <w:r w:rsidRPr="00D52ACF">
        <w:rPr>
          <w:rFonts w:ascii="Arial" w:hAnsi="Arial" w:cs="Arial"/>
          <w:bCs/>
          <w:sz w:val="20"/>
          <w:szCs w:val="20"/>
        </w:rPr>
        <w:t xml:space="preserve"> o b) </w:t>
      </w:r>
      <w:proofErr w:type="spellStart"/>
      <w:r w:rsidRPr="00D52ACF">
        <w:rPr>
          <w:rFonts w:ascii="Arial" w:hAnsi="Arial" w:cs="Arial"/>
          <w:bCs/>
          <w:sz w:val="20"/>
          <w:szCs w:val="20"/>
        </w:rPr>
        <w:t>Consularización</w:t>
      </w:r>
      <w:proofErr w:type="spellEnd"/>
      <w:r w:rsidRPr="00D52ACF">
        <w:rPr>
          <w:rFonts w:ascii="Arial" w:hAnsi="Arial" w:cs="Arial"/>
          <w:bCs/>
          <w:sz w:val="20"/>
          <w:szCs w:val="20"/>
        </w:rPr>
        <w:t xml:space="preserve"> y Legalización, según corresponda.</w:t>
      </w:r>
    </w:p>
    <w:p w14:paraId="5335C6AD" w14:textId="77777777" w:rsidR="00762B29" w:rsidRPr="00D52ACF" w:rsidRDefault="00762B29" w:rsidP="00762B29">
      <w:pPr>
        <w:pStyle w:val="Sinespaciado"/>
        <w:ind w:left="720"/>
        <w:jc w:val="both"/>
        <w:rPr>
          <w:rFonts w:ascii="Arial" w:hAnsi="Arial" w:cs="Arial"/>
          <w:bCs/>
          <w:sz w:val="20"/>
          <w:szCs w:val="20"/>
        </w:rPr>
      </w:pPr>
    </w:p>
    <w:p w14:paraId="5113C1F3"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Nota 1</w:t>
      </w:r>
      <w:r w:rsidRPr="00D52ACF">
        <w:rPr>
          <w:rFonts w:ascii="Arial" w:hAnsi="Arial" w:cs="Arial"/>
          <w:bCs/>
          <w:sz w:val="20"/>
          <w:szCs w:val="20"/>
        </w:rPr>
        <w:t xml:space="preserve">: si son contratos realizados bajo la modalidad de Consorcio o de Unión Temporal, </w:t>
      </w:r>
      <w:r>
        <w:rPr>
          <w:rFonts w:ascii="Arial" w:hAnsi="Arial" w:cs="Arial"/>
          <w:bCs/>
          <w:sz w:val="20"/>
          <w:szCs w:val="20"/>
        </w:rPr>
        <w:t xml:space="preserve">la Policía Metropolitana de Bogotá </w:t>
      </w:r>
      <w:r w:rsidRPr="00D52ACF">
        <w:rPr>
          <w:rFonts w:ascii="Arial" w:hAnsi="Arial" w:cs="Arial"/>
          <w:bCs/>
          <w:sz w:val="20"/>
          <w:szCs w:val="20"/>
        </w:rPr>
        <w:t>tomará para la verificación, el porcentaje (%) de participación en la ejecución del contrato del oferente que haga parte del Consorcio o de la Unión Temporal. Para lo anterior, deberá presentar el documento que acreditó la conformación del Consorcio o de la Unión Temporal, donde deberá constar el porcentaje de participación de cada uno de los integrantes para la ejecución del contrato.</w:t>
      </w:r>
    </w:p>
    <w:p w14:paraId="7E045EB7" w14:textId="77777777" w:rsidR="00762B29" w:rsidRPr="00D52ACF" w:rsidRDefault="00762B29" w:rsidP="00762B29">
      <w:pPr>
        <w:pStyle w:val="Sinespaciado"/>
        <w:jc w:val="both"/>
        <w:rPr>
          <w:rFonts w:ascii="Arial" w:hAnsi="Arial" w:cs="Arial"/>
          <w:bCs/>
          <w:sz w:val="20"/>
          <w:szCs w:val="20"/>
        </w:rPr>
      </w:pPr>
    </w:p>
    <w:p w14:paraId="08B291B6" w14:textId="77777777" w:rsidR="00762B29" w:rsidRPr="00D52ACF" w:rsidRDefault="00762B29" w:rsidP="00762B29">
      <w:pPr>
        <w:pStyle w:val="Sinespaciado"/>
        <w:jc w:val="both"/>
        <w:rPr>
          <w:rFonts w:ascii="Arial" w:hAnsi="Arial" w:cs="Arial"/>
          <w:sz w:val="20"/>
          <w:szCs w:val="20"/>
        </w:rPr>
      </w:pPr>
      <w:r w:rsidRPr="00D52ACF">
        <w:rPr>
          <w:rFonts w:ascii="Arial" w:hAnsi="Arial" w:cs="Arial"/>
          <w:b/>
          <w:bCs/>
          <w:sz w:val="20"/>
          <w:szCs w:val="20"/>
        </w:rPr>
        <w:t>Nota 2</w:t>
      </w:r>
      <w:r w:rsidRPr="00D52ACF">
        <w:rPr>
          <w:rFonts w:ascii="Arial" w:hAnsi="Arial" w:cs="Arial"/>
          <w:bCs/>
          <w:sz w:val="20"/>
          <w:szCs w:val="20"/>
        </w:rPr>
        <w:t>: en el caso de los consorcios o uniones temporales la experiencia habilitante será la experiencia de los integrantes, cumpliendo el mismo requisito</w:t>
      </w:r>
      <w:r>
        <w:rPr>
          <w:rFonts w:ascii="Arial" w:hAnsi="Arial" w:cs="Arial"/>
          <w:bCs/>
          <w:sz w:val="20"/>
          <w:szCs w:val="20"/>
        </w:rPr>
        <w:t xml:space="preserve"> que, </w:t>
      </w:r>
      <w:r w:rsidRPr="00D742A4">
        <w:rPr>
          <w:rFonts w:ascii="Arial" w:hAnsi="Arial" w:cs="Arial"/>
          <w:bCs/>
          <w:sz w:val="20"/>
          <w:szCs w:val="20"/>
        </w:rPr>
        <w:t xml:space="preserve">mínimo uno de </w:t>
      </w:r>
      <w:r>
        <w:rPr>
          <w:rFonts w:ascii="Arial" w:hAnsi="Arial" w:cs="Arial"/>
          <w:bCs/>
          <w:sz w:val="20"/>
          <w:szCs w:val="20"/>
        </w:rPr>
        <w:t>los contratos presentados para acreditar la experiencia</w:t>
      </w:r>
      <w:r w:rsidRPr="00D742A4">
        <w:rPr>
          <w:rFonts w:ascii="Arial" w:hAnsi="Arial" w:cs="Arial"/>
          <w:bCs/>
          <w:sz w:val="20"/>
          <w:szCs w:val="20"/>
        </w:rPr>
        <w:t>, su presupuesto debe ser mayor o igual al 50% del presupuesto oficial equivalente en SMMLV</w:t>
      </w:r>
      <w:r w:rsidRPr="00D52ACF">
        <w:rPr>
          <w:rStyle w:val="normaltextrun"/>
          <w:rFonts w:ascii="Arial" w:hAnsi="Arial" w:cs="Arial"/>
          <w:sz w:val="20"/>
          <w:szCs w:val="20"/>
        </w:rPr>
        <w:t>, pero, en definitiva, todos y cada uno de los miembros de los consorcios o uniones temporales deberán estar inscritos en el RUP en alguna de las clasificaciones establecidas para este proceso contractual, de lo contrario se considerará como no habilitado.</w:t>
      </w:r>
    </w:p>
    <w:p w14:paraId="458CB714" w14:textId="77777777" w:rsidR="00762B29" w:rsidRPr="00D52ACF" w:rsidRDefault="00762B29" w:rsidP="00762B29">
      <w:pPr>
        <w:pStyle w:val="Sinespaciado"/>
        <w:jc w:val="both"/>
        <w:rPr>
          <w:rFonts w:ascii="Arial" w:hAnsi="Arial" w:cs="Arial"/>
          <w:bCs/>
          <w:sz w:val="20"/>
          <w:szCs w:val="20"/>
        </w:rPr>
      </w:pPr>
    </w:p>
    <w:p w14:paraId="42584A70"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Nota 3:</w:t>
      </w:r>
      <w:r w:rsidRPr="00D52ACF">
        <w:rPr>
          <w:rFonts w:ascii="Arial" w:hAnsi="Arial" w:cs="Arial"/>
          <w:bCs/>
          <w:sz w:val="20"/>
          <w:szCs w:val="20"/>
        </w:rPr>
        <w:t xml:space="preserve"> no podrá acumularse a la vez, la experiencia de los socios y la de la persona jurídica cuando estos se asocien entre sí para presentar propuesta.</w:t>
      </w:r>
    </w:p>
    <w:p w14:paraId="502C922A" w14:textId="77777777" w:rsidR="00762B29" w:rsidRPr="00D52ACF" w:rsidRDefault="00762B29" w:rsidP="00762B29">
      <w:pPr>
        <w:pStyle w:val="Sinespaciado"/>
        <w:jc w:val="both"/>
        <w:rPr>
          <w:rFonts w:ascii="Arial" w:hAnsi="Arial" w:cs="Arial"/>
          <w:bCs/>
          <w:sz w:val="20"/>
          <w:szCs w:val="20"/>
        </w:rPr>
      </w:pPr>
    </w:p>
    <w:p w14:paraId="58F0292D"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Nota 4:</w:t>
      </w:r>
      <w:r w:rsidRPr="00D52ACF">
        <w:rPr>
          <w:rFonts w:ascii="Arial" w:hAnsi="Arial" w:cs="Arial"/>
          <w:bCs/>
          <w:sz w:val="20"/>
          <w:szCs w:val="20"/>
        </w:rPr>
        <w:t xml:space="preserve"> no se aceptarán auto certificaciones.</w:t>
      </w:r>
    </w:p>
    <w:p w14:paraId="10688DF9" w14:textId="77777777" w:rsidR="00762B29" w:rsidRPr="00D52ACF" w:rsidRDefault="00762B29" w:rsidP="00762B29">
      <w:pPr>
        <w:pStyle w:val="Sinespaciado"/>
        <w:jc w:val="both"/>
        <w:rPr>
          <w:rFonts w:ascii="Arial" w:hAnsi="Arial" w:cs="Arial"/>
          <w:bCs/>
          <w:sz w:val="20"/>
          <w:szCs w:val="20"/>
        </w:rPr>
      </w:pPr>
    </w:p>
    <w:p w14:paraId="161B4F25"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Nota 5:</w:t>
      </w:r>
      <w:r w:rsidRPr="00D52ACF">
        <w:rPr>
          <w:rFonts w:ascii="Arial" w:hAnsi="Arial" w:cs="Arial"/>
          <w:bCs/>
          <w:sz w:val="20"/>
          <w:szCs w:val="20"/>
        </w:rPr>
        <w:t xml:space="preserve"> no se tendrán en cuenta las certificaciones de contratos en ejecución.</w:t>
      </w:r>
    </w:p>
    <w:p w14:paraId="30B7EF12" w14:textId="77777777" w:rsidR="00762B29" w:rsidRPr="00D52ACF" w:rsidRDefault="00762B29" w:rsidP="00762B29">
      <w:pPr>
        <w:pStyle w:val="Sinespaciado"/>
        <w:jc w:val="both"/>
        <w:rPr>
          <w:rFonts w:ascii="Arial" w:hAnsi="Arial" w:cs="Arial"/>
          <w:bCs/>
          <w:sz w:val="20"/>
          <w:szCs w:val="20"/>
        </w:rPr>
      </w:pPr>
    </w:p>
    <w:p w14:paraId="1B5B5AF6"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Nota 6:</w:t>
      </w:r>
      <w:r w:rsidRPr="00D52ACF">
        <w:rPr>
          <w:rFonts w:ascii="Arial" w:hAnsi="Arial" w:cs="Arial"/>
          <w:bCs/>
          <w:sz w:val="20"/>
          <w:szCs w:val="20"/>
        </w:rPr>
        <w:t xml:space="preserve"> no se aceptan certificaciones con enmendaduras o que presenten inconsistencias no subsanadas de acuerdo con este pliego de condiciones.</w:t>
      </w:r>
    </w:p>
    <w:p w14:paraId="1ABD458B" w14:textId="77777777" w:rsidR="00762B29" w:rsidRPr="00D52ACF" w:rsidRDefault="00762B29" w:rsidP="00762B29">
      <w:pPr>
        <w:pStyle w:val="Sinespaciado"/>
        <w:jc w:val="both"/>
        <w:rPr>
          <w:rFonts w:ascii="Arial" w:hAnsi="Arial" w:cs="Arial"/>
          <w:bCs/>
          <w:sz w:val="20"/>
          <w:szCs w:val="20"/>
        </w:rPr>
      </w:pPr>
    </w:p>
    <w:p w14:paraId="6A21A57C"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Nota 7:</w:t>
      </w:r>
      <w:r w:rsidRPr="00D52ACF">
        <w:rPr>
          <w:rFonts w:ascii="Arial" w:hAnsi="Arial" w:cs="Arial"/>
          <w:bCs/>
          <w:sz w:val="20"/>
          <w:szCs w:val="20"/>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27D66489" w14:textId="77777777" w:rsidR="00762B29" w:rsidRPr="00D52ACF" w:rsidRDefault="00762B29" w:rsidP="00762B29">
      <w:pPr>
        <w:pStyle w:val="Sinespaciado"/>
        <w:jc w:val="both"/>
        <w:rPr>
          <w:rFonts w:ascii="Arial" w:hAnsi="Arial" w:cs="Arial"/>
          <w:bCs/>
          <w:sz w:val="20"/>
          <w:szCs w:val="20"/>
        </w:rPr>
      </w:pPr>
    </w:p>
    <w:p w14:paraId="66DB911E" w14:textId="77777777" w:rsidR="00762B29" w:rsidRPr="00D52ACF" w:rsidRDefault="00762B29" w:rsidP="00762B29">
      <w:pPr>
        <w:pStyle w:val="Sinespaciado"/>
        <w:jc w:val="both"/>
        <w:rPr>
          <w:rFonts w:ascii="Arial" w:hAnsi="Arial" w:cs="Arial"/>
          <w:b/>
          <w:bCs/>
          <w:color w:val="000000"/>
          <w:sz w:val="20"/>
          <w:szCs w:val="20"/>
        </w:rPr>
      </w:pPr>
      <w:r w:rsidRPr="00D52ACF">
        <w:rPr>
          <w:rFonts w:ascii="Arial" w:hAnsi="Arial" w:cs="Arial"/>
          <w:b/>
          <w:bCs/>
          <w:sz w:val="20"/>
          <w:szCs w:val="20"/>
        </w:rPr>
        <w:t xml:space="preserve">Nota 8: </w:t>
      </w:r>
      <w:r w:rsidRPr="00D52ACF">
        <w:rPr>
          <w:rFonts w:ascii="Arial" w:hAnsi="Arial" w:cs="Arial"/>
          <w:bCs/>
          <w:sz w:val="20"/>
          <w:szCs w:val="20"/>
        </w:rPr>
        <w:t xml:space="preserve">los proponentes extranjeros deben diligenciar el </w:t>
      </w:r>
      <w:r w:rsidRPr="00D52ACF">
        <w:rPr>
          <w:rFonts w:ascii="Arial" w:hAnsi="Arial" w:cs="Arial"/>
          <w:b/>
          <w:sz w:val="20"/>
          <w:szCs w:val="20"/>
        </w:rPr>
        <w:t xml:space="preserve">Formato </w:t>
      </w:r>
      <w:r w:rsidRPr="00D52ACF">
        <w:rPr>
          <w:rFonts w:ascii="Arial" w:hAnsi="Arial" w:cs="Arial"/>
          <w:sz w:val="20"/>
          <w:szCs w:val="20"/>
        </w:rPr>
        <w:t>“</w:t>
      </w:r>
      <w:r w:rsidRPr="00D52ACF">
        <w:rPr>
          <w:rFonts w:ascii="Arial" w:hAnsi="Arial" w:cs="Arial"/>
          <w:bCs/>
          <w:color w:val="000000"/>
          <w:sz w:val="20"/>
          <w:szCs w:val="20"/>
        </w:rPr>
        <w:t>CLASIFICACIÓN PROPONENTE EXTRANJERO” del</w:t>
      </w:r>
      <w:r w:rsidRPr="00D52ACF">
        <w:rPr>
          <w:rFonts w:ascii="Arial" w:hAnsi="Arial" w:cs="Arial"/>
          <w:b/>
          <w:bCs/>
          <w:color w:val="000000"/>
          <w:sz w:val="20"/>
          <w:szCs w:val="20"/>
        </w:rPr>
        <w:t xml:space="preserve"> Apéndice No. 2.</w:t>
      </w:r>
    </w:p>
    <w:p w14:paraId="105B1254" w14:textId="77777777" w:rsidR="00762B29" w:rsidRPr="00D52ACF" w:rsidRDefault="00762B29" w:rsidP="00762B29">
      <w:pPr>
        <w:pStyle w:val="Sinespaciado"/>
        <w:jc w:val="both"/>
        <w:rPr>
          <w:rFonts w:ascii="Arial" w:hAnsi="Arial" w:cs="Arial"/>
          <w:b/>
          <w:bCs/>
          <w:sz w:val="20"/>
          <w:szCs w:val="20"/>
        </w:rPr>
      </w:pPr>
    </w:p>
    <w:p w14:paraId="10DADF9C" w14:textId="77777777" w:rsidR="00762B29" w:rsidRPr="00D52ACF" w:rsidRDefault="00762B29" w:rsidP="00762B29">
      <w:pPr>
        <w:pStyle w:val="Sinespaciado"/>
        <w:jc w:val="both"/>
        <w:rPr>
          <w:rFonts w:ascii="Arial" w:hAnsi="Arial" w:cs="Arial"/>
          <w:sz w:val="20"/>
          <w:szCs w:val="20"/>
        </w:rPr>
      </w:pPr>
      <w:r w:rsidRPr="00D52ACF">
        <w:rPr>
          <w:rFonts w:ascii="Arial" w:hAnsi="Arial" w:cs="Arial"/>
          <w:b/>
          <w:sz w:val="20"/>
          <w:szCs w:val="20"/>
        </w:rPr>
        <w:t xml:space="preserve">Nota 9: </w:t>
      </w:r>
      <w:r w:rsidRPr="00D52ACF">
        <w:rPr>
          <w:rFonts w:ascii="Arial" w:hAnsi="Arial" w:cs="Arial"/>
          <w:sz w:val="20"/>
          <w:szCs w:val="20"/>
        </w:rPr>
        <w:t>cuando el adjudicatario sea una persona natural, dentro de los tres días siguientes a la suscripción del acta de inicio, debe informar mediante documento a quien otorga facultades legales de representación en eventos de fuerza mayor a ocaso fortuito.</w:t>
      </w:r>
    </w:p>
    <w:p w14:paraId="37C114E7" w14:textId="77777777" w:rsidR="00762B29" w:rsidRPr="00D52ACF" w:rsidRDefault="00762B29" w:rsidP="00762B29">
      <w:pPr>
        <w:pStyle w:val="Sinespaciado"/>
        <w:jc w:val="both"/>
        <w:rPr>
          <w:rFonts w:ascii="Arial" w:hAnsi="Arial" w:cs="Arial"/>
          <w:sz w:val="20"/>
          <w:szCs w:val="20"/>
        </w:rPr>
      </w:pPr>
    </w:p>
    <w:p w14:paraId="054BA25C" w14:textId="77777777" w:rsidR="00762B29" w:rsidRPr="00D52ACF" w:rsidRDefault="00762B29" w:rsidP="00762B29">
      <w:pPr>
        <w:pStyle w:val="Sinespaciado"/>
        <w:jc w:val="both"/>
        <w:rPr>
          <w:rFonts w:ascii="Arial" w:hAnsi="Arial" w:cs="Arial"/>
          <w:bCs/>
          <w:sz w:val="20"/>
          <w:szCs w:val="20"/>
        </w:rPr>
      </w:pPr>
      <w:r w:rsidRPr="00D52ACF">
        <w:rPr>
          <w:rFonts w:ascii="Arial" w:hAnsi="Arial" w:cs="Arial"/>
          <w:b/>
          <w:bCs/>
          <w:sz w:val="20"/>
          <w:szCs w:val="20"/>
        </w:rPr>
        <w:t>Nota 10:</w:t>
      </w:r>
      <w:r w:rsidRPr="00D52ACF">
        <w:rPr>
          <w:rFonts w:ascii="Arial" w:hAnsi="Arial" w:cs="Arial"/>
          <w:bCs/>
          <w:sz w:val="20"/>
          <w:szCs w:val="20"/>
        </w:rPr>
        <w:t xml:space="preserve"> en caso que la constitución de la persona jurídica nacional o extranjera tenga menos de 3 años de constitución, es válida la experiencia de sus accionistas, socios o constituyentes, de acuerdo a lo establecido en el numeral 2.5. del artículo 2.2.1.1.1.5.2. del Decreto 1082 de 2015.</w:t>
      </w:r>
    </w:p>
    <w:p w14:paraId="41A05EFD" w14:textId="77777777" w:rsidR="00762B29" w:rsidRPr="00D52ACF" w:rsidRDefault="00762B29" w:rsidP="00762B29">
      <w:pPr>
        <w:pStyle w:val="Sinespaciado"/>
        <w:jc w:val="both"/>
        <w:rPr>
          <w:rFonts w:ascii="Arial" w:hAnsi="Arial" w:cs="Arial"/>
          <w:b/>
          <w:sz w:val="20"/>
          <w:szCs w:val="20"/>
        </w:rPr>
      </w:pPr>
    </w:p>
    <w:p w14:paraId="4068F942" w14:textId="0E4F8CFA" w:rsidR="00762B29" w:rsidRPr="00D52ACF" w:rsidRDefault="007F27EB" w:rsidP="00762B29">
      <w:pPr>
        <w:pStyle w:val="Sinespaciado"/>
        <w:jc w:val="both"/>
        <w:rPr>
          <w:rFonts w:ascii="Arial" w:hAnsi="Arial" w:cs="Arial"/>
          <w:b/>
          <w:sz w:val="20"/>
          <w:szCs w:val="20"/>
        </w:rPr>
      </w:pPr>
      <w:r>
        <w:rPr>
          <w:rFonts w:ascii="Arial" w:hAnsi="Arial" w:cs="Arial"/>
          <w:b/>
          <w:sz w:val="20"/>
          <w:szCs w:val="20"/>
        </w:rPr>
        <w:t xml:space="preserve">1.1.3 </w:t>
      </w:r>
      <w:r w:rsidR="00762B29" w:rsidRPr="00D52ACF">
        <w:rPr>
          <w:rFonts w:ascii="Arial" w:hAnsi="Arial" w:cs="Arial"/>
          <w:b/>
          <w:sz w:val="20"/>
          <w:szCs w:val="20"/>
        </w:rPr>
        <w:t>EVOLUCIÓN DEL SALARIO MÍNIMO MENSUAL LEGAL</w:t>
      </w:r>
    </w:p>
    <w:p w14:paraId="162F41A7" w14:textId="77777777" w:rsidR="00762B29" w:rsidRPr="00D52ACF" w:rsidRDefault="00762B29" w:rsidP="00762B29">
      <w:pPr>
        <w:pStyle w:val="Sinespaciado"/>
        <w:jc w:val="both"/>
        <w:rPr>
          <w:rFonts w:ascii="Arial" w:hAnsi="Arial" w:cs="Arial"/>
          <w:sz w:val="20"/>
          <w:szCs w:val="20"/>
        </w:rPr>
      </w:pPr>
    </w:p>
    <w:p w14:paraId="2DF673FE"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La siguiente tabla se utilizará para la actualización del monto de los contratos, con el fin de evaluarlos en igualdad de condiciones mediante SMMLV. Dicho análisis se realizará con la fecha de suscripción del contrato.</w:t>
      </w:r>
    </w:p>
    <w:p w14:paraId="62CCA652" w14:textId="77777777" w:rsidR="00762B29" w:rsidRPr="00D52ACF" w:rsidRDefault="00762B29" w:rsidP="00762B29">
      <w:pPr>
        <w:pStyle w:val="Sinespaciado"/>
        <w:jc w:val="both"/>
        <w:rPr>
          <w:rFonts w:ascii="Arial" w:hAnsi="Arial" w:cs="Arial"/>
          <w:sz w:val="20"/>
          <w:szCs w:val="20"/>
        </w:rPr>
      </w:pPr>
    </w:p>
    <w:p w14:paraId="601589D4" w14:textId="77777777" w:rsidR="00762B29" w:rsidRPr="00D52ACF" w:rsidRDefault="00762B29" w:rsidP="00762B29">
      <w:pPr>
        <w:pStyle w:val="Sinespaciado"/>
        <w:jc w:val="both"/>
        <w:rPr>
          <w:rFonts w:ascii="Arial" w:hAnsi="Arial" w:cs="Arial"/>
          <w:b/>
          <w:sz w:val="20"/>
          <w:szCs w:val="20"/>
        </w:rPr>
      </w:pPr>
      <w:r w:rsidRPr="00D52ACF">
        <w:rPr>
          <w:rFonts w:ascii="Arial" w:hAnsi="Arial" w:cs="Arial"/>
          <w:b/>
          <w:sz w:val="20"/>
          <w:szCs w:val="20"/>
        </w:rPr>
        <w:t>TABLA VALOR HISTÓRICO SMMLV.</w:t>
      </w:r>
    </w:p>
    <w:p w14:paraId="35557564" w14:textId="77777777" w:rsidR="00762B29" w:rsidRPr="00D52ACF" w:rsidRDefault="00762B29" w:rsidP="00762B29">
      <w:pPr>
        <w:pStyle w:val="Sinespaciado"/>
        <w:jc w:val="both"/>
        <w:rPr>
          <w:rFonts w:ascii="Arial" w:hAnsi="Arial" w:cs="Arial"/>
          <w:sz w:val="20"/>
          <w:szCs w:val="20"/>
        </w:rPr>
      </w:pPr>
    </w:p>
    <w:p w14:paraId="2A853BF8"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2005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2005 $381.500.00</w:t>
      </w:r>
    </w:p>
    <w:p w14:paraId="545A6D3D"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2006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2006 $408.000.00</w:t>
      </w:r>
    </w:p>
    <w:p w14:paraId="2C1D9654"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2007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2007 $433.700.00</w:t>
      </w:r>
    </w:p>
    <w:p w14:paraId="061CCDD7"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2008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2008 $461.500.00</w:t>
      </w:r>
    </w:p>
    <w:p w14:paraId="1A1162DC"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2009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2009 $496.900.00</w:t>
      </w:r>
    </w:p>
    <w:p w14:paraId="280A5CC7"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2010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2010 $515.000.00</w:t>
      </w:r>
    </w:p>
    <w:p w14:paraId="30960361"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lastRenderedPageBreak/>
        <w:t xml:space="preserve">Enero 1 de 2011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2011 $535.600.00</w:t>
      </w:r>
    </w:p>
    <w:p w14:paraId="060C65DA"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2012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2012 $566.700.00</w:t>
      </w:r>
    </w:p>
    <w:p w14:paraId="24AC05DC"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2013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2013 $589.500.00</w:t>
      </w:r>
    </w:p>
    <w:p w14:paraId="76697C18"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2014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2014 $616.000.00</w:t>
      </w:r>
    </w:p>
    <w:p w14:paraId="47CAA73E"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2015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2015 $644.350.00</w:t>
      </w:r>
    </w:p>
    <w:p w14:paraId="447EDF8C"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2016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2016 $</w:t>
      </w:r>
      <w:r w:rsidRPr="00D52ACF">
        <w:rPr>
          <w:rFonts w:ascii="Arial" w:hAnsi="Arial" w:cs="Arial"/>
          <w:sz w:val="20"/>
          <w:szCs w:val="20"/>
          <w:lang w:eastAsia="en-US"/>
        </w:rPr>
        <w:t>689.455,00</w:t>
      </w:r>
    </w:p>
    <w:p w14:paraId="5252D886"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2017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2017 $737.717,00</w:t>
      </w:r>
    </w:p>
    <w:p w14:paraId="4F495E47" w14:textId="77777777" w:rsidR="00762B29" w:rsidRPr="00D52ACF" w:rsidRDefault="00762B29" w:rsidP="00762B29">
      <w:pPr>
        <w:pStyle w:val="Sinespaciado"/>
        <w:jc w:val="both"/>
        <w:rPr>
          <w:rFonts w:ascii="Arial" w:hAnsi="Arial" w:cs="Arial"/>
          <w:sz w:val="20"/>
          <w:szCs w:val="20"/>
          <w:lang w:eastAsia="en-US"/>
        </w:rPr>
      </w:pPr>
      <w:r w:rsidRPr="00D52ACF">
        <w:rPr>
          <w:rFonts w:ascii="Arial" w:hAnsi="Arial" w:cs="Arial"/>
          <w:sz w:val="20"/>
          <w:szCs w:val="20"/>
        </w:rPr>
        <w:t xml:space="preserve">Enero 1 de 2018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2018 $</w:t>
      </w:r>
      <w:r w:rsidRPr="00D52ACF">
        <w:rPr>
          <w:rFonts w:ascii="Arial" w:hAnsi="Arial" w:cs="Arial"/>
          <w:sz w:val="20"/>
          <w:szCs w:val="20"/>
          <w:lang w:eastAsia="en-US"/>
        </w:rPr>
        <w:t>781.242,00</w:t>
      </w:r>
    </w:p>
    <w:p w14:paraId="4CB29C37"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2019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2019 $828.116,00</w:t>
      </w:r>
    </w:p>
    <w:p w14:paraId="7B1FBC53"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2020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2020 $877.803,00</w:t>
      </w:r>
    </w:p>
    <w:p w14:paraId="0B88ADE6"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2021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2021 $908.526,00</w:t>
      </w:r>
    </w:p>
    <w:p w14:paraId="1583F9D8"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 xml:space="preserve">Enero 1 de 2022 a </w:t>
      </w:r>
      <w:proofErr w:type="gramStart"/>
      <w:r w:rsidRPr="00D52ACF">
        <w:rPr>
          <w:rFonts w:ascii="Arial" w:hAnsi="Arial" w:cs="Arial"/>
          <w:sz w:val="20"/>
          <w:szCs w:val="20"/>
        </w:rPr>
        <w:t>Dic.</w:t>
      </w:r>
      <w:proofErr w:type="gramEnd"/>
      <w:r w:rsidRPr="00D52ACF">
        <w:rPr>
          <w:rFonts w:ascii="Arial" w:hAnsi="Arial" w:cs="Arial"/>
          <w:sz w:val="20"/>
          <w:szCs w:val="20"/>
        </w:rPr>
        <w:t xml:space="preserve"> 31 de 2022 $</w:t>
      </w:r>
      <w:r w:rsidRPr="00D52ACF">
        <w:rPr>
          <w:rFonts w:ascii="Arial" w:hAnsi="Arial" w:cs="Arial"/>
          <w:bCs/>
          <w:sz w:val="20"/>
          <w:szCs w:val="20"/>
        </w:rPr>
        <w:t>1’000.000,00</w:t>
      </w:r>
    </w:p>
    <w:p w14:paraId="03148A2C" w14:textId="77777777" w:rsidR="00762B29" w:rsidRPr="00D52ACF" w:rsidRDefault="00762B29" w:rsidP="00762B29">
      <w:pPr>
        <w:pStyle w:val="Sinespaciado"/>
        <w:jc w:val="both"/>
        <w:rPr>
          <w:rFonts w:ascii="Arial" w:hAnsi="Arial" w:cs="Arial"/>
          <w:sz w:val="20"/>
          <w:szCs w:val="20"/>
        </w:rPr>
      </w:pPr>
      <w:r w:rsidRPr="00D52ACF">
        <w:rPr>
          <w:rFonts w:ascii="Arial" w:hAnsi="Arial" w:cs="Arial"/>
          <w:sz w:val="20"/>
          <w:szCs w:val="20"/>
        </w:rPr>
        <w:t>Enero 1 de 2023 a la fecha $</w:t>
      </w:r>
      <w:r w:rsidRPr="00D52ACF">
        <w:rPr>
          <w:rFonts w:ascii="Arial" w:hAnsi="Arial" w:cs="Arial"/>
          <w:b/>
          <w:sz w:val="20"/>
          <w:szCs w:val="20"/>
        </w:rPr>
        <w:t>1’160.000,00</w:t>
      </w:r>
    </w:p>
    <w:p w14:paraId="46055E06" w14:textId="77777777" w:rsidR="00762B29" w:rsidRPr="00D52ACF" w:rsidRDefault="00762B29" w:rsidP="00762B29">
      <w:pPr>
        <w:pStyle w:val="Sinespaciado"/>
        <w:jc w:val="both"/>
        <w:rPr>
          <w:rFonts w:ascii="Arial" w:hAnsi="Arial" w:cs="Arial"/>
          <w:sz w:val="20"/>
          <w:szCs w:val="20"/>
        </w:rPr>
      </w:pPr>
    </w:p>
    <w:p w14:paraId="56F4F42E" w14:textId="77777777" w:rsidR="00762B29" w:rsidRPr="00D52ACF" w:rsidRDefault="00762B29" w:rsidP="00762B29">
      <w:pPr>
        <w:pStyle w:val="Sinespaciado1"/>
        <w:jc w:val="both"/>
        <w:rPr>
          <w:rFonts w:ascii="Arial" w:hAnsi="Arial" w:cs="Arial"/>
          <w:color w:val="FF0000"/>
          <w:sz w:val="20"/>
          <w:szCs w:val="20"/>
          <w:lang w:val="es-ES"/>
        </w:rPr>
      </w:pPr>
      <w:r w:rsidRPr="00D52ACF">
        <w:rPr>
          <w:rFonts w:ascii="Arial" w:hAnsi="Arial" w:cs="Arial"/>
          <w:sz w:val="20"/>
          <w:szCs w:val="20"/>
        </w:rPr>
        <w:t>Cuando los documentos no indiquen su valor en SMMLV, se hará la respectiva conversión de acuerdo al año en que suscribió el objeto del contrato. La verificación será realizada por el comité evaluador técnico.</w:t>
      </w:r>
    </w:p>
    <w:p w14:paraId="0E487E0D" w14:textId="77777777" w:rsidR="00762B29" w:rsidRPr="00D52ACF" w:rsidRDefault="00762B29" w:rsidP="00762B29">
      <w:pPr>
        <w:pStyle w:val="Sinespaciado1"/>
        <w:ind w:left="709" w:hanging="709"/>
        <w:jc w:val="both"/>
        <w:rPr>
          <w:rFonts w:ascii="Arial" w:hAnsi="Arial" w:cs="Arial"/>
          <w:b/>
          <w:sz w:val="20"/>
          <w:szCs w:val="20"/>
          <w:lang w:val="es-ES"/>
        </w:rPr>
      </w:pPr>
    </w:p>
    <w:p w14:paraId="0E187D6F" w14:textId="276F7343" w:rsidR="00762B29" w:rsidRPr="00D52ACF" w:rsidRDefault="007F27EB" w:rsidP="00762B29">
      <w:pPr>
        <w:pStyle w:val="Sinespaciado1"/>
        <w:ind w:left="709" w:hanging="709"/>
        <w:jc w:val="both"/>
        <w:rPr>
          <w:rFonts w:ascii="Arial" w:hAnsi="Arial" w:cs="Arial"/>
          <w:b/>
          <w:sz w:val="20"/>
          <w:szCs w:val="20"/>
          <w:lang w:val="es-ES"/>
        </w:rPr>
      </w:pPr>
      <w:r>
        <w:rPr>
          <w:rFonts w:ascii="Arial" w:hAnsi="Arial" w:cs="Arial"/>
          <w:b/>
          <w:sz w:val="20"/>
          <w:szCs w:val="20"/>
          <w:lang w:val="es-ES"/>
        </w:rPr>
        <w:t xml:space="preserve">1.1.4 </w:t>
      </w:r>
      <w:r w:rsidR="00762B29" w:rsidRPr="00D52ACF">
        <w:rPr>
          <w:rFonts w:ascii="Arial" w:hAnsi="Arial" w:cs="Arial"/>
          <w:b/>
          <w:sz w:val="20"/>
          <w:szCs w:val="20"/>
          <w:lang w:val="es-ES"/>
        </w:rPr>
        <w:t>EXPERIENCIA DEL GRUPO MÍNIMO DE TRABAJO (PROFESIONALES)</w:t>
      </w:r>
    </w:p>
    <w:p w14:paraId="5C90D474" w14:textId="77777777" w:rsidR="00762B29" w:rsidRPr="00D52ACF" w:rsidRDefault="00762B29" w:rsidP="00762B29">
      <w:pPr>
        <w:pStyle w:val="Sinespaciado1"/>
        <w:jc w:val="both"/>
        <w:rPr>
          <w:rFonts w:ascii="Arial" w:hAnsi="Arial" w:cs="Arial"/>
          <w:sz w:val="20"/>
          <w:szCs w:val="20"/>
        </w:rPr>
      </w:pPr>
    </w:p>
    <w:p w14:paraId="3B334AC5" w14:textId="77777777" w:rsidR="00762B29" w:rsidRPr="00D52ACF" w:rsidRDefault="00762B29" w:rsidP="00762B29">
      <w:pPr>
        <w:pStyle w:val="Sinespaciado1"/>
        <w:jc w:val="both"/>
        <w:rPr>
          <w:rFonts w:ascii="Arial" w:hAnsi="Arial" w:cs="Arial"/>
          <w:sz w:val="20"/>
          <w:szCs w:val="20"/>
        </w:rPr>
      </w:pPr>
      <w:r w:rsidRPr="00D52ACF">
        <w:rPr>
          <w:rFonts w:ascii="Arial" w:hAnsi="Arial" w:cs="Arial"/>
          <w:sz w:val="20"/>
          <w:szCs w:val="20"/>
        </w:rPr>
        <w:t xml:space="preserve">Los profesionales relacionados en el grupo mínimo de trabajo no serán evaluados por el comité técnico en la etapa precontractual, por cuanto solo se evaluará la experiencia del proponente, pero si es obligatorio para el adjudicatario del presente proceso contractual presentar al grupo de trabajo que a continuación se relaciona para la firma del contrato y será el supervisor técnico y/o jurídico quien constatará la veracidad de la información aportada según corresponda. </w:t>
      </w:r>
    </w:p>
    <w:p w14:paraId="39C83F3C" w14:textId="77777777" w:rsidR="00762B29" w:rsidRPr="00D52ACF" w:rsidRDefault="00762B29" w:rsidP="00762B29">
      <w:pPr>
        <w:pStyle w:val="Sinespaciado1"/>
        <w:jc w:val="both"/>
        <w:rPr>
          <w:rFonts w:ascii="Arial" w:hAnsi="Arial" w:cs="Arial"/>
          <w:sz w:val="20"/>
          <w:szCs w:val="20"/>
        </w:rPr>
      </w:pPr>
    </w:p>
    <w:p w14:paraId="522EA834" w14:textId="77777777" w:rsidR="00762B29" w:rsidRPr="00D52ACF" w:rsidRDefault="00762B29" w:rsidP="00762B29">
      <w:pPr>
        <w:pStyle w:val="Sinespaciado1"/>
        <w:jc w:val="both"/>
        <w:rPr>
          <w:rFonts w:ascii="Arial" w:hAnsi="Arial" w:cs="Arial"/>
          <w:sz w:val="20"/>
          <w:szCs w:val="20"/>
        </w:rPr>
      </w:pPr>
      <w:r w:rsidRPr="00D52ACF">
        <w:rPr>
          <w:rFonts w:ascii="Arial" w:hAnsi="Arial" w:cs="Arial"/>
          <w:sz w:val="20"/>
          <w:szCs w:val="20"/>
        </w:rPr>
        <w:t>Justificación: es importante para la entidad, conocer que cada uno de los profesionales que integran el equipo de trabajo, los cuales estarán al frente de la ejecución de cada una de las actividades de la obra a ejecutar, cuenten con el perfil y experiencia específica suficiente que garantice la calidad de las obras contratadas y el cumplimiento de las especificaciones técnicas.</w:t>
      </w:r>
    </w:p>
    <w:p w14:paraId="62F7B0B3" w14:textId="77777777" w:rsidR="00762B29" w:rsidRPr="00D52ACF" w:rsidRDefault="00762B29" w:rsidP="00762B29">
      <w:pPr>
        <w:pStyle w:val="Sinespaciado1"/>
        <w:jc w:val="both"/>
        <w:rPr>
          <w:rFonts w:ascii="Arial" w:hAnsi="Arial" w:cs="Arial"/>
          <w:sz w:val="20"/>
          <w:szCs w:val="20"/>
        </w:rPr>
      </w:pPr>
    </w:p>
    <w:p w14:paraId="5342ACC0" w14:textId="77777777" w:rsidR="00762B29" w:rsidRPr="00D52ACF" w:rsidRDefault="00762B29" w:rsidP="00762B29">
      <w:pPr>
        <w:pStyle w:val="Sinespaciado1"/>
        <w:jc w:val="both"/>
        <w:rPr>
          <w:rFonts w:ascii="Arial" w:hAnsi="Arial" w:cs="Arial"/>
          <w:sz w:val="20"/>
          <w:szCs w:val="20"/>
        </w:rPr>
      </w:pPr>
      <w:r w:rsidRPr="00D52ACF">
        <w:rPr>
          <w:rFonts w:ascii="Arial" w:hAnsi="Arial" w:cs="Arial"/>
          <w:sz w:val="20"/>
          <w:szCs w:val="20"/>
        </w:rPr>
        <w:t xml:space="preserve">En concordancia con lo establecido en el instructivo No. </w:t>
      </w:r>
      <w:r>
        <w:rPr>
          <w:rFonts w:ascii="Arial" w:hAnsi="Arial" w:cs="Arial"/>
          <w:sz w:val="20"/>
          <w:szCs w:val="20"/>
        </w:rPr>
        <w:t xml:space="preserve">004 </w:t>
      </w:r>
      <w:r w:rsidRPr="00D52ACF">
        <w:rPr>
          <w:rFonts w:ascii="Arial" w:hAnsi="Arial" w:cs="Arial"/>
          <w:sz w:val="20"/>
          <w:szCs w:val="20"/>
        </w:rPr>
        <w:t xml:space="preserve">del </w:t>
      </w:r>
      <w:r w:rsidRPr="004D6D92">
        <w:rPr>
          <w:rFonts w:ascii="Arial" w:hAnsi="Arial" w:cs="Arial"/>
          <w:sz w:val="20"/>
          <w:szCs w:val="20"/>
        </w:rPr>
        <w:t xml:space="preserve">01/02/2023 </w:t>
      </w:r>
      <w:r w:rsidRPr="00D52ACF">
        <w:rPr>
          <w:rFonts w:ascii="Arial" w:hAnsi="Arial" w:cs="Arial"/>
          <w:sz w:val="20"/>
          <w:szCs w:val="20"/>
        </w:rPr>
        <w:t xml:space="preserve">"Parámetros institucionales para el desarrollo de obras de mantenimiento en la Policía Nacional", y considerando que este proceso contractual de mantenimiento instalaciones contempla un presupuesto total estimado de $ </w:t>
      </w:r>
      <w:r w:rsidRPr="00D742A4">
        <w:rPr>
          <w:rFonts w:ascii="Arial" w:hAnsi="Arial" w:cs="Arial"/>
          <w:sz w:val="20"/>
          <w:szCs w:val="20"/>
        </w:rPr>
        <w:t>403.342.763,34</w:t>
      </w:r>
      <w:r w:rsidRPr="00D52ACF">
        <w:rPr>
          <w:rFonts w:ascii="Arial" w:hAnsi="Arial" w:cs="Arial"/>
          <w:sz w:val="20"/>
          <w:szCs w:val="20"/>
        </w:rPr>
        <w:t xml:space="preserve">, equivalente a </w:t>
      </w:r>
      <w:r w:rsidRPr="00626754">
        <w:rPr>
          <w:rFonts w:ascii="Arial" w:hAnsi="Arial" w:cs="Arial"/>
          <w:sz w:val="20"/>
          <w:szCs w:val="20"/>
        </w:rPr>
        <w:t xml:space="preserve">347,41 </w:t>
      </w:r>
      <w:r w:rsidRPr="00D52ACF">
        <w:rPr>
          <w:rFonts w:ascii="Arial" w:hAnsi="Arial" w:cs="Arial"/>
          <w:sz w:val="20"/>
          <w:szCs w:val="20"/>
        </w:rPr>
        <w:t xml:space="preserve">SMMLV, se establece que es de </w:t>
      </w:r>
      <w:r w:rsidRPr="007C38E9">
        <w:rPr>
          <w:rFonts w:ascii="Arial" w:hAnsi="Arial" w:cs="Arial"/>
          <w:sz w:val="20"/>
          <w:szCs w:val="20"/>
        </w:rPr>
        <w:t xml:space="preserve">media </w:t>
      </w:r>
      <w:r w:rsidRPr="00D52ACF">
        <w:rPr>
          <w:rFonts w:ascii="Arial" w:hAnsi="Arial" w:cs="Arial"/>
          <w:sz w:val="20"/>
          <w:szCs w:val="20"/>
        </w:rPr>
        <w:t>complejidad, por tal motivo se indican los siguientes perfiles de profesionales y los requisitos mínimos requeridos, para conformar el grupo mínimo de trabajo, así:</w:t>
      </w:r>
    </w:p>
    <w:p w14:paraId="3FEA26E7" w14:textId="77777777" w:rsidR="00762B29" w:rsidRPr="00D52ACF" w:rsidRDefault="00762B29" w:rsidP="00762B29">
      <w:pPr>
        <w:pStyle w:val="Sinespaciado1"/>
        <w:rPr>
          <w:rFonts w:ascii="Arial" w:hAnsi="Arial" w:cs="Arial"/>
          <w:sz w:val="20"/>
          <w:szCs w:val="20"/>
        </w:rPr>
      </w:pPr>
    </w:p>
    <w:tbl>
      <w:tblPr>
        <w:tblW w:w="9796" w:type="dxa"/>
        <w:tblInd w:w="55" w:type="dxa"/>
        <w:tblCellMar>
          <w:left w:w="70" w:type="dxa"/>
          <w:right w:w="70" w:type="dxa"/>
        </w:tblCellMar>
        <w:tblLook w:val="04A0" w:firstRow="1" w:lastRow="0" w:firstColumn="1" w:lastColumn="0" w:noHBand="0" w:noVBand="1"/>
      </w:tblPr>
      <w:tblGrid>
        <w:gridCol w:w="2254"/>
        <w:gridCol w:w="992"/>
        <w:gridCol w:w="1686"/>
        <w:gridCol w:w="1225"/>
        <w:gridCol w:w="2040"/>
        <w:gridCol w:w="1599"/>
      </w:tblGrid>
      <w:tr w:rsidR="00762B29" w:rsidRPr="00D52ACF" w14:paraId="6D78E93A" w14:textId="77777777" w:rsidTr="00B2610C">
        <w:trPr>
          <w:trHeight w:val="465"/>
        </w:trPr>
        <w:tc>
          <w:tcPr>
            <w:tcW w:w="2254" w:type="dxa"/>
            <w:tcBorders>
              <w:top w:val="single" w:sz="4" w:space="0" w:color="auto"/>
              <w:left w:val="single" w:sz="4" w:space="0" w:color="auto"/>
              <w:bottom w:val="single" w:sz="4" w:space="0" w:color="auto"/>
              <w:right w:val="single" w:sz="8" w:space="0" w:color="auto"/>
            </w:tcBorders>
            <w:shd w:val="clear" w:color="000000" w:fill="D9D9D9"/>
            <w:vAlign w:val="center"/>
            <w:hideMark/>
          </w:tcPr>
          <w:p w14:paraId="14E34E01" w14:textId="77777777" w:rsidR="00762B29" w:rsidRPr="00D52ACF" w:rsidRDefault="00762B29" w:rsidP="00B2610C">
            <w:pPr>
              <w:jc w:val="center"/>
              <w:rPr>
                <w:rFonts w:ascii="Arial" w:hAnsi="Arial" w:cs="Arial"/>
                <w:b/>
                <w:bCs/>
                <w:sz w:val="16"/>
                <w:szCs w:val="16"/>
              </w:rPr>
            </w:pPr>
            <w:r w:rsidRPr="00D52ACF">
              <w:rPr>
                <w:rFonts w:ascii="Arial" w:hAnsi="Arial" w:cs="Arial"/>
                <w:b/>
                <w:sz w:val="16"/>
                <w:szCs w:val="16"/>
              </w:rPr>
              <w:t>PROFESIONALES SOLICITADOS</w:t>
            </w:r>
          </w:p>
        </w:tc>
        <w:tc>
          <w:tcPr>
            <w:tcW w:w="992" w:type="dxa"/>
            <w:tcBorders>
              <w:top w:val="single" w:sz="4" w:space="0" w:color="auto"/>
              <w:left w:val="nil"/>
              <w:bottom w:val="single" w:sz="4" w:space="0" w:color="auto"/>
              <w:right w:val="single" w:sz="8" w:space="0" w:color="auto"/>
            </w:tcBorders>
            <w:shd w:val="clear" w:color="000000" w:fill="D9D9D9"/>
            <w:vAlign w:val="center"/>
            <w:hideMark/>
          </w:tcPr>
          <w:p w14:paraId="6F3426EC" w14:textId="77777777" w:rsidR="00762B29" w:rsidRPr="00D52ACF" w:rsidRDefault="00762B29" w:rsidP="00B2610C">
            <w:pPr>
              <w:jc w:val="center"/>
              <w:rPr>
                <w:rFonts w:ascii="Arial" w:hAnsi="Arial" w:cs="Arial"/>
                <w:b/>
                <w:bCs/>
                <w:sz w:val="16"/>
                <w:szCs w:val="16"/>
              </w:rPr>
            </w:pPr>
            <w:r w:rsidRPr="00D52ACF">
              <w:rPr>
                <w:rFonts w:ascii="Arial" w:hAnsi="Arial" w:cs="Arial"/>
                <w:b/>
                <w:bCs/>
                <w:sz w:val="16"/>
                <w:szCs w:val="16"/>
              </w:rPr>
              <w:t>CANTIDAD</w:t>
            </w:r>
          </w:p>
        </w:tc>
        <w:tc>
          <w:tcPr>
            <w:tcW w:w="1686" w:type="dxa"/>
            <w:tcBorders>
              <w:top w:val="single" w:sz="4" w:space="0" w:color="auto"/>
              <w:left w:val="nil"/>
              <w:bottom w:val="single" w:sz="4" w:space="0" w:color="auto"/>
              <w:right w:val="single" w:sz="8" w:space="0" w:color="auto"/>
            </w:tcBorders>
            <w:shd w:val="clear" w:color="000000" w:fill="D9D9D9"/>
            <w:vAlign w:val="center"/>
            <w:hideMark/>
          </w:tcPr>
          <w:p w14:paraId="3EC60C2B" w14:textId="77777777" w:rsidR="00762B29" w:rsidRPr="00D52ACF" w:rsidRDefault="00762B29" w:rsidP="00B2610C">
            <w:pPr>
              <w:jc w:val="center"/>
              <w:rPr>
                <w:rFonts w:ascii="Arial" w:hAnsi="Arial" w:cs="Arial"/>
                <w:b/>
                <w:bCs/>
                <w:sz w:val="16"/>
                <w:szCs w:val="16"/>
              </w:rPr>
            </w:pPr>
            <w:r w:rsidRPr="00D52ACF">
              <w:rPr>
                <w:rFonts w:ascii="Arial" w:hAnsi="Arial" w:cs="Arial"/>
                <w:b/>
                <w:bCs/>
                <w:sz w:val="16"/>
                <w:szCs w:val="16"/>
              </w:rPr>
              <w:t>EXPERIENCIA PROFESIONAL</w:t>
            </w:r>
          </w:p>
        </w:tc>
        <w:tc>
          <w:tcPr>
            <w:tcW w:w="1225" w:type="dxa"/>
            <w:tcBorders>
              <w:top w:val="single" w:sz="4" w:space="0" w:color="auto"/>
              <w:left w:val="nil"/>
              <w:bottom w:val="single" w:sz="4" w:space="0" w:color="auto"/>
              <w:right w:val="single" w:sz="8" w:space="0" w:color="auto"/>
            </w:tcBorders>
            <w:shd w:val="clear" w:color="000000" w:fill="D9D9D9"/>
            <w:vAlign w:val="center"/>
            <w:hideMark/>
          </w:tcPr>
          <w:p w14:paraId="4ECD9EC5" w14:textId="77777777" w:rsidR="00762B29" w:rsidRPr="00D52ACF" w:rsidRDefault="00762B29" w:rsidP="00B2610C">
            <w:pPr>
              <w:jc w:val="center"/>
              <w:rPr>
                <w:rFonts w:ascii="Arial" w:hAnsi="Arial" w:cs="Arial"/>
                <w:b/>
                <w:bCs/>
                <w:sz w:val="16"/>
                <w:szCs w:val="16"/>
              </w:rPr>
            </w:pPr>
            <w:r w:rsidRPr="00D52ACF">
              <w:rPr>
                <w:rFonts w:ascii="Arial" w:hAnsi="Arial" w:cs="Arial"/>
                <w:b/>
                <w:bCs/>
                <w:sz w:val="16"/>
                <w:szCs w:val="16"/>
              </w:rPr>
              <w:t>EXPERIENCIA ESPECÍFICA</w:t>
            </w:r>
          </w:p>
        </w:tc>
        <w:tc>
          <w:tcPr>
            <w:tcW w:w="2040" w:type="dxa"/>
            <w:tcBorders>
              <w:top w:val="single" w:sz="4" w:space="0" w:color="auto"/>
              <w:left w:val="nil"/>
              <w:bottom w:val="single" w:sz="4" w:space="0" w:color="auto"/>
              <w:right w:val="single" w:sz="8" w:space="0" w:color="auto"/>
            </w:tcBorders>
            <w:shd w:val="clear" w:color="000000" w:fill="D9D9D9"/>
            <w:vAlign w:val="center"/>
          </w:tcPr>
          <w:p w14:paraId="4150BA8B" w14:textId="77777777" w:rsidR="00762B29" w:rsidRPr="00D52ACF" w:rsidRDefault="00762B29" w:rsidP="00B2610C">
            <w:pPr>
              <w:jc w:val="center"/>
              <w:rPr>
                <w:rFonts w:ascii="Arial" w:hAnsi="Arial" w:cs="Arial"/>
                <w:b/>
                <w:bCs/>
                <w:sz w:val="16"/>
                <w:szCs w:val="16"/>
              </w:rPr>
            </w:pPr>
            <w:r w:rsidRPr="00D52ACF">
              <w:rPr>
                <w:rFonts w:ascii="Arial" w:hAnsi="Arial" w:cs="Arial"/>
                <w:b/>
                <w:bCs/>
                <w:sz w:val="16"/>
                <w:szCs w:val="16"/>
              </w:rPr>
              <w:t>% DEDICACIÓN EN EL LUGAR DE EJECUCIÓN DEL CONTRATO</w:t>
            </w:r>
          </w:p>
        </w:tc>
        <w:tc>
          <w:tcPr>
            <w:tcW w:w="1599" w:type="dxa"/>
            <w:tcBorders>
              <w:top w:val="single" w:sz="4" w:space="0" w:color="auto"/>
              <w:left w:val="nil"/>
              <w:bottom w:val="single" w:sz="4" w:space="0" w:color="auto"/>
              <w:right w:val="single" w:sz="4" w:space="0" w:color="auto"/>
            </w:tcBorders>
            <w:shd w:val="clear" w:color="000000" w:fill="D9D9D9"/>
            <w:vAlign w:val="center"/>
          </w:tcPr>
          <w:p w14:paraId="51112B34" w14:textId="77777777" w:rsidR="00762B29" w:rsidRPr="00D52ACF" w:rsidRDefault="00762B29" w:rsidP="00B2610C">
            <w:pPr>
              <w:jc w:val="center"/>
              <w:rPr>
                <w:rFonts w:ascii="Arial" w:hAnsi="Arial" w:cs="Arial"/>
                <w:b/>
                <w:sz w:val="16"/>
                <w:szCs w:val="16"/>
              </w:rPr>
            </w:pPr>
            <w:r w:rsidRPr="00D52ACF">
              <w:rPr>
                <w:rFonts w:ascii="Arial" w:hAnsi="Arial" w:cs="Arial"/>
                <w:b/>
                <w:sz w:val="16"/>
                <w:szCs w:val="16"/>
              </w:rPr>
              <w:t>VERIFICACIÓN</w:t>
            </w:r>
          </w:p>
          <w:p w14:paraId="1AB35963" w14:textId="77777777" w:rsidR="00762B29" w:rsidRPr="00D52ACF" w:rsidRDefault="00762B29" w:rsidP="00B2610C">
            <w:pPr>
              <w:jc w:val="center"/>
              <w:rPr>
                <w:rFonts w:ascii="Arial" w:hAnsi="Arial" w:cs="Arial"/>
                <w:b/>
                <w:bCs/>
                <w:sz w:val="16"/>
                <w:szCs w:val="16"/>
              </w:rPr>
            </w:pPr>
            <w:r w:rsidRPr="00D52ACF">
              <w:rPr>
                <w:rFonts w:ascii="Arial" w:hAnsi="Arial" w:cs="Arial"/>
                <w:sz w:val="16"/>
                <w:szCs w:val="16"/>
              </w:rPr>
              <w:t>CUMPLE O NO CUMPLE</w:t>
            </w:r>
          </w:p>
        </w:tc>
      </w:tr>
      <w:tr w:rsidR="00762B29" w:rsidRPr="00D52ACF" w14:paraId="729C7A98" w14:textId="77777777" w:rsidTr="00B2610C">
        <w:trPr>
          <w:trHeight w:val="706"/>
        </w:trPr>
        <w:tc>
          <w:tcPr>
            <w:tcW w:w="2254"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52985419" w14:textId="77777777" w:rsidR="00762B29" w:rsidRPr="003D7C3B" w:rsidRDefault="00762B29" w:rsidP="00B2610C">
            <w:pPr>
              <w:jc w:val="center"/>
              <w:rPr>
                <w:rFonts w:ascii="Arial" w:hAnsi="Arial" w:cs="Arial"/>
                <w:sz w:val="16"/>
                <w:szCs w:val="16"/>
                <w:lang w:val="pt-PT"/>
              </w:rPr>
            </w:pPr>
            <w:r w:rsidRPr="003D7C3B">
              <w:rPr>
                <w:rFonts w:ascii="Arial" w:hAnsi="Arial" w:cs="Arial"/>
                <w:sz w:val="16"/>
                <w:szCs w:val="16"/>
                <w:lang w:val="pt-PT"/>
              </w:rPr>
              <w:t xml:space="preserve">PROFESIONAL I </w:t>
            </w:r>
          </w:p>
          <w:p w14:paraId="38DF3101" w14:textId="77777777" w:rsidR="00762B29" w:rsidRPr="003D7C3B" w:rsidRDefault="00762B29" w:rsidP="00B2610C">
            <w:pPr>
              <w:jc w:val="center"/>
              <w:rPr>
                <w:rFonts w:ascii="Arial" w:hAnsi="Arial" w:cs="Arial"/>
                <w:sz w:val="16"/>
                <w:szCs w:val="16"/>
                <w:lang w:val="pt-PT"/>
              </w:rPr>
            </w:pPr>
            <w:r w:rsidRPr="003D7C3B">
              <w:rPr>
                <w:rFonts w:ascii="Arial" w:hAnsi="Arial" w:cs="Arial"/>
                <w:sz w:val="16"/>
                <w:szCs w:val="16"/>
                <w:lang w:val="pt-PT"/>
              </w:rPr>
              <w:t>Residente de Obra</w:t>
            </w:r>
          </w:p>
          <w:p w14:paraId="6567B8BF" w14:textId="77777777" w:rsidR="00762B29" w:rsidRPr="003D7C3B" w:rsidRDefault="00762B29" w:rsidP="00B2610C">
            <w:pPr>
              <w:jc w:val="center"/>
              <w:rPr>
                <w:rFonts w:ascii="Arial" w:hAnsi="Arial" w:cs="Arial"/>
                <w:sz w:val="16"/>
                <w:szCs w:val="16"/>
                <w:lang w:val="pt-PT"/>
              </w:rPr>
            </w:pPr>
            <w:r w:rsidRPr="003D7C3B">
              <w:rPr>
                <w:rFonts w:ascii="Arial" w:hAnsi="Arial" w:cs="Arial"/>
                <w:sz w:val="16"/>
                <w:szCs w:val="16"/>
                <w:lang w:val="pt-PT"/>
              </w:rPr>
              <w:t>(ingeniero civil o arquitecto)</w:t>
            </w:r>
          </w:p>
        </w:tc>
        <w:tc>
          <w:tcPr>
            <w:tcW w:w="99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72758DE" w14:textId="77777777" w:rsidR="00762B29" w:rsidRPr="003D7C3B" w:rsidRDefault="00762B29" w:rsidP="00B2610C">
            <w:pPr>
              <w:jc w:val="center"/>
              <w:rPr>
                <w:rFonts w:ascii="Arial" w:hAnsi="Arial" w:cs="Arial"/>
                <w:sz w:val="16"/>
                <w:szCs w:val="16"/>
              </w:rPr>
            </w:pPr>
            <w:r w:rsidRPr="003D7C3B">
              <w:rPr>
                <w:rFonts w:ascii="Arial" w:hAnsi="Arial" w:cs="Arial"/>
                <w:sz w:val="16"/>
                <w:szCs w:val="16"/>
              </w:rPr>
              <w:t>01 (UNO)</w:t>
            </w:r>
          </w:p>
        </w:tc>
        <w:tc>
          <w:tcPr>
            <w:tcW w:w="1686"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B89228E" w14:textId="77777777" w:rsidR="00762B29" w:rsidRPr="003D7C3B" w:rsidRDefault="00762B29" w:rsidP="00B2610C">
            <w:pPr>
              <w:jc w:val="center"/>
              <w:rPr>
                <w:rFonts w:ascii="Arial" w:hAnsi="Arial" w:cs="Arial"/>
                <w:sz w:val="16"/>
                <w:szCs w:val="16"/>
                <w:lang w:val="pt-PT"/>
              </w:rPr>
            </w:pPr>
            <w:r w:rsidRPr="003D7C3B">
              <w:rPr>
                <w:rFonts w:ascii="Arial" w:hAnsi="Arial" w:cs="Arial"/>
                <w:sz w:val="16"/>
                <w:szCs w:val="16"/>
                <w:lang w:val="pt-PT"/>
              </w:rPr>
              <w:t>GRADUADO</w:t>
            </w:r>
          </w:p>
          <w:p w14:paraId="76FF5642" w14:textId="77777777" w:rsidR="00762B29" w:rsidRPr="003D7C3B" w:rsidRDefault="00762B29" w:rsidP="00B2610C">
            <w:pPr>
              <w:jc w:val="center"/>
              <w:rPr>
                <w:rFonts w:ascii="Arial" w:hAnsi="Arial" w:cs="Arial"/>
                <w:sz w:val="16"/>
                <w:szCs w:val="16"/>
                <w:lang w:val="pt-PT"/>
              </w:rPr>
            </w:pPr>
            <w:r w:rsidRPr="003D7C3B">
              <w:rPr>
                <w:rFonts w:ascii="Arial" w:hAnsi="Arial" w:cs="Arial"/>
                <w:sz w:val="16"/>
                <w:szCs w:val="16"/>
                <w:lang w:val="pt-PT"/>
              </w:rPr>
              <w:t>(ingeniero civil o arquitecto)</w:t>
            </w:r>
          </w:p>
        </w:tc>
        <w:tc>
          <w:tcPr>
            <w:tcW w:w="1225"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C9D166A" w14:textId="77777777" w:rsidR="00762B29" w:rsidRPr="003D7C3B" w:rsidRDefault="00762B29" w:rsidP="00B2610C">
            <w:pPr>
              <w:jc w:val="center"/>
              <w:rPr>
                <w:rFonts w:ascii="Arial" w:hAnsi="Arial" w:cs="Arial"/>
                <w:sz w:val="16"/>
                <w:szCs w:val="16"/>
              </w:rPr>
            </w:pPr>
            <w:r w:rsidRPr="003D7C3B">
              <w:rPr>
                <w:rFonts w:ascii="Arial" w:hAnsi="Arial" w:cs="Arial"/>
                <w:sz w:val="16"/>
                <w:szCs w:val="16"/>
              </w:rPr>
              <w:t xml:space="preserve">Mínimo </w:t>
            </w:r>
            <w:r>
              <w:rPr>
                <w:rFonts w:ascii="Arial" w:hAnsi="Arial" w:cs="Arial"/>
                <w:sz w:val="16"/>
                <w:szCs w:val="16"/>
              </w:rPr>
              <w:t>3 meses</w:t>
            </w:r>
          </w:p>
        </w:tc>
        <w:tc>
          <w:tcPr>
            <w:tcW w:w="2040" w:type="dxa"/>
            <w:tcBorders>
              <w:top w:val="single" w:sz="4" w:space="0" w:color="auto"/>
              <w:left w:val="single" w:sz="8" w:space="0" w:color="auto"/>
              <w:bottom w:val="single" w:sz="4" w:space="0" w:color="auto"/>
              <w:right w:val="single" w:sz="8" w:space="0" w:color="auto"/>
            </w:tcBorders>
            <w:vAlign w:val="center"/>
          </w:tcPr>
          <w:p w14:paraId="7171C4D6" w14:textId="77777777" w:rsidR="00762B29" w:rsidRPr="003D7C3B" w:rsidRDefault="00762B29" w:rsidP="00B2610C">
            <w:pPr>
              <w:jc w:val="center"/>
              <w:rPr>
                <w:rFonts w:ascii="Arial" w:hAnsi="Arial" w:cs="Arial"/>
                <w:sz w:val="16"/>
                <w:szCs w:val="16"/>
              </w:rPr>
            </w:pPr>
            <w:r w:rsidRPr="003D7C3B">
              <w:rPr>
                <w:rFonts w:ascii="Arial" w:hAnsi="Arial" w:cs="Arial"/>
                <w:sz w:val="16"/>
                <w:szCs w:val="16"/>
              </w:rPr>
              <w:t>100%</w:t>
            </w:r>
          </w:p>
        </w:tc>
        <w:tc>
          <w:tcPr>
            <w:tcW w:w="1599" w:type="dxa"/>
            <w:tcBorders>
              <w:top w:val="single" w:sz="4" w:space="0" w:color="auto"/>
              <w:left w:val="single" w:sz="8" w:space="0" w:color="auto"/>
              <w:bottom w:val="single" w:sz="4" w:space="0" w:color="auto"/>
              <w:right w:val="single" w:sz="4" w:space="0" w:color="auto"/>
            </w:tcBorders>
          </w:tcPr>
          <w:p w14:paraId="349927E6" w14:textId="77777777" w:rsidR="00762B29" w:rsidRPr="00D52ACF" w:rsidRDefault="00762B29" w:rsidP="00B2610C">
            <w:pPr>
              <w:jc w:val="center"/>
              <w:rPr>
                <w:rFonts w:ascii="Arial" w:hAnsi="Arial" w:cs="Arial"/>
                <w:color w:val="FF0000"/>
                <w:sz w:val="16"/>
                <w:szCs w:val="16"/>
              </w:rPr>
            </w:pPr>
          </w:p>
        </w:tc>
      </w:tr>
      <w:tr w:rsidR="00762B29" w:rsidRPr="00D52ACF" w14:paraId="6412F8BB" w14:textId="77777777" w:rsidTr="00B2610C">
        <w:trPr>
          <w:trHeight w:val="1081"/>
        </w:trPr>
        <w:tc>
          <w:tcPr>
            <w:tcW w:w="2254" w:type="dxa"/>
            <w:tcBorders>
              <w:top w:val="single" w:sz="4" w:space="0" w:color="auto"/>
              <w:left w:val="single" w:sz="4" w:space="0" w:color="auto"/>
              <w:bottom w:val="single" w:sz="4" w:space="0" w:color="auto"/>
              <w:right w:val="single" w:sz="8" w:space="0" w:color="auto"/>
            </w:tcBorders>
            <w:shd w:val="clear" w:color="auto" w:fill="auto"/>
            <w:vAlign w:val="center"/>
          </w:tcPr>
          <w:p w14:paraId="78180377" w14:textId="77777777" w:rsidR="00762B29" w:rsidRPr="00897FE2" w:rsidRDefault="00762B29" w:rsidP="00B2610C">
            <w:pPr>
              <w:jc w:val="center"/>
              <w:rPr>
                <w:rFonts w:ascii="Arial" w:hAnsi="Arial" w:cs="Arial"/>
                <w:sz w:val="16"/>
                <w:szCs w:val="16"/>
              </w:rPr>
            </w:pPr>
            <w:r w:rsidRPr="00897FE2">
              <w:rPr>
                <w:rFonts w:ascii="Arial" w:hAnsi="Arial" w:cs="Arial"/>
                <w:sz w:val="16"/>
                <w:szCs w:val="16"/>
              </w:rPr>
              <w:t>PROFESIONAL I</w:t>
            </w:r>
          </w:p>
          <w:p w14:paraId="4C49DBF3" w14:textId="77777777" w:rsidR="00762B29" w:rsidRPr="00897FE2" w:rsidRDefault="00762B29" w:rsidP="00B2610C">
            <w:pPr>
              <w:jc w:val="center"/>
              <w:rPr>
                <w:rFonts w:ascii="Arial" w:hAnsi="Arial" w:cs="Arial"/>
                <w:sz w:val="16"/>
                <w:szCs w:val="16"/>
              </w:rPr>
            </w:pPr>
            <w:r w:rsidRPr="00897FE2">
              <w:rPr>
                <w:rFonts w:ascii="Arial" w:hAnsi="Arial" w:cs="Arial"/>
                <w:sz w:val="16"/>
                <w:szCs w:val="16"/>
              </w:rPr>
              <w:t>Residente HSEQ</w:t>
            </w:r>
          </w:p>
        </w:tc>
        <w:tc>
          <w:tcPr>
            <w:tcW w:w="992" w:type="dxa"/>
            <w:tcBorders>
              <w:top w:val="single" w:sz="4" w:space="0" w:color="auto"/>
              <w:left w:val="single" w:sz="8" w:space="0" w:color="auto"/>
              <w:bottom w:val="single" w:sz="4" w:space="0" w:color="auto"/>
              <w:right w:val="single" w:sz="8" w:space="0" w:color="auto"/>
            </w:tcBorders>
            <w:shd w:val="clear" w:color="auto" w:fill="auto"/>
            <w:vAlign w:val="center"/>
          </w:tcPr>
          <w:p w14:paraId="4887CC86" w14:textId="77777777" w:rsidR="00762B29" w:rsidRPr="00897FE2" w:rsidRDefault="00762B29" w:rsidP="00B2610C">
            <w:pPr>
              <w:jc w:val="center"/>
              <w:rPr>
                <w:rFonts w:ascii="Arial" w:hAnsi="Arial" w:cs="Arial"/>
                <w:sz w:val="16"/>
                <w:szCs w:val="16"/>
              </w:rPr>
            </w:pPr>
            <w:r w:rsidRPr="00897FE2">
              <w:rPr>
                <w:rFonts w:ascii="Arial" w:hAnsi="Arial" w:cs="Arial"/>
                <w:sz w:val="16"/>
                <w:szCs w:val="16"/>
              </w:rPr>
              <w:t>01 (UNO)</w:t>
            </w:r>
          </w:p>
        </w:tc>
        <w:tc>
          <w:tcPr>
            <w:tcW w:w="1686" w:type="dxa"/>
            <w:tcBorders>
              <w:top w:val="single" w:sz="4" w:space="0" w:color="auto"/>
              <w:left w:val="single" w:sz="8" w:space="0" w:color="auto"/>
              <w:bottom w:val="single" w:sz="4" w:space="0" w:color="auto"/>
              <w:right w:val="single" w:sz="8" w:space="0" w:color="auto"/>
            </w:tcBorders>
            <w:shd w:val="clear" w:color="auto" w:fill="auto"/>
            <w:vAlign w:val="center"/>
          </w:tcPr>
          <w:p w14:paraId="1CBE02F4" w14:textId="77777777" w:rsidR="00762B29" w:rsidRPr="00897FE2" w:rsidRDefault="00762B29" w:rsidP="00B2610C">
            <w:pPr>
              <w:jc w:val="center"/>
              <w:rPr>
                <w:rFonts w:ascii="Arial" w:hAnsi="Arial" w:cs="Arial"/>
                <w:sz w:val="16"/>
                <w:szCs w:val="16"/>
              </w:rPr>
            </w:pPr>
            <w:r w:rsidRPr="00897FE2">
              <w:rPr>
                <w:rFonts w:ascii="Arial" w:hAnsi="Arial" w:cs="Arial"/>
                <w:sz w:val="16"/>
                <w:szCs w:val="16"/>
              </w:rPr>
              <w:t>GRADUADO</w:t>
            </w:r>
          </w:p>
          <w:p w14:paraId="40840F0D" w14:textId="77777777" w:rsidR="00762B29" w:rsidRPr="00897FE2" w:rsidRDefault="00762B29" w:rsidP="00B2610C">
            <w:pPr>
              <w:jc w:val="center"/>
              <w:rPr>
                <w:rFonts w:ascii="Arial" w:hAnsi="Arial" w:cs="Arial"/>
                <w:sz w:val="16"/>
                <w:szCs w:val="16"/>
              </w:rPr>
            </w:pPr>
            <w:r w:rsidRPr="00897FE2">
              <w:rPr>
                <w:rFonts w:ascii="Arial" w:hAnsi="Arial" w:cs="Arial"/>
                <w:sz w:val="16"/>
                <w:szCs w:val="16"/>
              </w:rPr>
              <w:t>(Profesional en Salud Ocupacional o Seguridad y Salud en el Trabajo)</w:t>
            </w:r>
          </w:p>
        </w:tc>
        <w:tc>
          <w:tcPr>
            <w:tcW w:w="1225" w:type="dxa"/>
            <w:tcBorders>
              <w:top w:val="single" w:sz="4" w:space="0" w:color="auto"/>
              <w:left w:val="single" w:sz="8" w:space="0" w:color="auto"/>
              <w:bottom w:val="single" w:sz="4" w:space="0" w:color="auto"/>
              <w:right w:val="single" w:sz="8" w:space="0" w:color="auto"/>
            </w:tcBorders>
            <w:shd w:val="clear" w:color="auto" w:fill="auto"/>
            <w:vAlign w:val="center"/>
          </w:tcPr>
          <w:p w14:paraId="25423958" w14:textId="77777777" w:rsidR="00762B29" w:rsidRPr="00897FE2" w:rsidRDefault="00762B29" w:rsidP="00B2610C">
            <w:pPr>
              <w:jc w:val="center"/>
              <w:rPr>
                <w:rFonts w:ascii="Arial" w:hAnsi="Arial" w:cs="Arial"/>
                <w:sz w:val="16"/>
                <w:szCs w:val="16"/>
              </w:rPr>
            </w:pPr>
            <w:r w:rsidRPr="003D7C3B">
              <w:rPr>
                <w:rFonts w:ascii="Arial" w:hAnsi="Arial" w:cs="Arial"/>
                <w:sz w:val="16"/>
                <w:szCs w:val="16"/>
              </w:rPr>
              <w:t xml:space="preserve">Mínimo </w:t>
            </w:r>
            <w:r>
              <w:rPr>
                <w:rFonts w:ascii="Arial" w:hAnsi="Arial" w:cs="Arial"/>
                <w:sz w:val="16"/>
                <w:szCs w:val="16"/>
              </w:rPr>
              <w:t>3 meses</w:t>
            </w:r>
          </w:p>
        </w:tc>
        <w:tc>
          <w:tcPr>
            <w:tcW w:w="2040" w:type="dxa"/>
            <w:tcBorders>
              <w:top w:val="single" w:sz="4" w:space="0" w:color="auto"/>
              <w:left w:val="single" w:sz="8" w:space="0" w:color="auto"/>
              <w:bottom w:val="single" w:sz="4" w:space="0" w:color="auto"/>
              <w:right w:val="single" w:sz="8" w:space="0" w:color="auto"/>
            </w:tcBorders>
            <w:vAlign w:val="center"/>
          </w:tcPr>
          <w:p w14:paraId="789EB3B7" w14:textId="77777777" w:rsidR="00762B29" w:rsidRPr="00897FE2" w:rsidRDefault="00762B29" w:rsidP="00B2610C">
            <w:pPr>
              <w:jc w:val="center"/>
              <w:rPr>
                <w:rFonts w:ascii="Arial" w:hAnsi="Arial" w:cs="Arial"/>
                <w:sz w:val="16"/>
                <w:szCs w:val="16"/>
              </w:rPr>
            </w:pPr>
            <w:r>
              <w:rPr>
                <w:rFonts w:ascii="Arial" w:hAnsi="Arial" w:cs="Arial"/>
                <w:sz w:val="16"/>
                <w:szCs w:val="16"/>
              </w:rPr>
              <w:t>97.16</w:t>
            </w:r>
            <w:r w:rsidRPr="00897FE2">
              <w:rPr>
                <w:rFonts w:ascii="Arial" w:hAnsi="Arial" w:cs="Arial"/>
                <w:sz w:val="16"/>
                <w:szCs w:val="16"/>
              </w:rPr>
              <w:t>%</w:t>
            </w:r>
          </w:p>
        </w:tc>
        <w:tc>
          <w:tcPr>
            <w:tcW w:w="1599" w:type="dxa"/>
            <w:tcBorders>
              <w:top w:val="single" w:sz="4" w:space="0" w:color="auto"/>
              <w:left w:val="single" w:sz="8" w:space="0" w:color="auto"/>
              <w:bottom w:val="single" w:sz="4" w:space="0" w:color="auto"/>
              <w:right w:val="single" w:sz="4" w:space="0" w:color="auto"/>
            </w:tcBorders>
          </w:tcPr>
          <w:p w14:paraId="7B617002" w14:textId="77777777" w:rsidR="00762B29" w:rsidRPr="00D52ACF" w:rsidRDefault="00762B29" w:rsidP="00B2610C">
            <w:pPr>
              <w:jc w:val="center"/>
              <w:rPr>
                <w:rFonts w:ascii="Arial" w:hAnsi="Arial" w:cs="Arial"/>
                <w:color w:val="FF0000"/>
                <w:sz w:val="16"/>
                <w:szCs w:val="16"/>
              </w:rPr>
            </w:pPr>
          </w:p>
        </w:tc>
      </w:tr>
    </w:tbl>
    <w:p w14:paraId="46DD0F73" w14:textId="77777777" w:rsidR="00762B29" w:rsidRPr="00D52ACF" w:rsidRDefault="00762B29" w:rsidP="00762B29">
      <w:pPr>
        <w:pStyle w:val="Sinespaciado1"/>
        <w:rPr>
          <w:rFonts w:ascii="Arial" w:hAnsi="Arial" w:cs="Arial"/>
          <w:b/>
          <w:bCs/>
          <w:sz w:val="20"/>
          <w:szCs w:val="20"/>
          <w:lang w:eastAsia="es-CO"/>
        </w:rPr>
      </w:pPr>
    </w:p>
    <w:p w14:paraId="29A68FBC" w14:textId="5099DD8A" w:rsidR="00762B29" w:rsidRPr="00D52ACF" w:rsidRDefault="001B0ED7" w:rsidP="00762B29">
      <w:pPr>
        <w:pStyle w:val="Sinespaciado1"/>
        <w:rPr>
          <w:rFonts w:ascii="Arial" w:hAnsi="Arial" w:cs="Arial"/>
          <w:bCs/>
          <w:sz w:val="20"/>
          <w:szCs w:val="20"/>
          <w:lang w:eastAsia="es-CO"/>
        </w:rPr>
      </w:pPr>
      <w:r>
        <w:rPr>
          <w:rFonts w:ascii="Arial" w:hAnsi="Arial" w:cs="Arial"/>
          <w:b/>
          <w:bCs/>
          <w:sz w:val="20"/>
          <w:szCs w:val="20"/>
          <w:lang w:eastAsia="es-CO"/>
        </w:rPr>
        <w:t xml:space="preserve">1.1.4.1 </w:t>
      </w:r>
      <w:r w:rsidR="00762B29" w:rsidRPr="00D52ACF">
        <w:rPr>
          <w:rFonts w:ascii="Arial" w:hAnsi="Arial" w:cs="Arial"/>
          <w:b/>
          <w:bCs/>
          <w:sz w:val="20"/>
          <w:szCs w:val="20"/>
          <w:lang w:eastAsia="es-CO"/>
        </w:rPr>
        <w:t>PROFESIONAL OFRECIDO:</w:t>
      </w:r>
      <w:r w:rsidR="00762B29" w:rsidRPr="00D52ACF">
        <w:rPr>
          <w:rFonts w:ascii="Arial" w:hAnsi="Arial" w:cs="Arial"/>
          <w:bCs/>
          <w:sz w:val="20"/>
          <w:szCs w:val="20"/>
          <w:lang w:eastAsia="es-CO"/>
        </w:rPr>
        <w:t xml:space="preserve"> </w:t>
      </w:r>
    </w:p>
    <w:p w14:paraId="75E4FAC8" w14:textId="77777777" w:rsidR="00762B29" w:rsidRPr="00D52ACF" w:rsidRDefault="00762B29" w:rsidP="00762B29">
      <w:pPr>
        <w:pStyle w:val="Sinespaciado1"/>
        <w:rPr>
          <w:rFonts w:ascii="Arial" w:hAnsi="Arial" w:cs="Arial"/>
          <w:bCs/>
          <w:sz w:val="20"/>
          <w:szCs w:val="20"/>
          <w:lang w:eastAsia="es-CO"/>
        </w:rPr>
      </w:pPr>
    </w:p>
    <w:p w14:paraId="6C75C28A" w14:textId="5D73B8CD" w:rsidR="00762B29" w:rsidRPr="00D52ACF" w:rsidRDefault="00762B29" w:rsidP="00762B29">
      <w:pPr>
        <w:pStyle w:val="Sinespaciado1"/>
        <w:jc w:val="both"/>
        <w:rPr>
          <w:rFonts w:ascii="Arial" w:hAnsi="Arial" w:cs="Arial"/>
          <w:sz w:val="20"/>
          <w:szCs w:val="20"/>
        </w:rPr>
      </w:pPr>
      <w:r w:rsidRPr="00D52ACF">
        <w:rPr>
          <w:rFonts w:ascii="Arial" w:hAnsi="Arial" w:cs="Arial"/>
          <w:sz w:val="20"/>
          <w:szCs w:val="20"/>
        </w:rPr>
        <w:t>Cabe anotar, que con relación al</w:t>
      </w:r>
      <w:r w:rsidRPr="00D52ACF">
        <w:t xml:space="preserve"> </w:t>
      </w:r>
      <w:r w:rsidRPr="00D52ACF">
        <w:rPr>
          <w:rFonts w:ascii="Arial" w:hAnsi="Arial" w:cs="Arial"/>
          <w:sz w:val="20"/>
          <w:szCs w:val="20"/>
        </w:rPr>
        <w:t xml:space="preserve">grupo mínimo de trabajo (profesionales) el oferente deberá aportar diligenciado </w:t>
      </w:r>
      <w:r w:rsidRPr="00A0423B">
        <w:rPr>
          <w:rFonts w:ascii="Arial" w:hAnsi="Arial" w:cs="Arial"/>
          <w:sz w:val="20"/>
          <w:szCs w:val="20"/>
        </w:rPr>
        <w:t xml:space="preserve">el </w:t>
      </w:r>
      <w:r w:rsidR="00A0423B" w:rsidRPr="00A0423B">
        <w:rPr>
          <w:rFonts w:ascii="Arial" w:hAnsi="Arial" w:cs="Arial"/>
          <w:b/>
          <w:sz w:val="20"/>
          <w:szCs w:val="20"/>
        </w:rPr>
        <w:t>FORMULARIO 1</w:t>
      </w:r>
      <w:r w:rsidR="00A0423B">
        <w:rPr>
          <w:rFonts w:ascii="Arial" w:hAnsi="Arial" w:cs="Arial"/>
          <w:b/>
          <w:sz w:val="20"/>
          <w:szCs w:val="20"/>
        </w:rPr>
        <w:t xml:space="preserve">4 </w:t>
      </w:r>
      <w:r w:rsidRPr="00A0423B">
        <w:rPr>
          <w:rFonts w:ascii="Arial" w:hAnsi="Arial" w:cs="Arial"/>
          <w:sz w:val="20"/>
          <w:szCs w:val="20"/>
        </w:rPr>
        <w:t>“CARTA DE COMPROMISO</w:t>
      </w:r>
      <w:r w:rsidRPr="00D52ACF">
        <w:rPr>
          <w:rFonts w:ascii="Arial" w:hAnsi="Arial" w:cs="Arial"/>
          <w:sz w:val="20"/>
          <w:szCs w:val="20"/>
        </w:rPr>
        <w:t xml:space="preserve"> SOBRE EL GRUPO MÍNIMO DE TRABAJO” de este apéndice, como requisito habilitante.</w:t>
      </w:r>
    </w:p>
    <w:p w14:paraId="7CB519F2" w14:textId="77777777" w:rsidR="00762B29" w:rsidRPr="00D52ACF" w:rsidRDefault="00762B29" w:rsidP="00762B29">
      <w:pPr>
        <w:pStyle w:val="Sinespaciado1"/>
        <w:rPr>
          <w:rFonts w:ascii="Arial" w:hAnsi="Arial" w:cs="Arial"/>
          <w:bCs/>
          <w:sz w:val="20"/>
          <w:szCs w:val="20"/>
          <w:lang w:eastAsia="es-CO"/>
        </w:rPr>
      </w:pPr>
    </w:p>
    <w:p w14:paraId="4AB155D2" w14:textId="70E3F50B" w:rsidR="00762B29" w:rsidRPr="00D52ACF" w:rsidRDefault="00762B29" w:rsidP="00762B29">
      <w:pPr>
        <w:pStyle w:val="Sinespaciado1"/>
        <w:jc w:val="both"/>
        <w:rPr>
          <w:rFonts w:ascii="Arial" w:hAnsi="Arial" w:cs="Arial"/>
          <w:bCs/>
          <w:sz w:val="20"/>
          <w:szCs w:val="20"/>
          <w:lang w:eastAsia="es-CO"/>
        </w:rPr>
      </w:pPr>
      <w:r w:rsidRPr="00D52ACF">
        <w:rPr>
          <w:rFonts w:ascii="Arial" w:hAnsi="Arial" w:cs="Arial"/>
          <w:bCs/>
          <w:sz w:val="20"/>
          <w:szCs w:val="20"/>
          <w:lang w:eastAsia="es-CO"/>
        </w:rPr>
        <w:t xml:space="preserve">Solo el adjudicatario del proceso contractual resultante del presente </w:t>
      </w:r>
      <w:r w:rsidR="0077771A">
        <w:rPr>
          <w:rFonts w:ascii="Arial" w:hAnsi="Arial" w:cs="Arial"/>
          <w:bCs/>
          <w:sz w:val="20"/>
          <w:szCs w:val="20"/>
          <w:lang w:eastAsia="es-CO"/>
        </w:rPr>
        <w:t>pliego de condiciones</w:t>
      </w:r>
      <w:r w:rsidRPr="00D52ACF">
        <w:rPr>
          <w:rFonts w:ascii="Arial" w:hAnsi="Arial" w:cs="Arial"/>
          <w:bCs/>
          <w:sz w:val="20"/>
          <w:szCs w:val="20"/>
          <w:lang w:eastAsia="es-CO"/>
        </w:rPr>
        <w:t xml:space="preserve"> deberá entregar las hojas de vida del grupo mínimo de trabajo, que cumplan con la experiencia mínima exigida el día de suscripción del contrato, para la revisión y aprobación por parte de la supervisión técnica y jurídica según corresponda.</w:t>
      </w:r>
    </w:p>
    <w:p w14:paraId="10362B57" w14:textId="77777777" w:rsidR="00762B29" w:rsidRPr="00D52ACF" w:rsidRDefault="00762B29" w:rsidP="00762B29">
      <w:pPr>
        <w:pStyle w:val="Sinespaciado1"/>
        <w:rPr>
          <w:rFonts w:ascii="Arial" w:hAnsi="Arial" w:cs="Arial"/>
          <w:sz w:val="20"/>
          <w:szCs w:val="20"/>
        </w:rPr>
      </w:pPr>
    </w:p>
    <w:p w14:paraId="0929581D" w14:textId="77777777" w:rsidR="00762B29" w:rsidRPr="00D52ACF" w:rsidRDefault="00762B29" w:rsidP="00762B29">
      <w:pPr>
        <w:pStyle w:val="Sinespaciado1"/>
        <w:rPr>
          <w:rFonts w:ascii="Arial" w:hAnsi="Arial" w:cs="Arial"/>
          <w:sz w:val="20"/>
          <w:szCs w:val="20"/>
        </w:rPr>
      </w:pPr>
      <w:r w:rsidRPr="00D52ACF">
        <w:rPr>
          <w:rFonts w:ascii="Arial" w:hAnsi="Arial" w:cs="Arial"/>
          <w:sz w:val="20"/>
          <w:szCs w:val="20"/>
        </w:rPr>
        <w:t xml:space="preserve">La experiencia del </w:t>
      </w:r>
      <w:r w:rsidRPr="00D52ACF">
        <w:rPr>
          <w:rFonts w:ascii="Arial" w:hAnsi="Arial" w:cs="Arial"/>
          <w:bCs/>
          <w:sz w:val="20"/>
          <w:szCs w:val="20"/>
          <w:lang w:eastAsia="es-CO"/>
        </w:rPr>
        <w:t xml:space="preserve">Residente de obra </w:t>
      </w:r>
      <w:r w:rsidRPr="00C9570C">
        <w:rPr>
          <w:rFonts w:ascii="Arial" w:hAnsi="Arial" w:cs="Arial"/>
          <w:bCs/>
          <w:sz w:val="20"/>
          <w:szCs w:val="20"/>
          <w:lang w:eastAsia="es-CO"/>
        </w:rPr>
        <w:t xml:space="preserve">(01) </w:t>
      </w:r>
      <w:r w:rsidRPr="00D52ACF">
        <w:rPr>
          <w:rFonts w:ascii="Arial" w:hAnsi="Arial" w:cs="Arial"/>
          <w:sz w:val="20"/>
          <w:szCs w:val="20"/>
        </w:rPr>
        <w:t>se verificará según el siguiente criterio:</w:t>
      </w:r>
    </w:p>
    <w:p w14:paraId="12260A28" w14:textId="77777777" w:rsidR="00762B29" w:rsidRPr="00D52ACF" w:rsidRDefault="00762B29" w:rsidP="00762B29">
      <w:pPr>
        <w:pStyle w:val="Sinespaciado1"/>
        <w:rPr>
          <w:rFonts w:ascii="Arial" w:hAnsi="Arial" w:cs="Arial"/>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962"/>
      </w:tblGrid>
      <w:tr w:rsidR="00762B29" w:rsidRPr="00D52ACF" w14:paraId="066ED544" w14:textId="77777777" w:rsidTr="00B2610C">
        <w:trPr>
          <w:trHeight w:val="355"/>
          <w:jc w:val="center"/>
        </w:trPr>
        <w:tc>
          <w:tcPr>
            <w:tcW w:w="5000" w:type="pct"/>
            <w:shd w:val="clear" w:color="auto" w:fill="DDD9C3"/>
            <w:vAlign w:val="center"/>
          </w:tcPr>
          <w:p w14:paraId="58606E28" w14:textId="77777777" w:rsidR="00762B29" w:rsidRPr="00D52ACF" w:rsidRDefault="00762B29" w:rsidP="00B2610C">
            <w:pPr>
              <w:pStyle w:val="Sinespaciado1"/>
              <w:rPr>
                <w:rFonts w:ascii="Arial" w:hAnsi="Arial" w:cs="Arial"/>
                <w:sz w:val="20"/>
                <w:szCs w:val="20"/>
              </w:rPr>
            </w:pPr>
            <w:r w:rsidRPr="00D52ACF">
              <w:rPr>
                <w:rFonts w:ascii="Arial" w:hAnsi="Arial" w:cs="Arial"/>
                <w:sz w:val="20"/>
                <w:szCs w:val="20"/>
              </w:rPr>
              <w:t>CRITERIO</w:t>
            </w:r>
          </w:p>
        </w:tc>
      </w:tr>
      <w:tr w:rsidR="00762B29" w:rsidRPr="00D52ACF" w14:paraId="79444B91" w14:textId="77777777" w:rsidTr="00B2610C">
        <w:trPr>
          <w:trHeight w:val="1079"/>
          <w:jc w:val="center"/>
        </w:trPr>
        <w:tc>
          <w:tcPr>
            <w:tcW w:w="5000" w:type="pct"/>
          </w:tcPr>
          <w:p w14:paraId="64F85849" w14:textId="77777777" w:rsidR="00762B29" w:rsidRPr="00D52ACF" w:rsidRDefault="00762B29" w:rsidP="00B2610C">
            <w:pPr>
              <w:pStyle w:val="Sinespaciado1"/>
              <w:rPr>
                <w:rFonts w:ascii="Arial" w:hAnsi="Arial" w:cs="Arial"/>
                <w:sz w:val="20"/>
                <w:szCs w:val="20"/>
              </w:rPr>
            </w:pPr>
            <w:r w:rsidRPr="00D52ACF">
              <w:rPr>
                <w:rFonts w:ascii="Arial" w:hAnsi="Arial" w:cs="Arial"/>
                <w:sz w:val="20"/>
                <w:szCs w:val="20"/>
              </w:rPr>
              <w:t xml:space="preserve">FORMACIÓN ACADÉMICA Y EXPERIENCIA ESPECÍFICA </w:t>
            </w:r>
          </w:p>
          <w:p w14:paraId="265FC668" w14:textId="77777777" w:rsidR="00762B29" w:rsidRPr="00D52ACF" w:rsidRDefault="00762B29" w:rsidP="00B2610C">
            <w:pPr>
              <w:pStyle w:val="Sinespaciado1"/>
              <w:rPr>
                <w:rFonts w:ascii="Arial" w:hAnsi="Arial" w:cs="Arial"/>
                <w:sz w:val="20"/>
                <w:szCs w:val="20"/>
              </w:rPr>
            </w:pPr>
          </w:p>
          <w:p w14:paraId="434B4E1C" w14:textId="77777777" w:rsidR="00762B29" w:rsidRPr="00232DAF" w:rsidRDefault="00762B29" w:rsidP="00B2610C">
            <w:pPr>
              <w:jc w:val="both"/>
              <w:rPr>
                <w:rFonts w:ascii="Arial" w:hAnsi="Arial" w:cs="Arial"/>
                <w:sz w:val="20"/>
                <w:szCs w:val="20"/>
              </w:rPr>
            </w:pPr>
            <w:r w:rsidRPr="00232DAF">
              <w:rPr>
                <w:rFonts w:ascii="Arial" w:hAnsi="Arial" w:cs="Arial"/>
                <w:sz w:val="20"/>
                <w:szCs w:val="20"/>
              </w:rPr>
              <w:t xml:space="preserve">El profesional deberá acreditar título de </w:t>
            </w:r>
            <w:r w:rsidRPr="00EF76F5">
              <w:rPr>
                <w:rFonts w:ascii="Arial" w:hAnsi="Arial" w:cs="Arial"/>
                <w:sz w:val="20"/>
                <w:szCs w:val="20"/>
              </w:rPr>
              <w:t>Ingeniero Civil, Arquitecto, Administrador de obras o construcciones, Constructor civil, Ingeniero Constructor</w:t>
            </w:r>
            <w:r w:rsidRPr="00232DAF">
              <w:rPr>
                <w:rFonts w:ascii="Arial" w:hAnsi="Arial" w:cs="Arial"/>
                <w:sz w:val="20"/>
                <w:szCs w:val="20"/>
              </w:rPr>
              <w:t>, con tarjeta o matricula profesional vigente debe acreditar experiencia profesional de un (01) año contado a partir de la expedición de la matricula o tarjeta profesional.</w:t>
            </w:r>
          </w:p>
          <w:p w14:paraId="3B006934" w14:textId="77777777" w:rsidR="00762B29" w:rsidRPr="00232DAF" w:rsidRDefault="00762B29" w:rsidP="00B2610C">
            <w:pPr>
              <w:jc w:val="both"/>
              <w:rPr>
                <w:rFonts w:ascii="Arial" w:hAnsi="Arial" w:cs="Arial"/>
                <w:sz w:val="20"/>
                <w:szCs w:val="20"/>
              </w:rPr>
            </w:pPr>
          </w:p>
          <w:p w14:paraId="19D0D259" w14:textId="77777777" w:rsidR="00762B29" w:rsidRPr="00232DAF" w:rsidRDefault="00762B29" w:rsidP="00B2610C">
            <w:pPr>
              <w:jc w:val="both"/>
              <w:rPr>
                <w:rFonts w:ascii="Arial" w:hAnsi="Arial" w:cs="Arial"/>
                <w:sz w:val="20"/>
                <w:szCs w:val="20"/>
              </w:rPr>
            </w:pPr>
            <w:r w:rsidRPr="00232DAF">
              <w:rPr>
                <w:rFonts w:ascii="Arial" w:hAnsi="Arial" w:cs="Arial"/>
                <w:sz w:val="20"/>
                <w:szCs w:val="20"/>
              </w:rPr>
              <w:lastRenderedPageBreak/>
              <w:t xml:space="preserve">Debe acreditar experiencia específica como residente de obra en contratos de mantenimiento </w:t>
            </w:r>
            <w:r>
              <w:rPr>
                <w:rFonts w:ascii="Arial" w:hAnsi="Arial" w:cs="Arial"/>
                <w:sz w:val="20"/>
                <w:szCs w:val="20"/>
              </w:rPr>
              <w:t xml:space="preserve">de edificaciones permanentes </w:t>
            </w:r>
            <w:r w:rsidRPr="00232DAF">
              <w:rPr>
                <w:rFonts w:ascii="Arial" w:hAnsi="Arial" w:cs="Arial"/>
                <w:sz w:val="20"/>
                <w:szCs w:val="20"/>
              </w:rPr>
              <w:t xml:space="preserve">mínimo por </w:t>
            </w:r>
            <w:r>
              <w:rPr>
                <w:rFonts w:ascii="Arial" w:hAnsi="Arial" w:cs="Arial"/>
                <w:sz w:val="20"/>
                <w:szCs w:val="20"/>
              </w:rPr>
              <w:t>tres</w:t>
            </w:r>
            <w:r w:rsidRPr="00232DAF">
              <w:rPr>
                <w:rFonts w:ascii="Arial" w:hAnsi="Arial" w:cs="Arial"/>
                <w:sz w:val="20"/>
                <w:szCs w:val="20"/>
              </w:rPr>
              <w:t xml:space="preserve"> (0</w:t>
            </w:r>
            <w:r>
              <w:rPr>
                <w:rFonts w:ascii="Arial" w:hAnsi="Arial" w:cs="Arial"/>
                <w:sz w:val="20"/>
                <w:szCs w:val="20"/>
              </w:rPr>
              <w:t xml:space="preserve">3) meses, </w:t>
            </w:r>
            <w:r w:rsidRPr="007F7F14">
              <w:rPr>
                <w:rFonts w:ascii="Arial" w:hAnsi="Arial" w:cs="Arial"/>
                <w:sz w:val="20"/>
                <w:szCs w:val="20"/>
              </w:rPr>
              <w:t>contados a partir de la expedición de la matricula o tarjeta profesional.</w:t>
            </w:r>
          </w:p>
          <w:p w14:paraId="7B226DBB" w14:textId="77777777" w:rsidR="00762B29" w:rsidRPr="00232DAF" w:rsidRDefault="00762B29" w:rsidP="00B2610C">
            <w:pPr>
              <w:jc w:val="both"/>
              <w:rPr>
                <w:rFonts w:ascii="Arial" w:hAnsi="Arial" w:cs="Arial"/>
                <w:sz w:val="20"/>
                <w:szCs w:val="20"/>
              </w:rPr>
            </w:pPr>
          </w:p>
          <w:p w14:paraId="72D8911F" w14:textId="77777777" w:rsidR="00762B29" w:rsidRPr="00D52ACF" w:rsidRDefault="00762B29" w:rsidP="00B2610C">
            <w:pPr>
              <w:pStyle w:val="Sinespaciado1"/>
              <w:jc w:val="both"/>
              <w:rPr>
                <w:rFonts w:ascii="Arial" w:hAnsi="Arial" w:cs="Arial"/>
                <w:sz w:val="20"/>
                <w:szCs w:val="20"/>
              </w:rPr>
            </w:pPr>
            <w:r w:rsidRPr="00232DAF">
              <w:rPr>
                <w:rFonts w:ascii="Arial" w:hAnsi="Arial" w:cs="Arial"/>
                <w:sz w:val="20"/>
                <w:szCs w:val="20"/>
              </w:rPr>
              <w:t>La verificación de los criterios descritos para este funcionario, estará a cargo del supervisor técnico del contrato resultante.</w:t>
            </w:r>
          </w:p>
        </w:tc>
      </w:tr>
    </w:tbl>
    <w:p w14:paraId="4C13FCE0" w14:textId="77777777" w:rsidR="00762B29" w:rsidRPr="00D52ACF" w:rsidRDefault="00762B29" w:rsidP="00762B29">
      <w:pPr>
        <w:pStyle w:val="Sinespaciado1"/>
        <w:rPr>
          <w:rFonts w:ascii="Arial" w:hAnsi="Arial" w:cs="Arial"/>
          <w:sz w:val="20"/>
          <w:szCs w:val="20"/>
        </w:rPr>
      </w:pPr>
    </w:p>
    <w:p w14:paraId="35D8F950" w14:textId="77777777" w:rsidR="00762B29" w:rsidRPr="00232DAF" w:rsidRDefault="00762B29" w:rsidP="00762B29">
      <w:pPr>
        <w:rPr>
          <w:rFonts w:ascii="Arial" w:hAnsi="Arial" w:cs="Arial"/>
          <w:sz w:val="20"/>
          <w:szCs w:val="20"/>
        </w:rPr>
      </w:pPr>
      <w:r>
        <w:rPr>
          <w:rFonts w:ascii="Arial" w:hAnsi="Arial" w:cs="Arial"/>
          <w:sz w:val="20"/>
          <w:szCs w:val="20"/>
        </w:rPr>
        <w:t xml:space="preserve">La experiencia del </w:t>
      </w:r>
      <w:r>
        <w:rPr>
          <w:rFonts w:ascii="Arial" w:hAnsi="Arial" w:cs="Arial"/>
          <w:bCs/>
          <w:sz w:val="20"/>
          <w:szCs w:val="20"/>
          <w:lang w:eastAsia="es-CO"/>
        </w:rPr>
        <w:t>PROFESIONAL I</w:t>
      </w:r>
      <w:r w:rsidRPr="00232DAF">
        <w:rPr>
          <w:rFonts w:ascii="Arial" w:hAnsi="Arial" w:cs="Arial"/>
          <w:sz w:val="20"/>
          <w:szCs w:val="20"/>
        </w:rPr>
        <w:t xml:space="preserve"> </w:t>
      </w:r>
      <w:r w:rsidRPr="00F55634">
        <w:rPr>
          <w:rFonts w:ascii="Arial" w:hAnsi="Arial" w:cs="Arial"/>
          <w:b/>
          <w:bCs/>
          <w:sz w:val="20"/>
          <w:szCs w:val="20"/>
          <w:u w:val="single"/>
        </w:rPr>
        <w:t>RESIDENTE HSEQ</w:t>
      </w:r>
      <w:r w:rsidRPr="00232DAF">
        <w:rPr>
          <w:rFonts w:ascii="Arial" w:hAnsi="Arial" w:cs="Arial"/>
          <w:sz w:val="20"/>
          <w:szCs w:val="20"/>
        </w:rPr>
        <w:t xml:space="preserve"> </w:t>
      </w:r>
      <w:r>
        <w:rPr>
          <w:rFonts w:ascii="Arial" w:hAnsi="Arial" w:cs="Arial"/>
          <w:sz w:val="20"/>
          <w:szCs w:val="20"/>
        </w:rPr>
        <w:t xml:space="preserve">(1) </w:t>
      </w:r>
      <w:r w:rsidRPr="00232DAF">
        <w:rPr>
          <w:rFonts w:ascii="Arial" w:hAnsi="Arial" w:cs="Arial"/>
          <w:sz w:val="20"/>
          <w:szCs w:val="20"/>
        </w:rPr>
        <w:t>se verificará según el siguiente criterio:</w:t>
      </w:r>
    </w:p>
    <w:p w14:paraId="5FE14708" w14:textId="77777777" w:rsidR="00762B29" w:rsidRPr="00D52ACF" w:rsidRDefault="00762B29" w:rsidP="00762B29">
      <w:pPr>
        <w:pStyle w:val="Sinespaciado1"/>
        <w:rPr>
          <w:rFonts w:ascii="Arial" w:hAnsi="Arial" w:cs="Arial"/>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962"/>
      </w:tblGrid>
      <w:tr w:rsidR="00762B29" w:rsidRPr="00D52ACF" w14:paraId="173ACD5B" w14:textId="77777777" w:rsidTr="00B2610C">
        <w:trPr>
          <w:trHeight w:val="355"/>
          <w:jc w:val="center"/>
        </w:trPr>
        <w:tc>
          <w:tcPr>
            <w:tcW w:w="5000" w:type="pct"/>
            <w:shd w:val="clear" w:color="auto" w:fill="DDD9C3"/>
            <w:vAlign w:val="center"/>
          </w:tcPr>
          <w:p w14:paraId="606ED6FF" w14:textId="77777777" w:rsidR="00762B29" w:rsidRPr="00D52ACF" w:rsidRDefault="00762B29" w:rsidP="00B2610C">
            <w:pPr>
              <w:pStyle w:val="Sinespaciado1"/>
              <w:rPr>
                <w:rFonts w:ascii="Arial" w:hAnsi="Arial" w:cs="Arial"/>
                <w:sz w:val="20"/>
                <w:szCs w:val="20"/>
              </w:rPr>
            </w:pPr>
            <w:r w:rsidRPr="00D52ACF">
              <w:rPr>
                <w:rFonts w:ascii="Arial" w:hAnsi="Arial" w:cs="Arial"/>
                <w:sz w:val="20"/>
                <w:szCs w:val="20"/>
              </w:rPr>
              <w:t>CRITERIO</w:t>
            </w:r>
          </w:p>
        </w:tc>
      </w:tr>
      <w:tr w:rsidR="00762B29" w:rsidRPr="00D52ACF" w14:paraId="53233FD4" w14:textId="77777777" w:rsidTr="00B2610C">
        <w:trPr>
          <w:trHeight w:val="798"/>
          <w:jc w:val="center"/>
        </w:trPr>
        <w:tc>
          <w:tcPr>
            <w:tcW w:w="5000" w:type="pct"/>
          </w:tcPr>
          <w:p w14:paraId="45E4D1EF" w14:textId="77777777" w:rsidR="00762B29" w:rsidRPr="00D52ACF" w:rsidRDefault="00762B29" w:rsidP="00B2610C">
            <w:pPr>
              <w:pStyle w:val="Sinespaciado1"/>
              <w:rPr>
                <w:rFonts w:ascii="Arial" w:hAnsi="Arial" w:cs="Arial"/>
                <w:sz w:val="20"/>
                <w:szCs w:val="20"/>
              </w:rPr>
            </w:pPr>
            <w:r w:rsidRPr="00D52ACF">
              <w:rPr>
                <w:rFonts w:ascii="Arial" w:hAnsi="Arial" w:cs="Arial"/>
                <w:sz w:val="20"/>
                <w:szCs w:val="20"/>
              </w:rPr>
              <w:t xml:space="preserve">FORMACIÓN ACADÉMICA Y EXPERIENCIA ESPECÍFICA </w:t>
            </w:r>
          </w:p>
          <w:p w14:paraId="7656884D" w14:textId="77777777" w:rsidR="00762B29" w:rsidRPr="00D52ACF" w:rsidRDefault="00762B29" w:rsidP="00B2610C">
            <w:pPr>
              <w:pStyle w:val="Sinespaciado1"/>
              <w:rPr>
                <w:rFonts w:ascii="Arial" w:hAnsi="Arial" w:cs="Arial"/>
                <w:sz w:val="20"/>
                <w:szCs w:val="20"/>
              </w:rPr>
            </w:pPr>
          </w:p>
          <w:p w14:paraId="70B7E0F0" w14:textId="77777777" w:rsidR="00762B29" w:rsidRPr="00D52ACF" w:rsidRDefault="00762B29" w:rsidP="00B2610C">
            <w:pPr>
              <w:pStyle w:val="Sinespaciado1"/>
              <w:jc w:val="both"/>
              <w:rPr>
                <w:rFonts w:ascii="Arial" w:hAnsi="Arial" w:cs="Arial"/>
                <w:sz w:val="20"/>
                <w:szCs w:val="20"/>
              </w:rPr>
            </w:pPr>
            <w:r w:rsidRPr="00D52ACF">
              <w:rPr>
                <w:rFonts w:ascii="Arial" w:hAnsi="Arial" w:cs="Arial"/>
                <w:sz w:val="20"/>
                <w:szCs w:val="20"/>
              </w:rPr>
              <w:t xml:space="preserve">El profesional deberá acreditar título profesional en Salud Ocupacional o en Seguridad y Salud en el Trabajo con título de Universidad o Entidad reconocida por el Ministerio de Educación Nacional de Colombia, con licencia en Salud Ocupacional vigente expedida por la Secretaría Seccional de Salud con fecha de expedición vigente. También deberá presentar el certificado de capacitación virtual de cincuenta (50) horas sobre el Sistema de Gestión de la Seguridad y Salud en el Trabajo (SG-SST) del SENA u otra institución avalada por el Ministerio del Trabajo, en cumplimiento al artículo 2.2.4.6.35 del Decreto 1072 de 2015, Decreto Único Reglamentario del Sector Trabajo y </w:t>
            </w:r>
            <w:r w:rsidRPr="00D52ACF">
              <w:rPr>
                <w:rFonts w:ascii="Arial" w:hAnsi="Arial" w:cs="Arial"/>
                <w:color w:val="000000"/>
                <w:sz w:val="20"/>
              </w:rPr>
              <w:t>la Resolución 4927 de 2016</w:t>
            </w:r>
            <w:r w:rsidRPr="00D52ACF">
              <w:rPr>
                <w:rFonts w:ascii="Arial" w:hAnsi="Arial" w:cs="Arial"/>
                <w:sz w:val="20"/>
                <w:szCs w:val="20"/>
              </w:rPr>
              <w:t>. Considerando lo expuesto en la Resolución No. 0312 del 13/02/2019, el nivel de estudios requerido para este funcionario es profesional.</w:t>
            </w:r>
          </w:p>
          <w:p w14:paraId="593D57D7" w14:textId="77777777" w:rsidR="00762B29" w:rsidRPr="00D52ACF" w:rsidRDefault="00762B29" w:rsidP="00B2610C">
            <w:pPr>
              <w:pStyle w:val="Sinespaciado1"/>
              <w:jc w:val="both"/>
              <w:rPr>
                <w:rFonts w:ascii="Arial" w:hAnsi="Arial" w:cs="Arial"/>
                <w:sz w:val="20"/>
                <w:szCs w:val="20"/>
              </w:rPr>
            </w:pPr>
          </w:p>
          <w:p w14:paraId="215FA84D" w14:textId="77777777" w:rsidR="00762B29" w:rsidRPr="00232DAF" w:rsidRDefault="00762B29" w:rsidP="00B2610C">
            <w:pPr>
              <w:jc w:val="both"/>
              <w:rPr>
                <w:rFonts w:ascii="Arial" w:hAnsi="Arial" w:cs="Arial"/>
                <w:sz w:val="20"/>
                <w:szCs w:val="20"/>
              </w:rPr>
            </w:pPr>
            <w:r w:rsidRPr="00232DAF">
              <w:rPr>
                <w:rFonts w:ascii="Arial" w:hAnsi="Arial" w:cs="Arial"/>
                <w:sz w:val="20"/>
                <w:szCs w:val="20"/>
              </w:rPr>
              <w:t>Debe acreditar experiencia específica como residente HSEQ para contratos de mantenimiento de edificaci</w:t>
            </w:r>
            <w:r>
              <w:rPr>
                <w:rFonts w:ascii="Arial" w:hAnsi="Arial" w:cs="Arial"/>
                <w:sz w:val="20"/>
                <w:szCs w:val="20"/>
              </w:rPr>
              <w:t xml:space="preserve">ones mínimo por tres (03) meses, </w:t>
            </w:r>
            <w:r w:rsidRPr="007F7F14">
              <w:rPr>
                <w:rFonts w:ascii="Arial" w:hAnsi="Arial" w:cs="Arial"/>
                <w:sz w:val="20"/>
                <w:szCs w:val="20"/>
              </w:rPr>
              <w:t xml:space="preserve">contados a partir de la expedición de la </w:t>
            </w:r>
            <w:r>
              <w:rPr>
                <w:rFonts w:ascii="Arial" w:hAnsi="Arial" w:cs="Arial"/>
                <w:sz w:val="20"/>
                <w:szCs w:val="20"/>
              </w:rPr>
              <w:t>licencia</w:t>
            </w:r>
            <w:r w:rsidRPr="007F7F14">
              <w:rPr>
                <w:rFonts w:ascii="Arial" w:hAnsi="Arial" w:cs="Arial"/>
                <w:sz w:val="20"/>
                <w:szCs w:val="20"/>
              </w:rPr>
              <w:t xml:space="preserve"> o tarjeta profesional.</w:t>
            </w:r>
          </w:p>
          <w:p w14:paraId="6DC8599A" w14:textId="77777777" w:rsidR="00762B29" w:rsidRPr="00232DAF" w:rsidRDefault="00762B29" w:rsidP="00B2610C">
            <w:pPr>
              <w:jc w:val="both"/>
              <w:rPr>
                <w:rFonts w:ascii="Arial" w:hAnsi="Arial" w:cs="Arial"/>
                <w:sz w:val="20"/>
                <w:szCs w:val="20"/>
              </w:rPr>
            </w:pPr>
          </w:p>
          <w:p w14:paraId="3A225BA9" w14:textId="77777777" w:rsidR="00762B29" w:rsidRPr="00D52ACF" w:rsidRDefault="00762B29" w:rsidP="00B2610C">
            <w:pPr>
              <w:pStyle w:val="Sinespaciado1"/>
              <w:jc w:val="both"/>
              <w:rPr>
                <w:rFonts w:ascii="Arial" w:hAnsi="Arial" w:cs="Arial"/>
                <w:sz w:val="20"/>
                <w:szCs w:val="20"/>
              </w:rPr>
            </w:pPr>
            <w:r w:rsidRPr="00232DAF">
              <w:rPr>
                <w:rFonts w:ascii="Arial" w:hAnsi="Arial" w:cs="Arial"/>
                <w:sz w:val="20"/>
                <w:szCs w:val="20"/>
              </w:rPr>
              <w:t xml:space="preserve">La verificación de los criterios descritos para este funcionario, estará a cargo del supervisor jurídico del contrato resultante. </w:t>
            </w:r>
          </w:p>
        </w:tc>
      </w:tr>
    </w:tbl>
    <w:p w14:paraId="0A549544" w14:textId="77777777" w:rsidR="00762B29" w:rsidRPr="00D52ACF" w:rsidRDefault="00762B29" w:rsidP="00762B29">
      <w:pPr>
        <w:pStyle w:val="Sinespaciado1"/>
        <w:rPr>
          <w:rFonts w:ascii="Arial" w:hAnsi="Arial" w:cs="Arial"/>
          <w:b/>
          <w:sz w:val="20"/>
          <w:szCs w:val="20"/>
        </w:rPr>
      </w:pPr>
    </w:p>
    <w:p w14:paraId="10AF5282" w14:textId="6812BE9C" w:rsidR="00762B29" w:rsidRPr="00D52ACF" w:rsidRDefault="001B0ED7" w:rsidP="00762B29">
      <w:pPr>
        <w:pStyle w:val="Sinespaciado1"/>
        <w:rPr>
          <w:rFonts w:ascii="Arial" w:hAnsi="Arial" w:cs="Arial"/>
          <w:b/>
          <w:sz w:val="20"/>
          <w:szCs w:val="20"/>
        </w:rPr>
      </w:pPr>
      <w:r>
        <w:rPr>
          <w:rFonts w:ascii="Arial" w:hAnsi="Arial" w:cs="Arial"/>
          <w:b/>
          <w:sz w:val="20"/>
          <w:szCs w:val="20"/>
        </w:rPr>
        <w:t>1.1.4</w:t>
      </w:r>
      <w:r w:rsidR="00762B29" w:rsidRPr="00D52ACF">
        <w:rPr>
          <w:rFonts w:ascii="Arial" w:hAnsi="Arial" w:cs="Arial"/>
          <w:b/>
          <w:sz w:val="20"/>
          <w:szCs w:val="20"/>
        </w:rPr>
        <w:t>.2</w:t>
      </w:r>
      <w:r w:rsidR="00762B29" w:rsidRPr="00D52ACF">
        <w:rPr>
          <w:rFonts w:ascii="Arial" w:hAnsi="Arial" w:cs="Arial"/>
          <w:b/>
          <w:sz w:val="20"/>
          <w:szCs w:val="20"/>
        </w:rPr>
        <w:tab/>
        <w:t>REQUISITOS PARA EL PERSONAL</w:t>
      </w:r>
    </w:p>
    <w:p w14:paraId="30FD0165" w14:textId="77777777" w:rsidR="00762B29" w:rsidRPr="00D52ACF" w:rsidRDefault="00762B29" w:rsidP="00762B29">
      <w:pPr>
        <w:pStyle w:val="Sinespaciado1"/>
        <w:rPr>
          <w:rFonts w:ascii="Arial" w:hAnsi="Arial" w:cs="Arial"/>
          <w:b/>
          <w:sz w:val="20"/>
          <w:szCs w:val="20"/>
        </w:rPr>
      </w:pPr>
    </w:p>
    <w:p w14:paraId="752B540F" w14:textId="77777777" w:rsidR="00762B29" w:rsidRPr="00D52ACF" w:rsidRDefault="00762B29" w:rsidP="00762B29">
      <w:pPr>
        <w:autoSpaceDE w:val="0"/>
        <w:autoSpaceDN w:val="0"/>
        <w:adjustRightInd w:val="0"/>
        <w:jc w:val="both"/>
        <w:rPr>
          <w:rFonts w:ascii="Arial" w:eastAsia="Calibri" w:hAnsi="Arial" w:cs="Arial"/>
          <w:sz w:val="20"/>
          <w:szCs w:val="20"/>
        </w:rPr>
      </w:pPr>
      <w:r w:rsidRPr="00D52ACF">
        <w:rPr>
          <w:rFonts w:ascii="Arial" w:eastAsia="Calibri" w:hAnsi="Arial" w:cs="Arial"/>
          <w:sz w:val="20"/>
          <w:szCs w:val="20"/>
        </w:rPr>
        <w:t xml:space="preserve">El supervisor </w:t>
      </w:r>
      <w:r w:rsidRPr="00D52ACF">
        <w:rPr>
          <w:rFonts w:ascii="Arial" w:hAnsi="Arial" w:cs="Arial"/>
          <w:sz w:val="20"/>
          <w:szCs w:val="20"/>
        </w:rPr>
        <w:t xml:space="preserve">(Técnico – Jurídico) </w:t>
      </w:r>
      <w:r w:rsidRPr="00D52ACF">
        <w:rPr>
          <w:rFonts w:ascii="Arial" w:eastAsia="Calibri" w:hAnsi="Arial" w:cs="Arial"/>
          <w:sz w:val="20"/>
          <w:szCs w:val="20"/>
        </w:rPr>
        <w:t xml:space="preserve">correspondiente realizará la comprobación de la experiencia solicitada, para los profesionales y/o técnicos y/o tecnólogos que integran el grupo mínimo de trabajo al oferente al que se adjudique el contrato de acuerdo a los parámetros estipulados en el proceso contractual. </w:t>
      </w:r>
    </w:p>
    <w:p w14:paraId="1A44B186" w14:textId="7CF0C8F8" w:rsidR="00762B29" w:rsidRPr="00D52ACF" w:rsidRDefault="00762B29" w:rsidP="00762B29">
      <w:pPr>
        <w:autoSpaceDE w:val="0"/>
        <w:autoSpaceDN w:val="0"/>
        <w:adjustRightInd w:val="0"/>
        <w:jc w:val="both"/>
        <w:rPr>
          <w:rFonts w:ascii="Arial" w:eastAsia="Calibri" w:hAnsi="Arial" w:cs="Arial"/>
          <w:sz w:val="20"/>
          <w:szCs w:val="20"/>
        </w:rPr>
      </w:pPr>
      <w:r w:rsidRPr="00D52ACF">
        <w:rPr>
          <w:rFonts w:ascii="Arial" w:eastAsia="Calibri" w:hAnsi="Arial" w:cs="Arial"/>
          <w:sz w:val="20"/>
          <w:szCs w:val="20"/>
        </w:rPr>
        <w:t xml:space="preserve">El Adjudicatario del proceso contractual resultante del presente </w:t>
      </w:r>
      <w:r w:rsidR="0077771A">
        <w:rPr>
          <w:rFonts w:ascii="Arial" w:eastAsia="Calibri" w:hAnsi="Arial" w:cs="Arial"/>
          <w:sz w:val="20"/>
          <w:szCs w:val="20"/>
        </w:rPr>
        <w:t>pliego de condiciones</w:t>
      </w:r>
      <w:r w:rsidRPr="00D52ACF">
        <w:rPr>
          <w:rFonts w:ascii="Arial" w:eastAsia="Calibri" w:hAnsi="Arial" w:cs="Arial"/>
          <w:sz w:val="20"/>
          <w:szCs w:val="20"/>
        </w:rPr>
        <w:t xml:space="preserve"> deberá aportar la(s) hoja(s) de vida de los integrantes mínimos del grupo de trabajo de acuerdo al plazo estipulado en las obligaciones del contratista, para verificación del supervisor correspondiente, con los soportes documentales que certifique estudios y experiencia, así</w:t>
      </w:r>
    </w:p>
    <w:p w14:paraId="585B0EB6" w14:textId="77777777" w:rsidR="00762B29" w:rsidRPr="00D52ACF" w:rsidRDefault="00762B29" w:rsidP="00762B29">
      <w:pPr>
        <w:pStyle w:val="Prrafodelista"/>
        <w:numPr>
          <w:ilvl w:val="0"/>
          <w:numId w:val="47"/>
        </w:numPr>
        <w:jc w:val="both"/>
        <w:rPr>
          <w:rFonts w:ascii="Arial" w:hAnsi="Arial" w:cs="Arial"/>
          <w:sz w:val="20"/>
          <w:szCs w:val="20"/>
        </w:rPr>
      </w:pPr>
      <w:r w:rsidRPr="00D52ACF">
        <w:rPr>
          <w:rFonts w:ascii="Arial" w:hAnsi="Arial" w:cs="Arial"/>
          <w:sz w:val="20"/>
          <w:szCs w:val="20"/>
        </w:rPr>
        <w:t>Hoja de Vida firmada por el profesional o tecnólogo.</w:t>
      </w:r>
    </w:p>
    <w:p w14:paraId="38503C53" w14:textId="77777777" w:rsidR="00762B29" w:rsidRPr="00D52ACF" w:rsidRDefault="00762B29" w:rsidP="00762B29">
      <w:pPr>
        <w:pStyle w:val="Prrafodelista"/>
        <w:numPr>
          <w:ilvl w:val="0"/>
          <w:numId w:val="47"/>
        </w:numPr>
        <w:jc w:val="both"/>
        <w:rPr>
          <w:rFonts w:ascii="Arial" w:hAnsi="Arial" w:cs="Arial"/>
          <w:sz w:val="20"/>
          <w:szCs w:val="20"/>
        </w:rPr>
      </w:pPr>
      <w:r w:rsidRPr="00D52ACF">
        <w:rPr>
          <w:rFonts w:ascii="Arial" w:hAnsi="Arial" w:cs="Arial"/>
          <w:sz w:val="20"/>
          <w:szCs w:val="20"/>
        </w:rPr>
        <w:t xml:space="preserve">Diplomas de pregrado y postgrado expedido por una universidad con registro calificado ante el Ministerio de Educación Nacional vigente. </w:t>
      </w:r>
    </w:p>
    <w:p w14:paraId="79271EAE" w14:textId="77777777" w:rsidR="00762B29" w:rsidRPr="00D52ACF" w:rsidRDefault="00762B29" w:rsidP="00762B29">
      <w:pPr>
        <w:pStyle w:val="Prrafodelista"/>
        <w:numPr>
          <w:ilvl w:val="0"/>
          <w:numId w:val="47"/>
        </w:numPr>
        <w:jc w:val="both"/>
        <w:rPr>
          <w:rFonts w:ascii="Arial" w:hAnsi="Arial" w:cs="Arial"/>
          <w:sz w:val="20"/>
          <w:szCs w:val="20"/>
        </w:rPr>
      </w:pPr>
      <w:r w:rsidRPr="00D52ACF">
        <w:rPr>
          <w:rFonts w:ascii="Arial" w:hAnsi="Arial" w:cs="Arial"/>
          <w:sz w:val="20"/>
          <w:szCs w:val="20"/>
        </w:rPr>
        <w:t>Certificado de vigencia de matrícula profesional y antecedentes profesionales expedido por la entidad competente, para la profesión exigida en el perfil del grupo mínimo de trabajo. Dicho ejercicio profesional debe registrar vigente, de lo contrario no podrá ser aceptado por la supervisión.</w:t>
      </w:r>
    </w:p>
    <w:p w14:paraId="6CD0F3F1" w14:textId="77777777" w:rsidR="00762B29" w:rsidRPr="00D52ACF" w:rsidRDefault="00762B29" w:rsidP="00762B29">
      <w:pPr>
        <w:pStyle w:val="Prrafodelista"/>
        <w:numPr>
          <w:ilvl w:val="0"/>
          <w:numId w:val="47"/>
        </w:numPr>
        <w:jc w:val="both"/>
        <w:rPr>
          <w:rFonts w:ascii="Arial" w:hAnsi="Arial" w:cs="Arial"/>
          <w:sz w:val="20"/>
          <w:szCs w:val="20"/>
        </w:rPr>
      </w:pPr>
      <w:r w:rsidRPr="00D52ACF">
        <w:rPr>
          <w:rFonts w:ascii="Arial" w:hAnsi="Arial" w:cs="Arial"/>
          <w:sz w:val="20"/>
          <w:szCs w:val="20"/>
        </w:rPr>
        <w:t>Las respectivas certificaciones que acrediten el tiempo mínimo requerido para cada cargo. Las certificaciones que acrediten la experiencia de los profesionales propuestos deben contener como mínimo:</w:t>
      </w:r>
    </w:p>
    <w:p w14:paraId="272B52C6" w14:textId="77777777" w:rsidR="00762B29" w:rsidRPr="00D52ACF" w:rsidRDefault="00762B29" w:rsidP="00762B29">
      <w:pPr>
        <w:pStyle w:val="Prrafodelista"/>
        <w:ind w:left="0"/>
        <w:jc w:val="both"/>
        <w:rPr>
          <w:rFonts w:ascii="Arial" w:hAnsi="Arial" w:cs="Arial"/>
          <w:sz w:val="20"/>
          <w:szCs w:val="20"/>
        </w:rPr>
      </w:pPr>
    </w:p>
    <w:p w14:paraId="441330E6" w14:textId="77777777" w:rsidR="00762B29" w:rsidRPr="00D52ACF" w:rsidRDefault="00762B29" w:rsidP="00762B29">
      <w:pPr>
        <w:pStyle w:val="Prrafodelista"/>
        <w:numPr>
          <w:ilvl w:val="0"/>
          <w:numId w:val="49"/>
        </w:numPr>
        <w:jc w:val="both"/>
        <w:rPr>
          <w:rFonts w:ascii="Arial" w:hAnsi="Arial" w:cs="Arial"/>
          <w:sz w:val="20"/>
          <w:szCs w:val="20"/>
        </w:rPr>
      </w:pPr>
      <w:r w:rsidRPr="00D52ACF">
        <w:rPr>
          <w:rFonts w:ascii="Arial" w:hAnsi="Arial" w:cs="Arial"/>
          <w:sz w:val="20"/>
          <w:szCs w:val="20"/>
        </w:rPr>
        <w:t>Nombre o razón social del contratante o de quien certifica con dirección, teléfono y correo electrónico.</w:t>
      </w:r>
    </w:p>
    <w:p w14:paraId="2F47BF86" w14:textId="77777777" w:rsidR="00762B29" w:rsidRPr="00D52ACF" w:rsidRDefault="00762B29" w:rsidP="00762B29">
      <w:pPr>
        <w:pStyle w:val="Prrafodelista"/>
        <w:numPr>
          <w:ilvl w:val="0"/>
          <w:numId w:val="49"/>
        </w:numPr>
        <w:jc w:val="both"/>
        <w:rPr>
          <w:rFonts w:ascii="Arial" w:hAnsi="Arial" w:cs="Arial"/>
          <w:sz w:val="20"/>
          <w:szCs w:val="20"/>
        </w:rPr>
      </w:pPr>
      <w:r w:rsidRPr="00D52ACF">
        <w:rPr>
          <w:rFonts w:ascii="Arial" w:hAnsi="Arial" w:cs="Arial"/>
          <w:sz w:val="20"/>
          <w:szCs w:val="20"/>
        </w:rPr>
        <w:t>Fecha de expedición de la certificación</w:t>
      </w:r>
    </w:p>
    <w:p w14:paraId="6E8B3498" w14:textId="77777777" w:rsidR="00762B29" w:rsidRPr="00D52ACF" w:rsidRDefault="00762B29" w:rsidP="00762B29">
      <w:pPr>
        <w:pStyle w:val="Prrafodelista"/>
        <w:numPr>
          <w:ilvl w:val="0"/>
          <w:numId w:val="49"/>
        </w:numPr>
        <w:jc w:val="both"/>
        <w:rPr>
          <w:rFonts w:ascii="Arial" w:hAnsi="Arial" w:cs="Arial"/>
          <w:sz w:val="20"/>
          <w:szCs w:val="20"/>
        </w:rPr>
      </w:pPr>
      <w:r w:rsidRPr="00D52ACF">
        <w:rPr>
          <w:rFonts w:ascii="Arial" w:hAnsi="Arial" w:cs="Arial"/>
          <w:sz w:val="20"/>
          <w:szCs w:val="20"/>
        </w:rPr>
        <w:t>Objeto del contrato que se certifica</w:t>
      </w:r>
    </w:p>
    <w:p w14:paraId="6D6D9EE8" w14:textId="77777777" w:rsidR="00762B29" w:rsidRPr="00D52ACF" w:rsidRDefault="00762B29" w:rsidP="00762B29">
      <w:pPr>
        <w:pStyle w:val="Prrafodelista"/>
        <w:numPr>
          <w:ilvl w:val="0"/>
          <w:numId w:val="49"/>
        </w:numPr>
        <w:jc w:val="both"/>
        <w:rPr>
          <w:rFonts w:ascii="Arial" w:hAnsi="Arial" w:cs="Arial"/>
          <w:sz w:val="20"/>
          <w:szCs w:val="20"/>
        </w:rPr>
      </w:pPr>
      <w:r w:rsidRPr="00D52ACF">
        <w:rPr>
          <w:rFonts w:ascii="Arial" w:hAnsi="Arial" w:cs="Arial"/>
          <w:sz w:val="20"/>
          <w:szCs w:val="20"/>
        </w:rPr>
        <w:t>Cargo desempeñado</w:t>
      </w:r>
    </w:p>
    <w:p w14:paraId="21761581" w14:textId="77777777" w:rsidR="00762B29" w:rsidRPr="00D52ACF" w:rsidRDefault="00762B29" w:rsidP="00762B29">
      <w:pPr>
        <w:pStyle w:val="Prrafodelista"/>
        <w:numPr>
          <w:ilvl w:val="0"/>
          <w:numId w:val="49"/>
        </w:numPr>
        <w:jc w:val="both"/>
        <w:rPr>
          <w:rFonts w:ascii="Arial" w:hAnsi="Arial" w:cs="Arial"/>
          <w:sz w:val="20"/>
          <w:szCs w:val="20"/>
        </w:rPr>
      </w:pPr>
      <w:r w:rsidRPr="00D52ACF">
        <w:rPr>
          <w:rFonts w:ascii="Arial" w:hAnsi="Arial" w:cs="Arial"/>
          <w:sz w:val="20"/>
          <w:szCs w:val="20"/>
        </w:rPr>
        <w:t>Nombre y/ o razón social de quien expide la certificación</w:t>
      </w:r>
    </w:p>
    <w:p w14:paraId="4A23CD01" w14:textId="77777777" w:rsidR="00762B29" w:rsidRPr="00D52ACF" w:rsidRDefault="00762B29" w:rsidP="00762B29">
      <w:pPr>
        <w:pStyle w:val="Prrafodelista"/>
        <w:numPr>
          <w:ilvl w:val="0"/>
          <w:numId w:val="49"/>
        </w:numPr>
        <w:jc w:val="both"/>
        <w:rPr>
          <w:rFonts w:ascii="Arial" w:hAnsi="Arial" w:cs="Arial"/>
          <w:sz w:val="20"/>
          <w:szCs w:val="20"/>
        </w:rPr>
      </w:pPr>
      <w:r w:rsidRPr="00D52ACF">
        <w:rPr>
          <w:rFonts w:ascii="Arial" w:hAnsi="Arial" w:cs="Arial"/>
          <w:sz w:val="20"/>
          <w:szCs w:val="20"/>
        </w:rPr>
        <w:t>Fecha de inicio del contrato que se certifica (día/mes/año)</w:t>
      </w:r>
    </w:p>
    <w:p w14:paraId="5A7C82B8" w14:textId="77777777" w:rsidR="00762B29" w:rsidRPr="00D52ACF" w:rsidRDefault="00762B29" w:rsidP="00762B29">
      <w:pPr>
        <w:pStyle w:val="Prrafodelista"/>
        <w:numPr>
          <w:ilvl w:val="0"/>
          <w:numId w:val="49"/>
        </w:numPr>
        <w:jc w:val="both"/>
        <w:rPr>
          <w:rFonts w:ascii="Arial" w:hAnsi="Arial" w:cs="Arial"/>
          <w:sz w:val="20"/>
          <w:szCs w:val="20"/>
        </w:rPr>
      </w:pPr>
      <w:r w:rsidRPr="00D52ACF">
        <w:rPr>
          <w:rFonts w:ascii="Arial" w:hAnsi="Arial" w:cs="Arial"/>
          <w:sz w:val="20"/>
          <w:szCs w:val="20"/>
        </w:rPr>
        <w:t>Fecha terminación del contrato que se certifica (día/mes/año)</w:t>
      </w:r>
    </w:p>
    <w:p w14:paraId="75AFA123" w14:textId="77777777" w:rsidR="00762B29" w:rsidRPr="00D52ACF" w:rsidRDefault="00762B29" w:rsidP="00762B29">
      <w:pPr>
        <w:pStyle w:val="Prrafodelista"/>
        <w:ind w:left="0"/>
        <w:jc w:val="both"/>
        <w:rPr>
          <w:rFonts w:ascii="Arial" w:hAnsi="Arial" w:cs="Arial"/>
          <w:sz w:val="20"/>
          <w:szCs w:val="20"/>
        </w:rPr>
      </w:pPr>
    </w:p>
    <w:p w14:paraId="6DC5A2D0" w14:textId="77777777" w:rsidR="00762B29" w:rsidRPr="00D52ACF" w:rsidRDefault="00762B29" w:rsidP="00762B29">
      <w:pPr>
        <w:pStyle w:val="Prrafodelista"/>
        <w:ind w:left="0"/>
        <w:jc w:val="both"/>
        <w:rPr>
          <w:rFonts w:ascii="Arial" w:hAnsi="Arial" w:cs="Arial"/>
          <w:b/>
          <w:sz w:val="20"/>
          <w:szCs w:val="20"/>
        </w:rPr>
      </w:pPr>
      <w:r w:rsidRPr="00D52ACF">
        <w:rPr>
          <w:rFonts w:ascii="Arial" w:hAnsi="Arial" w:cs="Arial"/>
          <w:b/>
          <w:sz w:val="20"/>
          <w:szCs w:val="20"/>
        </w:rPr>
        <w:t>Nota:</w:t>
      </w:r>
    </w:p>
    <w:p w14:paraId="5204035E" w14:textId="77777777" w:rsidR="00762B29" w:rsidRPr="00D52ACF" w:rsidRDefault="00762B29" w:rsidP="00762B29">
      <w:pPr>
        <w:pStyle w:val="Prrafodelista"/>
        <w:ind w:left="0"/>
        <w:jc w:val="both"/>
        <w:rPr>
          <w:rFonts w:ascii="Arial" w:hAnsi="Arial" w:cs="Arial"/>
          <w:sz w:val="20"/>
          <w:szCs w:val="20"/>
        </w:rPr>
      </w:pPr>
    </w:p>
    <w:p w14:paraId="7F020616" w14:textId="77777777" w:rsidR="00762B29" w:rsidRPr="00D52ACF" w:rsidRDefault="00762B29" w:rsidP="00762B29">
      <w:pPr>
        <w:pStyle w:val="Prrafodelista"/>
        <w:numPr>
          <w:ilvl w:val="0"/>
          <w:numId w:val="48"/>
        </w:numPr>
        <w:tabs>
          <w:tab w:val="left" w:pos="284"/>
        </w:tabs>
        <w:jc w:val="both"/>
        <w:rPr>
          <w:rFonts w:ascii="Arial" w:hAnsi="Arial" w:cs="Arial"/>
          <w:sz w:val="20"/>
          <w:szCs w:val="20"/>
        </w:rPr>
      </w:pPr>
      <w:r w:rsidRPr="00D52ACF">
        <w:rPr>
          <w:rFonts w:ascii="Arial" w:hAnsi="Arial" w:cs="Arial"/>
          <w:sz w:val="20"/>
          <w:szCs w:val="20"/>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14:paraId="0BB06B23" w14:textId="77777777" w:rsidR="00762B29" w:rsidRPr="00D52ACF" w:rsidRDefault="00762B29" w:rsidP="00762B29">
      <w:pPr>
        <w:pStyle w:val="Prrafodelista"/>
        <w:numPr>
          <w:ilvl w:val="0"/>
          <w:numId w:val="48"/>
        </w:numPr>
        <w:tabs>
          <w:tab w:val="left" w:pos="284"/>
        </w:tabs>
        <w:jc w:val="both"/>
        <w:rPr>
          <w:rFonts w:ascii="Arial" w:hAnsi="Arial" w:cs="Arial"/>
          <w:bCs/>
          <w:sz w:val="20"/>
          <w:szCs w:val="20"/>
        </w:rPr>
      </w:pPr>
      <w:r w:rsidRPr="00D52ACF">
        <w:rPr>
          <w:rFonts w:ascii="Arial" w:hAnsi="Arial" w:cs="Arial"/>
          <w:bCs/>
          <w:sz w:val="20"/>
          <w:szCs w:val="20"/>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14:paraId="0A0ADBFC" w14:textId="77777777" w:rsidR="00762B29" w:rsidRPr="00D52ACF" w:rsidRDefault="00762B29" w:rsidP="00762B29">
      <w:pPr>
        <w:pStyle w:val="Prrafodelista"/>
        <w:numPr>
          <w:ilvl w:val="0"/>
          <w:numId w:val="48"/>
        </w:numPr>
        <w:tabs>
          <w:tab w:val="left" w:pos="284"/>
        </w:tabs>
        <w:jc w:val="both"/>
        <w:rPr>
          <w:rFonts w:ascii="Arial" w:hAnsi="Arial" w:cs="Arial"/>
          <w:b/>
          <w:sz w:val="20"/>
          <w:szCs w:val="20"/>
        </w:rPr>
      </w:pPr>
      <w:r w:rsidRPr="00D52ACF">
        <w:rPr>
          <w:rFonts w:ascii="Arial" w:hAnsi="Arial" w:cs="Arial"/>
          <w:bCs/>
          <w:sz w:val="20"/>
          <w:szCs w:val="20"/>
        </w:rPr>
        <w:t xml:space="preserve">En caso de presentar certificaciones en tiempo simultáneo, para acreditar la experiencia, estas serán tenidas en cuenta como una sola. </w:t>
      </w:r>
    </w:p>
    <w:p w14:paraId="5DA603D9" w14:textId="77777777" w:rsidR="00762B29" w:rsidRPr="00D52ACF" w:rsidRDefault="00762B29" w:rsidP="00762B29">
      <w:pPr>
        <w:pStyle w:val="Prrafodelista"/>
        <w:numPr>
          <w:ilvl w:val="0"/>
          <w:numId w:val="48"/>
        </w:numPr>
        <w:tabs>
          <w:tab w:val="left" w:pos="284"/>
        </w:tabs>
        <w:jc w:val="both"/>
        <w:rPr>
          <w:rFonts w:ascii="Arial" w:hAnsi="Arial" w:cs="Arial"/>
          <w:sz w:val="20"/>
          <w:szCs w:val="20"/>
        </w:rPr>
      </w:pPr>
      <w:r w:rsidRPr="00D52ACF">
        <w:rPr>
          <w:rFonts w:ascii="Arial" w:hAnsi="Arial" w:cs="Arial"/>
          <w:sz w:val="20"/>
          <w:szCs w:val="20"/>
        </w:rPr>
        <w:lastRenderedPageBreak/>
        <w:t>Si durante la ejecución del contrato se cambia alguno de los profesionales ofertados, el asignado, deberá cumplir con las mismas calidades y especificaciones de experiencia aquí solicitadas y esto no generará costos adicionales.</w:t>
      </w:r>
    </w:p>
    <w:p w14:paraId="44EE899A" w14:textId="77777777" w:rsidR="00762B29" w:rsidRPr="00D52ACF" w:rsidRDefault="00762B29" w:rsidP="00762B29">
      <w:pPr>
        <w:pStyle w:val="Prrafodelista"/>
        <w:numPr>
          <w:ilvl w:val="0"/>
          <w:numId w:val="48"/>
        </w:numPr>
        <w:tabs>
          <w:tab w:val="left" w:pos="284"/>
        </w:tabs>
        <w:jc w:val="both"/>
        <w:rPr>
          <w:rFonts w:ascii="Arial" w:hAnsi="Arial" w:cs="Arial"/>
          <w:sz w:val="20"/>
          <w:szCs w:val="20"/>
        </w:rPr>
      </w:pPr>
      <w:r w:rsidRPr="00D52ACF">
        <w:rPr>
          <w:rFonts w:ascii="Arial" w:hAnsi="Arial" w:cs="Arial"/>
          <w:sz w:val="20"/>
          <w:szCs w:val="20"/>
        </w:rPr>
        <w:t>En caso de que las certificaciones no tengan la información solicitada, o no se pueda verificar o constatar la información allí mencionada, se tendrán como certificaciones no válidas</w:t>
      </w:r>
    </w:p>
    <w:p w14:paraId="0E21B6C2" w14:textId="77777777" w:rsidR="00762B29" w:rsidRPr="00D52ACF" w:rsidRDefault="00762B29" w:rsidP="00762B29">
      <w:pPr>
        <w:pStyle w:val="Prrafodelista"/>
        <w:numPr>
          <w:ilvl w:val="0"/>
          <w:numId w:val="48"/>
        </w:numPr>
        <w:tabs>
          <w:tab w:val="left" w:pos="284"/>
        </w:tabs>
        <w:jc w:val="both"/>
        <w:rPr>
          <w:rFonts w:ascii="Arial" w:hAnsi="Arial" w:cs="Arial"/>
          <w:sz w:val="20"/>
          <w:szCs w:val="20"/>
        </w:rPr>
      </w:pPr>
      <w:r w:rsidRPr="00D52ACF">
        <w:rPr>
          <w:rFonts w:ascii="Arial" w:hAnsi="Arial" w:cs="Arial"/>
          <w:sz w:val="20"/>
          <w:szCs w:val="20"/>
        </w:rPr>
        <w:t>La experiencia específica correspondiente al grupo mínimo de trabajo que será tenida en cuenta para la evaluación, deberá ser posterior a la expedición de la tarjeta o matricula profesional.</w:t>
      </w:r>
    </w:p>
    <w:p w14:paraId="3E6CF3D6" w14:textId="77777777" w:rsidR="00762B29" w:rsidRPr="00D52ACF" w:rsidRDefault="00762B29" w:rsidP="00762B29">
      <w:pPr>
        <w:pStyle w:val="Sinespaciado1"/>
        <w:numPr>
          <w:ilvl w:val="0"/>
          <w:numId w:val="48"/>
        </w:numPr>
        <w:jc w:val="both"/>
        <w:rPr>
          <w:rFonts w:ascii="Arial" w:hAnsi="Arial" w:cs="Arial"/>
          <w:sz w:val="20"/>
          <w:szCs w:val="20"/>
        </w:rPr>
      </w:pPr>
      <w:r w:rsidRPr="00D52ACF">
        <w:rPr>
          <w:rFonts w:ascii="Arial" w:hAnsi="Arial" w:cs="Arial"/>
          <w:sz w:val="20"/>
          <w:szCs w:val="20"/>
        </w:rPr>
        <w:t>No podrán hacer parte del personal ofrecido por el contratista para conformar el GRUPO MÍNIMO DE TRABAJO el representante legal y/o sus suplentes.</w:t>
      </w:r>
    </w:p>
    <w:p w14:paraId="74D33DE4" w14:textId="77777777" w:rsidR="00762B29" w:rsidRPr="00D52ACF" w:rsidRDefault="00762B29" w:rsidP="00762B29">
      <w:pPr>
        <w:pStyle w:val="Prrafodelista"/>
        <w:tabs>
          <w:tab w:val="left" w:pos="240"/>
          <w:tab w:val="left" w:pos="6210"/>
        </w:tabs>
        <w:ind w:left="0"/>
        <w:jc w:val="both"/>
        <w:rPr>
          <w:rFonts w:ascii="Arial" w:hAnsi="Arial" w:cs="Arial"/>
          <w:b/>
          <w:sz w:val="20"/>
          <w:szCs w:val="20"/>
        </w:rPr>
      </w:pPr>
    </w:p>
    <w:p w14:paraId="66FA5C45" w14:textId="77777777" w:rsidR="00762B29" w:rsidRPr="00D52ACF" w:rsidRDefault="00762B29" w:rsidP="00762B29">
      <w:pPr>
        <w:pStyle w:val="Prrafodelista"/>
        <w:tabs>
          <w:tab w:val="left" w:pos="240"/>
          <w:tab w:val="left" w:pos="6210"/>
        </w:tabs>
        <w:ind w:left="0"/>
        <w:jc w:val="both"/>
        <w:rPr>
          <w:rFonts w:ascii="Arial" w:hAnsi="Arial" w:cs="Arial"/>
          <w:sz w:val="20"/>
          <w:szCs w:val="20"/>
        </w:rPr>
      </w:pPr>
      <w:r w:rsidRPr="00D52ACF">
        <w:rPr>
          <w:rFonts w:ascii="Arial" w:hAnsi="Arial" w:cs="Arial"/>
          <w:b/>
          <w:sz w:val="20"/>
          <w:szCs w:val="20"/>
        </w:rPr>
        <w:t>Justificación:</w:t>
      </w:r>
      <w:r w:rsidRPr="00D52ACF">
        <w:rPr>
          <w:rFonts w:ascii="Arial" w:hAnsi="Arial" w:cs="Arial"/>
          <w:sz w:val="20"/>
          <w:szCs w:val="20"/>
        </w:rPr>
        <w:t xml:space="preserve"> Es importante para la entidad, conocer que cada uno de los profesionales que integran el equipo de trabajo, los cuales estarán al frente de la ejecución de cada una de las actividades de la obra a ejecutar, cuenten con la experiencia específica suficiente, que garantice la calidad de las obras contratadas y el cumplimiento de las especificaciones técnicas</w:t>
      </w:r>
    </w:p>
    <w:p w14:paraId="3EEAA23E" w14:textId="77777777" w:rsidR="00762B29" w:rsidRDefault="00762B29" w:rsidP="00216B5D">
      <w:pPr>
        <w:pStyle w:val="Sinespaciado"/>
        <w:jc w:val="both"/>
        <w:rPr>
          <w:rFonts w:ascii="Arial" w:hAnsi="Arial" w:cs="Arial"/>
          <w:sz w:val="20"/>
          <w:szCs w:val="20"/>
        </w:rPr>
      </w:pPr>
    </w:p>
    <w:bookmarkEnd w:id="0"/>
    <w:bookmarkEnd w:id="1"/>
    <w:bookmarkEnd w:id="2"/>
    <w:p w14:paraId="72DC548F" w14:textId="77777777" w:rsidR="00216B5D" w:rsidRPr="00413DC8" w:rsidRDefault="00216B5D" w:rsidP="00216B5D">
      <w:pPr>
        <w:jc w:val="both"/>
        <w:rPr>
          <w:rFonts w:ascii="Arial" w:hAnsi="Arial" w:cs="Arial"/>
          <w:color w:val="C00000"/>
          <w:sz w:val="20"/>
          <w:szCs w:val="20"/>
        </w:rPr>
      </w:pPr>
    </w:p>
    <w:p w14:paraId="27B4B58B" w14:textId="77777777" w:rsidR="00216B5D" w:rsidRPr="00413DC8" w:rsidRDefault="00216B5D" w:rsidP="00216B5D">
      <w:pPr>
        <w:pStyle w:val="Sinespaciado1"/>
        <w:rPr>
          <w:rFonts w:ascii="Arial" w:hAnsi="Arial" w:cs="Arial"/>
          <w:bCs/>
          <w:sz w:val="20"/>
          <w:szCs w:val="20"/>
          <w:lang w:eastAsia="es-CO"/>
        </w:rPr>
      </w:pPr>
      <w:r w:rsidRPr="00413DC8">
        <w:rPr>
          <w:rFonts w:ascii="Arial" w:hAnsi="Arial" w:cs="Arial"/>
          <w:b/>
          <w:bCs/>
          <w:sz w:val="20"/>
          <w:szCs w:val="20"/>
          <w:lang w:eastAsia="es-CO"/>
        </w:rPr>
        <w:t>2.5.3.2</w:t>
      </w:r>
      <w:r w:rsidRPr="00413DC8">
        <w:rPr>
          <w:rFonts w:ascii="Arial" w:hAnsi="Arial" w:cs="Arial"/>
          <w:bCs/>
          <w:sz w:val="20"/>
          <w:szCs w:val="20"/>
          <w:lang w:eastAsia="es-CO"/>
        </w:rPr>
        <w:t xml:space="preserve"> </w:t>
      </w:r>
      <w:r w:rsidRPr="00413DC8">
        <w:rPr>
          <w:rFonts w:ascii="Arial" w:hAnsi="Arial" w:cs="Arial"/>
          <w:bCs/>
          <w:color w:val="C00000"/>
          <w:sz w:val="20"/>
          <w:szCs w:val="20"/>
          <w:lang w:eastAsia="es-CO"/>
        </w:rPr>
        <w:tab/>
      </w:r>
      <w:r w:rsidRPr="00413DC8">
        <w:rPr>
          <w:rFonts w:ascii="Arial" w:hAnsi="Arial" w:cs="Arial"/>
          <w:b/>
          <w:bCs/>
          <w:sz w:val="20"/>
          <w:szCs w:val="20"/>
          <w:lang w:eastAsia="es-CO"/>
        </w:rPr>
        <w:t>ESPECIFICACIONES TÉCNICAS:</w:t>
      </w:r>
      <w:r w:rsidRPr="00413DC8">
        <w:rPr>
          <w:rFonts w:ascii="Arial" w:hAnsi="Arial" w:cs="Arial"/>
          <w:bCs/>
          <w:sz w:val="20"/>
          <w:szCs w:val="20"/>
          <w:lang w:eastAsia="es-CO"/>
        </w:rPr>
        <w:t xml:space="preserve"> </w:t>
      </w:r>
    </w:p>
    <w:p w14:paraId="5AA55350" w14:textId="77777777" w:rsidR="00216B5D" w:rsidRPr="00413DC8" w:rsidRDefault="00216B5D" w:rsidP="00216B5D">
      <w:pPr>
        <w:pStyle w:val="Sinespaciado1"/>
        <w:rPr>
          <w:rFonts w:ascii="Arial" w:hAnsi="Arial" w:cs="Arial"/>
          <w:bCs/>
          <w:sz w:val="20"/>
          <w:szCs w:val="20"/>
          <w:lang w:eastAsia="es-CO"/>
        </w:rPr>
      </w:pPr>
    </w:p>
    <w:p w14:paraId="3A18503C" w14:textId="33354744" w:rsidR="008357DE" w:rsidRDefault="007D3513" w:rsidP="00216B5D">
      <w:pPr>
        <w:pStyle w:val="Sinespaciado1"/>
        <w:jc w:val="both"/>
        <w:rPr>
          <w:rFonts w:ascii="Arial" w:hAnsi="Arial" w:cs="Arial"/>
          <w:sz w:val="20"/>
          <w:szCs w:val="20"/>
        </w:rPr>
      </w:pPr>
      <w:r w:rsidRPr="00413DC8">
        <w:rPr>
          <w:rFonts w:ascii="Arial" w:hAnsi="Arial" w:cs="Arial"/>
          <w:sz w:val="20"/>
          <w:szCs w:val="20"/>
        </w:rPr>
        <w:t xml:space="preserve">Con </w:t>
      </w:r>
      <w:r w:rsidR="00216B5D" w:rsidRPr="00413DC8">
        <w:rPr>
          <w:rFonts w:ascii="Arial" w:hAnsi="Arial" w:cs="Arial"/>
          <w:sz w:val="20"/>
          <w:szCs w:val="20"/>
        </w:rPr>
        <w:t xml:space="preserve">relación al compromiso de cumplimiento de las </w:t>
      </w:r>
      <w:r w:rsidR="001B0ED7" w:rsidRPr="00413DC8">
        <w:rPr>
          <w:rFonts w:ascii="Arial" w:hAnsi="Arial" w:cs="Arial"/>
          <w:sz w:val="20"/>
          <w:szCs w:val="20"/>
        </w:rPr>
        <w:t>especificaciones técnicas de las actividades estimadas</w:t>
      </w:r>
      <w:r w:rsidR="001B0ED7">
        <w:rPr>
          <w:rFonts w:ascii="Arial" w:hAnsi="Arial" w:cs="Arial"/>
          <w:sz w:val="20"/>
          <w:szCs w:val="20"/>
        </w:rPr>
        <w:t xml:space="preserve"> </w:t>
      </w:r>
      <w:r w:rsidR="001B0ED7" w:rsidRPr="00D52ACF">
        <w:rPr>
          <w:rFonts w:ascii="Arial" w:hAnsi="Arial" w:cs="Arial"/>
          <w:sz w:val="20"/>
          <w:szCs w:val="20"/>
        </w:rPr>
        <w:t xml:space="preserve">del </w:t>
      </w:r>
      <w:r w:rsidR="001B0ED7" w:rsidRPr="00AE4765">
        <w:rPr>
          <w:rFonts w:ascii="Arial" w:hAnsi="Arial" w:cs="Arial"/>
          <w:sz w:val="20"/>
          <w:szCs w:val="20"/>
        </w:rPr>
        <w:t>“</w:t>
      </w:r>
      <w:r w:rsidR="001B0ED7" w:rsidRPr="00AB6293">
        <w:rPr>
          <w:rFonts w:ascii="Arial" w:hAnsi="Arial" w:cs="Arial"/>
          <w:sz w:val="20"/>
          <w:szCs w:val="20"/>
        </w:rPr>
        <w:t xml:space="preserve">MANTENIMIENTO PREVENTIVO Y CORRECTIVO DE LAS INSTALACIONES DE LA POLICÍA METROPOLITANA DE SOACHA, CON EJECUCIÓN POR TRACTO SUCESIVO, A PRECIOS UNITARIOS FIJOS SIN </w:t>
      </w:r>
      <w:r w:rsidR="001B0ED7" w:rsidRPr="00A0423B">
        <w:rPr>
          <w:rFonts w:ascii="Arial" w:hAnsi="Arial" w:cs="Arial"/>
          <w:sz w:val="20"/>
          <w:szCs w:val="20"/>
        </w:rPr>
        <w:t>FÓRMULA DE REAJUSTE”, el</w:t>
      </w:r>
      <w:r w:rsidR="00060EEC" w:rsidRPr="00A0423B">
        <w:rPr>
          <w:rFonts w:ascii="Arial" w:hAnsi="Arial" w:cs="Arial"/>
          <w:sz w:val="20"/>
          <w:szCs w:val="20"/>
        </w:rPr>
        <w:t>,</w:t>
      </w:r>
      <w:r w:rsidR="00216B5D" w:rsidRPr="00A0423B">
        <w:rPr>
          <w:rFonts w:ascii="Arial" w:hAnsi="Arial" w:cs="Arial"/>
          <w:sz w:val="20"/>
          <w:szCs w:val="20"/>
        </w:rPr>
        <w:t xml:space="preserve"> el oferente deberá aportar diligenciado el </w:t>
      </w:r>
      <w:r w:rsidR="00A0423B" w:rsidRPr="00A0423B">
        <w:rPr>
          <w:rFonts w:ascii="Arial" w:hAnsi="Arial" w:cs="Arial"/>
          <w:b/>
          <w:sz w:val="20"/>
          <w:szCs w:val="20"/>
        </w:rPr>
        <w:t xml:space="preserve">FORMULARIO </w:t>
      </w:r>
      <w:r w:rsidR="009C3D6B" w:rsidRPr="00A0423B">
        <w:rPr>
          <w:rFonts w:ascii="Arial" w:hAnsi="Arial" w:cs="Arial"/>
          <w:b/>
          <w:sz w:val="20"/>
          <w:szCs w:val="20"/>
        </w:rPr>
        <w:t>15</w:t>
      </w:r>
      <w:r w:rsidR="00216B5D" w:rsidRPr="00A0423B">
        <w:rPr>
          <w:rFonts w:ascii="Arial" w:hAnsi="Arial" w:cs="Arial"/>
          <w:b/>
          <w:sz w:val="20"/>
          <w:szCs w:val="20"/>
        </w:rPr>
        <w:t xml:space="preserve"> </w:t>
      </w:r>
      <w:r w:rsidR="00A0423B" w:rsidRPr="00A0423B">
        <w:rPr>
          <w:rFonts w:ascii="Arial" w:hAnsi="Arial" w:cs="Arial"/>
          <w:bCs/>
          <w:sz w:val="20"/>
          <w:szCs w:val="20"/>
        </w:rPr>
        <w:t>“</w:t>
      </w:r>
      <w:r w:rsidR="00216B5D" w:rsidRPr="00A0423B">
        <w:rPr>
          <w:rFonts w:ascii="Arial" w:hAnsi="Arial" w:cs="Arial"/>
          <w:sz w:val="20"/>
          <w:szCs w:val="20"/>
        </w:rPr>
        <w:t>ESPECIFICACIONES TÉCNICAS</w:t>
      </w:r>
      <w:r w:rsidR="00216B5D" w:rsidRPr="009C3D6B">
        <w:rPr>
          <w:rFonts w:ascii="Arial" w:hAnsi="Arial" w:cs="Arial"/>
          <w:sz w:val="20"/>
          <w:szCs w:val="20"/>
        </w:rPr>
        <w:t xml:space="preserve"> DE LAS ACTIVIDADES ESTIMADAS DEL MANTENIMIENTO</w:t>
      </w:r>
      <w:r w:rsidR="00A0423B">
        <w:rPr>
          <w:rFonts w:ascii="Arial" w:hAnsi="Arial" w:cs="Arial"/>
          <w:sz w:val="20"/>
          <w:szCs w:val="20"/>
        </w:rPr>
        <w:t>”</w:t>
      </w:r>
      <w:r w:rsidR="00216B5D" w:rsidRPr="009C3D6B">
        <w:rPr>
          <w:rFonts w:ascii="Arial" w:hAnsi="Arial" w:cs="Arial"/>
          <w:sz w:val="20"/>
          <w:szCs w:val="20"/>
        </w:rPr>
        <w:t xml:space="preserve"> de este</w:t>
      </w:r>
      <w:r w:rsidR="00216B5D" w:rsidRPr="00413DC8">
        <w:rPr>
          <w:rFonts w:ascii="Arial" w:hAnsi="Arial" w:cs="Arial"/>
          <w:sz w:val="20"/>
          <w:szCs w:val="20"/>
        </w:rPr>
        <w:t xml:space="preserve"> </w:t>
      </w:r>
      <w:r w:rsidR="009A6B40">
        <w:rPr>
          <w:rFonts w:ascii="Arial" w:hAnsi="Arial" w:cs="Arial"/>
          <w:sz w:val="20"/>
          <w:szCs w:val="20"/>
        </w:rPr>
        <w:t>pliego de condiciones</w:t>
      </w:r>
      <w:r w:rsidR="00216B5D" w:rsidRPr="00413DC8">
        <w:rPr>
          <w:rFonts w:ascii="Arial" w:hAnsi="Arial" w:cs="Arial"/>
          <w:sz w:val="20"/>
          <w:szCs w:val="20"/>
        </w:rPr>
        <w:t>, como requisito habilitante</w:t>
      </w:r>
    </w:p>
    <w:p w14:paraId="51CAD966" w14:textId="77777777" w:rsidR="008357DE" w:rsidRDefault="008357DE" w:rsidP="00B106F7">
      <w:pPr>
        <w:pStyle w:val="Sinespaciado1"/>
        <w:jc w:val="both"/>
        <w:rPr>
          <w:rFonts w:ascii="Arial" w:hAnsi="Arial" w:cs="Arial"/>
          <w:sz w:val="20"/>
          <w:szCs w:val="20"/>
        </w:rPr>
      </w:pPr>
    </w:p>
    <w:p w14:paraId="6E030275" w14:textId="77777777" w:rsidR="008357DE" w:rsidRDefault="008357DE" w:rsidP="00B106F7">
      <w:pPr>
        <w:pStyle w:val="Sinespaciado1"/>
        <w:jc w:val="both"/>
        <w:rPr>
          <w:rFonts w:ascii="Arial" w:hAnsi="Arial" w:cs="Arial"/>
          <w:sz w:val="20"/>
          <w:szCs w:val="20"/>
        </w:rPr>
      </w:pPr>
    </w:p>
    <w:p w14:paraId="04822BA2" w14:textId="77777777" w:rsidR="008357DE" w:rsidRDefault="008357DE" w:rsidP="00B106F7">
      <w:pPr>
        <w:pStyle w:val="Sinespaciado1"/>
        <w:jc w:val="both"/>
        <w:rPr>
          <w:rFonts w:ascii="Arial" w:hAnsi="Arial" w:cs="Arial"/>
          <w:sz w:val="20"/>
          <w:szCs w:val="20"/>
        </w:rPr>
      </w:pPr>
    </w:p>
    <w:p w14:paraId="10D09356" w14:textId="77777777" w:rsidR="008357DE" w:rsidRDefault="008357DE" w:rsidP="00B106F7">
      <w:pPr>
        <w:pStyle w:val="Sinespaciado1"/>
        <w:jc w:val="both"/>
        <w:rPr>
          <w:rFonts w:ascii="Arial" w:hAnsi="Arial" w:cs="Arial"/>
          <w:sz w:val="20"/>
          <w:szCs w:val="20"/>
        </w:rPr>
      </w:pPr>
    </w:p>
    <w:p w14:paraId="2CB10789" w14:textId="77777777" w:rsidR="008357DE" w:rsidRDefault="008357DE" w:rsidP="00B106F7">
      <w:pPr>
        <w:pStyle w:val="Sinespaciado1"/>
        <w:jc w:val="both"/>
        <w:rPr>
          <w:rFonts w:ascii="Arial" w:hAnsi="Arial" w:cs="Arial"/>
          <w:sz w:val="20"/>
          <w:szCs w:val="20"/>
        </w:rPr>
      </w:pPr>
    </w:p>
    <w:p w14:paraId="1E7ADC94" w14:textId="77777777" w:rsidR="008357DE" w:rsidRDefault="008357DE" w:rsidP="00B106F7">
      <w:pPr>
        <w:pStyle w:val="Sinespaciado1"/>
        <w:jc w:val="both"/>
        <w:rPr>
          <w:rFonts w:ascii="Arial" w:hAnsi="Arial" w:cs="Arial"/>
          <w:sz w:val="20"/>
          <w:szCs w:val="20"/>
        </w:rPr>
      </w:pPr>
    </w:p>
    <w:p w14:paraId="6A6CCA04" w14:textId="77777777" w:rsidR="008357DE" w:rsidRDefault="008357DE" w:rsidP="00B106F7">
      <w:pPr>
        <w:pStyle w:val="Sinespaciado1"/>
        <w:jc w:val="both"/>
        <w:rPr>
          <w:rFonts w:ascii="Arial" w:hAnsi="Arial" w:cs="Arial"/>
          <w:sz w:val="20"/>
          <w:szCs w:val="20"/>
        </w:rPr>
      </w:pPr>
    </w:p>
    <w:p w14:paraId="6A8EFAC1" w14:textId="77777777" w:rsidR="008357DE" w:rsidRDefault="008357DE" w:rsidP="00B106F7">
      <w:pPr>
        <w:pStyle w:val="Sinespaciado1"/>
        <w:jc w:val="both"/>
        <w:rPr>
          <w:rFonts w:ascii="Arial" w:hAnsi="Arial" w:cs="Arial"/>
          <w:sz w:val="20"/>
          <w:szCs w:val="20"/>
        </w:rPr>
      </w:pPr>
    </w:p>
    <w:p w14:paraId="0A36AF42" w14:textId="77777777" w:rsidR="008357DE" w:rsidRPr="00FA72F4" w:rsidRDefault="008357DE" w:rsidP="00B106F7">
      <w:pPr>
        <w:pStyle w:val="Sinespaciado1"/>
        <w:jc w:val="both"/>
        <w:rPr>
          <w:rFonts w:ascii="Arial" w:hAnsi="Arial" w:cs="Arial"/>
          <w:sz w:val="20"/>
          <w:szCs w:val="20"/>
        </w:rPr>
      </w:pPr>
    </w:p>
    <w:p w14:paraId="5D8BAD80" w14:textId="77777777" w:rsidR="00FA72F4" w:rsidRPr="00FA72F4" w:rsidRDefault="00FA72F4" w:rsidP="00B106F7">
      <w:pPr>
        <w:pStyle w:val="Sinespaciado1"/>
        <w:jc w:val="both"/>
        <w:rPr>
          <w:rFonts w:ascii="Arial" w:hAnsi="Arial" w:cs="Arial"/>
          <w:sz w:val="20"/>
          <w:szCs w:val="20"/>
        </w:rPr>
      </w:pPr>
    </w:p>
    <w:p w14:paraId="528C01C8" w14:textId="77777777" w:rsidR="00FA72F4" w:rsidRPr="00FA72F4" w:rsidRDefault="00FA72F4" w:rsidP="00B106F7">
      <w:pPr>
        <w:pStyle w:val="Sinespaciado1"/>
        <w:jc w:val="both"/>
        <w:rPr>
          <w:rFonts w:ascii="Arial" w:hAnsi="Arial" w:cs="Arial"/>
          <w:sz w:val="20"/>
          <w:szCs w:val="20"/>
        </w:rPr>
      </w:pPr>
    </w:p>
    <w:p w14:paraId="602D4047" w14:textId="77777777" w:rsidR="00FA72F4" w:rsidRPr="00FA72F4" w:rsidRDefault="00FA72F4" w:rsidP="00B106F7">
      <w:pPr>
        <w:pStyle w:val="Sinespaciado1"/>
        <w:jc w:val="both"/>
        <w:rPr>
          <w:rFonts w:ascii="Arial" w:hAnsi="Arial" w:cs="Arial"/>
          <w:sz w:val="20"/>
          <w:szCs w:val="20"/>
        </w:rPr>
      </w:pPr>
    </w:p>
    <w:p w14:paraId="4307CFD7" w14:textId="77777777" w:rsidR="00FA72F4" w:rsidRDefault="00FA72F4" w:rsidP="00B106F7">
      <w:pPr>
        <w:pStyle w:val="Sinespaciado1"/>
        <w:jc w:val="both"/>
        <w:rPr>
          <w:rFonts w:ascii="Arial" w:hAnsi="Arial" w:cs="Arial"/>
          <w:sz w:val="20"/>
          <w:szCs w:val="20"/>
        </w:rPr>
      </w:pPr>
    </w:p>
    <w:p w14:paraId="0B8F27FE" w14:textId="77777777" w:rsidR="009A6B40" w:rsidRDefault="009A6B40" w:rsidP="00B106F7">
      <w:pPr>
        <w:pStyle w:val="Sinespaciado1"/>
        <w:jc w:val="both"/>
        <w:rPr>
          <w:rFonts w:ascii="Arial" w:hAnsi="Arial" w:cs="Arial"/>
          <w:sz w:val="20"/>
          <w:szCs w:val="20"/>
        </w:rPr>
      </w:pPr>
    </w:p>
    <w:p w14:paraId="0DFDE4A3" w14:textId="77777777" w:rsidR="009A6B40" w:rsidRDefault="009A6B40" w:rsidP="00B106F7">
      <w:pPr>
        <w:pStyle w:val="Sinespaciado1"/>
        <w:jc w:val="both"/>
        <w:rPr>
          <w:rFonts w:ascii="Arial" w:hAnsi="Arial" w:cs="Arial"/>
          <w:sz w:val="20"/>
          <w:szCs w:val="20"/>
        </w:rPr>
      </w:pPr>
    </w:p>
    <w:p w14:paraId="6038FEE1" w14:textId="77777777" w:rsidR="009A6B40" w:rsidRDefault="009A6B40" w:rsidP="00B106F7">
      <w:pPr>
        <w:pStyle w:val="Sinespaciado1"/>
        <w:jc w:val="both"/>
        <w:rPr>
          <w:rFonts w:ascii="Arial" w:hAnsi="Arial" w:cs="Arial"/>
          <w:sz w:val="20"/>
          <w:szCs w:val="20"/>
        </w:rPr>
      </w:pPr>
    </w:p>
    <w:p w14:paraId="0596EA63" w14:textId="77777777" w:rsidR="009A6B40" w:rsidRDefault="009A6B40" w:rsidP="00B106F7">
      <w:pPr>
        <w:pStyle w:val="Sinespaciado1"/>
        <w:jc w:val="both"/>
        <w:rPr>
          <w:rFonts w:ascii="Arial" w:hAnsi="Arial" w:cs="Arial"/>
          <w:sz w:val="20"/>
          <w:szCs w:val="20"/>
        </w:rPr>
      </w:pPr>
    </w:p>
    <w:p w14:paraId="09AA99FB" w14:textId="77777777" w:rsidR="009A6B40" w:rsidRDefault="009A6B40" w:rsidP="00B106F7">
      <w:pPr>
        <w:pStyle w:val="Sinespaciado1"/>
        <w:jc w:val="both"/>
        <w:rPr>
          <w:rFonts w:ascii="Arial" w:hAnsi="Arial" w:cs="Arial"/>
          <w:sz w:val="20"/>
          <w:szCs w:val="20"/>
        </w:rPr>
      </w:pPr>
    </w:p>
    <w:p w14:paraId="70E1E6A1" w14:textId="77777777" w:rsidR="009A6B40" w:rsidRDefault="009A6B40" w:rsidP="00B106F7">
      <w:pPr>
        <w:pStyle w:val="Sinespaciado1"/>
        <w:jc w:val="both"/>
        <w:rPr>
          <w:rFonts w:ascii="Arial" w:hAnsi="Arial" w:cs="Arial"/>
          <w:sz w:val="20"/>
          <w:szCs w:val="20"/>
        </w:rPr>
      </w:pPr>
    </w:p>
    <w:p w14:paraId="2559B463" w14:textId="77777777" w:rsidR="009A6B40" w:rsidRDefault="009A6B40" w:rsidP="00B106F7">
      <w:pPr>
        <w:pStyle w:val="Sinespaciado1"/>
        <w:jc w:val="both"/>
        <w:rPr>
          <w:rFonts w:ascii="Arial" w:hAnsi="Arial" w:cs="Arial"/>
          <w:sz w:val="20"/>
          <w:szCs w:val="20"/>
        </w:rPr>
      </w:pPr>
    </w:p>
    <w:p w14:paraId="7D6A0437" w14:textId="77777777" w:rsidR="009A6B40" w:rsidRDefault="009A6B40" w:rsidP="00B106F7">
      <w:pPr>
        <w:pStyle w:val="Sinespaciado1"/>
        <w:jc w:val="both"/>
        <w:rPr>
          <w:rFonts w:ascii="Arial" w:hAnsi="Arial" w:cs="Arial"/>
          <w:sz w:val="20"/>
          <w:szCs w:val="20"/>
        </w:rPr>
      </w:pPr>
    </w:p>
    <w:p w14:paraId="6730B268" w14:textId="77777777" w:rsidR="009A6B40" w:rsidRDefault="009A6B40" w:rsidP="00B106F7">
      <w:pPr>
        <w:pStyle w:val="Sinespaciado1"/>
        <w:jc w:val="both"/>
        <w:rPr>
          <w:rFonts w:ascii="Arial" w:hAnsi="Arial" w:cs="Arial"/>
          <w:sz w:val="20"/>
          <w:szCs w:val="20"/>
        </w:rPr>
      </w:pPr>
    </w:p>
    <w:p w14:paraId="52392682" w14:textId="77777777" w:rsidR="009A6B40" w:rsidRDefault="009A6B40" w:rsidP="00B106F7">
      <w:pPr>
        <w:pStyle w:val="Sinespaciado1"/>
        <w:jc w:val="both"/>
        <w:rPr>
          <w:rFonts w:ascii="Arial" w:hAnsi="Arial" w:cs="Arial"/>
          <w:sz w:val="20"/>
          <w:szCs w:val="20"/>
        </w:rPr>
      </w:pPr>
    </w:p>
    <w:p w14:paraId="75872430" w14:textId="77777777" w:rsidR="009A6B40" w:rsidRDefault="009A6B40" w:rsidP="00B106F7">
      <w:pPr>
        <w:pStyle w:val="Sinespaciado1"/>
        <w:jc w:val="both"/>
        <w:rPr>
          <w:rFonts w:ascii="Arial" w:hAnsi="Arial" w:cs="Arial"/>
          <w:sz w:val="20"/>
          <w:szCs w:val="20"/>
        </w:rPr>
      </w:pPr>
    </w:p>
    <w:p w14:paraId="5C8432E8" w14:textId="77777777" w:rsidR="009A6B40" w:rsidRDefault="009A6B40" w:rsidP="00B106F7">
      <w:pPr>
        <w:pStyle w:val="Sinespaciado1"/>
        <w:jc w:val="both"/>
        <w:rPr>
          <w:rFonts w:ascii="Arial" w:hAnsi="Arial" w:cs="Arial"/>
          <w:sz w:val="20"/>
          <w:szCs w:val="20"/>
        </w:rPr>
      </w:pPr>
    </w:p>
    <w:p w14:paraId="56A1D6A8" w14:textId="77777777" w:rsidR="009A6B40" w:rsidRDefault="009A6B40" w:rsidP="00B106F7">
      <w:pPr>
        <w:pStyle w:val="Sinespaciado1"/>
        <w:jc w:val="both"/>
        <w:rPr>
          <w:rFonts w:ascii="Arial" w:hAnsi="Arial" w:cs="Arial"/>
          <w:sz w:val="20"/>
          <w:szCs w:val="20"/>
        </w:rPr>
      </w:pPr>
    </w:p>
    <w:p w14:paraId="19B4C5D9" w14:textId="77777777" w:rsidR="009A6B40" w:rsidRDefault="009A6B40" w:rsidP="00B106F7">
      <w:pPr>
        <w:pStyle w:val="Sinespaciado1"/>
        <w:jc w:val="both"/>
        <w:rPr>
          <w:rFonts w:ascii="Arial" w:hAnsi="Arial" w:cs="Arial"/>
          <w:sz w:val="20"/>
          <w:szCs w:val="20"/>
        </w:rPr>
      </w:pPr>
    </w:p>
    <w:p w14:paraId="4716CF01" w14:textId="77777777" w:rsidR="009A6B40" w:rsidRDefault="009A6B40" w:rsidP="00B106F7">
      <w:pPr>
        <w:pStyle w:val="Sinespaciado1"/>
        <w:jc w:val="both"/>
        <w:rPr>
          <w:rFonts w:ascii="Arial" w:hAnsi="Arial" w:cs="Arial"/>
          <w:sz w:val="20"/>
          <w:szCs w:val="20"/>
        </w:rPr>
      </w:pPr>
    </w:p>
    <w:p w14:paraId="5110238B" w14:textId="77777777" w:rsidR="009A6B40" w:rsidRDefault="009A6B40" w:rsidP="00B106F7">
      <w:pPr>
        <w:pStyle w:val="Sinespaciado1"/>
        <w:jc w:val="both"/>
        <w:rPr>
          <w:rFonts w:ascii="Arial" w:hAnsi="Arial" w:cs="Arial"/>
          <w:sz w:val="20"/>
          <w:szCs w:val="20"/>
        </w:rPr>
      </w:pPr>
    </w:p>
    <w:p w14:paraId="73305E97" w14:textId="77777777" w:rsidR="009A6B40" w:rsidRPr="00FA72F4" w:rsidRDefault="009A6B40" w:rsidP="00B106F7">
      <w:pPr>
        <w:pStyle w:val="Sinespaciado1"/>
        <w:jc w:val="both"/>
        <w:rPr>
          <w:rFonts w:ascii="Arial" w:hAnsi="Arial" w:cs="Arial"/>
          <w:sz w:val="20"/>
          <w:szCs w:val="20"/>
        </w:rPr>
      </w:pPr>
    </w:p>
    <w:p w14:paraId="587123C8" w14:textId="77777777" w:rsidR="00B106F7" w:rsidRPr="00FA72F4" w:rsidRDefault="00B106F7" w:rsidP="00955F51">
      <w:pPr>
        <w:autoSpaceDE w:val="0"/>
        <w:autoSpaceDN w:val="0"/>
        <w:adjustRightInd w:val="0"/>
        <w:jc w:val="center"/>
        <w:rPr>
          <w:rFonts w:ascii="Arial" w:hAnsi="Arial" w:cs="Arial"/>
          <w:b/>
          <w:sz w:val="20"/>
          <w:szCs w:val="20"/>
        </w:rPr>
      </w:pPr>
    </w:p>
    <w:p w14:paraId="5CFC535C" w14:textId="77777777" w:rsidR="00BF1731" w:rsidRPr="00FA72F4" w:rsidRDefault="00BF1731" w:rsidP="009B2029">
      <w:pPr>
        <w:autoSpaceDE w:val="0"/>
        <w:autoSpaceDN w:val="0"/>
        <w:adjustRightInd w:val="0"/>
        <w:rPr>
          <w:rFonts w:ascii="Arial" w:hAnsi="Arial" w:cs="Arial"/>
          <w:b/>
          <w:sz w:val="20"/>
          <w:szCs w:val="20"/>
        </w:rPr>
      </w:pPr>
    </w:p>
    <w:p w14:paraId="5716CD55" w14:textId="77777777" w:rsidR="00BF1731" w:rsidRDefault="00BF1731" w:rsidP="00955F51">
      <w:pPr>
        <w:autoSpaceDE w:val="0"/>
        <w:autoSpaceDN w:val="0"/>
        <w:adjustRightInd w:val="0"/>
        <w:jc w:val="center"/>
        <w:rPr>
          <w:rFonts w:ascii="Arial" w:hAnsi="Arial" w:cs="Arial"/>
          <w:b/>
          <w:sz w:val="20"/>
          <w:szCs w:val="20"/>
        </w:rPr>
      </w:pPr>
    </w:p>
    <w:p w14:paraId="736384C4" w14:textId="77777777" w:rsidR="001B0ED7" w:rsidRDefault="001B0ED7" w:rsidP="00955F51">
      <w:pPr>
        <w:autoSpaceDE w:val="0"/>
        <w:autoSpaceDN w:val="0"/>
        <w:adjustRightInd w:val="0"/>
        <w:jc w:val="center"/>
        <w:rPr>
          <w:rFonts w:ascii="Arial" w:hAnsi="Arial" w:cs="Arial"/>
          <w:b/>
          <w:sz w:val="20"/>
          <w:szCs w:val="20"/>
        </w:rPr>
      </w:pPr>
    </w:p>
    <w:p w14:paraId="5000DC3C" w14:textId="77777777" w:rsidR="001B0ED7" w:rsidRDefault="001B0ED7" w:rsidP="00955F51">
      <w:pPr>
        <w:autoSpaceDE w:val="0"/>
        <w:autoSpaceDN w:val="0"/>
        <w:adjustRightInd w:val="0"/>
        <w:jc w:val="center"/>
        <w:rPr>
          <w:rFonts w:ascii="Arial" w:hAnsi="Arial" w:cs="Arial"/>
          <w:b/>
          <w:sz w:val="20"/>
          <w:szCs w:val="20"/>
        </w:rPr>
      </w:pPr>
    </w:p>
    <w:p w14:paraId="4A4A5107" w14:textId="77777777" w:rsidR="001B0ED7" w:rsidRDefault="001B0ED7" w:rsidP="00955F51">
      <w:pPr>
        <w:autoSpaceDE w:val="0"/>
        <w:autoSpaceDN w:val="0"/>
        <w:adjustRightInd w:val="0"/>
        <w:jc w:val="center"/>
        <w:rPr>
          <w:rFonts w:ascii="Arial" w:hAnsi="Arial" w:cs="Arial"/>
          <w:b/>
          <w:sz w:val="20"/>
          <w:szCs w:val="20"/>
        </w:rPr>
      </w:pPr>
    </w:p>
    <w:p w14:paraId="2297AF93" w14:textId="77777777" w:rsidR="001B0ED7" w:rsidRDefault="001B0ED7" w:rsidP="00955F51">
      <w:pPr>
        <w:autoSpaceDE w:val="0"/>
        <w:autoSpaceDN w:val="0"/>
        <w:adjustRightInd w:val="0"/>
        <w:jc w:val="center"/>
        <w:rPr>
          <w:rFonts w:ascii="Arial" w:hAnsi="Arial" w:cs="Arial"/>
          <w:b/>
          <w:sz w:val="20"/>
          <w:szCs w:val="20"/>
        </w:rPr>
      </w:pPr>
    </w:p>
    <w:p w14:paraId="5768433E" w14:textId="77777777" w:rsidR="001B0ED7" w:rsidRDefault="001B0ED7" w:rsidP="00955F51">
      <w:pPr>
        <w:autoSpaceDE w:val="0"/>
        <w:autoSpaceDN w:val="0"/>
        <w:adjustRightInd w:val="0"/>
        <w:jc w:val="center"/>
        <w:rPr>
          <w:rFonts w:ascii="Arial" w:hAnsi="Arial" w:cs="Arial"/>
          <w:b/>
          <w:sz w:val="20"/>
          <w:szCs w:val="20"/>
        </w:rPr>
      </w:pPr>
    </w:p>
    <w:p w14:paraId="536409DC" w14:textId="77777777" w:rsidR="001B0ED7" w:rsidRDefault="001B0ED7" w:rsidP="00955F51">
      <w:pPr>
        <w:autoSpaceDE w:val="0"/>
        <w:autoSpaceDN w:val="0"/>
        <w:adjustRightInd w:val="0"/>
        <w:jc w:val="center"/>
        <w:rPr>
          <w:rFonts w:ascii="Arial" w:hAnsi="Arial" w:cs="Arial"/>
          <w:b/>
          <w:sz w:val="20"/>
          <w:szCs w:val="20"/>
        </w:rPr>
      </w:pPr>
    </w:p>
    <w:p w14:paraId="55F346C2" w14:textId="77777777" w:rsidR="001B0ED7" w:rsidRPr="00FA72F4" w:rsidRDefault="001B0ED7" w:rsidP="00955F51">
      <w:pPr>
        <w:autoSpaceDE w:val="0"/>
        <w:autoSpaceDN w:val="0"/>
        <w:adjustRightInd w:val="0"/>
        <w:jc w:val="center"/>
        <w:rPr>
          <w:rFonts w:ascii="Arial" w:hAnsi="Arial" w:cs="Arial"/>
          <w:b/>
          <w:sz w:val="20"/>
          <w:szCs w:val="20"/>
        </w:rPr>
      </w:pPr>
    </w:p>
    <w:p w14:paraId="20D018B6" w14:textId="77777777" w:rsidR="00BF1731" w:rsidRDefault="00BF1731" w:rsidP="00955F51">
      <w:pPr>
        <w:autoSpaceDE w:val="0"/>
        <w:autoSpaceDN w:val="0"/>
        <w:adjustRightInd w:val="0"/>
        <w:jc w:val="center"/>
        <w:rPr>
          <w:rFonts w:ascii="Arial" w:hAnsi="Arial" w:cs="Arial"/>
          <w:b/>
          <w:sz w:val="20"/>
          <w:szCs w:val="21"/>
        </w:rPr>
      </w:pPr>
    </w:p>
    <w:p w14:paraId="6A50C7FF" w14:textId="77777777" w:rsidR="00BF1731" w:rsidRDefault="00BF1731" w:rsidP="00955F51">
      <w:pPr>
        <w:autoSpaceDE w:val="0"/>
        <w:autoSpaceDN w:val="0"/>
        <w:adjustRightInd w:val="0"/>
        <w:jc w:val="center"/>
        <w:rPr>
          <w:rFonts w:ascii="Arial" w:hAnsi="Arial" w:cs="Arial"/>
          <w:b/>
          <w:sz w:val="20"/>
          <w:szCs w:val="21"/>
        </w:rPr>
      </w:pPr>
    </w:p>
    <w:p w14:paraId="7B48893F" w14:textId="77777777" w:rsidR="00905682" w:rsidRDefault="00905682" w:rsidP="006553CB">
      <w:pPr>
        <w:rPr>
          <w:rFonts w:ascii="Arial" w:hAnsi="Arial" w:cs="Arial"/>
          <w:b/>
          <w:sz w:val="21"/>
          <w:szCs w:val="21"/>
        </w:rPr>
      </w:pPr>
    </w:p>
    <w:p w14:paraId="59AD297C" w14:textId="77777777" w:rsidR="005D2C87" w:rsidRPr="00F465B7" w:rsidRDefault="00F01466" w:rsidP="00A84B6B">
      <w:pPr>
        <w:jc w:val="center"/>
        <w:rPr>
          <w:rFonts w:ascii="Arial" w:hAnsi="Arial" w:cs="Arial"/>
          <w:b/>
          <w:sz w:val="20"/>
          <w:szCs w:val="21"/>
        </w:rPr>
      </w:pPr>
      <w:r w:rsidRPr="00F465B7">
        <w:rPr>
          <w:rFonts w:ascii="Arial" w:hAnsi="Arial" w:cs="Arial"/>
          <w:b/>
          <w:sz w:val="20"/>
          <w:szCs w:val="21"/>
        </w:rPr>
        <w:lastRenderedPageBreak/>
        <w:t>ANEXO No 2</w:t>
      </w:r>
    </w:p>
    <w:p w14:paraId="631D7215" w14:textId="77777777" w:rsidR="0098477E" w:rsidRPr="00F465B7" w:rsidRDefault="00FD7852" w:rsidP="0098477E">
      <w:pPr>
        <w:tabs>
          <w:tab w:val="left" w:pos="-1080"/>
          <w:tab w:val="left" w:pos="0"/>
        </w:tabs>
        <w:jc w:val="center"/>
        <w:rPr>
          <w:rFonts w:ascii="Arial" w:hAnsi="Arial" w:cs="Arial"/>
          <w:b/>
          <w:sz w:val="21"/>
          <w:szCs w:val="21"/>
        </w:rPr>
      </w:pPr>
      <w:r>
        <w:rPr>
          <w:noProof/>
          <w:sz w:val="21"/>
          <w:szCs w:val="21"/>
          <w:lang w:val="es-CO" w:eastAsia="es-CO"/>
        </w:rPr>
        <mc:AlternateContent>
          <mc:Choice Requires="wps">
            <w:drawing>
              <wp:anchor distT="0" distB="0" distL="114300" distR="114300" simplePos="0" relativeHeight="251657216" behindDoc="0" locked="0" layoutInCell="1" allowOverlap="1" wp14:anchorId="5E5B3249" wp14:editId="6BA4FCD3">
                <wp:simplePos x="0" y="0"/>
                <wp:positionH relativeFrom="column">
                  <wp:posOffset>-24130</wp:posOffset>
                </wp:positionH>
                <wp:positionV relativeFrom="paragraph">
                  <wp:posOffset>105410</wp:posOffset>
                </wp:positionV>
                <wp:extent cx="6124575" cy="249555"/>
                <wp:effectExtent l="5715" t="10160" r="13335" b="698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069D3BD4" w14:textId="5900141C" w:rsidR="00FB6273" w:rsidRPr="00CA13D9" w:rsidRDefault="00FB6273" w:rsidP="00611B4A">
                            <w:pPr>
                              <w:pStyle w:val="Sinespaciado"/>
                              <w:jc w:val="center"/>
                              <w:rPr>
                                <w:rFonts w:ascii="Arial" w:hAnsi="Arial" w:cs="Arial"/>
                                <w:b/>
                                <w:color w:val="FF0000"/>
                                <w:sz w:val="20"/>
                                <w:szCs w:val="20"/>
                                <w:lang w:val="es-ES"/>
                              </w:rPr>
                            </w:pPr>
                            <w:r>
                              <w:rPr>
                                <w:rFonts w:ascii="Arial" w:hAnsi="Arial" w:cs="Arial"/>
                                <w:b/>
                                <w:sz w:val="20"/>
                                <w:szCs w:val="20"/>
                              </w:rPr>
                              <w:t>FACTORES DE VERIFICACIÓN Y PONDERACIÓN</w:t>
                            </w:r>
                          </w:p>
                          <w:p w14:paraId="590CF713" w14:textId="77777777" w:rsidR="00FB6273" w:rsidRPr="004065FD" w:rsidRDefault="00FB6273" w:rsidP="0098477E">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5B3249" id="_x0000_t202" coordsize="21600,21600" o:spt="202" path="m,l,21600r21600,l21600,xe">
                <v:stroke joinstyle="miter"/>
                <v:path gradientshapeok="t" o:connecttype="rect"/>
              </v:shapetype>
              <v:shape id="Cuadro de texto 3" o:spid="_x0000_s1026" type="#_x0000_t202" style="position:absolute;left:0;text-align:left;margin-left:-1.9pt;margin-top:8.3pt;width:482.25pt;height:1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" fillcolor="#bfbfbf">
                <v:textbox>
                  <w:txbxContent>
                    <w:p w14:paraId="069D3BD4" w14:textId="5900141C" w:rsidR="00FB6273" w:rsidRPr="00CA13D9" w:rsidRDefault="00FB6273" w:rsidP="00611B4A">
                      <w:pPr>
                        <w:pStyle w:val="Sinespaciado"/>
                        <w:jc w:val="center"/>
                        <w:rPr>
                          <w:rFonts w:ascii="Arial" w:hAnsi="Arial" w:cs="Arial"/>
                          <w:b/>
                          <w:color w:val="FF0000"/>
                          <w:sz w:val="20"/>
                          <w:szCs w:val="20"/>
                          <w:lang w:val="es-ES"/>
                        </w:rPr>
                      </w:pPr>
                      <w:r>
                        <w:rPr>
                          <w:rFonts w:ascii="Arial" w:hAnsi="Arial" w:cs="Arial"/>
                          <w:b/>
                          <w:sz w:val="20"/>
                          <w:szCs w:val="20"/>
                        </w:rPr>
                        <w:t>FACTORES DE VERIFICACIÓN Y PONDERACIÓN</w:t>
                      </w:r>
                    </w:p>
                    <w:p w14:paraId="590CF713" w14:textId="77777777" w:rsidR="00FB6273" w:rsidRPr="004065FD" w:rsidRDefault="00FB6273" w:rsidP="0098477E">
                      <w:pPr>
                        <w:jc w:val="center"/>
                        <w:rPr>
                          <w:rFonts w:ascii="Arial" w:hAnsi="Arial" w:cs="Arial"/>
                          <w:b/>
                          <w:sz w:val="20"/>
                          <w:szCs w:val="22"/>
                          <w:lang w:val="es-MX"/>
                        </w:rPr>
                      </w:pPr>
                    </w:p>
                  </w:txbxContent>
                </v:textbox>
              </v:shape>
            </w:pict>
          </mc:Fallback>
        </mc:AlternateContent>
      </w:r>
    </w:p>
    <w:p w14:paraId="7BAE6904" w14:textId="77777777" w:rsidR="0098477E" w:rsidRPr="00F465B7" w:rsidRDefault="0098477E" w:rsidP="0098477E">
      <w:pPr>
        <w:jc w:val="center"/>
        <w:rPr>
          <w:rFonts w:ascii="Arial" w:hAnsi="Arial" w:cs="Arial"/>
          <w:sz w:val="21"/>
          <w:szCs w:val="21"/>
        </w:rPr>
      </w:pPr>
    </w:p>
    <w:p w14:paraId="6CFFB30A" w14:textId="77777777" w:rsidR="00724732" w:rsidRPr="00F465B7" w:rsidRDefault="00724732" w:rsidP="0098477E">
      <w:pPr>
        <w:pStyle w:val="NormalArial"/>
        <w:rPr>
          <w:rFonts w:cs="Arial"/>
          <w:b/>
          <w:bCs/>
          <w:sz w:val="21"/>
          <w:szCs w:val="21"/>
        </w:rPr>
      </w:pPr>
    </w:p>
    <w:p w14:paraId="288478C0" w14:textId="77777777" w:rsidR="00D5168F" w:rsidRPr="00F14630" w:rsidRDefault="00D5168F" w:rsidP="00F14630">
      <w:pPr>
        <w:pStyle w:val="SinespaciadoCarCar"/>
        <w:jc w:val="both"/>
        <w:rPr>
          <w:sz w:val="20"/>
          <w:szCs w:val="20"/>
        </w:rPr>
      </w:pPr>
    </w:p>
    <w:p w14:paraId="66CB9E04" w14:textId="77777777" w:rsidR="009A6B40" w:rsidRPr="00F14630" w:rsidRDefault="009A6B40" w:rsidP="00F14630">
      <w:pPr>
        <w:pStyle w:val="SinespaciadoCarCar"/>
        <w:jc w:val="both"/>
        <w:rPr>
          <w:rFonts w:ascii="Arial" w:hAnsi="Arial"/>
          <w:sz w:val="20"/>
          <w:szCs w:val="20"/>
        </w:rPr>
      </w:pPr>
      <w:r w:rsidRPr="00F14630">
        <w:rPr>
          <w:rFonts w:ascii="Arial" w:hAnsi="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C79E74E" w14:textId="77777777" w:rsidR="009A6B40" w:rsidRPr="00F14630" w:rsidRDefault="009A6B40" w:rsidP="00F14630">
      <w:pPr>
        <w:pStyle w:val="SinespaciadoCarCar"/>
        <w:jc w:val="both"/>
        <w:rPr>
          <w:rFonts w:ascii="Arial" w:hAnsi="Arial"/>
          <w:sz w:val="20"/>
          <w:szCs w:val="20"/>
        </w:rPr>
      </w:pPr>
    </w:p>
    <w:p w14:paraId="5BAB6BBC" w14:textId="77777777" w:rsidR="009A6B40" w:rsidRPr="00F14630" w:rsidRDefault="009A6B40" w:rsidP="00F14630">
      <w:pPr>
        <w:pStyle w:val="SinespaciadoCarCar"/>
        <w:jc w:val="both"/>
        <w:rPr>
          <w:rFonts w:ascii="Arial" w:hAnsi="Arial"/>
          <w:sz w:val="20"/>
          <w:szCs w:val="20"/>
        </w:rPr>
      </w:pPr>
      <w:r w:rsidRPr="00F14630">
        <w:rPr>
          <w:rFonts w:ascii="Arial" w:hAnsi="Arial"/>
          <w:sz w:val="20"/>
          <w:szCs w:val="20"/>
        </w:rPr>
        <w:t>Se determinará la oferta más favorable, ponderando los factores establecidos en el proceso, lo cual busca garantizar la ejecución eficiente del proyecto y asegura respaldo técnico, económico y funcional del mantenimiento.</w:t>
      </w:r>
    </w:p>
    <w:p w14:paraId="477A11D9" w14:textId="77777777" w:rsidR="009A6B40" w:rsidRPr="00F14630" w:rsidRDefault="009A6B40" w:rsidP="00F14630">
      <w:pPr>
        <w:pStyle w:val="SinespaciadoCarCar"/>
        <w:jc w:val="both"/>
        <w:rPr>
          <w:rFonts w:ascii="Arial" w:eastAsiaTheme="minorHAnsi" w:hAnsi="Arial"/>
          <w:sz w:val="20"/>
          <w:szCs w:val="20"/>
        </w:rPr>
      </w:pPr>
    </w:p>
    <w:p w14:paraId="6BE0A7FB" w14:textId="40B33C45" w:rsidR="009A6B40" w:rsidRPr="00F14630" w:rsidRDefault="009A6B40" w:rsidP="00F14630">
      <w:pPr>
        <w:pStyle w:val="SinespaciadoCarCar"/>
        <w:jc w:val="both"/>
        <w:rPr>
          <w:rFonts w:ascii="Arial" w:hAnsi="Arial"/>
          <w:sz w:val="20"/>
          <w:szCs w:val="20"/>
        </w:rPr>
      </w:pPr>
      <w:r w:rsidRPr="00F14630">
        <w:rPr>
          <w:rFonts w:ascii="Arial" w:hAnsi="Arial"/>
          <w:sz w:val="20"/>
          <w:szCs w:val="20"/>
        </w:rPr>
        <w:t xml:space="preserve">La Policía Metropolitana de Bogotá </w:t>
      </w:r>
      <w:r w:rsidR="00F64114" w:rsidRPr="00F14630">
        <w:rPr>
          <w:rFonts w:ascii="Arial" w:hAnsi="Arial"/>
          <w:sz w:val="20"/>
          <w:szCs w:val="20"/>
        </w:rPr>
        <w:t>evaluará</w:t>
      </w:r>
      <w:r w:rsidRPr="00F14630">
        <w:rPr>
          <w:rFonts w:ascii="Arial" w:hAnsi="Arial"/>
          <w:sz w:val="20"/>
          <w:szCs w:val="20"/>
        </w:rPr>
        <w:t xml:space="preserve"> las Ofertas de los Proponentes que hayan acreditado los requisitos habilitantes y no hayan incurrido en alguna causal de rechazo. </w:t>
      </w:r>
    </w:p>
    <w:p w14:paraId="249933EF" w14:textId="77777777" w:rsidR="009A6B40" w:rsidRPr="00F14630" w:rsidRDefault="009A6B40" w:rsidP="00F14630">
      <w:pPr>
        <w:pStyle w:val="SinespaciadoCarCar"/>
        <w:jc w:val="both"/>
        <w:rPr>
          <w:rFonts w:ascii="Arial" w:hAnsi="Arial"/>
          <w:sz w:val="20"/>
          <w:szCs w:val="20"/>
        </w:rPr>
      </w:pPr>
      <w:r w:rsidRPr="00F14630">
        <w:rPr>
          <w:rFonts w:ascii="Arial" w:hAnsi="Arial"/>
          <w:sz w:val="20"/>
          <w:szCs w:val="20"/>
        </w:rPr>
        <w:t xml:space="preserve"> </w:t>
      </w:r>
    </w:p>
    <w:p w14:paraId="246A1318" w14:textId="77777777" w:rsidR="009A6B40" w:rsidRPr="00F14630" w:rsidRDefault="009A6B40" w:rsidP="00F14630">
      <w:pPr>
        <w:pStyle w:val="SinespaciadoCarCar"/>
        <w:jc w:val="both"/>
        <w:rPr>
          <w:rFonts w:ascii="Arial" w:hAnsi="Arial"/>
          <w:sz w:val="20"/>
          <w:szCs w:val="20"/>
        </w:rPr>
      </w:pPr>
      <w:r w:rsidRPr="00F14630">
        <w:rPr>
          <w:rFonts w:ascii="Arial" w:hAnsi="Arial"/>
          <w:sz w:val="20"/>
          <w:szCs w:val="20"/>
        </w:rPr>
        <w:t>Las ofertas deben presentarse en los términos establecidos en el presente Pliego de Condiciones como el formato para presentación de la Oferta; por ende, cualquier modificación en el tipo de archivo como en su contenido será responsabilidad exclusiva del oferente.</w:t>
      </w:r>
    </w:p>
    <w:p w14:paraId="146B4D33" w14:textId="77777777" w:rsidR="009A6B40" w:rsidRPr="00F14630" w:rsidRDefault="009A6B40" w:rsidP="00F14630">
      <w:pPr>
        <w:pStyle w:val="SinespaciadoCarCar"/>
        <w:jc w:val="both"/>
        <w:rPr>
          <w:rFonts w:ascii="Arial" w:hAnsi="Arial"/>
          <w:sz w:val="20"/>
          <w:szCs w:val="20"/>
        </w:rPr>
      </w:pPr>
    </w:p>
    <w:p w14:paraId="737D49F5" w14:textId="7E5F8677" w:rsidR="009A6B40" w:rsidRPr="00F14630" w:rsidRDefault="009A6B40" w:rsidP="00F14630">
      <w:pPr>
        <w:pStyle w:val="SinespaciadoCarCar"/>
        <w:jc w:val="both"/>
        <w:rPr>
          <w:rFonts w:ascii="Arial" w:hAnsi="Arial"/>
          <w:sz w:val="20"/>
          <w:szCs w:val="20"/>
        </w:rPr>
      </w:pPr>
      <w:r w:rsidRPr="00F14630">
        <w:rPr>
          <w:rFonts w:ascii="Arial" w:hAnsi="Arial"/>
          <w:sz w:val="20"/>
          <w:szCs w:val="20"/>
        </w:rPr>
        <w:t xml:space="preserve">La omisión de la información requerida en este </w:t>
      </w:r>
      <w:r w:rsidR="005A2E1E" w:rsidRPr="00F14630">
        <w:rPr>
          <w:rFonts w:ascii="Arial" w:hAnsi="Arial"/>
          <w:b/>
          <w:sz w:val="20"/>
          <w:szCs w:val="20"/>
        </w:rPr>
        <w:t>ANEXO</w:t>
      </w:r>
      <w:r w:rsidRPr="00F14630">
        <w:rPr>
          <w:rFonts w:ascii="Arial" w:hAnsi="Arial"/>
          <w:sz w:val="20"/>
          <w:szCs w:val="20"/>
        </w:rPr>
        <w:t>, NO SERÁ SUBSANABLE POR SER FACTOR DE PONDERACIÓN.</w:t>
      </w:r>
    </w:p>
    <w:p w14:paraId="288B3132" w14:textId="77777777" w:rsidR="009A6B40" w:rsidRPr="00F14630" w:rsidRDefault="009A6B40" w:rsidP="00F14630">
      <w:pPr>
        <w:pStyle w:val="SinespaciadoCarCar"/>
        <w:jc w:val="both"/>
        <w:rPr>
          <w:rFonts w:ascii="Arial" w:hAnsi="Arial"/>
          <w:sz w:val="20"/>
          <w:szCs w:val="20"/>
        </w:rPr>
      </w:pPr>
    </w:p>
    <w:p w14:paraId="7EEB01EF" w14:textId="77777777" w:rsidR="009A6B40" w:rsidRPr="00F14630" w:rsidRDefault="009A6B40" w:rsidP="00F14630">
      <w:pPr>
        <w:pStyle w:val="SinespaciadoCarCar"/>
        <w:jc w:val="both"/>
        <w:rPr>
          <w:rFonts w:ascii="Arial" w:hAnsi="Arial"/>
          <w:sz w:val="20"/>
          <w:szCs w:val="20"/>
        </w:rPr>
      </w:pPr>
      <w:r w:rsidRPr="00F14630">
        <w:rPr>
          <w:rFonts w:ascii="Arial" w:hAnsi="Arial"/>
          <w:sz w:val="20"/>
          <w:szCs w:val="20"/>
        </w:rPr>
        <w:t>La propuesta seleccionada será aquella que obtenga los mayores puntajes al consolidar los aspectos técnicos y económicos.</w:t>
      </w:r>
    </w:p>
    <w:p w14:paraId="18B62590" w14:textId="77777777" w:rsidR="009A6B40" w:rsidRPr="00F14630" w:rsidRDefault="009A6B40" w:rsidP="00F14630">
      <w:pPr>
        <w:pStyle w:val="SinespaciadoCarCar"/>
        <w:jc w:val="both"/>
        <w:rPr>
          <w:rFonts w:ascii="Arial" w:hAnsi="Arial"/>
          <w:sz w:val="20"/>
          <w:szCs w:val="20"/>
        </w:rPr>
      </w:pPr>
    </w:p>
    <w:p w14:paraId="1ECBC2FB" w14:textId="7FD837E7" w:rsidR="009A6B40" w:rsidRPr="00F14630" w:rsidRDefault="009A6B40" w:rsidP="00F14630">
      <w:pPr>
        <w:pStyle w:val="SinespaciadoCarCar"/>
        <w:jc w:val="both"/>
        <w:rPr>
          <w:rFonts w:ascii="Arial" w:hAnsi="Arial"/>
          <w:sz w:val="20"/>
          <w:szCs w:val="20"/>
        </w:rPr>
      </w:pPr>
      <w:r w:rsidRPr="00F14630">
        <w:rPr>
          <w:rFonts w:ascii="Arial" w:hAnsi="Arial"/>
          <w:sz w:val="20"/>
          <w:szCs w:val="20"/>
        </w:rPr>
        <w:t xml:space="preserve">Estarán habilitados para acceder a esta ponderación los oferentes que hayan cumplido con todos los parámetros técnicos exigidos en el </w:t>
      </w:r>
      <w:r w:rsidR="005A2E1E" w:rsidRPr="00F14630">
        <w:rPr>
          <w:rFonts w:ascii="Arial" w:hAnsi="Arial"/>
          <w:sz w:val="20"/>
          <w:szCs w:val="20"/>
        </w:rPr>
        <w:t>presente pliego de condiciones</w:t>
      </w:r>
      <w:r w:rsidRPr="00F14630">
        <w:rPr>
          <w:rFonts w:ascii="Arial" w:hAnsi="Arial"/>
          <w:sz w:val="20"/>
          <w:szCs w:val="20"/>
        </w:rPr>
        <w:t>, los aspectos jurídicos, financieros y económicos dispuestos para este proceso, y que no hayan incurrido en alguna causal de rechazo.</w:t>
      </w:r>
    </w:p>
    <w:p w14:paraId="0A03DD78" w14:textId="77777777" w:rsidR="009A6B40" w:rsidRPr="00F14630" w:rsidRDefault="009A6B40" w:rsidP="00F14630">
      <w:pPr>
        <w:pStyle w:val="SinespaciadoCarCar"/>
        <w:jc w:val="both"/>
        <w:rPr>
          <w:rFonts w:ascii="Arial" w:hAnsi="Arial"/>
          <w:sz w:val="20"/>
          <w:szCs w:val="20"/>
        </w:rPr>
      </w:pPr>
    </w:p>
    <w:p w14:paraId="5154069B" w14:textId="77777777" w:rsidR="009A6B40" w:rsidRPr="00F14630" w:rsidRDefault="009A6B40" w:rsidP="00F14630">
      <w:pPr>
        <w:pStyle w:val="SinespaciadoCarCar"/>
        <w:jc w:val="both"/>
        <w:rPr>
          <w:rFonts w:ascii="Arial" w:hAnsi="Arial"/>
          <w:sz w:val="20"/>
          <w:szCs w:val="20"/>
        </w:rPr>
      </w:pPr>
      <w:r w:rsidRPr="00F14630">
        <w:rPr>
          <w:rFonts w:ascii="Arial" w:hAnsi="Arial"/>
          <w:sz w:val="20"/>
          <w:szCs w:val="20"/>
        </w:rPr>
        <w:t>Se determinará la oferta más favorable, ponderando los siguientes factores:</w:t>
      </w:r>
    </w:p>
    <w:p w14:paraId="1F8E4320" w14:textId="77777777" w:rsidR="009A6B40" w:rsidRPr="00F14630" w:rsidRDefault="009A6B40" w:rsidP="00F14630">
      <w:pPr>
        <w:pStyle w:val="SinespaciadoCarCar"/>
        <w:jc w:val="both"/>
        <w:rPr>
          <w:rFonts w:ascii="Arial" w:hAnsi="Arial"/>
          <w:sz w:val="20"/>
          <w:szCs w:val="20"/>
        </w:rPr>
      </w:pPr>
    </w:p>
    <w:tbl>
      <w:tblPr>
        <w:tblW w:w="47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7"/>
        <w:gridCol w:w="2553"/>
      </w:tblGrid>
      <w:tr w:rsidR="009A6B40" w:rsidRPr="00413DC8" w14:paraId="0FD448FB" w14:textId="77777777" w:rsidTr="00F14630">
        <w:trPr>
          <w:jc w:val="center"/>
        </w:trPr>
        <w:tc>
          <w:tcPr>
            <w:tcW w:w="3662" w:type="pct"/>
          </w:tcPr>
          <w:p w14:paraId="2FB1DBCC" w14:textId="77777777" w:rsidR="009A6B40" w:rsidRPr="00413DC8" w:rsidRDefault="009A6B40" w:rsidP="004471DE">
            <w:pPr>
              <w:spacing w:line="276" w:lineRule="auto"/>
              <w:jc w:val="center"/>
              <w:rPr>
                <w:rFonts w:ascii="Arial" w:eastAsia="MS Mincho" w:hAnsi="Arial" w:cs="Arial"/>
                <w:b/>
                <w:sz w:val="20"/>
                <w:szCs w:val="20"/>
              </w:rPr>
            </w:pPr>
            <w:r w:rsidRPr="00413DC8">
              <w:rPr>
                <w:rFonts w:ascii="Arial" w:eastAsia="MS Mincho" w:hAnsi="Arial" w:cs="Arial"/>
                <w:b/>
                <w:sz w:val="20"/>
                <w:szCs w:val="20"/>
              </w:rPr>
              <w:t>CRITERIO DE LA EVALUACIÓN</w:t>
            </w:r>
          </w:p>
        </w:tc>
        <w:tc>
          <w:tcPr>
            <w:tcW w:w="1338" w:type="pct"/>
          </w:tcPr>
          <w:p w14:paraId="5549EB4A" w14:textId="77777777" w:rsidR="009A6B40" w:rsidRPr="00413DC8" w:rsidRDefault="009A6B40" w:rsidP="004471DE">
            <w:pPr>
              <w:spacing w:line="276" w:lineRule="auto"/>
              <w:jc w:val="center"/>
              <w:rPr>
                <w:rFonts w:ascii="Arial" w:eastAsia="MS Mincho" w:hAnsi="Arial" w:cs="Arial"/>
                <w:b/>
                <w:sz w:val="20"/>
                <w:szCs w:val="20"/>
              </w:rPr>
            </w:pPr>
            <w:r w:rsidRPr="00413DC8">
              <w:rPr>
                <w:rFonts w:ascii="Arial" w:eastAsia="MS Mincho" w:hAnsi="Arial" w:cs="Arial"/>
                <w:b/>
                <w:sz w:val="20"/>
                <w:szCs w:val="20"/>
              </w:rPr>
              <w:t>PUNTAJE</w:t>
            </w:r>
          </w:p>
        </w:tc>
      </w:tr>
      <w:tr w:rsidR="009A6B40" w:rsidRPr="00413DC8" w14:paraId="3C421FF7" w14:textId="77777777" w:rsidTr="000B0B7C">
        <w:trPr>
          <w:trHeight w:val="397"/>
          <w:jc w:val="center"/>
        </w:trPr>
        <w:tc>
          <w:tcPr>
            <w:tcW w:w="3662" w:type="pct"/>
            <w:vAlign w:val="center"/>
          </w:tcPr>
          <w:p w14:paraId="5E008984" w14:textId="5DAB9085" w:rsidR="009A6B40" w:rsidRPr="00F14630" w:rsidRDefault="009A6B40" w:rsidP="00120AD3">
            <w:pPr>
              <w:pStyle w:val="Prrafodelista"/>
              <w:numPr>
                <w:ilvl w:val="0"/>
                <w:numId w:val="69"/>
              </w:numPr>
              <w:spacing w:line="276" w:lineRule="auto"/>
              <w:ind w:left="449"/>
              <w:rPr>
                <w:rFonts w:ascii="Arial" w:eastAsia="MS Mincho" w:hAnsi="Arial" w:cs="Arial"/>
                <w:sz w:val="20"/>
                <w:szCs w:val="20"/>
              </w:rPr>
            </w:pPr>
            <w:r w:rsidRPr="00F14630">
              <w:rPr>
                <w:rFonts w:ascii="Arial" w:eastAsia="MS Mincho" w:hAnsi="Arial" w:cs="Arial"/>
                <w:sz w:val="20"/>
                <w:szCs w:val="20"/>
              </w:rPr>
              <w:t xml:space="preserve">Factor Económico </w:t>
            </w:r>
          </w:p>
        </w:tc>
        <w:tc>
          <w:tcPr>
            <w:tcW w:w="1338" w:type="pct"/>
            <w:vAlign w:val="center"/>
          </w:tcPr>
          <w:p w14:paraId="55A87FF8" w14:textId="77777777" w:rsidR="009A6B40" w:rsidRPr="00413DC8" w:rsidRDefault="009A6B40" w:rsidP="00120AD3">
            <w:pPr>
              <w:spacing w:line="276" w:lineRule="auto"/>
              <w:jc w:val="center"/>
              <w:rPr>
                <w:rFonts w:ascii="Arial" w:eastAsia="MS Mincho" w:hAnsi="Arial" w:cs="Arial"/>
                <w:color w:val="000000" w:themeColor="text1"/>
                <w:sz w:val="20"/>
                <w:szCs w:val="20"/>
              </w:rPr>
            </w:pPr>
            <w:r w:rsidRPr="00413DC8">
              <w:rPr>
                <w:rFonts w:ascii="Arial" w:eastAsia="MS Mincho" w:hAnsi="Arial" w:cs="Arial"/>
                <w:color w:val="000000" w:themeColor="text1"/>
                <w:sz w:val="20"/>
                <w:szCs w:val="20"/>
              </w:rPr>
              <w:t>40</w:t>
            </w:r>
          </w:p>
        </w:tc>
      </w:tr>
      <w:tr w:rsidR="003B1577" w:rsidRPr="00413DC8" w14:paraId="4A269369" w14:textId="77777777" w:rsidTr="003B1577">
        <w:trPr>
          <w:trHeight w:val="397"/>
          <w:jc w:val="center"/>
        </w:trPr>
        <w:tc>
          <w:tcPr>
            <w:tcW w:w="5000" w:type="pct"/>
            <w:gridSpan w:val="2"/>
            <w:vAlign w:val="center"/>
          </w:tcPr>
          <w:p w14:paraId="244019B2" w14:textId="34E6F57D" w:rsidR="003B1577" w:rsidRPr="003B1577" w:rsidRDefault="003B1577" w:rsidP="003B1577">
            <w:pPr>
              <w:pStyle w:val="Prrafodelista"/>
              <w:numPr>
                <w:ilvl w:val="0"/>
                <w:numId w:val="69"/>
              </w:numPr>
              <w:spacing w:line="276" w:lineRule="auto"/>
              <w:ind w:left="454"/>
              <w:rPr>
                <w:rFonts w:ascii="Arial" w:eastAsia="MS Mincho" w:hAnsi="Arial" w:cs="Arial"/>
                <w:color w:val="000000" w:themeColor="text1"/>
                <w:sz w:val="20"/>
                <w:szCs w:val="20"/>
              </w:rPr>
            </w:pPr>
            <w:r w:rsidRPr="003B1577">
              <w:rPr>
                <w:rFonts w:ascii="Arial" w:eastAsia="MS Mincho" w:hAnsi="Arial" w:cs="Arial"/>
                <w:b/>
                <w:bCs/>
                <w:sz w:val="20"/>
                <w:szCs w:val="20"/>
              </w:rPr>
              <w:t xml:space="preserve">Factor Técnico </w:t>
            </w:r>
          </w:p>
        </w:tc>
      </w:tr>
      <w:tr w:rsidR="00F14630" w:rsidRPr="00413DC8" w14:paraId="4AB15ED2" w14:textId="77777777" w:rsidTr="000B0B7C">
        <w:trPr>
          <w:trHeight w:val="397"/>
          <w:jc w:val="center"/>
        </w:trPr>
        <w:tc>
          <w:tcPr>
            <w:tcW w:w="3662" w:type="pct"/>
            <w:vAlign w:val="center"/>
          </w:tcPr>
          <w:p w14:paraId="79A8A17C" w14:textId="5F54BA46" w:rsidR="00F14630" w:rsidRPr="00F14630" w:rsidRDefault="00F14630" w:rsidP="00120AD3">
            <w:pPr>
              <w:pStyle w:val="Prrafodelista"/>
              <w:numPr>
                <w:ilvl w:val="1"/>
                <w:numId w:val="69"/>
              </w:numPr>
              <w:spacing w:line="276" w:lineRule="auto"/>
              <w:rPr>
                <w:rFonts w:ascii="Arial" w:eastAsia="MS Mincho" w:hAnsi="Arial" w:cs="Arial"/>
                <w:sz w:val="20"/>
                <w:szCs w:val="20"/>
              </w:rPr>
            </w:pPr>
            <w:r w:rsidRPr="00F14630">
              <w:rPr>
                <w:rFonts w:ascii="Arial" w:eastAsia="MS Mincho" w:hAnsi="Arial" w:cs="Arial"/>
                <w:sz w:val="20"/>
                <w:szCs w:val="20"/>
              </w:rPr>
              <w:t xml:space="preserve">Oferta adicional ítem </w:t>
            </w:r>
            <w:r w:rsidR="0013536D">
              <w:rPr>
                <w:rFonts w:ascii="Arial" w:eastAsia="MS Mincho" w:hAnsi="Arial" w:cs="Arial"/>
                <w:sz w:val="20"/>
                <w:szCs w:val="20"/>
              </w:rPr>
              <w:t>A1-</w:t>
            </w:r>
            <w:r w:rsidR="0074451A">
              <w:rPr>
                <w:rFonts w:ascii="Arial" w:eastAsia="MS Mincho" w:hAnsi="Arial" w:cs="Arial"/>
                <w:sz w:val="20"/>
                <w:szCs w:val="20"/>
              </w:rPr>
              <w:t>7.19</w:t>
            </w:r>
          </w:p>
        </w:tc>
        <w:tc>
          <w:tcPr>
            <w:tcW w:w="1338" w:type="pct"/>
            <w:vAlign w:val="center"/>
          </w:tcPr>
          <w:p w14:paraId="55481DF0" w14:textId="614F8E03" w:rsidR="00F14630" w:rsidRPr="00413DC8" w:rsidRDefault="00120AD3" w:rsidP="00120AD3">
            <w:pPr>
              <w:spacing w:line="276" w:lineRule="auto"/>
              <w:jc w:val="center"/>
              <w:rPr>
                <w:rFonts w:ascii="Arial" w:eastAsia="MS Mincho" w:hAnsi="Arial" w:cs="Arial"/>
                <w:color w:val="000000" w:themeColor="text1"/>
                <w:sz w:val="20"/>
                <w:szCs w:val="20"/>
              </w:rPr>
            </w:pPr>
            <w:r>
              <w:rPr>
                <w:rFonts w:ascii="Arial" w:eastAsia="MS Mincho" w:hAnsi="Arial" w:cs="Arial"/>
                <w:color w:val="000000" w:themeColor="text1"/>
                <w:sz w:val="20"/>
                <w:szCs w:val="20"/>
              </w:rPr>
              <w:t>25</w:t>
            </w:r>
          </w:p>
        </w:tc>
      </w:tr>
      <w:tr w:rsidR="00F14630" w:rsidRPr="00413DC8" w14:paraId="1295513D" w14:textId="77777777" w:rsidTr="000B0B7C">
        <w:trPr>
          <w:trHeight w:val="397"/>
          <w:jc w:val="center"/>
        </w:trPr>
        <w:tc>
          <w:tcPr>
            <w:tcW w:w="3662" w:type="pct"/>
            <w:vAlign w:val="center"/>
          </w:tcPr>
          <w:p w14:paraId="06244108" w14:textId="5443EDB5" w:rsidR="00F14630" w:rsidRPr="00F14630" w:rsidRDefault="00F14630" w:rsidP="00120AD3">
            <w:pPr>
              <w:pStyle w:val="Prrafodelista"/>
              <w:numPr>
                <w:ilvl w:val="1"/>
                <w:numId w:val="69"/>
              </w:numPr>
              <w:spacing w:line="276" w:lineRule="auto"/>
              <w:rPr>
                <w:rFonts w:ascii="Arial" w:eastAsia="MS Mincho" w:hAnsi="Arial" w:cs="Arial"/>
                <w:sz w:val="20"/>
                <w:szCs w:val="20"/>
              </w:rPr>
            </w:pPr>
            <w:r w:rsidRPr="00F14630">
              <w:rPr>
                <w:rFonts w:ascii="Arial" w:eastAsia="MS Mincho" w:hAnsi="Arial" w:cs="Arial"/>
                <w:sz w:val="20"/>
                <w:szCs w:val="20"/>
              </w:rPr>
              <w:t xml:space="preserve">Oferta adicional ítem </w:t>
            </w:r>
            <w:r w:rsidR="0013536D">
              <w:rPr>
                <w:rFonts w:ascii="Arial" w:eastAsia="MS Mincho" w:hAnsi="Arial" w:cs="Arial"/>
                <w:sz w:val="20"/>
                <w:szCs w:val="20"/>
              </w:rPr>
              <w:t>A1-</w:t>
            </w:r>
            <w:r w:rsidR="0074451A">
              <w:rPr>
                <w:rFonts w:ascii="Arial" w:eastAsia="MS Mincho" w:hAnsi="Arial" w:cs="Arial"/>
                <w:sz w:val="20"/>
                <w:szCs w:val="20"/>
              </w:rPr>
              <w:t>7.20</w:t>
            </w:r>
          </w:p>
        </w:tc>
        <w:tc>
          <w:tcPr>
            <w:tcW w:w="1338" w:type="pct"/>
            <w:vAlign w:val="center"/>
          </w:tcPr>
          <w:p w14:paraId="37DF74EC" w14:textId="7DFB51BB" w:rsidR="00F14630" w:rsidRPr="00413DC8" w:rsidRDefault="00120AD3" w:rsidP="00120AD3">
            <w:pPr>
              <w:spacing w:line="276" w:lineRule="auto"/>
              <w:jc w:val="center"/>
              <w:rPr>
                <w:rFonts w:ascii="Arial" w:eastAsia="MS Mincho" w:hAnsi="Arial" w:cs="Arial"/>
                <w:color w:val="000000" w:themeColor="text1"/>
                <w:sz w:val="20"/>
                <w:szCs w:val="20"/>
              </w:rPr>
            </w:pPr>
            <w:r>
              <w:rPr>
                <w:rFonts w:ascii="Arial" w:eastAsia="MS Mincho" w:hAnsi="Arial" w:cs="Arial"/>
                <w:color w:val="000000" w:themeColor="text1"/>
                <w:sz w:val="20"/>
                <w:szCs w:val="20"/>
              </w:rPr>
              <w:t>25</w:t>
            </w:r>
          </w:p>
        </w:tc>
      </w:tr>
      <w:tr w:rsidR="009A6B40" w:rsidRPr="00413DC8" w14:paraId="458C3739" w14:textId="77777777" w:rsidTr="000B0B7C">
        <w:trPr>
          <w:trHeight w:val="397"/>
          <w:jc w:val="center"/>
        </w:trPr>
        <w:tc>
          <w:tcPr>
            <w:tcW w:w="3662" w:type="pct"/>
            <w:vAlign w:val="center"/>
          </w:tcPr>
          <w:p w14:paraId="44F20381" w14:textId="77777777" w:rsidR="009A6B40" w:rsidRPr="00413DC8" w:rsidRDefault="009A6B40" w:rsidP="00120AD3">
            <w:pPr>
              <w:pStyle w:val="Prrafodelista"/>
              <w:numPr>
                <w:ilvl w:val="0"/>
                <w:numId w:val="69"/>
              </w:numPr>
              <w:spacing w:line="276" w:lineRule="auto"/>
              <w:ind w:left="449"/>
              <w:rPr>
                <w:rFonts w:ascii="Arial" w:eastAsia="MS Mincho" w:hAnsi="Arial" w:cs="Arial"/>
                <w:sz w:val="20"/>
                <w:szCs w:val="20"/>
              </w:rPr>
            </w:pPr>
            <w:r w:rsidRPr="00413DC8">
              <w:rPr>
                <w:rFonts w:ascii="Arial" w:eastAsia="MS Mincho" w:hAnsi="Arial" w:cs="Arial"/>
                <w:sz w:val="20"/>
                <w:szCs w:val="20"/>
              </w:rPr>
              <w:t>Apoyo a la Industria Nacional</w:t>
            </w:r>
          </w:p>
        </w:tc>
        <w:tc>
          <w:tcPr>
            <w:tcW w:w="1338" w:type="pct"/>
            <w:vAlign w:val="center"/>
          </w:tcPr>
          <w:p w14:paraId="137D35F8" w14:textId="77777777" w:rsidR="009A6B40" w:rsidRPr="00413DC8" w:rsidRDefault="009A6B40" w:rsidP="00120AD3">
            <w:pPr>
              <w:spacing w:line="276" w:lineRule="auto"/>
              <w:jc w:val="center"/>
              <w:rPr>
                <w:rFonts w:ascii="Arial" w:eastAsia="MS Mincho" w:hAnsi="Arial" w:cs="Arial"/>
                <w:color w:val="000000" w:themeColor="text1"/>
                <w:sz w:val="20"/>
                <w:szCs w:val="20"/>
              </w:rPr>
            </w:pPr>
            <w:r w:rsidRPr="00413DC8">
              <w:rPr>
                <w:rFonts w:ascii="Arial" w:eastAsia="MS Mincho" w:hAnsi="Arial" w:cs="Arial"/>
                <w:color w:val="000000" w:themeColor="text1"/>
                <w:sz w:val="20"/>
                <w:szCs w:val="20"/>
              </w:rPr>
              <w:t>10</w:t>
            </w:r>
          </w:p>
        </w:tc>
      </w:tr>
      <w:tr w:rsidR="009A6B40" w:rsidRPr="00413DC8" w14:paraId="7134F729" w14:textId="77777777" w:rsidTr="000B0B7C">
        <w:trPr>
          <w:trHeight w:val="340"/>
          <w:jc w:val="center"/>
        </w:trPr>
        <w:tc>
          <w:tcPr>
            <w:tcW w:w="3662" w:type="pct"/>
            <w:vAlign w:val="center"/>
          </w:tcPr>
          <w:p w14:paraId="2F2F4E2A" w14:textId="77777777" w:rsidR="009A6B40" w:rsidRPr="00413DC8" w:rsidRDefault="009A6B40" w:rsidP="000B0B7C">
            <w:pPr>
              <w:spacing w:line="276" w:lineRule="auto"/>
              <w:jc w:val="center"/>
              <w:rPr>
                <w:rFonts w:ascii="Arial" w:eastAsia="MS Mincho" w:hAnsi="Arial" w:cs="Arial"/>
                <w:sz w:val="20"/>
                <w:szCs w:val="20"/>
              </w:rPr>
            </w:pPr>
            <w:r w:rsidRPr="00413DC8">
              <w:rPr>
                <w:rFonts w:ascii="Arial" w:hAnsi="Arial" w:cs="Arial"/>
                <w:b/>
                <w:sz w:val="20"/>
                <w:szCs w:val="20"/>
              </w:rPr>
              <w:t>Total</w:t>
            </w:r>
          </w:p>
        </w:tc>
        <w:tc>
          <w:tcPr>
            <w:tcW w:w="1338" w:type="pct"/>
            <w:vAlign w:val="center"/>
          </w:tcPr>
          <w:p w14:paraId="44D66D89" w14:textId="7C50C4A0" w:rsidR="009A6B40" w:rsidRPr="00413DC8" w:rsidRDefault="009A6B40" w:rsidP="000B0B7C">
            <w:pPr>
              <w:spacing w:line="276" w:lineRule="auto"/>
              <w:jc w:val="center"/>
              <w:rPr>
                <w:rFonts w:ascii="Arial" w:eastAsia="MS Mincho" w:hAnsi="Arial" w:cs="Arial"/>
                <w:color w:val="000000" w:themeColor="text1"/>
                <w:sz w:val="20"/>
                <w:szCs w:val="20"/>
              </w:rPr>
            </w:pPr>
            <w:r w:rsidRPr="00413DC8">
              <w:rPr>
                <w:rFonts w:ascii="Arial" w:hAnsi="Arial" w:cs="Arial"/>
                <w:b/>
                <w:color w:val="000000" w:themeColor="text1"/>
                <w:sz w:val="20"/>
                <w:szCs w:val="20"/>
              </w:rPr>
              <w:t xml:space="preserve">100 </w:t>
            </w:r>
            <w:r w:rsidR="00E159C3" w:rsidRPr="00413DC8">
              <w:rPr>
                <w:rFonts w:ascii="Arial" w:hAnsi="Arial" w:cs="Arial"/>
                <w:b/>
                <w:color w:val="000000" w:themeColor="text1"/>
                <w:sz w:val="20"/>
                <w:szCs w:val="20"/>
              </w:rPr>
              <w:t>puntos</w:t>
            </w:r>
          </w:p>
        </w:tc>
      </w:tr>
      <w:tr w:rsidR="009A6B40" w:rsidRPr="00C16928" w14:paraId="36DD9752" w14:textId="77777777" w:rsidTr="00F14630">
        <w:trPr>
          <w:jc w:val="center"/>
        </w:trPr>
        <w:tc>
          <w:tcPr>
            <w:tcW w:w="3662" w:type="pct"/>
          </w:tcPr>
          <w:p w14:paraId="17FACA4C" w14:textId="77777777" w:rsidR="009A6B40" w:rsidRPr="00123563" w:rsidRDefault="009A6B40" w:rsidP="004471DE">
            <w:pPr>
              <w:spacing w:line="276" w:lineRule="auto"/>
              <w:jc w:val="both"/>
              <w:rPr>
                <w:rFonts w:ascii="Arial" w:hAnsi="Arial" w:cs="Arial"/>
                <w:b/>
                <w:sz w:val="20"/>
                <w:szCs w:val="20"/>
              </w:rPr>
            </w:pPr>
            <w:r w:rsidRPr="00123563">
              <w:rPr>
                <w:rFonts w:ascii="Arial" w:eastAsia="MS Mincho" w:hAnsi="Arial" w:cs="Arial"/>
                <w:sz w:val="20"/>
                <w:szCs w:val="20"/>
              </w:rPr>
              <w:t>Reducción de puntaje al proponente que se le haya impuesto una o más multas o cláusulas penales</w:t>
            </w:r>
          </w:p>
        </w:tc>
        <w:tc>
          <w:tcPr>
            <w:tcW w:w="1338" w:type="pct"/>
            <w:vAlign w:val="center"/>
          </w:tcPr>
          <w:p w14:paraId="0B2F7664" w14:textId="77777777" w:rsidR="009A6B40" w:rsidRPr="00123563" w:rsidRDefault="009A6B40" w:rsidP="004471DE">
            <w:pPr>
              <w:spacing w:line="276" w:lineRule="auto"/>
              <w:jc w:val="center"/>
              <w:rPr>
                <w:rFonts w:ascii="Arial" w:hAnsi="Arial" w:cs="Arial"/>
                <w:b/>
                <w:sz w:val="20"/>
                <w:szCs w:val="20"/>
              </w:rPr>
            </w:pPr>
            <w:r w:rsidRPr="00123563">
              <w:rPr>
                <w:rFonts w:ascii="Arial" w:hAnsi="Arial" w:cs="Arial"/>
                <w:sz w:val="20"/>
                <w:szCs w:val="20"/>
                <w:bdr w:val="none" w:sz="0" w:space="0" w:color="auto" w:frame="1"/>
                <w:shd w:val="clear" w:color="auto" w:fill="FFFFFF"/>
              </w:rPr>
              <w:t>-2% del puntaje total</w:t>
            </w:r>
          </w:p>
        </w:tc>
      </w:tr>
      <w:tr w:rsidR="009A6B40" w:rsidRPr="00C16928" w14:paraId="2AEFBA60" w14:textId="77777777" w:rsidTr="00F14630">
        <w:trPr>
          <w:jc w:val="center"/>
        </w:trPr>
        <w:tc>
          <w:tcPr>
            <w:tcW w:w="3662" w:type="pct"/>
          </w:tcPr>
          <w:p w14:paraId="6E02F915" w14:textId="21DF6549" w:rsidR="009A6B40" w:rsidRPr="00123563" w:rsidRDefault="009A6B40" w:rsidP="004471DE">
            <w:pPr>
              <w:spacing w:line="276" w:lineRule="auto"/>
              <w:jc w:val="both"/>
              <w:rPr>
                <w:rFonts w:ascii="Arial" w:eastAsia="MS Mincho" w:hAnsi="Arial" w:cs="Arial"/>
                <w:sz w:val="20"/>
                <w:szCs w:val="20"/>
              </w:rPr>
            </w:pPr>
            <w:r>
              <w:rPr>
                <w:rFonts w:ascii="Arial" w:eastAsia="MS Mincho" w:hAnsi="Arial" w:cs="Arial"/>
                <w:sz w:val="20"/>
                <w:szCs w:val="20"/>
              </w:rPr>
              <w:t xml:space="preserve">Para oferentes que acrediten ser </w:t>
            </w:r>
            <w:r w:rsidRPr="00491424">
              <w:rPr>
                <w:rFonts w:ascii="Arial" w:eastAsia="MS Mincho" w:hAnsi="Arial" w:cs="Arial"/>
                <w:sz w:val="20"/>
                <w:szCs w:val="20"/>
              </w:rPr>
              <w:t>emprendimientos y empresas de mujeres</w:t>
            </w:r>
            <w:r>
              <w:rPr>
                <w:rFonts w:ascii="Arial" w:eastAsia="MS Mincho" w:hAnsi="Arial" w:cs="Arial"/>
                <w:sz w:val="20"/>
                <w:szCs w:val="20"/>
              </w:rPr>
              <w:t xml:space="preserve"> se le sumaran al puntaje total obtenido el siguiente puntaje</w:t>
            </w:r>
            <w:r w:rsidR="00E43266">
              <w:rPr>
                <w:rFonts w:ascii="Arial" w:eastAsia="MS Mincho" w:hAnsi="Arial" w:cs="Arial"/>
                <w:sz w:val="20"/>
                <w:szCs w:val="20"/>
              </w:rPr>
              <w:t xml:space="preserve">. </w:t>
            </w:r>
            <w:r w:rsidR="00E43266" w:rsidRPr="00AF3CED">
              <w:rPr>
                <w:rFonts w:ascii="Arial" w:hAnsi="Arial" w:cs="Arial"/>
                <w:color w:val="333333"/>
                <w:sz w:val="20"/>
                <w:szCs w:val="20"/>
              </w:rPr>
              <w:t>Su acreditación se realizará en los términos del parágrafo del artículo </w:t>
            </w:r>
            <w:hyperlink r:id="rId11" w:anchor="2" w:history="1">
              <w:r w:rsidR="00E43266" w:rsidRPr="00AF3CED">
                <w:rPr>
                  <w:rStyle w:val="Hipervnculo"/>
                  <w:rFonts w:ascii="Arial" w:hAnsi="Arial" w:cs="Arial"/>
                  <w:color w:val="007BFF"/>
                  <w:sz w:val="20"/>
                  <w:szCs w:val="20"/>
                </w:rPr>
                <w:t>2 </w:t>
              </w:r>
            </w:hyperlink>
            <w:r w:rsidR="00E43266" w:rsidRPr="00AF3CED">
              <w:rPr>
                <w:rFonts w:ascii="Arial" w:hAnsi="Arial" w:cs="Arial"/>
                <w:color w:val="333333"/>
                <w:sz w:val="20"/>
                <w:szCs w:val="20"/>
              </w:rPr>
              <w:t>de la Ley 82 de 1993, modificado por el artículo </w:t>
            </w:r>
            <w:hyperlink r:id="rId12" w:anchor="1" w:history="1">
              <w:r w:rsidR="00E43266" w:rsidRPr="00AF3CED">
                <w:rPr>
                  <w:rStyle w:val="Hipervnculo"/>
                  <w:rFonts w:ascii="Arial" w:hAnsi="Arial" w:cs="Arial"/>
                  <w:color w:val="007BFF"/>
                  <w:sz w:val="20"/>
                  <w:szCs w:val="20"/>
                </w:rPr>
                <w:t>1 </w:t>
              </w:r>
            </w:hyperlink>
            <w:r w:rsidR="00E43266" w:rsidRPr="00AF3CED">
              <w:rPr>
                <w:rFonts w:ascii="Arial" w:hAnsi="Arial" w:cs="Arial"/>
                <w:color w:val="333333"/>
                <w:sz w:val="20"/>
                <w:szCs w:val="20"/>
              </w:rPr>
              <w:t>de la Ley 1232 de 2008, o la norma que lo modifique, aclare, adicione o sustituya</w:t>
            </w:r>
          </w:p>
        </w:tc>
        <w:tc>
          <w:tcPr>
            <w:tcW w:w="1338" w:type="pct"/>
            <w:vAlign w:val="center"/>
          </w:tcPr>
          <w:p w14:paraId="031A81BC" w14:textId="77777777" w:rsidR="009A6B40" w:rsidRPr="00123563" w:rsidRDefault="009A6B40" w:rsidP="004471DE">
            <w:pPr>
              <w:spacing w:line="276" w:lineRule="auto"/>
              <w:jc w:val="center"/>
              <w:rPr>
                <w:rFonts w:ascii="Arial" w:hAnsi="Arial" w:cs="Arial"/>
                <w:sz w:val="20"/>
                <w:szCs w:val="20"/>
                <w:bdr w:val="none" w:sz="0" w:space="0" w:color="auto" w:frame="1"/>
                <w:shd w:val="clear" w:color="auto" w:fill="FFFFFF"/>
              </w:rPr>
            </w:pPr>
            <w:r>
              <w:rPr>
                <w:rFonts w:ascii="Arial" w:hAnsi="Arial" w:cs="Arial"/>
                <w:sz w:val="20"/>
                <w:szCs w:val="20"/>
                <w:bdr w:val="none" w:sz="0" w:space="0" w:color="auto" w:frame="1"/>
                <w:shd w:val="clear" w:color="auto" w:fill="FFFFFF"/>
              </w:rPr>
              <w:t>0.25 puntos</w:t>
            </w:r>
          </w:p>
        </w:tc>
      </w:tr>
      <w:tr w:rsidR="009A6B40" w:rsidRPr="00C16928" w14:paraId="71710D46" w14:textId="77777777" w:rsidTr="00F14630">
        <w:trPr>
          <w:jc w:val="center"/>
        </w:trPr>
        <w:tc>
          <w:tcPr>
            <w:tcW w:w="3662" w:type="pct"/>
          </w:tcPr>
          <w:p w14:paraId="49CDCDBE" w14:textId="1B00D0D6" w:rsidR="009A6B40" w:rsidRDefault="009A6B40" w:rsidP="00E43266">
            <w:pPr>
              <w:spacing w:line="276" w:lineRule="auto"/>
              <w:jc w:val="both"/>
              <w:rPr>
                <w:rFonts w:ascii="Arial" w:eastAsia="MS Mincho" w:hAnsi="Arial" w:cs="Arial"/>
                <w:sz w:val="20"/>
                <w:szCs w:val="20"/>
              </w:rPr>
            </w:pPr>
            <w:r>
              <w:rPr>
                <w:rFonts w:ascii="Arial" w:eastAsia="MS Mincho" w:hAnsi="Arial" w:cs="Arial"/>
                <w:sz w:val="20"/>
                <w:szCs w:val="20"/>
              </w:rPr>
              <w:t xml:space="preserve">Para los oferentes que acrediten ser </w:t>
            </w:r>
            <w:proofErr w:type="spellStart"/>
            <w:r w:rsidRPr="00491424">
              <w:rPr>
                <w:rFonts w:ascii="Arial" w:eastAsia="MS Mincho" w:hAnsi="Arial" w:cs="Arial"/>
                <w:sz w:val="20"/>
                <w:szCs w:val="20"/>
              </w:rPr>
              <w:t>Mipyme</w:t>
            </w:r>
            <w:proofErr w:type="spellEnd"/>
            <w:r>
              <w:rPr>
                <w:rFonts w:ascii="Arial" w:eastAsia="MS Mincho" w:hAnsi="Arial" w:cs="Arial"/>
                <w:sz w:val="20"/>
                <w:szCs w:val="20"/>
              </w:rPr>
              <w:t xml:space="preserve"> se le sumaran al puntaje total obtenido el siguiente puntaj</w:t>
            </w:r>
            <w:r w:rsidR="00E43266">
              <w:rPr>
                <w:rFonts w:ascii="Arial" w:eastAsia="MS Mincho" w:hAnsi="Arial" w:cs="Arial"/>
                <w:sz w:val="20"/>
                <w:szCs w:val="20"/>
              </w:rPr>
              <w:t xml:space="preserve">e. </w:t>
            </w:r>
            <w:r w:rsidR="00E43266" w:rsidRPr="008158CC">
              <w:rPr>
                <w:rFonts w:ascii="Arial" w:hAnsi="Arial" w:cs="Arial"/>
                <w:sz w:val="20"/>
                <w:szCs w:val="20"/>
              </w:rPr>
              <w:t>La condición de micro o pequeña empresa se verificará en los términos del artículo 2.2.1.2.4.2.4 del Decreto</w:t>
            </w:r>
            <w:r w:rsidR="00E43266">
              <w:rPr>
                <w:rFonts w:ascii="Arial" w:hAnsi="Arial" w:cs="Arial"/>
                <w:sz w:val="20"/>
                <w:szCs w:val="20"/>
              </w:rPr>
              <w:t xml:space="preserve"> 1082 de 2015</w:t>
            </w:r>
            <w:r w:rsidR="00E43266" w:rsidRPr="008158CC">
              <w:rPr>
                <w:rFonts w:ascii="Arial" w:hAnsi="Arial" w:cs="Arial"/>
                <w:sz w:val="20"/>
                <w:szCs w:val="20"/>
              </w:rPr>
              <w:t>, en concordancia con el parágrafo del artículo </w:t>
            </w:r>
            <w:hyperlink r:id="rId13" w:anchor="2.2.1.13.2.4" w:history="1">
              <w:r w:rsidR="00E43266" w:rsidRPr="008158CC">
                <w:rPr>
                  <w:rStyle w:val="Hipervnculo"/>
                  <w:rFonts w:ascii="Arial" w:hAnsi="Arial" w:cs="Arial"/>
                  <w:color w:val="007BFF"/>
                  <w:sz w:val="20"/>
                  <w:szCs w:val="20"/>
                </w:rPr>
                <w:t>2.2.1.13.2.4</w:t>
              </w:r>
            </w:hyperlink>
            <w:r w:rsidR="00E43266" w:rsidRPr="008158CC">
              <w:rPr>
                <w:rFonts w:ascii="Arial" w:hAnsi="Arial" w:cs="Arial"/>
                <w:sz w:val="20"/>
                <w:szCs w:val="20"/>
              </w:rPr>
              <w:t> del Decreto 1074 de 2015</w:t>
            </w:r>
          </w:p>
        </w:tc>
        <w:tc>
          <w:tcPr>
            <w:tcW w:w="1338" w:type="pct"/>
            <w:vAlign w:val="center"/>
          </w:tcPr>
          <w:p w14:paraId="775ACCD5" w14:textId="77777777" w:rsidR="009A6B40" w:rsidRDefault="009A6B40" w:rsidP="004471DE">
            <w:pPr>
              <w:spacing w:line="276" w:lineRule="auto"/>
              <w:jc w:val="center"/>
              <w:rPr>
                <w:rFonts w:ascii="Arial" w:hAnsi="Arial" w:cs="Arial"/>
                <w:sz w:val="20"/>
                <w:szCs w:val="20"/>
                <w:bdr w:val="none" w:sz="0" w:space="0" w:color="auto" w:frame="1"/>
                <w:shd w:val="clear" w:color="auto" w:fill="FFFFFF"/>
              </w:rPr>
            </w:pPr>
            <w:r>
              <w:rPr>
                <w:rFonts w:ascii="Arial" w:hAnsi="Arial" w:cs="Arial"/>
                <w:sz w:val="20"/>
                <w:szCs w:val="20"/>
                <w:bdr w:val="none" w:sz="0" w:space="0" w:color="auto" w:frame="1"/>
                <w:shd w:val="clear" w:color="auto" w:fill="FFFFFF"/>
              </w:rPr>
              <w:t>0.25 puntos</w:t>
            </w:r>
          </w:p>
        </w:tc>
      </w:tr>
    </w:tbl>
    <w:p w14:paraId="1917270D" w14:textId="77777777" w:rsidR="009A6B40" w:rsidRDefault="009A6B40" w:rsidP="009A6B40">
      <w:pPr>
        <w:rPr>
          <w:rFonts w:ascii="Arial" w:hAnsi="Arial" w:cs="Arial"/>
          <w:b/>
          <w:sz w:val="20"/>
          <w:szCs w:val="20"/>
        </w:rPr>
      </w:pPr>
    </w:p>
    <w:p w14:paraId="0FF664BA" w14:textId="69BE39F4" w:rsidR="000D72A7" w:rsidRPr="00531802" w:rsidRDefault="000D72A7" w:rsidP="00EC6792">
      <w:pPr>
        <w:pStyle w:val="Prrafodelista"/>
        <w:numPr>
          <w:ilvl w:val="0"/>
          <w:numId w:val="28"/>
        </w:numPr>
        <w:autoSpaceDE w:val="0"/>
        <w:autoSpaceDN w:val="0"/>
        <w:adjustRightInd w:val="0"/>
        <w:rPr>
          <w:rFonts w:ascii="Arial" w:hAnsi="Arial" w:cs="Arial"/>
          <w:b/>
          <w:bCs/>
          <w:sz w:val="22"/>
          <w:szCs w:val="22"/>
          <w:lang w:val="es-MX" w:eastAsia="es-CO"/>
        </w:rPr>
      </w:pPr>
      <w:r w:rsidRPr="00531802">
        <w:rPr>
          <w:rFonts w:ascii="Arial" w:hAnsi="Arial" w:cs="Arial"/>
          <w:b/>
          <w:bCs/>
          <w:sz w:val="22"/>
          <w:szCs w:val="22"/>
          <w:lang w:val="es-MX" w:eastAsia="es-CO"/>
        </w:rPr>
        <w:t>FACTOR ECONÓMICO</w:t>
      </w:r>
      <w:r w:rsidRPr="00531802">
        <w:rPr>
          <w:rFonts w:ascii="Arial" w:hAnsi="Arial" w:cs="Arial"/>
          <w:sz w:val="22"/>
          <w:szCs w:val="22"/>
          <w:lang w:val="es-MX" w:eastAsia="es-CO"/>
        </w:rPr>
        <w:t>: (</w:t>
      </w:r>
      <w:r w:rsidR="00F64114">
        <w:rPr>
          <w:rFonts w:ascii="Arial" w:hAnsi="Arial" w:cs="Arial"/>
          <w:b/>
          <w:sz w:val="22"/>
          <w:szCs w:val="22"/>
          <w:lang w:val="es-MX" w:eastAsia="es-CO"/>
        </w:rPr>
        <w:t>4</w:t>
      </w:r>
      <w:r w:rsidRPr="00FB0C40">
        <w:rPr>
          <w:rFonts w:ascii="Arial" w:hAnsi="Arial" w:cs="Arial"/>
          <w:b/>
          <w:sz w:val="22"/>
          <w:szCs w:val="22"/>
          <w:lang w:val="es-MX" w:eastAsia="es-CO"/>
        </w:rPr>
        <w:t>0</w:t>
      </w:r>
      <w:r w:rsidRPr="00531802">
        <w:rPr>
          <w:rFonts w:ascii="Arial" w:hAnsi="Arial" w:cs="Arial"/>
          <w:b/>
          <w:bCs/>
          <w:sz w:val="22"/>
          <w:szCs w:val="22"/>
          <w:lang w:val="es-MX" w:eastAsia="es-CO"/>
        </w:rPr>
        <w:t xml:space="preserve"> Puntos) </w:t>
      </w:r>
    </w:p>
    <w:p w14:paraId="7A82ED7D" w14:textId="77777777" w:rsidR="000D72A7" w:rsidRPr="00DB5466" w:rsidRDefault="000D72A7" w:rsidP="000D72A7">
      <w:pPr>
        <w:jc w:val="both"/>
        <w:rPr>
          <w:rFonts w:ascii="Arial" w:hAnsi="Arial" w:cs="Arial"/>
          <w:sz w:val="18"/>
          <w:szCs w:val="18"/>
        </w:rPr>
      </w:pPr>
    </w:p>
    <w:p w14:paraId="57108AC6" w14:textId="10FFA0D0" w:rsidR="00F64114" w:rsidRPr="00D73646" w:rsidRDefault="00F64114" w:rsidP="00F64114">
      <w:pPr>
        <w:pStyle w:val="Sangra2detindependiente"/>
        <w:tabs>
          <w:tab w:val="left" w:pos="0"/>
        </w:tabs>
        <w:ind w:left="0"/>
        <w:rPr>
          <w:sz w:val="20"/>
          <w:szCs w:val="20"/>
          <w:lang w:val="es-CO"/>
        </w:rPr>
      </w:pPr>
      <w:r w:rsidRPr="004161AE">
        <w:rPr>
          <w:sz w:val="20"/>
          <w:szCs w:val="20"/>
          <w:lang w:val="es-CO"/>
        </w:rPr>
        <w:t xml:space="preserve">El </w:t>
      </w:r>
      <w:r w:rsidRPr="00D73646">
        <w:rPr>
          <w:sz w:val="20"/>
          <w:szCs w:val="20"/>
          <w:lang w:val="es-CO"/>
        </w:rPr>
        <w:t xml:space="preserve">factor económico se determinará de acuerdo a la información </w:t>
      </w:r>
      <w:r w:rsidRPr="00A0423B">
        <w:rPr>
          <w:sz w:val="20"/>
          <w:szCs w:val="20"/>
          <w:lang w:val="es-CO"/>
        </w:rPr>
        <w:t xml:space="preserve">contenida en </w:t>
      </w:r>
      <w:r w:rsidR="00C7180E" w:rsidRPr="00A0423B">
        <w:rPr>
          <w:sz w:val="20"/>
          <w:szCs w:val="20"/>
          <w:lang w:val="es-CO"/>
        </w:rPr>
        <w:t xml:space="preserve">el </w:t>
      </w:r>
      <w:r w:rsidR="00494629" w:rsidRPr="00A0423B">
        <w:rPr>
          <w:sz w:val="20"/>
          <w:szCs w:val="20"/>
          <w:lang w:val="es-CO"/>
        </w:rPr>
        <w:t>ANEXO</w:t>
      </w:r>
      <w:r w:rsidRPr="00A0423B">
        <w:rPr>
          <w:sz w:val="20"/>
          <w:szCs w:val="20"/>
          <w:lang w:val="es-CO"/>
        </w:rPr>
        <w:t xml:space="preserve"> No. </w:t>
      </w:r>
      <w:r w:rsidR="00494629" w:rsidRPr="00A0423B">
        <w:rPr>
          <w:sz w:val="20"/>
          <w:szCs w:val="20"/>
          <w:lang w:val="es-CO"/>
        </w:rPr>
        <w:t>3</w:t>
      </w:r>
      <w:r w:rsidRPr="00A0423B">
        <w:rPr>
          <w:sz w:val="20"/>
          <w:szCs w:val="20"/>
          <w:lang w:val="es-CO"/>
        </w:rPr>
        <w:t xml:space="preserve"> “</w:t>
      </w:r>
      <w:r w:rsidR="00494629" w:rsidRPr="00A0423B">
        <w:rPr>
          <w:sz w:val="20"/>
          <w:szCs w:val="20"/>
          <w:lang w:val="es-CO"/>
        </w:rPr>
        <w:t>OFERTA ECONÓMICA</w:t>
      </w:r>
      <w:r w:rsidRPr="00A0423B">
        <w:rPr>
          <w:sz w:val="20"/>
          <w:szCs w:val="20"/>
          <w:lang w:val="es-CO"/>
        </w:rPr>
        <w:t>”, el cual debe presentarse en el mismo formato de archivo establ</w:t>
      </w:r>
      <w:r w:rsidRPr="00494629">
        <w:rPr>
          <w:sz w:val="20"/>
          <w:szCs w:val="20"/>
          <w:lang w:val="es-CO"/>
        </w:rPr>
        <w:t>eci</w:t>
      </w:r>
      <w:r w:rsidRPr="00D73646">
        <w:rPr>
          <w:sz w:val="20"/>
          <w:szCs w:val="20"/>
          <w:lang w:val="es-CO"/>
        </w:rPr>
        <w:t xml:space="preserve">do en los estudios. Al elaborar este formato el proponente deberá diligenciar la totalidad de los ítems. No podrá presentar casillas en blanco, modificar la unidad de medida, descripción de los ítems a ejecutar y cantidades de obra. Los medios magnéticos </w:t>
      </w:r>
      <w:r w:rsidRPr="00D73646">
        <w:rPr>
          <w:sz w:val="20"/>
          <w:szCs w:val="20"/>
          <w:lang w:val="es-CO"/>
        </w:rPr>
        <w:lastRenderedPageBreak/>
        <w:t>no deben presentar fallas y/o modificaciones de formato y deben permitir la visualización clara y revisión de su contenido.</w:t>
      </w:r>
    </w:p>
    <w:p w14:paraId="30A8C225" w14:textId="77777777" w:rsidR="00F64114" w:rsidRPr="00D73646" w:rsidRDefault="00F64114" w:rsidP="00F64114">
      <w:pPr>
        <w:pStyle w:val="Sangra2detindependiente"/>
        <w:tabs>
          <w:tab w:val="left" w:pos="0"/>
        </w:tabs>
        <w:ind w:left="0"/>
        <w:rPr>
          <w:sz w:val="20"/>
          <w:szCs w:val="20"/>
          <w:lang w:val="es-CO"/>
        </w:rPr>
      </w:pPr>
    </w:p>
    <w:p w14:paraId="552CD4B7" w14:textId="77777777" w:rsidR="00F64114" w:rsidRPr="00D73646" w:rsidRDefault="00F64114" w:rsidP="00F64114">
      <w:pPr>
        <w:autoSpaceDE w:val="0"/>
        <w:autoSpaceDN w:val="0"/>
        <w:adjustRightInd w:val="0"/>
        <w:jc w:val="both"/>
        <w:rPr>
          <w:rFonts w:ascii="Arial" w:hAnsi="Arial" w:cs="Arial"/>
          <w:sz w:val="20"/>
          <w:szCs w:val="20"/>
        </w:rPr>
      </w:pPr>
      <w:r w:rsidRPr="00D73646">
        <w:rPr>
          <w:rFonts w:ascii="Arial" w:hAnsi="Arial" w:cs="Arial"/>
          <w:sz w:val="20"/>
          <w:szCs w:val="20"/>
        </w:rPr>
        <w:t>La oferta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 así como serán de su responsabilidad las modificaciones generadas al formato propuesta económica por descuidos, errores, omisiones, conjeturas, suposiciones, mala interpretación, u otros hechos desfavorables.</w:t>
      </w:r>
    </w:p>
    <w:p w14:paraId="33E95110" w14:textId="77777777" w:rsidR="00F64114" w:rsidRPr="00D73646" w:rsidRDefault="00F64114" w:rsidP="00F64114">
      <w:pPr>
        <w:tabs>
          <w:tab w:val="left" w:pos="-1080"/>
          <w:tab w:val="left" w:pos="0"/>
        </w:tabs>
        <w:jc w:val="both"/>
        <w:rPr>
          <w:rFonts w:ascii="Arial" w:hAnsi="Arial" w:cs="Arial"/>
          <w:sz w:val="20"/>
          <w:szCs w:val="20"/>
        </w:rPr>
      </w:pPr>
    </w:p>
    <w:p w14:paraId="18D7B1D3" w14:textId="77777777" w:rsidR="00F64114" w:rsidRPr="004161AE" w:rsidRDefault="00F64114" w:rsidP="00F64114">
      <w:pPr>
        <w:pStyle w:val="Default"/>
        <w:jc w:val="both"/>
        <w:rPr>
          <w:rFonts w:ascii="Arial" w:hAnsi="Arial" w:cs="Arial"/>
          <w:color w:val="auto"/>
          <w:sz w:val="20"/>
          <w:szCs w:val="20"/>
        </w:rPr>
      </w:pPr>
      <w:r w:rsidRPr="004161AE">
        <w:rPr>
          <w:rFonts w:ascii="Arial" w:hAnsi="Arial" w:cs="Arial"/>
          <w:color w:val="auto"/>
          <w:sz w:val="20"/>
          <w:szCs w:val="20"/>
        </w:rPr>
        <w:t>La ponderación económica se realizará con cualquiera de las siguientes formulas</w:t>
      </w:r>
    </w:p>
    <w:p w14:paraId="25CDAB6B" w14:textId="77777777" w:rsidR="00F64114" w:rsidRPr="004161AE" w:rsidRDefault="00F64114" w:rsidP="00F64114">
      <w:pPr>
        <w:pStyle w:val="Default"/>
        <w:jc w:val="both"/>
        <w:rPr>
          <w:rFonts w:ascii="Arial" w:hAnsi="Arial" w:cs="Arial"/>
          <w:b/>
          <w:bCs/>
          <w:color w:val="auto"/>
          <w:sz w:val="20"/>
          <w:szCs w:val="20"/>
        </w:rPr>
      </w:pPr>
    </w:p>
    <w:p w14:paraId="5E35F173" w14:textId="77777777" w:rsidR="00F64114" w:rsidRPr="004161AE" w:rsidRDefault="00F64114" w:rsidP="000411CF">
      <w:pPr>
        <w:pStyle w:val="Default"/>
        <w:numPr>
          <w:ilvl w:val="0"/>
          <w:numId w:val="53"/>
        </w:numPr>
        <w:suppressAutoHyphens/>
        <w:autoSpaceDN/>
        <w:adjustRightInd/>
        <w:ind w:hanging="218"/>
        <w:jc w:val="both"/>
        <w:rPr>
          <w:rFonts w:ascii="Arial" w:hAnsi="Arial" w:cs="Arial"/>
          <w:color w:val="auto"/>
          <w:sz w:val="20"/>
          <w:szCs w:val="20"/>
        </w:rPr>
      </w:pPr>
      <w:r w:rsidRPr="004161AE">
        <w:rPr>
          <w:rFonts w:ascii="Arial" w:hAnsi="Arial" w:cs="Arial"/>
          <w:color w:val="auto"/>
          <w:sz w:val="20"/>
          <w:szCs w:val="20"/>
        </w:rPr>
        <w:t xml:space="preserve">El valor total más cercano por encima o por debajo del promedio aritmético con presupuesto estimado para la evaluación económica. </w:t>
      </w:r>
    </w:p>
    <w:p w14:paraId="567CB0DA" w14:textId="3275B5D3" w:rsidR="00F64114" w:rsidRPr="004161AE" w:rsidRDefault="00F64114" w:rsidP="000411CF">
      <w:pPr>
        <w:pStyle w:val="Default"/>
        <w:numPr>
          <w:ilvl w:val="0"/>
          <w:numId w:val="53"/>
        </w:numPr>
        <w:suppressAutoHyphens/>
        <w:autoSpaceDN/>
        <w:adjustRightInd/>
        <w:ind w:hanging="218"/>
        <w:jc w:val="both"/>
        <w:rPr>
          <w:rFonts w:ascii="Arial" w:hAnsi="Arial" w:cs="Arial"/>
          <w:color w:val="auto"/>
          <w:sz w:val="20"/>
          <w:szCs w:val="20"/>
        </w:rPr>
      </w:pPr>
      <w:r w:rsidRPr="004161AE">
        <w:rPr>
          <w:rFonts w:ascii="Arial" w:hAnsi="Arial" w:cs="Arial"/>
          <w:color w:val="auto"/>
          <w:sz w:val="20"/>
          <w:szCs w:val="20"/>
        </w:rPr>
        <w:t xml:space="preserve">El valor total más cercano por encima o por debajo del promedio aritmético sin </w:t>
      </w:r>
      <w:r w:rsidR="006F6070">
        <w:rPr>
          <w:rFonts w:ascii="Arial" w:hAnsi="Arial" w:cs="Arial"/>
          <w:color w:val="auto"/>
          <w:sz w:val="20"/>
          <w:szCs w:val="20"/>
        </w:rPr>
        <w:t>presupuesto estimado</w:t>
      </w:r>
      <w:r w:rsidRPr="004161AE">
        <w:rPr>
          <w:rFonts w:ascii="Arial" w:hAnsi="Arial" w:cs="Arial"/>
          <w:color w:val="auto"/>
          <w:sz w:val="20"/>
          <w:szCs w:val="20"/>
        </w:rPr>
        <w:t xml:space="preserve">. </w:t>
      </w:r>
    </w:p>
    <w:p w14:paraId="08998081" w14:textId="77777777" w:rsidR="00F64114" w:rsidRPr="004161AE" w:rsidRDefault="00F64114" w:rsidP="000411CF">
      <w:pPr>
        <w:pStyle w:val="Default"/>
        <w:numPr>
          <w:ilvl w:val="0"/>
          <w:numId w:val="53"/>
        </w:numPr>
        <w:suppressAutoHyphens/>
        <w:autoSpaceDN/>
        <w:adjustRightInd/>
        <w:ind w:hanging="218"/>
        <w:jc w:val="both"/>
        <w:rPr>
          <w:rFonts w:ascii="Arial" w:hAnsi="Arial" w:cs="Arial"/>
          <w:color w:val="auto"/>
          <w:sz w:val="20"/>
          <w:szCs w:val="20"/>
        </w:rPr>
      </w:pPr>
      <w:r w:rsidRPr="004161AE">
        <w:rPr>
          <w:rFonts w:ascii="Arial" w:hAnsi="Arial" w:cs="Arial"/>
          <w:color w:val="auto"/>
          <w:sz w:val="20"/>
          <w:szCs w:val="20"/>
        </w:rPr>
        <w:t xml:space="preserve">Menor Precio. </w:t>
      </w:r>
    </w:p>
    <w:p w14:paraId="03E37829" w14:textId="77777777" w:rsidR="00F64114" w:rsidRPr="004161AE" w:rsidRDefault="00F64114" w:rsidP="00F64114">
      <w:pPr>
        <w:pStyle w:val="Default"/>
        <w:jc w:val="both"/>
        <w:rPr>
          <w:rFonts w:ascii="Arial" w:hAnsi="Arial" w:cs="Arial"/>
          <w:color w:val="auto"/>
          <w:sz w:val="20"/>
          <w:szCs w:val="20"/>
        </w:rPr>
      </w:pPr>
    </w:p>
    <w:p w14:paraId="48855F36" w14:textId="77777777" w:rsidR="00F64114" w:rsidRPr="004161AE" w:rsidRDefault="00F64114" w:rsidP="00F64114">
      <w:pPr>
        <w:pStyle w:val="Default"/>
        <w:jc w:val="both"/>
        <w:rPr>
          <w:rFonts w:ascii="Arial" w:hAnsi="Arial" w:cs="Arial"/>
          <w:color w:val="auto"/>
          <w:sz w:val="20"/>
          <w:szCs w:val="20"/>
        </w:rPr>
      </w:pPr>
      <w:r w:rsidRPr="004161AE">
        <w:rPr>
          <w:rFonts w:ascii="Arial" w:hAnsi="Arial" w:cs="Arial"/>
          <w:color w:val="auto"/>
          <w:sz w:val="20"/>
          <w:szCs w:val="20"/>
        </w:rPr>
        <w:t xml:space="preserve">Una de las anteriores formulas se escogerá al </w:t>
      </w:r>
      <w:r w:rsidRPr="004161AE">
        <w:rPr>
          <w:rFonts w:ascii="Arial" w:hAnsi="Arial" w:cs="Arial"/>
          <w:color w:val="auto"/>
          <w:sz w:val="20"/>
          <w:szCs w:val="20"/>
          <w:u w:val="single"/>
        </w:rPr>
        <w:t>segundo día hábil siguiente</w:t>
      </w:r>
      <w:r w:rsidRPr="004161AE">
        <w:rPr>
          <w:rFonts w:ascii="Arial" w:hAnsi="Arial" w:cs="Arial"/>
          <w:color w:val="auto"/>
          <w:sz w:val="20"/>
          <w:szCs w:val="20"/>
        </w:rPr>
        <w:t xml:space="preserve"> a la fecha establecida como plazo máximo para la presentación de propuestas, de acuerdo con los dos primeros decimales en que se encuentre el valor de la </w:t>
      </w:r>
      <w:r w:rsidRPr="004161AE">
        <w:rPr>
          <w:rFonts w:ascii="Arial" w:hAnsi="Arial" w:cs="Arial"/>
          <w:b/>
          <w:color w:val="auto"/>
          <w:sz w:val="20"/>
          <w:szCs w:val="20"/>
        </w:rPr>
        <w:t>TRM</w:t>
      </w:r>
      <w:r w:rsidRPr="004161AE">
        <w:rPr>
          <w:rFonts w:ascii="Arial" w:hAnsi="Arial" w:cs="Arial"/>
          <w:color w:val="auto"/>
          <w:sz w:val="20"/>
          <w:szCs w:val="20"/>
        </w:rPr>
        <w:t xml:space="preserve"> (Tasa Representativa del Mercado), según la página web de la Superintendencia Financiera. Si la TRM se presenta en un solo decimal se considerará como cero (0) el segundo decimal.</w:t>
      </w:r>
    </w:p>
    <w:p w14:paraId="3FA27BCD" w14:textId="77777777" w:rsidR="00F64114" w:rsidRPr="004161AE" w:rsidRDefault="00F64114" w:rsidP="00F64114">
      <w:pPr>
        <w:pStyle w:val="Default"/>
        <w:jc w:val="both"/>
        <w:rPr>
          <w:rFonts w:ascii="Arial" w:hAnsi="Arial" w:cs="Arial"/>
          <w:color w:val="auto"/>
          <w:sz w:val="20"/>
          <w:szCs w:val="20"/>
        </w:rPr>
      </w:pPr>
      <w:r w:rsidRPr="004161AE">
        <w:rPr>
          <w:rFonts w:ascii="Arial" w:hAnsi="Arial" w:cs="Arial"/>
          <w:color w:val="auto"/>
          <w:sz w:val="20"/>
          <w:szCs w:val="20"/>
        </w:rPr>
        <w:t xml:space="preserve"> </w:t>
      </w:r>
    </w:p>
    <w:p w14:paraId="57743180" w14:textId="77777777" w:rsidR="00F64114" w:rsidRPr="004161AE" w:rsidRDefault="00F64114" w:rsidP="00F14630">
      <w:pPr>
        <w:pStyle w:val="Default"/>
        <w:numPr>
          <w:ilvl w:val="0"/>
          <w:numId w:val="52"/>
        </w:numPr>
        <w:ind w:left="567"/>
        <w:jc w:val="both"/>
        <w:rPr>
          <w:rFonts w:ascii="Arial" w:hAnsi="Arial" w:cs="Arial"/>
          <w:color w:val="auto"/>
          <w:sz w:val="20"/>
          <w:szCs w:val="20"/>
        </w:rPr>
      </w:pPr>
      <w:r w:rsidRPr="004161AE">
        <w:rPr>
          <w:rFonts w:ascii="Arial" w:hAnsi="Arial" w:cs="Arial"/>
          <w:color w:val="auto"/>
          <w:sz w:val="20"/>
          <w:szCs w:val="20"/>
        </w:rPr>
        <w:t xml:space="preserve">Si los dos primeros decimales de la TRM caen entre cero (00) y treinta y tres (33), se escoge la fórmula 1. </w:t>
      </w:r>
    </w:p>
    <w:p w14:paraId="1F9BE706" w14:textId="77777777" w:rsidR="00F64114" w:rsidRPr="004161AE" w:rsidRDefault="00F64114" w:rsidP="00F14630">
      <w:pPr>
        <w:pStyle w:val="Default"/>
        <w:numPr>
          <w:ilvl w:val="0"/>
          <w:numId w:val="52"/>
        </w:numPr>
        <w:ind w:left="567"/>
        <w:jc w:val="both"/>
        <w:rPr>
          <w:rFonts w:ascii="Arial" w:hAnsi="Arial" w:cs="Arial"/>
          <w:color w:val="auto"/>
          <w:sz w:val="20"/>
          <w:szCs w:val="20"/>
        </w:rPr>
      </w:pPr>
      <w:r w:rsidRPr="004161AE">
        <w:rPr>
          <w:rFonts w:ascii="Arial" w:hAnsi="Arial" w:cs="Arial"/>
          <w:color w:val="auto"/>
          <w:sz w:val="20"/>
          <w:szCs w:val="20"/>
        </w:rPr>
        <w:t xml:space="preserve">Si los dos primeros decimales de la TRM caen entre treinta y cuatro (34) y sesenta y seis (66), se escoge la fórmula 2. </w:t>
      </w:r>
    </w:p>
    <w:p w14:paraId="3AFA9DC2" w14:textId="77777777" w:rsidR="00F64114" w:rsidRPr="004161AE" w:rsidRDefault="00F64114" w:rsidP="00F14630">
      <w:pPr>
        <w:pStyle w:val="Default"/>
        <w:numPr>
          <w:ilvl w:val="0"/>
          <w:numId w:val="52"/>
        </w:numPr>
        <w:ind w:left="567"/>
        <w:jc w:val="both"/>
        <w:rPr>
          <w:rFonts w:ascii="Arial" w:hAnsi="Arial" w:cs="Arial"/>
          <w:color w:val="auto"/>
          <w:sz w:val="20"/>
          <w:szCs w:val="20"/>
        </w:rPr>
      </w:pPr>
      <w:r w:rsidRPr="004161AE">
        <w:rPr>
          <w:rFonts w:ascii="Arial" w:hAnsi="Arial" w:cs="Arial"/>
          <w:color w:val="auto"/>
          <w:sz w:val="20"/>
          <w:szCs w:val="20"/>
        </w:rPr>
        <w:t xml:space="preserve">Si los dos primeros decimales de la TRM caen entre sesenta y siete (67) y noventa y nueve (99), se escoge la fórmula 3. </w:t>
      </w:r>
    </w:p>
    <w:p w14:paraId="3B82E761" w14:textId="77777777" w:rsidR="00F64114" w:rsidRPr="006032C7" w:rsidRDefault="00F64114" w:rsidP="006032C7">
      <w:pPr>
        <w:pStyle w:val="SinespaciadoCarCar"/>
        <w:rPr>
          <w:rFonts w:ascii="Arial" w:hAnsi="Arial" w:cs="Arial"/>
          <w:sz w:val="20"/>
          <w:szCs w:val="20"/>
        </w:rPr>
      </w:pPr>
    </w:p>
    <w:p w14:paraId="27F34E27" w14:textId="494C7625" w:rsidR="00F64114" w:rsidRDefault="00F64114" w:rsidP="006032C7">
      <w:pPr>
        <w:pStyle w:val="SinespaciadoCarCar"/>
        <w:numPr>
          <w:ilvl w:val="1"/>
          <w:numId w:val="70"/>
        </w:numPr>
        <w:jc w:val="both"/>
        <w:rPr>
          <w:rFonts w:ascii="Arial" w:hAnsi="Arial" w:cs="Arial"/>
          <w:b/>
          <w:sz w:val="20"/>
          <w:szCs w:val="20"/>
        </w:rPr>
      </w:pPr>
      <w:r w:rsidRPr="006032C7">
        <w:rPr>
          <w:rFonts w:ascii="Arial" w:hAnsi="Arial" w:cs="Arial"/>
          <w:b/>
          <w:sz w:val="20"/>
          <w:szCs w:val="20"/>
        </w:rPr>
        <w:t xml:space="preserve">FORMULA </w:t>
      </w:r>
      <w:proofErr w:type="spellStart"/>
      <w:r w:rsidRPr="006032C7">
        <w:rPr>
          <w:rFonts w:ascii="Arial" w:hAnsi="Arial" w:cs="Arial"/>
          <w:b/>
          <w:sz w:val="20"/>
          <w:szCs w:val="20"/>
        </w:rPr>
        <w:t>N°</w:t>
      </w:r>
      <w:proofErr w:type="spellEnd"/>
      <w:r w:rsidRPr="006032C7">
        <w:rPr>
          <w:rFonts w:ascii="Arial" w:hAnsi="Arial" w:cs="Arial"/>
          <w:b/>
          <w:sz w:val="20"/>
          <w:szCs w:val="20"/>
        </w:rPr>
        <w:t xml:space="preserve"> 1 VALOR TOTAL MÁS CERCANO POR ENCIMA O POR DEBAJO DEL PROMEDIO ARITMÉTICO CON PRESUPUESTO ESTIMADO PARA LA EVALUACIÓN ECONÓMICA.</w:t>
      </w:r>
    </w:p>
    <w:p w14:paraId="3C0A06CF" w14:textId="77777777" w:rsidR="00F64114" w:rsidRPr="006032C7" w:rsidRDefault="00F64114" w:rsidP="006032C7">
      <w:pPr>
        <w:pStyle w:val="SinespaciadoCarCar"/>
        <w:rPr>
          <w:rFonts w:ascii="Arial" w:hAnsi="Arial" w:cs="Arial"/>
          <w:sz w:val="20"/>
          <w:szCs w:val="20"/>
        </w:rPr>
      </w:pPr>
    </w:p>
    <w:tbl>
      <w:tblPr>
        <w:tblStyle w:val="Tablaconcuadrcula"/>
        <w:tblW w:w="0" w:type="auto"/>
        <w:tblInd w:w="511" w:type="dxa"/>
        <w:tblLayout w:type="fixed"/>
        <w:tblLook w:val="04A0" w:firstRow="1" w:lastRow="0" w:firstColumn="1" w:lastColumn="0" w:noHBand="0" w:noVBand="1"/>
      </w:tblPr>
      <w:tblGrid>
        <w:gridCol w:w="529"/>
        <w:gridCol w:w="425"/>
        <w:gridCol w:w="2874"/>
      </w:tblGrid>
      <w:tr w:rsidR="00F64114" w:rsidRPr="004161AE" w14:paraId="74F0306D" w14:textId="77777777" w:rsidTr="006032C7">
        <w:trPr>
          <w:trHeight w:val="283"/>
        </w:trPr>
        <w:tc>
          <w:tcPr>
            <w:tcW w:w="529" w:type="dxa"/>
            <w:vMerge w:val="restart"/>
            <w:vAlign w:val="center"/>
          </w:tcPr>
          <w:p w14:paraId="67B40877" w14:textId="77777777" w:rsidR="00F64114" w:rsidRPr="004161AE" w:rsidRDefault="00F64114" w:rsidP="006032C7">
            <w:pPr>
              <w:pStyle w:val="Default"/>
              <w:jc w:val="center"/>
              <w:rPr>
                <w:rFonts w:ascii="Arial" w:hAnsi="Arial" w:cs="Arial"/>
                <w:b/>
                <w:bCs/>
                <w:color w:val="auto"/>
                <w:sz w:val="20"/>
                <w:szCs w:val="20"/>
              </w:rPr>
            </w:pPr>
            <w:r w:rsidRPr="004161AE">
              <w:rPr>
                <w:rFonts w:ascii="Arial" w:hAnsi="Arial" w:cs="Arial"/>
                <w:b/>
                <w:bCs/>
                <w:color w:val="auto"/>
                <w:sz w:val="20"/>
                <w:szCs w:val="20"/>
              </w:rPr>
              <w:t>PP</w:t>
            </w:r>
          </w:p>
        </w:tc>
        <w:tc>
          <w:tcPr>
            <w:tcW w:w="425" w:type="dxa"/>
            <w:vMerge w:val="restart"/>
            <w:vAlign w:val="center"/>
          </w:tcPr>
          <w:p w14:paraId="00B5B233" w14:textId="77777777" w:rsidR="00F64114" w:rsidRPr="004161AE" w:rsidRDefault="00F64114" w:rsidP="006032C7">
            <w:pPr>
              <w:pStyle w:val="Default"/>
              <w:jc w:val="center"/>
              <w:rPr>
                <w:rFonts w:ascii="Arial" w:hAnsi="Arial" w:cs="Arial"/>
                <w:b/>
                <w:bCs/>
                <w:color w:val="auto"/>
                <w:sz w:val="20"/>
                <w:szCs w:val="20"/>
              </w:rPr>
            </w:pPr>
            <w:r w:rsidRPr="004161AE">
              <w:rPr>
                <w:rFonts w:ascii="Arial" w:hAnsi="Arial" w:cs="Arial"/>
                <w:b/>
                <w:bCs/>
                <w:color w:val="auto"/>
                <w:sz w:val="20"/>
                <w:szCs w:val="20"/>
              </w:rPr>
              <w:t>=</w:t>
            </w:r>
          </w:p>
        </w:tc>
        <w:tc>
          <w:tcPr>
            <w:tcW w:w="2874" w:type="dxa"/>
            <w:vAlign w:val="center"/>
          </w:tcPr>
          <w:p w14:paraId="5581F065" w14:textId="77777777" w:rsidR="00F64114" w:rsidRPr="004161AE" w:rsidRDefault="00F64114" w:rsidP="006032C7">
            <w:pPr>
              <w:pStyle w:val="Default"/>
              <w:jc w:val="center"/>
              <w:rPr>
                <w:rFonts w:ascii="Arial" w:hAnsi="Arial" w:cs="Arial"/>
                <w:b/>
                <w:bCs/>
                <w:color w:val="auto"/>
                <w:sz w:val="20"/>
                <w:szCs w:val="20"/>
              </w:rPr>
            </w:pPr>
            <w:r w:rsidRPr="00F14630">
              <w:rPr>
                <w:rFonts w:ascii="Arial" w:hAnsi="Arial" w:cs="Arial"/>
                <w:b/>
                <w:bCs/>
                <w:color w:val="auto"/>
                <w:sz w:val="20"/>
                <w:szCs w:val="20"/>
              </w:rPr>
              <w:t>PEE</w:t>
            </w:r>
            <w:r w:rsidRPr="004161AE">
              <w:rPr>
                <w:rFonts w:ascii="Arial" w:hAnsi="Arial" w:cs="Arial"/>
                <w:b/>
                <w:bCs/>
                <w:color w:val="auto"/>
                <w:sz w:val="20"/>
                <w:szCs w:val="20"/>
              </w:rPr>
              <w:t>+P1+P2+P3+………+</w:t>
            </w:r>
            <w:proofErr w:type="spellStart"/>
            <w:r w:rsidRPr="004161AE">
              <w:rPr>
                <w:rFonts w:ascii="Arial" w:hAnsi="Arial" w:cs="Arial"/>
                <w:b/>
                <w:bCs/>
                <w:color w:val="auto"/>
                <w:sz w:val="20"/>
                <w:szCs w:val="20"/>
              </w:rPr>
              <w:t>Pn</w:t>
            </w:r>
            <w:proofErr w:type="spellEnd"/>
          </w:p>
        </w:tc>
      </w:tr>
      <w:tr w:rsidR="00F64114" w:rsidRPr="004161AE" w14:paraId="0EE179D6" w14:textId="77777777" w:rsidTr="006032C7">
        <w:trPr>
          <w:trHeight w:val="283"/>
        </w:trPr>
        <w:tc>
          <w:tcPr>
            <w:tcW w:w="529" w:type="dxa"/>
            <w:vMerge/>
            <w:vAlign w:val="center"/>
          </w:tcPr>
          <w:p w14:paraId="3D7EB3D1" w14:textId="77777777" w:rsidR="00F64114" w:rsidRPr="004161AE" w:rsidRDefault="00F64114" w:rsidP="006032C7">
            <w:pPr>
              <w:pStyle w:val="Default"/>
              <w:jc w:val="center"/>
              <w:rPr>
                <w:rFonts w:ascii="Arial" w:hAnsi="Arial" w:cs="Arial"/>
                <w:b/>
                <w:bCs/>
                <w:color w:val="auto"/>
                <w:sz w:val="20"/>
                <w:szCs w:val="20"/>
              </w:rPr>
            </w:pPr>
          </w:p>
        </w:tc>
        <w:tc>
          <w:tcPr>
            <w:tcW w:w="425" w:type="dxa"/>
            <w:vMerge/>
            <w:vAlign w:val="center"/>
          </w:tcPr>
          <w:p w14:paraId="40C53A42" w14:textId="77777777" w:rsidR="00F64114" w:rsidRPr="004161AE" w:rsidRDefault="00F64114" w:rsidP="006032C7">
            <w:pPr>
              <w:pStyle w:val="Default"/>
              <w:jc w:val="center"/>
              <w:rPr>
                <w:rFonts w:ascii="Arial" w:hAnsi="Arial" w:cs="Arial"/>
                <w:b/>
                <w:bCs/>
                <w:color w:val="auto"/>
                <w:sz w:val="20"/>
                <w:szCs w:val="20"/>
              </w:rPr>
            </w:pPr>
          </w:p>
        </w:tc>
        <w:tc>
          <w:tcPr>
            <w:tcW w:w="2874" w:type="dxa"/>
            <w:vAlign w:val="center"/>
          </w:tcPr>
          <w:p w14:paraId="6958CDF1" w14:textId="77777777" w:rsidR="00F64114" w:rsidRPr="004161AE" w:rsidRDefault="00F64114" w:rsidP="006032C7">
            <w:pPr>
              <w:pStyle w:val="Default"/>
              <w:jc w:val="center"/>
              <w:rPr>
                <w:rFonts w:ascii="Arial" w:hAnsi="Arial" w:cs="Arial"/>
                <w:b/>
                <w:bCs/>
                <w:color w:val="auto"/>
                <w:sz w:val="20"/>
                <w:szCs w:val="20"/>
              </w:rPr>
            </w:pPr>
            <w:r w:rsidRPr="004161AE">
              <w:rPr>
                <w:rFonts w:ascii="Arial" w:hAnsi="Arial" w:cs="Arial"/>
                <w:b/>
                <w:bCs/>
                <w:color w:val="auto"/>
                <w:sz w:val="20"/>
                <w:szCs w:val="20"/>
              </w:rPr>
              <w:t>N+1</w:t>
            </w:r>
          </w:p>
        </w:tc>
      </w:tr>
    </w:tbl>
    <w:p w14:paraId="3DAD105F" w14:textId="77777777" w:rsidR="004713C4" w:rsidRDefault="00F64114" w:rsidP="00F64114">
      <w:pPr>
        <w:pStyle w:val="Default"/>
        <w:rPr>
          <w:rFonts w:ascii="Arial" w:hAnsi="Arial" w:cs="Arial"/>
          <w:color w:val="auto"/>
          <w:sz w:val="20"/>
          <w:szCs w:val="20"/>
        </w:rPr>
      </w:pPr>
      <w:r>
        <w:rPr>
          <w:rFonts w:ascii="Arial" w:hAnsi="Arial" w:cs="Arial"/>
          <w:color w:val="auto"/>
          <w:sz w:val="20"/>
          <w:szCs w:val="20"/>
        </w:rPr>
        <w:t xml:space="preserve"> </w:t>
      </w:r>
    </w:p>
    <w:p w14:paraId="7B0BADB4" w14:textId="3359E89A" w:rsidR="00F64114" w:rsidRPr="004161AE" w:rsidRDefault="00F64114" w:rsidP="00F64114">
      <w:pPr>
        <w:pStyle w:val="Default"/>
        <w:rPr>
          <w:rFonts w:ascii="Arial" w:hAnsi="Arial" w:cs="Arial"/>
          <w:color w:val="auto"/>
          <w:sz w:val="20"/>
          <w:szCs w:val="20"/>
        </w:rPr>
      </w:pPr>
      <w:r w:rsidRPr="004161AE">
        <w:rPr>
          <w:rFonts w:ascii="Arial" w:hAnsi="Arial" w:cs="Arial"/>
          <w:color w:val="auto"/>
          <w:sz w:val="20"/>
          <w:szCs w:val="20"/>
        </w:rPr>
        <w:t xml:space="preserve">Dónde: </w:t>
      </w:r>
    </w:p>
    <w:p w14:paraId="0A13BD9E" w14:textId="77777777" w:rsidR="00F64114" w:rsidRPr="004161AE" w:rsidRDefault="00F64114" w:rsidP="00F64114">
      <w:pPr>
        <w:pStyle w:val="Default"/>
        <w:rPr>
          <w:rFonts w:ascii="Arial" w:hAnsi="Arial" w:cs="Arial"/>
          <w:color w:val="auto"/>
          <w:sz w:val="20"/>
          <w:szCs w:val="20"/>
        </w:rPr>
      </w:pPr>
      <w:r>
        <w:rPr>
          <w:rFonts w:ascii="Arial" w:hAnsi="Arial" w:cs="Arial"/>
          <w:color w:val="auto"/>
          <w:sz w:val="20"/>
          <w:szCs w:val="20"/>
        </w:rPr>
        <w:t xml:space="preserve"> </w:t>
      </w:r>
      <w:r w:rsidRPr="004161AE">
        <w:rPr>
          <w:rFonts w:ascii="Arial" w:hAnsi="Arial" w:cs="Arial"/>
          <w:color w:val="auto"/>
          <w:sz w:val="20"/>
          <w:szCs w:val="20"/>
        </w:rPr>
        <w:t xml:space="preserve">PP = Precio promedio </w:t>
      </w:r>
    </w:p>
    <w:p w14:paraId="325E072E" w14:textId="77777777" w:rsidR="00F64114" w:rsidRPr="004161AE" w:rsidRDefault="00F64114" w:rsidP="00F64114">
      <w:pPr>
        <w:pStyle w:val="Default"/>
        <w:rPr>
          <w:rFonts w:ascii="Arial" w:hAnsi="Arial" w:cs="Arial"/>
          <w:color w:val="auto"/>
          <w:sz w:val="20"/>
          <w:szCs w:val="20"/>
        </w:rPr>
      </w:pPr>
      <w:r>
        <w:rPr>
          <w:rFonts w:ascii="Arial" w:hAnsi="Arial" w:cs="Arial"/>
          <w:color w:val="auto"/>
          <w:sz w:val="20"/>
          <w:szCs w:val="20"/>
        </w:rPr>
        <w:t xml:space="preserve"> </w:t>
      </w:r>
      <w:r w:rsidRPr="004161AE">
        <w:rPr>
          <w:rFonts w:ascii="Arial" w:hAnsi="Arial" w:cs="Arial"/>
          <w:color w:val="auto"/>
          <w:sz w:val="20"/>
          <w:szCs w:val="20"/>
        </w:rPr>
        <w:t>PEE = Presupuesto estimado para la evaluación económica (Apéndice 2-Paquete Técnico)</w:t>
      </w:r>
    </w:p>
    <w:p w14:paraId="5C462CB3" w14:textId="77777777" w:rsidR="00F64114" w:rsidRPr="004161AE" w:rsidRDefault="00F64114" w:rsidP="00F64114">
      <w:pPr>
        <w:pStyle w:val="Default"/>
        <w:rPr>
          <w:rFonts w:ascii="Arial" w:hAnsi="Arial" w:cs="Arial"/>
          <w:color w:val="auto"/>
          <w:sz w:val="20"/>
          <w:szCs w:val="20"/>
        </w:rPr>
      </w:pPr>
      <w:r>
        <w:rPr>
          <w:rFonts w:ascii="Arial" w:hAnsi="Arial" w:cs="Arial"/>
          <w:color w:val="auto"/>
          <w:sz w:val="20"/>
          <w:szCs w:val="20"/>
        </w:rPr>
        <w:t xml:space="preserve"> </w:t>
      </w:r>
      <w:r w:rsidRPr="004161AE">
        <w:rPr>
          <w:rFonts w:ascii="Arial" w:hAnsi="Arial" w:cs="Arial"/>
          <w:color w:val="auto"/>
          <w:sz w:val="20"/>
          <w:szCs w:val="20"/>
        </w:rPr>
        <w:t xml:space="preserve">P1, P2, </w:t>
      </w:r>
      <w:proofErr w:type="spellStart"/>
      <w:r w:rsidRPr="004161AE">
        <w:rPr>
          <w:rFonts w:ascii="Arial" w:hAnsi="Arial" w:cs="Arial"/>
          <w:color w:val="auto"/>
          <w:sz w:val="20"/>
          <w:szCs w:val="20"/>
        </w:rPr>
        <w:t>Pn</w:t>
      </w:r>
      <w:proofErr w:type="spellEnd"/>
      <w:r w:rsidRPr="004161AE">
        <w:rPr>
          <w:rFonts w:ascii="Arial" w:hAnsi="Arial" w:cs="Arial"/>
          <w:color w:val="auto"/>
          <w:sz w:val="20"/>
          <w:szCs w:val="20"/>
        </w:rPr>
        <w:t xml:space="preserve"> = Precio Ofertas a Evaluar </w:t>
      </w:r>
    </w:p>
    <w:p w14:paraId="0B2DC9B0" w14:textId="77777777" w:rsidR="00F64114" w:rsidRDefault="00F64114" w:rsidP="00F64114">
      <w:pPr>
        <w:pStyle w:val="Default"/>
        <w:rPr>
          <w:rFonts w:ascii="Arial" w:hAnsi="Arial" w:cs="Arial"/>
          <w:color w:val="auto"/>
          <w:sz w:val="20"/>
          <w:szCs w:val="20"/>
        </w:rPr>
      </w:pPr>
      <w:r>
        <w:rPr>
          <w:rFonts w:ascii="Arial" w:hAnsi="Arial" w:cs="Arial"/>
          <w:color w:val="auto"/>
          <w:sz w:val="20"/>
          <w:szCs w:val="20"/>
        </w:rPr>
        <w:t xml:space="preserve"> </w:t>
      </w:r>
      <w:r w:rsidRPr="004161AE">
        <w:rPr>
          <w:rFonts w:ascii="Arial" w:hAnsi="Arial" w:cs="Arial"/>
          <w:color w:val="auto"/>
          <w:sz w:val="20"/>
          <w:szCs w:val="20"/>
        </w:rPr>
        <w:t xml:space="preserve">N = Número de propuestas hábiles </w:t>
      </w:r>
    </w:p>
    <w:p w14:paraId="769F25AC" w14:textId="77777777" w:rsidR="00F64114" w:rsidRPr="004161AE" w:rsidRDefault="00F64114" w:rsidP="00F64114">
      <w:pPr>
        <w:pStyle w:val="Default"/>
        <w:rPr>
          <w:rFonts w:ascii="Arial" w:hAnsi="Arial" w:cs="Arial"/>
          <w:color w:val="auto"/>
          <w:sz w:val="20"/>
          <w:szCs w:val="20"/>
        </w:rPr>
      </w:pPr>
    </w:p>
    <w:p w14:paraId="5275354A" w14:textId="6D647DC8" w:rsidR="00F64114" w:rsidRPr="0091583A" w:rsidRDefault="00F64114" w:rsidP="00F64114">
      <w:pPr>
        <w:pStyle w:val="Default"/>
        <w:rPr>
          <w:rFonts w:ascii="Arial" w:hAnsi="Arial" w:cs="Arial"/>
          <w:color w:val="auto"/>
          <w:sz w:val="20"/>
          <w:szCs w:val="20"/>
        </w:rPr>
      </w:pPr>
      <w:r>
        <w:rPr>
          <w:rFonts w:ascii="Arial" w:hAnsi="Arial" w:cs="Arial"/>
          <w:color w:val="auto"/>
          <w:sz w:val="20"/>
          <w:szCs w:val="20"/>
        </w:rPr>
        <w:t xml:space="preserve"> </w:t>
      </w:r>
      <w:r w:rsidRPr="006F6070">
        <w:rPr>
          <w:rFonts w:ascii="Arial" w:hAnsi="Arial" w:cs="Arial"/>
          <w:color w:val="auto"/>
          <w:sz w:val="20"/>
          <w:szCs w:val="20"/>
        </w:rPr>
        <w:t>PEE: $ 1</w:t>
      </w:r>
      <w:r w:rsidR="006F6070" w:rsidRPr="006F6070">
        <w:rPr>
          <w:rFonts w:ascii="Arial" w:hAnsi="Arial" w:cs="Arial"/>
          <w:color w:val="auto"/>
          <w:sz w:val="20"/>
          <w:szCs w:val="20"/>
        </w:rPr>
        <w:t>52</w:t>
      </w:r>
      <w:r w:rsidRPr="006F6070">
        <w:rPr>
          <w:rFonts w:ascii="Arial" w:hAnsi="Arial" w:cs="Arial"/>
          <w:color w:val="auto"/>
          <w:sz w:val="20"/>
          <w:szCs w:val="20"/>
        </w:rPr>
        <w:t>.</w:t>
      </w:r>
      <w:r w:rsidR="006F6070" w:rsidRPr="006F6070">
        <w:rPr>
          <w:rFonts w:ascii="Arial" w:hAnsi="Arial" w:cs="Arial"/>
          <w:color w:val="auto"/>
          <w:sz w:val="20"/>
          <w:szCs w:val="20"/>
        </w:rPr>
        <w:t>828</w:t>
      </w:r>
      <w:r w:rsidRPr="006F6070">
        <w:rPr>
          <w:rFonts w:ascii="Arial" w:hAnsi="Arial" w:cs="Arial"/>
          <w:color w:val="auto"/>
          <w:sz w:val="20"/>
          <w:szCs w:val="20"/>
        </w:rPr>
        <w:t>.</w:t>
      </w:r>
      <w:r w:rsidR="006F6070" w:rsidRPr="006F6070">
        <w:rPr>
          <w:rFonts w:ascii="Arial" w:hAnsi="Arial" w:cs="Arial"/>
          <w:color w:val="auto"/>
          <w:sz w:val="20"/>
          <w:szCs w:val="20"/>
        </w:rPr>
        <w:t>885</w:t>
      </w:r>
      <w:r w:rsidRPr="006F6070">
        <w:rPr>
          <w:rFonts w:ascii="Arial" w:hAnsi="Arial" w:cs="Arial"/>
          <w:color w:val="auto"/>
          <w:sz w:val="20"/>
          <w:szCs w:val="20"/>
        </w:rPr>
        <w:t>,</w:t>
      </w:r>
      <w:r w:rsidR="006F6070" w:rsidRPr="006F6070">
        <w:rPr>
          <w:rFonts w:ascii="Arial" w:hAnsi="Arial" w:cs="Arial"/>
          <w:color w:val="auto"/>
          <w:sz w:val="20"/>
          <w:szCs w:val="20"/>
        </w:rPr>
        <w:t>72</w:t>
      </w:r>
      <w:r w:rsidRPr="006F6070">
        <w:rPr>
          <w:rFonts w:ascii="Arial" w:hAnsi="Arial" w:cs="Arial"/>
          <w:color w:val="auto"/>
          <w:sz w:val="20"/>
          <w:szCs w:val="20"/>
        </w:rPr>
        <w:t xml:space="preserve"> (Valor Tomado del Apéndice</w:t>
      </w:r>
      <w:r w:rsidRPr="0091583A">
        <w:rPr>
          <w:rFonts w:ascii="Arial" w:hAnsi="Arial" w:cs="Arial"/>
          <w:color w:val="auto"/>
          <w:sz w:val="20"/>
          <w:szCs w:val="20"/>
        </w:rPr>
        <w:t xml:space="preserve"> No. 2 Técnico)</w:t>
      </w:r>
    </w:p>
    <w:p w14:paraId="30C53597" w14:textId="66995B28" w:rsidR="00F64114" w:rsidRDefault="00F64114" w:rsidP="00F64114">
      <w:pPr>
        <w:pStyle w:val="Default"/>
        <w:rPr>
          <w:rFonts w:ascii="Arial" w:hAnsi="Arial" w:cs="Arial"/>
          <w:color w:val="auto"/>
          <w:sz w:val="20"/>
          <w:szCs w:val="20"/>
        </w:rPr>
      </w:pPr>
      <w:r>
        <w:rPr>
          <w:rFonts w:ascii="Arial" w:hAnsi="Arial" w:cs="Arial"/>
          <w:color w:val="auto"/>
          <w:sz w:val="20"/>
          <w:szCs w:val="20"/>
        </w:rPr>
        <w:t xml:space="preserve"> </w:t>
      </w:r>
    </w:p>
    <w:p w14:paraId="2582E031" w14:textId="076F7A26" w:rsidR="004471DE" w:rsidRDefault="004471DE" w:rsidP="004471DE">
      <w:pPr>
        <w:pStyle w:val="Default"/>
        <w:jc w:val="both"/>
        <w:rPr>
          <w:rFonts w:ascii="Arial" w:hAnsi="Arial" w:cs="Arial"/>
          <w:color w:val="auto"/>
          <w:sz w:val="20"/>
          <w:szCs w:val="20"/>
        </w:rPr>
      </w:pPr>
      <w:r>
        <w:rPr>
          <w:rFonts w:ascii="Arial" w:hAnsi="Arial" w:cs="Arial"/>
          <w:color w:val="auto"/>
          <w:sz w:val="20"/>
          <w:szCs w:val="20"/>
        </w:rPr>
        <w:t>Se le asignarán 40 puntos a la propuesta que se encuentre más cerca por encima o por debajo del promedio</w:t>
      </w:r>
      <w:r w:rsidRPr="004471DE">
        <w:t xml:space="preserve"> </w:t>
      </w:r>
      <w:r w:rsidRPr="004471DE">
        <w:rPr>
          <w:rFonts w:ascii="Arial" w:hAnsi="Arial" w:cs="Arial"/>
          <w:color w:val="auto"/>
          <w:sz w:val="20"/>
          <w:szCs w:val="20"/>
        </w:rPr>
        <w:t>aritmético con presupuesto estimado para la evaluación económica</w:t>
      </w:r>
      <w:r>
        <w:rPr>
          <w:rFonts w:ascii="Arial" w:hAnsi="Arial" w:cs="Arial"/>
          <w:color w:val="auto"/>
          <w:sz w:val="20"/>
          <w:szCs w:val="20"/>
        </w:rPr>
        <w:t xml:space="preserve">, las demás propuestas serán evaluadas conforme a la siguiente forma: </w:t>
      </w:r>
    </w:p>
    <w:p w14:paraId="054AE6BF" w14:textId="77777777" w:rsidR="004471DE" w:rsidRPr="004161AE" w:rsidRDefault="004471DE" w:rsidP="00F64114">
      <w:pPr>
        <w:pStyle w:val="Default"/>
        <w:rPr>
          <w:rFonts w:ascii="Arial" w:hAnsi="Arial" w:cs="Arial"/>
          <w:color w:val="auto"/>
          <w:sz w:val="20"/>
          <w:szCs w:val="20"/>
        </w:rPr>
      </w:pPr>
    </w:p>
    <w:p w14:paraId="18A5B986" w14:textId="45E6B74D" w:rsidR="00F64114" w:rsidRPr="004161AE" w:rsidRDefault="00F64114" w:rsidP="00F64114">
      <w:pPr>
        <w:pStyle w:val="Default"/>
        <w:ind w:left="60"/>
        <w:jc w:val="both"/>
        <w:rPr>
          <w:rFonts w:ascii="Arial" w:hAnsi="Arial" w:cs="Arial"/>
          <w:color w:val="auto"/>
          <w:sz w:val="20"/>
          <w:szCs w:val="20"/>
        </w:rPr>
      </w:pPr>
      <w:r w:rsidRPr="004161AE">
        <w:rPr>
          <w:rFonts w:ascii="Arial" w:hAnsi="Arial" w:cs="Arial"/>
          <w:color w:val="auto"/>
          <w:sz w:val="20"/>
          <w:szCs w:val="20"/>
        </w:rPr>
        <w:t>Una vez calculado el promedio, después de que se escoja la fórmula del promedio, se aplicará</w:t>
      </w:r>
      <w:r>
        <w:rPr>
          <w:rFonts w:ascii="Arial" w:hAnsi="Arial" w:cs="Arial"/>
          <w:color w:val="auto"/>
          <w:sz w:val="20"/>
          <w:szCs w:val="20"/>
        </w:rPr>
        <w:t xml:space="preserve"> </w:t>
      </w:r>
      <w:r w:rsidRPr="004161AE">
        <w:rPr>
          <w:rFonts w:ascii="Arial" w:hAnsi="Arial" w:cs="Arial"/>
          <w:color w:val="auto"/>
          <w:sz w:val="20"/>
          <w:szCs w:val="20"/>
        </w:rPr>
        <w:t xml:space="preserve">una de las </w:t>
      </w:r>
      <w:r w:rsidR="006F6070" w:rsidRPr="004161AE">
        <w:rPr>
          <w:rFonts w:ascii="Arial" w:hAnsi="Arial" w:cs="Arial"/>
          <w:color w:val="auto"/>
          <w:sz w:val="20"/>
          <w:szCs w:val="20"/>
        </w:rPr>
        <w:t>fórmulas</w:t>
      </w:r>
      <w:r w:rsidRPr="004161AE">
        <w:rPr>
          <w:rFonts w:ascii="Arial" w:hAnsi="Arial" w:cs="Arial"/>
          <w:color w:val="auto"/>
          <w:sz w:val="20"/>
          <w:szCs w:val="20"/>
        </w:rPr>
        <w:t xml:space="preserve"> relacionadas a continuación i y </w:t>
      </w:r>
      <w:proofErr w:type="spellStart"/>
      <w:r w:rsidRPr="004161AE">
        <w:rPr>
          <w:rFonts w:ascii="Arial" w:hAnsi="Arial" w:cs="Arial"/>
          <w:color w:val="auto"/>
          <w:sz w:val="20"/>
          <w:szCs w:val="20"/>
        </w:rPr>
        <w:t>ii</w:t>
      </w:r>
      <w:proofErr w:type="spellEnd"/>
      <w:r w:rsidRPr="004161AE">
        <w:rPr>
          <w:rFonts w:ascii="Arial" w:hAnsi="Arial" w:cs="Arial"/>
          <w:color w:val="auto"/>
          <w:sz w:val="20"/>
          <w:szCs w:val="20"/>
        </w:rPr>
        <w:t>, de acuerdo a la oferta económica, si está por encima o por debajo de dicho promedio, el puntaje para cada oferente será el que resulte de la aplicación de cualquiera de las siguientes formulas.</w:t>
      </w:r>
    </w:p>
    <w:p w14:paraId="6DFC1364" w14:textId="77777777" w:rsidR="006032C7" w:rsidRDefault="006032C7" w:rsidP="006032C7">
      <w:pPr>
        <w:pStyle w:val="SinespaciadoCarCar"/>
        <w:rPr>
          <w:rFonts w:ascii="Arial" w:hAnsi="Arial" w:cs="Arial"/>
          <w:sz w:val="20"/>
          <w:szCs w:val="20"/>
        </w:rPr>
      </w:pPr>
    </w:p>
    <w:p w14:paraId="28CB1117" w14:textId="0CC93B57" w:rsidR="00F64114" w:rsidRDefault="006032C7" w:rsidP="006032C7">
      <w:pPr>
        <w:pStyle w:val="SinespaciadoCarCar"/>
        <w:numPr>
          <w:ilvl w:val="2"/>
          <w:numId w:val="70"/>
        </w:numPr>
        <w:rPr>
          <w:rFonts w:ascii="Arial" w:hAnsi="Arial" w:cs="Arial"/>
          <w:sz w:val="20"/>
          <w:szCs w:val="20"/>
        </w:rPr>
      </w:pPr>
      <w:r w:rsidRPr="006032C7">
        <w:rPr>
          <w:rFonts w:ascii="Arial" w:hAnsi="Arial" w:cs="Arial"/>
          <w:b/>
          <w:bCs/>
          <w:sz w:val="20"/>
          <w:szCs w:val="20"/>
        </w:rPr>
        <w:t>PROPUESTAS POR ENCIMA DEL PRECIO PROMEDIO</w:t>
      </w:r>
      <w:r w:rsidR="00F64114" w:rsidRPr="006032C7">
        <w:rPr>
          <w:rFonts w:ascii="Arial" w:hAnsi="Arial" w:cs="Arial"/>
          <w:sz w:val="20"/>
          <w:szCs w:val="20"/>
        </w:rPr>
        <w:t xml:space="preserve">: </w:t>
      </w:r>
    </w:p>
    <w:p w14:paraId="115B56CE" w14:textId="77777777" w:rsidR="00F64114" w:rsidRPr="006032C7" w:rsidRDefault="00F64114" w:rsidP="006032C7">
      <w:pPr>
        <w:pStyle w:val="SinespaciadoCarCar"/>
        <w:rPr>
          <w:rFonts w:ascii="Arial" w:hAnsi="Arial" w:cs="Arial"/>
          <w:sz w:val="20"/>
          <w:szCs w:val="20"/>
        </w:rPr>
      </w:pPr>
    </w:p>
    <w:tbl>
      <w:tblPr>
        <w:tblStyle w:val="Tablaconcuadrcula"/>
        <w:tblW w:w="0" w:type="auto"/>
        <w:tblInd w:w="1397" w:type="dxa"/>
        <w:tblLayout w:type="fixed"/>
        <w:tblLook w:val="04A0" w:firstRow="1" w:lastRow="0" w:firstColumn="1" w:lastColumn="0" w:noHBand="0" w:noVBand="1"/>
      </w:tblPr>
      <w:tblGrid>
        <w:gridCol w:w="1067"/>
        <w:gridCol w:w="443"/>
        <w:gridCol w:w="1134"/>
        <w:gridCol w:w="314"/>
        <w:gridCol w:w="774"/>
      </w:tblGrid>
      <w:tr w:rsidR="00F64114" w:rsidRPr="00D30B81" w14:paraId="579E5761" w14:textId="77777777" w:rsidTr="006032C7">
        <w:trPr>
          <w:trHeight w:val="283"/>
        </w:trPr>
        <w:tc>
          <w:tcPr>
            <w:tcW w:w="1067" w:type="dxa"/>
            <w:vMerge w:val="restart"/>
            <w:vAlign w:val="center"/>
          </w:tcPr>
          <w:p w14:paraId="781DE032"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VPE</w:t>
            </w:r>
          </w:p>
        </w:tc>
        <w:tc>
          <w:tcPr>
            <w:tcW w:w="443" w:type="dxa"/>
            <w:vMerge w:val="restart"/>
            <w:vAlign w:val="center"/>
          </w:tcPr>
          <w:p w14:paraId="2D2EC352"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w:t>
            </w:r>
          </w:p>
        </w:tc>
        <w:tc>
          <w:tcPr>
            <w:tcW w:w="1134" w:type="dxa"/>
            <w:vAlign w:val="center"/>
          </w:tcPr>
          <w:p w14:paraId="7607DCA7"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PMP</w:t>
            </w:r>
          </w:p>
        </w:tc>
        <w:tc>
          <w:tcPr>
            <w:tcW w:w="314" w:type="dxa"/>
            <w:vMerge w:val="restart"/>
            <w:vAlign w:val="center"/>
          </w:tcPr>
          <w:p w14:paraId="26A8F7E4"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w:t>
            </w:r>
          </w:p>
        </w:tc>
        <w:tc>
          <w:tcPr>
            <w:tcW w:w="774" w:type="dxa"/>
            <w:vMerge w:val="restart"/>
            <w:vAlign w:val="center"/>
          </w:tcPr>
          <w:p w14:paraId="3B3ABE2B" w14:textId="3E9EB1B4"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40</w:t>
            </w:r>
          </w:p>
        </w:tc>
      </w:tr>
      <w:tr w:rsidR="00F64114" w:rsidRPr="00D30B81" w14:paraId="3233E8B7" w14:textId="77777777" w:rsidTr="006032C7">
        <w:trPr>
          <w:trHeight w:val="283"/>
        </w:trPr>
        <w:tc>
          <w:tcPr>
            <w:tcW w:w="1067" w:type="dxa"/>
            <w:vMerge/>
            <w:vAlign w:val="center"/>
          </w:tcPr>
          <w:p w14:paraId="708B0352" w14:textId="77777777" w:rsidR="00F64114" w:rsidRPr="00D30B81" w:rsidRDefault="00F64114" w:rsidP="006032C7">
            <w:pPr>
              <w:pStyle w:val="SinespaciadoCarCar"/>
              <w:jc w:val="center"/>
              <w:rPr>
                <w:rFonts w:ascii="Arial" w:hAnsi="Arial" w:cs="Arial"/>
                <w:b/>
                <w:sz w:val="20"/>
                <w:szCs w:val="20"/>
              </w:rPr>
            </w:pPr>
          </w:p>
        </w:tc>
        <w:tc>
          <w:tcPr>
            <w:tcW w:w="443" w:type="dxa"/>
            <w:vMerge/>
            <w:vAlign w:val="center"/>
          </w:tcPr>
          <w:p w14:paraId="200B4DE3" w14:textId="77777777" w:rsidR="00F64114" w:rsidRPr="00D30B81" w:rsidRDefault="00F64114" w:rsidP="006032C7">
            <w:pPr>
              <w:pStyle w:val="SinespaciadoCarCar"/>
              <w:jc w:val="center"/>
              <w:rPr>
                <w:rFonts w:ascii="Arial" w:hAnsi="Arial" w:cs="Arial"/>
                <w:b/>
                <w:sz w:val="20"/>
                <w:szCs w:val="20"/>
              </w:rPr>
            </w:pPr>
          </w:p>
        </w:tc>
        <w:tc>
          <w:tcPr>
            <w:tcW w:w="1134" w:type="dxa"/>
            <w:vAlign w:val="center"/>
          </w:tcPr>
          <w:p w14:paraId="6CB7C2EC"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PPE</w:t>
            </w:r>
          </w:p>
        </w:tc>
        <w:tc>
          <w:tcPr>
            <w:tcW w:w="314" w:type="dxa"/>
            <w:vMerge/>
            <w:vAlign w:val="center"/>
          </w:tcPr>
          <w:p w14:paraId="60BDC02F" w14:textId="77777777" w:rsidR="00F64114" w:rsidRPr="00D30B81" w:rsidRDefault="00F64114" w:rsidP="006032C7">
            <w:pPr>
              <w:pStyle w:val="SinespaciadoCarCar"/>
              <w:jc w:val="center"/>
              <w:rPr>
                <w:rFonts w:ascii="Arial" w:hAnsi="Arial" w:cs="Arial"/>
                <w:b/>
                <w:sz w:val="20"/>
                <w:szCs w:val="20"/>
              </w:rPr>
            </w:pPr>
          </w:p>
        </w:tc>
        <w:tc>
          <w:tcPr>
            <w:tcW w:w="774" w:type="dxa"/>
            <w:vMerge/>
            <w:vAlign w:val="center"/>
          </w:tcPr>
          <w:p w14:paraId="6A82AD01" w14:textId="77777777" w:rsidR="00F64114" w:rsidRPr="00D30B81" w:rsidRDefault="00F64114" w:rsidP="006032C7">
            <w:pPr>
              <w:pStyle w:val="SinespaciadoCarCar"/>
              <w:jc w:val="center"/>
              <w:rPr>
                <w:rFonts w:ascii="Arial" w:hAnsi="Arial" w:cs="Arial"/>
                <w:b/>
                <w:sz w:val="20"/>
                <w:szCs w:val="20"/>
              </w:rPr>
            </w:pPr>
          </w:p>
        </w:tc>
      </w:tr>
    </w:tbl>
    <w:p w14:paraId="0C7376CC" w14:textId="77777777" w:rsidR="00F64114" w:rsidRPr="006032C7" w:rsidRDefault="00F64114" w:rsidP="006032C7">
      <w:pPr>
        <w:pStyle w:val="SinespaciadoCarCar"/>
        <w:rPr>
          <w:rFonts w:ascii="Arial" w:hAnsi="Arial" w:cs="Arial"/>
          <w:bCs/>
          <w:sz w:val="20"/>
          <w:szCs w:val="20"/>
        </w:rPr>
      </w:pPr>
    </w:p>
    <w:p w14:paraId="44A11A12" w14:textId="7ABB3453" w:rsidR="00F64114" w:rsidRDefault="006032C7" w:rsidP="006032C7">
      <w:pPr>
        <w:pStyle w:val="SinespaciadoCarCar"/>
        <w:numPr>
          <w:ilvl w:val="2"/>
          <w:numId w:val="70"/>
        </w:numPr>
        <w:rPr>
          <w:rFonts w:ascii="Arial" w:hAnsi="Arial" w:cs="Arial"/>
          <w:sz w:val="20"/>
          <w:szCs w:val="20"/>
        </w:rPr>
      </w:pPr>
      <w:r w:rsidRPr="006032C7">
        <w:rPr>
          <w:rFonts w:ascii="Arial" w:hAnsi="Arial" w:cs="Arial"/>
          <w:b/>
          <w:bCs/>
          <w:sz w:val="20"/>
          <w:szCs w:val="20"/>
        </w:rPr>
        <w:t>PROPUESTAS POR DEBAJO DEL PRECIO PROMEDIO</w:t>
      </w:r>
      <w:r w:rsidR="00F64114" w:rsidRPr="006032C7">
        <w:rPr>
          <w:rFonts w:ascii="Arial" w:hAnsi="Arial" w:cs="Arial"/>
          <w:sz w:val="20"/>
          <w:szCs w:val="20"/>
        </w:rPr>
        <w:t xml:space="preserve">: </w:t>
      </w:r>
    </w:p>
    <w:p w14:paraId="7371F396" w14:textId="77777777" w:rsidR="00F64114" w:rsidRPr="006032C7" w:rsidRDefault="00F64114" w:rsidP="006032C7">
      <w:pPr>
        <w:pStyle w:val="SinespaciadoCarCar"/>
        <w:rPr>
          <w:rFonts w:ascii="Arial" w:hAnsi="Arial" w:cs="Arial"/>
          <w:sz w:val="20"/>
          <w:szCs w:val="20"/>
        </w:rPr>
      </w:pPr>
    </w:p>
    <w:tbl>
      <w:tblPr>
        <w:tblStyle w:val="Tablaconcuadrcula"/>
        <w:tblW w:w="0" w:type="auto"/>
        <w:tblInd w:w="1410" w:type="dxa"/>
        <w:tblLayout w:type="fixed"/>
        <w:tblLook w:val="04A0" w:firstRow="1" w:lastRow="0" w:firstColumn="1" w:lastColumn="0" w:noHBand="0" w:noVBand="1"/>
      </w:tblPr>
      <w:tblGrid>
        <w:gridCol w:w="1072"/>
        <w:gridCol w:w="445"/>
        <w:gridCol w:w="1139"/>
        <w:gridCol w:w="315"/>
        <w:gridCol w:w="777"/>
      </w:tblGrid>
      <w:tr w:rsidR="00F64114" w:rsidRPr="00D30B81" w14:paraId="59EAA408" w14:textId="77777777" w:rsidTr="006032C7">
        <w:trPr>
          <w:trHeight w:val="283"/>
        </w:trPr>
        <w:tc>
          <w:tcPr>
            <w:tcW w:w="1072" w:type="dxa"/>
            <w:vMerge w:val="restart"/>
            <w:vAlign w:val="center"/>
          </w:tcPr>
          <w:p w14:paraId="759AB388"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VPE</w:t>
            </w:r>
          </w:p>
        </w:tc>
        <w:tc>
          <w:tcPr>
            <w:tcW w:w="445" w:type="dxa"/>
            <w:vMerge w:val="restart"/>
            <w:vAlign w:val="center"/>
          </w:tcPr>
          <w:p w14:paraId="4AE653EE"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w:t>
            </w:r>
          </w:p>
        </w:tc>
        <w:tc>
          <w:tcPr>
            <w:tcW w:w="1139" w:type="dxa"/>
            <w:vAlign w:val="center"/>
          </w:tcPr>
          <w:p w14:paraId="012E9E1E" w14:textId="7AD34298"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PPE</w:t>
            </w:r>
          </w:p>
        </w:tc>
        <w:tc>
          <w:tcPr>
            <w:tcW w:w="315" w:type="dxa"/>
            <w:vMerge w:val="restart"/>
            <w:vAlign w:val="center"/>
          </w:tcPr>
          <w:p w14:paraId="74749167"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w:t>
            </w:r>
          </w:p>
        </w:tc>
        <w:tc>
          <w:tcPr>
            <w:tcW w:w="777" w:type="dxa"/>
            <w:vMerge w:val="restart"/>
            <w:vAlign w:val="center"/>
          </w:tcPr>
          <w:p w14:paraId="36FB1894" w14:textId="69142ACB"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40</w:t>
            </w:r>
          </w:p>
        </w:tc>
      </w:tr>
      <w:tr w:rsidR="00F64114" w:rsidRPr="00D30B81" w14:paraId="51235569" w14:textId="77777777" w:rsidTr="006032C7">
        <w:trPr>
          <w:trHeight w:val="283"/>
        </w:trPr>
        <w:tc>
          <w:tcPr>
            <w:tcW w:w="1072" w:type="dxa"/>
            <w:vMerge/>
            <w:vAlign w:val="center"/>
          </w:tcPr>
          <w:p w14:paraId="19A39E93" w14:textId="77777777" w:rsidR="00F64114" w:rsidRPr="00D30B81" w:rsidRDefault="00F64114" w:rsidP="006032C7">
            <w:pPr>
              <w:pStyle w:val="SinespaciadoCarCar"/>
              <w:jc w:val="center"/>
              <w:rPr>
                <w:rFonts w:ascii="Arial" w:hAnsi="Arial" w:cs="Arial"/>
                <w:b/>
                <w:sz w:val="20"/>
                <w:szCs w:val="20"/>
              </w:rPr>
            </w:pPr>
          </w:p>
        </w:tc>
        <w:tc>
          <w:tcPr>
            <w:tcW w:w="445" w:type="dxa"/>
            <w:vMerge/>
            <w:vAlign w:val="center"/>
          </w:tcPr>
          <w:p w14:paraId="350734CF" w14:textId="77777777" w:rsidR="00F64114" w:rsidRPr="00D30B81" w:rsidRDefault="00F64114" w:rsidP="006032C7">
            <w:pPr>
              <w:pStyle w:val="SinespaciadoCarCar"/>
              <w:jc w:val="center"/>
              <w:rPr>
                <w:rFonts w:ascii="Arial" w:hAnsi="Arial" w:cs="Arial"/>
                <w:b/>
                <w:sz w:val="20"/>
                <w:szCs w:val="20"/>
              </w:rPr>
            </w:pPr>
          </w:p>
        </w:tc>
        <w:tc>
          <w:tcPr>
            <w:tcW w:w="1139" w:type="dxa"/>
            <w:vAlign w:val="center"/>
          </w:tcPr>
          <w:p w14:paraId="7081C702" w14:textId="77777777" w:rsidR="00F64114" w:rsidRPr="00D30B81" w:rsidRDefault="00F64114" w:rsidP="006032C7">
            <w:pPr>
              <w:pStyle w:val="SinespaciadoCarCar"/>
              <w:jc w:val="center"/>
              <w:rPr>
                <w:rFonts w:ascii="Arial" w:hAnsi="Arial" w:cs="Arial"/>
                <w:b/>
                <w:sz w:val="20"/>
                <w:szCs w:val="20"/>
              </w:rPr>
            </w:pPr>
            <w:r w:rsidRPr="00D30B81">
              <w:rPr>
                <w:rFonts w:ascii="Arial" w:hAnsi="Arial" w:cs="Arial"/>
                <w:b/>
                <w:sz w:val="20"/>
                <w:szCs w:val="20"/>
              </w:rPr>
              <w:t>PMP</w:t>
            </w:r>
          </w:p>
        </w:tc>
        <w:tc>
          <w:tcPr>
            <w:tcW w:w="315" w:type="dxa"/>
            <w:vMerge/>
            <w:vAlign w:val="center"/>
          </w:tcPr>
          <w:p w14:paraId="3DBC8173" w14:textId="77777777" w:rsidR="00F64114" w:rsidRPr="00D30B81" w:rsidRDefault="00F64114" w:rsidP="006032C7">
            <w:pPr>
              <w:pStyle w:val="SinespaciadoCarCar"/>
              <w:jc w:val="center"/>
              <w:rPr>
                <w:rFonts w:ascii="Arial" w:hAnsi="Arial" w:cs="Arial"/>
                <w:b/>
                <w:sz w:val="20"/>
                <w:szCs w:val="20"/>
              </w:rPr>
            </w:pPr>
          </w:p>
        </w:tc>
        <w:tc>
          <w:tcPr>
            <w:tcW w:w="777" w:type="dxa"/>
            <w:vMerge/>
            <w:vAlign w:val="center"/>
          </w:tcPr>
          <w:p w14:paraId="03BEFE02" w14:textId="77777777" w:rsidR="00F64114" w:rsidRPr="00D30B81" w:rsidRDefault="00F64114" w:rsidP="006032C7">
            <w:pPr>
              <w:pStyle w:val="SinespaciadoCarCar"/>
              <w:jc w:val="center"/>
              <w:rPr>
                <w:rFonts w:ascii="Arial" w:hAnsi="Arial" w:cs="Arial"/>
                <w:b/>
                <w:sz w:val="20"/>
                <w:szCs w:val="20"/>
              </w:rPr>
            </w:pPr>
          </w:p>
        </w:tc>
      </w:tr>
    </w:tbl>
    <w:p w14:paraId="5390904F" w14:textId="77777777" w:rsidR="00F64114" w:rsidRPr="006032C7" w:rsidRDefault="00F64114" w:rsidP="006032C7">
      <w:pPr>
        <w:pStyle w:val="SinespaciadoCarCar"/>
        <w:rPr>
          <w:rFonts w:ascii="Arial" w:hAnsi="Arial" w:cs="Arial"/>
          <w:sz w:val="20"/>
          <w:szCs w:val="20"/>
        </w:rPr>
      </w:pPr>
    </w:p>
    <w:p w14:paraId="6BFD0781" w14:textId="77777777" w:rsidR="00F64114" w:rsidRPr="004161AE" w:rsidRDefault="00F64114" w:rsidP="00F64114">
      <w:pPr>
        <w:pStyle w:val="Default"/>
        <w:ind w:firstLine="708"/>
        <w:rPr>
          <w:rFonts w:ascii="Arial" w:hAnsi="Arial" w:cs="Arial"/>
          <w:color w:val="auto"/>
          <w:sz w:val="20"/>
          <w:szCs w:val="20"/>
        </w:rPr>
      </w:pPr>
      <w:r w:rsidRPr="004161AE">
        <w:rPr>
          <w:rFonts w:ascii="Arial" w:hAnsi="Arial" w:cs="Arial"/>
          <w:color w:val="auto"/>
          <w:sz w:val="20"/>
          <w:szCs w:val="20"/>
        </w:rPr>
        <w:t xml:space="preserve">Dónde: </w:t>
      </w:r>
    </w:p>
    <w:p w14:paraId="6515D3C7" w14:textId="77777777" w:rsidR="00F64114" w:rsidRPr="004161AE" w:rsidRDefault="00F64114" w:rsidP="00F64114">
      <w:pPr>
        <w:pStyle w:val="Default"/>
        <w:ind w:firstLine="708"/>
        <w:rPr>
          <w:rFonts w:ascii="Arial" w:hAnsi="Arial" w:cs="Arial"/>
          <w:color w:val="auto"/>
          <w:sz w:val="20"/>
          <w:szCs w:val="20"/>
        </w:rPr>
      </w:pPr>
      <w:r w:rsidRPr="004161AE">
        <w:rPr>
          <w:rFonts w:ascii="Arial" w:hAnsi="Arial" w:cs="Arial"/>
          <w:color w:val="auto"/>
          <w:sz w:val="20"/>
          <w:szCs w:val="20"/>
        </w:rPr>
        <w:t>VPE = Valor puntaje propuesta a evaluar</w:t>
      </w:r>
    </w:p>
    <w:p w14:paraId="116A5323" w14:textId="77777777" w:rsidR="00F64114" w:rsidRPr="004161AE" w:rsidRDefault="00F64114" w:rsidP="00F64114">
      <w:pPr>
        <w:pStyle w:val="Default"/>
        <w:ind w:firstLine="708"/>
        <w:rPr>
          <w:rFonts w:ascii="Arial" w:hAnsi="Arial" w:cs="Arial"/>
          <w:color w:val="auto"/>
          <w:sz w:val="20"/>
          <w:szCs w:val="20"/>
        </w:rPr>
      </w:pPr>
      <w:r w:rsidRPr="004161AE">
        <w:rPr>
          <w:rFonts w:ascii="Arial" w:hAnsi="Arial" w:cs="Arial"/>
          <w:color w:val="auto"/>
          <w:sz w:val="20"/>
          <w:szCs w:val="20"/>
        </w:rPr>
        <w:t xml:space="preserve">PPE = Precio propuesta a evaluar </w:t>
      </w:r>
    </w:p>
    <w:p w14:paraId="37041106" w14:textId="77777777" w:rsidR="00F64114" w:rsidRPr="004161AE" w:rsidRDefault="00F64114" w:rsidP="00F64114">
      <w:pPr>
        <w:pStyle w:val="Default"/>
        <w:ind w:left="708"/>
        <w:jc w:val="both"/>
        <w:rPr>
          <w:rFonts w:ascii="Arial" w:hAnsi="Arial" w:cs="Arial"/>
          <w:color w:val="auto"/>
          <w:sz w:val="20"/>
          <w:szCs w:val="20"/>
        </w:rPr>
      </w:pPr>
      <w:r w:rsidRPr="004161AE">
        <w:rPr>
          <w:rFonts w:ascii="Arial" w:hAnsi="Arial" w:cs="Arial"/>
          <w:color w:val="auto"/>
          <w:sz w:val="20"/>
          <w:szCs w:val="20"/>
        </w:rPr>
        <w:lastRenderedPageBreak/>
        <w:t>PMP = Precio mejor propuesta: equivalente al valor más cercano por encima o por debajo del promedio estimado.</w:t>
      </w:r>
    </w:p>
    <w:p w14:paraId="320DEC92" w14:textId="77777777" w:rsidR="00F64114" w:rsidRPr="00D30B81" w:rsidRDefault="00F64114" w:rsidP="00D30B81">
      <w:pPr>
        <w:pStyle w:val="SinespaciadoCarCar"/>
        <w:rPr>
          <w:rFonts w:ascii="Arial" w:hAnsi="Arial" w:cs="Arial"/>
          <w:sz w:val="20"/>
          <w:szCs w:val="20"/>
        </w:rPr>
      </w:pPr>
    </w:p>
    <w:p w14:paraId="5B396B43" w14:textId="06AD2DC7" w:rsidR="00F64114" w:rsidRDefault="00F64114" w:rsidP="00D30B81">
      <w:pPr>
        <w:pStyle w:val="SinespaciadoCarCar"/>
        <w:numPr>
          <w:ilvl w:val="1"/>
          <w:numId w:val="70"/>
        </w:numPr>
        <w:jc w:val="both"/>
        <w:rPr>
          <w:rFonts w:ascii="Arial" w:hAnsi="Arial" w:cs="Arial"/>
          <w:b/>
          <w:sz w:val="20"/>
          <w:szCs w:val="20"/>
        </w:rPr>
      </w:pPr>
      <w:r w:rsidRPr="00D30B81">
        <w:rPr>
          <w:rFonts w:ascii="Arial" w:hAnsi="Arial" w:cs="Arial"/>
          <w:b/>
          <w:sz w:val="20"/>
          <w:szCs w:val="20"/>
        </w:rPr>
        <w:t xml:space="preserve">FORMULA </w:t>
      </w:r>
      <w:proofErr w:type="spellStart"/>
      <w:r w:rsidRPr="00D30B81">
        <w:rPr>
          <w:rFonts w:ascii="Arial" w:hAnsi="Arial" w:cs="Arial"/>
          <w:b/>
          <w:sz w:val="20"/>
          <w:szCs w:val="20"/>
        </w:rPr>
        <w:t>N°</w:t>
      </w:r>
      <w:proofErr w:type="spellEnd"/>
      <w:r w:rsidRPr="00D30B81">
        <w:rPr>
          <w:rFonts w:ascii="Arial" w:hAnsi="Arial" w:cs="Arial"/>
          <w:b/>
          <w:sz w:val="20"/>
          <w:szCs w:val="20"/>
        </w:rPr>
        <w:t xml:space="preserve"> 2 VALOR TOTAL MÁS CERCANO POR ENCIMA O POR DEBAJO DEL PROMEDIO ARITMÉTICO SIN PRESUPUESTO ESTIMADO PARA LA EVALUACIÓN ECONÓMICA (PEE). </w:t>
      </w:r>
    </w:p>
    <w:p w14:paraId="44D4DB75" w14:textId="77777777" w:rsidR="00F64114" w:rsidRDefault="00F64114" w:rsidP="00D30B81">
      <w:pPr>
        <w:pStyle w:val="SinespaciadoCarCar"/>
        <w:rPr>
          <w:rFonts w:ascii="Arial" w:hAnsi="Arial" w:cs="Arial"/>
          <w:sz w:val="20"/>
          <w:szCs w:val="20"/>
        </w:rPr>
      </w:pPr>
    </w:p>
    <w:tbl>
      <w:tblPr>
        <w:tblStyle w:val="Tablaconcuadrcula"/>
        <w:tblW w:w="0" w:type="auto"/>
        <w:tblInd w:w="1410" w:type="dxa"/>
        <w:tblLayout w:type="fixed"/>
        <w:tblLook w:val="04A0" w:firstRow="1" w:lastRow="0" w:firstColumn="1" w:lastColumn="0" w:noHBand="0" w:noVBand="1"/>
      </w:tblPr>
      <w:tblGrid>
        <w:gridCol w:w="1134"/>
        <w:gridCol w:w="652"/>
        <w:gridCol w:w="2895"/>
      </w:tblGrid>
      <w:tr w:rsidR="002B552D" w:rsidRPr="00D30B81" w14:paraId="6FD1C9AD" w14:textId="77777777" w:rsidTr="002B552D">
        <w:trPr>
          <w:trHeight w:val="334"/>
        </w:trPr>
        <w:tc>
          <w:tcPr>
            <w:tcW w:w="1134" w:type="dxa"/>
            <w:vMerge w:val="restart"/>
            <w:vAlign w:val="center"/>
          </w:tcPr>
          <w:p w14:paraId="2769CF15" w14:textId="39B77639" w:rsidR="002B552D" w:rsidRPr="00D30B81" w:rsidRDefault="002B552D" w:rsidP="00A45031">
            <w:pPr>
              <w:pStyle w:val="SinespaciadoCarCar"/>
              <w:jc w:val="center"/>
              <w:rPr>
                <w:rFonts w:ascii="Arial" w:hAnsi="Arial" w:cs="Arial"/>
                <w:b/>
                <w:sz w:val="20"/>
                <w:szCs w:val="20"/>
              </w:rPr>
            </w:pPr>
            <w:r>
              <w:rPr>
                <w:rFonts w:ascii="Arial" w:hAnsi="Arial" w:cs="Arial"/>
                <w:b/>
                <w:sz w:val="20"/>
                <w:szCs w:val="20"/>
              </w:rPr>
              <w:t>PP</w:t>
            </w:r>
          </w:p>
        </w:tc>
        <w:tc>
          <w:tcPr>
            <w:tcW w:w="652" w:type="dxa"/>
            <w:vMerge w:val="restart"/>
            <w:vAlign w:val="center"/>
          </w:tcPr>
          <w:p w14:paraId="213A1F97"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w:t>
            </w:r>
          </w:p>
        </w:tc>
        <w:tc>
          <w:tcPr>
            <w:tcW w:w="2895" w:type="dxa"/>
            <w:vAlign w:val="center"/>
          </w:tcPr>
          <w:p w14:paraId="4DDA97DB" w14:textId="62B53FCA" w:rsidR="002B552D" w:rsidRPr="00D30B81" w:rsidRDefault="002B552D" w:rsidP="00D30B81">
            <w:pPr>
              <w:pStyle w:val="SinespaciadoCarCar"/>
              <w:jc w:val="center"/>
              <w:rPr>
                <w:rFonts w:ascii="Arial" w:hAnsi="Arial" w:cs="Arial"/>
                <w:b/>
                <w:sz w:val="20"/>
                <w:szCs w:val="20"/>
              </w:rPr>
            </w:pPr>
            <w:r>
              <w:rPr>
                <w:rFonts w:ascii="Arial" w:hAnsi="Arial" w:cs="Arial"/>
                <w:b/>
                <w:sz w:val="20"/>
                <w:szCs w:val="20"/>
              </w:rPr>
              <w:t xml:space="preserve">P1 + P2 + P3 </w:t>
            </w:r>
            <w:proofErr w:type="gramStart"/>
            <w:r>
              <w:rPr>
                <w:rFonts w:ascii="Arial" w:hAnsi="Arial" w:cs="Arial"/>
                <w:b/>
                <w:sz w:val="20"/>
                <w:szCs w:val="20"/>
              </w:rPr>
              <w:t>…….</w:t>
            </w:r>
            <w:proofErr w:type="gramEnd"/>
            <w:r>
              <w:rPr>
                <w:rFonts w:ascii="Arial" w:hAnsi="Arial" w:cs="Arial"/>
                <w:b/>
                <w:sz w:val="20"/>
                <w:szCs w:val="20"/>
              </w:rPr>
              <w:t>. + PN</w:t>
            </w:r>
          </w:p>
        </w:tc>
      </w:tr>
      <w:tr w:rsidR="002B552D" w:rsidRPr="00D30B81" w14:paraId="332562C9" w14:textId="77777777" w:rsidTr="002B552D">
        <w:trPr>
          <w:trHeight w:val="334"/>
        </w:trPr>
        <w:tc>
          <w:tcPr>
            <w:tcW w:w="1134" w:type="dxa"/>
            <w:vMerge/>
            <w:vAlign w:val="center"/>
          </w:tcPr>
          <w:p w14:paraId="5E32F1C0" w14:textId="77777777" w:rsidR="002B552D" w:rsidRPr="00D30B81" w:rsidRDefault="002B552D" w:rsidP="00A45031">
            <w:pPr>
              <w:pStyle w:val="SinespaciadoCarCar"/>
              <w:jc w:val="center"/>
              <w:rPr>
                <w:rFonts w:ascii="Arial" w:hAnsi="Arial" w:cs="Arial"/>
                <w:b/>
                <w:sz w:val="20"/>
                <w:szCs w:val="20"/>
              </w:rPr>
            </w:pPr>
          </w:p>
        </w:tc>
        <w:tc>
          <w:tcPr>
            <w:tcW w:w="652" w:type="dxa"/>
            <w:vMerge/>
            <w:vAlign w:val="center"/>
          </w:tcPr>
          <w:p w14:paraId="63712EFC" w14:textId="77777777" w:rsidR="002B552D" w:rsidRPr="00D30B81" w:rsidRDefault="002B552D" w:rsidP="00A45031">
            <w:pPr>
              <w:pStyle w:val="SinespaciadoCarCar"/>
              <w:jc w:val="center"/>
              <w:rPr>
                <w:rFonts w:ascii="Arial" w:hAnsi="Arial" w:cs="Arial"/>
                <w:b/>
                <w:sz w:val="20"/>
                <w:szCs w:val="20"/>
              </w:rPr>
            </w:pPr>
          </w:p>
        </w:tc>
        <w:tc>
          <w:tcPr>
            <w:tcW w:w="2895" w:type="dxa"/>
            <w:vAlign w:val="center"/>
          </w:tcPr>
          <w:p w14:paraId="08246A65" w14:textId="5866AF63" w:rsidR="002B552D" w:rsidRPr="00D30B81" w:rsidRDefault="002B552D" w:rsidP="00A45031">
            <w:pPr>
              <w:pStyle w:val="SinespaciadoCarCar"/>
              <w:jc w:val="center"/>
              <w:rPr>
                <w:rFonts w:ascii="Arial" w:hAnsi="Arial" w:cs="Arial"/>
                <w:b/>
                <w:sz w:val="20"/>
                <w:szCs w:val="20"/>
              </w:rPr>
            </w:pPr>
            <w:r>
              <w:rPr>
                <w:rFonts w:ascii="Arial" w:hAnsi="Arial" w:cs="Arial"/>
                <w:b/>
                <w:sz w:val="20"/>
                <w:szCs w:val="20"/>
              </w:rPr>
              <w:t>N</w:t>
            </w:r>
          </w:p>
        </w:tc>
      </w:tr>
    </w:tbl>
    <w:p w14:paraId="6A69D116" w14:textId="77777777" w:rsidR="00D30B81" w:rsidRDefault="00D30B81" w:rsidP="00D30B81">
      <w:pPr>
        <w:pStyle w:val="SinespaciadoCarCar"/>
        <w:rPr>
          <w:rFonts w:ascii="Arial" w:hAnsi="Arial" w:cs="Arial"/>
          <w:sz w:val="20"/>
          <w:szCs w:val="20"/>
        </w:rPr>
      </w:pPr>
    </w:p>
    <w:p w14:paraId="1A507D33" w14:textId="77777777" w:rsidR="00F64114" w:rsidRPr="004161AE" w:rsidRDefault="00F64114" w:rsidP="00F64114">
      <w:pPr>
        <w:pStyle w:val="Default"/>
        <w:ind w:firstLine="360"/>
        <w:rPr>
          <w:rFonts w:ascii="Arial" w:hAnsi="Arial" w:cs="Arial"/>
          <w:color w:val="auto"/>
          <w:sz w:val="20"/>
          <w:szCs w:val="20"/>
        </w:rPr>
      </w:pPr>
      <w:r w:rsidRPr="004161AE">
        <w:rPr>
          <w:rFonts w:ascii="Arial" w:hAnsi="Arial" w:cs="Arial"/>
          <w:color w:val="auto"/>
          <w:sz w:val="20"/>
          <w:szCs w:val="20"/>
        </w:rPr>
        <w:t xml:space="preserve">PP = Precio promedio </w:t>
      </w:r>
    </w:p>
    <w:p w14:paraId="1CDFBCCF" w14:textId="77777777" w:rsidR="00F64114" w:rsidRPr="004161AE" w:rsidRDefault="00F64114" w:rsidP="00F64114">
      <w:pPr>
        <w:pStyle w:val="Default"/>
        <w:ind w:firstLine="360"/>
        <w:rPr>
          <w:rFonts w:ascii="Arial" w:hAnsi="Arial" w:cs="Arial"/>
          <w:color w:val="auto"/>
          <w:sz w:val="20"/>
          <w:szCs w:val="20"/>
        </w:rPr>
      </w:pPr>
      <w:r w:rsidRPr="004161AE">
        <w:rPr>
          <w:rFonts w:ascii="Arial" w:hAnsi="Arial" w:cs="Arial"/>
          <w:color w:val="auto"/>
          <w:sz w:val="20"/>
          <w:szCs w:val="20"/>
        </w:rPr>
        <w:t xml:space="preserve">P1, P2, </w:t>
      </w:r>
      <w:proofErr w:type="spellStart"/>
      <w:r w:rsidRPr="004161AE">
        <w:rPr>
          <w:rFonts w:ascii="Arial" w:hAnsi="Arial" w:cs="Arial"/>
          <w:color w:val="auto"/>
          <w:sz w:val="20"/>
          <w:szCs w:val="20"/>
        </w:rPr>
        <w:t>Pn</w:t>
      </w:r>
      <w:proofErr w:type="spellEnd"/>
      <w:r w:rsidRPr="004161AE">
        <w:rPr>
          <w:rFonts w:ascii="Arial" w:hAnsi="Arial" w:cs="Arial"/>
          <w:color w:val="auto"/>
          <w:sz w:val="20"/>
          <w:szCs w:val="20"/>
        </w:rPr>
        <w:t xml:space="preserve"> = Precio Ofertas a Evaluar </w:t>
      </w:r>
    </w:p>
    <w:p w14:paraId="4E5B1C47" w14:textId="77777777" w:rsidR="00F64114" w:rsidRPr="004161AE" w:rsidRDefault="00F64114" w:rsidP="00F64114">
      <w:pPr>
        <w:pStyle w:val="Default"/>
        <w:ind w:firstLine="360"/>
        <w:rPr>
          <w:rFonts w:ascii="Arial" w:hAnsi="Arial" w:cs="Arial"/>
          <w:color w:val="auto"/>
          <w:sz w:val="20"/>
          <w:szCs w:val="20"/>
        </w:rPr>
      </w:pPr>
      <w:r w:rsidRPr="004161AE">
        <w:rPr>
          <w:rFonts w:ascii="Arial" w:hAnsi="Arial" w:cs="Arial"/>
          <w:color w:val="auto"/>
          <w:sz w:val="20"/>
          <w:szCs w:val="20"/>
        </w:rPr>
        <w:t xml:space="preserve">N = Numero de propuestas hábiles </w:t>
      </w:r>
    </w:p>
    <w:p w14:paraId="1858A9C9" w14:textId="77777777" w:rsidR="00F64114" w:rsidRPr="004161AE" w:rsidRDefault="00F64114" w:rsidP="00F64114">
      <w:pPr>
        <w:pStyle w:val="Default"/>
        <w:rPr>
          <w:rFonts w:ascii="Arial" w:hAnsi="Arial" w:cs="Arial"/>
          <w:color w:val="auto"/>
          <w:sz w:val="20"/>
          <w:szCs w:val="20"/>
        </w:rPr>
      </w:pPr>
    </w:p>
    <w:p w14:paraId="557848BE" w14:textId="488CD4E7" w:rsidR="004471DE" w:rsidRDefault="004471DE" w:rsidP="004471DE">
      <w:pPr>
        <w:pStyle w:val="Default"/>
        <w:jc w:val="both"/>
        <w:rPr>
          <w:rFonts w:ascii="Arial" w:hAnsi="Arial" w:cs="Arial"/>
          <w:color w:val="auto"/>
          <w:sz w:val="20"/>
          <w:szCs w:val="20"/>
        </w:rPr>
      </w:pPr>
      <w:r>
        <w:rPr>
          <w:rFonts w:ascii="Arial" w:hAnsi="Arial" w:cs="Arial"/>
          <w:color w:val="auto"/>
          <w:sz w:val="20"/>
          <w:szCs w:val="20"/>
        </w:rPr>
        <w:t>Se le asignarán 40 puntos a la propuesta que se encuentre más cerca por encima o por debajo del promedio</w:t>
      </w:r>
      <w:r w:rsidRPr="004471DE">
        <w:t xml:space="preserve"> </w:t>
      </w:r>
      <w:r w:rsidRPr="004471DE">
        <w:rPr>
          <w:rFonts w:ascii="Arial" w:hAnsi="Arial" w:cs="Arial"/>
          <w:color w:val="auto"/>
          <w:sz w:val="20"/>
          <w:szCs w:val="20"/>
        </w:rPr>
        <w:t xml:space="preserve">aritmético </w:t>
      </w:r>
      <w:r>
        <w:rPr>
          <w:rFonts w:ascii="Arial" w:hAnsi="Arial" w:cs="Arial"/>
          <w:color w:val="auto"/>
          <w:sz w:val="20"/>
          <w:szCs w:val="20"/>
        </w:rPr>
        <w:t>sin</w:t>
      </w:r>
      <w:r w:rsidRPr="004471DE">
        <w:rPr>
          <w:rFonts w:ascii="Arial" w:hAnsi="Arial" w:cs="Arial"/>
          <w:color w:val="auto"/>
          <w:sz w:val="20"/>
          <w:szCs w:val="20"/>
        </w:rPr>
        <w:t xml:space="preserve"> presupuesto estimado para la evaluación económica</w:t>
      </w:r>
      <w:r>
        <w:rPr>
          <w:rFonts w:ascii="Arial" w:hAnsi="Arial" w:cs="Arial"/>
          <w:color w:val="auto"/>
          <w:sz w:val="20"/>
          <w:szCs w:val="20"/>
        </w:rPr>
        <w:t xml:space="preserve">, las demás propuestas serán evaluadas conforme a la siguiente forma: </w:t>
      </w:r>
    </w:p>
    <w:p w14:paraId="7CD01310" w14:textId="77777777" w:rsidR="004471DE" w:rsidRDefault="004471DE" w:rsidP="00F64114">
      <w:pPr>
        <w:pStyle w:val="Default"/>
        <w:ind w:left="360"/>
        <w:jc w:val="both"/>
        <w:rPr>
          <w:rFonts w:ascii="Arial" w:hAnsi="Arial" w:cs="Arial"/>
          <w:color w:val="auto"/>
          <w:sz w:val="20"/>
          <w:szCs w:val="20"/>
        </w:rPr>
      </w:pPr>
    </w:p>
    <w:p w14:paraId="1C763D44" w14:textId="77777777" w:rsidR="00F64114" w:rsidRPr="004161AE" w:rsidRDefault="00F64114" w:rsidP="004471DE">
      <w:pPr>
        <w:pStyle w:val="Default"/>
        <w:jc w:val="both"/>
        <w:rPr>
          <w:rFonts w:ascii="Arial" w:hAnsi="Arial" w:cs="Arial"/>
          <w:color w:val="auto"/>
          <w:sz w:val="20"/>
          <w:szCs w:val="20"/>
        </w:rPr>
      </w:pPr>
      <w:r w:rsidRPr="004161AE">
        <w:rPr>
          <w:rFonts w:ascii="Arial" w:hAnsi="Arial" w:cs="Arial"/>
          <w:color w:val="auto"/>
          <w:sz w:val="20"/>
          <w:szCs w:val="20"/>
        </w:rPr>
        <w:t xml:space="preserve">Una vez calculado el promedio, después de que se escoja la fórmula del promedio, se aplicará una de las fórmulas relacionadas a continuación </w:t>
      </w:r>
      <w:proofErr w:type="spellStart"/>
      <w:r w:rsidRPr="004161AE">
        <w:rPr>
          <w:rFonts w:ascii="Arial" w:hAnsi="Arial" w:cs="Arial"/>
          <w:color w:val="auto"/>
          <w:sz w:val="20"/>
          <w:szCs w:val="20"/>
        </w:rPr>
        <w:t>iii</w:t>
      </w:r>
      <w:proofErr w:type="spellEnd"/>
      <w:r w:rsidRPr="004161AE">
        <w:rPr>
          <w:rFonts w:ascii="Arial" w:hAnsi="Arial" w:cs="Arial"/>
          <w:color w:val="auto"/>
          <w:sz w:val="20"/>
          <w:szCs w:val="20"/>
        </w:rPr>
        <w:t xml:space="preserve"> y </w:t>
      </w:r>
      <w:proofErr w:type="spellStart"/>
      <w:r w:rsidRPr="004161AE">
        <w:rPr>
          <w:rFonts w:ascii="Arial" w:hAnsi="Arial" w:cs="Arial"/>
          <w:color w:val="auto"/>
          <w:sz w:val="20"/>
          <w:szCs w:val="20"/>
        </w:rPr>
        <w:t>iv</w:t>
      </w:r>
      <w:proofErr w:type="spellEnd"/>
      <w:r w:rsidRPr="004161AE">
        <w:rPr>
          <w:rFonts w:ascii="Arial" w:hAnsi="Arial" w:cs="Arial"/>
          <w:color w:val="auto"/>
          <w:sz w:val="20"/>
          <w:szCs w:val="20"/>
        </w:rPr>
        <w:t>, de acuerdo a la oferta económica, si está por encima o por debajo de dicho promedio, el puntaje para cada oferente será el que resulte de la aplicación de cualquiera de las siguientes formulas.</w:t>
      </w:r>
    </w:p>
    <w:p w14:paraId="5F498733" w14:textId="77777777" w:rsidR="002B552D" w:rsidRDefault="002B552D" w:rsidP="002B552D">
      <w:pPr>
        <w:pStyle w:val="SinespaciadoCarCar"/>
        <w:rPr>
          <w:rFonts w:ascii="Arial" w:hAnsi="Arial" w:cs="Arial"/>
          <w:sz w:val="20"/>
          <w:szCs w:val="20"/>
        </w:rPr>
      </w:pPr>
    </w:p>
    <w:p w14:paraId="22D49728" w14:textId="77777777" w:rsidR="002B552D" w:rsidRDefault="002B552D" w:rsidP="002B552D">
      <w:pPr>
        <w:pStyle w:val="SinespaciadoCarCar"/>
        <w:numPr>
          <w:ilvl w:val="2"/>
          <w:numId w:val="70"/>
        </w:numPr>
        <w:rPr>
          <w:rFonts w:ascii="Arial" w:hAnsi="Arial" w:cs="Arial"/>
          <w:sz w:val="20"/>
          <w:szCs w:val="20"/>
        </w:rPr>
      </w:pPr>
      <w:r w:rsidRPr="006032C7">
        <w:rPr>
          <w:rFonts w:ascii="Arial" w:hAnsi="Arial" w:cs="Arial"/>
          <w:b/>
          <w:bCs/>
          <w:sz w:val="20"/>
          <w:szCs w:val="20"/>
        </w:rPr>
        <w:t>PROPUESTAS POR ENCIMA DEL PRECIO PROMEDIO</w:t>
      </w:r>
      <w:r w:rsidRPr="006032C7">
        <w:rPr>
          <w:rFonts w:ascii="Arial" w:hAnsi="Arial" w:cs="Arial"/>
          <w:sz w:val="20"/>
          <w:szCs w:val="20"/>
        </w:rPr>
        <w:t xml:space="preserve">: </w:t>
      </w:r>
    </w:p>
    <w:p w14:paraId="50B79506" w14:textId="77777777" w:rsidR="002B552D" w:rsidRPr="006032C7" w:rsidRDefault="002B552D" w:rsidP="002B552D">
      <w:pPr>
        <w:pStyle w:val="SinespaciadoCarCar"/>
        <w:rPr>
          <w:rFonts w:ascii="Arial" w:hAnsi="Arial" w:cs="Arial"/>
          <w:sz w:val="20"/>
          <w:szCs w:val="20"/>
        </w:rPr>
      </w:pPr>
    </w:p>
    <w:tbl>
      <w:tblPr>
        <w:tblStyle w:val="Tablaconcuadrcula"/>
        <w:tblW w:w="0" w:type="auto"/>
        <w:tblInd w:w="1397" w:type="dxa"/>
        <w:tblLayout w:type="fixed"/>
        <w:tblLook w:val="04A0" w:firstRow="1" w:lastRow="0" w:firstColumn="1" w:lastColumn="0" w:noHBand="0" w:noVBand="1"/>
      </w:tblPr>
      <w:tblGrid>
        <w:gridCol w:w="1067"/>
        <w:gridCol w:w="443"/>
        <w:gridCol w:w="1134"/>
        <w:gridCol w:w="314"/>
        <w:gridCol w:w="774"/>
      </w:tblGrid>
      <w:tr w:rsidR="002B552D" w:rsidRPr="00D30B81" w14:paraId="7C07C994" w14:textId="77777777" w:rsidTr="00A45031">
        <w:trPr>
          <w:trHeight w:val="283"/>
        </w:trPr>
        <w:tc>
          <w:tcPr>
            <w:tcW w:w="1067" w:type="dxa"/>
            <w:vMerge w:val="restart"/>
            <w:vAlign w:val="center"/>
          </w:tcPr>
          <w:p w14:paraId="2DDCE990"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VPE</w:t>
            </w:r>
          </w:p>
        </w:tc>
        <w:tc>
          <w:tcPr>
            <w:tcW w:w="443" w:type="dxa"/>
            <w:vMerge w:val="restart"/>
            <w:vAlign w:val="center"/>
          </w:tcPr>
          <w:p w14:paraId="0EF8FFC0"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w:t>
            </w:r>
          </w:p>
        </w:tc>
        <w:tc>
          <w:tcPr>
            <w:tcW w:w="1134" w:type="dxa"/>
            <w:vAlign w:val="center"/>
          </w:tcPr>
          <w:p w14:paraId="01781257"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PMP</w:t>
            </w:r>
          </w:p>
        </w:tc>
        <w:tc>
          <w:tcPr>
            <w:tcW w:w="314" w:type="dxa"/>
            <w:vMerge w:val="restart"/>
            <w:vAlign w:val="center"/>
          </w:tcPr>
          <w:p w14:paraId="76643FCF"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w:t>
            </w:r>
          </w:p>
        </w:tc>
        <w:tc>
          <w:tcPr>
            <w:tcW w:w="774" w:type="dxa"/>
            <w:vMerge w:val="restart"/>
            <w:vAlign w:val="center"/>
          </w:tcPr>
          <w:p w14:paraId="7EF0EED8"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40</w:t>
            </w:r>
          </w:p>
        </w:tc>
      </w:tr>
      <w:tr w:rsidR="002B552D" w:rsidRPr="00D30B81" w14:paraId="59C69075" w14:textId="77777777" w:rsidTr="00A45031">
        <w:trPr>
          <w:trHeight w:val="283"/>
        </w:trPr>
        <w:tc>
          <w:tcPr>
            <w:tcW w:w="1067" w:type="dxa"/>
            <w:vMerge/>
            <w:vAlign w:val="center"/>
          </w:tcPr>
          <w:p w14:paraId="51CD2F5F" w14:textId="77777777" w:rsidR="002B552D" w:rsidRPr="00D30B81" w:rsidRDefault="002B552D" w:rsidP="00A45031">
            <w:pPr>
              <w:pStyle w:val="SinespaciadoCarCar"/>
              <w:jc w:val="center"/>
              <w:rPr>
                <w:rFonts w:ascii="Arial" w:hAnsi="Arial" w:cs="Arial"/>
                <w:b/>
                <w:sz w:val="20"/>
                <w:szCs w:val="20"/>
              </w:rPr>
            </w:pPr>
          </w:p>
        </w:tc>
        <w:tc>
          <w:tcPr>
            <w:tcW w:w="443" w:type="dxa"/>
            <w:vMerge/>
            <w:vAlign w:val="center"/>
          </w:tcPr>
          <w:p w14:paraId="479F2C0C" w14:textId="77777777" w:rsidR="002B552D" w:rsidRPr="00D30B81" w:rsidRDefault="002B552D" w:rsidP="00A45031">
            <w:pPr>
              <w:pStyle w:val="SinespaciadoCarCar"/>
              <w:jc w:val="center"/>
              <w:rPr>
                <w:rFonts w:ascii="Arial" w:hAnsi="Arial" w:cs="Arial"/>
                <w:b/>
                <w:sz w:val="20"/>
                <w:szCs w:val="20"/>
              </w:rPr>
            </w:pPr>
          </w:p>
        </w:tc>
        <w:tc>
          <w:tcPr>
            <w:tcW w:w="1134" w:type="dxa"/>
            <w:vAlign w:val="center"/>
          </w:tcPr>
          <w:p w14:paraId="4069AEB6"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PPE</w:t>
            </w:r>
          </w:p>
        </w:tc>
        <w:tc>
          <w:tcPr>
            <w:tcW w:w="314" w:type="dxa"/>
            <w:vMerge/>
            <w:vAlign w:val="center"/>
          </w:tcPr>
          <w:p w14:paraId="31605A9A" w14:textId="77777777" w:rsidR="002B552D" w:rsidRPr="00D30B81" w:rsidRDefault="002B552D" w:rsidP="00A45031">
            <w:pPr>
              <w:pStyle w:val="SinespaciadoCarCar"/>
              <w:jc w:val="center"/>
              <w:rPr>
                <w:rFonts w:ascii="Arial" w:hAnsi="Arial" w:cs="Arial"/>
                <w:b/>
                <w:sz w:val="20"/>
                <w:szCs w:val="20"/>
              </w:rPr>
            </w:pPr>
          </w:p>
        </w:tc>
        <w:tc>
          <w:tcPr>
            <w:tcW w:w="774" w:type="dxa"/>
            <w:vMerge/>
            <w:vAlign w:val="center"/>
          </w:tcPr>
          <w:p w14:paraId="5880A1A8" w14:textId="77777777" w:rsidR="002B552D" w:rsidRPr="00D30B81" w:rsidRDefault="002B552D" w:rsidP="00A45031">
            <w:pPr>
              <w:pStyle w:val="SinespaciadoCarCar"/>
              <w:jc w:val="center"/>
              <w:rPr>
                <w:rFonts w:ascii="Arial" w:hAnsi="Arial" w:cs="Arial"/>
                <w:b/>
                <w:sz w:val="20"/>
                <w:szCs w:val="20"/>
              </w:rPr>
            </w:pPr>
          </w:p>
        </w:tc>
      </w:tr>
    </w:tbl>
    <w:p w14:paraId="31A0BDF5" w14:textId="77777777" w:rsidR="002B552D" w:rsidRPr="006032C7" w:rsidRDefault="002B552D" w:rsidP="002B552D">
      <w:pPr>
        <w:pStyle w:val="SinespaciadoCarCar"/>
        <w:rPr>
          <w:rFonts w:ascii="Arial" w:hAnsi="Arial" w:cs="Arial"/>
          <w:bCs/>
          <w:sz w:val="20"/>
          <w:szCs w:val="20"/>
        </w:rPr>
      </w:pPr>
    </w:p>
    <w:p w14:paraId="7EA43797" w14:textId="77777777" w:rsidR="002B552D" w:rsidRDefault="002B552D" w:rsidP="002B552D">
      <w:pPr>
        <w:pStyle w:val="SinespaciadoCarCar"/>
        <w:numPr>
          <w:ilvl w:val="2"/>
          <w:numId w:val="70"/>
        </w:numPr>
        <w:rPr>
          <w:rFonts w:ascii="Arial" w:hAnsi="Arial" w:cs="Arial"/>
          <w:sz w:val="20"/>
          <w:szCs w:val="20"/>
        </w:rPr>
      </w:pPr>
      <w:r w:rsidRPr="006032C7">
        <w:rPr>
          <w:rFonts w:ascii="Arial" w:hAnsi="Arial" w:cs="Arial"/>
          <w:b/>
          <w:bCs/>
          <w:sz w:val="20"/>
          <w:szCs w:val="20"/>
        </w:rPr>
        <w:t>PROPUESTAS POR DEBAJO DEL PRECIO PROMEDIO</w:t>
      </w:r>
      <w:r w:rsidRPr="006032C7">
        <w:rPr>
          <w:rFonts w:ascii="Arial" w:hAnsi="Arial" w:cs="Arial"/>
          <w:sz w:val="20"/>
          <w:szCs w:val="20"/>
        </w:rPr>
        <w:t xml:space="preserve">: </w:t>
      </w:r>
    </w:p>
    <w:p w14:paraId="7CF5A904" w14:textId="77777777" w:rsidR="002B552D" w:rsidRPr="006032C7" w:rsidRDefault="002B552D" w:rsidP="002B552D">
      <w:pPr>
        <w:pStyle w:val="SinespaciadoCarCar"/>
        <w:rPr>
          <w:rFonts w:ascii="Arial" w:hAnsi="Arial" w:cs="Arial"/>
          <w:sz w:val="20"/>
          <w:szCs w:val="20"/>
        </w:rPr>
      </w:pPr>
    </w:p>
    <w:tbl>
      <w:tblPr>
        <w:tblStyle w:val="Tablaconcuadrcula"/>
        <w:tblW w:w="0" w:type="auto"/>
        <w:tblInd w:w="1410" w:type="dxa"/>
        <w:tblLayout w:type="fixed"/>
        <w:tblLook w:val="04A0" w:firstRow="1" w:lastRow="0" w:firstColumn="1" w:lastColumn="0" w:noHBand="0" w:noVBand="1"/>
      </w:tblPr>
      <w:tblGrid>
        <w:gridCol w:w="1072"/>
        <w:gridCol w:w="445"/>
        <w:gridCol w:w="1139"/>
        <w:gridCol w:w="315"/>
        <w:gridCol w:w="777"/>
      </w:tblGrid>
      <w:tr w:rsidR="002B552D" w:rsidRPr="00D30B81" w14:paraId="2D597801" w14:textId="77777777" w:rsidTr="00A45031">
        <w:trPr>
          <w:trHeight w:val="283"/>
        </w:trPr>
        <w:tc>
          <w:tcPr>
            <w:tcW w:w="1072" w:type="dxa"/>
            <w:vMerge w:val="restart"/>
            <w:vAlign w:val="center"/>
          </w:tcPr>
          <w:p w14:paraId="776206BF"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VPE</w:t>
            </w:r>
          </w:p>
        </w:tc>
        <w:tc>
          <w:tcPr>
            <w:tcW w:w="445" w:type="dxa"/>
            <w:vMerge w:val="restart"/>
            <w:vAlign w:val="center"/>
          </w:tcPr>
          <w:p w14:paraId="06A9B6D1"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w:t>
            </w:r>
          </w:p>
        </w:tc>
        <w:tc>
          <w:tcPr>
            <w:tcW w:w="1139" w:type="dxa"/>
            <w:vAlign w:val="center"/>
          </w:tcPr>
          <w:p w14:paraId="37D712EB"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PPE</w:t>
            </w:r>
          </w:p>
        </w:tc>
        <w:tc>
          <w:tcPr>
            <w:tcW w:w="315" w:type="dxa"/>
            <w:vMerge w:val="restart"/>
            <w:vAlign w:val="center"/>
          </w:tcPr>
          <w:p w14:paraId="50FD948A"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w:t>
            </w:r>
          </w:p>
        </w:tc>
        <w:tc>
          <w:tcPr>
            <w:tcW w:w="777" w:type="dxa"/>
            <w:vMerge w:val="restart"/>
            <w:vAlign w:val="center"/>
          </w:tcPr>
          <w:p w14:paraId="2B3863CD"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40</w:t>
            </w:r>
          </w:p>
        </w:tc>
      </w:tr>
      <w:tr w:rsidR="002B552D" w:rsidRPr="00D30B81" w14:paraId="5FF90D60" w14:textId="77777777" w:rsidTr="00A45031">
        <w:trPr>
          <w:trHeight w:val="283"/>
        </w:trPr>
        <w:tc>
          <w:tcPr>
            <w:tcW w:w="1072" w:type="dxa"/>
            <w:vMerge/>
            <w:vAlign w:val="center"/>
          </w:tcPr>
          <w:p w14:paraId="5C5D919B" w14:textId="77777777" w:rsidR="002B552D" w:rsidRPr="00D30B81" w:rsidRDefault="002B552D" w:rsidP="00A45031">
            <w:pPr>
              <w:pStyle w:val="SinespaciadoCarCar"/>
              <w:jc w:val="center"/>
              <w:rPr>
                <w:rFonts w:ascii="Arial" w:hAnsi="Arial" w:cs="Arial"/>
                <w:b/>
                <w:sz w:val="20"/>
                <w:szCs w:val="20"/>
              </w:rPr>
            </w:pPr>
          </w:p>
        </w:tc>
        <w:tc>
          <w:tcPr>
            <w:tcW w:w="445" w:type="dxa"/>
            <w:vMerge/>
            <w:vAlign w:val="center"/>
          </w:tcPr>
          <w:p w14:paraId="0CA7DFF2" w14:textId="77777777" w:rsidR="002B552D" w:rsidRPr="00D30B81" w:rsidRDefault="002B552D" w:rsidP="00A45031">
            <w:pPr>
              <w:pStyle w:val="SinespaciadoCarCar"/>
              <w:jc w:val="center"/>
              <w:rPr>
                <w:rFonts w:ascii="Arial" w:hAnsi="Arial" w:cs="Arial"/>
                <w:b/>
                <w:sz w:val="20"/>
                <w:szCs w:val="20"/>
              </w:rPr>
            </w:pPr>
          </w:p>
        </w:tc>
        <w:tc>
          <w:tcPr>
            <w:tcW w:w="1139" w:type="dxa"/>
            <w:vAlign w:val="center"/>
          </w:tcPr>
          <w:p w14:paraId="1F470B53" w14:textId="77777777" w:rsidR="002B552D" w:rsidRPr="00D30B81" w:rsidRDefault="002B552D" w:rsidP="00A45031">
            <w:pPr>
              <w:pStyle w:val="SinespaciadoCarCar"/>
              <w:jc w:val="center"/>
              <w:rPr>
                <w:rFonts w:ascii="Arial" w:hAnsi="Arial" w:cs="Arial"/>
                <w:b/>
                <w:sz w:val="20"/>
                <w:szCs w:val="20"/>
              </w:rPr>
            </w:pPr>
            <w:r w:rsidRPr="00D30B81">
              <w:rPr>
                <w:rFonts w:ascii="Arial" w:hAnsi="Arial" w:cs="Arial"/>
                <w:b/>
                <w:sz w:val="20"/>
                <w:szCs w:val="20"/>
              </w:rPr>
              <w:t>PMP</w:t>
            </w:r>
          </w:p>
        </w:tc>
        <w:tc>
          <w:tcPr>
            <w:tcW w:w="315" w:type="dxa"/>
            <w:vMerge/>
            <w:vAlign w:val="center"/>
          </w:tcPr>
          <w:p w14:paraId="038A42C7" w14:textId="77777777" w:rsidR="002B552D" w:rsidRPr="00D30B81" w:rsidRDefault="002B552D" w:rsidP="00A45031">
            <w:pPr>
              <w:pStyle w:val="SinespaciadoCarCar"/>
              <w:jc w:val="center"/>
              <w:rPr>
                <w:rFonts w:ascii="Arial" w:hAnsi="Arial" w:cs="Arial"/>
                <w:b/>
                <w:sz w:val="20"/>
                <w:szCs w:val="20"/>
              </w:rPr>
            </w:pPr>
          </w:p>
        </w:tc>
        <w:tc>
          <w:tcPr>
            <w:tcW w:w="777" w:type="dxa"/>
            <w:vMerge/>
            <w:vAlign w:val="center"/>
          </w:tcPr>
          <w:p w14:paraId="6A3074AD" w14:textId="77777777" w:rsidR="002B552D" w:rsidRPr="00D30B81" w:rsidRDefault="002B552D" w:rsidP="00A45031">
            <w:pPr>
              <w:pStyle w:val="SinespaciadoCarCar"/>
              <w:jc w:val="center"/>
              <w:rPr>
                <w:rFonts w:ascii="Arial" w:hAnsi="Arial" w:cs="Arial"/>
                <w:b/>
                <w:sz w:val="20"/>
                <w:szCs w:val="20"/>
              </w:rPr>
            </w:pPr>
          </w:p>
        </w:tc>
      </w:tr>
    </w:tbl>
    <w:p w14:paraId="708317BB" w14:textId="77777777" w:rsidR="002B552D" w:rsidRPr="006032C7" w:rsidRDefault="002B552D" w:rsidP="002B552D">
      <w:pPr>
        <w:pStyle w:val="SinespaciadoCarCar"/>
        <w:rPr>
          <w:rFonts w:ascii="Arial" w:hAnsi="Arial" w:cs="Arial"/>
          <w:sz w:val="20"/>
          <w:szCs w:val="20"/>
        </w:rPr>
      </w:pPr>
    </w:p>
    <w:p w14:paraId="4B8F12AE" w14:textId="77777777" w:rsidR="00F64114" w:rsidRPr="00925E6C" w:rsidRDefault="00F64114" w:rsidP="00F64114">
      <w:pPr>
        <w:pStyle w:val="Default"/>
        <w:ind w:firstLine="708"/>
        <w:rPr>
          <w:rFonts w:ascii="Arial" w:hAnsi="Arial" w:cs="Arial"/>
          <w:color w:val="auto"/>
          <w:sz w:val="20"/>
          <w:szCs w:val="20"/>
        </w:rPr>
      </w:pPr>
      <w:r w:rsidRPr="00925E6C">
        <w:rPr>
          <w:rFonts w:ascii="Arial" w:hAnsi="Arial" w:cs="Arial"/>
          <w:color w:val="auto"/>
          <w:sz w:val="20"/>
          <w:szCs w:val="20"/>
        </w:rPr>
        <w:t xml:space="preserve">Donde: </w:t>
      </w:r>
    </w:p>
    <w:p w14:paraId="4ACC8609" w14:textId="77777777" w:rsidR="00F64114" w:rsidRPr="00925E6C" w:rsidRDefault="00F64114" w:rsidP="00F64114">
      <w:pPr>
        <w:pStyle w:val="Default"/>
        <w:ind w:firstLine="708"/>
        <w:rPr>
          <w:rFonts w:ascii="Arial" w:hAnsi="Arial" w:cs="Arial"/>
          <w:color w:val="auto"/>
          <w:sz w:val="20"/>
          <w:szCs w:val="20"/>
        </w:rPr>
      </w:pPr>
      <w:r w:rsidRPr="00925E6C">
        <w:rPr>
          <w:rFonts w:ascii="Arial" w:hAnsi="Arial" w:cs="Arial"/>
          <w:color w:val="auto"/>
          <w:sz w:val="20"/>
          <w:szCs w:val="20"/>
        </w:rPr>
        <w:t xml:space="preserve">VPE = Valor puntaje propuesta a evaluar </w:t>
      </w:r>
    </w:p>
    <w:p w14:paraId="233EE588" w14:textId="77777777" w:rsidR="00F64114" w:rsidRPr="00925E6C" w:rsidRDefault="00F64114" w:rsidP="00F64114">
      <w:pPr>
        <w:pStyle w:val="Default"/>
        <w:ind w:firstLine="708"/>
        <w:rPr>
          <w:rFonts w:ascii="Arial" w:hAnsi="Arial" w:cs="Arial"/>
          <w:color w:val="auto"/>
          <w:sz w:val="20"/>
          <w:szCs w:val="20"/>
        </w:rPr>
      </w:pPr>
      <w:r w:rsidRPr="00925E6C">
        <w:rPr>
          <w:rFonts w:ascii="Arial" w:hAnsi="Arial" w:cs="Arial"/>
          <w:color w:val="auto"/>
          <w:sz w:val="20"/>
          <w:szCs w:val="20"/>
        </w:rPr>
        <w:t xml:space="preserve">PPE = Precio propuesta a evaluar </w:t>
      </w:r>
    </w:p>
    <w:p w14:paraId="1268CE8A" w14:textId="77777777" w:rsidR="005208F2" w:rsidRDefault="00F64114" w:rsidP="005208F2">
      <w:pPr>
        <w:pStyle w:val="Default"/>
        <w:ind w:left="708"/>
        <w:rPr>
          <w:rFonts w:ascii="Arial" w:hAnsi="Arial" w:cs="Arial"/>
          <w:color w:val="auto"/>
          <w:sz w:val="20"/>
          <w:szCs w:val="20"/>
        </w:rPr>
      </w:pPr>
      <w:r w:rsidRPr="00925E6C">
        <w:rPr>
          <w:rFonts w:ascii="Arial" w:hAnsi="Arial" w:cs="Arial"/>
          <w:color w:val="auto"/>
          <w:sz w:val="20"/>
          <w:szCs w:val="20"/>
        </w:rPr>
        <w:t>PMP = Precio mejor propuesta: equivalente al valor más cercano por encima o por debajo del promedio estimado.</w:t>
      </w:r>
    </w:p>
    <w:p w14:paraId="5E62FDE0" w14:textId="77777777" w:rsidR="005208F2" w:rsidRDefault="005208F2" w:rsidP="005208F2">
      <w:pPr>
        <w:pStyle w:val="Default"/>
        <w:rPr>
          <w:rFonts w:ascii="Arial" w:hAnsi="Arial" w:cs="Arial"/>
          <w:color w:val="auto"/>
          <w:sz w:val="20"/>
          <w:szCs w:val="20"/>
        </w:rPr>
      </w:pPr>
    </w:p>
    <w:p w14:paraId="42EFFD1C" w14:textId="4D005902" w:rsidR="00F64114" w:rsidRDefault="00F64114" w:rsidP="005208F2">
      <w:pPr>
        <w:pStyle w:val="Default"/>
        <w:numPr>
          <w:ilvl w:val="1"/>
          <w:numId w:val="70"/>
        </w:numPr>
        <w:rPr>
          <w:rFonts w:ascii="Arial" w:hAnsi="Arial" w:cs="Arial"/>
          <w:b/>
          <w:color w:val="auto"/>
          <w:sz w:val="20"/>
        </w:rPr>
      </w:pPr>
      <w:r w:rsidRPr="00925E6C">
        <w:rPr>
          <w:rFonts w:ascii="Arial" w:hAnsi="Arial" w:cs="Arial"/>
          <w:b/>
          <w:color w:val="auto"/>
          <w:sz w:val="20"/>
        </w:rPr>
        <w:t xml:space="preserve">FORMULA </w:t>
      </w:r>
      <w:proofErr w:type="spellStart"/>
      <w:r w:rsidRPr="00925E6C">
        <w:rPr>
          <w:rFonts w:ascii="Arial" w:hAnsi="Arial" w:cs="Arial"/>
          <w:b/>
          <w:color w:val="auto"/>
          <w:sz w:val="20"/>
        </w:rPr>
        <w:t>N°</w:t>
      </w:r>
      <w:proofErr w:type="spellEnd"/>
      <w:r w:rsidRPr="00925E6C">
        <w:rPr>
          <w:rFonts w:ascii="Arial" w:hAnsi="Arial" w:cs="Arial"/>
          <w:b/>
          <w:color w:val="auto"/>
          <w:sz w:val="20"/>
        </w:rPr>
        <w:t xml:space="preserve"> 3 MENOR PRECIO:</w:t>
      </w:r>
    </w:p>
    <w:p w14:paraId="0BCDFD55" w14:textId="77777777" w:rsidR="00F64114" w:rsidRPr="00925E6C" w:rsidRDefault="00F64114" w:rsidP="00F64114">
      <w:pPr>
        <w:pStyle w:val="Default"/>
        <w:jc w:val="both"/>
        <w:rPr>
          <w:rFonts w:ascii="Arial" w:hAnsi="Arial" w:cs="Arial"/>
          <w:b/>
          <w:bCs/>
          <w:color w:val="auto"/>
          <w:sz w:val="20"/>
          <w:szCs w:val="20"/>
        </w:rPr>
      </w:pPr>
    </w:p>
    <w:p w14:paraId="787C5767" w14:textId="59829486" w:rsidR="00F64114" w:rsidRPr="004161AE" w:rsidRDefault="00F64114" w:rsidP="00CA0B00">
      <w:pPr>
        <w:pStyle w:val="Default"/>
        <w:jc w:val="both"/>
        <w:rPr>
          <w:rFonts w:ascii="Arial" w:hAnsi="Arial" w:cs="Arial"/>
          <w:color w:val="auto"/>
          <w:sz w:val="20"/>
          <w:szCs w:val="20"/>
        </w:rPr>
      </w:pPr>
      <w:r w:rsidRPr="004161AE">
        <w:rPr>
          <w:rFonts w:ascii="Arial" w:hAnsi="Arial" w:cs="Arial"/>
          <w:color w:val="auto"/>
          <w:sz w:val="20"/>
          <w:szCs w:val="20"/>
        </w:rPr>
        <w:t>Se otorgarán cua</w:t>
      </w:r>
      <w:r w:rsidR="004713C4">
        <w:rPr>
          <w:rFonts w:ascii="Arial" w:hAnsi="Arial" w:cs="Arial"/>
          <w:color w:val="auto"/>
          <w:sz w:val="20"/>
          <w:szCs w:val="20"/>
        </w:rPr>
        <w:t>renta</w:t>
      </w:r>
      <w:r w:rsidRPr="004161AE">
        <w:rPr>
          <w:rFonts w:ascii="Arial" w:hAnsi="Arial" w:cs="Arial"/>
          <w:color w:val="auto"/>
          <w:sz w:val="20"/>
          <w:szCs w:val="20"/>
        </w:rPr>
        <w:t xml:space="preserve"> (40) puntos a la propuesta que ofrezca el menor precio. Las demás se ponderarán de manera proporcional de acuerdo a la siguiente fórmula: </w:t>
      </w:r>
    </w:p>
    <w:p w14:paraId="55320D18" w14:textId="77777777" w:rsidR="00F64114" w:rsidRDefault="00F64114" w:rsidP="00F64114">
      <w:pPr>
        <w:pStyle w:val="Default"/>
        <w:jc w:val="both"/>
        <w:rPr>
          <w:rFonts w:ascii="Arial" w:hAnsi="Arial" w:cs="Arial"/>
          <w:color w:val="auto"/>
          <w:sz w:val="20"/>
          <w:szCs w:val="20"/>
        </w:rPr>
      </w:pPr>
    </w:p>
    <w:tbl>
      <w:tblPr>
        <w:tblStyle w:val="Tablaconcuadrcula"/>
        <w:tblW w:w="0" w:type="auto"/>
        <w:tblInd w:w="1410" w:type="dxa"/>
        <w:tblLayout w:type="fixed"/>
        <w:tblLook w:val="04A0" w:firstRow="1" w:lastRow="0" w:firstColumn="1" w:lastColumn="0" w:noHBand="0" w:noVBand="1"/>
      </w:tblPr>
      <w:tblGrid>
        <w:gridCol w:w="2980"/>
      </w:tblGrid>
      <w:tr w:rsidR="007C65B4" w:rsidRPr="00D30B81" w14:paraId="4B3D596C" w14:textId="77777777" w:rsidTr="007C65B4">
        <w:trPr>
          <w:trHeight w:val="401"/>
        </w:trPr>
        <w:tc>
          <w:tcPr>
            <w:tcW w:w="2980" w:type="dxa"/>
            <w:vAlign w:val="center"/>
          </w:tcPr>
          <w:p w14:paraId="3D1A2190" w14:textId="6EAE7554" w:rsidR="007C65B4" w:rsidRPr="007C65B4" w:rsidRDefault="007C65B4" w:rsidP="007C65B4">
            <w:pPr>
              <w:pStyle w:val="Default"/>
              <w:ind w:left="964" w:hanging="680"/>
              <w:jc w:val="both"/>
              <w:rPr>
                <w:rFonts w:ascii="Arial" w:hAnsi="Arial" w:cs="Arial"/>
                <w:color w:val="auto"/>
                <w:sz w:val="20"/>
                <w:szCs w:val="20"/>
              </w:rPr>
            </w:pPr>
            <w:r w:rsidRPr="004161AE">
              <w:rPr>
                <w:rFonts w:ascii="Arial" w:hAnsi="Arial" w:cs="Arial"/>
                <w:color w:val="auto"/>
                <w:sz w:val="20"/>
                <w:szCs w:val="20"/>
              </w:rPr>
              <w:t>P = (OMP / PPE) * 40</w:t>
            </w:r>
          </w:p>
        </w:tc>
      </w:tr>
    </w:tbl>
    <w:p w14:paraId="7AE38264" w14:textId="77777777" w:rsidR="007C65B4" w:rsidRDefault="007C65B4" w:rsidP="00F64114">
      <w:pPr>
        <w:pStyle w:val="Default"/>
        <w:jc w:val="both"/>
        <w:rPr>
          <w:rFonts w:ascii="Arial" w:hAnsi="Arial" w:cs="Arial"/>
          <w:color w:val="auto"/>
          <w:sz w:val="20"/>
          <w:szCs w:val="20"/>
        </w:rPr>
      </w:pPr>
    </w:p>
    <w:p w14:paraId="7C2D232A" w14:textId="77777777" w:rsidR="00F64114" w:rsidRPr="004161AE" w:rsidRDefault="00F64114" w:rsidP="00F64114">
      <w:pPr>
        <w:pStyle w:val="Default"/>
        <w:ind w:firstLine="284"/>
        <w:jc w:val="both"/>
        <w:rPr>
          <w:rFonts w:ascii="Arial" w:hAnsi="Arial" w:cs="Arial"/>
          <w:color w:val="auto"/>
          <w:sz w:val="20"/>
          <w:szCs w:val="20"/>
        </w:rPr>
      </w:pPr>
      <w:r w:rsidRPr="004161AE">
        <w:rPr>
          <w:rFonts w:ascii="Arial" w:hAnsi="Arial" w:cs="Arial"/>
          <w:color w:val="auto"/>
          <w:sz w:val="20"/>
          <w:szCs w:val="20"/>
        </w:rPr>
        <w:t xml:space="preserve">P = Puntaje </w:t>
      </w:r>
    </w:p>
    <w:p w14:paraId="6AAAED1A" w14:textId="77777777" w:rsidR="00F64114" w:rsidRPr="004161AE" w:rsidRDefault="00F64114" w:rsidP="00F64114">
      <w:pPr>
        <w:pStyle w:val="Default"/>
        <w:ind w:firstLine="284"/>
        <w:jc w:val="both"/>
        <w:rPr>
          <w:rFonts w:ascii="Arial" w:hAnsi="Arial" w:cs="Arial"/>
          <w:color w:val="auto"/>
          <w:sz w:val="20"/>
          <w:szCs w:val="20"/>
        </w:rPr>
      </w:pPr>
      <w:r w:rsidRPr="004161AE">
        <w:rPr>
          <w:rFonts w:ascii="Arial" w:hAnsi="Arial" w:cs="Arial"/>
          <w:color w:val="auto"/>
          <w:sz w:val="20"/>
          <w:szCs w:val="20"/>
        </w:rPr>
        <w:t xml:space="preserve">OMP = Oferta menor precio </w:t>
      </w:r>
    </w:p>
    <w:p w14:paraId="3A56FF8C" w14:textId="77777777" w:rsidR="00F64114" w:rsidRPr="004161AE" w:rsidRDefault="00F64114" w:rsidP="00F64114">
      <w:pPr>
        <w:pStyle w:val="Default"/>
        <w:ind w:firstLine="284"/>
        <w:jc w:val="both"/>
        <w:rPr>
          <w:rFonts w:ascii="Arial" w:hAnsi="Arial" w:cs="Arial"/>
          <w:color w:val="auto"/>
          <w:sz w:val="20"/>
          <w:szCs w:val="20"/>
        </w:rPr>
      </w:pPr>
      <w:r w:rsidRPr="004161AE">
        <w:rPr>
          <w:rFonts w:ascii="Arial" w:hAnsi="Arial" w:cs="Arial"/>
          <w:color w:val="auto"/>
          <w:sz w:val="20"/>
          <w:szCs w:val="20"/>
        </w:rPr>
        <w:t xml:space="preserve">PPE = Precio propuesta a evaluar </w:t>
      </w:r>
    </w:p>
    <w:p w14:paraId="4337A747" w14:textId="77777777" w:rsidR="00F64114" w:rsidRPr="004161AE" w:rsidRDefault="00F64114" w:rsidP="00F64114">
      <w:pPr>
        <w:pStyle w:val="Default"/>
        <w:jc w:val="both"/>
        <w:rPr>
          <w:rFonts w:ascii="Arial" w:hAnsi="Arial" w:cs="Arial"/>
          <w:color w:val="auto"/>
          <w:sz w:val="20"/>
          <w:szCs w:val="20"/>
        </w:rPr>
      </w:pPr>
    </w:p>
    <w:p w14:paraId="491916A6" w14:textId="6CF15893" w:rsidR="00F64114" w:rsidRPr="004161AE" w:rsidRDefault="00F64114" w:rsidP="004471DE">
      <w:pPr>
        <w:pStyle w:val="Default"/>
        <w:jc w:val="both"/>
        <w:rPr>
          <w:rFonts w:ascii="Arial" w:hAnsi="Arial" w:cs="Arial"/>
          <w:color w:val="auto"/>
          <w:sz w:val="20"/>
          <w:szCs w:val="20"/>
        </w:rPr>
      </w:pPr>
      <w:r w:rsidRPr="004161AE">
        <w:rPr>
          <w:rFonts w:ascii="Arial" w:hAnsi="Arial" w:cs="Arial"/>
          <w:b/>
          <w:color w:val="auto"/>
          <w:sz w:val="20"/>
          <w:szCs w:val="20"/>
        </w:rPr>
        <w:t xml:space="preserve">Nota </w:t>
      </w:r>
      <w:r w:rsidR="005208F2">
        <w:rPr>
          <w:rFonts w:ascii="Arial" w:hAnsi="Arial" w:cs="Arial"/>
          <w:b/>
          <w:color w:val="auto"/>
          <w:sz w:val="20"/>
          <w:szCs w:val="20"/>
        </w:rPr>
        <w:t>1</w:t>
      </w:r>
      <w:r w:rsidRPr="004161AE">
        <w:rPr>
          <w:rFonts w:ascii="Arial" w:hAnsi="Arial" w:cs="Arial"/>
          <w:b/>
          <w:color w:val="auto"/>
          <w:sz w:val="20"/>
          <w:szCs w:val="20"/>
        </w:rPr>
        <w:t>:</w:t>
      </w:r>
      <w:r w:rsidRPr="004161AE">
        <w:rPr>
          <w:rFonts w:ascii="Arial" w:hAnsi="Arial" w:cs="Arial"/>
          <w:color w:val="auto"/>
          <w:sz w:val="20"/>
          <w:szCs w:val="20"/>
        </w:rPr>
        <w:t xml:space="preserve"> Cuando en la evaluación económica se habilite sólo una oferta, se le otorgarán los cua</w:t>
      </w:r>
      <w:r w:rsidR="005208F2">
        <w:rPr>
          <w:rFonts w:ascii="Arial" w:hAnsi="Arial" w:cs="Arial"/>
          <w:color w:val="auto"/>
          <w:sz w:val="20"/>
          <w:szCs w:val="20"/>
        </w:rPr>
        <w:t>renta</w:t>
      </w:r>
      <w:r w:rsidRPr="004161AE">
        <w:rPr>
          <w:rFonts w:ascii="Arial" w:hAnsi="Arial" w:cs="Arial"/>
          <w:color w:val="auto"/>
          <w:sz w:val="20"/>
          <w:szCs w:val="20"/>
        </w:rPr>
        <w:t xml:space="preserve"> (40) puntos siempre y cuando cumpla con los requisitos de verificación técnica, jurídica y económica. </w:t>
      </w:r>
    </w:p>
    <w:p w14:paraId="6286BF8F" w14:textId="77777777" w:rsidR="00F64114" w:rsidRPr="004161AE" w:rsidRDefault="00F64114" w:rsidP="00F64114">
      <w:pPr>
        <w:pStyle w:val="Default"/>
        <w:jc w:val="both"/>
        <w:rPr>
          <w:rFonts w:ascii="Arial" w:hAnsi="Arial" w:cs="Arial"/>
          <w:color w:val="auto"/>
          <w:sz w:val="20"/>
          <w:szCs w:val="20"/>
        </w:rPr>
      </w:pPr>
    </w:p>
    <w:p w14:paraId="666FC84F" w14:textId="09636ECD" w:rsidR="00F64114" w:rsidRPr="004161AE" w:rsidRDefault="00F64114" w:rsidP="004471DE">
      <w:pPr>
        <w:pStyle w:val="Default"/>
        <w:jc w:val="both"/>
        <w:rPr>
          <w:rFonts w:ascii="Arial" w:hAnsi="Arial" w:cs="Arial"/>
          <w:color w:val="auto"/>
          <w:sz w:val="20"/>
          <w:szCs w:val="20"/>
        </w:rPr>
      </w:pPr>
      <w:r w:rsidRPr="004161AE">
        <w:rPr>
          <w:rFonts w:ascii="Arial" w:hAnsi="Arial" w:cs="Arial"/>
          <w:b/>
          <w:color w:val="auto"/>
          <w:sz w:val="20"/>
          <w:szCs w:val="20"/>
        </w:rPr>
        <w:t xml:space="preserve">Nota </w:t>
      </w:r>
      <w:r w:rsidR="005208F2">
        <w:rPr>
          <w:rFonts w:ascii="Arial" w:hAnsi="Arial" w:cs="Arial"/>
          <w:b/>
          <w:color w:val="auto"/>
          <w:sz w:val="20"/>
          <w:szCs w:val="20"/>
        </w:rPr>
        <w:t>2</w:t>
      </w:r>
      <w:r w:rsidRPr="004161AE">
        <w:rPr>
          <w:rFonts w:ascii="Arial" w:hAnsi="Arial" w:cs="Arial"/>
          <w:b/>
          <w:color w:val="auto"/>
          <w:sz w:val="20"/>
          <w:szCs w:val="20"/>
        </w:rPr>
        <w:t>:</w:t>
      </w:r>
      <w:r w:rsidRPr="004161AE">
        <w:rPr>
          <w:rFonts w:ascii="Arial" w:hAnsi="Arial" w:cs="Arial"/>
          <w:color w:val="auto"/>
          <w:sz w:val="20"/>
          <w:szCs w:val="20"/>
        </w:rPr>
        <w:t xml:space="preserve"> Cuando para la evaluación económica se habiliten sólo dos ofertas, independientemente del valor de los dos últimos decimales de la </w:t>
      </w:r>
      <w:r w:rsidRPr="004161AE">
        <w:rPr>
          <w:rFonts w:ascii="Arial" w:hAnsi="Arial" w:cs="Arial"/>
          <w:b/>
          <w:color w:val="auto"/>
          <w:sz w:val="20"/>
          <w:szCs w:val="20"/>
        </w:rPr>
        <w:t>TRM</w:t>
      </w:r>
      <w:r w:rsidRPr="004161AE">
        <w:rPr>
          <w:rFonts w:ascii="Arial" w:hAnsi="Arial" w:cs="Arial"/>
          <w:color w:val="auto"/>
          <w:sz w:val="20"/>
          <w:szCs w:val="20"/>
        </w:rPr>
        <w:t xml:space="preserve"> no aplica la fórmula de promedio aritmético con o sin presupuesto oficial y para tal caso se tomará la fórmula de MENOR PRECIO.</w:t>
      </w:r>
    </w:p>
    <w:p w14:paraId="4B1D73CC" w14:textId="77777777" w:rsidR="00F64114" w:rsidRDefault="00F64114" w:rsidP="00896F1E">
      <w:pPr>
        <w:pStyle w:val="SinespaciadoCarCar"/>
        <w:jc w:val="both"/>
        <w:rPr>
          <w:rFonts w:ascii="Arial" w:hAnsi="Arial" w:cs="Arial"/>
          <w:sz w:val="20"/>
          <w:szCs w:val="20"/>
        </w:rPr>
      </w:pPr>
    </w:p>
    <w:p w14:paraId="4C71900B" w14:textId="77777777" w:rsidR="00ED547E" w:rsidRDefault="00ED547E" w:rsidP="00896F1E">
      <w:pPr>
        <w:pStyle w:val="SinespaciadoCarCar"/>
        <w:jc w:val="both"/>
        <w:rPr>
          <w:rFonts w:ascii="Arial" w:hAnsi="Arial" w:cs="Arial"/>
          <w:sz w:val="20"/>
          <w:szCs w:val="20"/>
        </w:rPr>
      </w:pPr>
    </w:p>
    <w:p w14:paraId="5F647356" w14:textId="42568E84" w:rsidR="000D72A7" w:rsidRPr="00925E6C" w:rsidRDefault="000D72A7" w:rsidP="00EC6792">
      <w:pPr>
        <w:numPr>
          <w:ilvl w:val="0"/>
          <w:numId w:val="28"/>
        </w:numPr>
        <w:autoSpaceDE w:val="0"/>
        <w:autoSpaceDN w:val="0"/>
        <w:adjustRightInd w:val="0"/>
        <w:contextualSpacing/>
        <w:rPr>
          <w:rFonts w:ascii="Arial" w:hAnsi="Arial" w:cs="Arial"/>
          <w:b/>
          <w:bCs/>
          <w:sz w:val="20"/>
          <w:szCs w:val="20"/>
          <w:lang w:val="es-MX" w:eastAsia="es-CO"/>
        </w:rPr>
      </w:pPr>
      <w:r w:rsidRPr="00925E6C">
        <w:rPr>
          <w:rFonts w:ascii="Arial" w:hAnsi="Arial" w:cs="Arial"/>
          <w:b/>
          <w:bCs/>
          <w:sz w:val="20"/>
          <w:szCs w:val="20"/>
          <w:lang w:val="es-MX" w:eastAsia="es-CO"/>
        </w:rPr>
        <w:t>FACTOR TÉCNICO</w:t>
      </w:r>
      <w:r w:rsidRPr="00925E6C">
        <w:rPr>
          <w:rFonts w:ascii="Arial" w:hAnsi="Arial" w:cs="Arial"/>
          <w:sz w:val="20"/>
          <w:szCs w:val="20"/>
          <w:lang w:val="es-MX" w:eastAsia="es-CO"/>
        </w:rPr>
        <w:t>: (</w:t>
      </w:r>
      <w:r w:rsidR="00E43266">
        <w:rPr>
          <w:rFonts w:ascii="Arial" w:hAnsi="Arial" w:cs="Arial"/>
          <w:sz w:val="20"/>
          <w:szCs w:val="20"/>
          <w:lang w:val="es-MX" w:eastAsia="es-CO"/>
        </w:rPr>
        <w:t>5</w:t>
      </w:r>
      <w:r w:rsidRPr="00925E6C">
        <w:rPr>
          <w:rFonts w:ascii="Arial" w:hAnsi="Arial" w:cs="Arial"/>
          <w:b/>
          <w:bCs/>
          <w:sz w:val="20"/>
          <w:szCs w:val="20"/>
          <w:lang w:val="es-MX" w:eastAsia="es-CO"/>
        </w:rPr>
        <w:t xml:space="preserve">0 Puntos) </w:t>
      </w:r>
    </w:p>
    <w:p w14:paraId="1C93D82A" w14:textId="77777777" w:rsidR="00C05984" w:rsidRDefault="00C05984" w:rsidP="000D72A7">
      <w:pPr>
        <w:contextualSpacing/>
        <w:jc w:val="both"/>
        <w:rPr>
          <w:rFonts w:ascii="Arial Narrow" w:hAnsi="Arial Narrow" w:cs="Arial Narrow"/>
          <w:sz w:val="18"/>
          <w:szCs w:val="18"/>
          <w:lang w:eastAsia="es-CO"/>
        </w:rPr>
      </w:pPr>
    </w:p>
    <w:p w14:paraId="44EC1CFA" w14:textId="426F396E" w:rsidR="00C05984" w:rsidRDefault="00C05984" w:rsidP="00C05984">
      <w:pPr>
        <w:pStyle w:val="Prrafodelista1"/>
        <w:ind w:left="0"/>
        <w:jc w:val="both"/>
        <w:rPr>
          <w:rFonts w:ascii="Arial" w:eastAsia="Calibri" w:hAnsi="Arial" w:cs="Arial"/>
          <w:sz w:val="20"/>
          <w:szCs w:val="20"/>
          <w:lang w:eastAsia="ar-SA"/>
        </w:rPr>
      </w:pPr>
      <w:r w:rsidRPr="00413DC8">
        <w:rPr>
          <w:rFonts w:ascii="Arial" w:eastAsia="Calibri" w:hAnsi="Arial" w:cs="Arial"/>
          <w:sz w:val="20"/>
          <w:szCs w:val="20"/>
          <w:lang w:eastAsia="ar-SA"/>
        </w:rPr>
        <w:t xml:space="preserve">El </w:t>
      </w:r>
      <w:r w:rsidRPr="00494629">
        <w:rPr>
          <w:rFonts w:ascii="Arial" w:eastAsia="Calibri" w:hAnsi="Arial" w:cs="Arial"/>
          <w:sz w:val="20"/>
          <w:szCs w:val="20"/>
          <w:lang w:eastAsia="ar-SA"/>
        </w:rPr>
        <w:t>requerimiento técnico</w:t>
      </w:r>
      <w:r w:rsidR="00494629" w:rsidRPr="00494629">
        <w:rPr>
          <w:rFonts w:ascii="Arial" w:eastAsia="Calibri" w:hAnsi="Arial" w:cs="Arial"/>
          <w:sz w:val="20"/>
          <w:szCs w:val="20"/>
          <w:lang w:eastAsia="ar-SA"/>
        </w:rPr>
        <w:t xml:space="preserve"> relacionado en </w:t>
      </w:r>
      <w:r w:rsidR="00A0423B">
        <w:rPr>
          <w:rFonts w:ascii="Arial" w:eastAsia="Calibri" w:hAnsi="Arial" w:cs="Arial"/>
          <w:sz w:val="20"/>
          <w:szCs w:val="20"/>
          <w:lang w:eastAsia="ar-SA"/>
        </w:rPr>
        <w:t>el</w:t>
      </w:r>
      <w:r w:rsidR="00494629" w:rsidRPr="00494629">
        <w:rPr>
          <w:rFonts w:ascii="Arial" w:eastAsia="Calibri" w:hAnsi="Arial" w:cs="Arial"/>
          <w:sz w:val="20"/>
          <w:szCs w:val="20"/>
          <w:lang w:eastAsia="ar-SA"/>
        </w:rPr>
        <w:t xml:space="preserve"> </w:t>
      </w:r>
      <w:r w:rsidR="00A0423B" w:rsidRPr="00A0423B">
        <w:rPr>
          <w:rFonts w:ascii="Arial" w:eastAsia="Calibri" w:hAnsi="Arial" w:cs="Arial"/>
          <w:b/>
          <w:bCs/>
          <w:sz w:val="20"/>
          <w:szCs w:val="20"/>
          <w:lang w:eastAsia="ar-SA"/>
        </w:rPr>
        <w:t xml:space="preserve">FORMULARIO No. </w:t>
      </w:r>
      <w:r w:rsidR="00494629" w:rsidRPr="00A0423B">
        <w:rPr>
          <w:rFonts w:ascii="Arial" w:eastAsia="Calibri" w:hAnsi="Arial" w:cs="Arial"/>
          <w:b/>
          <w:bCs/>
          <w:sz w:val="20"/>
          <w:szCs w:val="20"/>
          <w:lang w:eastAsia="ar-SA"/>
        </w:rPr>
        <w:t>17</w:t>
      </w:r>
      <w:r w:rsidR="00494629">
        <w:rPr>
          <w:rFonts w:ascii="Arial" w:eastAsia="Calibri" w:hAnsi="Arial" w:cs="Arial"/>
          <w:sz w:val="20"/>
          <w:szCs w:val="20"/>
          <w:lang w:eastAsia="ar-SA"/>
        </w:rPr>
        <w:t>,</w:t>
      </w:r>
      <w:r w:rsidR="00494629" w:rsidRPr="00494629">
        <w:rPr>
          <w:rFonts w:ascii="Arial" w:eastAsia="Calibri" w:hAnsi="Arial" w:cs="Arial"/>
          <w:sz w:val="20"/>
          <w:szCs w:val="20"/>
          <w:lang w:eastAsia="ar-SA"/>
        </w:rPr>
        <w:t xml:space="preserve"> </w:t>
      </w:r>
      <w:r w:rsidRPr="00494629">
        <w:rPr>
          <w:rFonts w:ascii="Arial" w:eastAsia="Calibri" w:hAnsi="Arial" w:cs="Arial"/>
          <w:sz w:val="20"/>
          <w:szCs w:val="20"/>
          <w:lang w:eastAsia="ar-SA"/>
        </w:rPr>
        <w:t>se refiere al ofrecimiento adicional a las especificaciones técnicas ya estipuladas que realizaría cada oferente en el grupo de actividades</w:t>
      </w:r>
      <w:r w:rsidRPr="00413DC8">
        <w:rPr>
          <w:rFonts w:ascii="Arial" w:eastAsia="Calibri" w:hAnsi="Arial" w:cs="Arial"/>
          <w:sz w:val="20"/>
          <w:szCs w:val="20"/>
          <w:lang w:eastAsia="ar-SA"/>
        </w:rPr>
        <w:t xml:space="preserve"> establecidas en este proceso. Por cada grupo de actividades que se ofrezca con el mejoramiento de sus especificaciones </w:t>
      </w:r>
      <w:r w:rsidRPr="00413DC8">
        <w:rPr>
          <w:rFonts w:ascii="Arial" w:hAnsi="Arial" w:cs="Arial"/>
          <w:sz w:val="20"/>
          <w:szCs w:val="20"/>
        </w:rPr>
        <w:t>se le asignará un valor de acuerdo a la siguiente tabla sin superar los</w:t>
      </w:r>
      <w:r w:rsidRPr="00413DC8">
        <w:rPr>
          <w:rFonts w:ascii="Arial" w:eastAsia="Calibri" w:hAnsi="Arial" w:cs="Arial"/>
          <w:sz w:val="20"/>
          <w:szCs w:val="20"/>
          <w:lang w:eastAsia="ar-SA"/>
        </w:rPr>
        <w:t xml:space="preserve"> cincuenta (50) puntos.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5"/>
        <w:gridCol w:w="5557"/>
        <w:gridCol w:w="2510"/>
      </w:tblGrid>
      <w:tr w:rsidR="00C05984" w:rsidRPr="00413DC8" w14:paraId="0B2FC953" w14:textId="77777777" w:rsidTr="00FB51AF">
        <w:trPr>
          <w:trHeight w:val="170"/>
          <w:jc w:val="center"/>
        </w:trPr>
        <w:tc>
          <w:tcPr>
            <w:tcW w:w="951" w:type="pct"/>
            <w:shd w:val="clear" w:color="auto" w:fill="auto"/>
          </w:tcPr>
          <w:p w14:paraId="394D8C36" w14:textId="77777777" w:rsidR="00C05984" w:rsidRPr="00413DC8" w:rsidRDefault="00C05984" w:rsidP="00FB51AF">
            <w:pPr>
              <w:pStyle w:val="Sinespaciado"/>
              <w:jc w:val="center"/>
              <w:rPr>
                <w:rFonts w:ascii="Arial" w:hAnsi="Arial" w:cs="Arial"/>
                <w:color w:val="000000" w:themeColor="text1"/>
                <w:sz w:val="20"/>
                <w:szCs w:val="20"/>
              </w:rPr>
            </w:pPr>
            <w:r w:rsidRPr="00413DC8">
              <w:rPr>
                <w:rFonts w:ascii="Arial" w:hAnsi="Arial" w:cs="Arial"/>
                <w:color w:val="000000" w:themeColor="text1"/>
                <w:sz w:val="20"/>
                <w:szCs w:val="20"/>
              </w:rPr>
              <w:lastRenderedPageBreak/>
              <w:t>ACTIVIDAD QUE OFREZCO</w:t>
            </w:r>
          </w:p>
        </w:tc>
        <w:tc>
          <w:tcPr>
            <w:tcW w:w="2789" w:type="pct"/>
            <w:shd w:val="clear" w:color="auto" w:fill="auto"/>
            <w:vAlign w:val="center"/>
          </w:tcPr>
          <w:p w14:paraId="6F08C224" w14:textId="77777777" w:rsidR="00C05984" w:rsidRPr="00413DC8" w:rsidRDefault="00C05984" w:rsidP="00FB51AF">
            <w:pPr>
              <w:pStyle w:val="Sinespaciado"/>
              <w:jc w:val="center"/>
              <w:rPr>
                <w:rFonts w:ascii="Arial" w:hAnsi="Arial" w:cs="Arial"/>
                <w:color w:val="000000" w:themeColor="text1"/>
                <w:sz w:val="20"/>
                <w:szCs w:val="20"/>
              </w:rPr>
            </w:pPr>
            <w:r w:rsidRPr="00413DC8">
              <w:rPr>
                <w:rFonts w:ascii="Arial" w:hAnsi="Arial" w:cs="Arial"/>
                <w:color w:val="000000" w:themeColor="text1"/>
                <w:sz w:val="20"/>
                <w:szCs w:val="20"/>
              </w:rPr>
              <w:t>OFERTA TÉCNICA ADICIONAL</w:t>
            </w:r>
          </w:p>
        </w:tc>
        <w:tc>
          <w:tcPr>
            <w:tcW w:w="1260" w:type="pct"/>
            <w:shd w:val="clear" w:color="auto" w:fill="auto"/>
            <w:vAlign w:val="center"/>
          </w:tcPr>
          <w:p w14:paraId="3E0CC6B4" w14:textId="77777777" w:rsidR="00C05984" w:rsidRPr="00413DC8" w:rsidRDefault="00C05984" w:rsidP="00FB51AF">
            <w:pPr>
              <w:pStyle w:val="Sinespaciado"/>
              <w:jc w:val="center"/>
              <w:rPr>
                <w:rFonts w:ascii="Arial" w:hAnsi="Arial" w:cs="Arial"/>
                <w:color w:val="000000" w:themeColor="text1"/>
                <w:sz w:val="20"/>
                <w:szCs w:val="20"/>
              </w:rPr>
            </w:pPr>
            <w:r w:rsidRPr="00413DC8">
              <w:rPr>
                <w:rFonts w:ascii="Arial" w:hAnsi="Arial" w:cs="Arial"/>
                <w:color w:val="000000" w:themeColor="text1"/>
                <w:sz w:val="20"/>
                <w:szCs w:val="20"/>
              </w:rPr>
              <w:t>PONDERACIÓN ADICIONAL</w:t>
            </w:r>
          </w:p>
        </w:tc>
      </w:tr>
      <w:tr w:rsidR="0074451A" w:rsidRPr="00413DC8" w14:paraId="11CAA8B8" w14:textId="77777777" w:rsidTr="00FB51AF">
        <w:trPr>
          <w:trHeight w:val="73"/>
          <w:jc w:val="center"/>
        </w:trPr>
        <w:tc>
          <w:tcPr>
            <w:tcW w:w="951" w:type="pct"/>
            <w:shd w:val="clear" w:color="auto" w:fill="auto"/>
            <w:vAlign w:val="center"/>
          </w:tcPr>
          <w:p w14:paraId="434B3823" w14:textId="77777777" w:rsidR="0074451A" w:rsidRPr="008E1B02" w:rsidRDefault="0074451A" w:rsidP="0074451A">
            <w:pPr>
              <w:pStyle w:val="Sinespaciado"/>
              <w:jc w:val="center"/>
              <w:rPr>
                <w:rFonts w:ascii="Arial" w:hAnsi="Arial" w:cs="Arial"/>
                <w:sz w:val="20"/>
                <w:szCs w:val="20"/>
              </w:rPr>
            </w:pPr>
            <w:r w:rsidRPr="008E1B02">
              <w:rPr>
                <w:rFonts w:ascii="Arial" w:hAnsi="Arial" w:cs="Arial"/>
                <w:sz w:val="20"/>
                <w:szCs w:val="20"/>
              </w:rPr>
              <w:t>1</w:t>
            </w:r>
          </w:p>
        </w:tc>
        <w:tc>
          <w:tcPr>
            <w:tcW w:w="2789" w:type="pct"/>
            <w:shd w:val="clear" w:color="auto" w:fill="auto"/>
            <w:vAlign w:val="center"/>
          </w:tcPr>
          <w:p w14:paraId="37B57F64" w14:textId="2116CCC7" w:rsidR="0074451A" w:rsidRPr="00ED547E" w:rsidRDefault="0074451A" w:rsidP="0074451A">
            <w:pPr>
              <w:pStyle w:val="Sinespaciado"/>
              <w:jc w:val="both"/>
              <w:rPr>
                <w:rFonts w:ascii="Arial" w:hAnsi="Arial" w:cs="Arial"/>
                <w:sz w:val="20"/>
                <w:szCs w:val="20"/>
                <w:highlight w:val="yellow"/>
              </w:rPr>
            </w:pPr>
            <w:r w:rsidRPr="003E5FA9">
              <w:rPr>
                <w:rFonts w:ascii="Arial" w:hAnsi="Arial" w:cs="Arial"/>
                <w:sz w:val="20"/>
                <w:szCs w:val="20"/>
              </w:rPr>
              <w:t xml:space="preserve">El oferente que para el ítem </w:t>
            </w:r>
            <w:r w:rsidRPr="0013536D">
              <w:rPr>
                <w:rFonts w:ascii="Arial" w:hAnsi="Arial" w:cs="Arial"/>
                <w:b/>
                <w:bCs/>
                <w:sz w:val="20"/>
                <w:szCs w:val="20"/>
              </w:rPr>
              <w:t>A</w:t>
            </w:r>
            <w:r w:rsidR="0013536D" w:rsidRPr="0013536D">
              <w:rPr>
                <w:rFonts w:ascii="Arial" w:hAnsi="Arial" w:cs="Arial"/>
                <w:b/>
                <w:bCs/>
                <w:sz w:val="20"/>
                <w:szCs w:val="20"/>
              </w:rPr>
              <w:t>1-</w:t>
            </w:r>
            <w:r w:rsidRPr="0013536D">
              <w:rPr>
                <w:rFonts w:ascii="Arial" w:hAnsi="Arial" w:cs="Arial"/>
                <w:b/>
                <w:bCs/>
                <w:sz w:val="20"/>
                <w:szCs w:val="20"/>
              </w:rPr>
              <w:t>7.19</w:t>
            </w:r>
            <w:r w:rsidRPr="003E5FA9">
              <w:rPr>
                <w:rFonts w:ascii="Arial" w:hAnsi="Arial" w:cs="Arial"/>
                <w:sz w:val="20"/>
                <w:szCs w:val="20"/>
              </w:rPr>
              <w:t xml:space="preserve">. </w:t>
            </w:r>
            <w:r w:rsidRPr="003E5FA9">
              <w:rPr>
                <w:rFonts w:ascii="Arial" w:hAnsi="Arial" w:cs="Arial"/>
                <w:i/>
                <w:sz w:val="20"/>
                <w:szCs w:val="20"/>
              </w:rPr>
              <w:t xml:space="preserve">“Mantenimiento y </w:t>
            </w:r>
            <w:r w:rsidRPr="00AB3CF6">
              <w:rPr>
                <w:rFonts w:ascii="Arial" w:hAnsi="Arial" w:cs="Arial"/>
                <w:i/>
                <w:sz w:val="20"/>
                <w:szCs w:val="20"/>
              </w:rPr>
              <w:t xml:space="preserve">reposición e instalación de vinilo sobre pañete o sobre estuco 3 manos”, </w:t>
            </w:r>
            <w:r w:rsidRPr="00AB3CF6">
              <w:rPr>
                <w:rFonts w:ascii="Arial" w:hAnsi="Arial" w:cs="Arial"/>
                <w:sz w:val="20"/>
                <w:szCs w:val="20"/>
              </w:rPr>
              <w:t>ofrezca “</w:t>
            </w:r>
            <w:r w:rsidRPr="00AB3CF6">
              <w:rPr>
                <w:rFonts w:ascii="Arial" w:hAnsi="Arial" w:cs="Arial"/>
                <w:b/>
                <w:i/>
                <w:sz w:val="20"/>
                <w:szCs w:val="20"/>
                <w:u w:val="single"/>
              </w:rPr>
              <w:t>Mantenimiento y reposición e instalación de vinilo sobre pañete o sobre estuco 3 manos, incluye resanes</w:t>
            </w:r>
            <w:r>
              <w:rPr>
                <w:rFonts w:ascii="Arial" w:hAnsi="Arial" w:cs="Arial"/>
                <w:b/>
                <w:i/>
                <w:sz w:val="20"/>
                <w:szCs w:val="20"/>
                <w:u w:val="single"/>
              </w:rPr>
              <w:t>, filos y dilataciones</w:t>
            </w:r>
            <w:r w:rsidRPr="00AB3CF6">
              <w:rPr>
                <w:rFonts w:ascii="Arial" w:hAnsi="Arial" w:cs="Arial"/>
                <w:b/>
                <w:i/>
                <w:sz w:val="20"/>
                <w:szCs w:val="20"/>
                <w:u w:val="single"/>
              </w:rPr>
              <w:t xml:space="preserve"> y alistado de superficie</w:t>
            </w:r>
            <w:r w:rsidRPr="00AB3CF6">
              <w:rPr>
                <w:rFonts w:ascii="Arial" w:hAnsi="Arial" w:cs="Arial"/>
                <w:b/>
                <w:sz w:val="20"/>
                <w:szCs w:val="20"/>
              </w:rPr>
              <w:t>”,</w:t>
            </w:r>
            <w:r w:rsidRPr="00AB3CF6">
              <w:rPr>
                <w:rFonts w:ascii="Arial" w:hAnsi="Arial" w:cs="Arial"/>
                <w:sz w:val="20"/>
                <w:szCs w:val="20"/>
              </w:rPr>
              <w:t xml:space="preserve"> se le asignará el siguiente puntaje.</w:t>
            </w:r>
          </w:p>
        </w:tc>
        <w:tc>
          <w:tcPr>
            <w:tcW w:w="1260" w:type="pct"/>
            <w:shd w:val="clear" w:color="auto" w:fill="auto"/>
            <w:vAlign w:val="center"/>
          </w:tcPr>
          <w:p w14:paraId="48E4EFA7" w14:textId="77777777" w:rsidR="0074451A" w:rsidRPr="0074451A" w:rsidRDefault="0074451A" w:rsidP="0074451A">
            <w:pPr>
              <w:pStyle w:val="Sinespaciado"/>
              <w:jc w:val="center"/>
              <w:rPr>
                <w:rFonts w:ascii="Arial" w:hAnsi="Arial" w:cs="Arial"/>
                <w:sz w:val="20"/>
                <w:szCs w:val="20"/>
              </w:rPr>
            </w:pPr>
            <w:r w:rsidRPr="0074451A">
              <w:rPr>
                <w:rFonts w:ascii="Arial" w:hAnsi="Arial" w:cs="Arial"/>
                <w:sz w:val="20"/>
                <w:szCs w:val="20"/>
              </w:rPr>
              <w:t>25</w:t>
            </w:r>
          </w:p>
        </w:tc>
      </w:tr>
      <w:tr w:rsidR="0074451A" w:rsidRPr="00413DC8" w14:paraId="5BD104B2" w14:textId="77777777" w:rsidTr="00FB51AF">
        <w:trPr>
          <w:trHeight w:val="73"/>
          <w:jc w:val="center"/>
        </w:trPr>
        <w:tc>
          <w:tcPr>
            <w:tcW w:w="951" w:type="pct"/>
            <w:shd w:val="clear" w:color="auto" w:fill="auto"/>
            <w:vAlign w:val="center"/>
          </w:tcPr>
          <w:p w14:paraId="26B76686" w14:textId="77777777" w:rsidR="0074451A" w:rsidRPr="008E1B02" w:rsidRDefault="0074451A" w:rsidP="0074451A">
            <w:pPr>
              <w:pStyle w:val="Sinespaciado"/>
              <w:jc w:val="center"/>
              <w:rPr>
                <w:rFonts w:ascii="Arial" w:hAnsi="Arial" w:cs="Arial"/>
                <w:sz w:val="20"/>
                <w:szCs w:val="20"/>
              </w:rPr>
            </w:pPr>
            <w:r w:rsidRPr="008E1B02">
              <w:rPr>
                <w:rFonts w:ascii="Arial" w:hAnsi="Arial" w:cs="Arial"/>
                <w:sz w:val="20"/>
                <w:szCs w:val="20"/>
              </w:rPr>
              <w:t>2</w:t>
            </w:r>
          </w:p>
        </w:tc>
        <w:tc>
          <w:tcPr>
            <w:tcW w:w="2789" w:type="pct"/>
            <w:shd w:val="clear" w:color="auto" w:fill="auto"/>
            <w:vAlign w:val="center"/>
          </w:tcPr>
          <w:p w14:paraId="64E4E7B0" w14:textId="67DDEDB3" w:rsidR="0074451A" w:rsidRPr="00ED547E" w:rsidRDefault="0074451A" w:rsidP="0074451A">
            <w:pPr>
              <w:pStyle w:val="Sinespaciado"/>
              <w:jc w:val="both"/>
              <w:rPr>
                <w:rFonts w:ascii="Arial" w:hAnsi="Arial" w:cs="Arial"/>
                <w:sz w:val="20"/>
                <w:szCs w:val="20"/>
                <w:highlight w:val="yellow"/>
              </w:rPr>
            </w:pPr>
            <w:r w:rsidRPr="003E5FA9">
              <w:rPr>
                <w:rFonts w:ascii="Arial" w:hAnsi="Arial" w:cs="Arial"/>
                <w:sz w:val="20"/>
                <w:szCs w:val="20"/>
              </w:rPr>
              <w:t xml:space="preserve">El oferente que para el ítem </w:t>
            </w:r>
            <w:r w:rsidRPr="0013536D">
              <w:rPr>
                <w:rFonts w:ascii="Arial" w:hAnsi="Arial" w:cs="Arial"/>
                <w:b/>
                <w:bCs/>
                <w:sz w:val="20"/>
                <w:szCs w:val="20"/>
              </w:rPr>
              <w:t>A</w:t>
            </w:r>
            <w:r w:rsidR="0013536D" w:rsidRPr="0013536D">
              <w:rPr>
                <w:rFonts w:ascii="Arial" w:hAnsi="Arial" w:cs="Arial"/>
                <w:b/>
                <w:bCs/>
                <w:sz w:val="20"/>
                <w:szCs w:val="20"/>
              </w:rPr>
              <w:t>1-</w:t>
            </w:r>
            <w:r w:rsidRPr="0013536D">
              <w:rPr>
                <w:rFonts w:ascii="Arial" w:hAnsi="Arial" w:cs="Arial"/>
                <w:b/>
                <w:bCs/>
                <w:sz w:val="20"/>
                <w:szCs w:val="20"/>
              </w:rPr>
              <w:t>7.20</w:t>
            </w:r>
            <w:r w:rsidRPr="003E5FA9">
              <w:rPr>
                <w:rFonts w:ascii="Arial" w:hAnsi="Arial" w:cs="Arial"/>
                <w:sz w:val="20"/>
                <w:szCs w:val="20"/>
              </w:rPr>
              <w:t xml:space="preserve">. </w:t>
            </w:r>
            <w:r w:rsidRPr="003E5FA9">
              <w:rPr>
                <w:rFonts w:ascii="Arial" w:hAnsi="Arial" w:cs="Arial"/>
                <w:i/>
                <w:sz w:val="20"/>
                <w:szCs w:val="20"/>
              </w:rPr>
              <w:t xml:space="preserve">“Mantenimiento y </w:t>
            </w:r>
            <w:r w:rsidRPr="00AB3CF6">
              <w:rPr>
                <w:rFonts w:ascii="Arial" w:hAnsi="Arial" w:cs="Arial"/>
                <w:i/>
                <w:sz w:val="20"/>
                <w:szCs w:val="20"/>
              </w:rPr>
              <w:t xml:space="preserve">reposición e instalación de vinilo sobre pañete o sobre estuco 3 manos”, </w:t>
            </w:r>
            <w:r w:rsidRPr="00AB3CF6">
              <w:rPr>
                <w:rFonts w:ascii="Arial" w:hAnsi="Arial" w:cs="Arial"/>
                <w:sz w:val="20"/>
                <w:szCs w:val="20"/>
              </w:rPr>
              <w:t>ofrezca “</w:t>
            </w:r>
            <w:r w:rsidRPr="00ED7FC8">
              <w:rPr>
                <w:rFonts w:ascii="Arial" w:hAnsi="Arial" w:cs="Arial"/>
                <w:b/>
                <w:i/>
                <w:sz w:val="20"/>
                <w:szCs w:val="20"/>
                <w:u w:val="single"/>
              </w:rPr>
              <w:t>Mantenimiento, reposición y aplicación pintura tipo vinilo 3 manos para exteriores de alta resistencia y máxima protección tres manos color a definir en obra. Incluye alistamiento superficie.</w:t>
            </w:r>
            <w:r w:rsidRPr="00AB3CF6">
              <w:rPr>
                <w:rFonts w:ascii="Arial" w:hAnsi="Arial" w:cs="Arial"/>
                <w:b/>
                <w:i/>
                <w:sz w:val="20"/>
                <w:szCs w:val="20"/>
                <w:u w:val="single"/>
              </w:rPr>
              <w:t xml:space="preserve"> incluye resanes</w:t>
            </w:r>
            <w:r>
              <w:rPr>
                <w:rFonts w:ascii="Arial" w:hAnsi="Arial" w:cs="Arial"/>
                <w:b/>
                <w:i/>
                <w:sz w:val="20"/>
                <w:szCs w:val="20"/>
                <w:u w:val="single"/>
              </w:rPr>
              <w:t>, filos y dilataciones</w:t>
            </w:r>
            <w:r w:rsidRPr="00AB3CF6">
              <w:rPr>
                <w:rFonts w:ascii="Arial" w:hAnsi="Arial" w:cs="Arial"/>
                <w:b/>
                <w:i/>
                <w:sz w:val="20"/>
                <w:szCs w:val="20"/>
                <w:u w:val="single"/>
              </w:rPr>
              <w:t xml:space="preserve"> y alistado de superficie</w:t>
            </w:r>
            <w:r w:rsidRPr="00AB3CF6">
              <w:rPr>
                <w:rFonts w:ascii="Arial" w:hAnsi="Arial" w:cs="Arial"/>
                <w:b/>
                <w:sz w:val="20"/>
                <w:szCs w:val="20"/>
              </w:rPr>
              <w:t>”,</w:t>
            </w:r>
            <w:r w:rsidRPr="00AB3CF6">
              <w:rPr>
                <w:rFonts w:ascii="Arial" w:hAnsi="Arial" w:cs="Arial"/>
                <w:sz w:val="20"/>
                <w:szCs w:val="20"/>
              </w:rPr>
              <w:t xml:space="preserve"> se le asignará el siguiente puntaje.</w:t>
            </w:r>
          </w:p>
        </w:tc>
        <w:tc>
          <w:tcPr>
            <w:tcW w:w="1260" w:type="pct"/>
            <w:shd w:val="clear" w:color="auto" w:fill="auto"/>
            <w:vAlign w:val="center"/>
          </w:tcPr>
          <w:p w14:paraId="3C992FF1" w14:textId="77777777" w:rsidR="0074451A" w:rsidRPr="0074451A" w:rsidRDefault="0074451A" w:rsidP="0074451A">
            <w:pPr>
              <w:pStyle w:val="Sinespaciado"/>
              <w:jc w:val="center"/>
              <w:rPr>
                <w:rFonts w:ascii="Arial" w:hAnsi="Arial" w:cs="Arial"/>
                <w:sz w:val="20"/>
                <w:szCs w:val="20"/>
              </w:rPr>
            </w:pPr>
            <w:r w:rsidRPr="0074451A">
              <w:rPr>
                <w:rFonts w:ascii="Arial" w:hAnsi="Arial" w:cs="Arial"/>
                <w:sz w:val="20"/>
                <w:szCs w:val="20"/>
              </w:rPr>
              <w:t>25</w:t>
            </w:r>
          </w:p>
        </w:tc>
      </w:tr>
      <w:tr w:rsidR="00C05984" w:rsidRPr="00413DC8" w14:paraId="3724C038" w14:textId="77777777" w:rsidTr="00FB51AF">
        <w:trPr>
          <w:trHeight w:val="73"/>
          <w:jc w:val="center"/>
        </w:trPr>
        <w:tc>
          <w:tcPr>
            <w:tcW w:w="3740" w:type="pct"/>
            <w:gridSpan w:val="2"/>
            <w:shd w:val="clear" w:color="auto" w:fill="auto"/>
          </w:tcPr>
          <w:p w14:paraId="7CADF9D3" w14:textId="77777777" w:rsidR="00C05984" w:rsidRPr="00413DC8" w:rsidRDefault="00C05984" w:rsidP="00ED547E">
            <w:pPr>
              <w:pStyle w:val="Sinespaciado"/>
              <w:jc w:val="center"/>
              <w:rPr>
                <w:rFonts w:ascii="Arial" w:hAnsi="Arial" w:cs="Arial"/>
                <w:color w:val="C00000"/>
                <w:sz w:val="20"/>
                <w:szCs w:val="20"/>
              </w:rPr>
            </w:pPr>
            <w:r>
              <w:rPr>
                <w:rFonts w:ascii="Arial" w:hAnsi="Arial" w:cs="Arial"/>
                <w:color w:val="000000" w:themeColor="text1"/>
                <w:sz w:val="20"/>
                <w:szCs w:val="20"/>
              </w:rPr>
              <w:t>P</w:t>
            </w:r>
            <w:r w:rsidRPr="00413DC8">
              <w:rPr>
                <w:rFonts w:ascii="Arial" w:hAnsi="Arial" w:cs="Arial"/>
                <w:color w:val="000000" w:themeColor="text1"/>
                <w:sz w:val="20"/>
                <w:szCs w:val="20"/>
              </w:rPr>
              <w:t>UNTAJE MÁXIMO</w:t>
            </w:r>
          </w:p>
        </w:tc>
        <w:tc>
          <w:tcPr>
            <w:tcW w:w="1260" w:type="pct"/>
            <w:shd w:val="clear" w:color="auto" w:fill="auto"/>
            <w:vAlign w:val="center"/>
          </w:tcPr>
          <w:p w14:paraId="395619B3" w14:textId="77777777" w:rsidR="00C05984" w:rsidRPr="00413DC8" w:rsidRDefault="00C05984" w:rsidP="00ED547E">
            <w:pPr>
              <w:pStyle w:val="Sinespaciado"/>
              <w:jc w:val="center"/>
              <w:rPr>
                <w:rFonts w:ascii="Arial" w:hAnsi="Arial" w:cs="Arial"/>
                <w:color w:val="C00000"/>
                <w:sz w:val="20"/>
                <w:szCs w:val="20"/>
              </w:rPr>
            </w:pPr>
            <w:r w:rsidRPr="00413DC8">
              <w:rPr>
                <w:rFonts w:ascii="Arial" w:hAnsi="Arial" w:cs="Arial"/>
                <w:sz w:val="20"/>
                <w:szCs w:val="20"/>
              </w:rPr>
              <w:t>50 PUNTOS</w:t>
            </w:r>
          </w:p>
        </w:tc>
      </w:tr>
    </w:tbl>
    <w:p w14:paraId="17EEF62B" w14:textId="77777777" w:rsidR="00C05984" w:rsidRDefault="00C05984" w:rsidP="00C05984">
      <w:pPr>
        <w:jc w:val="both"/>
        <w:rPr>
          <w:rFonts w:ascii="Arial" w:hAnsi="Arial" w:cs="Arial"/>
          <w:sz w:val="20"/>
          <w:szCs w:val="20"/>
        </w:rPr>
      </w:pPr>
    </w:p>
    <w:p w14:paraId="0AC5907B" w14:textId="77777777" w:rsidR="00C05984" w:rsidRPr="00413DC8" w:rsidRDefault="00C05984" w:rsidP="00C05984">
      <w:pPr>
        <w:tabs>
          <w:tab w:val="left" w:pos="240"/>
        </w:tabs>
        <w:jc w:val="both"/>
        <w:rPr>
          <w:rFonts w:ascii="Arial" w:hAnsi="Arial" w:cs="Arial"/>
          <w:sz w:val="20"/>
          <w:szCs w:val="20"/>
        </w:rPr>
      </w:pPr>
      <w:r w:rsidRPr="00413DC8">
        <w:rPr>
          <w:rFonts w:ascii="Arial" w:eastAsia="Calibri" w:hAnsi="Arial" w:cs="Arial"/>
          <w:b/>
          <w:sz w:val="20"/>
          <w:szCs w:val="20"/>
        </w:rPr>
        <w:t>Nota 24:</w:t>
      </w:r>
      <w:r w:rsidRPr="00413DC8">
        <w:rPr>
          <w:rFonts w:ascii="Arial" w:hAnsi="Arial" w:cs="Arial"/>
          <w:sz w:val="20"/>
          <w:szCs w:val="20"/>
        </w:rPr>
        <w:t xml:space="preserve"> El puntaje total obtenido en este requerimiento será el valor tomado como puntaje del factor técnico del oferente correspondiente para la presente contratación.</w:t>
      </w:r>
    </w:p>
    <w:p w14:paraId="584464D2" w14:textId="77777777" w:rsidR="00C05984" w:rsidRPr="00413DC8" w:rsidRDefault="00C05984" w:rsidP="00C05984">
      <w:pPr>
        <w:tabs>
          <w:tab w:val="left" w:pos="240"/>
        </w:tabs>
        <w:rPr>
          <w:rFonts w:ascii="Arial" w:hAnsi="Arial" w:cs="Arial"/>
          <w:sz w:val="20"/>
          <w:szCs w:val="20"/>
        </w:rPr>
      </w:pPr>
    </w:p>
    <w:p w14:paraId="52DCB796" w14:textId="4861FB29" w:rsidR="00C05984" w:rsidRPr="00413DC8" w:rsidRDefault="00C05984" w:rsidP="00C05984">
      <w:pPr>
        <w:pStyle w:val="Prrafodelista1"/>
        <w:ind w:left="0"/>
        <w:jc w:val="both"/>
        <w:rPr>
          <w:rFonts w:ascii="Arial" w:eastAsia="Calibri" w:hAnsi="Arial" w:cs="Arial"/>
          <w:sz w:val="20"/>
          <w:szCs w:val="20"/>
          <w:lang w:eastAsia="en-US"/>
        </w:rPr>
      </w:pPr>
      <w:r w:rsidRPr="00413DC8">
        <w:rPr>
          <w:rFonts w:ascii="Arial" w:eastAsia="Calibri" w:hAnsi="Arial" w:cs="Arial"/>
          <w:b/>
          <w:sz w:val="20"/>
          <w:szCs w:val="20"/>
          <w:lang w:eastAsia="en-US"/>
        </w:rPr>
        <w:t xml:space="preserve">Nota 25: </w:t>
      </w:r>
      <w:r w:rsidRPr="00413DC8">
        <w:rPr>
          <w:rFonts w:ascii="Arial" w:eastAsia="Calibri" w:hAnsi="Arial" w:cs="Arial"/>
          <w:sz w:val="20"/>
          <w:szCs w:val="20"/>
          <w:lang w:eastAsia="en-US"/>
        </w:rPr>
        <w:t xml:space="preserve">Para certificar </w:t>
      </w:r>
      <w:r w:rsidRPr="00494629">
        <w:rPr>
          <w:rFonts w:ascii="Arial" w:eastAsia="Calibri" w:hAnsi="Arial" w:cs="Arial"/>
          <w:sz w:val="20"/>
          <w:szCs w:val="20"/>
          <w:lang w:eastAsia="en-US"/>
        </w:rPr>
        <w:t xml:space="preserve">las ofertas adicionales para cada grupo de actividades y así obtener el respectivo puntaje, se deberá </w:t>
      </w:r>
      <w:r w:rsidRPr="00A0423B">
        <w:rPr>
          <w:rFonts w:ascii="Arial" w:eastAsia="Calibri" w:hAnsi="Arial" w:cs="Arial"/>
          <w:sz w:val="20"/>
          <w:szCs w:val="20"/>
          <w:lang w:eastAsia="en-US"/>
        </w:rPr>
        <w:t>diligenciar</w:t>
      </w:r>
      <w:r w:rsidRPr="00A0423B">
        <w:rPr>
          <w:rFonts w:ascii="Arial" w:hAnsi="Arial" w:cs="Arial"/>
          <w:b/>
          <w:bCs/>
          <w:sz w:val="20"/>
          <w:szCs w:val="20"/>
        </w:rPr>
        <w:t xml:space="preserve"> </w:t>
      </w:r>
      <w:r w:rsidR="00494629" w:rsidRPr="00A0423B">
        <w:rPr>
          <w:rFonts w:ascii="Arial" w:eastAsia="Calibri" w:hAnsi="Arial" w:cs="Arial"/>
          <w:sz w:val="20"/>
          <w:szCs w:val="20"/>
          <w:lang w:eastAsia="ar-SA"/>
        </w:rPr>
        <w:t>el Formulario 17, “</w:t>
      </w:r>
      <w:r w:rsidRPr="00A0423B">
        <w:rPr>
          <w:rFonts w:ascii="Arial" w:hAnsi="Arial" w:cs="Arial"/>
          <w:sz w:val="20"/>
          <w:szCs w:val="20"/>
        </w:rPr>
        <w:t>OFERTA TÉCNICA ADICIONAL</w:t>
      </w:r>
      <w:r w:rsidRPr="00A0423B">
        <w:rPr>
          <w:rFonts w:ascii="Arial" w:eastAsia="Calibri" w:hAnsi="Arial" w:cs="Arial"/>
          <w:sz w:val="20"/>
          <w:szCs w:val="20"/>
          <w:lang w:eastAsia="en-US"/>
        </w:rPr>
        <w:t xml:space="preserve">” </w:t>
      </w:r>
      <w:r w:rsidR="0074451A" w:rsidRPr="00A0423B">
        <w:rPr>
          <w:rFonts w:ascii="Arial" w:eastAsia="Calibri" w:hAnsi="Arial" w:cs="Arial"/>
          <w:sz w:val="20"/>
          <w:szCs w:val="20"/>
          <w:lang w:eastAsia="en-US"/>
        </w:rPr>
        <w:t>el cual será verificado por el comité técnico evaluador.</w:t>
      </w:r>
    </w:p>
    <w:p w14:paraId="755425EF" w14:textId="77777777" w:rsidR="00C05984" w:rsidRDefault="00C05984" w:rsidP="00C05984">
      <w:pPr>
        <w:tabs>
          <w:tab w:val="left" w:pos="240"/>
        </w:tabs>
        <w:jc w:val="both"/>
        <w:rPr>
          <w:rFonts w:ascii="Arial" w:hAnsi="Arial" w:cs="Arial"/>
          <w:sz w:val="20"/>
          <w:szCs w:val="20"/>
        </w:rPr>
      </w:pPr>
    </w:p>
    <w:p w14:paraId="05D9D7EB" w14:textId="77777777" w:rsidR="00A05982" w:rsidRPr="00D52ACF" w:rsidRDefault="00A05982" w:rsidP="00A05982">
      <w:pPr>
        <w:pStyle w:val="Prrafodelista1"/>
        <w:ind w:left="0"/>
        <w:jc w:val="both"/>
        <w:rPr>
          <w:rFonts w:ascii="Arial" w:eastAsia="Calibri" w:hAnsi="Arial" w:cs="Arial"/>
          <w:sz w:val="20"/>
          <w:szCs w:val="20"/>
          <w:lang w:eastAsia="en-US"/>
        </w:rPr>
      </w:pPr>
      <w:r w:rsidRPr="00D52ACF">
        <w:rPr>
          <w:rFonts w:ascii="Arial" w:eastAsia="Calibri" w:hAnsi="Arial" w:cs="Arial"/>
          <w:sz w:val="20"/>
          <w:szCs w:val="20"/>
          <w:lang w:eastAsia="en-US"/>
        </w:rPr>
        <w:t>Finalmente, los ítems debidamente ofertados dentro de la oferta técnica adicional y aceptados por la Policía Nacional mediante la asignación del puntaje, serán ejecutados y pagados durante el contrato de acuerdo a lo establecido en la oferta del oferente al cual se le adjudique el contrato.</w:t>
      </w:r>
    </w:p>
    <w:p w14:paraId="3DCF2BC5" w14:textId="77777777" w:rsidR="00C05984" w:rsidRPr="00413DC8" w:rsidRDefault="00C05984" w:rsidP="00C05984">
      <w:pPr>
        <w:pStyle w:val="Prrafodelista1"/>
        <w:ind w:left="0"/>
        <w:jc w:val="both"/>
        <w:rPr>
          <w:rFonts w:ascii="Arial" w:eastAsia="Calibri" w:hAnsi="Arial" w:cs="Arial"/>
          <w:color w:val="FF0000"/>
          <w:sz w:val="20"/>
          <w:szCs w:val="20"/>
          <w:lang w:eastAsia="en-US"/>
        </w:rPr>
      </w:pPr>
    </w:p>
    <w:p w14:paraId="4FCEF7D0" w14:textId="40A7066C" w:rsidR="00C05984" w:rsidRPr="00413DC8" w:rsidRDefault="00C05984" w:rsidP="00862DF6">
      <w:pPr>
        <w:pStyle w:val="Prrafodelista1"/>
        <w:numPr>
          <w:ilvl w:val="0"/>
          <w:numId w:val="28"/>
        </w:numPr>
        <w:jc w:val="both"/>
        <w:rPr>
          <w:rFonts w:ascii="Arial" w:eastAsia="Calibri" w:hAnsi="Arial" w:cs="Arial"/>
          <w:b/>
          <w:sz w:val="20"/>
          <w:szCs w:val="20"/>
          <w:lang w:eastAsia="en-US"/>
        </w:rPr>
      </w:pPr>
      <w:r w:rsidRPr="00413DC8">
        <w:rPr>
          <w:rFonts w:ascii="Arial" w:hAnsi="Arial" w:cs="Arial"/>
          <w:b/>
          <w:sz w:val="20"/>
          <w:szCs w:val="20"/>
        </w:rPr>
        <w:t>APOYO A LA INDUSTRIA NACIONAL</w:t>
      </w:r>
    </w:p>
    <w:p w14:paraId="5205B8D5" w14:textId="77777777" w:rsidR="00C05984" w:rsidRPr="00413DC8" w:rsidRDefault="00C05984" w:rsidP="00C05984">
      <w:pPr>
        <w:pStyle w:val="Prrafodelista1"/>
        <w:ind w:left="0"/>
        <w:jc w:val="both"/>
        <w:rPr>
          <w:rFonts w:ascii="Arial" w:eastAsia="Calibri" w:hAnsi="Arial" w:cs="Arial"/>
          <w:b/>
          <w:sz w:val="20"/>
          <w:szCs w:val="20"/>
          <w:u w:val="single"/>
          <w:lang w:eastAsia="en-US"/>
        </w:rPr>
      </w:pPr>
    </w:p>
    <w:p w14:paraId="6A869E67" w14:textId="333134C5" w:rsidR="00862DF6" w:rsidRPr="009447B6" w:rsidRDefault="00862DF6" w:rsidP="00862DF6">
      <w:pPr>
        <w:pStyle w:val="Sinespaciado"/>
        <w:jc w:val="both"/>
        <w:rPr>
          <w:rFonts w:ascii="Arial" w:hAnsi="Arial" w:cs="Arial"/>
          <w:sz w:val="20"/>
          <w:szCs w:val="20"/>
        </w:rPr>
      </w:pPr>
      <w:r w:rsidRPr="009447B6">
        <w:rPr>
          <w:rFonts w:ascii="Arial" w:hAnsi="Arial" w:cs="Arial"/>
          <w:sz w:val="20"/>
          <w:szCs w:val="20"/>
        </w:rPr>
        <w:t xml:space="preserve">Para la verificación, evaluación y asignación del puntaje de que trata este numeral, </w:t>
      </w:r>
      <w:r w:rsidRPr="00A0423B">
        <w:rPr>
          <w:rFonts w:ascii="Arial" w:hAnsi="Arial" w:cs="Arial"/>
          <w:sz w:val="20"/>
          <w:szCs w:val="20"/>
        </w:rPr>
        <w:t xml:space="preserve">el proponente deberá diligenciar y suscribir el </w:t>
      </w:r>
      <w:r w:rsidRPr="00A0423B">
        <w:rPr>
          <w:rFonts w:ascii="Arial" w:hAnsi="Arial" w:cs="Arial"/>
          <w:b/>
          <w:bCs/>
          <w:sz w:val="20"/>
          <w:szCs w:val="20"/>
        </w:rPr>
        <w:t>FORMULARIO No. 1</w:t>
      </w:r>
      <w:r w:rsidR="00A0423B" w:rsidRPr="00A0423B">
        <w:rPr>
          <w:rFonts w:ascii="Arial" w:hAnsi="Arial" w:cs="Arial"/>
          <w:b/>
          <w:bCs/>
          <w:sz w:val="20"/>
          <w:szCs w:val="20"/>
        </w:rPr>
        <w:t>8</w:t>
      </w:r>
      <w:r w:rsidRPr="00A0423B">
        <w:rPr>
          <w:rFonts w:ascii="Arial" w:hAnsi="Arial" w:cs="Arial"/>
          <w:b/>
          <w:sz w:val="20"/>
          <w:szCs w:val="20"/>
        </w:rPr>
        <w:t xml:space="preserve"> </w:t>
      </w:r>
      <w:r w:rsidRPr="00A0423B">
        <w:rPr>
          <w:rFonts w:ascii="Arial" w:hAnsi="Arial" w:cs="Arial"/>
          <w:b/>
          <w:bCs/>
          <w:sz w:val="20"/>
          <w:szCs w:val="20"/>
        </w:rPr>
        <w:t>APOYO A LA INDUSTRIA NACIONAL</w:t>
      </w:r>
      <w:r w:rsidRPr="00A0423B">
        <w:rPr>
          <w:rFonts w:ascii="Arial" w:hAnsi="Arial" w:cs="Arial"/>
          <w:b/>
          <w:sz w:val="20"/>
          <w:szCs w:val="20"/>
        </w:rPr>
        <w:t xml:space="preserve">, </w:t>
      </w:r>
      <w:r w:rsidRPr="00A0423B">
        <w:rPr>
          <w:rFonts w:ascii="Arial" w:hAnsi="Arial" w:cs="Arial"/>
          <w:sz w:val="20"/>
          <w:szCs w:val="20"/>
        </w:rPr>
        <w:t>tenie</w:t>
      </w:r>
      <w:r w:rsidRPr="009447B6">
        <w:rPr>
          <w:rFonts w:ascii="Arial" w:hAnsi="Arial" w:cs="Arial"/>
          <w:sz w:val="20"/>
          <w:szCs w:val="20"/>
        </w:rPr>
        <w:t>ndo en cuenta sus notas descritas</w:t>
      </w:r>
      <w:r w:rsidRPr="009447B6">
        <w:rPr>
          <w:rFonts w:ascii="Arial" w:hAnsi="Arial" w:cs="Arial"/>
          <w:b/>
          <w:sz w:val="20"/>
          <w:szCs w:val="20"/>
        </w:rPr>
        <w:t xml:space="preserve"> </w:t>
      </w:r>
      <w:r w:rsidRPr="009447B6">
        <w:rPr>
          <w:rFonts w:ascii="Arial" w:hAnsi="Arial" w:cs="Arial"/>
          <w:sz w:val="20"/>
          <w:szCs w:val="20"/>
        </w:rPr>
        <w:t xml:space="preserve">el cual se entenderá presentado bajo la gravedad de juramento. </w:t>
      </w:r>
    </w:p>
    <w:p w14:paraId="4977CA15" w14:textId="77777777" w:rsidR="00862DF6" w:rsidRPr="009447B6" w:rsidRDefault="00862DF6" w:rsidP="00862DF6">
      <w:pPr>
        <w:pStyle w:val="Sinespaciado"/>
        <w:jc w:val="both"/>
        <w:rPr>
          <w:rFonts w:ascii="Arial" w:hAnsi="Arial" w:cs="Arial"/>
          <w:sz w:val="20"/>
          <w:szCs w:val="20"/>
        </w:rPr>
      </w:pPr>
    </w:p>
    <w:p w14:paraId="13905A5A" w14:textId="77777777" w:rsidR="00862DF6" w:rsidRPr="009447B6" w:rsidRDefault="00862DF6" w:rsidP="00862DF6">
      <w:pPr>
        <w:pStyle w:val="Sinespaciado"/>
        <w:jc w:val="both"/>
        <w:rPr>
          <w:rFonts w:ascii="Arial" w:hAnsi="Arial" w:cs="Arial"/>
          <w:sz w:val="20"/>
          <w:szCs w:val="20"/>
        </w:rPr>
      </w:pPr>
      <w:r w:rsidRPr="009447B6">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FFE4418" w14:textId="77777777" w:rsidR="00862DF6" w:rsidRDefault="00862DF6" w:rsidP="00C05984">
      <w:pPr>
        <w:pStyle w:val="Sinespaciado"/>
        <w:jc w:val="both"/>
        <w:rPr>
          <w:rFonts w:ascii="Arial" w:hAnsi="Arial" w:cs="Arial"/>
          <w:color w:val="000000"/>
          <w:sz w:val="20"/>
          <w:szCs w:val="20"/>
        </w:rPr>
      </w:pPr>
    </w:p>
    <w:p w14:paraId="5509B2B4" w14:textId="77777777" w:rsidR="00C05984" w:rsidRPr="00413DC8" w:rsidRDefault="00C05984" w:rsidP="00C05984">
      <w:pPr>
        <w:ind w:left="426" w:hanging="279"/>
        <w:jc w:val="both"/>
        <w:rPr>
          <w:rFonts w:ascii="Arial" w:hAnsi="Arial" w:cs="Arial"/>
          <w:sz w:val="20"/>
          <w:szCs w:val="20"/>
        </w:rPr>
      </w:pPr>
      <w:r w:rsidRPr="00413DC8">
        <w:rPr>
          <w:rFonts w:ascii="Arial" w:hAnsi="Arial" w:cs="Arial"/>
          <w:sz w:val="20"/>
          <w:szCs w:val="20"/>
        </w:rPr>
        <w:t>a)</w:t>
      </w:r>
      <w:r w:rsidRPr="00413DC8">
        <w:rPr>
          <w:rFonts w:ascii="Arial" w:hAnsi="Arial" w:cs="Arial"/>
          <w:sz w:val="20"/>
          <w:szCs w:val="20"/>
        </w:rPr>
        <w:tab/>
        <w:t>Las ofertas presentadas por proponentes nacionales y que involucren bienes y servicios 100% nacionales, obtendrán (10) puntos.</w:t>
      </w:r>
    </w:p>
    <w:p w14:paraId="7019859E" w14:textId="77777777" w:rsidR="00C05984" w:rsidRPr="00413DC8" w:rsidRDefault="00C05984" w:rsidP="00C05984">
      <w:pPr>
        <w:ind w:left="426" w:hanging="279"/>
        <w:jc w:val="both"/>
        <w:rPr>
          <w:rFonts w:ascii="Arial" w:hAnsi="Arial" w:cs="Arial"/>
          <w:sz w:val="20"/>
          <w:szCs w:val="20"/>
        </w:rPr>
      </w:pPr>
      <w:r w:rsidRPr="00413DC8">
        <w:rPr>
          <w:rFonts w:ascii="Arial" w:hAnsi="Arial" w:cs="Arial"/>
          <w:sz w:val="20"/>
          <w:szCs w:val="20"/>
        </w:rPr>
        <w:t>b)</w:t>
      </w:r>
      <w:r w:rsidRPr="00413DC8">
        <w:rPr>
          <w:rFonts w:ascii="Arial" w:hAnsi="Arial" w:cs="Arial"/>
          <w:sz w:val="20"/>
          <w:szCs w:val="20"/>
        </w:rPr>
        <w:tab/>
        <w:t>Las ofertas presentadas por proponentes nacionales y que involucren bienes y servicios nacionales superiores al 50% de los recursos y menor al 100% de estos, obtendrán (6) puntos.</w:t>
      </w:r>
    </w:p>
    <w:p w14:paraId="1E2803A0" w14:textId="77777777" w:rsidR="00C05984" w:rsidRPr="00413DC8" w:rsidRDefault="00C05984" w:rsidP="00C05984">
      <w:pPr>
        <w:ind w:left="426" w:hanging="279"/>
        <w:jc w:val="both"/>
        <w:rPr>
          <w:rFonts w:ascii="Arial" w:hAnsi="Arial" w:cs="Arial"/>
          <w:sz w:val="20"/>
          <w:szCs w:val="20"/>
        </w:rPr>
      </w:pPr>
      <w:r w:rsidRPr="00413DC8">
        <w:rPr>
          <w:rFonts w:ascii="Arial" w:hAnsi="Arial" w:cs="Arial"/>
          <w:sz w:val="20"/>
          <w:szCs w:val="20"/>
        </w:rPr>
        <w:t>c)</w:t>
      </w:r>
      <w:r w:rsidRPr="00413DC8">
        <w:rPr>
          <w:rFonts w:ascii="Arial" w:hAnsi="Arial" w:cs="Arial"/>
          <w:sz w:val="20"/>
          <w:szCs w:val="20"/>
        </w:rPr>
        <w:tab/>
        <w:t>Las ofertas presentadas por proponentes nacionales y que involucren bienes y servicios de origen nacional, inferior al 50% de los recursos, obtendrá (5) puntos.</w:t>
      </w:r>
    </w:p>
    <w:p w14:paraId="001FC31B" w14:textId="77777777" w:rsidR="00C05984" w:rsidRPr="00413DC8" w:rsidRDefault="00C05984" w:rsidP="00C05984">
      <w:pPr>
        <w:ind w:left="426" w:hanging="279"/>
        <w:jc w:val="both"/>
        <w:rPr>
          <w:rFonts w:ascii="Arial" w:hAnsi="Arial" w:cs="Arial"/>
          <w:sz w:val="20"/>
          <w:szCs w:val="20"/>
        </w:rPr>
      </w:pPr>
      <w:r w:rsidRPr="00413DC8">
        <w:rPr>
          <w:rFonts w:ascii="Arial" w:hAnsi="Arial" w:cs="Arial"/>
          <w:sz w:val="20"/>
          <w:szCs w:val="20"/>
        </w:rPr>
        <w:t>d)</w:t>
      </w:r>
      <w:r w:rsidRPr="00413DC8">
        <w:rPr>
          <w:rFonts w:ascii="Arial" w:hAnsi="Arial" w:cs="Arial"/>
          <w:sz w:val="20"/>
          <w:szCs w:val="20"/>
        </w:rPr>
        <w:tab/>
        <w:t>Las ofertas presentadas por proponentes extranjeros y que involucren bienes y servicios 100% nacionales obtendrán (4) puntos.</w:t>
      </w:r>
    </w:p>
    <w:p w14:paraId="5D8C9C34" w14:textId="77777777" w:rsidR="00C05984" w:rsidRPr="00413DC8" w:rsidRDefault="00C05984" w:rsidP="00C05984">
      <w:pPr>
        <w:ind w:left="426" w:hanging="279"/>
        <w:jc w:val="both"/>
        <w:rPr>
          <w:rFonts w:ascii="Arial" w:hAnsi="Arial" w:cs="Arial"/>
          <w:sz w:val="20"/>
          <w:szCs w:val="20"/>
        </w:rPr>
      </w:pPr>
      <w:r w:rsidRPr="00413DC8">
        <w:rPr>
          <w:rFonts w:ascii="Arial" w:hAnsi="Arial" w:cs="Arial"/>
          <w:sz w:val="20"/>
          <w:szCs w:val="20"/>
        </w:rPr>
        <w:t>e)</w:t>
      </w:r>
      <w:r w:rsidRPr="00413DC8">
        <w:rPr>
          <w:rFonts w:ascii="Arial" w:hAnsi="Arial" w:cs="Arial"/>
          <w:sz w:val="20"/>
          <w:szCs w:val="20"/>
        </w:rPr>
        <w:tab/>
        <w:t>Las propuestas presentadas por proponentes extranjeros y que involucren bienes y servicios nacionales, superiores al 50% de los recursos y menor al 100% de estos obtendrán (3) puntos.</w:t>
      </w:r>
    </w:p>
    <w:p w14:paraId="765155F9" w14:textId="77777777" w:rsidR="00C05984" w:rsidRPr="00413DC8" w:rsidRDefault="00C05984" w:rsidP="00C05984">
      <w:pPr>
        <w:ind w:left="426" w:hanging="279"/>
        <w:jc w:val="both"/>
        <w:rPr>
          <w:rFonts w:ascii="Arial" w:hAnsi="Arial" w:cs="Arial"/>
          <w:sz w:val="20"/>
          <w:szCs w:val="20"/>
        </w:rPr>
      </w:pPr>
      <w:r w:rsidRPr="00413DC8">
        <w:rPr>
          <w:rFonts w:ascii="Arial" w:hAnsi="Arial" w:cs="Arial"/>
          <w:sz w:val="20"/>
          <w:szCs w:val="20"/>
        </w:rPr>
        <w:t>f)</w:t>
      </w:r>
      <w:r w:rsidRPr="00413DC8">
        <w:rPr>
          <w:rFonts w:ascii="Arial" w:hAnsi="Arial" w:cs="Arial"/>
          <w:sz w:val="20"/>
          <w:szCs w:val="20"/>
        </w:rPr>
        <w:tab/>
        <w:t>Las propuestas presentadas por proponentes extranjeros y que involucren bienes y servicios nacionales de origen nacional inferior al 50% de los recursos, obtendrán (2) puntos.</w:t>
      </w:r>
    </w:p>
    <w:p w14:paraId="295C2CF1" w14:textId="77777777" w:rsidR="00C05984" w:rsidRDefault="00C05984" w:rsidP="00C05984">
      <w:pPr>
        <w:pStyle w:val="Sinespaciado"/>
        <w:jc w:val="both"/>
        <w:rPr>
          <w:rFonts w:ascii="Arial" w:hAnsi="Arial" w:cs="Arial"/>
          <w:color w:val="000000"/>
          <w:sz w:val="20"/>
          <w:szCs w:val="20"/>
        </w:rPr>
      </w:pPr>
    </w:p>
    <w:p w14:paraId="74F4E177" w14:textId="77777777" w:rsidR="00862DF6" w:rsidRPr="009447B6" w:rsidRDefault="00862DF6" w:rsidP="00862DF6">
      <w:pPr>
        <w:jc w:val="both"/>
        <w:rPr>
          <w:rFonts w:ascii="Arial" w:hAnsi="Arial" w:cs="Arial"/>
          <w:sz w:val="20"/>
          <w:szCs w:val="20"/>
        </w:rPr>
      </w:pPr>
      <w:r w:rsidRPr="009447B6">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17A8E02" w14:textId="77777777" w:rsidR="00862DF6" w:rsidRDefault="00862DF6" w:rsidP="00862DF6">
      <w:pPr>
        <w:jc w:val="both"/>
        <w:rPr>
          <w:rFonts w:ascii="Arial" w:hAnsi="Arial" w:cs="Arial"/>
          <w:sz w:val="20"/>
          <w:szCs w:val="20"/>
        </w:rPr>
      </w:pPr>
    </w:p>
    <w:p w14:paraId="05A6E5A1" w14:textId="77777777" w:rsidR="00862DF6" w:rsidRPr="009447B6" w:rsidRDefault="00862DF6" w:rsidP="00862DF6">
      <w:pPr>
        <w:jc w:val="both"/>
        <w:rPr>
          <w:rFonts w:ascii="Arial" w:hAnsi="Arial" w:cs="Arial"/>
          <w:sz w:val="20"/>
          <w:szCs w:val="20"/>
        </w:rPr>
      </w:pPr>
      <w:r w:rsidRPr="009447B6">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EC4118D" w14:textId="77777777" w:rsidR="00862DF6" w:rsidRDefault="00862DF6" w:rsidP="00862DF6">
      <w:pPr>
        <w:pStyle w:val="Sinespaciado1"/>
        <w:rPr>
          <w:rFonts w:ascii="Arial" w:hAnsi="Arial" w:cs="Arial"/>
          <w:sz w:val="20"/>
          <w:szCs w:val="20"/>
        </w:rPr>
      </w:pPr>
    </w:p>
    <w:p w14:paraId="6909282E" w14:textId="72E233AC" w:rsidR="00862DF6" w:rsidRDefault="00862DF6" w:rsidP="00862DF6">
      <w:pPr>
        <w:jc w:val="both"/>
        <w:rPr>
          <w:rFonts w:ascii="Arial" w:hAnsi="Arial" w:cs="Arial"/>
          <w:sz w:val="20"/>
          <w:szCs w:val="20"/>
        </w:rPr>
      </w:pPr>
      <w:r w:rsidRPr="00C755B0">
        <w:rPr>
          <w:rFonts w:ascii="Arial" w:hAnsi="Arial" w:cs="Arial"/>
          <w:sz w:val="20"/>
          <w:szCs w:val="20"/>
        </w:rPr>
        <w:lastRenderedPageBreak/>
        <w:t>Son servicios de origen nacional aquellos presentados por empresas constituidas de acuerdo con la legislación nacional, por personas naturales colombianos o por residentes en Colombia</w:t>
      </w:r>
    </w:p>
    <w:p w14:paraId="1F5758C3" w14:textId="77777777" w:rsidR="00862DF6" w:rsidRDefault="00862DF6" w:rsidP="00C05984">
      <w:pPr>
        <w:jc w:val="both"/>
        <w:rPr>
          <w:rFonts w:ascii="Arial" w:hAnsi="Arial" w:cs="Arial"/>
          <w:sz w:val="20"/>
          <w:szCs w:val="20"/>
        </w:rPr>
      </w:pPr>
    </w:p>
    <w:p w14:paraId="5921F871" w14:textId="0574747D" w:rsidR="00C05984" w:rsidRPr="00413DC8" w:rsidRDefault="00C05984" w:rsidP="00C05984">
      <w:pPr>
        <w:pStyle w:val="Sinespaciado"/>
        <w:jc w:val="both"/>
        <w:rPr>
          <w:rFonts w:ascii="Arial" w:hAnsi="Arial" w:cs="Arial"/>
          <w:color w:val="000000"/>
          <w:sz w:val="20"/>
          <w:szCs w:val="20"/>
        </w:rPr>
      </w:pPr>
      <w:r w:rsidRPr="00413DC8">
        <w:rPr>
          <w:rFonts w:ascii="Arial" w:hAnsi="Arial" w:cs="Arial"/>
          <w:color w:val="000000"/>
          <w:sz w:val="20"/>
          <w:szCs w:val="20"/>
        </w:rPr>
        <w:t xml:space="preserve">Considerando que el porcentaje asignado por la acreditación de los servicios tiene carácter de comparación de propuestas, los formatos FORMULARIO APOYO A LA INDUSTRIA NACIONAL </w:t>
      </w:r>
      <w:r w:rsidR="00862DF6">
        <w:rPr>
          <w:rFonts w:ascii="Arial" w:hAnsi="Arial" w:cs="Arial"/>
          <w:color w:val="000000"/>
          <w:sz w:val="20"/>
          <w:szCs w:val="20"/>
        </w:rPr>
        <w:t>e</w:t>
      </w:r>
      <w:r w:rsidRPr="00413DC8">
        <w:rPr>
          <w:rFonts w:ascii="Arial" w:hAnsi="Arial" w:cs="Arial"/>
          <w:color w:val="000000"/>
          <w:sz w:val="20"/>
          <w:szCs w:val="20"/>
        </w:rPr>
        <w:t xml:space="preserve"> INDICACIÓN DE TRATO NACIONAL, deberán presentarse junto con la oferta inicial.</w:t>
      </w:r>
    </w:p>
    <w:p w14:paraId="0744DA73" w14:textId="77777777" w:rsidR="00C05984" w:rsidRDefault="00C05984" w:rsidP="00C05984">
      <w:pPr>
        <w:pStyle w:val="Sinespaciado"/>
        <w:jc w:val="both"/>
        <w:rPr>
          <w:rFonts w:ascii="Arial" w:hAnsi="Arial" w:cs="Arial"/>
          <w:color w:val="000000"/>
          <w:sz w:val="20"/>
          <w:szCs w:val="20"/>
        </w:rPr>
      </w:pPr>
    </w:p>
    <w:p w14:paraId="1765E14C" w14:textId="77777777" w:rsidR="00C05984" w:rsidRPr="00413DC8" w:rsidRDefault="00C05984" w:rsidP="00C05984">
      <w:pPr>
        <w:pStyle w:val="Sinespaciado"/>
        <w:jc w:val="both"/>
        <w:rPr>
          <w:rFonts w:ascii="Arial" w:hAnsi="Arial" w:cs="Arial"/>
          <w:color w:val="000000"/>
          <w:sz w:val="20"/>
          <w:szCs w:val="20"/>
        </w:rPr>
      </w:pPr>
      <w:r w:rsidRPr="00413DC8">
        <w:rPr>
          <w:rFonts w:ascii="Arial" w:hAnsi="Arial" w:cs="Arial"/>
          <w:color w:val="000000"/>
          <w:sz w:val="20"/>
          <w:szCs w:val="20"/>
        </w:rPr>
        <w:t>El oferente seleccionado con productos de origen nacional o acreditado no podrá cambiar el origen de los servicios al momento de la entrega, salvo circunstancias de fuerza mayor o caso fortuito, estos debidamente acreditados.</w:t>
      </w:r>
    </w:p>
    <w:p w14:paraId="1D2FC0D8" w14:textId="77777777" w:rsidR="00A05982" w:rsidRDefault="00A05982" w:rsidP="00A05982">
      <w:pPr>
        <w:pStyle w:val="Sinespaciado1"/>
        <w:rPr>
          <w:rFonts w:ascii="Arial" w:hAnsi="Arial" w:cs="Arial"/>
          <w:sz w:val="20"/>
          <w:szCs w:val="20"/>
        </w:rPr>
      </w:pPr>
    </w:p>
    <w:p w14:paraId="4C05DE4F" w14:textId="77777777" w:rsidR="00A05982" w:rsidRDefault="00A05982" w:rsidP="00A05982">
      <w:pPr>
        <w:pStyle w:val="Sinespaciado1"/>
        <w:numPr>
          <w:ilvl w:val="0"/>
          <w:numId w:val="28"/>
        </w:numPr>
        <w:rPr>
          <w:rFonts w:ascii="Arial" w:hAnsi="Arial" w:cs="Arial"/>
          <w:sz w:val="20"/>
          <w:szCs w:val="20"/>
        </w:rPr>
      </w:pPr>
      <w:r w:rsidRPr="001F1218">
        <w:rPr>
          <w:rFonts w:ascii="Arial" w:eastAsia="Calibri" w:hAnsi="Arial" w:cs="Arial"/>
          <w:b/>
          <w:sz w:val="20"/>
          <w:szCs w:val="20"/>
        </w:rPr>
        <w:t>FACTORES ADICIONALES DE CALIFICACIÓN Y SU JUSTIFICACIÓN</w:t>
      </w:r>
    </w:p>
    <w:p w14:paraId="182E4D40" w14:textId="77777777" w:rsidR="00A05982" w:rsidRPr="0061628B" w:rsidRDefault="00A05982" w:rsidP="00A05982">
      <w:pPr>
        <w:pStyle w:val="SinespaciadoCarCar"/>
        <w:rPr>
          <w:rFonts w:ascii="Arial" w:hAnsi="Arial" w:cs="Arial"/>
          <w:sz w:val="20"/>
          <w:szCs w:val="20"/>
        </w:rPr>
      </w:pPr>
    </w:p>
    <w:p w14:paraId="43564DD7" w14:textId="77777777" w:rsidR="00A05982" w:rsidRPr="007D206D" w:rsidRDefault="00A05982" w:rsidP="00A05982">
      <w:pPr>
        <w:pStyle w:val="Prrafodelista"/>
        <w:numPr>
          <w:ilvl w:val="1"/>
          <w:numId w:val="31"/>
        </w:numPr>
        <w:ind w:left="851"/>
        <w:rPr>
          <w:rFonts w:ascii="Arial" w:hAnsi="Arial" w:cs="Arial"/>
          <w:b/>
          <w:sz w:val="20"/>
          <w:szCs w:val="20"/>
        </w:rPr>
      </w:pPr>
      <w:r w:rsidRPr="007D206D">
        <w:rPr>
          <w:rFonts w:ascii="Arial" w:hAnsi="Arial" w:cs="Arial"/>
          <w:b/>
          <w:sz w:val="20"/>
          <w:szCs w:val="20"/>
        </w:rPr>
        <w:t>EMPRENDIMIENTOS Y EMPRESAS DE MUJERES EN EL SISTEMA DE COMPRAS PÚBLICAS</w:t>
      </w:r>
    </w:p>
    <w:p w14:paraId="60F516C8" w14:textId="77777777" w:rsidR="00A05982" w:rsidRPr="007D206D" w:rsidRDefault="00A05982" w:rsidP="00A05982">
      <w:pPr>
        <w:rPr>
          <w:rFonts w:ascii="Arial" w:hAnsi="Arial" w:cs="Arial"/>
          <w:b/>
          <w:sz w:val="20"/>
          <w:szCs w:val="20"/>
        </w:rPr>
      </w:pPr>
    </w:p>
    <w:p w14:paraId="3577E327" w14:textId="77777777" w:rsidR="00A05982" w:rsidRPr="007D206D" w:rsidRDefault="00A05982" w:rsidP="00A05982">
      <w:pPr>
        <w:pStyle w:val="Sinespaciado1"/>
        <w:jc w:val="both"/>
        <w:rPr>
          <w:rFonts w:ascii="Arial" w:eastAsia="MS Mincho" w:hAnsi="Arial" w:cs="Arial"/>
          <w:sz w:val="20"/>
          <w:szCs w:val="20"/>
        </w:rPr>
      </w:pPr>
      <w:r w:rsidRPr="007D206D">
        <w:rPr>
          <w:rFonts w:ascii="Arial" w:eastAsia="MS Mincho" w:hAnsi="Arial" w:cs="Arial"/>
          <w:sz w:val="20"/>
          <w:szCs w:val="20"/>
        </w:rPr>
        <w:t>Atendiendo lo dispuesto en el artículo 2.2.1.2.4.2.15 del decreto 1082 de 2015 adicionado por el artículo 3 del decreto 1860 de 2021, los proponentes que cumplan con alguno de los requisitos establecidos en el artículo 2.2.1.2.4.2.14 del decreto 1082, se les otorgará un puntaje adicional de equivalente al 0,2</w:t>
      </w:r>
      <w:r>
        <w:rPr>
          <w:rFonts w:ascii="Arial" w:eastAsia="MS Mincho" w:hAnsi="Arial" w:cs="Arial"/>
          <w:sz w:val="20"/>
          <w:szCs w:val="20"/>
        </w:rPr>
        <w:t>5</w:t>
      </w:r>
      <w:r w:rsidRPr="007D206D">
        <w:rPr>
          <w:rFonts w:ascii="Arial" w:eastAsia="MS Mincho" w:hAnsi="Arial" w:cs="Arial"/>
          <w:sz w:val="20"/>
          <w:szCs w:val="20"/>
        </w:rPr>
        <w:t>% del total de los puntos establecidos para el presente proceso.</w:t>
      </w:r>
    </w:p>
    <w:p w14:paraId="5352299B" w14:textId="77777777" w:rsidR="00A05982" w:rsidRPr="007D206D" w:rsidRDefault="00A05982" w:rsidP="00A05982">
      <w:pPr>
        <w:pStyle w:val="Sinespaciado1"/>
        <w:rPr>
          <w:rFonts w:ascii="Arial" w:eastAsia="MS Mincho" w:hAnsi="Arial" w:cs="Arial"/>
          <w:sz w:val="20"/>
          <w:szCs w:val="20"/>
        </w:rPr>
      </w:pPr>
    </w:p>
    <w:p w14:paraId="1213025E" w14:textId="77777777" w:rsidR="00A05982" w:rsidRPr="007D206D" w:rsidRDefault="00A05982" w:rsidP="00A05982">
      <w:pPr>
        <w:pStyle w:val="Sinespaciado1"/>
        <w:jc w:val="both"/>
        <w:rPr>
          <w:rFonts w:ascii="Arial" w:eastAsia="MS Mincho" w:hAnsi="Arial" w:cs="Arial"/>
          <w:sz w:val="20"/>
          <w:szCs w:val="20"/>
        </w:rPr>
      </w:pPr>
      <w:r w:rsidRPr="007D206D">
        <w:rPr>
          <w:rFonts w:ascii="Arial" w:eastAsia="MS Mincho" w:hAnsi="Arial" w:cs="Arial"/>
          <w:sz w:val="20"/>
          <w:szCs w:val="20"/>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7E4E8891" w14:textId="77777777" w:rsidR="00A05982" w:rsidRPr="007D206D" w:rsidRDefault="00A05982" w:rsidP="00A05982">
      <w:pPr>
        <w:pStyle w:val="Sinespaciado1"/>
        <w:rPr>
          <w:rFonts w:ascii="Arial" w:eastAsia="MS Mincho" w:hAnsi="Arial" w:cs="Arial"/>
          <w:sz w:val="20"/>
          <w:szCs w:val="20"/>
        </w:rPr>
      </w:pPr>
    </w:p>
    <w:p w14:paraId="25DA1A43" w14:textId="77777777" w:rsidR="00A05982" w:rsidRPr="007D206D" w:rsidRDefault="00A05982" w:rsidP="00A05982">
      <w:pPr>
        <w:pStyle w:val="Prrafodelista"/>
        <w:numPr>
          <w:ilvl w:val="1"/>
          <w:numId w:val="31"/>
        </w:numPr>
        <w:ind w:left="851"/>
        <w:rPr>
          <w:rFonts w:ascii="Arial" w:hAnsi="Arial" w:cs="Arial"/>
          <w:b/>
          <w:sz w:val="20"/>
          <w:szCs w:val="20"/>
        </w:rPr>
      </w:pPr>
      <w:r w:rsidRPr="007D206D">
        <w:rPr>
          <w:rFonts w:ascii="Arial" w:hAnsi="Arial" w:cs="Arial"/>
          <w:b/>
          <w:sz w:val="20"/>
          <w:szCs w:val="20"/>
        </w:rPr>
        <w:t>MIPYME EN EL SISTEMA DE COMPRAS PÚBLICAS</w:t>
      </w:r>
    </w:p>
    <w:p w14:paraId="3B2E5249" w14:textId="77777777" w:rsidR="00A05982" w:rsidRPr="007D206D" w:rsidRDefault="00A05982" w:rsidP="00A05982">
      <w:pPr>
        <w:pStyle w:val="Prrafodelista"/>
        <w:ind w:left="360"/>
        <w:rPr>
          <w:rFonts w:ascii="Arial" w:hAnsi="Arial" w:cs="Arial"/>
          <w:b/>
          <w:sz w:val="20"/>
          <w:szCs w:val="20"/>
        </w:rPr>
      </w:pPr>
    </w:p>
    <w:p w14:paraId="7B177B1B" w14:textId="77777777" w:rsidR="00A05982" w:rsidRDefault="00A05982" w:rsidP="00A05982">
      <w:pPr>
        <w:pStyle w:val="SinespaciadoCarCar"/>
        <w:jc w:val="both"/>
        <w:rPr>
          <w:rFonts w:ascii="Arial" w:hAnsi="Arial" w:cs="Arial"/>
          <w:sz w:val="20"/>
          <w:szCs w:val="20"/>
          <w:lang w:eastAsia="es-MX"/>
        </w:rPr>
      </w:pPr>
      <w:r w:rsidRPr="00D53315">
        <w:rPr>
          <w:rFonts w:ascii="Arial" w:hAnsi="Arial" w:cs="Arial"/>
          <w:sz w:val="20"/>
          <w:szCs w:val="20"/>
          <w:lang w:eastAsia="es-MX"/>
        </w:rPr>
        <w:t>La Enti</w:t>
      </w:r>
      <w:r>
        <w:rPr>
          <w:rFonts w:ascii="Arial" w:hAnsi="Arial" w:cs="Arial"/>
          <w:sz w:val="20"/>
          <w:szCs w:val="20"/>
          <w:lang w:eastAsia="es-MX"/>
        </w:rPr>
        <w:t xml:space="preserve">dad asignará un puntaje adicional equivalente al 0,25% del total de los </w:t>
      </w:r>
      <w:r w:rsidRPr="00D53315">
        <w:rPr>
          <w:rFonts w:ascii="Arial" w:hAnsi="Arial" w:cs="Arial"/>
          <w:sz w:val="20"/>
          <w:szCs w:val="20"/>
          <w:lang w:eastAsia="es-MX"/>
        </w:rPr>
        <w:t>punto</w:t>
      </w:r>
      <w:r>
        <w:rPr>
          <w:rFonts w:ascii="Arial" w:hAnsi="Arial" w:cs="Arial"/>
          <w:sz w:val="20"/>
          <w:szCs w:val="20"/>
          <w:lang w:eastAsia="es-MX"/>
        </w:rPr>
        <w:t>s</w:t>
      </w:r>
      <w:r w:rsidRPr="00D53315">
        <w:rPr>
          <w:rFonts w:ascii="Arial" w:hAnsi="Arial" w:cs="Arial"/>
          <w:sz w:val="20"/>
          <w:szCs w:val="20"/>
          <w:lang w:eastAsia="es-MX"/>
        </w:rPr>
        <w:t xml:space="preserve"> </w:t>
      </w:r>
      <w:r>
        <w:rPr>
          <w:rFonts w:ascii="Arial" w:hAnsi="Arial" w:cs="Arial"/>
          <w:sz w:val="20"/>
          <w:szCs w:val="20"/>
          <w:lang w:eastAsia="es-MX"/>
        </w:rPr>
        <w:t xml:space="preserve">establecidos para el presente proceso, </w:t>
      </w:r>
      <w:r w:rsidRPr="00D53315">
        <w:rPr>
          <w:rFonts w:ascii="Arial" w:hAnsi="Arial" w:cs="Arial"/>
          <w:sz w:val="20"/>
          <w:szCs w:val="20"/>
          <w:lang w:eastAsia="es-MX"/>
        </w:rPr>
        <w:t xml:space="preserve">al proponente que acredite la calidad de </w:t>
      </w:r>
      <w:proofErr w:type="spellStart"/>
      <w:r w:rsidRPr="00D53315">
        <w:rPr>
          <w:rFonts w:ascii="Arial" w:hAnsi="Arial" w:cs="Arial"/>
          <w:sz w:val="20"/>
          <w:szCs w:val="20"/>
          <w:lang w:eastAsia="es-MX"/>
        </w:rPr>
        <w:t>Mipyme</w:t>
      </w:r>
      <w:proofErr w:type="spellEnd"/>
      <w:r w:rsidRPr="00D53315">
        <w:rPr>
          <w:rFonts w:ascii="Arial" w:hAnsi="Arial" w:cs="Arial"/>
          <w:sz w:val="20"/>
          <w:szCs w:val="20"/>
          <w:lang w:eastAsia="es-MX"/>
        </w:rPr>
        <w:t xml:space="preserve"> domiciliada en Colombia de conformidad con el tamaño empresarial previsto en el artículo 2.2.1.13.2.2 del Decreto 1074 de 2015 o la norma que lo modifique, sustituya o complemente. </w:t>
      </w:r>
    </w:p>
    <w:p w14:paraId="4EDAAAAD" w14:textId="77777777" w:rsidR="00A05982" w:rsidRDefault="00A05982" w:rsidP="00A05982">
      <w:pPr>
        <w:pStyle w:val="SinespaciadoCarCar"/>
        <w:jc w:val="both"/>
        <w:rPr>
          <w:rFonts w:ascii="Arial" w:hAnsi="Arial" w:cs="Arial"/>
          <w:sz w:val="20"/>
          <w:szCs w:val="20"/>
        </w:rPr>
      </w:pPr>
    </w:p>
    <w:p w14:paraId="35D29008" w14:textId="77777777" w:rsidR="00A05982" w:rsidRPr="00D53315" w:rsidRDefault="00A05982" w:rsidP="00A05982">
      <w:pPr>
        <w:pStyle w:val="Sinespaciado1"/>
        <w:jc w:val="both"/>
        <w:rPr>
          <w:rFonts w:ascii="Arial" w:hAnsi="Arial" w:cs="Arial"/>
          <w:sz w:val="20"/>
          <w:szCs w:val="20"/>
        </w:rPr>
      </w:pPr>
      <w:r w:rsidRPr="00D53315">
        <w:rPr>
          <w:rFonts w:ascii="Arial" w:hAnsi="Arial" w:cs="Arial"/>
          <w:sz w:val="20"/>
          <w:szCs w:val="20"/>
        </w:rPr>
        <w:t xml:space="preserve">Al proponente que responda negativamente, que no responda, o cuyo ofrecimiento no corresponda en su integridad a lo solicitado por  la Policía Metropolitana de Bogotá, será́ calificado en este </w:t>
      </w:r>
      <w:proofErr w:type="spellStart"/>
      <w:r w:rsidRPr="00D53315">
        <w:rPr>
          <w:rFonts w:ascii="Arial" w:hAnsi="Arial" w:cs="Arial"/>
          <w:sz w:val="20"/>
          <w:szCs w:val="20"/>
        </w:rPr>
        <w:t>subfactor</w:t>
      </w:r>
      <w:proofErr w:type="spellEnd"/>
      <w:r w:rsidRPr="00D53315">
        <w:rPr>
          <w:rFonts w:ascii="Arial" w:hAnsi="Arial" w:cs="Arial"/>
          <w:sz w:val="20"/>
          <w:szCs w:val="20"/>
        </w:rPr>
        <w:t xml:space="preserve"> con CERO (0) PUNTOS.</w:t>
      </w:r>
    </w:p>
    <w:p w14:paraId="69EC4CEF" w14:textId="77777777" w:rsidR="00A05982" w:rsidRPr="00D53315" w:rsidRDefault="00A05982" w:rsidP="00A05982">
      <w:pPr>
        <w:pStyle w:val="SinespaciadoCarCar"/>
        <w:jc w:val="both"/>
        <w:rPr>
          <w:rFonts w:ascii="Arial" w:hAnsi="Arial" w:cs="Arial"/>
          <w:sz w:val="20"/>
          <w:szCs w:val="20"/>
        </w:rPr>
      </w:pPr>
      <w:r w:rsidRPr="00D53315">
        <w:rPr>
          <w:rFonts w:ascii="Arial" w:hAnsi="Arial" w:cs="Arial"/>
          <w:sz w:val="20"/>
          <w:szCs w:val="20"/>
        </w:rPr>
        <w:br/>
        <w:t xml:space="preserve">Tratándose de proponentes plurales, los puntajes adicionales solo se aplicarán si por lo menos uno de los integrantes acredita la calidad de </w:t>
      </w:r>
      <w:proofErr w:type="spellStart"/>
      <w:r w:rsidRPr="00D53315">
        <w:rPr>
          <w:rFonts w:ascii="Arial" w:hAnsi="Arial" w:cs="Arial"/>
          <w:sz w:val="20"/>
          <w:szCs w:val="20"/>
        </w:rPr>
        <w:t>Mipyme</w:t>
      </w:r>
      <w:proofErr w:type="spellEnd"/>
      <w:r w:rsidRPr="00D53315">
        <w:rPr>
          <w:rFonts w:ascii="Arial" w:hAnsi="Arial" w:cs="Arial"/>
          <w:sz w:val="20"/>
          <w:szCs w:val="20"/>
        </w:rPr>
        <w:t xml:space="preserve"> y tiene una participación igual o superior al diez por ciento (10%) en el consorcio o la unión temporal </w:t>
      </w:r>
    </w:p>
    <w:p w14:paraId="29505859" w14:textId="77777777" w:rsidR="00A05982" w:rsidRDefault="00A05982" w:rsidP="00A05982">
      <w:pPr>
        <w:pStyle w:val="Sinespaciado1"/>
        <w:rPr>
          <w:rFonts w:ascii="Arial" w:hAnsi="Arial" w:cs="Arial"/>
          <w:sz w:val="20"/>
          <w:szCs w:val="20"/>
        </w:rPr>
      </w:pPr>
    </w:p>
    <w:p w14:paraId="2E37A17C" w14:textId="54E4B314" w:rsidR="00C05984" w:rsidRPr="00A05982" w:rsidRDefault="00C05984" w:rsidP="00A05982">
      <w:pPr>
        <w:pStyle w:val="Prrafodelista"/>
        <w:numPr>
          <w:ilvl w:val="1"/>
          <w:numId w:val="31"/>
        </w:numPr>
        <w:tabs>
          <w:tab w:val="left" w:pos="-1080"/>
          <w:tab w:val="left" w:pos="0"/>
        </w:tabs>
        <w:jc w:val="both"/>
        <w:rPr>
          <w:rFonts w:ascii="Arial" w:hAnsi="Arial" w:cs="Arial"/>
          <w:b/>
          <w:sz w:val="20"/>
          <w:szCs w:val="20"/>
        </w:rPr>
      </w:pPr>
      <w:r w:rsidRPr="00A05982">
        <w:rPr>
          <w:rFonts w:ascii="Arial" w:hAnsi="Arial" w:cs="Arial"/>
          <w:b/>
          <w:sz w:val="20"/>
          <w:szCs w:val="20"/>
        </w:rPr>
        <w:t>REDUCCIÓN PUNTAJE POR SANCIONES</w:t>
      </w:r>
    </w:p>
    <w:p w14:paraId="273AEB70" w14:textId="77777777" w:rsidR="00C05984" w:rsidRPr="00123563" w:rsidRDefault="00C05984" w:rsidP="00C05984">
      <w:pPr>
        <w:tabs>
          <w:tab w:val="left" w:pos="-1080"/>
          <w:tab w:val="left" w:pos="0"/>
        </w:tabs>
        <w:ind w:left="720"/>
        <w:jc w:val="both"/>
        <w:rPr>
          <w:rFonts w:ascii="Arial" w:hAnsi="Arial" w:cs="Arial"/>
          <w:sz w:val="20"/>
          <w:szCs w:val="20"/>
        </w:rPr>
      </w:pPr>
    </w:p>
    <w:p w14:paraId="1A66F5EA" w14:textId="03BA2529" w:rsidR="00C05984" w:rsidRPr="00123563" w:rsidRDefault="00C05984" w:rsidP="00C05984">
      <w:pPr>
        <w:tabs>
          <w:tab w:val="left" w:pos="-1080"/>
          <w:tab w:val="left" w:pos="0"/>
        </w:tabs>
        <w:jc w:val="both"/>
        <w:rPr>
          <w:rFonts w:ascii="Arial" w:hAnsi="Arial" w:cs="Arial"/>
          <w:sz w:val="20"/>
          <w:szCs w:val="20"/>
        </w:rPr>
      </w:pPr>
      <w:r w:rsidRPr="00123563">
        <w:rPr>
          <w:rFonts w:ascii="Arial" w:hAnsi="Arial" w:cs="Arial"/>
          <w:sz w:val="20"/>
          <w:szCs w:val="20"/>
        </w:rPr>
        <w:t xml:space="preserve">La </w:t>
      </w:r>
      <w:r w:rsidR="00993867">
        <w:rPr>
          <w:rFonts w:ascii="Arial" w:hAnsi="Arial" w:cs="Arial"/>
          <w:sz w:val="20"/>
          <w:szCs w:val="20"/>
        </w:rPr>
        <w:t>Policía Metropolitana de Bogotá</w:t>
      </w:r>
      <w:r w:rsidRPr="00123563">
        <w:rPr>
          <w:rFonts w:ascii="Arial" w:hAnsi="Arial" w:cs="Arial"/>
          <w:sz w:val="20"/>
          <w:szCs w:val="20"/>
        </w:rPr>
        <w:t>, previa verificación por parte del Comité Jurídico evaluador de la información de los oferentes consignada en los RUP, dará aplicación a la previsión contenida en el artículo 58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7AF4DDC2" w14:textId="77777777" w:rsidR="00C05984" w:rsidRPr="00123563" w:rsidRDefault="00C05984" w:rsidP="00C05984">
      <w:pPr>
        <w:tabs>
          <w:tab w:val="left" w:pos="-1080"/>
          <w:tab w:val="left" w:pos="0"/>
        </w:tabs>
        <w:jc w:val="both"/>
        <w:rPr>
          <w:rFonts w:ascii="Arial" w:hAnsi="Arial" w:cs="Arial"/>
          <w:sz w:val="20"/>
          <w:szCs w:val="20"/>
        </w:rPr>
      </w:pPr>
    </w:p>
    <w:p w14:paraId="1EEC4DD2" w14:textId="77777777" w:rsidR="00C05984" w:rsidRPr="00123563" w:rsidRDefault="00C05984" w:rsidP="00C05984">
      <w:pPr>
        <w:tabs>
          <w:tab w:val="left" w:pos="-1080"/>
          <w:tab w:val="left" w:pos="0"/>
        </w:tabs>
        <w:jc w:val="both"/>
        <w:rPr>
          <w:rFonts w:ascii="Arial" w:hAnsi="Arial" w:cs="Arial"/>
          <w:sz w:val="20"/>
          <w:szCs w:val="20"/>
        </w:rPr>
      </w:pPr>
      <w:r w:rsidRPr="00123563">
        <w:rPr>
          <w:rFonts w:ascii="Arial" w:hAnsi="Arial" w:cs="Arial"/>
          <w:sz w:val="20"/>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A722BF5" w14:textId="77777777" w:rsidR="00C05984" w:rsidRPr="00123563" w:rsidRDefault="00C05984" w:rsidP="00C05984">
      <w:pPr>
        <w:tabs>
          <w:tab w:val="left" w:pos="-1080"/>
          <w:tab w:val="left" w:pos="0"/>
        </w:tabs>
        <w:jc w:val="both"/>
        <w:rPr>
          <w:rFonts w:ascii="Arial" w:hAnsi="Arial" w:cs="Arial"/>
          <w:sz w:val="20"/>
          <w:szCs w:val="20"/>
        </w:rPr>
      </w:pPr>
    </w:p>
    <w:p w14:paraId="390D3876" w14:textId="77777777" w:rsidR="00C05984" w:rsidRPr="00123563" w:rsidRDefault="00C05984" w:rsidP="00C05984">
      <w:pPr>
        <w:tabs>
          <w:tab w:val="left" w:pos="-1080"/>
          <w:tab w:val="left" w:pos="0"/>
        </w:tabs>
        <w:jc w:val="both"/>
        <w:rPr>
          <w:rFonts w:ascii="Arial" w:hAnsi="Arial" w:cs="Arial"/>
          <w:sz w:val="20"/>
          <w:szCs w:val="20"/>
        </w:rPr>
      </w:pPr>
      <w:r w:rsidRPr="00123563">
        <w:rPr>
          <w:rFonts w:ascii="Arial" w:hAnsi="Arial" w:cs="Arial"/>
          <w:sz w:val="20"/>
          <w:szCs w:val="20"/>
        </w:rPr>
        <w:t>Esta reducción también afecta a los consorcios y uniones temporales si alguno de sus integrantes se encuentra en la situación anterior.</w:t>
      </w:r>
    </w:p>
    <w:p w14:paraId="4B3BD445" w14:textId="77777777" w:rsidR="00C05984" w:rsidRPr="00123563" w:rsidRDefault="00C05984" w:rsidP="00C05984">
      <w:pPr>
        <w:tabs>
          <w:tab w:val="left" w:pos="-1080"/>
          <w:tab w:val="left" w:pos="0"/>
        </w:tabs>
        <w:jc w:val="both"/>
        <w:rPr>
          <w:rFonts w:ascii="Arial" w:hAnsi="Arial" w:cs="Arial"/>
          <w:sz w:val="20"/>
          <w:szCs w:val="20"/>
        </w:rPr>
      </w:pPr>
    </w:p>
    <w:p w14:paraId="514B26E5" w14:textId="77777777" w:rsidR="00C05984" w:rsidRPr="00123563" w:rsidRDefault="00C05984" w:rsidP="00C05984">
      <w:pPr>
        <w:tabs>
          <w:tab w:val="left" w:pos="-1080"/>
          <w:tab w:val="left" w:pos="0"/>
        </w:tabs>
        <w:jc w:val="both"/>
        <w:rPr>
          <w:rFonts w:ascii="Arial" w:hAnsi="Arial" w:cs="Arial"/>
          <w:sz w:val="20"/>
          <w:szCs w:val="20"/>
        </w:rPr>
      </w:pPr>
      <w:r w:rsidRPr="00123563">
        <w:rPr>
          <w:rFonts w:ascii="Arial" w:hAnsi="Arial" w:cs="Arial"/>
          <w:sz w:val="20"/>
          <w:szCs w:val="20"/>
        </w:rPr>
        <w:t>Para efectos de calcular la reducción, se aplicará la siguiente fórmula:</w:t>
      </w:r>
    </w:p>
    <w:p w14:paraId="4B1FF223" w14:textId="77777777" w:rsidR="00C05984" w:rsidRPr="00123563" w:rsidRDefault="00C05984" w:rsidP="00C05984">
      <w:pPr>
        <w:tabs>
          <w:tab w:val="left" w:pos="-1080"/>
          <w:tab w:val="left" w:pos="0"/>
        </w:tabs>
        <w:jc w:val="both"/>
        <w:rPr>
          <w:rFonts w:ascii="Arial" w:hAnsi="Arial" w:cs="Arial"/>
          <w:sz w:val="20"/>
          <w:szCs w:val="20"/>
        </w:rPr>
      </w:pPr>
    </w:p>
    <w:p w14:paraId="2399057A" w14:textId="77777777" w:rsidR="00C05984" w:rsidRPr="00123563" w:rsidRDefault="00C05984" w:rsidP="00C05984">
      <w:pPr>
        <w:tabs>
          <w:tab w:val="left" w:pos="-1080"/>
          <w:tab w:val="left" w:pos="0"/>
        </w:tabs>
        <w:jc w:val="both"/>
        <w:rPr>
          <w:rFonts w:ascii="Arial" w:hAnsi="Arial" w:cs="Arial"/>
          <w:b/>
          <w:sz w:val="20"/>
          <w:szCs w:val="20"/>
        </w:rPr>
      </w:pPr>
      <w:r w:rsidRPr="00123563">
        <w:rPr>
          <w:rFonts w:ascii="Arial" w:hAnsi="Arial" w:cs="Arial"/>
          <w:b/>
          <w:sz w:val="20"/>
          <w:szCs w:val="20"/>
        </w:rPr>
        <w:t>P.T: Ponderación Total (Puntaje Técnico + Económico + Estimulo a la Industria Nacional)</w:t>
      </w:r>
    </w:p>
    <w:p w14:paraId="3A86861A" w14:textId="77777777" w:rsidR="00C05984" w:rsidRPr="00123563" w:rsidRDefault="00C05984" w:rsidP="00C05984">
      <w:pPr>
        <w:tabs>
          <w:tab w:val="left" w:pos="-1080"/>
          <w:tab w:val="left" w:pos="0"/>
        </w:tabs>
        <w:jc w:val="both"/>
        <w:rPr>
          <w:rFonts w:ascii="Arial" w:hAnsi="Arial" w:cs="Arial"/>
          <w:b/>
          <w:sz w:val="20"/>
          <w:szCs w:val="20"/>
        </w:rPr>
      </w:pPr>
      <w:r w:rsidRPr="00123563">
        <w:rPr>
          <w:rFonts w:ascii="Arial" w:hAnsi="Arial" w:cs="Arial"/>
          <w:b/>
          <w:sz w:val="20"/>
          <w:szCs w:val="20"/>
        </w:rPr>
        <w:t>RPS: Reducción Puntaje por Sanciones (2%)</w:t>
      </w:r>
    </w:p>
    <w:p w14:paraId="2B875605" w14:textId="77777777" w:rsidR="00C05984" w:rsidRPr="00123563" w:rsidRDefault="00C05984" w:rsidP="00C05984">
      <w:pPr>
        <w:tabs>
          <w:tab w:val="left" w:pos="-1080"/>
          <w:tab w:val="left" w:pos="0"/>
        </w:tabs>
        <w:jc w:val="both"/>
        <w:rPr>
          <w:rFonts w:ascii="Arial" w:hAnsi="Arial" w:cs="Arial"/>
          <w:b/>
          <w:sz w:val="20"/>
          <w:szCs w:val="20"/>
        </w:rPr>
      </w:pPr>
      <w:r w:rsidRPr="00123563">
        <w:rPr>
          <w:rFonts w:ascii="Arial" w:hAnsi="Arial" w:cs="Arial"/>
          <w:b/>
          <w:sz w:val="20"/>
          <w:szCs w:val="20"/>
        </w:rPr>
        <w:t>P.F.P: Puntaje Final de Ponderación.</w:t>
      </w:r>
    </w:p>
    <w:p w14:paraId="01FBCBD2" w14:textId="77777777" w:rsidR="00C05984" w:rsidRPr="0091583A" w:rsidRDefault="00C05984" w:rsidP="00C05984">
      <w:pPr>
        <w:tabs>
          <w:tab w:val="left" w:pos="-1080"/>
          <w:tab w:val="left" w:pos="0"/>
        </w:tabs>
        <w:jc w:val="both"/>
        <w:rPr>
          <w:rFonts w:ascii="Arial" w:eastAsia="MS Mincho" w:hAnsi="Arial" w:cs="Arial"/>
        </w:rPr>
      </w:pPr>
    </w:p>
    <w:tbl>
      <w:tblPr>
        <w:tblStyle w:val="Tablaconcuadrcula"/>
        <w:tblW w:w="0" w:type="auto"/>
        <w:tblLook w:val="04A0" w:firstRow="1" w:lastRow="0" w:firstColumn="1" w:lastColumn="0" w:noHBand="0" w:noVBand="1"/>
      </w:tblPr>
      <w:tblGrid>
        <w:gridCol w:w="1568"/>
        <w:gridCol w:w="1715"/>
      </w:tblGrid>
      <w:tr w:rsidR="00C05984" w:rsidRPr="0091583A" w14:paraId="36F248D9" w14:textId="77777777" w:rsidTr="00E222D1">
        <w:trPr>
          <w:trHeight w:val="20"/>
        </w:trPr>
        <w:tc>
          <w:tcPr>
            <w:tcW w:w="1568" w:type="dxa"/>
            <w:vMerge w:val="restart"/>
            <w:vAlign w:val="center"/>
          </w:tcPr>
          <w:p w14:paraId="33C6EE23" w14:textId="77777777" w:rsidR="00C05984" w:rsidRPr="0091583A" w:rsidRDefault="00C05984" w:rsidP="00E222D1">
            <w:pPr>
              <w:tabs>
                <w:tab w:val="left" w:pos="-1080"/>
                <w:tab w:val="left" w:pos="0"/>
              </w:tabs>
              <w:jc w:val="center"/>
              <w:rPr>
                <w:rFonts w:ascii="Arial" w:hAnsi="Arial" w:cs="Arial"/>
              </w:rPr>
            </w:pPr>
            <w:r w:rsidRPr="0091583A">
              <w:rPr>
                <w:rFonts w:ascii="Arial" w:hAnsi="Arial" w:cs="Arial"/>
                <w:b/>
                <w:bCs/>
                <w:lang w:val="en-US"/>
              </w:rPr>
              <w:t>RPS =</w:t>
            </w:r>
          </w:p>
        </w:tc>
        <w:tc>
          <w:tcPr>
            <w:tcW w:w="1715" w:type="dxa"/>
          </w:tcPr>
          <w:p w14:paraId="71AA8D0E" w14:textId="77777777" w:rsidR="00C05984" w:rsidRPr="0091583A" w:rsidRDefault="00C05984" w:rsidP="00FB51AF">
            <w:pPr>
              <w:tabs>
                <w:tab w:val="left" w:pos="-1080"/>
                <w:tab w:val="left" w:pos="0"/>
              </w:tabs>
              <w:jc w:val="center"/>
              <w:rPr>
                <w:rFonts w:ascii="Arial" w:hAnsi="Arial" w:cs="Arial"/>
              </w:rPr>
            </w:pPr>
            <w:r w:rsidRPr="0091583A">
              <w:rPr>
                <w:rFonts w:ascii="Arial" w:hAnsi="Arial" w:cs="Arial"/>
                <w:b/>
                <w:bCs/>
                <w:u w:val="single"/>
                <w:lang w:val="en-US"/>
              </w:rPr>
              <w:t>PT</w:t>
            </w:r>
            <w:r>
              <w:rPr>
                <w:rFonts w:ascii="Arial" w:hAnsi="Arial" w:cs="Arial"/>
                <w:b/>
                <w:bCs/>
                <w:u w:val="single"/>
                <w:lang w:val="en-US"/>
              </w:rPr>
              <w:t xml:space="preserve"> </w:t>
            </w:r>
            <w:r w:rsidRPr="0091583A">
              <w:rPr>
                <w:rFonts w:ascii="Arial" w:hAnsi="Arial" w:cs="Arial"/>
                <w:b/>
                <w:bCs/>
                <w:u w:val="single"/>
                <w:lang w:val="en-US"/>
              </w:rPr>
              <w:t>* 2</w:t>
            </w:r>
          </w:p>
        </w:tc>
      </w:tr>
      <w:tr w:rsidR="00C05984" w:rsidRPr="0091583A" w14:paraId="52E79763" w14:textId="77777777" w:rsidTr="00E222D1">
        <w:trPr>
          <w:trHeight w:val="20"/>
        </w:trPr>
        <w:tc>
          <w:tcPr>
            <w:tcW w:w="1568" w:type="dxa"/>
            <w:vMerge/>
          </w:tcPr>
          <w:p w14:paraId="07E182EE" w14:textId="77777777" w:rsidR="00C05984" w:rsidRPr="0091583A" w:rsidRDefault="00C05984" w:rsidP="00FB51AF">
            <w:pPr>
              <w:tabs>
                <w:tab w:val="left" w:pos="-1080"/>
                <w:tab w:val="left" w:pos="0"/>
              </w:tabs>
              <w:jc w:val="both"/>
              <w:rPr>
                <w:rFonts w:ascii="Arial" w:hAnsi="Arial" w:cs="Arial"/>
              </w:rPr>
            </w:pPr>
          </w:p>
        </w:tc>
        <w:tc>
          <w:tcPr>
            <w:tcW w:w="1715" w:type="dxa"/>
          </w:tcPr>
          <w:p w14:paraId="71688C9F" w14:textId="77777777" w:rsidR="00C05984" w:rsidRPr="0091583A" w:rsidRDefault="00C05984" w:rsidP="00FB51AF">
            <w:pPr>
              <w:tabs>
                <w:tab w:val="left" w:pos="-1080"/>
                <w:tab w:val="left" w:pos="0"/>
              </w:tabs>
              <w:jc w:val="center"/>
              <w:rPr>
                <w:rFonts w:ascii="Arial" w:hAnsi="Arial" w:cs="Arial"/>
              </w:rPr>
            </w:pPr>
            <w:r w:rsidRPr="0091583A">
              <w:rPr>
                <w:rFonts w:ascii="Arial" w:hAnsi="Arial" w:cs="Arial"/>
              </w:rPr>
              <w:t>100</w:t>
            </w:r>
          </w:p>
        </w:tc>
      </w:tr>
    </w:tbl>
    <w:p w14:paraId="19A792E6" w14:textId="77777777" w:rsidR="00C05984" w:rsidRPr="0091583A" w:rsidRDefault="00C05984" w:rsidP="00C05984">
      <w:pPr>
        <w:tabs>
          <w:tab w:val="left" w:pos="-1080"/>
          <w:tab w:val="left" w:pos="0"/>
        </w:tabs>
        <w:jc w:val="both"/>
        <w:rPr>
          <w:rFonts w:ascii="Arial" w:eastAsia="MS Mincho" w:hAnsi="Arial" w:cs="Arial"/>
          <w:sz w:val="20"/>
          <w:szCs w:val="20"/>
        </w:rPr>
      </w:pPr>
    </w:p>
    <w:p w14:paraId="4CBB448A" w14:textId="77777777" w:rsidR="00C05984" w:rsidRPr="0091583A" w:rsidRDefault="00C05984" w:rsidP="00C05984">
      <w:pPr>
        <w:tabs>
          <w:tab w:val="left" w:pos="-1080"/>
          <w:tab w:val="left" w:pos="0"/>
        </w:tabs>
        <w:jc w:val="both"/>
        <w:rPr>
          <w:rFonts w:ascii="Arial" w:eastAsia="MS Mincho" w:hAnsi="Arial" w:cs="Arial"/>
          <w:b/>
          <w:bCs/>
          <w:sz w:val="20"/>
          <w:szCs w:val="20"/>
          <w:u w:val="single"/>
          <w:lang w:val="en-US"/>
        </w:rPr>
      </w:pPr>
      <w:r w:rsidRPr="0091583A">
        <w:rPr>
          <w:rFonts w:ascii="Arial" w:eastAsia="MS Mincho" w:hAnsi="Arial" w:cs="Arial"/>
          <w:b/>
          <w:bCs/>
          <w:sz w:val="20"/>
          <w:szCs w:val="20"/>
          <w:lang w:val="en-US"/>
        </w:rPr>
        <w:t>PFP = PT – RPS</w:t>
      </w:r>
      <w:r>
        <w:rPr>
          <w:rFonts w:ascii="Arial" w:eastAsia="MS Mincho" w:hAnsi="Arial" w:cs="Arial"/>
          <w:b/>
          <w:bCs/>
          <w:sz w:val="20"/>
          <w:szCs w:val="20"/>
          <w:lang w:val="en-US"/>
        </w:rPr>
        <w:t xml:space="preserve"> </w:t>
      </w:r>
    </w:p>
    <w:p w14:paraId="50379300" w14:textId="41865A00" w:rsidR="00073BD3" w:rsidRPr="00F465B7" w:rsidRDefault="00CB7927" w:rsidP="00073BD3">
      <w:pPr>
        <w:tabs>
          <w:tab w:val="left" w:pos="240"/>
        </w:tabs>
        <w:jc w:val="center"/>
        <w:rPr>
          <w:rFonts w:ascii="Arial" w:hAnsi="Arial" w:cs="Arial"/>
          <w:b/>
          <w:sz w:val="21"/>
          <w:szCs w:val="21"/>
        </w:rPr>
      </w:pPr>
      <w:r w:rsidRPr="00F465B7">
        <w:rPr>
          <w:rFonts w:ascii="Arial" w:hAnsi="Arial" w:cs="Arial"/>
          <w:b/>
          <w:sz w:val="21"/>
          <w:szCs w:val="21"/>
        </w:rPr>
        <w:lastRenderedPageBreak/>
        <w:t>ANEXO No. 4</w:t>
      </w:r>
    </w:p>
    <w:p w14:paraId="7F0F4C84" w14:textId="77777777" w:rsidR="003C6CA7" w:rsidRPr="00F465B7" w:rsidRDefault="003C6CA7" w:rsidP="00073BD3">
      <w:pPr>
        <w:tabs>
          <w:tab w:val="left" w:pos="240"/>
        </w:tabs>
        <w:jc w:val="center"/>
        <w:rPr>
          <w:rFonts w:ascii="Arial" w:hAnsi="Arial" w:cs="Arial"/>
          <w:b/>
          <w:sz w:val="21"/>
          <w:szCs w:val="21"/>
        </w:rPr>
      </w:pPr>
    </w:p>
    <w:p w14:paraId="08F75998" w14:textId="77777777" w:rsidR="0055351F" w:rsidRPr="00F465B7" w:rsidRDefault="0055351F" w:rsidP="0055351F">
      <w:pPr>
        <w:jc w:val="center"/>
        <w:rPr>
          <w:rFonts w:ascii="Arial" w:hAnsi="Arial" w:cs="Arial"/>
          <w:b/>
          <w:sz w:val="20"/>
          <w:szCs w:val="20"/>
        </w:rPr>
      </w:pPr>
      <w:r w:rsidRPr="00F465B7">
        <w:rPr>
          <w:rFonts w:ascii="Arial" w:hAnsi="Arial" w:cs="Arial"/>
          <w:b/>
          <w:sz w:val="20"/>
          <w:szCs w:val="20"/>
        </w:rPr>
        <w:t>OBLIGACIONES GENERALES Y ESPECÍFICAS DEL CONTRATISTA</w:t>
      </w:r>
    </w:p>
    <w:p w14:paraId="1434D697" w14:textId="77777777" w:rsidR="0055351F" w:rsidRDefault="0055351F" w:rsidP="0055351F">
      <w:pPr>
        <w:jc w:val="center"/>
        <w:rPr>
          <w:rFonts w:ascii="Arial" w:hAnsi="Arial" w:cs="Arial"/>
          <w:b/>
          <w:sz w:val="20"/>
          <w:szCs w:val="20"/>
        </w:rPr>
      </w:pPr>
    </w:p>
    <w:p w14:paraId="3A91E39B" w14:textId="51E818CE"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 xml:space="preserve">Ejecutar el objeto contractual de conformidad con la oferta presentada y con los documentos que hacen parte integral del contrato resultante del presente </w:t>
      </w:r>
      <w:r>
        <w:rPr>
          <w:rFonts w:ascii="Arial" w:eastAsia="Calibri" w:hAnsi="Arial" w:cs="Arial"/>
          <w:sz w:val="20"/>
          <w:szCs w:val="20"/>
        </w:rPr>
        <w:t>pliego de condiciones</w:t>
      </w:r>
      <w:r w:rsidRPr="004F5A65">
        <w:rPr>
          <w:rFonts w:ascii="Arial" w:eastAsia="Calibri" w:hAnsi="Arial" w:cs="Arial"/>
          <w:sz w:val="20"/>
          <w:szCs w:val="20"/>
        </w:rPr>
        <w:t>, en concordancia con la normatividad y calidad vigentes.</w:t>
      </w:r>
    </w:p>
    <w:p w14:paraId="09D58887" w14:textId="500C686F"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El adjudicatario del proceso contractual deberá entregar las hojas de vida del grupo mínimo de trabajo, que cumplan con la experiencia mínima exigida el día de suscripción del contrato.</w:t>
      </w:r>
    </w:p>
    <w:p w14:paraId="5FE36700"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Mantener mínimo el porcentaje dedicación del grupo mínimo de trabajo establecido en la administración soportes del estudio previo.</w:t>
      </w:r>
    </w:p>
    <w:p w14:paraId="31F3618A"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Obrar con lealtad y buena fe en las distintas etapas contractuales, evitando dilataciones y trabas en la ejecución del contrato</w:t>
      </w:r>
    </w:p>
    <w:p w14:paraId="60F1AC3E"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Cumplir cabalmente con sus obligaciones salariales y prestacionales, aportes al sistema de seguridad social integral y parafiscales (Cajas de compensación Familiar, Sena e ICBF), por cuanto el cumplimiento de esta obligación es requisito indispensable para la realización de cualquier pago.</w:t>
      </w:r>
    </w:p>
    <w:p w14:paraId="3269C0CF"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 xml:space="preserve">Constituir en debida forma y aportar al Grupo de Contratos de la </w:t>
      </w:r>
      <w:r>
        <w:rPr>
          <w:rFonts w:ascii="Arial" w:eastAsia="Calibri" w:hAnsi="Arial" w:cs="Arial"/>
          <w:sz w:val="20"/>
          <w:szCs w:val="20"/>
        </w:rPr>
        <w:t>Policía Metropolita de Bogotá</w:t>
      </w:r>
      <w:r w:rsidRPr="004F5A65">
        <w:rPr>
          <w:rFonts w:ascii="Arial" w:eastAsia="Calibri" w:hAnsi="Arial" w:cs="Arial"/>
          <w:sz w:val="20"/>
          <w:szCs w:val="20"/>
        </w:rPr>
        <w:t>, dentro de los tres (3) días hábiles siguientes a la suscripción del contrato, la Garantía Única y cancelar los pagos a que hubiese lugar.</w:t>
      </w:r>
    </w:p>
    <w:p w14:paraId="1E168976"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El contratista deberá asistir a la reunión de acta de inicio y entregar los documentos estipulados en el proceso contractual.</w:t>
      </w:r>
    </w:p>
    <w:p w14:paraId="61A4398C"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El contratista deberá asistir y entregar los documentos estipulados en el proceso contractual a los diferentes comités de obra realizados en el marco del contrato. Así mismo deberá ceñirse a los parámetros y plazos relacionados en la “FORMA DE EJECUCIÓN” del presente proceso contractual.</w:t>
      </w:r>
    </w:p>
    <w:p w14:paraId="7440AD36" w14:textId="77777777" w:rsidR="00B168B5" w:rsidRPr="004F5A65" w:rsidRDefault="00B168B5" w:rsidP="00B168B5">
      <w:pPr>
        <w:numPr>
          <w:ilvl w:val="0"/>
          <w:numId w:val="61"/>
        </w:numPr>
        <w:jc w:val="both"/>
        <w:rPr>
          <w:rFonts w:ascii="Arial" w:hAnsi="Arial" w:cs="Arial"/>
          <w:sz w:val="20"/>
          <w:szCs w:val="20"/>
        </w:rPr>
      </w:pPr>
      <w:r w:rsidRPr="004F5A65">
        <w:rPr>
          <w:rFonts w:ascii="Arial" w:hAnsi="Arial" w:cs="Arial"/>
          <w:sz w:val="20"/>
          <w:szCs w:val="20"/>
        </w:rPr>
        <w:t>El contratista deberá entregar dentro de los veinte (20) días calendario siguientes a la suscripción del acta de inicio:</w:t>
      </w:r>
    </w:p>
    <w:p w14:paraId="7041EC65" w14:textId="77777777" w:rsidR="00B168B5" w:rsidRPr="004F5A65" w:rsidRDefault="00B168B5" w:rsidP="00B168B5">
      <w:pPr>
        <w:numPr>
          <w:ilvl w:val="1"/>
          <w:numId w:val="61"/>
        </w:numPr>
        <w:ind w:left="993" w:hanging="284"/>
        <w:jc w:val="both"/>
        <w:rPr>
          <w:rFonts w:ascii="Arial" w:hAnsi="Arial" w:cs="Arial"/>
          <w:sz w:val="20"/>
          <w:szCs w:val="20"/>
        </w:rPr>
      </w:pPr>
      <w:r w:rsidRPr="004F5A65">
        <w:rPr>
          <w:rFonts w:ascii="Arial" w:hAnsi="Arial" w:cs="Arial"/>
          <w:sz w:val="20"/>
          <w:szCs w:val="20"/>
        </w:rPr>
        <w:t>En forma física y en magnético los análisis de precios unitarios, acordes con los valores unitarios pactados en el contrato y las especificaciones técnicas específicas; A.P.U que deben contener (materiales, herramientas, equipos y mano de obra), Los A.P.U. deben incluir los desperdicios de materiales, los cuales no serán tenidos en consideración dentro de las cantidades del presupuesto general. - Requisito Técnico</w:t>
      </w:r>
    </w:p>
    <w:p w14:paraId="2C16E198" w14:textId="77777777" w:rsidR="00B168B5" w:rsidRPr="004F5A65" w:rsidRDefault="00B168B5" w:rsidP="00B168B5">
      <w:pPr>
        <w:numPr>
          <w:ilvl w:val="1"/>
          <w:numId w:val="61"/>
        </w:numPr>
        <w:ind w:left="993" w:hanging="284"/>
        <w:jc w:val="both"/>
        <w:rPr>
          <w:rFonts w:ascii="Arial" w:hAnsi="Arial" w:cs="Arial"/>
          <w:sz w:val="20"/>
          <w:szCs w:val="20"/>
        </w:rPr>
      </w:pPr>
      <w:r w:rsidRPr="004F5A65">
        <w:rPr>
          <w:rFonts w:ascii="Arial" w:hAnsi="Arial" w:cs="Arial"/>
          <w:sz w:val="20"/>
          <w:szCs w:val="20"/>
        </w:rPr>
        <w:t>La estructura de costos de la Administración (A). - Requisito Técnico</w:t>
      </w:r>
    </w:p>
    <w:p w14:paraId="04D94449" w14:textId="77777777" w:rsidR="00B168B5" w:rsidRPr="004F5A65" w:rsidRDefault="00B168B5" w:rsidP="00B168B5">
      <w:pPr>
        <w:numPr>
          <w:ilvl w:val="1"/>
          <w:numId w:val="61"/>
        </w:numPr>
        <w:ind w:left="993" w:hanging="284"/>
        <w:jc w:val="both"/>
        <w:rPr>
          <w:rFonts w:ascii="Arial" w:hAnsi="Arial" w:cs="Arial"/>
          <w:sz w:val="20"/>
          <w:szCs w:val="20"/>
        </w:rPr>
      </w:pPr>
      <w:r w:rsidRPr="004F5A65">
        <w:rPr>
          <w:rFonts w:ascii="Arial" w:eastAsia="Calibri" w:hAnsi="Arial" w:cs="Arial"/>
          <w:sz w:val="20"/>
          <w:szCs w:val="20"/>
        </w:rPr>
        <w:t xml:space="preserve">Entregar la programación de mantenimiento, de acuerdo con las necesidades identificadas y las órdenes de trabajo aprobadas. (En concordancia con el cronograma de la línea de ejecución contractual). - </w:t>
      </w:r>
      <w:r w:rsidRPr="004F5A65">
        <w:rPr>
          <w:rFonts w:ascii="Arial" w:hAnsi="Arial" w:cs="Arial"/>
          <w:sz w:val="20"/>
          <w:szCs w:val="20"/>
        </w:rPr>
        <w:t>Requisito Técnico</w:t>
      </w:r>
    </w:p>
    <w:p w14:paraId="1E1D639D" w14:textId="77777777" w:rsidR="00B168B5" w:rsidRPr="004F5A65" w:rsidRDefault="00B168B5" w:rsidP="00B168B5">
      <w:pPr>
        <w:numPr>
          <w:ilvl w:val="1"/>
          <w:numId w:val="61"/>
        </w:numPr>
        <w:ind w:left="993" w:hanging="284"/>
        <w:jc w:val="both"/>
        <w:rPr>
          <w:rFonts w:ascii="Arial" w:hAnsi="Arial" w:cs="Arial"/>
          <w:sz w:val="20"/>
          <w:szCs w:val="20"/>
        </w:rPr>
      </w:pPr>
      <w:r w:rsidRPr="004F5A65">
        <w:rPr>
          <w:rFonts w:ascii="Arial" w:hAnsi="Arial" w:cs="Arial"/>
          <w:sz w:val="20"/>
          <w:szCs w:val="20"/>
        </w:rPr>
        <w:t xml:space="preserve">Entregar el Plan de manejo ambiental, Plan del </w:t>
      </w:r>
      <w:r w:rsidRPr="004F5A65">
        <w:rPr>
          <w:rFonts w:ascii="Arial" w:eastAsia="Calibri" w:hAnsi="Arial" w:cs="Arial"/>
          <w:sz w:val="20"/>
          <w:szCs w:val="20"/>
        </w:rPr>
        <w:t>Sistema de Seguridad y Salud en el Trabajo; Matriz de Identificación de peligros, evaluación, valoración y gestión de los riesgos</w:t>
      </w:r>
      <w:r w:rsidRPr="004F5A65">
        <w:rPr>
          <w:rFonts w:ascii="Arial" w:hAnsi="Arial" w:cs="Arial"/>
          <w:sz w:val="20"/>
          <w:szCs w:val="20"/>
        </w:rPr>
        <w:t xml:space="preserve">; Listado de personal a laborar, idoneidad y certificación laboral; proceso de ingreso del personal a laborar, Afiliación del personal a laborar en obra y metodología de pago de impuestos de acuerdo a la normatividad vigente. - Requisito Jurídico y Económico. </w:t>
      </w:r>
    </w:p>
    <w:p w14:paraId="311712D6" w14:textId="77777777" w:rsidR="00B168B5" w:rsidRDefault="00B168B5" w:rsidP="00B168B5">
      <w:pPr>
        <w:numPr>
          <w:ilvl w:val="1"/>
          <w:numId w:val="61"/>
        </w:numPr>
        <w:ind w:left="993" w:hanging="284"/>
        <w:jc w:val="both"/>
        <w:rPr>
          <w:rFonts w:ascii="Arial" w:eastAsia="Calibri" w:hAnsi="Arial" w:cs="Arial"/>
          <w:sz w:val="20"/>
          <w:szCs w:val="21"/>
        </w:rPr>
      </w:pPr>
      <w:r w:rsidRPr="004F5A65">
        <w:rPr>
          <w:rFonts w:ascii="Arial" w:eastAsia="Calibri" w:hAnsi="Arial" w:cs="Arial"/>
          <w:sz w:val="20"/>
          <w:szCs w:val="21"/>
        </w:rPr>
        <w:t xml:space="preserve">En cumplimiento a las disposiciones dadas por el Ministerio de Vivienda, Ciudad y Territorio, Ministerio de Salud y Protección Social y Ministerio del Trabajo; el contratista deberá presentar el Plan de Aplicación del Protocolo de Seguridad/sanitario para la Obra (PAPSO), donde deberá venir descrito: </w:t>
      </w:r>
      <w:r w:rsidRPr="004F5A65">
        <w:rPr>
          <w:rFonts w:ascii="Arial" w:hAnsi="Arial" w:cs="Arial"/>
          <w:sz w:val="20"/>
          <w:szCs w:val="20"/>
        </w:rPr>
        <w:t>- Requisito Jurídico</w:t>
      </w:r>
    </w:p>
    <w:p w14:paraId="53E0BB02" w14:textId="796BA147" w:rsidR="00B168B5" w:rsidRPr="00B168B5" w:rsidRDefault="00B168B5" w:rsidP="00B168B5">
      <w:pPr>
        <w:numPr>
          <w:ilvl w:val="1"/>
          <w:numId w:val="61"/>
        </w:numPr>
        <w:ind w:left="993" w:hanging="284"/>
        <w:jc w:val="both"/>
        <w:rPr>
          <w:rFonts w:ascii="Arial" w:eastAsia="Calibri" w:hAnsi="Arial" w:cs="Arial"/>
          <w:sz w:val="20"/>
          <w:szCs w:val="21"/>
        </w:rPr>
      </w:pPr>
      <w:r w:rsidRPr="00B168B5">
        <w:rPr>
          <w:rFonts w:ascii="Arial" w:hAnsi="Arial" w:cs="Arial"/>
          <w:bCs/>
          <w:sz w:val="20"/>
          <w:szCs w:val="21"/>
        </w:rPr>
        <w:t xml:space="preserve">Plan de Aplicación del Protocolo Sanitario para la Obra (PAPSO). </w:t>
      </w:r>
      <w:r w:rsidRPr="00B168B5">
        <w:rPr>
          <w:rFonts w:ascii="Arial" w:hAnsi="Arial" w:cs="Arial"/>
          <w:color w:val="000000"/>
          <w:sz w:val="20"/>
          <w:szCs w:val="21"/>
        </w:rPr>
        <w:t xml:space="preserve">Actividades necesarias para minimizar o mitigar la transmisión del virus COVID-19, de manera que aseguré la protección de los trabajadores de la construcción. Este debe incluir la descripción de la labor a ejecutar; las etapas de construcción; los horarios de trabajo; el cronograma de actividades con sus respectivas medidas de prevención sanitaria; los protocolos de higiene; la identificación de las zonas de cuidado en salud dentro de la obra; los profesionales responsables de la implementación del PAPSO que cumplan con los requisitos establecidos en términos de idoneidad, experiencia y cargo en la organización/obra; las estrategias de socialización del PAPSO. Este plan deberá ser revisado y aprobado previamente por el supervisor jurídico y los </w:t>
      </w:r>
      <w:proofErr w:type="gramStart"/>
      <w:r w:rsidRPr="00B168B5">
        <w:rPr>
          <w:rFonts w:ascii="Arial" w:hAnsi="Arial" w:cs="Arial"/>
          <w:color w:val="000000"/>
          <w:sz w:val="20"/>
          <w:szCs w:val="21"/>
        </w:rPr>
        <w:t>Responsables</w:t>
      </w:r>
      <w:proofErr w:type="gramEnd"/>
      <w:r w:rsidRPr="00B168B5">
        <w:rPr>
          <w:rFonts w:ascii="Arial" w:hAnsi="Arial" w:cs="Arial"/>
          <w:color w:val="000000"/>
          <w:sz w:val="20"/>
          <w:szCs w:val="21"/>
        </w:rPr>
        <w:t xml:space="preserve"> de Seguridad y Salud en el Trabajo de las diferentes unidades con asignación presupuestal en el proceso contractual. Posteriormente, este Protocolo de Bioseguridad, Prevención y Promoción para la prevención del Coronavirus COVID-19 deberá ser enviado a las autoridades competentes locales y regionales por el contratista, para obtener la aprobación definitiva para su aplicación. El plan de aplicación del protocolo de seguridad en la obra PAPSO, deberá contener como mínimo: </w:t>
      </w:r>
    </w:p>
    <w:p w14:paraId="6F732513"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a) Descripción de la obra. </w:t>
      </w:r>
    </w:p>
    <w:p w14:paraId="2F623294"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b) Etapas de obra. </w:t>
      </w:r>
    </w:p>
    <w:p w14:paraId="653B2829"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c) Plan de Trabajo del PAPSO. </w:t>
      </w:r>
    </w:p>
    <w:p w14:paraId="2980A947"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d) Estrategias y actividades. </w:t>
      </w:r>
    </w:p>
    <w:p w14:paraId="47EAD059"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e) Responsabilidades y funciones ante PAPSO. </w:t>
      </w:r>
    </w:p>
    <w:p w14:paraId="1647D215"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f) Protocolos de limpieza y desinfección. </w:t>
      </w:r>
    </w:p>
    <w:p w14:paraId="5C532ABF"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g) Identificación de zonas críticas por COVID-19. </w:t>
      </w:r>
    </w:p>
    <w:p w14:paraId="7D9BC749"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tab/>
        <w:t xml:space="preserve">h) Plan de capacitación. </w:t>
      </w:r>
    </w:p>
    <w:p w14:paraId="5C393CEB" w14:textId="77777777" w:rsidR="00B168B5" w:rsidRPr="004F5A65" w:rsidRDefault="00B168B5" w:rsidP="00B168B5">
      <w:pPr>
        <w:tabs>
          <w:tab w:val="left" w:pos="-1080"/>
          <w:tab w:val="left" w:pos="0"/>
        </w:tabs>
        <w:spacing w:line="276" w:lineRule="auto"/>
        <w:ind w:left="1416"/>
        <w:jc w:val="both"/>
        <w:rPr>
          <w:rFonts w:ascii="Arial" w:hAnsi="Arial" w:cs="Arial"/>
          <w:color w:val="000000"/>
          <w:sz w:val="20"/>
          <w:szCs w:val="21"/>
        </w:rPr>
      </w:pPr>
      <w:r w:rsidRPr="004F5A65">
        <w:rPr>
          <w:rFonts w:ascii="Arial" w:hAnsi="Arial" w:cs="Arial"/>
          <w:color w:val="000000"/>
          <w:sz w:val="20"/>
          <w:szCs w:val="21"/>
        </w:rPr>
        <w:lastRenderedPageBreak/>
        <w:tab/>
        <w:t xml:space="preserve">i) Zona de cuidado de salud. </w:t>
      </w:r>
    </w:p>
    <w:p w14:paraId="1AE2F7E3" w14:textId="77777777" w:rsidR="00B168B5" w:rsidRPr="004F5A65" w:rsidRDefault="00B168B5" w:rsidP="00B168B5">
      <w:pPr>
        <w:tabs>
          <w:tab w:val="left" w:pos="-1080"/>
          <w:tab w:val="left" w:pos="0"/>
        </w:tabs>
        <w:spacing w:line="276" w:lineRule="auto"/>
        <w:ind w:left="1416"/>
        <w:jc w:val="both"/>
        <w:rPr>
          <w:rFonts w:ascii="Arial" w:hAnsi="Arial" w:cs="Arial"/>
          <w:sz w:val="20"/>
          <w:szCs w:val="20"/>
        </w:rPr>
      </w:pPr>
      <w:r w:rsidRPr="004F5A65">
        <w:rPr>
          <w:rFonts w:ascii="Arial" w:hAnsi="Arial" w:cs="Arial"/>
          <w:color w:val="000000"/>
          <w:sz w:val="20"/>
          <w:szCs w:val="21"/>
        </w:rPr>
        <w:tab/>
        <w:t xml:space="preserve">j) Seguimiento y control.  </w:t>
      </w:r>
    </w:p>
    <w:p w14:paraId="104C8441" w14:textId="77777777" w:rsidR="00B168B5" w:rsidRPr="004F5A65" w:rsidRDefault="00B168B5" w:rsidP="00B168B5">
      <w:pPr>
        <w:ind w:left="1440"/>
        <w:jc w:val="both"/>
        <w:rPr>
          <w:rFonts w:ascii="Arial" w:hAnsi="Arial" w:cs="Arial"/>
          <w:sz w:val="20"/>
          <w:szCs w:val="20"/>
        </w:rPr>
      </w:pPr>
    </w:p>
    <w:p w14:paraId="627A5B59" w14:textId="77777777" w:rsidR="00B168B5" w:rsidRPr="004F5A65" w:rsidRDefault="00B168B5" w:rsidP="00B168B5">
      <w:pPr>
        <w:numPr>
          <w:ilvl w:val="0"/>
          <w:numId w:val="61"/>
        </w:numPr>
        <w:jc w:val="both"/>
        <w:rPr>
          <w:rFonts w:ascii="Arial" w:hAnsi="Arial" w:cs="Arial"/>
          <w:sz w:val="20"/>
          <w:szCs w:val="20"/>
        </w:rPr>
      </w:pPr>
      <w:r w:rsidRPr="004F5A65">
        <w:rPr>
          <w:rFonts w:ascii="Arial" w:eastAsia="Calibri" w:hAnsi="Arial" w:cs="Arial"/>
          <w:sz w:val="20"/>
          <w:szCs w:val="20"/>
        </w:rPr>
        <w:t>El contratista deberá implementar el sistema de seguridad y salud en el trabajo en concordancia con lo establecido en el Decreto 1072 de 2015, Resolución No. 0312 del 13/02/2019 “Por la cual se definen los estándares mínimos del sistema de gestión de seguridad y salud en el trabajo SG-SST”, Resolución 01956 del 25/04/2018 por la cual se adoptan las directrices de evaluación del sistema de seguridad y salud en el trabajo para los contratista y subcontratistas bajo cualquier modalidad de contrato que deban ejecutar cualquier objeto contractual a la Policía Nacional, y demás normatividad vigente en la materia.</w:t>
      </w:r>
    </w:p>
    <w:p w14:paraId="0B0F45D8" w14:textId="77777777" w:rsidR="00B168B5" w:rsidRPr="004F5A65" w:rsidRDefault="00B168B5" w:rsidP="00B168B5">
      <w:pPr>
        <w:numPr>
          <w:ilvl w:val="0"/>
          <w:numId w:val="61"/>
        </w:numPr>
        <w:jc w:val="both"/>
        <w:rPr>
          <w:rFonts w:ascii="Arial" w:hAnsi="Arial" w:cs="Arial"/>
          <w:sz w:val="20"/>
          <w:szCs w:val="20"/>
        </w:rPr>
      </w:pPr>
      <w:r w:rsidRPr="004F5A65">
        <w:rPr>
          <w:rFonts w:ascii="Arial" w:hAnsi="Arial" w:cs="Arial"/>
          <w:sz w:val="20"/>
          <w:szCs w:val="20"/>
        </w:rPr>
        <w:t xml:space="preserve">Para la prevención del contagio y exposición al Riesgo Biológico Virus SARS-COV-2 (COVID-19), el contratista deberá suministrar y garantizar el uso de elementos mínimos para el proceso de higienización de sus empleados, entre los cuales se encuentran: Tapabocas, Alcohol </w:t>
      </w:r>
      <w:proofErr w:type="spellStart"/>
      <w:r w:rsidRPr="004F5A65">
        <w:rPr>
          <w:rFonts w:ascii="Arial" w:hAnsi="Arial" w:cs="Arial"/>
          <w:sz w:val="20"/>
          <w:szCs w:val="20"/>
        </w:rPr>
        <w:t>glicerinado</w:t>
      </w:r>
      <w:proofErr w:type="spellEnd"/>
      <w:r w:rsidRPr="004F5A65">
        <w:rPr>
          <w:rFonts w:ascii="Arial" w:hAnsi="Arial" w:cs="Arial"/>
          <w:sz w:val="20"/>
          <w:szCs w:val="20"/>
        </w:rPr>
        <w:t xml:space="preserve"> mínimo al 60% y máximo 95%, Gel </w:t>
      </w:r>
      <w:proofErr w:type="spellStart"/>
      <w:proofErr w:type="gramStart"/>
      <w:r w:rsidRPr="004F5A65">
        <w:rPr>
          <w:rFonts w:ascii="Arial" w:hAnsi="Arial" w:cs="Arial"/>
          <w:sz w:val="20"/>
          <w:szCs w:val="20"/>
        </w:rPr>
        <w:t>antibacterial</w:t>
      </w:r>
      <w:proofErr w:type="spellEnd"/>
      <w:r w:rsidRPr="004F5A65">
        <w:rPr>
          <w:rFonts w:ascii="Arial" w:hAnsi="Arial" w:cs="Arial"/>
          <w:sz w:val="20"/>
          <w:szCs w:val="20"/>
        </w:rPr>
        <w:t>,  Jabón</w:t>
      </w:r>
      <w:proofErr w:type="gramEnd"/>
      <w:r w:rsidRPr="004F5A65">
        <w:rPr>
          <w:rFonts w:ascii="Arial" w:hAnsi="Arial" w:cs="Arial"/>
          <w:sz w:val="20"/>
          <w:szCs w:val="20"/>
        </w:rPr>
        <w:t xml:space="preserve"> líquido para manos, Toallas desechables, y demás que dispongan las autoridades en Salud y/o Entidad contratante.</w:t>
      </w:r>
    </w:p>
    <w:p w14:paraId="63F72125"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ABF72B1"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 xml:space="preserve">No acceder a peticiones o amenazas, de quienes actuando por fuera de la ley pretendan obligarlo a hacer u omitir algún acto o hecho, el CONTRATISTA deberá informar de tal evento a la </w:t>
      </w:r>
      <w:r w:rsidRPr="002463ED">
        <w:rPr>
          <w:rFonts w:ascii="Arial" w:eastAsia="Calibri" w:hAnsi="Arial" w:cs="Arial"/>
          <w:sz w:val="20"/>
          <w:szCs w:val="20"/>
        </w:rPr>
        <w:t xml:space="preserve">Policía Metropolitana de Bogotá </w:t>
      </w:r>
      <w:r w:rsidRPr="004F5A65">
        <w:rPr>
          <w:rFonts w:ascii="Arial" w:eastAsia="Calibri" w:hAnsi="Arial" w:cs="Arial"/>
          <w:sz w:val="20"/>
          <w:szCs w:val="20"/>
        </w:rPr>
        <w:t>de la Policía Nacional y a las autoridades competentes para que se adopte las medidas necesarias.</w:t>
      </w:r>
    </w:p>
    <w:p w14:paraId="3D9FB982"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Responder las novedades que se presenten en un tiempo máximo de 48 horas, para casos especiales se deberán responder en los tiempos con lo que se coordine con el supervisor</w:t>
      </w:r>
    </w:p>
    <w:p w14:paraId="339C7576"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Mantener activa la cuenta corriente o de ahorros reportada para los pagos con el fin de evitar traumatismos en el proceso de ejecución del contrato.</w:t>
      </w:r>
    </w:p>
    <w:p w14:paraId="1453036A"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Responder en los plazos que se establezcan en cada caso, los requerimientos de aclaración o de información que le formule.</w:t>
      </w:r>
    </w:p>
    <w:p w14:paraId="4FB6C14A"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 xml:space="preserve">Presentar ante la supervisión técnica del contrato el plano de detalle, bosquejo y/o propuesta de intervención, en concordancia con lo contenido en el presupuesto presentado para cada mantenimiento autorizado, previo al inicio de labores en sitio, con el fin de tomar decisiones en detalle y ajustadas técnicamente y disminuir el riesgo de afectaciones futuras.  </w:t>
      </w:r>
    </w:p>
    <w:p w14:paraId="31220E2C"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Presentar a la Entidad Contratante la documentación relacionada en la FORMA DE PAGO en los plazos y parámetros establecidos.</w:t>
      </w:r>
    </w:p>
    <w:p w14:paraId="0286831B"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Presentar todos los documentos requeridos para la ejecución del contrato cumpliendo las condiciones, términos y plazos establecidos para el presente proceso.</w:t>
      </w:r>
    </w:p>
    <w:p w14:paraId="7D606378"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Presentar a la supervisión, como para la suscripción del último pago parcial (cuando este ejecutado el 100% del presupuesto asignado) la siguiente documentación:</w:t>
      </w:r>
    </w:p>
    <w:p w14:paraId="75D4E96E" w14:textId="77777777" w:rsidR="00B168B5" w:rsidRPr="004F5A65" w:rsidRDefault="00B168B5" w:rsidP="00B168B5">
      <w:pPr>
        <w:numPr>
          <w:ilvl w:val="1"/>
          <w:numId w:val="61"/>
        </w:numPr>
        <w:jc w:val="both"/>
        <w:rPr>
          <w:rFonts w:ascii="Arial" w:eastAsia="Calibri" w:hAnsi="Arial" w:cs="Arial"/>
          <w:sz w:val="20"/>
          <w:szCs w:val="20"/>
        </w:rPr>
      </w:pPr>
      <w:r w:rsidRPr="004F5A65">
        <w:rPr>
          <w:rFonts w:ascii="Arial" w:eastAsia="Calibri" w:hAnsi="Arial" w:cs="Arial"/>
          <w:sz w:val="20"/>
          <w:szCs w:val="20"/>
        </w:rPr>
        <w:t>Informe final</w:t>
      </w:r>
    </w:p>
    <w:p w14:paraId="040C1507" w14:textId="77777777" w:rsidR="00B168B5" w:rsidRPr="004F5A65" w:rsidRDefault="00B168B5" w:rsidP="00B168B5">
      <w:pPr>
        <w:numPr>
          <w:ilvl w:val="1"/>
          <w:numId w:val="61"/>
        </w:numPr>
        <w:jc w:val="both"/>
        <w:rPr>
          <w:rFonts w:ascii="Arial" w:eastAsia="Calibri" w:hAnsi="Arial" w:cs="Arial"/>
          <w:sz w:val="20"/>
          <w:szCs w:val="20"/>
        </w:rPr>
      </w:pPr>
      <w:r w:rsidRPr="004F5A65">
        <w:rPr>
          <w:rFonts w:ascii="Arial" w:eastAsia="Calibri" w:hAnsi="Arial" w:cs="Arial"/>
          <w:sz w:val="20"/>
          <w:szCs w:val="20"/>
        </w:rPr>
        <w:t>Planos récord de la intervención realizada en físico y en medio magnético</w:t>
      </w:r>
    </w:p>
    <w:p w14:paraId="5E8F6EF4" w14:textId="77777777" w:rsidR="00B168B5" w:rsidRPr="004F5A65" w:rsidRDefault="00B168B5" w:rsidP="00B168B5">
      <w:pPr>
        <w:numPr>
          <w:ilvl w:val="1"/>
          <w:numId w:val="61"/>
        </w:numPr>
        <w:jc w:val="both"/>
        <w:rPr>
          <w:rFonts w:ascii="Arial" w:eastAsia="Calibri" w:hAnsi="Arial" w:cs="Arial"/>
          <w:sz w:val="20"/>
          <w:szCs w:val="20"/>
        </w:rPr>
      </w:pPr>
      <w:r w:rsidRPr="004F5A65">
        <w:rPr>
          <w:rFonts w:ascii="Arial" w:eastAsia="Calibri" w:hAnsi="Arial" w:cs="Arial"/>
          <w:sz w:val="20"/>
          <w:szCs w:val="20"/>
        </w:rPr>
        <w:t>Recomendaciones de uso y cuidado</w:t>
      </w:r>
    </w:p>
    <w:p w14:paraId="3FA0766F"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Garantizar la calidad de los trabajos a realizar durante la ejecución del contrato y por el tiempo que estipule el cuadro de garantías.</w:t>
      </w:r>
    </w:p>
    <w:p w14:paraId="09EC5A77"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Reemplazar a sus expensas las intervenciones (trabajos y/o repuestos que consulten de mala calidad o con defectos de fabricación) que no sean recibidas entera satisfacción por parte del supervisor de manera inmediata.</w:t>
      </w:r>
    </w:p>
    <w:p w14:paraId="4B574E69"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Reportar de manera inmediata y por escrito al supervisor del contrato, cualquier situación o anomalía que afecte la debida ejecución del contrato.</w:t>
      </w:r>
    </w:p>
    <w:p w14:paraId="6F680169"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Atender en forma oportuna e inmediata los requerimientos urgentes efectuados por el supervisor(es) del contrato, durante el horario y/o disponibilidad permanente establecida por la empresa-supervisor de la Entidad.</w:t>
      </w:r>
    </w:p>
    <w:p w14:paraId="040B0F3C"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Adoptar las medidas necesarias cuando se produzcan fenómenos que alteren en el equilibrio económico o financiero del contrato, previo informe del supervisor del contrato sobre la ocurrencia de tales hechos.</w:t>
      </w:r>
    </w:p>
    <w:p w14:paraId="37542E77"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El contratista debe comprometerse a asignar operarios especializados requeridos de acuerdo a las necesidades de cada edificación y de acuerdo a lo ofrecido.</w:t>
      </w:r>
    </w:p>
    <w:p w14:paraId="33875184"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Restituir a la POLICÍA NACIONAL los elementos que haya colocado a su disposición para el desarrollo del objeto contractual, cuando se lo requiera o al finalizar el contrato, en caso que se hayan suministrado.</w:t>
      </w:r>
    </w:p>
    <w:p w14:paraId="694EF6F6"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Efectuar las correcciones que por parte del supervisor del contrato se indiquen en los tiempos establecidos en el Cronograma de Obra (programación de Obra, optimizando el total de ejecución de la obra).</w:t>
      </w:r>
    </w:p>
    <w:p w14:paraId="15653C8C"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El contratista deberá mantener en orden y aseo el lugar asignado para el almacenamiento de sus materiales y elementos.</w:t>
      </w:r>
    </w:p>
    <w:p w14:paraId="67D08007"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Ejecutar la obra con profesionales y personal en obra idóneos.</w:t>
      </w:r>
    </w:p>
    <w:p w14:paraId="44CC7D16"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Asistir y participar con los profesionales que se requieran en los comités de obra convocados por la entidad cada vez que se considere necesario para el efectivo y oportuno cumplimiento del objeto del contrato.</w:t>
      </w:r>
    </w:p>
    <w:p w14:paraId="73E78816"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lastRenderedPageBreak/>
        <w:t>Cumplir con la normatividad ambiental nacional para reducir los aspectos e impactos ambientales asociados a su actividad productiva. El oferente deberá tener los permisos, licencias que dieran lugar dentro del desarrollo de su actividad productiva</w:t>
      </w:r>
    </w:p>
    <w:p w14:paraId="145C9EB1"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Dar una capacitación a los uniformados, que habitaran las instalaciones policiales sobre las recomendaciones de uso y cuidado, y garantías (cuando sea necesario).</w:t>
      </w:r>
    </w:p>
    <w:p w14:paraId="4040B8F4"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Cumplir a cabalidad el cronograma o programación de obra que se establezca en cada comité de obra.</w:t>
      </w:r>
    </w:p>
    <w:p w14:paraId="0E043B84" w14:textId="77777777"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Cualquier infracción ambiental por omisión de permisos, concesiones o licencias ambientales que hubiese sido necesario tramitar antes del inicio, durante y al final del contrato, serán asumidas como responsabilidad del contratista.</w:t>
      </w:r>
    </w:p>
    <w:p w14:paraId="536BE662" w14:textId="7BA282AE" w:rsidR="00B168B5" w:rsidRPr="004F5A65" w:rsidRDefault="00B168B5" w:rsidP="00B168B5">
      <w:pPr>
        <w:numPr>
          <w:ilvl w:val="0"/>
          <w:numId w:val="61"/>
        </w:numPr>
        <w:jc w:val="both"/>
        <w:rPr>
          <w:rFonts w:ascii="Arial" w:eastAsia="Calibri" w:hAnsi="Arial" w:cs="Arial"/>
          <w:sz w:val="20"/>
          <w:szCs w:val="20"/>
        </w:rPr>
      </w:pPr>
      <w:r w:rsidRPr="004F5A65">
        <w:rPr>
          <w:rFonts w:ascii="Arial" w:eastAsia="Calibri" w:hAnsi="Arial" w:cs="Arial"/>
          <w:sz w:val="20"/>
          <w:szCs w:val="20"/>
        </w:rPr>
        <w:t xml:space="preserve">Ejecutar con sus propios medios y personal, en forma independiente y con plena autonomía hasta su total terminación y aceptación final, los trabajos correspondientes al proyecto señalado en el presente </w:t>
      </w:r>
      <w:r w:rsidR="007225A1">
        <w:rPr>
          <w:rFonts w:ascii="Arial" w:eastAsia="Calibri" w:hAnsi="Arial" w:cs="Arial"/>
          <w:sz w:val="20"/>
          <w:szCs w:val="20"/>
        </w:rPr>
        <w:t>pliego de condiciones</w:t>
      </w:r>
      <w:r w:rsidRPr="004F5A65">
        <w:rPr>
          <w:rFonts w:ascii="Arial" w:eastAsia="Calibri" w:hAnsi="Arial" w:cs="Arial"/>
          <w:sz w:val="20"/>
          <w:szCs w:val="20"/>
        </w:rPr>
        <w:t>.</w:t>
      </w:r>
    </w:p>
    <w:p w14:paraId="6D72169D"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El contratista se compromete con la Policía Nacional, a entregar certificado de disposición final de los elementos que se generen de la actividad tantos residuos peligrosos, no peligrosos y especiales, en las diferentes actividades de mantenimiento, así como los de escombros, cumpliendo con la normatividad ambiental vigente y ente de control (Ministerio del Medio Ambiente).</w:t>
      </w:r>
    </w:p>
    <w:p w14:paraId="4CDA7D25"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El contratista deberá aportar todas las herramientas, implementos mecánicos y de transporte vertical y horizontal necesarios para la correcta ejecución de las actividades y deberá ser tomado desde el punto de vista del mantenimiento, el costo de los consumos correrá por cuenta del contratista</w:t>
      </w:r>
    </w:p>
    <w:p w14:paraId="74FFD4DF"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Los elementos y materiales que se utilicen para las actividades de mantenimiento deberán ser previamente aprobados por el supervisor mediante la presentación de muestras con la debida anticipación. Este podrá ordenar por cuenta del contratista los ensayos necesarios para comprobar que estos se ajustan a las especificaciones</w:t>
      </w:r>
    </w:p>
    <w:p w14:paraId="15966673"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Será por cuenta del contratista los sitios de almacenaje que considere necesarios para la correcta marcha de los trabajos y cuya localización debe ser aprobada por el supervisor. Tan pronto se haya determinado el mantenimiento de las instalaciones en cada uno de los frentes de trabajo y antes que se efectúe la liquidación final del contrato, el contratista deberá por su cuenta y riesgo, retirar materiales y sobrantes dejando los terrenos completamente limpios y las instalaciones tal y como se encontraban antes de iniciar las labores.</w:t>
      </w:r>
    </w:p>
    <w:p w14:paraId="45E511EF"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El contratista se responsabilizará por la protección y conservación de las actividades de mantenimiento hasta la entrega y recibido en forma definitiva por la supervisión del contrato; la reparación de daños ocasionados en el transcurso de la ejecución del contrato, si los hubiera, correrá por cuenta del contratista y se hará a satisfacción del supervisor del contrato.</w:t>
      </w:r>
    </w:p>
    <w:p w14:paraId="7FEDD496"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 xml:space="preserve">Será por cuenta del contratista el uso obligatorio y el suministro de elementos de seguridad para su personal como cascos, anteojos, calzado, cinturones de seguridad arnés, protectores auditivos y cualquier otro elemento necesario que la ley y el supervisor exijan. Mantendrá en la obra elementos para prestar primeros auxilios y cumplirá todas las normas vigentes en Colombia referente a sistema de gestión de la seguridad y salud en el trabajo </w:t>
      </w:r>
    </w:p>
    <w:p w14:paraId="62018BBB"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La omisión de descripciones detalladas de procedimientos de mantenimiento, construcción en muchas de las especificaciones, refleja la posición básica que el contratista es ingeniero civil o arquitecto debidamente matriculado y con tarjeta profesional vigente, que conoce las prácticas del mantenimiento de instalaciones y construcción, por lo tanto no lo exime de su responsabilidad en cuanto a la debida proyección de las reparaciones, y la calidad de las actividades de mantenimiento realizadas y la programación de la mismas.</w:t>
      </w:r>
    </w:p>
    <w:p w14:paraId="705A6DE8"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Será condición para control de personal un carné con nombre cédula de ciudadanía, logotipo del contratista o entidad y número asignado al trabajador, de igual manera suministrará un listado con nombre completo y número de cedula al supervisor del contrato.</w:t>
      </w:r>
    </w:p>
    <w:p w14:paraId="5837497A"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Si se presentare cualquier accidente en el lugar en donde se ejecutan las actividades de mantenimiento objeto del presente contrato, será por cuenta del contratista el cubrimiento de los gastos que este genere y su responsabilidad por el no empleo de los elementos de seguridad industrial contemplada por la ley.</w:t>
      </w:r>
    </w:p>
    <w:p w14:paraId="5C0AB23F"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El contratista deberá contemplar el personal no profesional necesario (en concordancia con el componente “Mano de Obra” establecido en el APU) para atender el total de actividades de mantenimiento en los diferentes frentes de trabajo del plan de mantenimiento y cumplir con los estándares de calidad establecidos en las especificaciones técnicas, el plazo y % de ejecución establecido en el comité de obra. Así mismo, deberá atender las actividades de mantenimiento extraordinarias en concordancia con lo establecido en la forma de ejecución de este proceso contractual. Así pues, si es requerido por el supervisor técnico y/o coordinador del contrato formalmente, se deberá contar con la disponibilidad física y permanente durante el plazo de ejecución del contrato del siguiente personal (no profesional), con el fin de no generar traumatismos, inconformidades con el servicio y/o dilaciones en la solución y/o reparación de las necesidades requeridas, así:</w:t>
      </w:r>
    </w:p>
    <w:p w14:paraId="21650E6E" w14:textId="77777777" w:rsidR="00B168B5" w:rsidRPr="004F5A65" w:rsidRDefault="00B168B5" w:rsidP="00B168B5">
      <w:pPr>
        <w:numPr>
          <w:ilvl w:val="1"/>
          <w:numId w:val="61"/>
        </w:numPr>
        <w:jc w:val="both"/>
        <w:rPr>
          <w:rFonts w:ascii="Arial" w:hAnsi="Arial" w:cs="Arial"/>
          <w:sz w:val="20"/>
          <w:szCs w:val="20"/>
        </w:rPr>
      </w:pPr>
      <w:r w:rsidRPr="004F5A65">
        <w:rPr>
          <w:rFonts w:ascii="Arial" w:hAnsi="Arial" w:cs="Arial"/>
          <w:sz w:val="20"/>
          <w:szCs w:val="20"/>
        </w:rPr>
        <w:t>(2) Maestros de obra</w:t>
      </w:r>
    </w:p>
    <w:p w14:paraId="3CE748E2" w14:textId="77777777" w:rsidR="00B168B5" w:rsidRPr="004F5A65" w:rsidRDefault="00B168B5" w:rsidP="00B168B5">
      <w:pPr>
        <w:numPr>
          <w:ilvl w:val="1"/>
          <w:numId w:val="61"/>
        </w:numPr>
        <w:jc w:val="both"/>
        <w:rPr>
          <w:rFonts w:ascii="Arial" w:hAnsi="Arial" w:cs="Arial"/>
          <w:sz w:val="20"/>
          <w:szCs w:val="20"/>
        </w:rPr>
      </w:pPr>
      <w:r w:rsidRPr="004F5A65">
        <w:rPr>
          <w:rFonts w:ascii="Arial" w:hAnsi="Arial" w:cs="Arial"/>
          <w:sz w:val="20"/>
          <w:szCs w:val="20"/>
        </w:rPr>
        <w:t>(1) Electricistas (estos funcionarios deberán contar con matrícula vigente del CONTE)</w:t>
      </w:r>
    </w:p>
    <w:p w14:paraId="0FE3E56A" w14:textId="77777777" w:rsidR="00B168B5" w:rsidRPr="004F5A65" w:rsidRDefault="00B168B5" w:rsidP="00B168B5">
      <w:pPr>
        <w:numPr>
          <w:ilvl w:val="1"/>
          <w:numId w:val="61"/>
        </w:numPr>
        <w:jc w:val="both"/>
        <w:rPr>
          <w:rFonts w:ascii="Arial" w:hAnsi="Arial" w:cs="Arial"/>
          <w:sz w:val="20"/>
          <w:szCs w:val="20"/>
        </w:rPr>
      </w:pPr>
      <w:r w:rsidRPr="004F5A65">
        <w:rPr>
          <w:rFonts w:ascii="Arial" w:hAnsi="Arial" w:cs="Arial"/>
          <w:sz w:val="20"/>
          <w:szCs w:val="20"/>
        </w:rPr>
        <w:t>(1) Plomero</w:t>
      </w:r>
    </w:p>
    <w:p w14:paraId="34E4C8C8" w14:textId="77777777" w:rsidR="00B168B5" w:rsidRPr="004F5A65" w:rsidRDefault="00B168B5" w:rsidP="00B168B5">
      <w:pPr>
        <w:numPr>
          <w:ilvl w:val="1"/>
          <w:numId w:val="61"/>
        </w:numPr>
        <w:jc w:val="both"/>
        <w:rPr>
          <w:rFonts w:ascii="Arial" w:hAnsi="Arial" w:cs="Arial"/>
          <w:sz w:val="20"/>
          <w:szCs w:val="20"/>
        </w:rPr>
      </w:pPr>
      <w:r w:rsidRPr="004F5A65">
        <w:rPr>
          <w:rFonts w:ascii="Arial" w:hAnsi="Arial" w:cs="Arial"/>
          <w:sz w:val="20"/>
          <w:szCs w:val="20"/>
        </w:rPr>
        <w:t>(1) Carpintero (madera y metálico)</w:t>
      </w:r>
    </w:p>
    <w:p w14:paraId="47F7801D" w14:textId="77777777" w:rsidR="00B168B5" w:rsidRPr="004F5A65" w:rsidRDefault="00B168B5" w:rsidP="00B168B5">
      <w:pPr>
        <w:numPr>
          <w:ilvl w:val="1"/>
          <w:numId w:val="61"/>
        </w:numPr>
        <w:jc w:val="both"/>
        <w:rPr>
          <w:rFonts w:ascii="Arial" w:hAnsi="Arial" w:cs="Arial"/>
          <w:sz w:val="20"/>
          <w:szCs w:val="20"/>
        </w:rPr>
      </w:pPr>
      <w:r w:rsidRPr="004F5A65">
        <w:rPr>
          <w:rFonts w:ascii="Arial" w:hAnsi="Arial" w:cs="Arial"/>
          <w:sz w:val="20"/>
          <w:szCs w:val="20"/>
        </w:rPr>
        <w:t>(2) Pintores</w:t>
      </w:r>
    </w:p>
    <w:p w14:paraId="7CFAC21B" w14:textId="77777777" w:rsidR="00B168B5" w:rsidRPr="004F5A65" w:rsidRDefault="00B168B5" w:rsidP="00B168B5">
      <w:pPr>
        <w:numPr>
          <w:ilvl w:val="1"/>
          <w:numId w:val="61"/>
        </w:numPr>
        <w:jc w:val="both"/>
        <w:rPr>
          <w:rFonts w:ascii="Calibri" w:eastAsia="Calibri" w:hAnsi="Calibri"/>
        </w:rPr>
      </w:pPr>
      <w:r w:rsidRPr="004F5A65">
        <w:rPr>
          <w:rFonts w:ascii="Arial" w:hAnsi="Arial" w:cs="Arial"/>
          <w:sz w:val="20"/>
          <w:szCs w:val="20"/>
        </w:rPr>
        <w:t>(2) Operarios Multifuncionales (que tenga conocimiento en soldadura</w:t>
      </w:r>
      <w:r w:rsidRPr="004F5A65">
        <w:rPr>
          <w:rFonts w:ascii="Calibri" w:eastAsia="Calibri" w:hAnsi="Calibri"/>
        </w:rPr>
        <w:t>).</w:t>
      </w:r>
    </w:p>
    <w:p w14:paraId="3AF58364" w14:textId="77777777" w:rsidR="00B168B5" w:rsidRPr="004F5A65" w:rsidRDefault="00B168B5" w:rsidP="00B168B5">
      <w:pPr>
        <w:ind w:left="720"/>
        <w:contextualSpacing/>
        <w:jc w:val="both"/>
        <w:rPr>
          <w:rFonts w:ascii="Arial" w:hAnsi="Arial" w:cs="Arial"/>
          <w:sz w:val="20"/>
          <w:szCs w:val="20"/>
        </w:rPr>
      </w:pPr>
      <w:r w:rsidRPr="004F5A65">
        <w:rPr>
          <w:rFonts w:ascii="Arial" w:hAnsi="Arial" w:cs="Arial"/>
          <w:sz w:val="20"/>
          <w:szCs w:val="20"/>
        </w:rPr>
        <w:lastRenderedPageBreak/>
        <w:t>De existir la solicitud anterior y no cumplirse esto por parte del contratista, debe ser informado este incumplimiento por escrito ante el ordenador del gasto con el fin de generar las acciones administrativas y legales correspondientes.</w:t>
      </w:r>
    </w:p>
    <w:p w14:paraId="77BE5749"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 xml:space="preserve">El contratista para atender las actividades de mantenimiento relacionadas a la red eléctrica de las edificaciones policiales objeto de este contrato, deberá disponer de personal cualificado y debidamente matriculado ante el Consejo Nacional de Técnicos Electricistas (CONTE), y sus ejecuciones deberán regirse bajo la normatividad técnica vigente en la materia. Por lo anterior, el supervisor (es) podrá verificar y/o consultar los registros públicos en el consejo profesional que corresponda, considerando que de acuerdo a lo establecido en el decreto </w:t>
      </w:r>
      <w:proofErr w:type="spellStart"/>
      <w:r w:rsidRPr="004F5A65">
        <w:rPr>
          <w:rFonts w:ascii="Arial" w:hAnsi="Arial" w:cs="Arial"/>
          <w:sz w:val="20"/>
          <w:szCs w:val="20"/>
        </w:rPr>
        <w:t>anti-trámites</w:t>
      </w:r>
      <w:proofErr w:type="spellEnd"/>
      <w:r w:rsidRPr="004F5A65">
        <w:rPr>
          <w:rFonts w:ascii="Arial" w:hAnsi="Arial" w:cs="Arial"/>
          <w:sz w:val="20"/>
          <w:szCs w:val="20"/>
        </w:rPr>
        <w:t xml:space="preserve">, a partir del 2020 se elimina la tarjeta plástica y se expedirá únicamente el Certificado de Matrícula Profesional. </w:t>
      </w:r>
    </w:p>
    <w:p w14:paraId="5C27820E" w14:textId="77777777" w:rsidR="00B168B5" w:rsidRPr="004F5A65" w:rsidRDefault="00B168B5" w:rsidP="00B168B5">
      <w:pPr>
        <w:numPr>
          <w:ilvl w:val="0"/>
          <w:numId w:val="61"/>
        </w:numPr>
        <w:contextualSpacing/>
        <w:jc w:val="both"/>
        <w:rPr>
          <w:rFonts w:ascii="Arial" w:hAnsi="Arial" w:cs="Arial"/>
          <w:sz w:val="20"/>
          <w:szCs w:val="20"/>
        </w:rPr>
      </w:pPr>
      <w:r w:rsidRPr="004F5A65">
        <w:rPr>
          <w:rFonts w:ascii="Arial" w:hAnsi="Arial" w:cs="Arial"/>
          <w:sz w:val="20"/>
          <w:szCs w:val="20"/>
        </w:rPr>
        <w:t xml:space="preserve">Para todas las actividades de mantenimiento de la red eléctrica y/o aparatos eléctricos el contratista deberá aportar la declaración de cumplimiento del Reglamento Técnico de Instalaciones Eléctricas RETIE establecido por el Ministerio de Minas y Energía, como soporte del recibido a satisfacción del supervisor técnico en el periodo de pago específico. </w:t>
      </w:r>
    </w:p>
    <w:p w14:paraId="72B53AB6"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Mantener en perfecto estado de funcionamiento el sistema eléctrico, que incluye iluminación, salidas eléctricas, tablero de protección y distribución de baja tensión y redes eléctricas internas, en general de los inmuebles descritos en el objeto, incluyéndose el suministro de materiales de recambio, repuestos y accesorios, tubos fluorescentes, bombillos, balastos y en general, todo lo necesario para el correcto funcionamiento en este aspecto de los inmuebles descritos en el objeto.</w:t>
      </w:r>
    </w:p>
    <w:p w14:paraId="2D9A39FA"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El contratista deberá presentar informes de la cantidad de residuos tanto peligrosos como no peligrosos que genera por la actividad propia del contrato, llevando un consolidado y control mes a mes de la generación y disposición de los mismos.</w:t>
      </w:r>
    </w:p>
    <w:p w14:paraId="10AEE7FE"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El contratista se compromete a establecer un canal directo y respetuoso de comunicación con el supervisor(es), coordinador(es) y/o demás intervinientes formales del contrato. Así mismo, deberá establecer una coordinación con el Coordinador de la unidad que corresponda para la entrega mediante documento de los elementos desmontados en el desarrollo del mantenimiento y que la unidad requiera para reutilización en otras unidades policiales con condiciones diferentes a las de propiedad.</w:t>
      </w:r>
    </w:p>
    <w:p w14:paraId="2106A948"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 xml:space="preserve">El oferente se compromete a utilizar insumos y productos de primera calidad los cuales deberán cumplir entre otros con las exigencias de los reglamentos sanitarios vigentes, para lo cual la </w:t>
      </w:r>
      <w:r w:rsidRPr="00381CA6">
        <w:rPr>
          <w:rFonts w:ascii="Arial" w:hAnsi="Arial" w:cs="Arial"/>
          <w:sz w:val="20"/>
          <w:szCs w:val="20"/>
        </w:rPr>
        <w:t xml:space="preserve">Policía Metropolitana </w:t>
      </w:r>
      <w:r>
        <w:rPr>
          <w:rFonts w:ascii="Arial" w:hAnsi="Arial" w:cs="Arial"/>
          <w:sz w:val="20"/>
          <w:szCs w:val="20"/>
        </w:rPr>
        <w:t>d</w:t>
      </w:r>
      <w:r w:rsidRPr="00381CA6">
        <w:rPr>
          <w:rFonts w:ascii="Arial" w:hAnsi="Arial" w:cs="Arial"/>
          <w:sz w:val="20"/>
          <w:szCs w:val="20"/>
        </w:rPr>
        <w:t xml:space="preserve">e Bogotá podrá </w:t>
      </w:r>
      <w:r w:rsidRPr="004F5A65">
        <w:rPr>
          <w:rFonts w:ascii="Arial" w:hAnsi="Arial" w:cs="Arial"/>
          <w:sz w:val="20"/>
          <w:szCs w:val="20"/>
        </w:rPr>
        <w:t>ordenar cada vez que lo estime conveniente, la toma de muestras para análisis químicos o bacteriológicos en uso del stock. Utilizando en lo posible materiales biodegradables para los envases, empaques y elementos de aseo</w:t>
      </w:r>
    </w:p>
    <w:p w14:paraId="1798F6DE"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Los operarios deben contar con dotación personal completa y especializada de acuerdo a la actividad desempeñada por cada uno de estos, dicha dotación debe ser entregada trimestralmente acorde a las normas técnicas colombianas, sin ninguna excepción se permitirá que los empleados que no cuenten con los elementos de seguridad ya mencionados o estos se encuentren deteriorados, pueda laborar o realizar algún tipo de trabajo dentro de las instalaciones.</w:t>
      </w:r>
    </w:p>
    <w:p w14:paraId="62434F9B"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Se deben delimitar y demarcar las zonas de trabajo, señalizar zonas de almacenamiento, vías de circulación y señalización de salidas de emergencia de acuerdo con las disposiciones legales vigentes.</w:t>
      </w:r>
    </w:p>
    <w:p w14:paraId="4B51C68C"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El contratista deberá garantizar la disposición final de los residuos sólidos peligrosos y especiales (aceites usados, luminarias, RAEE, Envases de Sustancias Químicas y de derivados de hidrocarburo, baterías y pilas, llantas, escombros entre otros relacionados con el título 6 residuos peligrosos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1B3ACF84" w14:textId="77777777" w:rsidR="00B168B5" w:rsidRPr="004F5A65" w:rsidRDefault="00B168B5" w:rsidP="00B168B5">
      <w:pPr>
        <w:numPr>
          <w:ilvl w:val="0"/>
          <w:numId w:val="61"/>
        </w:numPr>
        <w:tabs>
          <w:tab w:val="left" w:pos="0"/>
        </w:tabs>
        <w:contextualSpacing/>
        <w:jc w:val="both"/>
        <w:rPr>
          <w:rFonts w:ascii="Arial" w:hAnsi="Arial" w:cs="Arial"/>
          <w:sz w:val="20"/>
          <w:szCs w:val="20"/>
        </w:rPr>
      </w:pPr>
      <w:r w:rsidRPr="004F5A65">
        <w:rPr>
          <w:rFonts w:ascii="Arial" w:hAnsi="Arial" w:cs="Arial"/>
          <w:sz w:val="20"/>
          <w:szCs w:val="20"/>
        </w:rPr>
        <w:t>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3A37A896" w14:textId="77777777" w:rsidR="00B168B5" w:rsidRPr="004F5A65" w:rsidRDefault="00B168B5" w:rsidP="00B168B5">
      <w:pPr>
        <w:numPr>
          <w:ilvl w:val="0"/>
          <w:numId w:val="61"/>
        </w:numPr>
        <w:jc w:val="both"/>
        <w:rPr>
          <w:rFonts w:ascii="Arial" w:hAnsi="Arial" w:cs="Arial"/>
          <w:sz w:val="20"/>
          <w:szCs w:val="20"/>
        </w:rPr>
      </w:pPr>
      <w:r w:rsidRPr="004F5A65">
        <w:rPr>
          <w:rFonts w:ascii="Arial" w:hAnsi="Arial" w:cs="Arial"/>
          <w:sz w:val="20"/>
          <w:szCs w:val="20"/>
        </w:rPr>
        <w:t xml:space="preserve">El contratista deberá presentar las memorias de cálculo de obra, indicando claramente ítem, medidas, cantidades, lugar, localización gráfica, fecha, corte, en medio magnético formato Excel y físico debidamente firmadas, con la presentación de cada acta parcial de obra y/o formato RECEPCIÓN DETALLADA DEL MANTENIMIENTO INSTALACIONES POLICIALES. </w:t>
      </w:r>
    </w:p>
    <w:p w14:paraId="044B4DB9" w14:textId="77777777" w:rsidR="00B168B5" w:rsidRPr="004F5A65" w:rsidRDefault="00B168B5" w:rsidP="00B168B5">
      <w:pPr>
        <w:numPr>
          <w:ilvl w:val="0"/>
          <w:numId w:val="61"/>
        </w:numPr>
        <w:jc w:val="both"/>
        <w:rPr>
          <w:rFonts w:ascii="Arial" w:hAnsi="Arial" w:cs="Arial"/>
          <w:sz w:val="20"/>
          <w:szCs w:val="20"/>
        </w:rPr>
      </w:pPr>
      <w:r w:rsidRPr="004F5A65">
        <w:rPr>
          <w:rFonts w:ascii="Arial" w:hAnsi="Arial" w:cs="Arial"/>
          <w:sz w:val="20"/>
          <w:szCs w:val="20"/>
        </w:rPr>
        <w:t>El contratista deberá realizar la estimación de la ejecución a realizar durante los planes de mantenimiento y presentar la solicitud de PAC correspondiente en el comité de obra respectivo.</w:t>
      </w:r>
    </w:p>
    <w:p w14:paraId="57F173C5" w14:textId="77777777" w:rsidR="00B168B5" w:rsidRPr="004F5A65" w:rsidRDefault="00B168B5" w:rsidP="00B168B5">
      <w:pPr>
        <w:pStyle w:val="Prrafodelista"/>
        <w:numPr>
          <w:ilvl w:val="0"/>
          <w:numId w:val="61"/>
        </w:numPr>
        <w:jc w:val="both"/>
        <w:rPr>
          <w:rFonts w:ascii="Arial" w:hAnsi="Arial" w:cs="Arial"/>
          <w:sz w:val="20"/>
          <w:szCs w:val="20"/>
        </w:rPr>
      </w:pPr>
      <w:r w:rsidRPr="004F5A65">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64F323EE" w14:textId="77777777" w:rsidR="00B168B5" w:rsidRPr="004F5A65" w:rsidRDefault="00B168B5" w:rsidP="00B168B5">
      <w:pPr>
        <w:numPr>
          <w:ilvl w:val="0"/>
          <w:numId w:val="61"/>
        </w:numPr>
        <w:tabs>
          <w:tab w:val="left" w:pos="0"/>
        </w:tabs>
        <w:ind w:right="51"/>
        <w:jc w:val="both"/>
        <w:rPr>
          <w:color w:val="808080" w:themeColor="background1" w:themeShade="80"/>
        </w:rPr>
      </w:pPr>
      <w:r w:rsidRPr="004F5A65">
        <w:rPr>
          <w:rFonts w:ascii="Arial" w:eastAsia="Calibri" w:hAnsi="Arial" w:cs="Arial"/>
          <w:sz w:val="20"/>
          <w:szCs w:val="20"/>
        </w:rPr>
        <w:t>Las demás obligaciones del CONTRATISTA contenidas en el artículo 5° de la Ley 80 de 1993, así mismo, será civil y penalmente responsable por sus acciones u omisiones en la actuación contractual.</w:t>
      </w:r>
    </w:p>
    <w:p w14:paraId="711B1BCD" w14:textId="77777777" w:rsidR="008800B6" w:rsidRPr="00CF1199" w:rsidRDefault="008800B6" w:rsidP="008800B6">
      <w:pPr>
        <w:ind w:left="1440"/>
        <w:jc w:val="both"/>
        <w:rPr>
          <w:rFonts w:ascii="Arial" w:hAnsi="Arial" w:cs="Arial"/>
        </w:rPr>
      </w:pPr>
    </w:p>
    <w:p w14:paraId="3C612064" w14:textId="77777777" w:rsidR="008800B6" w:rsidRDefault="008800B6" w:rsidP="0055351F">
      <w:pPr>
        <w:jc w:val="center"/>
        <w:rPr>
          <w:rFonts w:ascii="Arial" w:hAnsi="Arial" w:cs="Arial"/>
          <w:b/>
          <w:sz w:val="20"/>
          <w:szCs w:val="20"/>
        </w:rPr>
      </w:pPr>
    </w:p>
    <w:p w14:paraId="75246DB3" w14:textId="77777777" w:rsidR="008800B6" w:rsidRDefault="008800B6" w:rsidP="0055351F">
      <w:pPr>
        <w:jc w:val="center"/>
        <w:rPr>
          <w:rFonts w:ascii="Arial" w:hAnsi="Arial" w:cs="Arial"/>
          <w:b/>
          <w:sz w:val="20"/>
          <w:szCs w:val="20"/>
        </w:rPr>
      </w:pPr>
    </w:p>
    <w:p w14:paraId="3F290CCB" w14:textId="77777777" w:rsidR="00AA45F9" w:rsidRDefault="00AA45F9" w:rsidP="0040126C">
      <w:pPr>
        <w:pStyle w:val="Prrafodelista"/>
        <w:autoSpaceDE w:val="0"/>
        <w:autoSpaceDN w:val="0"/>
        <w:adjustRightInd w:val="0"/>
        <w:ind w:left="0"/>
        <w:jc w:val="center"/>
        <w:rPr>
          <w:rFonts w:ascii="Arial" w:hAnsi="Arial" w:cs="Arial"/>
          <w:b/>
          <w:sz w:val="21"/>
          <w:szCs w:val="21"/>
        </w:rPr>
      </w:pPr>
    </w:p>
    <w:p w14:paraId="207E1B19" w14:textId="77777777" w:rsidR="0031584D" w:rsidRPr="00F465B7" w:rsidRDefault="00CB7927" w:rsidP="0040126C">
      <w:pPr>
        <w:pStyle w:val="Prrafodelista"/>
        <w:autoSpaceDE w:val="0"/>
        <w:autoSpaceDN w:val="0"/>
        <w:adjustRightInd w:val="0"/>
        <w:ind w:left="0"/>
        <w:jc w:val="center"/>
        <w:rPr>
          <w:rFonts w:ascii="Arial" w:hAnsi="Arial" w:cs="Arial"/>
          <w:b/>
          <w:sz w:val="21"/>
          <w:szCs w:val="21"/>
        </w:rPr>
      </w:pPr>
      <w:r w:rsidRPr="00F465B7">
        <w:rPr>
          <w:rFonts w:ascii="Arial" w:hAnsi="Arial" w:cs="Arial"/>
          <w:b/>
          <w:sz w:val="21"/>
          <w:szCs w:val="21"/>
        </w:rPr>
        <w:t>ANEXO No. 5</w:t>
      </w:r>
    </w:p>
    <w:p w14:paraId="20E25C4F" w14:textId="77777777" w:rsidR="0031584D" w:rsidRPr="00F465B7" w:rsidRDefault="00DE7872" w:rsidP="00DE7872">
      <w:pPr>
        <w:pStyle w:val="Prrafodelista2"/>
        <w:tabs>
          <w:tab w:val="left" w:pos="0"/>
          <w:tab w:val="left" w:pos="4360"/>
        </w:tabs>
        <w:ind w:left="0"/>
        <w:rPr>
          <w:rFonts w:ascii="Arial" w:hAnsi="Arial" w:cs="Arial"/>
          <w:b/>
          <w:sz w:val="21"/>
          <w:szCs w:val="21"/>
        </w:rPr>
      </w:pPr>
      <w:r w:rsidRPr="00F465B7">
        <w:rPr>
          <w:rFonts w:ascii="Arial" w:hAnsi="Arial" w:cs="Arial"/>
          <w:b/>
          <w:sz w:val="21"/>
          <w:szCs w:val="21"/>
        </w:rPr>
        <w:tab/>
      </w:r>
    </w:p>
    <w:p w14:paraId="26FC0E74" w14:textId="77777777" w:rsidR="0055351F" w:rsidRPr="00F465B7" w:rsidRDefault="0055351F" w:rsidP="0055351F">
      <w:pPr>
        <w:spacing w:line="360" w:lineRule="auto"/>
        <w:jc w:val="center"/>
        <w:rPr>
          <w:rFonts w:ascii="Arial" w:hAnsi="Arial" w:cs="Arial"/>
          <w:b/>
          <w:sz w:val="20"/>
          <w:szCs w:val="20"/>
        </w:rPr>
      </w:pPr>
      <w:r w:rsidRPr="00F465B7">
        <w:rPr>
          <w:rFonts w:ascii="Arial" w:hAnsi="Arial" w:cs="Arial"/>
          <w:b/>
          <w:sz w:val="20"/>
          <w:szCs w:val="20"/>
        </w:rPr>
        <w:t>OBLIGACIONES DE LA POLICÍA NACIONAL</w:t>
      </w:r>
    </w:p>
    <w:p w14:paraId="35024F95" w14:textId="77777777" w:rsidR="007D7207" w:rsidRDefault="007D7207" w:rsidP="00905682">
      <w:pPr>
        <w:autoSpaceDE w:val="0"/>
        <w:autoSpaceDN w:val="0"/>
        <w:adjustRightInd w:val="0"/>
        <w:jc w:val="both"/>
        <w:rPr>
          <w:rFonts w:ascii="Arial" w:hAnsi="Arial" w:cs="Arial"/>
          <w:b/>
          <w:sz w:val="20"/>
          <w:szCs w:val="20"/>
        </w:rPr>
      </w:pPr>
    </w:p>
    <w:p w14:paraId="2E0A0F99" w14:textId="77777777" w:rsidR="00A8127E" w:rsidRPr="00A8127E" w:rsidRDefault="00A8127E" w:rsidP="00905682">
      <w:pPr>
        <w:autoSpaceDE w:val="0"/>
        <w:autoSpaceDN w:val="0"/>
        <w:adjustRightInd w:val="0"/>
        <w:jc w:val="both"/>
        <w:rPr>
          <w:rFonts w:ascii="Arial" w:hAnsi="Arial" w:cs="Arial"/>
          <w:b/>
          <w:sz w:val="20"/>
          <w:szCs w:val="20"/>
        </w:rPr>
      </w:pPr>
    </w:p>
    <w:p w14:paraId="170663EE" w14:textId="77777777" w:rsidR="00A8127E" w:rsidRPr="00A8127E" w:rsidRDefault="00A8127E" w:rsidP="000411CF">
      <w:pPr>
        <w:numPr>
          <w:ilvl w:val="0"/>
          <w:numId w:val="60"/>
        </w:numPr>
        <w:jc w:val="both"/>
        <w:rPr>
          <w:rFonts w:ascii="Arial" w:hAnsi="Arial" w:cs="Arial"/>
          <w:sz w:val="20"/>
          <w:szCs w:val="20"/>
        </w:rPr>
      </w:pPr>
      <w:r w:rsidRPr="00A8127E">
        <w:rPr>
          <w:rFonts w:ascii="Arial" w:hAnsi="Arial" w:cs="Arial"/>
          <w:sz w:val="20"/>
          <w:szCs w:val="20"/>
        </w:rPr>
        <w:t xml:space="preserve">Poner a disposición del </w:t>
      </w:r>
      <w:r w:rsidRPr="00A8127E">
        <w:rPr>
          <w:rFonts w:ascii="Arial" w:hAnsi="Arial" w:cs="Arial"/>
          <w:b/>
          <w:sz w:val="20"/>
          <w:szCs w:val="20"/>
        </w:rPr>
        <w:t xml:space="preserve">CONTRATISTA </w:t>
      </w:r>
      <w:r w:rsidRPr="00A8127E">
        <w:rPr>
          <w:rFonts w:ascii="Arial" w:hAnsi="Arial" w:cs="Arial"/>
          <w:sz w:val="20"/>
          <w:szCs w:val="20"/>
        </w:rPr>
        <w:t>los bienes y lugares que se requieran para la ejecución y entrega del objeto contratado.</w:t>
      </w:r>
    </w:p>
    <w:p w14:paraId="741662C7" w14:textId="77777777" w:rsidR="00A8127E" w:rsidRPr="00A8127E" w:rsidRDefault="00A8127E" w:rsidP="00A8127E">
      <w:pPr>
        <w:ind w:left="720"/>
        <w:jc w:val="both"/>
        <w:rPr>
          <w:rFonts w:ascii="Arial" w:hAnsi="Arial" w:cs="Arial"/>
          <w:b/>
          <w:sz w:val="20"/>
          <w:szCs w:val="20"/>
        </w:rPr>
      </w:pPr>
    </w:p>
    <w:p w14:paraId="52A8417A" w14:textId="3A8D85E6" w:rsidR="00A8127E" w:rsidRPr="00A8127E" w:rsidRDefault="00A8127E" w:rsidP="000411CF">
      <w:pPr>
        <w:numPr>
          <w:ilvl w:val="0"/>
          <w:numId w:val="60"/>
        </w:numPr>
        <w:jc w:val="both"/>
        <w:rPr>
          <w:rFonts w:ascii="Arial" w:hAnsi="Arial" w:cs="Arial"/>
          <w:b/>
          <w:sz w:val="20"/>
          <w:szCs w:val="20"/>
        </w:rPr>
      </w:pPr>
      <w:r w:rsidRPr="00A8127E">
        <w:rPr>
          <w:rFonts w:ascii="Arial" w:hAnsi="Arial" w:cs="Arial"/>
          <w:sz w:val="20"/>
          <w:szCs w:val="20"/>
        </w:rPr>
        <w:t xml:space="preserve">Una vez se surta el proceso de contratación estatal, asignar los supervisores y apoyos </w:t>
      </w:r>
      <w:r>
        <w:rPr>
          <w:rFonts w:ascii="Arial" w:hAnsi="Arial" w:cs="Arial"/>
          <w:sz w:val="20"/>
          <w:szCs w:val="20"/>
        </w:rPr>
        <w:t>necesarios</w:t>
      </w:r>
      <w:r w:rsidRPr="00A8127E">
        <w:rPr>
          <w:rFonts w:ascii="Arial" w:hAnsi="Arial" w:cs="Arial"/>
          <w:sz w:val="20"/>
          <w:szCs w:val="20"/>
        </w:rPr>
        <w:t>, a través de quien la</w:t>
      </w:r>
      <w:r w:rsidRPr="00A8127E">
        <w:rPr>
          <w:rFonts w:ascii="Arial" w:hAnsi="Arial" w:cs="Arial"/>
          <w:b/>
          <w:sz w:val="20"/>
          <w:szCs w:val="20"/>
        </w:rPr>
        <w:t xml:space="preserve"> POLICÍA NACIONAL</w:t>
      </w:r>
      <w:r w:rsidRPr="00A8127E">
        <w:rPr>
          <w:rFonts w:ascii="Arial" w:hAnsi="Arial" w:cs="Arial"/>
          <w:sz w:val="20"/>
          <w:szCs w:val="20"/>
        </w:rPr>
        <w:t xml:space="preserve"> mantendrá la interlocución permanente y directa con el</w:t>
      </w:r>
      <w:r w:rsidRPr="00A8127E">
        <w:rPr>
          <w:rFonts w:ascii="Arial" w:hAnsi="Arial" w:cs="Arial"/>
          <w:b/>
          <w:sz w:val="20"/>
          <w:szCs w:val="20"/>
        </w:rPr>
        <w:t xml:space="preserve"> CONTRATISTA</w:t>
      </w:r>
      <w:r w:rsidRPr="00A8127E">
        <w:rPr>
          <w:rFonts w:ascii="Arial" w:hAnsi="Arial" w:cs="Arial"/>
          <w:sz w:val="20"/>
          <w:szCs w:val="20"/>
        </w:rPr>
        <w:t>.</w:t>
      </w:r>
      <w:r w:rsidRPr="00A8127E">
        <w:rPr>
          <w:rFonts w:ascii="Arial" w:hAnsi="Arial" w:cs="Arial"/>
          <w:b/>
          <w:sz w:val="20"/>
          <w:szCs w:val="20"/>
        </w:rPr>
        <w:t xml:space="preserve"> </w:t>
      </w:r>
    </w:p>
    <w:p w14:paraId="19D870D8" w14:textId="77777777" w:rsidR="00A8127E" w:rsidRDefault="00A8127E" w:rsidP="00A8127E">
      <w:pPr>
        <w:ind w:left="720"/>
        <w:jc w:val="both"/>
        <w:rPr>
          <w:rFonts w:ascii="Arial" w:hAnsi="Arial" w:cs="Arial"/>
          <w:sz w:val="20"/>
          <w:szCs w:val="20"/>
        </w:rPr>
      </w:pPr>
    </w:p>
    <w:p w14:paraId="349FB5E0" w14:textId="3016D492" w:rsidR="00A8127E" w:rsidRPr="00A8127E" w:rsidRDefault="00A8127E" w:rsidP="000411CF">
      <w:pPr>
        <w:numPr>
          <w:ilvl w:val="0"/>
          <w:numId w:val="60"/>
        </w:numPr>
        <w:jc w:val="both"/>
        <w:rPr>
          <w:rFonts w:ascii="Arial" w:hAnsi="Arial" w:cs="Arial"/>
          <w:sz w:val="20"/>
          <w:szCs w:val="20"/>
        </w:rPr>
      </w:pPr>
      <w:r w:rsidRPr="00A8127E">
        <w:rPr>
          <w:rFonts w:ascii="Arial" w:hAnsi="Arial" w:cs="Arial"/>
          <w:sz w:val="20"/>
          <w:szCs w:val="20"/>
        </w:rPr>
        <w:t>Ejercer el control sobre el cumplimiento del contrato a través de</w:t>
      </w:r>
      <w:r>
        <w:rPr>
          <w:rFonts w:ascii="Arial" w:hAnsi="Arial" w:cs="Arial"/>
          <w:sz w:val="20"/>
          <w:szCs w:val="20"/>
        </w:rPr>
        <w:t xml:space="preserve"> </w:t>
      </w:r>
      <w:r w:rsidRPr="00A8127E">
        <w:rPr>
          <w:rFonts w:ascii="Arial" w:hAnsi="Arial" w:cs="Arial"/>
          <w:sz w:val="20"/>
          <w:szCs w:val="20"/>
        </w:rPr>
        <w:t>l</w:t>
      </w:r>
      <w:r>
        <w:rPr>
          <w:rFonts w:ascii="Arial" w:hAnsi="Arial" w:cs="Arial"/>
          <w:sz w:val="20"/>
          <w:szCs w:val="20"/>
        </w:rPr>
        <w:t>os</w:t>
      </w:r>
      <w:r w:rsidRPr="00A8127E">
        <w:rPr>
          <w:rFonts w:ascii="Arial" w:hAnsi="Arial" w:cs="Arial"/>
          <w:sz w:val="20"/>
          <w:szCs w:val="20"/>
        </w:rPr>
        <w:t xml:space="preserve"> supervisores designados para el efecto, exigiéndole la ejecución idónea y oportuna del objeto a contratar. </w:t>
      </w:r>
    </w:p>
    <w:p w14:paraId="1F6DCE63" w14:textId="77777777" w:rsidR="00A8127E" w:rsidRDefault="00A8127E" w:rsidP="00A8127E">
      <w:pPr>
        <w:ind w:left="720"/>
        <w:jc w:val="both"/>
        <w:rPr>
          <w:rFonts w:ascii="Arial" w:hAnsi="Arial" w:cs="Arial"/>
          <w:sz w:val="20"/>
          <w:szCs w:val="20"/>
        </w:rPr>
      </w:pPr>
    </w:p>
    <w:p w14:paraId="200E775E" w14:textId="77777777" w:rsidR="00A8127E" w:rsidRPr="00A8127E" w:rsidRDefault="00A8127E" w:rsidP="000411CF">
      <w:pPr>
        <w:numPr>
          <w:ilvl w:val="0"/>
          <w:numId w:val="60"/>
        </w:numPr>
        <w:jc w:val="both"/>
        <w:rPr>
          <w:rFonts w:ascii="Arial" w:hAnsi="Arial" w:cs="Arial"/>
          <w:sz w:val="20"/>
          <w:szCs w:val="20"/>
        </w:rPr>
      </w:pPr>
      <w:r w:rsidRPr="00A8127E">
        <w:rPr>
          <w:rFonts w:ascii="Arial" w:hAnsi="Arial" w:cs="Arial"/>
          <w:sz w:val="20"/>
          <w:szCs w:val="20"/>
        </w:rPr>
        <w:t xml:space="preserve">Recibir a satisfacción los bienes y/o servicios que sean entregados por el </w:t>
      </w:r>
      <w:r w:rsidRPr="00A8127E">
        <w:rPr>
          <w:rFonts w:ascii="Arial" w:hAnsi="Arial" w:cs="Arial"/>
          <w:b/>
          <w:sz w:val="20"/>
          <w:szCs w:val="20"/>
        </w:rPr>
        <w:t xml:space="preserve">CONTRATISTA, </w:t>
      </w:r>
      <w:r w:rsidRPr="00A8127E">
        <w:rPr>
          <w:rFonts w:ascii="Arial" w:hAnsi="Arial" w:cs="Arial"/>
          <w:sz w:val="20"/>
          <w:szCs w:val="20"/>
        </w:rPr>
        <w:t xml:space="preserve">cuando estos cumplan con las condiciones establecidas y en especial las especificaciones u obligaciones técnicas contenidas en el anexo técnico. </w:t>
      </w:r>
    </w:p>
    <w:p w14:paraId="52935D1E" w14:textId="77777777" w:rsidR="00A8127E" w:rsidRPr="00A8127E" w:rsidRDefault="00A8127E" w:rsidP="00A8127E">
      <w:pPr>
        <w:ind w:left="720"/>
        <w:jc w:val="both"/>
        <w:rPr>
          <w:rFonts w:ascii="Arial" w:hAnsi="Arial" w:cs="Arial"/>
          <w:b/>
          <w:sz w:val="20"/>
          <w:szCs w:val="20"/>
        </w:rPr>
      </w:pPr>
    </w:p>
    <w:p w14:paraId="11A12C24" w14:textId="77777777" w:rsidR="00A8127E" w:rsidRPr="00A8127E" w:rsidRDefault="00A8127E" w:rsidP="000411CF">
      <w:pPr>
        <w:numPr>
          <w:ilvl w:val="0"/>
          <w:numId w:val="60"/>
        </w:numPr>
        <w:jc w:val="both"/>
        <w:rPr>
          <w:rFonts w:ascii="Arial" w:hAnsi="Arial" w:cs="Arial"/>
          <w:b/>
          <w:sz w:val="20"/>
          <w:szCs w:val="20"/>
        </w:rPr>
      </w:pPr>
      <w:r w:rsidRPr="00A8127E">
        <w:rPr>
          <w:rFonts w:ascii="Arial" w:hAnsi="Arial" w:cs="Arial"/>
          <w:sz w:val="20"/>
          <w:szCs w:val="20"/>
        </w:rPr>
        <w:t>Adelantar las gestiones necesarias para el reconocimiento y cobro de las sanciones pecuniarias y garantías a que hubiere lugar, para lo cual el supervisor competente dará aviso oportuno a la POLICÍA NACIONAL, sobre la ocurrencia de hechos constitutivos de mora o incumplimiento</w:t>
      </w:r>
      <w:r w:rsidRPr="00A8127E">
        <w:rPr>
          <w:rFonts w:ascii="Arial" w:hAnsi="Arial" w:cs="Arial"/>
          <w:b/>
          <w:sz w:val="20"/>
          <w:szCs w:val="20"/>
        </w:rPr>
        <w:t xml:space="preserve">. </w:t>
      </w:r>
    </w:p>
    <w:p w14:paraId="7A6827BA" w14:textId="77777777" w:rsidR="00A8127E" w:rsidRDefault="00A8127E" w:rsidP="00A8127E">
      <w:pPr>
        <w:ind w:left="720"/>
        <w:jc w:val="both"/>
        <w:rPr>
          <w:rFonts w:ascii="Arial" w:hAnsi="Arial" w:cs="Arial"/>
          <w:sz w:val="20"/>
          <w:szCs w:val="20"/>
        </w:rPr>
      </w:pPr>
    </w:p>
    <w:p w14:paraId="4D17F18C" w14:textId="77777777" w:rsidR="00A8127E" w:rsidRPr="00A8127E" w:rsidRDefault="00A8127E" w:rsidP="000411CF">
      <w:pPr>
        <w:numPr>
          <w:ilvl w:val="0"/>
          <w:numId w:val="60"/>
        </w:numPr>
        <w:jc w:val="both"/>
        <w:rPr>
          <w:rFonts w:ascii="Arial" w:hAnsi="Arial" w:cs="Arial"/>
          <w:sz w:val="20"/>
          <w:szCs w:val="20"/>
        </w:rPr>
      </w:pPr>
      <w:r w:rsidRPr="00A8127E">
        <w:rPr>
          <w:rFonts w:ascii="Arial" w:hAnsi="Arial" w:cs="Arial"/>
          <w:sz w:val="20"/>
          <w:szCs w:val="20"/>
        </w:rPr>
        <w:t xml:space="preserve">Pagar al </w:t>
      </w:r>
      <w:r w:rsidRPr="00A8127E">
        <w:rPr>
          <w:rFonts w:ascii="Arial" w:hAnsi="Arial" w:cs="Arial"/>
          <w:b/>
          <w:sz w:val="20"/>
          <w:szCs w:val="20"/>
        </w:rPr>
        <w:t>CONTRATISTA</w:t>
      </w:r>
      <w:r w:rsidRPr="00A8127E">
        <w:rPr>
          <w:rFonts w:ascii="Arial" w:hAnsi="Arial" w:cs="Arial"/>
          <w:sz w:val="20"/>
          <w:szCs w:val="20"/>
        </w:rPr>
        <w:t xml:space="preserve"> en la forma pactada y con sujeción a las disponibilidades presupuestales y de PAC previstas para el efecto.</w:t>
      </w:r>
    </w:p>
    <w:p w14:paraId="08C916FD" w14:textId="77777777" w:rsidR="00A8127E" w:rsidRDefault="00A8127E" w:rsidP="00A8127E">
      <w:pPr>
        <w:ind w:left="720"/>
        <w:jc w:val="both"/>
        <w:rPr>
          <w:rFonts w:ascii="Arial" w:hAnsi="Arial" w:cs="Arial"/>
          <w:sz w:val="20"/>
          <w:szCs w:val="20"/>
        </w:rPr>
      </w:pPr>
    </w:p>
    <w:p w14:paraId="7DCB76E8" w14:textId="77777777" w:rsidR="00A8127E" w:rsidRPr="00A8127E" w:rsidRDefault="00A8127E" w:rsidP="000411CF">
      <w:pPr>
        <w:numPr>
          <w:ilvl w:val="0"/>
          <w:numId w:val="60"/>
        </w:numPr>
        <w:jc w:val="both"/>
        <w:rPr>
          <w:rFonts w:ascii="Arial" w:hAnsi="Arial" w:cs="Arial"/>
          <w:sz w:val="20"/>
          <w:szCs w:val="20"/>
        </w:rPr>
      </w:pPr>
      <w:r w:rsidRPr="00A8127E">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19D935A" w14:textId="77777777" w:rsidR="00A8127E" w:rsidRPr="00A8127E" w:rsidRDefault="00A8127E" w:rsidP="00A8127E">
      <w:pPr>
        <w:pStyle w:val="Prrafodelista"/>
        <w:rPr>
          <w:sz w:val="20"/>
          <w:szCs w:val="20"/>
        </w:rPr>
      </w:pPr>
    </w:p>
    <w:p w14:paraId="152A9AEC" w14:textId="77777777" w:rsidR="00A8127E" w:rsidRPr="00A8127E" w:rsidRDefault="00A8127E" w:rsidP="000411CF">
      <w:pPr>
        <w:numPr>
          <w:ilvl w:val="0"/>
          <w:numId w:val="60"/>
        </w:numPr>
        <w:jc w:val="both"/>
        <w:rPr>
          <w:rFonts w:ascii="Arial" w:hAnsi="Arial" w:cs="Arial"/>
          <w:sz w:val="20"/>
          <w:szCs w:val="20"/>
        </w:rPr>
      </w:pPr>
      <w:r w:rsidRPr="00A8127E">
        <w:rPr>
          <w:rFonts w:ascii="Arial" w:hAnsi="Arial" w:cs="Arial"/>
          <w:sz w:val="20"/>
          <w:szCs w:val="20"/>
        </w:rPr>
        <w:t>Solicitar y recibir información técnica respecto del bien o servicio y demás del</w:t>
      </w:r>
      <w:r w:rsidRPr="00A8127E">
        <w:rPr>
          <w:rFonts w:ascii="Arial" w:hAnsi="Arial" w:cs="Arial"/>
          <w:b/>
          <w:sz w:val="20"/>
          <w:szCs w:val="20"/>
        </w:rPr>
        <w:t xml:space="preserve"> CONTRATISTA</w:t>
      </w:r>
      <w:r w:rsidRPr="00A8127E">
        <w:rPr>
          <w:rFonts w:ascii="Arial" w:hAnsi="Arial" w:cs="Arial"/>
          <w:sz w:val="20"/>
          <w:szCs w:val="20"/>
        </w:rPr>
        <w:t xml:space="preserve"> en desarrollo del objeto del contractual. </w:t>
      </w:r>
    </w:p>
    <w:p w14:paraId="2583AAAC" w14:textId="77777777" w:rsidR="00A8127E" w:rsidRDefault="00A8127E" w:rsidP="00A8127E">
      <w:pPr>
        <w:ind w:left="720"/>
        <w:jc w:val="both"/>
        <w:rPr>
          <w:rFonts w:ascii="Arial" w:hAnsi="Arial" w:cs="Arial"/>
          <w:sz w:val="20"/>
          <w:szCs w:val="20"/>
        </w:rPr>
      </w:pPr>
    </w:p>
    <w:p w14:paraId="15757475" w14:textId="77777777" w:rsidR="00A8127E" w:rsidRPr="00A8127E" w:rsidRDefault="00A8127E" w:rsidP="000411CF">
      <w:pPr>
        <w:numPr>
          <w:ilvl w:val="0"/>
          <w:numId w:val="60"/>
        </w:numPr>
        <w:jc w:val="both"/>
        <w:rPr>
          <w:rFonts w:ascii="Arial" w:hAnsi="Arial" w:cs="Arial"/>
          <w:sz w:val="20"/>
          <w:szCs w:val="20"/>
        </w:rPr>
      </w:pPr>
      <w:r w:rsidRPr="00A8127E">
        <w:rPr>
          <w:rFonts w:ascii="Arial" w:hAnsi="Arial" w:cs="Arial"/>
          <w:sz w:val="20"/>
          <w:szCs w:val="20"/>
        </w:rPr>
        <w:t>Rechazar los bienes y/o servicios cuando no cumplan con los requerimientos técnicos exigidos.</w:t>
      </w:r>
    </w:p>
    <w:p w14:paraId="560175BF" w14:textId="77777777" w:rsidR="00A8127E" w:rsidRPr="00A8127E" w:rsidRDefault="00A8127E" w:rsidP="00A8127E">
      <w:pPr>
        <w:ind w:left="720"/>
        <w:jc w:val="both"/>
        <w:rPr>
          <w:rFonts w:ascii="Arial" w:hAnsi="Arial" w:cs="Arial"/>
          <w:sz w:val="20"/>
          <w:szCs w:val="20"/>
        </w:rPr>
      </w:pPr>
    </w:p>
    <w:p w14:paraId="110EFC4A" w14:textId="77777777" w:rsidR="00A8127E" w:rsidRPr="00A8127E" w:rsidRDefault="00A8127E" w:rsidP="000411CF">
      <w:pPr>
        <w:pStyle w:val="Prrafodelista"/>
        <w:numPr>
          <w:ilvl w:val="0"/>
          <w:numId w:val="60"/>
        </w:numPr>
        <w:jc w:val="both"/>
        <w:rPr>
          <w:rFonts w:ascii="Arial" w:eastAsiaTheme="minorHAnsi" w:hAnsi="Arial" w:cs="Arial"/>
          <w:sz w:val="20"/>
          <w:szCs w:val="20"/>
          <w:lang w:eastAsia="en-US"/>
        </w:rPr>
      </w:pPr>
      <w:r w:rsidRPr="00A8127E">
        <w:rPr>
          <w:rFonts w:ascii="Arial" w:eastAsiaTheme="minorHAnsi" w:hAnsi="Arial" w:cs="Arial"/>
          <w:sz w:val="20"/>
          <w:szCs w:val="20"/>
          <w:lang w:eastAsia="en-US"/>
        </w:rPr>
        <w:t>Exigir al personal beneficiario del mantenimiento en instalaciones Policiales, atender las recomendaciones de uso y cuidado dadas por el contratista. En caso de presentarse un daño catalogado como mal uso y/o falta de cuidado del personal Policial, se debe exigir su reparación en los mismos términos y condiciones o iniciar las acciones administrativas y/o jurídicas que haya a lugar.</w:t>
      </w:r>
    </w:p>
    <w:p w14:paraId="06F1613A" w14:textId="77777777" w:rsidR="00A8127E" w:rsidRPr="00A8127E" w:rsidRDefault="00A8127E" w:rsidP="00A8127E">
      <w:pPr>
        <w:pStyle w:val="Prrafodelista"/>
        <w:rPr>
          <w:rFonts w:ascii="Arial" w:eastAsiaTheme="minorHAnsi" w:hAnsi="Arial" w:cs="Arial"/>
          <w:sz w:val="20"/>
          <w:szCs w:val="20"/>
          <w:lang w:eastAsia="en-US"/>
        </w:rPr>
      </w:pPr>
    </w:p>
    <w:p w14:paraId="752BA657" w14:textId="77777777" w:rsidR="00A8127E" w:rsidRPr="00A8127E" w:rsidRDefault="00A8127E" w:rsidP="000411CF">
      <w:pPr>
        <w:pStyle w:val="Prrafodelista"/>
        <w:numPr>
          <w:ilvl w:val="0"/>
          <w:numId w:val="60"/>
        </w:numPr>
        <w:jc w:val="both"/>
        <w:rPr>
          <w:rFonts w:ascii="Arial" w:eastAsiaTheme="minorHAnsi" w:hAnsi="Arial" w:cs="Arial"/>
          <w:sz w:val="20"/>
          <w:szCs w:val="20"/>
          <w:lang w:eastAsia="en-US"/>
        </w:rPr>
      </w:pPr>
      <w:r w:rsidRPr="00A8127E">
        <w:rPr>
          <w:rFonts w:ascii="Arial" w:hAnsi="Arial" w:cs="Arial"/>
          <w:sz w:val="20"/>
          <w:szCs w:val="20"/>
        </w:rPr>
        <w:t>Tramitar diligentemente las modificaciones contractuales a que haya lugar, principalmente las relacionadas con la inclusión de ítems no previstos que se requieran para la ejecución de las diferentes actividades de mantenimiento.</w:t>
      </w:r>
    </w:p>
    <w:p w14:paraId="53052D3C" w14:textId="77777777" w:rsidR="00A8127E" w:rsidRDefault="00A8127E" w:rsidP="00905682">
      <w:pPr>
        <w:autoSpaceDE w:val="0"/>
        <w:autoSpaceDN w:val="0"/>
        <w:adjustRightInd w:val="0"/>
        <w:jc w:val="both"/>
        <w:rPr>
          <w:rFonts w:ascii="Arial" w:hAnsi="Arial" w:cs="Arial"/>
          <w:b/>
          <w:sz w:val="20"/>
          <w:szCs w:val="20"/>
        </w:rPr>
      </w:pPr>
    </w:p>
    <w:p w14:paraId="08A529AC" w14:textId="77777777" w:rsidR="00A8127E" w:rsidRDefault="00A8127E" w:rsidP="00905682">
      <w:pPr>
        <w:autoSpaceDE w:val="0"/>
        <w:autoSpaceDN w:val="0"/>
        <w:adjustRightInd w:val="0"/>
        <w:jc w:val="both"/>
        <w:rPr>
          <w:rFonts w:ascii="Arial" w:hAnsi="Arial" w:cs="Arial"/>
          <w:b/>
          <w:sz w:val="20"/>
          <w:szCs w:val="20"/>
        </w:rPr>
      </w:pPr>
    </w:p>
    <w:p w14:paraId="433C5AEA" w14:textId="77777777" w:rsidR="00A8127E" w:rsidRDefault="00A8127E" w:rsidP="00905682">
      <w:pPr>
        <w:autoSpaceDE w:val="0"/>
        <w:autoSpaceDN w:val="0"/>
        <w:adjustRightInd w:val="0"/>
        <w:jc w:val="both"/>
        <w:rPr>
          <w:rFonts w:ascii="Arial" w:hAnsi="Arial" w:cs="Arial"/>
          <w:b/>
          <w:sz w:val="20"/>
          <w:szCs w:val="20"/>
        </w:rPr>
      </w:pPr>
    </w:p>
    <w:p w14:paraId="7D789C05" w14:textId="77777777" w:rsidR="00A8127E" w:rsidRDefault="00A8127E" w:rsidP="00905682">
      <w:pPr>
        <w:autoSpaceDE w:val="0"/>
        <w:autoSpaceDN w:val="0"/>
        <w:adjustRightInd w:val="0"/>
        <w:jc w:val="both"/>
        <w:rPr>
          <w:rFonts w:ascii="Arial" w:hAnsi="Arial" w:cs="Arial"/>
          <w:b/>
          <w:sz w:val="20"/>
          <w:szCs w:val="20"/>
        </w:rPr>
      </w:pPr>
    </w:p>
    <w:p w14:paraId="34B3CC70" w14:textId="77777777" w:rsidR="007D7207" w:rsidRDefault="007D7207" w:rsidP="00905682">
      <w:pPr>
        <w:autoSpaceDE w:val="0"/>
        <w:autoSpaceDN w:val="0"/>
        <w:adjustRightInd w:val="0"/>
        <w:jc w:val="both"/>
        <w:rPr>
          <w:rFonts w:ascii="Arial" w:hAnsi="Arial" w:cs="Arial"/>
          <w:b/>
          <w:sz w:val="20"/>
          <w:szCs w:val="20"/>
        </w:rPr>
      </w:pPr>
    </w:p>
    <w:p w14:paraId="7D5469F4" w14:textId="77777777" w:rsidR="00974075" w:rsidRDefault="00974075" w:rsidP="00905682">
      <w:pPr>
        <w:autoSpaceDE w:val="0"/>
        <w:autoSpaceDN w:val="0"/>
        <w:adjustRightInd w:val="0"/>
        <w:jc w:val="both"/>
        <w:rPr>
          <w:rFonts w:ascii="Arial" w:hAnsi="Arial" w:cs="Arial"/>
          <w:b/>
          <w:sz w:val="20"/>
          <w:szCs w:val="20"/>
        </w:rPr>
      </w:pPr>
    </w:p>
    <w:p w14:paraId="141913C9" w14:textId="77777777" w:rsidR="004A55A2" w:rsidRPr="00F465B7" w:rsidRDefault="004A55A2" w:rsidP="007D7207">
      <w:pPr>
        <w:tabs>
          <w:tab w:val="num" w:pos="284"/>
        </w:tabs>
        <w:contextualSpacing/>
        <w:rPr>
          <w:rFonts w:ascii="Arial" w:hAnsi="Arial" w:cs="Arial"/>
          <w:b/>
          <w:sz w:val="20"/>
          <w:szCs w:val="20"/>
        </w:rPr>
      </w:pPr>
    </w:p>
    <w:p w14:paraId="2118B42D" w14:textId="77777777" w:rsidR="004A55A2" w:rsidRPr="00F465B7" w:rsidRDefault="004A55A2" w:rsidP="004A55A2">
      <w:pPr>
        <w:tabs>
          <w:tab w:val="num" w:pos="284"/>
        </w:tabs>
        <w:contextualSpacing/>
        <w:jc w:val="center"/>
        <w:rPr>
          <w:rFonts w:ascii="Arial" w:hAnsi="Arial" w:cs="Arial"/>
          <w:b/>
          <w:sz w:val="20"/>
          <w:szCs w:val="20"/>
        </w:rPr>
      </w:pPr>
    </w:p>
    <w:p w14:paraId="4BC4F7FE" w14:textId="77777777" w:rsidR="004A55A2" w:rsidRDefault="004A55A2" w:rsidP="004A55A2">
      <w:pPr>
        <w:tabs>
          <w:tab w:val="num" w:pos="284"/>
        </w:tabs>
        <w:contextualSpacing/>
        <w:jc w:val="center"/>
        <w:rPr>
          <w:rFonts w:ascii="Arial" w:hAnsi="Arial" w:cs="Arial"/>
          <w:b/>
          <w:sz w:val="20"/>
          <w:szCs w:val="20"/>
        </w:rPr>
      </w:pPr>
    </w:p>
    <w:p w14:paraId="03C8917D" w14:textId="77777777" w:rsidR="007F230D" w:rsidRDefault="007F230D" w:rsidP="004A55A2">
      <w:pPr>
        <w:tabs>
          <w:tab w:val="num" w:pos="284"/>
        </w:tabs>
        <w:contextualSpacing/>
        <w:jc w:val="center"/>
        <w:rPr>
          <w:rFonts w:ascii="Arial" w:hAnsi="Arial" w:cs="Arial"/>
          <w:b/>
          <w:sz w:val="20"/>
          <w:szCs w:val="20"/>
        </w:rPr>
      </w:pPr>
    </w:p>
    <w:p w14:paraId="4082154B" w14:textId="77777777" w:rsidR="007F230D" w:rsidRDefault="007F230D" w:rsidP="004A55A2">
      <w:pPr>
        <w:tabs>
          <w:tab w:val="num" w:pos="284"/>
        </w:tabs>
        <w:contextualSpacing/>
        <w:jc w:val="center"/>
        <w:rPr>
          <w:rFonts w:ascii="Arial" w:hAnsi="Arial" w:cs="Arial"/>
          <w:b/>
          <w:sz w:val="20"/>
          <w:szCs w:val="20"/>
        </w:rPr>
      </w:pPr>
    </w:p>
    <w:p w14:paraId="5977B084" w14:textId="77777777" w:rsidR="007F230D" w:rsidRDefault="007F230D" w:rsidP="004A55A2">
      <w:pPr>
        <w:tabs>
          <w:tab w:val="num" w:pos="284"/>
        </w:tabs>
        <w:contextualSpacing/>
        <w:jc w:val="center"/>
        <w:rPr>
          <w:rFonts w:ascii="Arial" w:hAnsi="Arial" w:cs="Arial"/>
          <w:b/>
          <w:sz w:val="20"/>
          <w:szCs w:val="20"/>
        </w:rPr>
      </w:pPr>
    </w:p>
    <w:p w14:paraId="5FBBA2B9" w14:textId="77777777" w:rsidR="007F230D" w:rsidRDefault="007F230D" w:rsidP="004A55A2">
      <w:pPr>
        <w:tabs>
          <w:tab w:val="num" w:pos="284"/>
        </w:tabs>
        <w:contextualSpacing/>
        <w:jc w:val="center"/>
        <w:rPr>
          <w:rFonts w:ascii="Arial" w:hAnsi="Arial" w:cs="Arial"/>
          <w:b/>
          <w:sz w:val="20"/>
          <w:szCs w:val="20"/>
        </w:rPr>
      </w:pPr>
    </w:p>
    <w:p w14:paraId="3C5E8D31" w14:textId="77777777" w:rsidR="007F230D" w:rsidRDefault="007F230D" w:rsidP="004A55A2">
      <w:pPr>
        <w:tabs>
          <w:tab w:val="num" w:pos="284"/>
        </w:tabs>
        <w:contextualSpacing/>
        <w:jc w:val="center"/>
        <w:rPr>
          <w:rFonts w:ascii="Arial" w:hAnsi="Arial" w:cs="Arial"/>
          <w:b/>
          <w:sz w:val="20"/>
          <w:szCs w:val="20"/>
        </w:rPr>
      </w:pPr>
    </w:p>
    <w:p w14:paraId="125B5F8E" w14:textId="77777777" w:rsidR="007F230D" w:rsidRDefault="007F230D" w:rsidP="004A55A2">
      <w:pPr>
        <w:tabs>
          <w:tab w:val="num" w:pos="284"/>
        </w:tabs>
        <w:contextualSpacing/>
        <w:jc w:val="center"/>
        <w:rPr>
          <w:rFonts w:ascii="Arial" w:hAnsi="Arial" w:cs="Arial"/>
          <w:b/>
          <w:sz w:val="20"/>
          <w:szCs w:val="20"/>
        </w:rPr>
      </w:pPr>
    </w:p>
    <w:p w14:paraId="566D7A64" w14:textId="77777777" w:rsidR="007F230D" w:rsidRDefault="007F230D" w:rsidP="004A55A2">
      <w:pPr>
        <w:tabs>
          <w:tab w:val="num" w:pos="284"/>
        </w:tabs>
        <w:contextualSpacing/>
        <w:jc w:val="center"/>
        <w:rPr>
          <w:rFonts w:ascii="Arial" w:hAnsi="Arial" w:cs="Arial"/>
          <w:b/>
          <w:sz w:val="20"/>
          <w:szCs w:val="20"/>
        </w:rPr>
      </w:pPr>
    </w:p>
    <w:p w14:paraId="40FD23D2" w14:textId="77777777" w:rsidR="007F230D" w:rsidRDefault="007F230D" w:rsidP="004A55A2">
      <w:pPr>
        <w:tabs>
          <w:tab w:val="num" w:pos="284"/>
        </w:tabs>
        <w:contextualSpacing/>
        <w:jc w:val="center"/>
        <w:rPr>
          <w:rFonts w:ascii="Arial" w:hAnsi="Arial" w:cs="Arial"/>
          <w:b/>
          <w:sz w:val="20"/>
          <w:szCs w:val="20"/>
        </w:rPr>
      </w:pPr>
    </w:p>
    <w:p w14:paraId="4A5412CB" w14:textId="77777777" w:rsidR="007F230D" w:rsidRDefault="007F230D" w:rsidP="004A55A2">
      <w:pPr>
        <w:tabs>
          <w:tab w:val="num" w:pos="284"/>
        </w:tabs>
        <w:contextualSpacing/>
        <w:jc w:val="center"/>
        <w:rPr>
          <w:rFonts w:ascii="Arial" w:hAnsi="Arial" w:cs="Arial"/>
          <w:b/>
          <w:sz w:val="20"/>
          <w:szCs w:val="20"/>
        </w:rPr>
      </w:pPr>
    </w:p>
    <w:p w14:paraId="1661D7FB" w14:textId="77777777" w:rsidR="007F230D" w:rsidRDefault="007F230D" w:rsidP="004A55A2">
      <w:pPr>
        <w:tabs>
          <w:tab w:val="num" w:pos="284"/>
        </w:tabs>
        <w:contextualSpacing/>
        <w:jc w:val="center"/>
        <w:rPr>
          <w:rFonts w:ascii="Arial" w:hAnsi="Arial" w:cs="Arial"/>
          <w:b/>
          <w:sz w:val="20"/>
          <w:szCs w:val="20"/>
        </w:rPr>
      </w:pPr>
    </w:p>
    <w:p w14:paraId="42A770AE" w14:textId="77777777" w:rsidR="007F230D" w:rsidRDefault="007F230D" w:rsidP="004A55A2">
      <w:pPr>
        <w:tabs>
          <w:tab w:val="num" w:pos="284"/>
        </w:tabs>
        <w:contextualSpacing/>
        <w:jc w:val="center"/>
        <w:rPr>
          <w:rFonts w:ascii="Arial" w:hAnsi="Arial" w:cs="Arial"/>
          <w:b/>
          <w:sz w:val="20"/>
          <w:szCs w:val="20"/>
        </w:rPr>
      </w:pPr>
    </w:p>
    <w:p w14:paraId="24DC9573" w14:textId="77777777" w:rsidR="00AA45F9" w:rsidRDefault="00AA45F9" w:rsidP="004A55A2">
      <w:pPr>
        <w:tabs>
          <w:tab w:val="num" w:pos="284"/>
        </w:tabs>
        <w:contextualSpacing/>
        <w:jc w:val="center"/>
        <w:rPr>
          <w:rFonts w:ascii="Arial" w:hAnsi="Arial" w:cs="Arial"/>
          <w:b/>
          <w:sz w:val="20"/>
          <w:szCs w:val="20"/>
        </w:rPr>
      </w:pPr>
    </w:p>
    <w:p w14:paraId="3D5E1E1E" w14:textId="77777777" w:rsidR="00AA45F9" w:rsidRDefault="00AA45F9" w:rsidP="004A55A2">
      <w:pPr>
        <w:tabs>
          <w:tab w:val="num" w:pos="284"/>
        </w:tabs>
        <w:contextualSpacing/>
        <w:jc w:val="center"/>
        <w:rPr>
          <w:rFonts w:ascii="Arial" w:hAnsi="Arial" w:cs="Arial"/>
          <w:b/>
          <w:sz w:val="20"/>
          <w:szCs w:val="20"/>
        </w:rPr>
      </w:pPr>
    </w:p>
    <w:p w14:paraId="2C9A9B67" w14:textId="77777777" w:rsidR="007F230D" w:rsidRPr="00F465B7" w:rsidRDefault="007F230D" w:rsidP="004A55A2">
      <w:pPr>
        <w:tabs>
          <w:tab w:val="num" w:pos="284"/>
        </w:tabs>
        <w:contextualSpacing/>
        <w:jc w:val="center"/>
        <w:rPr>
          <w:rFonts w:ascii="Arial" w:hAnsi="Arial" w:cs="Arial"/>
          <w:b/>
          <w:sz w:val="20"/>
          <w:szCs w:val="20"/>
        </w:rPr>
      </w:pPr>
    </w:p>
    <w:p w14:paraId="14E0D9BC" w14:textId="5734DED4" w:rsidR="00026A7A" w:rsidRPr="003B1D49" w:rsidRDefault="00026A7A" w:rsidP="005218BA">
      <w:pPr>
        <w:autoSpaceDE w:val="0"/>
        <w:autoSpaceDN w:val="0"/>
        <w:adjustRightInd w:val="0"/>
        <w:jc w:val="center"/>
        <w:rPr>
          <w:rFonts w:ascii="Arial" w:hAnsi="Arial" w:cs="Arial"/>
          <w:b/>
          <w:bCs/>
          <w:color w:val="A6A6A6" w:themeColor="background1" w:themeShade="A6"/>
          <w:sz w:val="20"/>
          <w:szCs w:val="20"/>
          <w:lang w:val="es-MX"/>
        </w:rPr>
      </w:pPr>
      <w:r w:rsidRPr="003B1D49">
        <w:rPr>
          <w:rFonts w:ascii="Arial" w:hAnsi="Arial" w:cs="Arial"/>
          <w:b/>
          <w:bCs/>
          <w:color w:val="A6A6A6" w:themeColor="background1" w:themeShade="A6"/>
          <w:sz w:val="20"/>
          <w:szCs w:val="20"/>
          <w:lang w:val="es-MX"/>
        </w:rPr>
        <w:lastRenderedPageBreak/>
        <w:t xml:space="preserve">“es un modelo, el cual se ajustará una vez se </w:t>
      </w:r>
      <w:r w:rsidR="003B1D49" w:rsidRPr="003B1D49">
        <w:rPr>
          <w:rFonts w:ascii="Arial" w:hAnsi="Arial" w:cs="Arial"/>
          <w:b/>
          <w:bCs/>
          <w:color w:val="A6A6A6" w:themeColor="background1" w:themeShade="A6"/>
          <w:sz w:val="20"/>
          <w:szCs w:val="20"/>
          <w:lang w:val="es-MX"/>
        </w:rPr>
        <w:t xml:space="preserve">efectúe la adjudicación” </w:t>
      </w:r>
    </w:p>
    <w:p w14:paraId="7B506B64" w14:textId="77777777" w:rsidR="003B1D49" w:rsidRDefault="003B1D49" w:rsidP="005218BA">
      <w:pPr>
        <w:autoSpaceDE w:val="0"/>
        <w:autoSpaceDN w:val="0"/>
        <w:adjustRightInd w:val="0"/>
        <w:jc w:val="center"/>
        <w:rPr>
          <w:rFonts w:ascii="Arial" w:hAnsi="Arial" w:cs="Arial"/>
          <w:b/>
          <w:bCs/>
          <w:sz w:val="20"/>
          <w:szCs w:val="20"/>
          <w:lang w:val="es-MX"/>
        </w:rPr>
      </w:pPr>
    </w:p>
    <w:p w14:paraId="70E131A2" w14:textId="77777777" w:rsidR="003A7A41" w:rsidRPr="00F465B7" w:rsidRDefault="005A0C66" w:rsidP="005218BA">
      <w:pPr>
        <w:autoSpaceDE w:val="0"/>
        <w:autoSpaceDN w:val="0"/>
        <w:adjustRightInd w:val="0"/>
        <w:jc w:val="center"/>
        <w:rPr>
          <w:rFonts w:ascii="Arial" w:hAnsi="Arial" w:cs="Arial"/>
          <w:b/>
          <w:bCs/>
          <w:sz w:val="20"/>
          <w:szCs w:val="20"/>
          <w:lang w:val="es-MX"/>
        </w:rPr>
      </w:pPr>
      <w:r w:rsidRPr="00F465B7">
        <w:rPr>
          <w:rFonts w:ascii="Arial" w:hAnsi="Arial" w:cs="Arial"/>
          <w:b/>
          <w:bCs/>
          <w:sz w:val="20"/>
          <w:szCs w:val="20"/>
          <w:lang w:val="es-MX"/>
        </w:rPr>
        <w:t>ANEXO No.</w:t>
      </w:r>
      <w:r w:rsidR="003C6CA7" w:rsidRPr="00F465B7">
        <w:rPr>
          <w:rFonts w:ascii="Arial" w:hAnsi="Arial" w:cs="Arial"/>
          <w:b/>
          <w:bCs/>
          <w:sz w:val="20"/>
          <w:szCs w:val="20"/>
          <w:lang w:val="es-MX"/>
        </w:rPr>
        <w:t xml:space="preserve"> </w:t>
      </w:r>
      <w:r w:rsidR="00CB7927" w:rsidRPr="00F465B7">
        <w:rPr>
          <w:rFonts w:ascii="Arial" w:hAnsi="Arial" w:cs="Arial"/>
          <w:b/>
          <w:bCs/>
          <w:sz w:val="20"/>
          <w:szCs w:val="20"/>
          <w:lang w:val="es-MX"/>
        </w:rPr>
        <w:t>6</w:t>
      </w:r>
    </w:p>
    <w:p w14:paraId="0A39FFC1" w14:textId="77777777" w:rsidR="003C6CA7" w:rsidRPr="00974075" w:rsidRDefault="003C6CA7" w:rsidP="005218BA">
      <w:pPr>
        <w:autoSpaceDE w:val="0"/>
        <w:autoSpaceDN w:val="0"/>
        <w:adjustRightInd w:val="0"/>
        <w:jc w:val="center"/>
        <w:rPr>
          <w:rFonts w:ascii="Arial" w:hAnsi="Arial" w:cs="Arial"/>
          <w:b/>
          <w:bCs/>
          <w:sz w:val="20"/>
          <w:szCs w:val="20"/>
          <w:lang w:val="es-MX"/>
        </w:rPr>
      </w:pPr>
    </w:p>
    <w:p w14:paraId="6E1548E1" w14:textId="77777777" w:rsidR="00914753" w:rsidRPr="00F465B7" w:rsidRDefault="00914753" w:rsidP="00914753">
      <w:pPr>
        <w:shd w:val="clear" w:color="auto" w:fill="FFFFFF"/>
        <w:jc w:val="center"/>
        <w:rPr>
          <w:rFonts w:ascii="Arial" w:hAnsi="Arial" w:cs="Arial"/>
          <w:b/>
          <w:sz w:val="20"/>
          <w:szCs w:val="20"/>
          <w:lang w:val="es-CO"/>
        </w:rPr>
      </w:pPr>
      <w:r w:rsidRPr="00F465B7">
        <w:rPr>
          <w:rFonts w:ascii="Arial" w:hAnsi="Arial" w:cs="Arial"/>
          <w:b/>
          <w:sz w:val="20"/>
          <w:szCs w:val="20"/>
          <w:lang w:val="es-CO"/>
        </w:rPr>
        <w:t>MINUTA DEL CONTRATO</w:t>
      </w:r>
    </w:p>
    <w:p w14:paraId="4199E1AA" w14:textId="77777777" w:rsidR="00A70767" w:rsidRPr="00F465B7" w:rsidRDefault="00A70767" w:rsidP="004B457C">
      <w:pPr>
        <w:autoSpaceDE w:val="0"/>
        <w:autoSpaceDN w:val="0"/>
        <w:adjustRightInd w:val="0"/>
        <w:jc w:val="center"/>
        <w:rPr>
          <w:rFonts w:ascii="Arial" w:hAnsi="Arial" w:cs="Arial"/>
          <w:b/>
          <w:bCs/>
          <w:sz w:val="20"/>
          <w:szCs w:val="20"/>
          <w:lang w:val="es-MX"/>
        </w:rPr>
      </w:pPr>
    </w:p>
    <w:p w14:paraId="47730F66" w14:textId="7FF201DA" w:rsidR="00914753" w:rsidRPr="00925ED6" w:rsidRDefault="001B0866" w:rsidP="00297C35">
      <w:pPr>
        <w:pBdr>
          <w:bottom w:val="double" w:sz="6" w:space="1" w:color="auto"/>
        </w:pBdr>
        <w:tabs>
          <w:tab w:val="center" w:pos="4419"/>
        </w:tabs>
        <w:ind w:left="142" w:right="248"/>
        <w:jc w:val="both"/>
        <w:rPr>
          <w:rFonts w:ascii="Arial" w:hAnsi="Arial" w:cs="Arial"/>
          <w:b/>
          <w:bCs/>
          <w:sz w:val="19"/>
          <w:szCs w:val="19"/>
          <w:lang w:val="es-CO"/>
        </w:rPr>
      </w:pPr>
      <w:r w:rsidRPr="00925ED6">
        <w:rPr>
          <w:rFonts w:ascii="Arial" w:hAnsi="Arial" w:cs="Arial"/>
          <w:b/>
          <w:bCs/>
          <w:sz w:val="19"/>
          <w:szCs w:val="19"/>
          <w:lang w:val="es-CO"/>
        </w:rPr>
        <w:t>CONTRATO DE</w:t>
      </w:r>
      <w:r w:rsidR="00914753" w:rsidRPr="00925ED6">
        <w:rPr>
          <w:rFonts w:ascii="Arial" w:hAnsi="Arial" w:cs="Arial"/>
          <w:b/>
          <w:bCs/>
          <w:sz w:val="19"/>
          <w:szCs w:val="19"/>
          <w:lang w:val="es-CO"/>
        </w:rPr>
        <w:t xml:space="preserve"> </w:t>
      </w:r>
      <w:r w:rsidR="00AA45F9">
        <w:rPr>
          <w:rFonts w:ascii="Arial" w:hAnsi="Arial" w:cs="Arial"/>
          <w:b/>
          <w:bCs/>
          <w:sz w:val="19"/>
          <w:szCs w:val="19"/>
          <w:lang w:val="es-CO"/>
        </w:rPr>
        <w:t>OBRA</w:t>
      </w:r>
      <w:r w:rsidR="007D7207" w:rsidRPr="00925ED6">
        <w:rPr>
          <w:rFonts w:ascii="Arial" w:hAnsi="Arial" w:cs="Arial"/>
          <w:b/>
          <w:bCs/>
          <w:sz w:val="19"/>
          <w:szCs w:val="19"/>
          <w:lang w:val="es-CO"/>
        </w:rPr>
        <w:t xml:space="preserve"> No.</w:t>
      </w:r>
      <w:r w:rsidR="00914753" w:rsidRPr="00925ED6">
        <w:rPr>
          <w:rFonts w:ascii="Arial" w:hAnsi="Arial" w:cs="Arial"/>
          <w:b/>
          <w:bCs/>
          <w:sz w:val="19"/>
          <w:szCs w:val="19"/>
          <w:lang w:val="es-CO"/>
        </w:rPr>
        <w:t xml:space="preserve"> ________________________ CELEBRADO ENTRE LA POLICÍA NACIONAL Y _______________ CUYO OBJETO E</w:t>
      </w:r>
      <w:r w:rsidR="007D7207" w:rsidRPr="00925ED6">
        <w:rPr>
          <w:rFonts w:ascii="Arial" w:hAnsi="Arial" w:cs="Arial"/>
          <w:b/>
          <w:bCs/>
          <w:sz w:val="19"/>
          <w:szCs w:val="19"/>
          <w:lang w:val="es-CO"/>
        </w:rPr>
        <w:t xml:space="preserve">S </w:t>
      </w:r>
      <w:r w:rsidR="00AA45F9">
        <w:rPr>
          <w:rFonts w:ascii="Arial" w:hAnsi="Arial" w:cs="Arial"/>
          <w:b/>
          <w:bCs/>
          <w:sz w:val="19"/>
          <w:szCs w:val="19"/>
          <w:lang w:val="es-CO"/>
        </w:rPr>
        <w:t>EL</w:t>
      </w:r>
      <w:r w:rsidR="007D7207" w:rsidRPr="00925ED6">
        <w:rPr>
          <w:rFonts w:ascii="Arial" w:hAnsi="Arial" w:cs="Arial"/>
          <w:b/>
          <w:bCs/>
          <w:sz w:val="19"/>
          <w:szCs w:val="19"/>
          <w:lang w:val="es-CO"/>
        </w:rPr>
        <w:t xml:space="preserve"> </w:t>
      </w:r>
      <w:r w:rsidR="0056493B" w:rsidRPr="0056493B">
        <w:rPr>
          <w:rFonts w:ascii="Arial" w:hAnsi="Arial" w:cs="Arial"/>
          <w:b/>
          <w:bCs/>
          <w:sz w:val="19"/>
          <w:szCs w:val="19"/>
          <w:lang w:val="es-CO"/>
        </w:rPr>
        <w:t>MANTENIMIENTO PREVENTIVO Y/O CORRECTIVO Y/O MEJORAS LOCATIVAS DE UNIDADES ADSCRITAS A LA POLICÍA METROPOLITANA DE SOACHA, A PRECIOS UNITARIOS FIJOS SIN FÓRMULA DE REAJUSTE</w:t>
      </w:r>
      <w:r w:rsidR="00AA45F9">
        <w:rPr>
          <w:rFonts w:ascii="Arial" w:hAnsi="Arial" w:cs="Arial"/>
          <w:b/>
          <w:bCs/>
          <w:sz w:val="19"/>
          <w:szCs w:val="19"/>
          <w:lang w:val="es-CO"/>
        </w:rPr>
        <w:t>.</w:t>
      </w:r>
    </w:p>
    <w:p w14:paraId="24229153" w14:textId="77777777" w:rsidR="00914753" w:rsidRPr="00F465B7" w:rsidRDefault="00914753" w:rsidP="00DE1802">
      <w:pPr>
        <w:tabs>
          <w:tab w:val="center" w:pos="4419"/>
        </w:tabs>
        <w:ind w:left="426" w:right="567"/>
        <w:jc w:val="both"/>
        <w:rPr>
          <w:rFonts w:ascii="Arial" w:hAnsi="Arial" w:cs="Arial"/>
          <w:b/>
          <w:bCs/>
          <w:sz w:val="20"/>
          <w:szCs w:val="20"/>
          <w:lang w:val="es-CO"/>
        </w:rPr>
      </w:pPr>
    </w:p>
    <w:p w14:paraId="5D2DEBC0" w14:textId="5709444C" w:rsidR="00914753" w:rsidRPr="00925ED6" w:rsidRDefault="00914753" w:rsidP="00DE1802">
      <w:pPr>
        <w:ind w:left="142" w:right="248"/>
        <w:jc w:val="both"/>
        <w:rPr>
          <w:rFonts w:ascii="Arial" w:hAnsi="Arial" w:cs="Arial"/>
          <w:sz w:val="18"/>
          <w:szCs w:val="18"/>
          <w:lang w:val="es-CO"/>
        </w:rPr>
      </w:pPr>
      <w:r w:rsidRPr="00925ED6">
        <w:rPr>
          <w:rFonts w:ascii="Arial" w:hAnsi="Arial" w:cs="Arial"/>
          <w:sz w:val="18"/>
          <w:szCs w:val="18"/>
          <w:lang w:val="es-CO"/>
        </w:rPr>
        <w:t>Entre los suscritos, de una parte la</w:t>
      </w:r>
      <w:r w:rsidRPr="00925ED6">
        <w:rPr>
          <w:rFonts w:ascii="Arial" w:hAnsi="Arial" w:cs="Arial"/>
          <w:b/>
          <w:sz w:val="18"/>
          <w:szCs w:val="18"/>
          <w:lang w:val="es-CO"/>
        </w:rPr>
        <w:t xml:space="preserve"> POLICÍA NACIONAL</w:t>
      </w:r>
      <w:r w:rsidRPr="00925ED6">
        <w:rPr>
          <w:rFonts w:ascii="Arial" w:hAnsi="Arial" w:cs="Arial"/>
          <w:sz w:val="18"/>
          <w:szCs w:val="18"/>
          <w:lang w:val="es-CO"/>
        </w:rPr>
        <w:t>, quien actúa a través de su representante legal o su delegado, quien en adelante se denominará la</w:t>
      </w:r>
      <w:r w:rsidRPr="00925ED6">
        <w:rPr>
          <w:rFonts w:ascii="Arial" w:hAnsi="Arial" w:cs="Arial"/>
          <w:b/>
          <w:sz w:val="18"/>
          <w:szCs w:val="18"/>
          <w:lang w:val="es-CO"/>
        </w:rPr>
        <w:t xml:space="preserve"> POLICÍA</w:t>
      </w:r>
      <w:r w:rsidRPr="00925ED6">
        <w:rPr>
          <w:rFonts w:ascii="Arial" w:hAnsi="Arial" w:cs="Arial"/>
          <w:sz w:val="18"/>
          <w:szCs w:val="18"/>
          <w:lang w:val="es-CO"/>
        </w:rPr>
        <w:t xml:space="preserve">, y por la </w:t>
      </w:r>
      <w:proofErr w:type="gramStart"/>
      <w:r w:rsidRPr="00925ED6">
        <w:rPr>
          <w:rFonts w:ascii="Arial" w:hAnsi="Arial" w:cs="Arial"/>
          <w:sz w:val="18"/>
          <w:szCs w:val="18"/>
          <w:lang w:val="es-CO"/>
        </w:rPr>
        <w:t>otra,  el</w:t>
      </w:r>
      <w:proofErr w:type="gramEnd"/>
      <w:r w:rsidRPr="00925ED6">
        <w:rPr>
          <w:rFonts w:ascii="Arial" w:hAnsi="Arial" w:cs="Arial"/>
          <w:sz w:val="18"/>
          <w:szCs w:val="18"/>
          <w:lang w:val="es-CO"/>
        </w:rPr>
        <w:t xml:space="preserve"> </w:t>
      </w:r>
      <w:r w:rsidRPr="00925ED6">
        <w:rPr>
          <w:rFonts w:ascii="Arial" w:hAnsi="Arial" w:cs="Arial"/>
          <w:b/>
          <w:sz w:val="18"/>
          <w:szCs w:val="18"/>
          <w:lang w:val="es-CO"/>
        </w:rPr>
        <w:t>CONTRATISTA</w:t>
      </w:r>
      <w:r w:rsidRPr="00925ED6">
        <w:rPr>
          <w:rFonts w:ascii="Arial" w:hAnsi="Arial" w:cs="Arial"/>
          <w:sz w:val="18"/>
          <w:szCs w:val="18"/>
          <w:lang w:val="es-CO"/>
        </w:rPr>
        <w:t>, debidamente identificados como aparece en el anexo No.1 “DATOS DEL CONTRATO”, hemos convenido celebrar el presente contrato, previos los siguientes considerandos:</w:t>
      </w:r>
      <w:r w:rsidRPr="00925ED6">
        <w:rPr>
          <w:rFonts w:ascii="Arial" w:hAnsi="Arial" w:cs="Arial"/>
          <w:b/>
          <w:sz w:val="18"/>
          <w:szCs w:val="18"/>
          <w:lang w:val="es-CO"/>
        </w:rPr>
        <w:t xml:space="preserve"> a)</w:t>
      </w:r>
      <w:r w:rsidRPr="00925ED6">
        <w:rPr>
          <w:rFonts w:ascii="Arial" w:hAnsi="Arial" w:cs="Arial"/>
          <w:sz w:val="18"/>
          <w:szCs w:val="18"/>
          <w:lang w:val="es-CO"/>
        </w:rPr>
        <w:t xml:space="preserve"> Que se elaboraron los estudios previos de conformidad co</w:t>
      </w:r>
      <w:r w:rsidR="001B0866" w:rsidRPr="00925ED6">
        <w:rPr>
          <w:rFonts w:ascii="Arial" w:hAnsi="Arial" w:cs="Arial"/>
          <w:sz w:val="18"/>
          <w:szCs w:val="18"/>
          <w:lang w:val="es-CO"/>
        </w:rPr>
        <w:t>n lo señalado en el Decreto 1082</w:t>
      </w:r>
      <w:r w:rsidRPr="00925ED6">
        <w:rPr>
          <w:rFonts w:ascii="Arial" w:hAnsi="Arial" w:cs="Arial"/>
          <w:sz w:val="18"/>
          <w:szCs w:val="18"/>
          <w:lang w:val="es-CO"/>
        </w:rPr>
        <w:t xml:space="preserve"> de 201</w:t>
      </w:r>
      <w:r w:rsidR="001B0866" w:rsidRPr="00925ED6">
        <w:rPr>
          <w:rFonts w:ascii="Arial" w:hAnsi="Arial" w:cs="Arial"/>
          <w:sz w:val="18"/>
          <w:szCs w:val="18"/>
          <w:lang w:val="es-CO"/>
        </w:rPr>
        <w:t>5</w:t>
      </w:r>
      <w:r w:rsidRPr="00925ED6">
        <w:rPr>
          <w:rFonts w:ascii="Arial" w:hAnsi="Arial" w:cs="Arial"/>
          <w:b/>
          <w:sz w:val="18"/>
          <w:szCs w:val="18"/>
          <w:lang w:val="es-CO"/>
        </w:rPr>
        <w:t>. b)</w:t>
      </w:r>
      <w:r w:rsidRPr="00925ED6">
        <w:rPr>
          <w:rFonts w:ascii="Arial" w:hAnsi="Arial" w:cs="Arial"/>
          <w:sz w:val="18"/>
          <w:szCs w:val="18"/>
          <w:lang w:val="es-CO"/>
        </w:rPr>
        <w:t xml:space="preserve"> </w:t>
      </w:r>
      <w:proofErr w:type="gramStart"/>
      <w:r w:rsidRPr="00925ED6">
        <w:rPr>
          <w:rFonts w:ascii="Arial" w:hAnsi="Arial" w:cs="Arial"/>
          <w:sz w:val="18"/>
          <w:szCs w:val="18"/>
          <w:lang w:val="es-CO"/>
        </w:rPr>
        <w:t>Que</w:t>
      </w:r>
      <w:proofErr w:type="gramEnd"/>
      <w:r w:rsidRPr="00925ED6">
        <w:rPr>
          <w:rFonts w:ascii="Arial" w:hAnsi="Arial" w:cs="Arial"/>
          <w:sz w:val="18"/>
          <w:szCs w:val="18"/>
          <w:lang w:val="es-CO"/>
        </w:rPr>
        <w:t xml:space="preserve"> al momento de la apertura del proceso de selección, se contó con la respectiva apropiación presupuestal que respalda el presente compromiso. </w:t>
      </w:r>
      <w:r w:rsidRPr="00925ED6">
        <w:rPr>
          <w:rFonts w:ascii="Arial" w:hAnsi="Arial" w:cs="Arial"/>
          <w:b/>
          <w:sz w:val="18"/>
          <w:szCs w:val="18"/>
          <w:lang w:val="es-CO"/>
        </w:rPr>
        <w:t>c)</w:t>
      </w:r>
      <w:r w:rsidRPr="00925ED6">
        <w:rPr>
          <w:rFonts w:ascii="Arial" w:hAnsi="Arial" w:cs="Arial"/>
          <w:sz w:val="18"/>
          <w:szCs w:val="18"/>
          <w:lang w:val="es-CO"/>
        </w:rPr>
        <w:t xml:space="preserve"> </w:t>
      </w:r>
      <w:r w:rsidR="00611B4A" w:rsidRPr="00925ED6">
        <w:rPr>
          <w:rFonts w:ascii="Arial" w:hAnsi="Arial" w:cs="Arial"/>
          <w:sz w:val="18"/>
          <w:szCs w:val="18"/>
          <w:lang w:val="es-CO"/>
        </w:rPr>
        <w:t xml:space="preserve">Que el presente contrato se deriva de un proceso de contratación realizado por la modalidad de </w:t>
      </w:r>
      <w:r w:rsidR="00611B4A" w:rsidRPr="00925ED6">
        <w:rPr>
          <w:rFonts w:ascii="Arial" w:hAnsi="Arial" w:cs="Arial"/>
          <w:b/>
          <w:sz w:val="18"/>
          <w:szCs w:val="18"/>
          <w:lang w:val="es-CO"/>
        </w:rPr>
        <w:t xml:space="preserve">(1) </w:t>
      </w:r>
      <w:r w:rsidR="00611B4A" w:rsidRPr="00925ED6">
        <w:rPr>
          <w:rFonts w:ascii="Arial" w:hAnsi="Arial" w:cs="Arial"/>
          <w:sz w:val="18"/>
          <w:szCs w:val="18"/>
          <w:lang w:val="es-CO"/>
        </w:rPr>
        <w:t>Selección Abreviada de Menor Cuantía en cumplimiento al Decreto 1082 de 2015</w:t>
      </w:r>
      <w:r w:rsidRPr="00925ED6">
        <w:rPr>
          <w:rFonts w:ascii="Arial" w:hAnsi="Arial" w:cs="Arial"/>
          <w:sz w:val="18"/>
          <w:szCs w:val="18"/>
          <w:lang w:val="es-CO"/>
        </w:rPr>
        <w:t xml:space="preserve">. </w:t>
      </w:r>
      <w:r w:rsidR="00611B4A" w:rsidRPr="00925ED6">
        <w:rPr>
          <w:rFonts w:ascii="Arial" w:hAnsi="Arial" w:cs="Arial"/>
          <w:b/>
          <w:sz w:val="18"/>
          <w:szCs w:val="18"/>
          <w:lang w:val="es-CO"/>
        </w:rPr>
        <w:t>d</w:t>
      </w:r>
      <w:r w:rsidRPr="00925ED6">
        <w:rPr>
          <w:rFonts w:ascii="Arial" w:hAnsi="Arial" w:cs="Arial"/>
          <w:b/>
          <w:sz w:val="18"/>
          <w:szCs w:val="18"/>
          <w:lang w:val="es-CO"/>
        </w:rPr>
        <w:t>)</w:t>
      </w:r>
      <w:r w:rsidRPr="00925ED6">
        <w:rPr>
          <w:rFonts w:ascii="Arial" w:hAnsi="Arial" w:cs="Arial"/>
          <w:sz w:val="18"/>
          <w:szCs w:val="18"/>
          <w:lang w:val="es-CO"/>
        </w:rPr>
        <w:t xml:space="preserve"> Que habiéndose dado cumplimiento a todos los trámites y requisitos que exige la contratación administrativa para este tipo de contrato (Ley 80 de 1993, Le</w:t>
      </w:r>
      <w:r w:rsidR="001B0866" w:rsidRPr="00925ED6">
        <w:rPr>
          <w:rFonts w:ascii="Arial" w:hAnsi="Arial" w:cs="Arial"/>
          <w:sz w:val="18"/>
          <w:szCs w:val="18"/>
          <w:lang w:val="es-CO"/>
        </w:rPr>
        <w:t>y 1150 de 2007 y el Decreto 1082 de 2015</w:t>
      </w:r>
      <w:r w:rsidRPr="00925ED6">
        <w:rPr>
          <w:rFonts w:ascii="Arial" w:hAnsi="Arial" w:cs="Arial"/>
          <w:sz w:val="18"/>
          <w:szCs w:val="18"/>
          <w:lang w:val="es-CO"/>
        </w:rPr>
        <w:t xml:space="preserve">), es procedente la celebración del mismo, el cual se regirá por las siguientes cláusulas: </w:t>
      </w:r>
      <w:r w:rsidRPr="00925ED6">
        <w:rPr>
          <w:rFonts w:ascii="Arial" w:hAnsi="Arial" w:cs="Arial"/>
          <w:b/>
          <w:i/>
          <w:sz w:val="18"/>
          <w:szCs w:val="18"/>
          <w:lang w:val="es-CO"/>
        </w:rPr>
        <w:t>PRIMERA</w:t>
      </w:r>
      <w:r w:rsidRPr="00925ED6">
        <w:rPr>
          <w:rFonts w:ascii="Arial" w:hAnsi="Arial" w:cs="Arial"/>
          <w:b/>
          <w:sz w:val="18"/>
          <w:szCs w:val="18"/>
          <w:lang w:val="es-CO"/>
        </w:rPr>
        <w:t>. OBJETO:</w:t>
      </w:r>
      <w:r w:rsidRPr="00925ED6">
        <w:rPr>
          <w:rFonts w:ascii="Arial" w:hAnsi="Arial" w:cs="Arial"/>
          <w:sz w:val="18"/>
          <w:szCs w:val="18"/>
          <w:lang w:val="es-CO"/>
        </w:rPr>
        <w:t xml:space="preserve"> El objeto del presente contrato es el señalado en el anexo No.1 “DATOS DEL CONTRATO”. </w:t>
      </w:r>
      <w:r w:rsidRPr="00925ED6">
        <w:rPr>
          <w:rFonts w:ascii="Arial" w:hAnsi="Arial" w:cs="Arial"/>
          <w:b/>
          <w:sz w:val="18"/>
          <w:szCs w:val="18"/>
          <w:lang w:val="es-CO"/>
        </w:rPr>
        <w:t>SEGUNDA. FINALIDADES DEL CONTRATO:</w:t>
      </w:r>
      <w:r w:rsidRPr="00925ED6">
        <w:rPr>
          <w:rFonts w:ascii="Arial" w:hAnsi="Arial" w:cs="Arial"/>
          <w:sz w:val="18"/>
          <w:szCs w:val="18"/>
          <w:lang w:val="es-CO"/>
        </w:rPr>
        <w:t xml:space="preserve"> El presente contrato está orientado a lograr la efectiva y eficiente prestación del servicio propio de la Policía Nacional, en consecuencia, </w:t>
      </w:r>
      <w:r w:rsidRPr="00925ED6">
        <w:rPr>
          <w:rFonts w:ascii="Arial" w:hAnsi="Arial" w:cs="Arial"/>
          <w:b/>
          <w:sz w:val="18"/>
          <w:szCs w:val="18"/>
          <w:lang w:val="es-CO"/>
        </w:rPr>
        <w:t>el CONTRATISTA</w:t>
      </w:r>
      <w:r w:rsidRPr="00925ED6">
        <w:rPr>
          <w:rFonts w:ascii="Arial" w:hAnsi="Arial" w:cs="Arial"/>
          <w:sz w:val="18"/>
          <w:szCs w:val="18"/>
          <w:lang w:val="es-CO"/>
        </w:rPr>
        <w:t xml:space="preserve"> se compromete para con la</w:t>
      </w:r>
      <w:r w:rsidRPr="00925ED6">
        <w:rPr>
          <w:rFonts w:ascii="Arial" w:hAnsi="Arial" w:cs="Arial"/>
          <w:b/>
          <w:sz w:val="18"/>
          <w:szCs w:val="18"/>
          <w:lang w:val="es-CO"/>
        </w:rPr>
        <w:t xml:space="preserve"> POLICÍA</w:t>
      </w:r>
      <w:r w:rsidRPr="00925ED6">
        <w:rPr>
          <w:rFonts w:ascii="Arial" w:hAnsi="Arial" w:cs="Arial"/>
          <w:sz w:val="18"/>
          <w:szCs w:val="18"/>
          <w:lang w:val="es-CO"/>
        </w:rPr>
        <w:t xml:space="preserve"> a </w:t>
      </w:r>
      <w:r w:rsidR="002A4E3A" w:rsidRPr="00925ED6">
        <w:rPr>
          <w:rFonts w:ascii="Arial" w:hAnsi="Arial" w:cs="Arial"/>
          <w:sz w:val="18"/>
          <w:szCs w:val="18"/>
          <w:lang w:val="es-CO"/>
        </w:rPr>
        <w:t>prestar los servicios de mantenimiento</w:t>
      </w:r>
      <w:r w:rsidRPr="00925ED6">
        <w:rPr>
          <w:rFonts w:ascii="Arial" w:hAnsi="Arial" w:cs="Arial"/>
          <w:sz w:val="18"/>
          <w:szCs w:val="18"/>
          <w:lang w:val="es-CO"/>
        </w:rPr>
        <w:t xml:space="preserve"> para suplir las necesidades definidas en los estudios previos. En tal sentido, queda claro que todas las obligaciones a cargo del </w:t>
      </w:r>
      <w:r w:rsidRPr="00925ED6">
        <w:rPr>
          <w:rFonts w:ascii="Arial" w:hAnsi="Arial" w:cs="Arial"/>
          <w:b/>
          <w:sz w:val="18"/>
          <w:szCs w:val="18"/>
          <w:lang w:val="es-CO"/>
        </w:rPr>
        <w:t>CONTRATISTA</w:t>
      </w:r>
      <w:r w:rsidRPr="00925ED6">
        <w:rPr>
          <w:rFonts w:ascii="Arial" w:hAnsi="Arial" w:cs="Arial"/>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25ED6">
        <w:rPr>
          <w:rFonts w:ascii="Arial" w:hAnsi="Arial" w:cs="Arial"/>
          <w:b/>
          <w:i/>
          <w:sz w:val="18"/>
          <w:szCs w:val="18"/>
          <w:lang w:val="es-CO"/>
        </w:rPr>
        <w:t xml:space="preserve"> </w:t>
      </w:r>
      <w:proofErr w:type="gramStart"/>
      <w:r w:rsidRPr="00925ED6">
        <w:rPr>
          <w:rFonts w:ascii="Arial" w:hAnsi="Arial" w:cs="Arial"/>
          <w:b/>
          <w:sz w:val="18"/>
          <w:szCs w:val="18"/>
          <w:lang w:val="es-CO"/>
        </w:rPr>
        <w:t>TERCERA.-</w:t>
      </w:r>
      <w:proofErr w:type="gramEnd"/>
      <w:r w:rsidRPr="00925ED6">
        <w:rPr>
          <w:rFonts w:ascii="Arial" w:hAnsi="Arial" w:cs="Arial"/>
          <w:b/>
          <w:sz w:val="18"/>
          <w:szCs w:val="18"/>
          <w:lang w:val="es-CO"/>
        </w:rPr>
        <w:t xml:space="preserve">VALOR: </w:t>
      </w:r>
      <w:r w:rsidRPr="00925ED6">
        <w:rPr>
          <w:rFonts w:ascii="Arial" w:hAnsi="Arial" w:cs="Arial"/>
          <w:sz w:val="18"/>
          <w:szCs w:val="18"/>
          <w:lang w:val="es-CO"/>
        </w:rPr>
        <w:t xml:space="preserve">Para efectos legales, fiscales y presupuestales, el valor del contrato asciende a la suma descrita en el anexo No.1 “DATOS DEL CONTRATO”. </w:t>
      </w:r>
      <w:r w:rsidRPr="00925ED6">
        <w:rPr>
          <w:rFonts w:ascii="Arial" w:hAnsi="Arial" w:cs="Arial"/>
          <w:b/>
          <w:sz w:val="18"/>
          <w:szCs w:val="18"/>
          <w:lang w:val="es-CO"/>
        </w:rPr>
        <w:t>PARÁGRAFO:</w:t>
      </w:r>
      <w:r w:rsidRPr="00925ED6">
        <w:rPr>
          <w:rFonts w:ascii="Arial" w:hAnsi="Arial" w:cs="Arial"/>
          <w:sz w:val="18"/>
          <w:szCs w:val="18"/>
          <w:lang w:val="es-CO"/>
        </w:rPr>
        <w:t xml:space="preserve"> Todos los precios aquí contemplados se entienden firmes y fijos y por lo tanto no están sujetos a ninguna clase de reajuste. </w:t>
      </w:r>
      <w:proofErr w:type="gramStart"/>
      <w:r w:rsidRPr="00925ED6">
        <w:rPr>
          <w:rFonts w:ascii="Arial" w:hAnsi="Arial" w:cs="Arial"/>
          <w:sz w:val="18"/>
          <w:szCs w:val="18"/>
          <w:lang w:val="es-CO"/>
        </w:rPr>
        <w:t>Igualmente</w:t>
      </w:r>
      <w:proofErr w:type="gramEnd"/>
      <w:r w:rsidRPr="00925ED6">
        <w:rPr>
          <w:rFonts w:ascii="Arial" w:hAnsi="Arial" w:cs="Arial"/>
          <w:sz w:val="18"/>
          <w:szCs w:val="18"/>
          <w:lang w:val="es-CO"/>
        </w:rPr>
        <w:t xml:space="preserve"> dentro de este precio están incluidos los costos proyectados al plazo de ejecución del presente contrato y la utilidad razonable que el CONTRATISTA</w:t>
      </w:r>
      <w:r w:rsidRPr="00925ED6">
        <w:rPr>
          <w:rFonts w:ascii="Arial" w:hAnsi="Arial" w:cs="Arial"/>
          <w:b/>
          <w:sz w:val="18"/>
          <w:szCs w:val="18"/>
          <w:lang w:val="es-CO"/>
        </w:rPr>
        <w:t xml:space="preserve"> </w:t>
      </w:r>
      <w:r w:rsidRPr="00925ED6">
        <w:rPr>
          <w:rFonts w:ascii="Arial" w:hAnsi="Arial" w:cs="Arial"/>
          <w:sz w:val="18"/>
          <w:szCs w:val="18"/>
          <w:lang w:val="es-CO"/>
        </w:rPr>
        <w:t>pretende obtener, en consecuencia, no se aceptarán solicitudes de reajustes, fundamentados en estas circunstancias.</w:t>
      </w:r>
      <w:r w:rsidRPr="00925ED6">
        <w:rPr>
          <w:rFonts w:ascii="Arial" w:hAnsi="Arial" w:cs="Arial"/>
          <w:b/>
          <w:i/>
          <w:sz w:val="18"/>
          <w:szCs w:val="18"/>
          <w:lang w:val="es-CO"/>
        </w:rPr>
        <w:t xml:space="preserve"> CUARTA</w:t>
      </w:r>
      <w:r w:rsidRPr="00925ED6">
        <w:rPr>
          <w:rFonts w:ascii="Arial" w:hAnsi="Arial" w:cs="Arial"/>
          <w:b/>
          <w:sz w:val="18"/>
          <w:szCs w:val="18"/>
          <w:lang w:val="es-CO"/>
        </w:rPr>
        <w:t xml:space="preserve">. </w:t>
      </w:r>
      <w:r w:rsidRPr="00925ED6">
        <w:rPr>
          <w:rFonts w:ascii="Arial" w:hAnsi="Arial" w:cs="Arial"/>
          <w:b/>
          <w:i/>
          <w:sz w:val="18"/>
          <w:szCs w:val="18"/>
        </w:rPr>
        <w:t xml:space="preserve">FORMA DE PAGO: </w:t>
      </w:r>
      <w:r w:rsidRPr="00925ED6">
        <w:rPr>
          <w:rFonts w:ascii="Arial" w:hAnsi="Arial" w:cs="Arial"/>
          <w:b/>
          <w:sz w:val="18"/>
          <w:szCs w:val="18"/>
        </w:rPr>
        <w:t>LA POLICÍA</w:t>
      </w:r>
      <w:r w:rsidRPr="00925ED6">
        <w:rPr>
          <w:rFonts w:ascii="Arial" w:hAnsi="Arial" w:cs="Arial"/>
          <w:sz w:val="18"/>
          <w:szCs w:val="18"/>
        </w:rPr>
        <w:t xml:space="preserve"> pagará al </w:t>
      </w:r>
      <w:r w:rsidRPr="00925ED6">
        <w:rPr>
          <w:rFonts w:ascii="Arial" w:hAnsi="Arial" w:cs="Arial"/>
          <w:b/>
          <w:sz w:val="18"/>
          <w:szCs w:val="18"/>
        </w:rPr>
        <w:t>CONTRATISTA</w:t>
      </w:r>
      <w:r w:rsidRPr="00925ED6">
        <w:rPr>
          <w:rFonts w:ascii="Arial" w:hAnsi="Arial" w:cs="Arial"/>
          <w:sz w:val="18"/>
          <w:szCs w:val="18"/>
        </w:rPr>
        <w:t xml:space="preserve"> el valor de este contrato de conformidad con lo dispuesto en el anexo No.1 “DATOS DEL CONTRATO”. </w:t>
      </w:r>
      <w:r w:rsidR="007908FD" w:rsidRPr="00925ED6">
        <w:rPr>
          <w:rFonts w:ascii="Arial" w:hAnsi="Arial" w:cs="Arial"/>
          <w:b/>
          <w:sz w:val="18"/>
          <w:szCs w:val="18"/>
        </w:rPr>
        <w:t>PAGOS PARCIALES</w:t>
      </w:r>
      <w:r w:rsidRPr="00925ED6">
        <w:rPr>
          <w:rFonts w:ascii="Arial" w:hAnsi="Arial" w:cs="Arial"/>
          <w:b/>
          <w:sz w:val="18"/>
          <w:szCs w:val="18"/>
        </w:rPr>
        <w:t>:</w:t>
      </w:r>
      <w:r w:rsidRPr="00925ED6">
        <w:rPr>
          <w:rFonts w:ascii="Arial" w:hAnsi="Arial" w:cs="Arial"/>
          <w:sz w:val="18"/>
          <w:szCs w:val="18"/>
        </w:rPr>
        <w:t xml:space="preserve"> Los pagos </w:t>
      </w:r>
      <w:r w:rsidR="007908FD" w:rsidRPr="00925ED6">
        <w:rPr>
          <w:rFonts w:ascii="Arial" w:hAnsi="Arial" w:cs="Arial"/>
          <w:sz w:val="18"/>
          <w:szCs w:val="18"/>
        </w:rPr>
        <w:t>parciales</w:t>
      </w:r>
      <w:r w:rsidRPr="00925ED6">
        <w:rPr>
          <w:rFonts w:ascii="Arial" w:hAnsi="Arial" w:cs="Arial"/>
          <w:sz w:val="18"/>
          <w:szCs w:val="18"/>
        </w:rPr>
        <w:t xml:space="preserve">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925ED6">
        <w:rPr>
          <w:rFonts w:ascii="Arial" w:eastAsia="Calibri" w:hAnsi="Arial" w:cs="Arial"/>
          <w:sz w:val="18"/>
          <w:szCs w:val="18"/>
          <w:lang w:eastAsia="es-CO"/>
        </w:rPr>
        <w:t xml:space="preserve">el contratista de encontrarse al día en el pago de aportes parafiscales relativos al Sistema de Seguridad Social Integral, así como los propios del Sena, ICBF y Cajas de Compensación Familiar, cuando corresponda, </w:t>
      </w:r>
      <w:r w:rsidRPr="00925ED6">
        <w:rPr>
          <w:rFonts w:ascii="Arial" w:hAnsi="Arial" w:cs="Arial"/>
          <w:sz w:val="18"/>
          <w:szCs w:val="18"/>
        </w:rPr>
        <w:t xml:space="preserve">documentos que deben ser tramitados al Grupo </w:t>
      </w:r>
      <w:r w:rsidR="002A4E3A" w:rsidRPr="00925ED6">
        <w:rPr>
          <w:rFonts w:ascii="Arial" w:hAnsi="Arial" w:cs="Arial"/>
          <w:sz w:val="18"/>
          <w:szCs w:val="18"/>
        </w:rPr>
        <w:t>de Contratos de la Policía Metropolitana de Bogotá</w:t>
      </w:r>
      <w:r w:rsidRPr="00925ED6">
        <w:rPr>
          <w:rFonts w:ascii="Arial" w:hAnsi="Arial" w:cs="Arial"/>
          <w:sz w:val="18"/>
          <w:szCs w:val="18"/>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925ED6">
        <w:rPr>
          <w:rFonts w:ascii="Arial" w:hAnsi="Arial" w:cs="Arial"/>
          <w:b/>
          <w:sz w:val="18"/>
          <w:szCs w:val="18"/>
        </w:rPr>
        <w:t>PARÁGRAFO</w:t>
      </w:r>
      <w:r w:rsidRPr="00925ED6">
        <w:rPr>
          <w:rFonts w:ascii="Arial" w:hAnsi="Arial" w:cs="Arial"/>
          <w:sz w:val="18"/>
          <w:szCs w:val="18"/>
        </w:rPr>
        <w:t xml:space="preserve"> </w:t>
      </w:r>
      <w:r w:rsidRPr="00925ED6">
        <w:rPr>
          <w:rFonts w:ascii="Arial" w:hAnsi="Arial" w:cs="Arial"/>
          <w:b/>
          <w:sz w:val="18"/>
          <w:szCs w:val="18"/>
        </w:rPr>
        <w:t xml:space="preserve">SEGUNDO - CUENTA PARA PAGOS: </w:t>
      </w:r>
      <w:r w:rsidRPr="00925ED6">
        <w:rPr>
          <w:rFonts w:ascii="Arial" w:hAnsi="Arial" w:cs="Arial"/>
          <w:sz w:val="18"/>
          <w:szCs w:val="18"/>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w:t>
      </w:r>
      <w:proofErr w:type="gramStart"/>
      <w:r w:rsidRPr="00925ED6">
        <w:rPr>
          <w:rFonts w:ascii="Arial" w:hAnsi="Arial" w:cs="Arial"/>
          <w:sz w:val="18"/>
          <w:szCs w:val="18"/>
        </w:rPr>
        <w:t>ley.</w:t>
      </w:r>
      <w:r w:rsidRPr="00925ED6">
        <w:rPr>
          <w:rFonts w:ascii="Arial" w:hAnsi="Arial" w:cs="Arial"/>
          <w:b/>
          <w:sz w:val="18"/>
          <w:szCs w:val="18"/>
          <w:lang w:val="es-CO"/>
        </w:rPr>
        <w:t>QUINTA</w:t>
      </w:r>
      <w:proofErr w:type="gramEnd"/>
      <w:r w:rsidRPr="00925ED6">
        <w:rPr>
          <w:rFonts w:ascii="Arial" w:hAnsi="Arial" w:cs="Arial"/>
          <w:b/>
          <w:sz w:val="18"/>
          <w:szCs w:val="18"/>
          <w:lang w:val="es-CO"/>
        </w:rPr>
        <w:t xml:space="preserve"> - APROPIACIÓN PRESUPUESTAL: </w:t>
      </w:r>
      <w:r w:rsidRPr="00925ED6">
        <w:rPr>
          <w:rFonts w:ascii="Arial" w:hAnsi="Arial" w:cs="Arial"/>
          <w:sz w:val="18"/>
          <w:szCs w:val="18"/>
          <w:lang w:val="es-CO"/>
        </w:rPr>
        <w:t xml:space="preserve">El presente contrato está amparado por el certificado de disponibilidad presupuestal que se indica en el anexo No.1 “DATOS DEL CONTRATO”. Una vez suscrito el mismo se efectuará el correspondiente registro presupuestal. </w:t>
      </w:r>
      <w:r w:rsidRPr="00925ED6">
        <w:rPr>
          <w:rFonts w:ascii="Arial" w:hAnsi="Arial" w:cs="Arial"/>
          <w:b/>
          <w:sz w:val="18"/>
          <w:szCs w:val="18"/>
          <w:lang w:val="es-CO"/>
        </w:rPr>
        <w:t>SEXTA</w:t>
      </w:r>
      <w:r w:rsidRPr="00925ED6">
        <w:rPr>
          <w:rFonts w:ascii="Arial" w:hAnsi="Arial" w:cs="Arial"/>
          <w:b/>
          <w:i/>
          <w:sz w:val="18"/>
          <w:szCs w:val="18"/>
          <w:lang w:val="es-CO"/>
        </w:rPr>
        <w:t xml:space="preserve"> </w:t>
      </w:r>
      <w:r w:rsidRPr="00925ED6">
        <w:rPr>
          <w:rFonts w:ascii="Arial" w:hAnsi="Arial" w:cs="Arial"/>
          <w:b/>
          <w:sz w:val="18"/>
          <w:szCs w:val="18"/>
          <w:lang w:val="es-CO"/>
        </w:rPr>
        <w:t>- PLAZO DE EJECUCIÓN:</w:t>
      </w:r>
      <w:r w:rsidRPr="00925ED6">
        <w:rPr>
          <w:rFonts w:ascii="Arial" w:hAnsi="Arial" w:cs="Arial"/>
          <w:sz w:val="18"/>
          <w:szCs w:val="18"/>
          <w:lang w:val="es-CO"/>
        </w:rPr>
        <w:t xml:space="preserve"> El plazo de ejecución del contrato es el señalado en el anexo No.1 “DATOS DEL CONTRATO</w:t>
      </w:r>
      <w:r w:rsidRPr="00925ED6">
        <w:rPr>
          <w:rFonts w:ascii="Arial" w:hAnsi="Arial" w:cs="Arial"/>
          <w:b/>
          <w:sz w:val="18"/>
          <w:szCs w:val="18"/>
          <w:lang w:val="es-CO"/>
        </w:rPr>
        <w:t>”. SÉPTIMA - VIGENCIA:</w:t>
      </w:r>
      <w:r w:rsidRPr="00925ED6">
        <w:rPr>
          <w:rFonts w:ascii="Arial" w:hAnsi="Arial" w:cs="Arial"/>
          <w:sz w:val="18"/>
          <w:szCs w:val="18"/>
          <w:lang w:val="es-CO"/>
        </w:rPr>
        <w:t xml:space="preserve"> La Vigencia del presente contrato será de cuatro (4) meses adicionales al plazo de ejecución establecido en el anexo No.1 “DATOS DEL CONTRATO”. </w:t>
      </w:r>
      <w:r w:rsidRPr="00925ED6">
        <w:rPr>
          <w:rFonts w:ascii="Arial" w:hAnsi="Arial" w:cs="Arial"/>
          <w:b/>
          <w:i/>
          <w:sz w:val="18"/>
          <w:szCs w:val="18"/>
          <w:lang w:val="es-CO"/>
        </w:rPr>
        <w:t>OCTAVA -</w:t>
      </w:r>
      <w:r w:rsidRPr="00925ED6">
        <w:rPr>
          <w:rFonts w:ascii="Arial" w:hAnsi="Arial" w:cs="Arial"/>
          <w:b/>
          <w:sz w:val="18"/>
          <w:szCs w:val="18"/>
          <w:lang w:val="es-CO"/>
        </w:rPr>
        <w:t xml:space="preserve"> LUGAR DE EJECUCIÓN:</w:t>
      </w:r>
      <w:r w:rsidRPr="00925ED6">
        <w:rPr>
          <w:rFonts w:ascii="Arial" w:hAnsi="Arial" w:cs="Arial"/>
          <w:sz w:val="18"/>
          <w:szCs w:val="18"/>
          <w:lang w:val="es-CO"/>
        </w:rPr>
        <w:t xml:space="preserve"> El sitio en el cual se prestará el servicio objeto del presente contrato será el que aparece en el anexo No.1 “DATOS DEL CONTRATO”.  </w:t>
      </w:r>
      <w:r w:rsidRPr="00925ED6">
        <w:rPr>
          <w:rFonts w:ascii="Arial" w:hAnsi="Arial" w:cs="Arial"/>
          <w:b/>
          <w:sz w:val="18"/>
          <w:szCs w:val="18"/>
          <w:lang w:val="es-CO"/>
        </w:rPr>
        <w:t>NOVENA - DERECHOS DEL CONTRATISTA:</w:t>
      </w:r>
      <w:r w:rsidRPr="00925ED6">
        <w:rPr>
          <w:rFonts w:ascii="Arial" w:hAnsi="Arial" w:cs="Arial"/>
          <w:sz w:val="18"/>
          <w:szCs w:val="18"/>
          <w:lang w:val="es-CO"/>
        </w:rPr>
        <w:t xml:space="preserve"> En general, son derechos del CONTRATISTA: </w:t>
      </w:r>
      <w:r w:rsidRPr="00925ED6">
        <w:rPr>
          <w:rFonts w:ascii="Arial" w:hAnsi="Arial" w:cs="Arial"/>
          <w:b/>
          <w:sz w:val="18"/>
          <w:szCs w:val="18"/>
          <w:lang w:val="es-CO"/>
        </w:rPr>
        <w:t>1.)</w:t>
      </w:r>
      <w:r w:rsidRPr="00925ED6">
        <w:rPr>
          <w:rFonts w:ascii="Arial" w:hAnsi="Arial" w:cs="Arial"/>
          <w:sz w:val="18"/>
          <w:szCs w:val="18"/>
          <w:lang w:val="es-CO"/>
        </w:rPr>
        <w:t xml:space="preserve"> Recibir el pago que en su favor establece el presente contrato. </w:t>
      </w:r>
      <w:r w:rsidRPr="00925ED6">
        <w:rPr>
          <w:rFonts w:ascii="Arial" w:hAnsi="Arial" w:cs="Arial"/>
          <w:b/>
          <w:sz w:val="18"/>
          <w:szCs w:val="18"/>
          <w:lang w:val="es-CO"/>
        </w:rPr>
        <w:t xml:space="preserve">2.) </w:t>
      </w:r>
      <w:r w:rsidRPr="00925ED6">
        <w:rPr>
          <w:rFonts w:ascii="Arial" w:hAnsi="Arial" w:cs="Arial"/>
          <w:sz w:val="18"/>
          <w:szCs w:val="18"/>
          <w:lang w:val="es-CO"/>
        </w:rPr>
        <w:t xml:space="preserve">Tener acceso a los elementos físicos necesarios para desarrollar el objeto del contrato, en caso que los mismos sean necesarios, y cumplir con sus obligaciones. </w:t>
      </w:r>
      <w:r w:rsidRPr="00925ED6">
        <w:rPr>
          <w:rFonts w:ascii="Arial" w:hAnsi="Arial" w:cs="Arial"/>
          <w:b/>
          <w:sz w:val="18"/>
          <w:szCs w:val="18"/>
          <w:lang w:val="es-CO"/>
        </w:rPr>
        <w:t>3.)</w:t>
      </w:r>
      <w:r w:rsidRPr="00925ED6">
        <w:rPr>
          <w:rFonts w:ascii="Arial" w:hAnsi="Arial" w:cs="Arial"/>
          <w:sz w:val="18"/>
          <w:szCs w:val="18"/>
          <w:lang w:val="es-CO"/>
        </w:rPr>
        <w:t xml:space="preserve"> Obtener la colaboración necesaria de la POLICÍA</w:t>
      </w:r>
      <w:r w:rsidRPr="00925ED6">
        <w:rPr>
          <w:rFonts w:ascii="Arial" w:hAnsi="Arial" w:cs="Arial"/>
          <w:b/>
          <w:sz w:val="18"/>
          <w:szCs w:val="18"/>
          <w:lang w:val="es-CO"/>
        </w:rPr>
        <w:t xml:space="preserve"> </w:t>
      </w:r>
      <w:r w:rsidRPr="00925ED6">
        <w:rPr>
          <w:rFonts w:ascii="Arial" w:hAnsi="Arial" w:cs="Arial"/>
          <w:sz w:val="18"/>
          <w:szCs w:val="18"/>
          <w:lang w:val="es-CO"/>
        </w:rPr>
        <w:t xml:space="preserve">para el adecuado desarrollo del contrato. </w:t>
      </w:r>
      <w:r w:rsidRPr="00925ED6">
        <w:rPr>
          <w:rFonts w:ascii="Arial" w:hAnsi="Arial" w:cs="Arial"/>
          <w:b/>
          <w:sz w:val="18"/>
          <w:szCs w:val="18"/>
          <w:lang w:val="es-CO"/>
        </w:rPr>
        <w:t>DÉCIMA - OBLIGACIONES GENERALES DEL CONTRATISTA:</w:t>
      </w:r>
      <w:r w:rsidRPr="00925ED6">
        <w:rPr>
          <w:rFonts w:ascii="Arial" w:hAnsi="Arial" w:cs="Arial"/>
          <w:sz w:val="18"/>
          <w:szCs w:val="18"/>
          <w:lang w:val="es-CO"/>
        </w:rPr>
        <w:t xml:space="preserve"> En general, son obligaciones del </w:t>
      </w:r>
      <w:r w:rsidRPr="00925ED6">
        <w:rPr>
          <w:rFonts w:ascii="Arial" w:hAnsi="Arial" w:cs="Arial"/>
          <w:b/>
          <w:sz w:val="18"/>
          <w:szCs w:val="18"/>
          <w:lang w:val="es-CO"/>
        </w:rPr>
        <w:t xml:space="preserve">CONTRATISTA: </w:t>
      </w:r>
      <w:r w:rsidRPr="00925ED6">
        <w:rPr>
          <w:rFonts w:ascii="Arial" w:hAnsi="Arial" w:cs="Arial"/>
          <w:b/>
          <w:sz w:val="18"/>
          <w:szCs w:val="18"/>
          <w:u w:val="single"/>
          <w:lang w:val="es-CO"/>
        </w:rPr>
        <w:t>De acuerdo con lo establecido para el presente proceso</w:t>
      </w:r>
      <w:r w:rsidRPr="00925ED6">
        <w:rPr>
          <w:rFonts w:ascii="Arial" w:hAnsi="Arial" w:cs="Arial"/>
          <w:b/>
          <w:sz w:val="18"/>
          <w:szCs w:val="18"/>
          <w:lang w:val="es-CO"/>
        </w:rPr>
        <w:t xml:space="preserve"> DECIMA PRIMERA - DERECHOS DE LA POLICÍA NACIONAL.</w:t>
      </w:r>
      <w:r w:rsidRPr="00925ED6">
        <w:rPr>
          <w:rFonts w:ascii="Arial" w:hAnsi="Arial" w:cs="Arial"/>
          <w:sz w:val="18"/>
          <w:szCs w:val="18"/>
          <w:lang w:val="es-CO"/>
        </w:rPr>
        <w:t xml:space="preserve"> </w:t>
      </w:r>
      <w:r w:rsidRPr="00925ED6">
        <w:rPr>
          <w:rFonts w:ascii="Arial" w:hAnsi="Arial" w:cs="Arial"/>
          <w:b/>
          <w:sz w:val="18"/>
          <w:szCs w:val="18"/>
          <w:lang w:val="es-CO"/>
        </w:rPr>
        <w:t>1.)</w:t>
      </w:r>
      <w:r w:rsidRPr="00925ED6">
        <w:rPr>
          <w:rFonts w:ascii="Arial" w:hAnsi="Arial" w:cs="Arial"/>
          <w:sz w:val="18"/>
          <w:szCs w:val="18"/>
          <w:lang w:val="es-CO"/>
        </w:rPr>
        <w:t xml:space="preserve"> Supervisar el desarrollo y ejecución del presente contrato, y acceder a los documentos e información que soportan la labor del </w:t>
      </w:r>
      <w:r w:rsidRPr="00925ED6">
        <w:rPr>
          <w:rFonts w:ascii="Arial" w:hAnsi="Arial" w:cs="Arial"/>
          <w:b/>
          <w:sz w:val="18"/>
          <w:szCs w:val="18"/>
          <w:lang w:val="es-CO"/>
        </w:rPr>
        <w:t>CONTRATISTA</w:t>
      </w:r>
      <w:r w:rsidRPr="00925ED6">
        <w:rPr>
          <w:rFonts w:ascii="Arial" w:hAnsi="Arial" w:cs="Arial"/>
          <w:sz w:val="18"/>
          <w:szCs w:val="18"/>
          <w:lang w:val="es-CO"/>
        </w:rPr>
        <w:t xml:space="preserve">. </w:t>
      </w:r>
      <w:r w:rsidRPr="00925ED6">
        <w:rPr>
          <w:rFonts w:ascii="Arial" w:hAnsi="Arial" w:cs="Arial"/>
          <w:b/>
          <w:sz w:val="18"/>
          <w:szCs w:val="18"/>
          <w:lang w:val="es-CO"/>
        </w:rPr>
        <w:t xml:space="preserve">2.) </w:t>
      </w:r>
      <w:r w:rsidRPr="00925ED6">
        <w:rPr>
          <w:rFonts w:ascii="Arial" w:hAnsi="Arial" w:cs="Arial"/>
          <w:sz w:val="18"/>
          <w:szCs w:val="18"/>
          <w:lang w:val="es-CO"/>
        </w:rPr>
        <w:t>Solicitar y recibir información técnica respecto de los bienes y/o servicios entregados del</w:t>
      </w:r>
      <w:r w:rsidRPr="00925ED6">
        <w:rPr>
          <w:rFonts w:ascii="Arial" w:hAnsi="Arial" w:cs="Arial"/>
          <w:b/>
          <w:sz w:val="18"/>
          <w:szCs w:val="18"/>
          <w:lang w:val="es-CO"/>
        </w:rPr>
        <w:t xml:space="preserve"> CONTRATISTA</w:t>
      </w:r>
      <w:r w:rsidRPr="00925ED6">
        <w:rPr>
          <w:rFonts w:ascii="Arial" w:hAnsi="Arial" w:cs="Arial"/>
          <w:sz w:val="18"/>
          <w:szCs w:val="18"/>
          <w:lang w:val="es-CO"/>
        </w:rPr>
        <w:t xml:space="preserve"> en desarrollo del objeto del presente contrato. </w:t>
      </w:r>
      <w:r w:rsidRPr="00925ED6">
        <w:rPr>
          <w:rFonts w:ascii="Arial" w:hAnsi="Arial" w:cs="Arial"/>
          <w:b/>
          <w:sz w:val="18"/>
          <w:szCs w:val="18"/>
          <w:lang w:val="es-CO"/>
        </w:rPr>
        <w:t>3.)</w:t>
      </w:r>
      <w:r w:rsidRPr="00925ED6">
        <w:rPr>
          <w:rFonts w:ascii="Arial" w:hAnsi="Arial" w:cs="Arial"/>
          <w:sz w:val="18"/>
          <w:szCs w:val="18"/>
          <w:lang w:val="es-CO"/>
        </w:rPr>
        <w:t xml:space="preserve"> Rechazar los elementos proveídos cuando no cumplan con los requerimientos técnicos exigidos. </w:t>
      </w:r>
      <w:r w:rsidRPr="00925ED6">
        <w:rPr>
          <w:rFonts w:ascii="Arial" w:hAnsi="Arial" w:cs="Arial"/>
          <w:b/>
          <w:sz w:val="18"/>
          <w:szCs w:val="18"/>
          <w:lang w:val="es-CO"/>
        </w:rPr>
        <w:t xml:space="preserve">DECIMA SEGUNDA - OBLIGACIONES DE LA POLICÍA NACIONAL: </w:t>
      </w:r>
      <w:r w:rsidRPr="00925ED6">
        <w:rPr>
          <w:rFonts w:ascii="Arial" w:hAnsi="Arial" w:cs="Arial"/>
          <w:b/>
          <w:sz w:val="18"/>
          <w:szCs w:val="18"/>
          <w:u w:val="single"/>
          <w:lang w:val="es-CO"/>
        </w:rPr>
        <w:t>De acuerdo con lo establecido para el presente proceso</w:t>
      </w:r>
      <w:r w:rsidRPr="00925ED6">
        <w:rPr>
          <w:rFonts w:ascii="Arial" w:hAnsi="Arial" w:cs="Arial"/>
          <w:sz w:val="18"/>
          <w:szCs w:val="18"/>
          <w:lang w:val="es-CO"/>
        </w:rPr>
        <w:t xml:space="preserve"> </w:t>
      </w:r>
      <w:r w:rsidRPr="00925ED6">
        <w:rPr>
          <w:rFonts w:ascii="Arial" w:hAnsi="Arial" w:cs="Arial"/>
          <w:b/>
          <w:bCs/>
          <w:sz w:val="18"/>
          <w:szCs w:val="18"/>
          <w:lang w:val="es-CO"/>
        </w:rPr>
        <w:t>DÉCIMA TERCERA - RESERVA DEL PRESENTE CONTRATO:</w:t>
      </w:r>
      <w:r w:rsidRPr="00925ED6">
        <w:rPr>
          <w:rFonts w:ascii="Arial" w:hAnsi="Arial" w:cs="Arial"/>
          <w:sz w:val="18"/>
          <w:szCs w:val="18"/>
          <w:lang w:val="es-CO"/>
        </w:rPr>
        <w:t xml:space="preserve"> El CONTRATISTA se obliga para con la </w:t>
      </w:r>
      <w:r w:rsidRPr="00925ED6">
        <w:rPr>
          <w:rFonts w:ascii="Arial" w:hAnsi="Arial" w:cs="Arial"/>
          <w:bCs/>
          <w:sz w:val="18"/>
          <w:szCs w:val="18"/>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925ED6">
        <w:rPr>
          <w:rFonts w:ascii="Arial" w:hAnsi="Arial" w:cs="Arial"/>
          <w:sz w:val="18"/>
          <w:szCs w:val="18"/>
          <w:lang w:val="es-CO"/>
        </w:rPr>
        <w:t>.</w:t>
      </w:r>
      <w:r w:rsidRPr="00925ED6">
        <w:rPr>
          <w:rFonts w:ascii="Arial" w:hAnsi="Arial" w:cs="Arial"/>
          <w:b/>
          <w:bCs/>
          <w:sz w:val="18"/>
          <w:szCs w:val="18"/>
          <w:lang w:val="es-CO"/>
        </w:rPr>
        <w:t xml:space="preserve"> DÉCIMA CUARTA</w:t>
      </w:r>
      <w:r w:rsidRPr="00925ED6">
        <w:rPr>
          <w:rFonts w:ascii="Arial" w:hAnsi="Arial" w:cs="Arial"/>
          <w:sz w:val="18"/>
          <w:szCs w:val="18"/>
          <w:lang w:val="es-CO"/>
        </w:rPr>
        <w:t xml:space="preserve"> </w:t>
      </w:r>
      <w:r w:rsidRPr="00925ED6">
        <w:rPr>
          <w:rFonts w:ascii="Arial" w:hAnsi="Arial" w:cs="Arial"/>
          <w:b/>
          <w:sz w:val="18"/>
          <w:szCs w:val="18"/>
          <w:lang w:val="es-CO"/>
        </w:rPr>
        <w:t xml:space="preserve">– </w:t>
      </w:r>
      <w:r w:rsidRPr="00925ED6">
        <w:rPr>
          <w:rFonts w:ascii="Arial" w:hAnsi="Arial" w:cs="Arial"/>
          <w:sz w:val="18"/>
          <w:szCs w:val="18"/>
          <w:lang w:val="es-CO"/>
        </w:rPr>
        <w:t xml:space="preserve"> </w:t>
      </w:r>
      <w:r w:rsidRPr="00925ED6">
        <w:rPr>
          <w:rFonts w:ascii="Arial" w:hAnsi="Arial" w:cs="Arial"/>
          <w:b/>
          <w:sz w:val="18"/>
          <w:szCs w:val="18"/>
          <w:lang w:val="es-CO"/>
        </w:rPr>
        <w:t xml:space="preserve">MECANISMO DE COBERTURA DEL RIESGO A CARGO DEL CONTRATISTA </w:t>
      </w:r>
      <w:r w:rsidRPr="00925ED6">
        <w:rPr>
          <w:rFonts w:ascii="Arial" w:hAnsi="Arial" w:cs="Arial"/>
          <w:sz w:val="18"/>
          <w:szCs w:val="18"/>
          <w:lang w:val="es-CO"/>
        </w:rPr>
        <w:t xml:space="preserve">Dentro de los tres (3) días hábiles  siguientes a la suscripción y registro del contrato y la entrega de la copia firmada del mismo al </w:t>
      </w:r>
      <w:r w:rsidRPr="00925ED6">
        <w:rPr>
          <w:rFonts w:ascii="Arial" w:hAnsi="Arial" w:cs="Arial"/>
          <w:b/>
          <w:bCs/>
          <w:sz w:val="18"/>
          <w:szCs w:val="18"/>
          <w:lang w:val="es-CO"/>
        </w:rPr>
        <w:t xml:space="preserve">CONTRATISTA, </w:t>
      </w:r>
      <w:r w:rsidRPr="00925ED6">
        <w:rPr>
          <w:rFonts w:ascii="Arial" w:hAnsi="Arial" w:cs="Arial"/>
          <w:sz w:val="18"/>
          <w:szCs w:val="18"/>
          <w:lang w:val="es-CO"/>
        </w:rPr>
        <w:t xml:space="preserve">éste deberá constituir y presentar a favor de la </w:t>
      </w:r>
      <w:r w:rsidRPr="00925ED6">
        <w:rPr>
          <w:rFonts w:ascii="Arial" w:hAnsi="Arial" w:cs="Arial"/>
          <w:b/>
          <w:sz w:val="18"/>
          <w:szCs w:val="18"/>
          <w:lang w:val="es-CO"/>
        </w:rPr>
        <w:t>POLICÍA</w:t>
      </w:r>
      <w:r w:rsidRPr="00925ED6">
        <w:rPr>
          <w:rFonts w:ascii="Arial" w:hAnsi="Arial" w:cs="Arial"/>
          <w:sz w:val="18"/>
          <w:szCs w:val="18"/>
          <w:lang w:val="es-CO"/>
        </w:rPr>
        <w:t>, uno cualquiera de los mecanismos de cobertura de riesgo</w:t>
      </w:r>
      <w:r w:rsidR="001B0866" w:rsidRPr="00925ED6">
        <w:rPr>
          <w:rFonts w:ascii="Arial" w:hAnsi="Arial" w:cs="Arial"/>
          <w:sz w:val="18"/>
          <w:szCs w:val="18"/>
          <w:lang w:val="es-CO"/>
        </w:rPr>
        <w:t xml:space="preserve"> </w:t>
      </w:r>
      <w:r w:rsidR="001B0866" w:rsidRPr="00925ED6">
        <w:rPr>
          <w:rFonts w:ascii="Arial" w:hAnsi="Arial" w:cs="Arial"/>
          <w:sz w:val="18"/>
          <w:szCs w:val="18"/>
          <w:lang w:val="es-CO"/>
        </w:rPr>
        <w:lastRenderedPageBreak/>
        <w:t>establecidos en el Decreto 1082 de 2015</w:t>
      </w:r>
      <w:r w:rsidRPr="00925ED6">
        <w:rPr>
          <w:rFonts w:ascii="Arial" w:hAnsi="Arial" w:cs="Arial"/>
          <w:sz w:val="18"/>
          <w:szCs w:val="18"/>
          <w:lang w:val="es-CO"/>
        </w:rPr>
        <w:t xml:space="preserve">, que cubra los siguientes riesgos: </w:t>
      </w:r>
      <w:r w:rsidRPr="00925ED6">
        <w:rPr>
          <w:rFonts w:ascii="Arial" w:hAnsi="Arial" w:cs="Arial"/>
          <w:b/>
          <w:sz w:val="18"/>
          <w:szCs w:val="18"/>
          <w:u w:val="single"/>
          <w:lang w:val="es-CO"/>
        </w:rPr>
        <w:t>De acuerdo con lo establecido para el presente proceso</w:t>
      </w:r>
      <w:r w:rsidRPr="00925ED6">
        <w:rPr>
          <w:rFonts w:ascii="Arial" w:hAnsi="Arial" w:cs="Arial"/>
          <w:b/>
          <w:sz w:val="18"/>
          <w:szCs w:val="18"/>
          <w:lang w:val="es-CO"/>
        </w:rPr>
        <w:t xml:space="preserve"> DECIMA QUINTA.- IMDEMNIDAD:</w:t>
      </w:r>
      <w:r w:rsidRPr="00925ED6">
        <w:rPr>
          <w:rFonts w:ascii="Arial" w:hAnsi="Arial" w:cs="Arial"/>
          <w:sz w:val="18"/>
          <w:szCs w:val="18"/>
          <w:lang w:val="es-CO"/>
        </w:rPr>
        <w:t xml:space="preserve"> El CONTRATISTA se obliga a mantener indemne a la POLICÍA NACIONAL  de cualquier reclamación proveniente de terceros que tenga como causa sus actuaciones. </w:t>
      </w:r>
      <w:r w:rsidRPr="00925ED6">
        <w:rPr>
          <w:rFonts w:ascii="Arial" w:hAnsi="Arial" w:cs="Arial"/>
          <w:b/>
          <w:sz w:val="18"/>
          <w:szCs w:val="18"/>
          <w:lang w:val="es-CO"/>
        </w:rPr>
        <w:t>DECIMA SEXTA- SANCIONES:</w:t>
      </w:r>
      <w:r w:rsidRPr="00925ED6">
        <w:rPr>
          <w:rFonts w:ascii="Arial" w:hAnsi="Arial" w:cs="Arial"/>
          <w:sz w:val="18"/>
          <w:szCs w:val="18"/>
          <w:lang w:val="es-CO"/>
        </w:rPr>
        <w:t xml:space="preserve"> </w:t>
      </w:r>
      <w:r w:rsidRPr="00925ED6">
        <w:rPr>
          <w:rFonts w:ascii="Arial" w:hAnsi="Arial" w:cs="Arial"/>
          <w:b/>
          <w:sz w:val="18"/>
          <w:szCs w:val="18"/>
          <w:u w:val="single"/>
          <w:lang w:val="es-CO"/>
        </w:rPr>
        <w:t>De acuerdo con lo establecido para el presente proceso</w:t>
      </w:r>
      <w:r w:rsidRPr="00925ED6">
        <w:rPr>
          <w:rFonts w:ascii="Arial" w:hAnsi="Arial" w:cs="Arial"/>
          <w:sz w:val="18"/>
          <w:szCs w:val="18"/>
          <w:lang w:val="es-CO"/>
        </w:rPr>
        <w:t xml:space="preserve"> </w:t>
      </w:r>
      <w:proofErr w:type="gramStart"/>
      <w:r w:rsidRPr="00925ED6">
        <w:rPr>
          <w:rFonts w:ascii="Arial" w:hAnsi="Arial" w:cs="Arial"/>
          <w:b/>
          <w:sz w:val="18"/>
          <w:szCs w:val="18"/>
          <w:lang w:val="es-CO"/>
        </w:rPr>
        <w:t>PARÁGRAFO.-</w:t>
      </w:r>
      <w:proofErr w:type="gramEnd"/>
      <w:r w:rsidRPr="00925ED6">
        <w:rPr>
          <w:rFonts w:ascii="Arial" w:hAnsi="Arial" w:cs="Arial"/>
          <w:b/>
          <w:sz w:val="18"/>
          <w:szCs w:val="18"/>
          <w:lang w:val="es-CO"/>
        </w:rPr>
        <w:t xml:space="preserve"> APLICACIÓN DEL VALOR DE LAS SANCIONES PECUNIARIAS: </w:t>
      </w:r>
      <w:r w:rsidRPr="00925ED6">
        <w:rPr>
          <w:rFonts w:ascii="Arial" w:hAnsi="Arial" w:cs="Arial"/>
          <w:sz w:val="18"/>
          <w:szCs w:val="18"/>
          <w:lang w:val="es-CO"/>
        </w:rPr>
        <w:t xml:space="preserve">Una vez notificada la resolución por medio de la cual se imponen alguna de las sanciones antes descritas, el </w:t>
      </w:r>
      <w:r w:rsidRPr="00925ED6">
        <w:rPr>
          <w:rFonts w:ascii="Arial" w:hAnsi="Arial" w:cs="Arial"/>
          <w:b/>
          <w:sz w:val="18"/>
          <w:szCs w:val="18"/>
          <w:lang w:val="es-CO"/>
        </w:rPr>
        <w:t>CONTRATISTA</w:t>
      </w:r>
      <w:r w:rsidRPr="00925ED6">
        <w:rPr>
          <w:rFonts w:ascii="Arial" w:hAnsi="Arial" w:cs="Arial"/>
          <w:sz w:val="18"/>
          <w:szCs w:val="18"/>
          <w:lang w:val="es-CO"/>
        </w:rPr>
        <w:t xml:space="preserve"> dispondrá de quince (15) días calendario para proceder de manera voluntaria para a su pago. Las multas no serán reintegrables aún en el supuesto que el </w:t>
      </w:r>
      <w:r w:rsidRPr="00925ED6">
        <w:rPr>
          <w:rFonts w:ascii="Arial" w:hAnsi="Arial" w:cs="Arial"/>
          <w:b/>
          <w:sz w:val="18"/>
          <w:szCs w:val="18"/>
          <w:lang w:val="es-CO"/>
        </w:rPr>
        <w:t>CONTRATISTA</w:t>
      </w:r>
      <w:r w:rsidRPr="00925ED6">
        <w:rPr>
          <w:rFonts w:ascii="Arial" w:hAnsi="Arial" w:cs="Arial"/>
          <w:sz w:val="18"/>
          <w:szCs w:val="18"/>
          <w:lang w:val="es-CO"/>
        </w:rPr>
        <w:t xml:space="preserve"> dé posterior ejecución a la obligación incumplida. En caso de no pago voluntario y una vez en firme la resolución que imponga multas, podrá tomarse del saldo a favor del </w:t>
      </w:r>
      <w:r w:rsidRPr="00925ED6">
        <w:rPr>
          <w:rFonts w:ascii="Arial" w:hAnsi="Arial" w:cs="Arial"/>
          <w:b/>
          <w:sz w:val="18"/>
          <w:szCs w:val="18"/>
          <w:lang w:val="es-CO"/>
        </w:rPr>
        <w:t>CONTRATISTA</w:t>
      </w:r>
      <w:r w:rsidRPr="00925ED6">
        <w:rPr>
          <w:rFonts w:ascii="Arial" w:hAnsi="Arial" w:cs="Arial"/>
          <w:sz w:val="18"/>
          <w:szCs w:val="18"/>
          <w:lang w:val="es-CO"/>
        </w:rPr>
        <w:t xml:space="preserve"> si lo hubiere, hacer efectiva la garantía en caso de existir, o acudir a la jurisdicción coactiva. </w:t>
      </w:r>
      <w:r w:rsidRPr="00925ED6">
        <w:rPr>
          <w:rFonts w:ascii="Arial" w:hAnsi="Arial" w:cs="Arial"/>
          <w:b/>
          <w:sz w:val="18"/>
          <w:szCs w:val="18"/>
          <w:lang w:val="es-CO"/>
        </w:rPr>
        <w:t xml:space="preserve">DECIMA </w:t>
      </w:r>
      <w:r w:rsidR="00675382" w:rsidRPr="00925ED6">
        <w:rPr>
          <w:rFonts w:ascii="Arial" w:hAnsi="Arial" w:cs="Arial"/>
          <w:b/>
          <w:sz w:val="18"/>
          <w:szCs w:val="18"/>
          <w:lang w:val="es-CO"/>
        </w:rPr>
        <w:t xml:space="preserve">SÉPTIMA </w:t>
      </w:r>
      <w:r w:rsidRPr="00925ED6">
        <w:rPr>
          <w:rFonts w:ascii="Arial" w:hAnsi="Arial" w:cs="Arial"/>
          <w:b/>
          <w:sz w:val="18"/>
          <w:szCs w:val="18"/>
          <w:lang w:val="es-CO"/>
        </w:rPr>
        <w:t>OTRAS FACULTADES EXCEPCIONALES:</w:t>
      </w:r>
      <w:r w:rsidRPr="00925ED6">
        <w:rPr>
          <w:rFonts w:ascii="Arial" w:hAnsi="Arial" w:cs="Arial"/>
          <w:sz w:val="18"/>
          <w:szCs w:val="18"/>
          <w:lang w:val="es-CO"/>
        </w:rPr>
        <w:t xml:space="preserve"> En caso de presentarse cualquiera de las circunstancias establecidas en los artículos 15, 16 y 17 de la Ley 80 de 1993, debidamente establecidas y documentadas, la </w:t>
      </w:r>
      <w:r w:rsidRPr="00925ED6">
        <w:rPr>
          <w:rFonts w:ascii="Arial" w:hAnsi="Arial" w:cs="Arial"/>
          <w:b/>
          <w:sz w:val="18"/>
          <w:szCs w:val="18"/>
          <w:lang w:val="es-CO"/>
        </w:rPr>
        <w:t>POLICÍA</w:t>
      </w:r>
      <w:r w:rsidRPr="00925ED6">
        <w:rPr>
          <w:rFonts w:ascii="Arial" w:hAnsi="Arial" w:cs="Arial"/>
          <w:sz w:val="18"/>
          <w:szCs w:val="18"/>
          <w:lang w:val="es-CO"/>
        </w:rPr>
        <w:t xml:space="preserve"> podrá hacer uso de las facultades excepcionales allí previstas, en caso que las mismas resulten aplicables. </w:t>
      </w:r>
      <w:r w:rsidR="00675382" w:rsidRPr="00925ED6">
        <w:rPr>
          <w:rFonts w:ascii="Arial" w:hAnsi="Arial" w:cs="Arial"/>
          <w:b/>
          <w:sz w:val="18"/>
          <w:szCs w:val="18"/>
          <w:lang w:val="es-CO"/>
        </w:rPr>
        <w:t>DÉCIMA OCTAVA</w:t>
      </w:r>
      <w:r w:rsidRPr="00925ED6">
        <w:rPr>
          <w:rFonts w:ascii="Arial" w:hAnsi="Arial" w:cs="Arial"/>
          <w:b/>
          <w:sz w:val="18"/>
          <w:szCs w:val="18"/>
          <w:lang w:val="es-CO"/>
        </w:rPr>
        <w:t xml:space="preserve">- MONEDA DEL </w:t>
      </w:r>
      <w:proofErr w:type="gramStart"/>
      <w:r w:rsidRPr="00925ED6">
        <w:rPr>
          <w:rFonts w:ascii="Arial" w:hAnsi="Arial" w:cs="Arial"/>
          <w:b/>
          <w:sz w:val="18"/>
          <w:szCs w:val="18"/>
          <w:lang w:val="es-CO"/>
        </w:rPr>
        <w:t>CONTRATO.-</w:t>
      </w:r>
      <w:proofErr w:type="gramEnd"/>
      <w:r w:rsidRPr="00925ED6">
        <w:rPr>
          <w:rFonts w:ascii="Arial" w:hAnsi="Arial" w:cs="Arial"/>
          <w:sz w:val="18"/>
          <w:szCs w:val="18"/>
          <w:lang w:val="es-CO"/>
        </w:rPr>
        <w:t xml:space="preserve"> La moneda del presente contrato es la indicada en el anexo No.1 </w:t>
      </w:r>
      <w:r w:rsidRPr="00925ED6">
        <w:rPr>
          <w:rFonts w:ascii="Arial" w:hAnsi="Arial" w:cs="Arial"/>
          <w:b/>
          <w:sz w:val="18"/>
          <w:szCs w:val="18"/>
          <w:lang w:val="es-CO"/>
        </w:rPr>
        <w:t>DATOS DEL CONTRATO.</w:t>
      </w:r>
      <w:r w:rsidRPr="00925ED6">
        <w:rPr>
          <w:rFonts w:ascii="Arial" w:hAnsi="Arial" w:cs="Arial"/>
          <w:sz w:val="18"/>
          <w:szCs w:val="18"/>
          <w:lang w:val="es-CO"/>
        </w:rPr>
        <w:t xml:space="preserve"> </w:t>
      </w:r>
      <w:r w:rsidR="00675382" w:rsidRPr="00925ED6">
        <w:rPr>
          <w:rFonts w:ascii="Arial" w:hAnsi="Arial" w:cs="Arial"/>
          <w:b/>
          <w:sz w:val="18"/>
          <w:szCs w:val="18"/>
          <w:lang w:val="es-CO"/>
        </w:rPr>
        <w:t>DECIMA NOVENA</w:t>
      </w:r>
      <w:r w:rsidRPr="00925ED6">
        <w:rPr>
          <w:rFonts w:ascii="Arial" w:hAnsi="Arial" w:cs="Arial"/>
          <w:b/>
          <w:sz w:val="18"/>
          <w:szCs w:val="18"/>
          <w:lang w:val="es-CO"/>
        </w:rPr>
        <w:t xml:space="preserve"> - CESIONES Y SUBCONTRATOS: El CONTRATISTA</w:t>
      </w:r>
      <w:r w:rsidRPr="00925ED6">
        <w:rPr>
          <w:rFonts w:ascii="Arial" w:hAnsi="Arial" w:cs="Arial"/>
          <w:sz w:val="18"/>
          <w:szCs w:val="18"/>
          <w:lang w:val="es-CO"/>
        </w:rPr>
        <w:t xml:space="preserve"> no podrá ceder en todo o en parte el presente contrato a persona alguna natural o jurídica, nacional o extranjera, sin previa autorización escrita de la </w:t>
      </w:r>
      <w:r w:rsidRPr="00925ED6">
        <w:rPr>
          <w:rFonts w:ascii="Arial" w:hAnsi="Arial" w:cs="Arial"/>
          <w:b/>
          <w:sz w:val="18"/>
          <w:szCs w:val="18"/>
          <w:lang w:val="es-CO"/>
        </w:rPr>
        <w:t>POLICÍA</w:t>
      </w:r>
      <w:r w:rsidRPr="00925ED6">
        <w:rPr>
          <w:rFonts w:ascii="Arial" w:hAnsi="Arial" w:cs="Arial"/>
          <w:sz w:val="18"/>
          <w:szCs w:val="18"/>
          <w:lang w:val="es-CO"/>
        </w:rPr>
        <w:t xml:space="preserve">, pudiendo esta reservarse las razones que tenga para negar dicha autorización. La celebración de subcontratos no relevará al </w:t>
      </w:r>
      <w:r w:rsidRPr="00925ED6">
        <w:rPr>
          <w:rFonts w:ascii="Arial" w:hAnsi="Arial" w:cs="Arial"/>
          <w:b/>
          <w:sz w:val="18"/>
          <w:szCs w:val="18"/>
          <w:lang w:val="es-CO"/>
        </w:rPr>
        <w:t>CONTRATISTA</w:t>
      </w:r>
      <w:r w:rsidRPr="00925ED6">
        <w:rPr>
          <w:rFonts w:ascii="Arial" w:hAnsi="Arial" w:cs="Arial"/>
          <w:sz w:val="18"/>
          <w:szCs w:val="18"/>
          <w:lang w:val="es-CO"/>
        </w:rPr>
        <w:t xml:space="preserve"> de las responsabilidades que asume en virtud del presente contrato. La </w:t>
      </w:r>
      <w:r w:rsidRPr="00925ED6">
        <w:rPr>
          <w:rFonts w:ascii="Arial" w:hAnsi="Arial" w:cs="Arial"/>
          <w:b/>
          <w:sz w:val="18"/>
          <w:szCs w:val="18"/>
          <w:lang w:val="es-CO"/>
        </w:rPr>
        <w:t>POLICÍA</w:t>
      </w:r>
      <w:r w:rsidRPr="00925ED6">
        <w:rPr>
          <w:rFonts w:ascii="Arial" w:hAnsi="Arial" w:cs="Arial"/>
          <w:sz w:val="18"/>
          <w:szCs w:val="18"/>
          <w:lang w:val="es-CO"/>
        </w:rPr>
        <w:t xml:space="preserve"> no adquirirá relación alguna con los Subcontratistas. </w:t>
      </w:r>
      <w:r w:rsidRPr="00925ED6">
        <w:rPr>
          <w:rFonts w:ascii="Arial" w:hAnsi="Arial" w:cs="Arial"/>
          <w:b/>
          <w:sz w:val="18"/>
          <w:szCs w:val="18"/>
          <w:lang w:val="es-CO"/>
        </w:rPr>
        <w:t>VIGÉSIMA - INHABILIDADES E INCOMPATIBILIDADES:</w:t>
      </w:r>
      <w:r w:rsidRPr="00925ED6">
        <w:rPr>
          <w:rFonts w:ascii="Arial" w:hAnsi="Arial" w:cs="Arial"/>
          <w:sz w:val="18"/>
          <w:szCs w:val="18"/>
          <w:lang w:val="es-CO"/>
        </w:rPr>
        <w:t xml:space="preserve"> </w:t>
      </w:r>
      <w:r w:rsidRPr="00925ED6">
        <w:rPr>
          <w:rFonts w:ascii="Arial" w:hAnsi="Arial" w:cs="Arial"/>
          <w:b/>
          <w:sz w:val="18"/>
          <w:szCs w:val="18"/>
          <w:lang w:val="es-CO"/>
        </w:rPr>
        <w:t>El CONTRATISTA</w:t>
      </w:r>
      <w:r w:rsidRPr="00925ED6">
        <w:rPr>
          <w:rFonts w:ascii="Arial" w:hAnsi="Arial" w:cs="Arial"/>
          <w:sz w:val="18"/>
          <w:szCs w:val="18"/>
          <w:lang w:val="es-CO"/>
        </w:rPr>
        <w:t xml:space="preserve"> declara bajo la gravedad del juramento, la cual se entenderá cumplida con la suscripción del presente Contrato, que no se halla incurso en ninguna de las causales de inhabilidad o incompatibilidad señaladas en la Ley. </w:t>
      </w:r>
      <w:r w:rsidRPr="00925ED6">
        <w:rPr>
          <w:rFonts w:ascii="Arial" w:hAnsi="Arial" w:cs="Arial"/>
          <w:b/>
          <w:sz w:val="18"/>
          <w:szCs w:val="18"/>
          <w:lang w:val="es-CO"/>
        </w:rPr>
        <w:t xml:space="preserve">VIGÉSIMA </w:t>
      </w:r>
      <w:r w:rsidR="00675382" w:rsidRPr="00925ED6">
        <w:rPr>
          <w:rFonts w:ascii="Arial" w:hAnsi="Arial" w:cs="Arial"/>
          <w:b/>
          <w:sz w:val="18"/>
          <w:szCs w:val="18"/>
          <w:lang w:val="es-CO"/>
        </w:rPr>
        <w:t>PRIMERA</w:t>
      </w:r>
      <w:r w:rsidRPr="00925ED6">
        <w:rPr>
          <w:rFonts w:ascii="Arial" w:hAnsi="Arial" w:cs="Arial"/>
          <w:sz w:val="18"/>
          <w:szCs w:val="18"/>
          <w:lang w:val="es-CO"/>
        </w:rPr>
        <w:t xml:space="preserve"> </w:t>
      </w:r>
      <w:r w:rsidRPr="00925ED6">
        <w:rPr>
          <w:rFonts w:ascii="Arial" w:hAnsi="Arial" w:cs="Arial"/>
          <w:b/>
          <w:sz w:val="18"/>
          <w:szCs w:val="18"/>
          <w:lang w:val="es-CO"/>
        </w:rPr>
        <w:t>-</w:t>
      </w:r>
      <w:r w:rsidRPr="00925ED6">
        <w:rPr>
          <w:rFonts w:ascii="Arial" w:hAnsi="Arial" w:cs="Arial"/>
          <w:sz w:val="18"/>
          <w:szCs w:val="18"/>
          <w:lang w:val="es-CO"/>
        </w:rPr>
        <w:t xml:space="preserve"> </w:t>
      </w:r>
      <w:r w:rsidRPr="00925ED6">
        <w:rPr>
          <w:rFonts w:ascii="Arial" w:hAnsi="Arial" w:cs="Arial"/>
          <w:b/>
          <w:bCs/>
          <w:sz w:val="18"/>
          <w:szCs w:val="18"/>
          <w:lang w:val="es-CO"/>
        </w:rPr>
        <w:t xml:space="preserve">SUSPENSIÓN TEMPORAL: </w:t>
      </w:r>
      <w:r w:rsidRPr="00925ED6">
        <w:rPr>
          <w:rFonts w:ascii="Arial" w:hAnsi="Arial" w:cs="Arial"/>
          <w:sz w:val="18"/>
          <w:szCs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925ED6">
        <w:rPr>
          <w:rFonts w:ascii="Arial" w:hAnsi="Arial" w:cs="Arial"/>
          <w:sz w:val="18"/>
          <w:szCs w:val="18"/>
          <w:lang w:val="es-CO"/>
        </w:rPr>
        <w:t>una acta</w:t>
      </w:r>
      <w:proofErr w:type="gramEnd"/>
      <w:r w:rsidRPr="00925ED6">
        <w:rPr>
          <w:rFonts w:ascii="Arial" w:hAnsi="Arial" w:cs="Arial"/>
          <w:sz w:val="18"/>
          <w:szCs w:val="18"/>
          <w:lang w:val="es-CO"/>
        </w:rPr>
        <w:t xml:space="preserve"> entre las partes, donde conste el evento, su causa, el término de la suspensión y aquellas previsiones que se consideren necesario consignar. El tiempo de suspensión no se </w:t>
      </w:r>
      <w:proofErr w:type="gramStart"/>
      <w:r w:rsidRPr="00925ED6">
        <w:rPr>
          <w:rFonts w:ascii="Arial" w:hAnsi="Arial" w:cs="Arial"/>
          <w:sz w:val="18"/>
          <w:szCs w:val="18"/>
          <w:lang w:val="es-CO"/>
        </w:rPr>
        <w:t>computara</w:t>
      </w:r>
      <w:proofErr w:type="gramEnd"/>
      <w:r w:rsidRPr="00925ED6">
        <w:rPr>
          <w:rFonts w:ascii="Arial" w:hAnsi="Arial" w:cs="Arial"/>
          <w:sz w:val="18"/>
          <w:szCs w:val="18"/>
          <w:lang w:val="es-CO"/>
        </w:rPr>
        <w:t xml:space="preserve"> para los efectos del plazo extintivo del presente contrato. Para el reinicio de la ejecución y, superada la situación que originó la suspensión del plazo de ejecución, se suscribirá la correspondiente acta de reinicio. </w:t>
      </w:r>
      <w:r w:rsidR="00675382" w:rsidRPr="00925ED6">
        <w:rPr>
          <w:rFonts w:ascii="Arial" w:hAnsi="Arial" w:cs="Arial"/>
          <w:b/>
          <w:sz w:val="18"/>
          <w:szCs w:val="18"/>
          <w:lang w:val="es-CO"/>
        </w:rPr>
        <w:t>VIGÉSIMA SEGUNDA</w:t>
      </w:r>
      <w:r w:rsidRPr="00925ED6">
        <w:rPr>
          <w:rFonts w:ascii="Arial" w:hAnsi="Arial" w:cs="Arial"/>
          <w:b/>
          <w:bCs/>
          <w:sz w:val="18"/>
          <w:szCs w:val="18"/>
          <w:lang w:val="es-CO"/>
        </w:rPr>
        <w:t xml:space="preserve"> - SOLUCIÓN DE CONFLICTOS:</w:t>
      </w:r>
      <w:r w:rsidRPr="00925ED6">
        <w:rPr>
          <w:rFonts w:ascii="Arial" w:hAnsi="Arial" w:cs="Arial"/>
          <w:bCs/>
          <w:sz w:val="18"/>
          <w:szCs w:val="18"/>
          <w:lang w:val="es-CO"/>
        </w:rPr>
        <w:t xml:space="preserve"> </w:t>
      </w:r>
      <w:r w:rsidRPr="00925ED6">
        <w:rPr>
          <w:rFonts w:ascii="Arial" w:hAnsi="Arial" w:cs="Arial"/>
          <w:sz w:val="18"/>
          <w:szCs w:val="18"/>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925ED6">
        <w:rPr>
          <w:rFonts w:ascii="Arial" w:hAnsi="Arial" w:cs="Arial"/>
          <w:b/>
          <w:bCs/>
          <w:sz w:val="18"/>
          <w:szCs w:val="18"/>
          <w:lang w:val="es-CO"/>
        </w:rPr>
        <w:t xml:space="preserve">VIGÉSIMA </w:t>
      </w:r>
      <w:r w:rsidR="00675382" w:rsidRPr="00925ED6">
        <w:rPr>
          <w:rFonts w:ascii="Arial" w:hAnsi="Arial" w:cs="Arial"/>
          <w:b/>
          <w:bCs/>
          <w:sz w:val="18"/>
          <w:szCs w:val="18"/>
          <w:lang w:val="es-CO"/>
        </w:rPr>
        <w:t>TERCERA</w:t>
      </w:r>
      <w:r w:rsidRPr="00925ED6">
        <w:rPr>
          <w:rFonts w:ascii="Arial" w:hAnsi="Arial" w:cs="Arial"/>
          <w:b/>
          <w:bCs/>
          <w:sz w:val="18"/>
          <w:szCs w:val="18"/>
          <w:lang w:val="es-CO"/>
        </w:rPr>
        <w:t xml:space="preserve"> </w:t>
      </w:r>
      <w:r w:rsidRPr="00925ED6">
        <w:rPr>
          <w:rFonts w:ascii="Arial" w:hAnsi="Arial" w:cs="Arial"/>
          <w:b/>
          <w:sz w:val="18"/>
          <w:szCs w:val="18"/>
          <w:lang w:val="es-CO"/>
        </w:rPr>
        <w:t xml:space="preserve">– PERFECCIONAMIENTO, LEGALIZACIÓN Y EJECUCIÓN: </w:t>
      </w:r>
      <w:r w:rsidRPr="00925ED6">
        <w:rPr>
          <w:rFonts w:ascii="Arial" w:hAnsi="Arial" w:cs="Arial"/>
          <w:bCs/>
          <w:sz w:val="18"/>
          <w:szCs w:val="18"/>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925ED6">
        <w:rPr>
          <w:rFonts w:ascii="Arial" w:hAnsi="Arial" w:cs="Arial"/>
          <w:bCs/>
          <w:sz w:val="18"/>
          <w:szCs w:val="18"/>
          <w:lang w:val="es-CO"/>
        </w:rPr>
        <w:t>ecreto 1082 de 2015, Artículo 2.2.1.1.2.3.1</w:t>
      </w:r>
      <w:r w:rsidRPr="00925ED6">
        <w:rPr>
          <w:rFonts w:ascii="Arial" w:hAnsi="Arial" w:cs="Arial"/>
          <w:bCs/>
          <w:sz w:val="18"/>
          <w:szCs w:val="18"/>
          <w:lang w:val="es-CO"/>
        </w:rPr>
        <w:t xml:space="preserve">. </w:t>
      </w:r>
      <w:r w:rsidRPr="00925ED6">
        <w:rPr>
          <w:rFonts w:ascii="Arial" w:hAnsi="Arial" w:cs="Arial"/>
          <w:b/>
          <w:bCs/>
          <w:sz w:val="18"/>
          <w:szCs w:val="18"/>
          <w:lang w:val="es-CO"/>
        </w:rPr>
        <w:t xml:space="preserve">VIGÉSIMA </w:t>
      </w:r>
      <w:r w:rsidR="00675382" w:rsidRPr="00925ED6">
        <w:rPr>
          <w:rFonts w:ascii="Arial" w:hAnsi="Arial" w:cs="Arial"/>
          <w:b/>
          <w:bCs/>
          <w:sz w:val="18"/>
          <w:szCs w:val="18"/>
          <w:lang w:val="es-CO"/>
        </w:rPr>
        <w:t>CUARTA</w:t>
      </w:r>
      <w:r w:rsidRPr="00925ED6">
        <w:rPr>
          <w:rFonts w:ascii="Arial" w:hAnsi="Arial" w:cs="Arial"/>
          <w:b/>
          <w:bCs/>
          <w:sz w:val="18"/>
          <w:szCs w:val="18"/>
          <w:lang w:val="es-CO"/>
        </w:rPr>
        <w:t xml:space="preserve"> </w:t>
      </w:r>
      <w:r w:rsidRPr="00925ED6">
        <w:rPr>
          <w:rFonts w:ascii="Arial" w:hAnsi="Arial" w:cs="Arial"/>
          <w:b/>
          <w:sz w:val="18"/>
          <w:szCs w:val="18"/>
          <w:lang w:val="es-CO"/>
        </w:rPr>
        <w:t>- DOCUMENTOS:</w:t>
      </w:r>
      <w:r w:rsidRPr="00925ED6">
        <w:rPr>
          <w:rFonts w:ascii="Arial" w:hAnsi="Arial" w:cs="Arial"/>
          <w:sz w:val="18"/>
          <w:szCs w:val="18"/>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925ED6">
        <w:rPr>
          <w:rFonts w:ascii="Arial" w:hAnsi="Arial" w:cs="Arial"/>
          <w:b/>
          <w:sz w:val="18"/>
          <w:szCs w:val="18"/>
          <w:lang w:val="es-CO"/>
        </w:rPr>
        <w:t>1.)</w:t>
      </w:r>
      <w:r w:rsidRPr="00925ED6">
        <w:rPr>
          <w:rFonts w:ascii="Arial" w:hAnsi="Arial" w:cs="Arial"/>
          <w:sz w:val="18"/>
          <w:szCs w:val="18"/>
          <w:lang w:val="es-CO"/>
        </w:rPr>
        <w:t xml:space="preserve"> Pliego de condiciones y Propuesta del contratista en aquellas partes aceptadas por la </w:t>
      </w:r>
      <w:r w:rsidRPr="00925ED6">
        <w:rPr>
          <w:rFonts w:ascii="Arial" w:hAnsi="Arial" w:cs="Arial"/>
          <w:b/>
          <w:sz w:val="18"/>
          <w:szCs w:val="18"/>
          <w:lang w:val="es-CO"/>
        </w:rPr>
        <w:t>POLICÍA</w:t>
      </w:r>
      <w:r w:rsidRPr="00925ED6">
        <w:rPr>
          <w:rFonts w:ascii="Arial" w:hAnsi="Arial" w:cs="Arial"/>
          <w:sz w:val="18"/>
          <w:szCs w:val="18"/>
          <w:lang w:val="es-CO"/>
        </w:rPr>
        <w:t xml:space="preserve">. </w:t>
      </w:r>
      <w:r w:rsidRPr="00925ED6">
        <w:rPr>
          <w:rFonts w:ascii="Arial" w:hAnsi="Arial" w:cs="Arial"/>
          <w:b/>
          <w:sz w:val="18"/>
          <w:szCs w:val="18"/>
          <w:lang w:val="es-CO"/>
        </w:rPr>
        <w:t>2.)</w:t>
      </w:r>
      <w:r w:rsidRPr="00925ED6">
        <w:rPr>
          <w:rFonts w:ascii="Arial" w:hAnsi="Arial" w:cs="Arial"/>
          <w:sz w:val="18"/>
          <w:szCs w:val="18"/>
          <w:lang w:val="es-CO"/>
        </w:rPr>
        <w:t xml:space="preserve"> Anexos del contrato. </w:t>
      </w:r>
      <w:r w:rsidRPr="00925ED6">
        <w:rPr>
          <w:rFonts w:ascii="Arial" w:hAnsi="Arial" w:cs="Arial"/>
          <w:b/>
          <w:sz w:val="18"/>
          <w:szCs w:val="18"/>
          <w:lang w:val="es-CO"/>
        </w:rPr>
        <w:t>3.)</w:t>
      </w:r>
      <w:r w:rsidRPr="00925ED6">
        <w:rPr>
          <w:rFonts w:ascii="Arial" w:hAnsi="Arial" w:cs="Arial"/>
          <w:sz w:val="18"/>
          <w:szCs w:val="18"/>
          <w:lang w:val="es-CO"/>
        </w:rPr>
        <w:t xml:space="preserve"> Documentos que suscriban las partes. </w:t>
      </w:r>
      <w:r w:rsidRPr="00925ED6">
        <w:rPr>
          <w:rFonts w:ascii="Arial" w:hAnsi="Arial" w:cs="Arial"/>
          <w:b/>
          <w:sz w:val="18"/>
          <w:szCs w:val="18"/>
          <w:lang w:val="es-CO"/>
        </w:rPr>
        <w:t xml:space="preserve">VIGÉSIMA </w:t>
      </w:r>
      <w:r w:rsidR="00675382" w:rsidRPr="00925ED6">
        <w:rPr>
          <w:rFonts w:ascii="Arial" w:hAnsi="Arial" w:cs="Arial"/>
          <w:b/>
          <w:sz w:val="18"/>
          <w:szCs w:val="18"/>
          <w:lang w:val="es-CO"/>
        </w:rPr>
        <w:t>QUINTA</w:t>
      </w:r>
      <w:r w:rsidRPr="00925ED6">
        <w:rPr>
          <w:rFonts w:ascii="Arial" w:hAnsi="Arial" w:cs="Arial"/>
          <w:b/>
          <w:sz w:val="18"/>
          <w:szCs w:val="18"/>
          <w:lang w:val="es-CO"/>
        </w:rPr>
        <w:t>- IMPUESTOS: El CONTRATISTA</w:t>
      </w:r>
      <w:r w:rsidRPr="00925ED6">
        <w:rPr>
          <w:rFonts w:ascii="Arial" w:hAnsi="Arial" w:cs="Arial"/>
          <w:sz w:val="18"/>
          <w:szCs w:val="18"/>
          <w:lang w:val="es-CO"/>
        </w:rPr>
        <w:t xml:space="preserve"> pagará todos los impuestos, tasas, contribuciones y similares que se deriven de la ejecución del contrato, de conformidad con la Ley colombiana. </w:t>
      </w:r>
      <w:r w:rsidRPr="00925ED6">
        <w:rPr>
          <w:rFonts w:ascii="Arial" w:hAnsi="Arial" w:cs="Arial"/>
          <w:b/>
          <w:sz w:val="18"/>
          <w:szCs w:val="18"/>
          <w:lang w:val="es-CO"/>
        </w:rPr>
        <w:t xml:space="preserve">VIGÉSIMA </w:t>
      </w:r>
      <w:r w:rsidR="00675382" w:rsidRPr="00925ED6">
        <w:rPr>
          <w:rFonts w:ascii="Arial" w:hAnsi="Arial" w:cs="Arial"/>
          <w:b/>
          <w:sz w:val="18"/>
          <w:szCs w:val="18"/>
          <w:lang w:val="es-CO"/>
        </w:rPr>
        <w:t xml:space="preserve">SEXTA </w:t>
      </w:r>
      <w:r w:rsidRPr="00925ED6">
        <w:rPr>
          <w:rFonts w:ascii="Arial" w:hAnsi="Arial" w:cs="Arial"/>
          <w:b/>
          <w:sz w:val="18"/>
          <w:szCs w:val="18"/>
          <w:lang w:val="es-CO"/>
        </w:rPr>
        <w:t>- LIQUIDACIÓN:</w:t>
      </w:r>
      <w:r w:rsidRPr="00925ED6">
        <w:rPr>
          <w:rFonts w:ascii="Arial" w:hAnsi="Arial" w:cs="Arial"/>
          <w:sz w:val="18"/>
          <w:szCs w:val="18"/>
          <w:lang w:val="es-CO"/>
        </w:rPr>
        <w:t xml:space="preserve"> El presente contrato se podrá liquidar de conformidad con lo señalado en los artículos 60 de la Ley 80 de 1993 y 11 de la Ley 1150 de 2007. </w:t>
      </w:r>
      <w:r w:rsidRPr="00925ED6">
        <w:rPr>
          <w:rFonts w:ascii="Arial" w:hAnsi="Arial" w:cs="Arial"/>
          <w:b/>
          <w:sz w:val="18"/>
          <w:szCs w:val="18"/>
          <w:lang w:val="es-CO"/>
        </w:rPr>
        <w:t xml:space="preserve">VIGÉSIMA </w:t>
      </w:r>
      <w:r w:rsidR="00675382" w:rsidRPr="00925ED6">
        <w:rPr>
          <w:rFonts w:ascii="Arial" w:hAnsi="Arial" w:cs="Arial"/>
          <w:b/>
          <w:sz w:val="18"/>
          <w:szCs w:val="18"/>
          <w:lang w:val="es-CO"/>
        </w:rPr>
        <w:t>SEPTIMA</w:t>
      </w:r>
      <w:r w:rsidRPr="00925ED6">
        <w:rPr>
          <w:rFonts w:ascii="Arial" w:hAnsi="Arial" w:cs="Arial"/>
          <w:b/>
          <w:sz w:val="18"/>
          <w:szCs w:val="18"/>
          <w:lang w:val="es-CO"/>
        </w:rPr>
        <w:t xml:space="preserve"> - VEEDURÍAS CIUDADANAS:</w:t>
      </w:r>
      <w:r w:rsidRPr="00925ED6">
        <w:rPr>
          <w:rFonts w:ascii="Arial" w:hAnsi="Arial" w:cs="Arial"/>
          <w:sz w:val="18"/>
          <w:szCs w:val="18"/>
          <w:lang w:val="es-CO"/>
        </w:rPr>
        <w:t xml:space="preserve"> el presente contrato está sujeto a la vigilancia y control ciudadano, en los términos que señala el artículo 66 de la Ley 80 de 1993.</w:t>
      </w:r>
      <w:r w:rsidRPr="00925ED6">
        <w:rPr>
          <w:rFonts w:ascii="Arial" w:hAnsi="Arial" w:cs="Arial"/>
          <w:b/>
          <w:sz w:val="18"/>
          <w:szCs w:val="18"/>
          <w:lang w:val="es-CO"/>
        </w:rPr>
        <w:t xml:space="preserve"> VIGÉSIMA </w:t>
      </w:r>
      <w:r w:rsidR="00675382" w:rsidRPr="00925ED6">
        <w:rPr>
          <w:rFonts w:ascii="Arial" w:hAnsi="Arial" w:cs="Arial"/>
          <w:b/>
          <w:sz w:val="18"/>
          <w:szCs w:val="18"/>
          <w:lang w:val="es-CO"/>
        </w:rPr>
        <w:t xml:space="preserve">OCTAVA </w:t>
      </w:r>
      <w:r w:rsidRPr="00925ED6">
        <w:rPr>
          <w:rFonts w:ascii="Arial" w:hAnsi="Arial" w:cs="Arial"/>
          <w:b/>
          <w:sz w:val="18"/>
          <w:szCs w:val="18"/>
          <w:lang w:val="es-CO"/>
        </w:rPr>
        <w:t>- RÉGIMEN LEGAL:</w:t>
      </w:r>
      <w:r w:rsidRPr="00925ED6">
        <w:rPr>
          <w:rFonts w:ascii="Arial" w:hAnsi="Arial" w:cs="Arial"/>
          <w:sz w:val="18"/>
          <w:szCs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25ED6">
        <w:rPr>
          <w:rFonts w:ascii="Arial" w:hAnsi="Arial" w:cs="Arial"/>
          <w:b/>
          <w:sz w:val="18"/>
          <w:szCs w:val="18"/>
          <w:lang w:val="es-CO"/>
        </w:rPr>
        <w:t xml:space="preserve"> </w:t>
      </w:r>
      <w:r w:rsidR="00675382" w:rsidRPr="00925ED6">
        <w:rPr>
          <w:rFonts w:ascii="Arial" w:hAnsi="Arial" w:cs="Arial"/>
          <w:b/>
          <w:sz w:val="18"/>
          <w:szCs w:val="18"/>
          <w:lang w:val="es-CO"/>
        </w:rPr>
        <w:t>VIGÉSIMA NOVENA</w:t>
      </w:r>
      <w:r w:rsidRPr="00925ED6">
        <w:rPr>
          <w:rFonts w:ascii="Arial" w:hAnsi="Arial" w:cs="Arial"/>
          <w:b/>
          <w:sz w:val="18"/>
          <w:szCs w:val="18"/>
          <w:lang w:val="es-CO"/>
        </w:rPr>
        <w:t xml:space="preserve">- CONFIDENCIALIDAD DE LA INFORMACIÓN: </w:t>
      </w:r>
      <w:r w:rsidRPr="00925ED6">
        <w:rPr>
          <w:rFonts w:ascii="Arial" w:hAnsi="Arial" w:cs="Arial"/>
          <w:sz w:val="18"/>
          <w:szCs w:val="18"/>
          <w:lang w:val="es-CO"/>
        </w:rPr>
        <w:t xml:space="preserve">En virtud del presente contrato, el </w:t>
      </w:r>
      <w:r w:rsidRPr="00925ED6">
        <w:rPr>
          <w:rFonts w:ascii="Arial" w:hAnsi="Arial" w:cs="Arial"/>
          <w:b/>
          <w:sz w:val="18"/>
          <w:szCs w:val="18"/>
          <w:lang w:val="es-CO"/>
        </w:rPr>
        <w:t>CONTRATISTA</w:t>
      </w:r>
      <w:r w:rsidRPr="00925ED6">
        <w:rPr>
          <w:rFonts w:ascii="Arial" w:hAnsi="Arial" w:cs="Arial"/>
          <w:sz w:val="18"/>
          <w:szCs w:val="18"/>
          <w:lang w:val="es-CO"/>
        </w:rPr>
        <w:t xml:space="preserve"> se obliga a no suministrar información que obtenga o conozca con ocasión de la ejecución del presente contrato; así como sobre los lugares a los cuales tenga acceso con ocasión de su desarrollo.</w:t>
      </w:r>
      <w:r w:rsidR="00675382" w:rsidRPr="00925ED6">
        <w:rPr>
          <w:rFonts w:ascii="Arial" w:hAnsi="Arial" w:cs="Arial"/>
          <w:b/>
          <w:sz w:val="18"/>
          <w:szCs w:val="18"/>
          <w:lang w:val="es-CO"/>
        </w:rPr>
        <w:t xml:space="preserve"> TRIGÉSIMA </w:t>
      </w:r>
      <w:r w:rsidRPr="00925ED6">
        <w:rPr>
          <w:rFonts w:ascii="Arial" w:hAnsi="Arial" w:cs="Arial"/>
          <w:b/>
          <w:sz w:val="18"/>
          <w:szCs w:val="18"/>
          <w:lang w:val="es-CO"/>
        </w:rPr>
        <w:t xml:space="preserve">- DOMICILIO CONTRACTUAL: </w:t>
      </w:r>
      <w:r w:rsidRPr="00925ED6">
        <w:rPr>
          <w:rFonts w:ascii="Arial" w:hAnsi="Arial" w:cs="Arial"/>
          <w:sz w:val="18"/>
          <w:szCs w:val="18"/>
          <w:lang w:val="es-CO"/>
        </w:rPr>
        <w:t xml:space="preserve">Para todos los efectos, las partes acuerdan como domicilio contractual el Distrito Capital de Bogotá, para constancia de lo anterior, se firma en un (1) original en Bogotá, D.C., a los </w:t>
      </w:r>
    </w:p>
    <w:p w14:paraId="45BA1358" w14:textId="77777777" w:rsidR="00914753" w:rsidRPr="00F465B7" w:rsidRDefault="00914753" w:rsidP="00DE1802">
      <w:pPr>
        <w:shd w:val="clear" w:color="auto" w:fill="FFFFFF"/>
        <w:ind w:left="426" w:right="567"/>
        <w:jc w:val="both"/>
        <w:rPr>
          <w:sz w:val="20"/>
          <w:szCs w:val="20"/>
          <w:lang w:val="es-CO"/>
        </w:rPr>
      </w:pPr>
    </w:p>
    <w:p w14:paraId="5504F230" w14:textId="77777777" w:rsidR="00675382" w:rsidRPr="002A4E3A" w:rsidRDefault="00675382" w:rsidP="00DE1802">
      <w:pPr>
        <w:pStyle w:val="Textoindependiente"/>
        <w:shd w:val="clear" w:color="auto" w:fill="FFFFFF"/>
        <w:ind w:left="-142" w:right="-425"/>
        <w:rPr>
          <w:b/>
          <w:sz w:val="19"/>
          <w:szCs w:val="19"/>
          <w:lang w:val="es-CO"/>
        </w:rPr>
      </w:pPr>
    </w:p>
    <w:p w14:paraId="39CBEFE2" w14:textId="77777777" w:rsidR="00914753" w:rsidRPr="002A4E3A" w:rsidRDefault="00914753" w:rsidP="00DE1802">
      <w:pPr>
        <w:pStyle w:val="Textoindependiente"/>
        <w:shd w:val="clear" w:color="auto" w:fill="FFFFFF"/>
        <w:ind w:left="-142" w:right="-425"/>
        <w:rPr>
          <w:b/>
          <w:sz w:val="19"/>
          <w:szCs w:val="19"/>
          <w:lang w:val="es-CO"/>
        </w:rPr>
      </w:pPr>
      <w:r w:rsidRPr="002A4E3A">
        <w:rPr>
          <w:b/>
          <w:sz w:val="19"/>
          <w:szCs w:val="19"/>
          <w:lang w:val="es-CO"/>
        </w:rPr>
        <w:t>LA POLICÍA NACIONAL</w:t>
      </w:r>
    </w:p>
    <w:p w14:paraId="5FBE7FC6" w14:textId="77777777" w:rsidR="00914753" w:rsidRPr="002A4E3A" w:rsidRDefault="00914753" w:rsidP="00DE1802">
      <w:pPr>
        <w:pStyle w:val="Textoindependiente"/>
        <w:shd w:val="clear" w:color="auto" w:fill="FFFFFF"/>
        <w:ind w:left="-142" w:right="-425"/>
        <w:rPr>
          <w:b/>
          <w:bCs/>
          <w:sz w:val="19"/>
          <w:szCs w:val="19"/>
          <w:lang w:val="es-CO"/>
        </w:rPr>
      </w:pPr>
    </w:p>
    <w:p w14:paraId="2A38C47E" w14:textId="77777777" w:rsidR="00675382" w:rsidRPr="002A4E3A" w:rsidRDefault="00675382" w:rsidP="00DE1802">
      <w:pPr>
        <w:pStyle w:val="Textoindependiente"/>
        <w:shd w:val="clear" w:color="auto" w:fill="FFFFFF"/>
        <w:ind w:left="-142" w:right="-425"/>
        <w:rPr>
          <w:b/>
          <w:bCs/>
          <w:sz w:val="19"/>
          <w:szCs w:val="19"/>
          <w:lang w:val="es-CO"/>
        </w:rPr>
      </w:pPr>
    </w:p>
    <w:p w14:paraId="5ED6EF63" w14:textId="77777777" w:rsidR="00914753" w:rsidRPr="002A4E3A" w:rsidRDefault="00914753" w:rsidP="00DE1802">
      <w:pPr>
        <w:pStyle w:val="Textoindependiente"/>
        <w:shd w:val="clear" w:color="auto" w:fill="FFFFFF"/>
        <w:ind w:left="-142" w:right="-425"/>
        <w:rPr>
          <w:b/>
          <w:noProof/>
          <w:sz w:val="19"/>
          <w:szCs w:val="19"/>
          <w:lang w:val="es-CO"/>
        </w:rPr>
      </w:pPr>
      <w:r w:rsidRPr="002A4E3A">
        <w:rPr>
          <w:b/>
          <w:sz w:val="19"/>
          <w:szCs w:val="19"/>
          <w:lang w:val="es-CO"/>
        </w:rPr>
        <w:t>GRADO Y NOMBRE DEL ORDENADOR DEL GASTO</w:t>
      </w:r>
    </w:p>
    <w:p w14:paraId="76AA8C18" w14:textId="77777777" w:rsidR="00914753" w:rsidRPr="002A4E3A" w:rsidRDefault="00914753" w:rsidP="00DE1802">
      <w:pPr>
        <w:pStyle w:val="Textoindependiente"/>
        <w:shd w:val="clear" w:color="auto" w:fill="FFFFFF"/>
        <w:ind w:left="-142" w:right="-425"/>
        <w:rPr>
          <w:noProof/>
          <w:sz w:val="19"/>
          <w:szCs w:val="19"/>
          <w:lang w:val="es-CO"/>
        </w:rPr>
      </w:pPr>
      <w:r w:rsidRPr="002A4E3A">
        <w:rPr>
          <w:noProof/>
          <w:sz w:val="19"/>
          <w:szCs w:val="19"/>
          <w:lang w:val="es-CO"/>
        </w:rPr>
        <w:t>Cargo del Ordenador del Gasto</w:t>
      </w:r>
    </w:p>
    <w:p w14:paraId="07CD5A7A" w14:textId="77777777" w:rsidR="00914753" w:rsidRPr="002A4E3A" w:rsidRDefault="00914753" w:rsidP="00DE1802">
      <w:pPr>
        <w:pStyle w:val="Textoindependiente"/>
        <w:shd w:val="clear" w:color="auto" w:fill="FFFFFF"/>
        <w:ind w:left="-142" w:right="-425"/>
        <w:rPr>
          <w:b/>
          <w:bCs/>
          <w:sz w:val="19"/>
          <w:szCs w:val="19"/>
          <w:lang w:val="es-CO"/>
        </w:rPr>
      </w:pPr>
    </w:p>
    <w:p w14:paraId="6C14A135" w14:textId="77777777" w:rsidR="00675382" w:rsidRPr="002A4E3A" w:rsidRDefault="00675382" w:rsidP="00DE1802">
      <w:pPr>
        <w:pStyle w:val="Textoindependiente"/>
        <w:shd w:val="clear" w:color="auto" w:fill="FFFFFF"/>
        <w:ind w:left="-142" w:right="-425"/>
        <w:rPr>
          <w:b/>
          <w:bCs/>
          <w:sz w:val="19"/>
          <w:szCs w:val="19"/>
          <w:lang w:val="es-CO"/>
        </w:rPr>
      </w:pPr>
    </w:p>
    <w:p w14:paraId="3F5F2091" w14:textId="77777777" w:rsidR="00675382" w:rsidRPr="002A4E3A" w:rsidRDefault="00675382" w:rsidP="00DE1802">
      <w:pPr>
        <w:pStyle w:val="Textoindependiente"/>
        <w:shd w:val="clear" w:color="auto" w:fill="FFFFFF"/>
        <w:ind w:left="-142" w:right="-425"/>
        <w:rPr>
          <w:b/>
          <w:bCs/>
          <w:sz w:val="19"/>
          <w:szCs w:val="19"/>
          <w:lang w:val="es-CO"/>
        </w:rPr>
      </w:pPr>
    </w:p>
    <w:p w14:paraId="3F711E56" w14:textId="77777777" w:rsidR="00914753" w:rsidRPr="002A4E3A" w:rsidRDefault="00914753" w:rsidP="00DE1802">
      <w:pPr>
        <w:pStyle w:val="Textoindependiente"/>
        <w:shd w:val="clear" w:color="auto" w:fill="FFFFFF"/>
        <w:ind w:left="-142" w:right="-425"/>
        <w:rPr>
          <w:b/>
          <w:bCs/>
          <w:sz w:val="19"/>
          <w:szCs w:val="19"/>
          <w:lang w:val="es-CO"/>
        </w:rPr>
      </w:pPr>
      <w:r w:rsidRPr="002A4E3A">
        <w:rPr>
          <w:b/>
          <w:bCs/>
          <w:sz w:val="19"/>
          <w:szCs w:val="19"/>
          <w:lang w:val="es-CO"/>
        </w:rPr>
        <w:t>CONTRATISTA</w:t>
      </w:r>
    </w:p>
    <w:p w14:paraId="71A5A3E7" w14:textId="77777777" w:rsidR="00914753" w:rsidRPr="002A4E3A" w:rsidRDefault="00914753" w:rsidP="00DE1802">
      <w:pPr>
        <w:pStyle w:val="Textoindependiente"/>
        <w:shd w:val="clear" w:color="auto" w:fill="FFFFFF"/>
        <w:ind w:left="-142" w:right="-425"/>
        <w:rPr>
          <w:b/>
          <w:bCs/>
          <w:sz w:val="19"/>
          <w:szCs w:val="19"/>
          <w:lang w:val="es-CO"/>
        </w:rPr>
      </w:pPr>
    </w:p>
    <w:p w14:paraId="7A8DCCE0" w14:textId="77777777" w:rsidR="00675382" w:rsidRPr="002A4E3A" w:rsidRDefault="00675382" w:rsidP="00DE1802">
      <w:pPr>
        <w:pStyle w:val="Textoindependiente"/>
        <w:shd w:val="clear" w:color="auto" w:fill="FFFFFF"/>
        <w:ind w:left="-142" w:right="-425"/>
        <w:rPr>
          <w:b/>
          <w:bCs/>
          <w:sz w:val="19"/>
          <w:szCs w:val="19"/>
          <w:lang w:val="es-CO"/>
        </w:rPr>
      </w:pPr>
    </w:p>
    <w:p w14:paraId="2CF9A63C" w14:textId="77777777" w:rsidR="00914753" w:rsidRPr="002A4E3A" w:rsidRDefault="00914753" w:rsidP="00DE1802">
      <w:pPr>
        <w:pStyle w:val="Textoindependiente"/>
        <w:shd w:val="clear" w:color="auto" w:fill="FFFFFF"/>
        <w:ind w:left="-142" w:right="-425"/>
        <w:rPr>
          <w:b/>
          <w:sz w:val="19"/>
          <w:szCs w:val="19"/>
          <w:lang w:val="es-CO"/>
        </w:rPr>
      </w:pPr>
      <w:r w:rsidRPr="002A4E3A">
        <w:rPr>
          <w:b/>
          <w:noProof/>
          <w:sz w:val="19"/>
          <w:szCs w:val="19"/>
          <w:lang w:val="es-CO"/>
        </w:rPr>
        <w:t>NOMBRE DEL REPRESENTANTE LEGAL DEL CONTRATISTA</w:t>
      </w:r>
    </w:p>
    <w:p w14:paraId="006B2531" w14:textId="77777777" w:rsidR="00F212BC" w:rsidRPr="002A4E3A" w:rsidRDefault="00F212BC" w:rsidP="00597745">
      <w:pPr>
        <w:pStyle w:val="Textoindependiente"/>
        <w:tabs>
          <w:tab w:val="left" w:pos="3960"/>
        </w:tabs>
        <w:rPr>
          <w:b/>
          <w:sz w:val="19"/>
          <w:szCs w:val="19"/>
        </w:rPr>
      </w:pPr>
    </w:p>
    <w:p w14:paraId="297E70AA" w14:textId="77777777" w:rsidR="00E37B9C" w:rsidRPr="002A4E3A" w:rsidRDefault="00E37B9C" w:rsidP="00597745">
      <w:pPr>
        <w:pStyle w:val="Textoindependiente"/>
        <w:tabs>
          <w:tab w:val="left" w:pos="3960"/>
        </w:tabs>
        <w:rPr>
          <w:b/>
          <w:sz w:val="19"/>
          <w:szCs w:val="19"/>
        </w:rPr>
      </w:pPr>
    </w:p>
    <w:p w14:paraId="4248903D" w14:textId="77777777" w:rsidR="007F230D" w:rsidRDefault="007F230D" w:rsidP="00597745">
      <w:pPr>
        <w:pStyle w:val="Textoindependiente"/>
        <w:tabs>
          <w:tab w:val="left" w:pos="3960"/>
        </w:tabs>
        <w:rPr>
          <w:b/>
          <w:sz w:val="19"/>
          <w:szCs w:val="19"/>
        </w:rPr>
      </w:pPr>
    </w:p>
    <w:p w14:paraId="74D25B7C" w14:textId="77777777" w:rsidR="007F230D" w:rsidRDefault="007F230D" w:rsidP="00597745">
      <w:pPr>
        <w:pStyle w:val="Textoindependiente"/>
        <w:tabs>
          <w:tab w:val="left" w:pos="3960"/>
        </w:tabs>
        <w:rPr>
          <w:b/>
          <w:sz w:val="19"/>
          <w:szCs w:val="19"/>
        </w:rPr>
      </w:pPr>
    </w:p>
    <w:p w14:paraId="450C9065" w14:textId="77777777" w:rsidR="007F230D" w:rsidRDefault="007F230D" w:rsidP="00597745">
      <w:pPr>
        <w:pStyle w:val="Textoindependiente"/>
        <w:tabs>
          <w:tab w:val="left" w:pos="3960"/>
        </w:tabs>
        <w:rPr>
          <w:b/>
          <w:sz w:val="19"/>
          <w:szCs w:val="19"/>
        </w:rPr>
      </w:pPr>
    </w:p>
    <w:p w14:paraId="0E0C3F59" w14:textId="77777777" w:rsidR="007F230D" w:rsidRDefault="007F230D" w:rsidP="00597745">
      <w:pPr>
        <w:pStyle w:val="Textoindependiente"/>
        <w:tabs>
          <w:tab w:val="left" w:pos="3960"/>
        </w:tabs>
        <w:rPr>
          <w:b/>
          <w:sz w:val="19"/>
          <w:szCs w:val="19"/>
        </w:rPr>
      </w:pPr>
    </w:p>
    <w:p w14:paraId="06E6E5D8" w14:textId="77777777" w:rsidR="007F230D" w:rsidRDefault="007F230D" w:rsidP="00597745">
      <w:pPr>
        <w:pStyle w:val="Textoindependiente"/>
        <w:tabs>
          <w:tab w:val="left" w:pos="3960"/>
        </w:tabs>
        <w:rPr>
          <w:b/>
          <w:sz w:val="19"/>
          <w:szCs w:val="19"/>
        </w:rPr>
      </w:pPr>
    </w:p>
    <w:p w14:paraId="630C3EE6" w14:textId="77777777" w:rsidR="007F230D" w:rsidRDefault="007F230D" w:rsidP="00597745">
      <w:pPr>
        <w:pStyle w:val="Textoindependiente"/>
        <w:tabs>
          <w:tab w:val="left" w:pos="3960"/>
        </w:tabs>
        <w:rPr>
          <w:b/>
          <w:sz w:val="19"/>
          <w:szCs w:val="19"/>
        </w:rPr>
      </w:pPr>
    </w:p>
    <w:p w14:paraId="67D5D691" w14:textId="77777777" w:rsidR="007F230D" w:rsidRDefault="007F230D" w:rsidP="00597745">
      <w:pPr>
        <w:pStyle w:val="Textoindependiente"/>
        <w:tabs>
          <w:tab w:val="left" w:pos="3960"/>
        </w:tabs>
        <w:rPr>
          <w:b/>
          <w:sz w:val="19"/>
          <w:szCs w:val="19"/>
        </w:rPr>
      </w:pPr>
    </w:p>
    <w:p w14:paraId="119570CA" w14:textId="77777777" w:rsidR="007F230D" w:rsidRDefault="007F230D" w:rsidP="00597745">
      <w:pPr>
        <w:pStyle w:val="Textoindependiente"/>
        <w:tabs>
          <w:tab w:val="left" w:pos="3960"/>
        </w:tabs>
        <w:rPr>
          <w:b/>
          <w:sz w:val="19"/>
          <w:szCs w:val="19"/>
        </w:rPr>
      </w:pPr>
    </w:p>
    <w:p w14:paraId="4575F04F" w14:textId="77777777" w:rsidR="00597745" w:rsidRPr="002A4E3A" w:rsidRDefault="00597745" w:rsidP="00597745">
      <w:pPr>
        <w:pStyle w:val="Textoindependiente"/>
        <w:tabs>
          <w:tab w:val="left" w:pos="3960"/>
        </w:tabs>
        <w:rPr>
          <w:b/>
          <w:sz w:val="19"/>
          <w:szCs w:val="19"/>
        </w:rPr>
      </w:pPr>
      <w:r w:rsidRPr="002A4E3A">
        <w:rPr>
          <w:b/>
          <w:sz w:val="19"/>
          <w:szCs w:val="19"/>
        </w:rPr>
        <w:lastRenderedPageBreak/>
        <w:t>ANEXO No.</w:t>
      </w:r>
      <w:r w:rsidR="00D93E3E" w:rsidRPr="002A4E3A">
        <w:rPr>
          <w:b/>
          <w:sz w:val="19"/>
          <w:szCs w:val="19"/>
          <w:lang w:val="es-419"/>
        </w:rPr>
        <w:t xml:space="preserve"> 6.</w:t>
      </w:r>
      <w:r w:rsidR="00D93E3E" w:rsidRPr="002A4E3A">
        <w:rPr>
          <w:b/>
          <w:sz w:val="19"/>
          <w:szCs w:val="19"/>
        </w:rPr>
        <w:t>1</w:t>
      </w:r>
    </w:p>
    <w:p w14:paraId="5890CE7B" w14:textId="77777777" w:rsidR="00597745" w:rsidRPr="002A4E3A" w:rsidRDefault="00597745" w:rsidP="00597745">
      <w:pPr>
        <w:pStyle w:val="Textoindependiente"/>
        <w:tabs>
          <w:tab w:val="left" w:pos="3960"/>
        </w:tabs>
        <w:rPr>
          <w:b/>
          <w:sz w:val="19"/>
          <w:szCs w:val="19"/>
        </w:rPr>
      </w:pPr>
    </w:p>
    <w:p w14:paraId="464E1EF9" w14:textId="77777777" w:rsidR="00597745" w:rsidRPr="002A4E3A" w:rsidRDefault="00597745" w:rsidP="00597745">
      <w:pPr>
        <w:pStyle w:val="Textoindependiente"/>
        <w:tabs>
          <w:tab w:val="left" w:pos="3960"/>
        </w:tabs>
        <w:rPr>
          <w:b/>
          <w:sz w:val="19"/>
          <w:szCs w:val="19"/>
        </w:rPr>
      </w:pPr>
      <w:r w:rsidRPr="002A4E3A">
        <w:rPr>
          <w:b/>
          <w:sz w:val="19"/>
          <w:szCs w:val="19"/>
        </w:rPr>
        <w:t xml:space="preserve"> “DATOS DEL CONTRATO”</w:t>
      </w:r>
    </w:p>
    <w:p w14:paraId="3E070B93" w14:textId="77777777" w:rsidR="00DE1802" w:rsidRPr="002A4E3A" w:rsidRDefault="00DE1802" w:rsidP="00597745">
      <w:pPr>
        <w:pStyle w:val="Textoindependiente"/>
        <w:tabs>
          <w:tab w:val="left" w:pos="3960"/>
        </w:tabs>
        <w:rPr>
          <w:b/>
          <w:sz w:val="19"/>
          <w:szCs w:val="19"/>
        </w:rPr>
      </w:pPr>
    </w:p>
    <w:p w14:paraId="2F53ED6E" w14:textId="77777777" w:rsidR="00597745" w:rsidRPr="002A4E3A" w:rsidRDefault="00597745" w:rsidP="00597745">
      <w:pPr>
        <w:pStyle w:val="Textoindependiente"/>
        <w:tabs>
          <w:tab w:val="left" w:pos="3960"/>
        </w:tabs>
        <w:rPr>
          <w:b/>
          <w:sz w:val="19"/>
          <w:szCs w:val="19"/>
        </w:rPr>
      </w:pPr>
      <w:r w:rsidRPr="002A4E3A">
        <w:rPr>
          <w:b/>
          <w:sz w:val="19"/>
          <w:szCs w:val="19"/>
        </w:rPr>
        <w:t xml:space="preserve">(HACE PARTE DE LA MINUTA DEL CONTRATO) </w:t>
      </w:r>
    </w:p>
    <w:p w14:paraId="41C8656F" w14:textId="77777777" w:rsidR="00597745" w:rsidRPr="002A4E3A" w:rsidRDefault="00597745" w:rsidP="00597745">
      <w:pPr>
        <w:pStyle w:val="Textoindependiente"/>
        <w:tabs>
          <w:tab w:val="left" w:pos="3960"/>
        </w:tabs>
        <w:rPr>
          <w:b/>
          <w:sz w:val="19"/>
          <w:szCs w:val="19"/>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2A4E3A" w14:paraId="085B6443" w14:textId="77777777" w:rsidTr="008E444A">
        <w:trPr>
          <w:jc w:val="center"/>
        </w:trPr>
        <w:tc>
          <w:tcPr>
            <w:tcW w:w="3213" w:type="dxa"/>
          </w:tcPr>
          <w:p w14:paraId="3FE83050" w14:textId="77777777" w:rsidR="00597745" w:rsidRPr="002A4E3A" w:rsidRDefault="00597745" w:rsidP="008E444A">
            <w:pPr>
              <w:pStyle w:val="Textoindependiente"/>
              <w:jc w:val="left"/>
              <w:rPr>
                <w:b/>
                <w:sz w:val="18"/>
                <w:szCs w:val="18"/>
              </w:rPr>
            </w:pPr>
            <w:r w:rsidRPr="002A4E3A">
              <w:rPr>
                <w:b/>
                <w:sz w:val="18"/>
                <w:szCs w:val="18"/>
              </w:rPr>
              <w:t>CONTRATO</w:t>
            </w:r>
          </w:p>
        </w:tc>
        <w:tc>
          <w:tcPr>
            <w:tcW w:w="6504" w:type="dxa"/>
          </w:tcPr>
          <w:p w14:paraId="4992307F" w14:textId="77777777" w:rsidR="00597745" w:rsidRPr="002A4E3A" w:rsidRDefault="00597745" w:rsidP="008E444A">
            <w:pPr>
              <w:pStyle w:val="Textoindependiente"/>
              <w:jc w:val="left"/>
              <w:rPr>
                <w:b/>
                <w:sz w:val="18"/>
                <w:szCs w:val="18"/>
              </w:rPr>
            </w:pPr>
            <w:r w:rsidRPr="002A4E3A">
              <w:rPr>
                <w:b/>
                <w:sz w:val="18"/>
                <w:szCs w:val="18"/>
              </w:rPr>
              <w:t xml:space="preserve">No. </w:t>
            </w:r>
          </w:p>
        </w:tc>
      </w:tr>
      <w:tr w:rsidR="00F465B7" w:rsidRPr="002A4E3A" w14:paraId="45CB96F5" w14:textId="77777777" w:rsidTr="008E444A">
        <w:trPr>
          <w:jc w:val="center"/>
        </w:trPr>
        <w:tc>
          <w:tcPr>
            <w:tcW w:w="3213" w:type="dxa"/>
          </w:tcPr>
          <w:p w14:paraId="352215F0" w14:textId="77777777" w:rsidR="00597745" w:rsidRPr="002A4E3A" w:rsidRDefault="00597745" w:rsidP="008E444A">
            <w:pPr>
              <w:pStyle w:val="Textoindependiente"/>
              <w:jc w:val="left"/>
              <w:rPr>
                <w:b/>
                <w:sz w:val="18"/>
                <w:szCs w:val="18"/>
              </w:rPr>
            </w:pPr>
            <w:r w:rsidRPr="002A4E3A">
              <w:rPr>
                <w:b/>
                <w:sz w:val="18"/>
                <w:szCs w:val="18"/>
              </w:rPr>
              <w:t>CONTRATANTE</w:t>
            </w:r>
          </w:p>
        </w:tc>
        <w:tc>
          <w:tcPr>
            <w:tcW w:w="6504" w:type="dxa"/>
          </w:tcPr>
          <w:p w14:paraId="77B0697B" w14:textId="77777777" w:rsidR="00597745" w:rsidRPr="002A4E3A" w:rsidRDefault="00597745" w:rsidP="008E444A">
            <w:pPr>
              <w:pStyle w:val="Textoindependiente"/>
              <w:jc w:val="left"/>
              <w:rPr>
                <w:b/>
                <w:sz w:val="18"/>
                <w:szCs w:val="18"/>
              </w:rPr>
            </w:pPr>
            <w:r w:rsidRPr="002A4E3A">
              <w:rPr>
                <w:sz w:val="18"/>
                <w:szCs w:val="18"/>
              </w:rPr>
              <w:t xml:space="preserve">POLICÍA NACIONAL </w:t>
            </w:r>
          </w:p>
        </w:tc>
      </w:tr>
      <w:tr w:rsidR="00F465B7" w:rsidRPr="002A4E3A" w14:paraId="4E024F59" w14:textId="77777777" w:rsidTr="008E444A">
        <w:trPr>
          <w:jc w:val="center"/>
        </w:trPr>
        <w:tc>
          <w:tcPr>
            <w:tcW w:w="3213" w:type="dxa"/>
          </w:tcPr>
          <w:p w14:paraId="2E6B17D6" w14:textId="77777777" w:rsidR="00597745" w:rsidRPr="002A4E3A" w:rsidRDefault="00597745" w:rsidP="008E444A">
            <w:pPr>
              <w:pStyle w:val="Textoindependiente"/>
              <w:jc w:val="left"/>
              <w:rPr>
                <w:b/>
                <w:sz w:val="18"/>
                <w:szCs w:val="18"/>
              </w:rPr>
            </w:pPr>
            <w:r w:rsidRPr="002A4E3A">
              <w:rPr>
                <w:b/>
                <w:sz w:val="18"/>
                <w:szCs w:val="18"/>
              </w:rPr>
              <w:t>REPRESENTANTE LEGAL Y/O DELEGADO</w:t>
            </w:r>
          </w:p>
        </w:tc>
        <w:tc>
          <w:tcPr>
            <w:tcW w:w="6504" w:type="dxa"/>
            <w:vAlign w:val="center"/>
          </w:tcPr>
          <w:p w14:paraId="5D7E369F" w14:textId="77777777" w:rsidR="00597745" w:rsidRPr="002A4E3A" w:rsidRDefault="00597745" w:rsidP="008E444A">
            <w:pPr>
              <w:pStyle w:val="Textoindependiente"/>
              <w:jc w:val="left"/>
              <w:rPr>
                <w:b/>
                <w:sz w:val="18"/>
                <w:szCs w:val="18"/>
              </w:rPr>
            </w:pPr>
            <w:r w:rsidRPr="002A4E3A">
              <w:rPr>
                <w:b/>
                <w:sz w:val="18"/>
                <w:szCs w:val="18"/>
              </w:rPr>
              <w:t>NOMBRE DEL ORDENADOR DEL GASTO</w:t>
            </w:r>
          </w:p>
        </w:tc>
      </w:tr>
      <w:tr w:rsidR="00F465B7" w:rsidRPr="002A4E3A" w14:paraId="38490DE0" w14:textId="77777777" w:rsidTr="008E444A">
        <w:trPr>
          <w:jc w:val="center"/>
        </w:trPr>
        <w:tc>
          <w:tcPr>
            <w:tcW w:w="3213" w:type="dxa"/>
          </w:tcPr>
          <w:p w14:paraId="49AADE27" w14:textId="77777777" w:rsidR="00597745" w:rsidRPr="002A4E3A" w:rsidRDefault="00597745" w:rsidP="008E444A">
            <w:pPr>
              <w:rPr>
                <w:rFonts w:ascii="Arial" w:hAnsi="Arial" w:cs="Arial"/>
                <w:b/>
                <w:sz w:val="18"/>
                <w:szCs w:val="18"/>
              </w:rPr>
            </w:pPr>
            <w:r w:rsidRPr="002A4E3A">
              <w:rPr>
                <w:rFonts w:ascii="Arial" w:hAnsi="Arial" w:cs="Arial"/>
                <w:b/>
                <w:sz w:val="18"/>
                <w:szCs w:val="18"/>
              </w:rPr>
              <w:t>CÉDULA DE</w:t>
            </w:r>
          </w:p>
          <w:p w14:paraId="3B194952" w14:textId="77777777" w:rsidR="00597745" w:rsidRPr="002A4E3A" w:rsidRDefault="00597745" w:rsidP="008E444A">
            <w:pPr>
              <w:pStyle w:val="Textoindependiente"/>
              <w:jc w:val="left"/>
              <w:rPr>
                <w:b/>
                <w:sz w:val="18"/>
                <w:szCs w:val="18"/>
              </w:rPr>
            </w:pPr>
            <w:r w:rsidRPr="002A4E3A">
              <w:rPr>
                <w:b/>
                <w:sz w:val="18"/>
                <w:szCs w:val="18"/>
              </w:rPr>
              <w:t>CIUDADANÍA No.</w:t>
            </w:r>
          </w:p>
        </w:tc>
        <w:tc>
          <w:tcPr>
            <w:tcW w:w="6504" w:type="dxa"/>
            <w:vAlign w:val="center"/>
          </w:tcPr>
          <w:p w14:paraId="541EAFBF" w14:textId="77777777" w:rsidR="00597745" w:rsidRPr="002A4E3A" w:rsidRDefault="00597745" w:rsidP="008E444A">
            <w:pPr>
              <w:pStyle w:val="Textoindependiente"/>
              <w:jc w:val="left"/>
              <w:rPr>
                <w:sz w:val="18"/>
                <w:szCs w:val="18"/>
              </w:rPr>
            </w:pPr>
            <w:r w:rsidRPr="002A4E3A">
              <w:rPr>
                <w:sz w:val="18"/>
                <w:szCs w:val="18"/>
              </w:rPr>
              <w:t>Del ordenador del gasto</w:t>
            </w:r>
          </w:p>
        </w:tc>
      </w:tr>
      <w:tr w:rsidR="00F465B7" w:rsidRPr="002A4E3A" w14:paraId="1584AD32" w14:textId="77777777" w:rsidTr="008E444A">
        <w:trPr>
          <w:jc w:val="center"/>
        </w:trPr>
        <w:tc>
          <w:tcPr>
            <w:tcW w:w="3213" w:type="dxa"/>
          </w:tcPr>
          <w:p w14:paraId="65A61BE5" w14:textId="77777777" w:rsidR="00597745" w:rsidRPr="002A4E3A" w:rsidRDefault="00597745" w:rsidP="008E444A">
            <w:pPr>
              <w:rPr>
                <w:rFonts w:ascii="Arial" w:hAnsi="Arial" w:cs="Arial"/>
                <w:b/>
                <w:sz w:val="18"/>
                <w:szCs w:val="18"/>
              </w:rPr>
            </w:pPr>
            <w:r w:rsidRPr="002A4E3A">
              <w:rPr>
                <w:rFonts w:ascii="Arial" w:hAnsi="Arial" w:cs="Arial"/>
                <w:b/>
                <w:sz w:val="18"/>
                <w:szCs w:val="18"/>
              </w:rPr>
              <w:t>CARGO</w:t>
            </w:r>
          </w:p>
        </w:tc>
        <w:tc>
          <w:tcPr>
            <w:tcW w:w="6504" w:type="dxa"/>
            <w:vAlign w:val="center"/>
          </w:tcPr>
          <w:p w14:paraId="30891202" w14:textId="77777777" w:rsidR="00597745" w:rsidRPr="002A4E3A" w:rsidRDefault="00597745" w:rsidP="008E444A">
            <w:pPr>
              <w:pStyle w:val="Textoindependiente"/>
              <w:jc w:val="left"/>
              <w:rPr>
                <w:sz w:val="18"/>
                <w:szCs w:val="18"/>
              </w:rPr>
            </w:pPr>
            <w:r w:rsidRPr="002A4E3A">
              <w:rPr>
                <w:sz w:val="18"/>
                <w:szCs w:val="18"/>
              </w:rPr>
              <w:t>Cargo del ordenador del gasto</w:t>
            </w:r>
          </w:p>
        </w:tc>
      </w:tr>
      <w:tr w:rsidR="00F465B7" w:rsidRPr="002A4E3A" w14:paraId="2ACEDD4F" w14:textId="77777777" w:rsidTr="008E444A">
        <w:trPr>
          <w:trHeight w:val="90"/>
          <w:jc w:val="center"/>
        </w:trPr>
        <w:tc>
          <w:tcPr>
            <w:tcW w:w="3213" w:type="dxa"/>
          </w:tcPr>
          <w:p w14:paraId="1DF5222B" w14:textId="77777777" w:rsidR="00597745" w:rsidRPr="002A4E3A" w:rsidRDefault="00597745" w:rsidP="008E444A">
            <w:pPr>
              <w:pStyle w:val="Textoindependiente"/>
              <w:jc w:val="left"/>
              <w:rPr>
                <w:b/>
                <w:sz w:val="18"/>
                <w:szCs w:val="18"/>
              </w:rPr>
            </w:pPr>
            <w:r w:rsidRPr="002A4E3A">
              <w:rPr>
                <w:b/>
                <w:sz w:val="18"/>
                <w:szCs w:val="18"/>
              </w:rPr>
              <w:t>DISPOSICION DE NOMBRAMIENTO</w:t>
            </w:r>
          </w:p>
        </w:tc>
        <w:tc>
          <w:tcPr>
            <w:tcW w:w="6504" w:type="dxa"/>
            <w:vAlign w:val="center"/>
          </w:tcPr>
          <w:p w14:paraId="602C9EA4" w14:textId="77777777" w:rsidR="00597745" w:rsidRPr="002A4E3A" w:rsidRDefault="00597745" w:rsidP="008E444A">
            <w:pPr>
              <w:pStyle w:val="Textoindependiente"/>
              <w:jc w:val="left"/>
              <w:rPr>
                <w:sz w:val="18"/>
                <w:szCs w:val="18"/>
              </w:rPr>
            </w:pPr>
            <w:r w:rsidRPr="002A4E3A">
              <w:rPr>
                <w:sz w:val="18"/>
                <w:szCs w:val="18"/>
              </w:rPr>
              <w:t>Del ordenador del gasto.</w:t>
            </w:r>
          </w:p>
        </w:tc>
      </w:tr>
      <w:tr w:rsidR="00F465B7" w:rsidRPr="002A4E3A" w14:paraId="207E90B2" w14:textId="77777777" w:rsidTr="008E444A">
        <w:trPr>
          <w:jc w:val="center"/>
        </w:trPr>
        <w:tc>
          <w:tcPr>
            <w:tcW w:w="3213" w:type="dxa"/>
          </w:tcPr>
          <w:p w14:paraId="5D0CF078" w14:textId="77777777" w:rsidR="00597745" w:rsidRPr="002A4E3A" w:rsidRDefault="00597745" w:rsidP="008E444A">
            <w:pPr>
              <w:pStyle w:val="Textoindependiente"/>
              <w:jc w:val="both"/>
              <w:rPr>
                <w:b/>
                <w:sz w:val="18"/>
                <w:szCs w:val="18"/>
              </w:rPr>
            </w:pPr>
            <w:r w:rsidRPr="002A4E3A">
              <w:rPr>
                <w:b/>
                <w:sz w:val="18"/>
                <w:szCs w:val="18"/>
              </w:rPr>
              <w:t>CONTRATISTA</w:t>
            </w:r>
          </w:p>
        </w:tc>
        <w:tc>
          <w:tcPr>
            <w:tcW w:w="6504" w:type="dxa"/>
          </w:tcPr>
          <w:p w14:paraId="54722474" w14:textId="77777777" w:rsidR="00597745" w:rsidRPr="002A4E3A" w:rsidRDefault="00597745" w:rsidP="008E444A">
            <w:pPr>
              <w:pStyle w:val="Textoindependiente"/>
              <w:jc w:val="both"/>
              <w:rPr>
                <w:sz w:val="18"/>
                <w:szCs w:val="18"/>
              </w:rPr>
            </w:pPr>
            <w:r w:rsidRPr="002A4E3A">
              <w:rPr>
                <w:b/>
                <w:sz w:val="18"/>
                <w:szCs w:val="18"/>
              </w:rPr>
              <w:t xml:space="preserve">NOMBRE: </w:t>
            </w:r>
            <w:r w:rsidRPr="002A4E3A">
              <w:rPr>
                <w:sz w:val="18"/>
                <w:szCs w:val="18"/>
              </w:rPr>
              <w:t>De la firma contratista</w:t>
            </w:r>
          </w:p>
          <w:p w14:paraId="39ED4F75" w14:textId="77777777" w:rsidR="00597745" w:rsidRPr="002A4E3A" w:rsidRDefault="00597745" w:rsidP="008E444A">
            <w:pPr>
              <w:pStyle w:val="Textoindependiente"/>
              <w:jc w:val="both"/>
              <w:rPr>
                <w:b/>
                <w:sz w:val="18"/>
                <w:szCs w:val="18"/>
              </w:rPr>
            </w:pPr>
            <w:r w:rsidRPr="002A4E3A">
              <w:rPr>
                <w:b/>
                <w:sz w:val="18"/>
                <w:szCs w:val="18"/>
              </w:rPr>
              <w:t xml:space="preserve">NIT: </w:t>
            </w:r>
          </w:p>
          <w:p w14:paraId="600E02C2" w14:textId="77777777" w:rsidR="00597745" w:rsidRPr="002A4E3A" w:rsidRDefault="00597745" w:rsidP="008E444A">
            <w:pPr>
              <w:pStyle w:val="Textoindependiente"/>
              <w:jc w:val="both"/>
              <w:rPr>
                <w:b/>
                <w:sz w:val="18"/>
                <w:szCs w:val="18"/>
              </w:rPr>
            </w:pPr>
            <w:r w:rsidRPr="002A4E3A">
              <w:rPr>
                <w:b/>
                <w:sz w:val="18"/>
                <w:szCs w:val="18"/>
              </w:rPr>
              <w:t xml:space="preserve">REPRESENTANTE LEGAL: </w:t>
            </w:r>
            <w:r w:rsidRPr="002A4E3A">
              <w:rPr>
                <w:sz w:val="18"/>
                <w:szCs w:val="18"/>
              </w:rPr>
              <w:t>Nombre del representante legal</w:t>
            </w:r>
          </w:p>
          <w:p w14:paraId="148CC2B7" w14:textId="77777777" w:rsidR="00597745" w:rsidRPr="002A4E3A" w:rsidRDefault="00597745" w:rsidP="008E444A">
            <w:pPr>
              <w:pStyle w:val="Textoindependiente"/>
              <w:jc w:val="both"/>
              <w:rPr>
                <w:sz w:val="18"/>
                <w:szCs w:val="18"/>
              </w:rPr>
            </w:pPr>
            <w:r w:rsidRPr="002A4E3A">
              <w:rPr>
                <w:b/>
                <w:sz w:val="18"/>
                <w:szCs w:val="18"/>
              </w:rPr>
              <w:t>DOC. IDENTIDAD</w:t>
            </w:r>
            <w:r w:rsidRPr="002A4E3A">
              <w:rPr>
                <w:sz w:val="18"/>
                <w:szCs w:val="18"/>
              </w:rPr>
              <w:t>: C.C. del representante legal</w:t>
            </w:r>
            <w:r w:rsidRPr="002A4E3A">
              <w:rPr>
                <w:noProof/>
                <w:sz w:val="18"/>
                <w:szCs w:val="18"/>
              </w:rPr>
              <w:t xml:space="preserve"> </w:t>
            </w:r>
          </w:p>
          <w:p w14:paraId="7716B215" w14:textId="77777777" w:rsidR="00597745" w:rsidRPr="002A4E3A" w:rsidRDefault="00597745" w:rsidP="008E444A">
            <w:pPr>
              <w:pStyle w:val="Textoindependiente"/>
              <w:jc w:val="both"/>
              <w:rPr>
                <w:sz w:val="18"/>
                <w:szCs w:val="18"/>
              </w:rPr>
            </w:pPr>
            <w:r w:rsidRPr="002A4E3A">
              <w:rPr>
                <w:b/>
                <w:sz w:val="18"/>
                <w:szCs w:val="18"/>
              </w:rPr>
              <w:t xml:space="preserve">CIUDAD NOTIFICACIÓN: </w:t>
            </w:r>
            <w:r w:rsidRPr="002A4E3A">
              <w:rPr>
                <w:noProof/>
                <w:sz w:val="18"/>
                <w:szCs w:val="18"/>
              </w:rPr>
              <w:t>Bogotá D.C.</w:t>
            </w:r>
          </w:p>
          <w:p w14:paraId="3CBAB409" w14:textId="77777777" w:rsidR="00597745" w:rsidRPr="002A4E3A" w:rsidRDefault="00597745" w:rsidP="008E444A">
            <w:pPr>
              <w:pStyle w:val="Textoindependiente"/>
              <w:jc w:val="both"/>
              <w:rPr>
                <w:sz w:val="18"/>
                <w:szCs w:val="18"/>
              </w:rPr>
            </w:pPr>
            <w:r w:rsidRPr="002A4E3A">
              <w:rPr>
                <w:b/>
                <w:sz w:val="18"/>
                <w:szCs w:val="18"/>
              </w:rPr>
              <w:t xml:space="preserve">DIRECCIÓN: </w:t>
            </w:r>
            <w:r w:rsidRPr="002A4E3A">
              <w:rPr>
                <w:sz w:val="18"/>
                <w:szCs w:val="18"/>
              </w:rPr>
              <w:t>De notificación de la firma contratista</w:t>
            </w:r>
          </w:p>
          <w:p w14:paraId="61998007" w14:textId="77777777" w:rsidR="00597745" w:rsidRPr="002A4E3A" w:rsidRDefault="0002782F" w:rsidP="008E444A">
            <w:pPr>
              <w:pStyle w:val="Textoindependiente"/>
              <w:jc w:val="both"/>
              <w:rPr>
                <w:sz w:val="18"/>
                <w:szCs w:val="18"/>
              </w:rPr>
            </w:pPr>
            <w:r w:rsidRPr="002A4E3A">
              <w:rPr>
                <w:b/>
                <w:sz w:val="18"/>
                <w:szCs w:val="18"/>
              </w:rPr>
              <w:t>TELÉFONO</w:t>
            </w:r>
            <w:r w:rsidR="00597745" w:rsidRPr="002A4E3A">
              <w:rPr>
                <w:b/>
                <w:sz w:val="18"/>
                <w:szCs w:val="18"/>
              </w:rPr>
              <w:t xml:space="preserve">: </w:t>
            </w:r>
          </w:p>
          <w:p w14:paraId="58D186AD" w14:textId="77777777" w:rsidR="00597745" w:rsidRPr="002A4E3A" w:rsidRDefault="00597745" w:rsidP="008E444A">
            <w:pPr>
              <w:pStyle w:val="Textoindependiente"/>
              <w:jc w:val="both"/>
              <w:rPr>
                <w:sz w:val="18"/>
                <w:szCs w:val="18"/>
              </w:rPr>
            </w:pPr>
            <w:r w:rsidRPr="002A4E3A">
              <w:rPr>
                <w:b/>
                <w:sz w:val="18"/>
                <w:szCs w:val="18"/>
              </w:rPr>
              <w:t>FAX:</w:t>
            </w:r>
            <w:r w:rsidRPr="002A4E3A">
              <w:rPr>
                <w:sz w:val="18"/>
                <w:szCs w:val="18"/>
              </w:rPr>
              <w:t xml:space="preserve"> </w:t>
            </w:r>
          </w:p>
          <w:p w14:paraId="79287788" w14:textId="77777777" w:rsidR="00597745" w:rsidRPr="002A4E3A" w:rsidRDefault="00597745" w:rsidP="008E444A">
            <w:pPr>
              <w:pStyle w:val="Textoindependiente"/>
              <w:jc w:val="both"/>
              <w:rPr>
                <w:b/>
                <w:sz w:val="18"/>
                <w:szCs w:val="18"/>
              </w:rPr>
            </w:pPr>
            <w:r w:rsidRPr="002A4E3A">
              <w:rPr>
                <w:b/>
                <w:sz w:val="18"/>
                <w:szCs w:val="18"/>
              </w:rPr>
              <w:t>E-MAIL:</w:t>
            </w:r>
            <w:r w:rsidRPr="002A4E3A">
              <w:rPr>
                <w:sz w:val="18"/>
                <w:szCs w:val="18"/>
              </w:rPr>
              <w:t xml:space="preserve"> </w:t>
            </w:r>
          </w:p>
        </w:tc>
      </w:tr>
      <w:tr w:rsidR="00F465B7" w:rsidRPr="002A4E3A" w14:paraId="7C4F2A62"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281D2E8" w14:textId="77777777" w:rsidR="00597745" w:rsidRPr="002A4E3A" w:rsidRDefault="00597745" w:rsidP="008E444A">
            <w:pPr>
              <w:pStyle w:val="Textoindependiente"/>
              <w:jc w:val="left"/>
              <w:rPr>
                <w:b/>
                <w:bCs/>
                <w:sz w:val="18"/>
                <w:szCs w:val="18"/>
              </w:rPr>
            </w:pPr>
            <w:r w:rsidRPr="002A4E3A">
              <w:rPr>
                <w:b/>
                <w:bCs/>
                <w:sz w:val="18"/>
                <w:szCs w:val="18"/>
              </w:rPr>
              <w:t>CONSIDERANDOS</w:t>
            </w:r>
          </w:p>
        </w:tc>
        <w:tc>
          <w:tcPr>
            <w:tcW w:w="6504" w:type="dxa"/>
            <w:tcBorders>
              <w:top w:val="single" w:sz="4" w:space="0" w:color="auto"/>
              <w:left w:val="single" w:sz="4" w:space="0" w:color="auto"/>
              <w:bottom w:val="single" w:sz="4" w:space="0" w:color="auto"/>
              <w:right w:val="single" w:sz="4" w:space="0" w:color="auto"/>
            </w:tcBorders>
          </w:tcPr>
          <w:p w14:paraId="3984EABE" w14:textId="4CDA19C5" w:rsidR="00597745" w:rsidRPr="002A4E3A" w:rsidRDefault="00597745" w:rsidP="008E444A">
            <w:pPr>
              <w:adjustRightInd w:val="0"/>
              <w:jc w:val="both"/>
              <w:rPr>
                <w:rFonts w:ascii="Arial" w:hAnsi="Arial" w:cs="Arial"/>
                <w:noProof/>
                <w:sz w:val="18"/>
                <w:szCs w:val="18"/>
              </w:rPr>
            </w:pPr>
            <w:r w:rsidRPr="002A4E3A">
              <w:rPr>
                <w:rFonts w:ascii="Arial" w:hAnsi="Arial" w:cs="Arial"/>
                <w:noProof/>
                <w:sz w:val="18"/>
                <w:szCs w:val="18"/>
              </w:rPr>
              <w:t xml:space="preserve">Que el presente contrato se </w:t>
            </w:r>
            <w:r w:rsidRPr="00560CDB">
              <w:rPr>
                <w:rFonts w:ascii="Arial" w:hAnsi="Arial" w:cs="Arial"/>
                <w:noProof/>
                <w:sz w:val="18"/>
                <w:szCs w:val="18"/>
              </w:rPr>
              <w:t xml:space="preserve">deriva del </w:t>
            </w:r>
            <w:r w:rsidR="009F0CEC" w:rsidRPr="00B168B5">
              <w:rPr>
                <w:rFonts w:ascii="Arial" w:hAnsi="Arial" w:cs="Arial"/>
                <w:noProof/>
                <w:sz w:val="18"/>
                <w:szCs w:val="18"/>
              </w:rPr>
              <w:t xml:space="preserve">proceso </w:t>
            </w:r>
            <w:r w:rsidR="00560CDB" w:rsidRPr="00B168B5">
              <w:rPr>
                <w:rFonts w:ascii="Arial" w:hAnsi="Arial" w:cs="Arial"/>
                <w:noProof/>
                <w:sz w:val="18"/>
                <w:szCs w:val="18"/>
              </w:rPr>
              <w:t xml:space="preserve">de selección abreviada menor </w:t>
            </w:r>
            <w:r w:rsidR="003B1D49" w:rsidRPr="00B168B5">
              <w:rPr>
                <w:rFonts w:ascii="Arial" w:hAnsi="Arial" w:cs="Arial"/>
                <w:noProof/>
                <w:sz w:val="18"/>
                <w:szCs w:val="18"/>
              </w:rPr>
              <w:t>cuantía No. PN MEBOG SA MC 0</w:t>
            </w:r>
            <w:r w:rsidR="00B168B5" w:rsidRPr="00B168B5">
              <w:rPr>
                <w:rFonts w:ascii="Arial" w:hAnsi="Arial" w:cs="Arial"/>
                <w:noProof/>
                <w:sz w:val="18"/>
                <w:szCs w:val="18"/>
              </w:rPr>
              <w:t>53</w:t>
            </w:r>
            <w:r w:rsidR="00560CDB" w:rsidRPr="00B168B5">
              <w:rPr>
                <w:rFonts w:ascii="Arial" w:hAnsi="Arial" w:cs="Arial"/>
                <w:noProof/>
                <w:sz w:val="18"/>
                <w:szCs w:val="18"/>
              </w:rPr>
              <w:t xml:space="preserve"> 202</w:t>
            </w:r>
            <w:r w:rsidR="00B168B5" w:rsidRPr="00B168B5">
              <w:rPr>
                <w:rFonts w:ascii="Arial" w:hAnsi="Arial" w:cs="Arial"/>
                <w:noProof/>
                <w:sz w:val="18"/>
                <w:szCs w:val="18"/>
              </w:rPr>
              <w:t>3</w:t>
            </w:r>
            <w:r w:rsidRPr="00B168B5">
              <w:rPr>
                <w:rFonts w:ascii="Arial" w:hAnsi="Arial" w:cs="Arial"/>
                <w:noProof/>
                <w:sz w:val="18"/>
                <w:szCs w:val="18"/>
              </w:rPr>
              <w:t>.</w:t>
            </w:r>
          </w:p>
          <w:p w14:paraId="3B2E5A68" w14:textId="77777777" w:rsidR="002439FE" w:rsidRPr="002A4E3A" w:rsidRDefault="002439FE" w:rsidP="008E444A">
            <w:pPr>
              <w:adjustRightInd w:val="0"/>
              <w:jc w:val="both"/>
              <w:rPr>
                <w:rFonts w:ascii="Arial" w:hAnsi="Arial" w:cs="Arial"/>
                <w:noProof/>
                <w:sz w:val="18"/>
                <w:szCs w:val="18"/>
              </w:rPr>
            </w:pPr>
          </w:p>
        </w:tc>
      </w:tr>
      <w:tr w:rsidR="00F465B7" w:rsidRPr="002A4E3A" w14:paraId="549E92B8"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0419F34E" w14:textId="77777777" w:rsidR="00597745" w:rsidRPr="002A4E3A" w:rsidRDefault="00597745" w:rsidP="008E444A">
            <w:pPr>
              <w:pStyle w:val="Textoindependiente"/>
              <w:jc w:val="left"/>
              <w:rPr>
                <w:b/>
                <w:sz w:val="18"/>
                <w:szCs w:val="18"/>
              </w:rPr>
            </w:pPr>
            <w:r w:rsidRPr="002A4E3A">
              <w:rPr>
                <w:b/>
                <w:sz w:val="18"/>
                <w:szCs w:val="18"/>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41EDA34D" w14:textId="24D2C10F" w:rsidR="002439FE" w:rsidRPr="002A4E3A" w:rsidRDefault="003B1D49" w:rsidP="008E444A">
            <w:pPr>
              <w:pStyle w:val="Prrafodelista"/>
              <w:ind w:left="0"/>
              <w:jc w:val="both"/>
              <w:rPr>
                <w:rFonts w:ascii="Arial" w:hAnsi="Arial" w:cs="Arial"/>
                <w:sz w:val="18"/>
                <w:szCs w:val="18"/>
                <w:lang w:val="es-CO"/>
              </w:rPr>
            </w:pPr>
            <w:r>
              <w:rPr>
                <w:rFonts w:ascii="Arial" w:hAnsi="Arial" w:cs="Arial"/>
                <w:sz w:val="18"/>
                <w:szCs w:val="18"/>
                <w:lang w:val="es-CO"/>
              </w:rPr>
              <w:t>DE CONFORMIDAD CON LO ESTABLECIDO EN EL PRESENTE PLIEGO DE CONDICIONES</w:t>
            </w:r>
          </w:p>
        </w:tc>
      </w:tr>
      <w:tr w:rsidR="00F465B7" w:rsidRPr="002A4E3A" w14:paraId="4D1EEA8E"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26F7D33" w14:textId="77777777" w:rsidR="00597745" w:rsidRPr="002A4E3A" w:rsidRDefault="00597745" w:rsidP="008E444A">
            <w:pPr>
              <w:pStyle w:val="Textoindependiente"/>
              <w:jc w:val="left"/>
              <w:rPr>
                <w:b/>
                <w:sz w:val="18"/>
                <w:szCs w:val="18"/>
              </w:rPr>
            </w:pPr>
            <w:r w:rsidRPr="002A4E3A">
              <w:rPr>
                <w:b/>
                <w:sz w:val="18"/>
                <w:szCs w:val="18"/>
              </w:rPr>
              <w:t xml:space="preserve">CLAUSULA </w:t>
            </w:r>
            <w:proofErr w:type="gramStart"/>
            <w:r w:rsidRPr="002A4E3A">
              <w:rPr>
                <w:b/>
                <w:sz w:val="18"/>
                <w:szCs w:val="18"/>
              </w:rPr>
              <w:t>PRIMERA.-</w:t>
            </w:r>
            <w:proofErr w:type="gramEnd"/>
            <w:r w:rsidRPr="002A4E3A">
              <w:rPr>
                <w:b/>
                <w:sz w:val="18"/>
                <w:szCs w:val="18"/>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7E2ADAF5" w14:textId="7BEBC5B5" w:rsidR="00597745" w:rsidRPr="002A4E3A" w:rsidRDefault="00597745" w:rsidP="003B1D49">
            <w:pPr>
              <w:adjustRightInd w:val="0"/>
              <w:jc w:val="both"/>
              <w:rPr>
                <w:rFonts w:ascii="Arial" w:hAnsi="Arial" w:cs="Arial"/>
                <w:sz w:val="18"/>
                <w:szCs w:val="18"/>
              </w:rPr>
            </w:pPr>
            <w:r w:rsidRPr="002A4E3A">
              <w:rPr>
                <w:rFonts w:ascii="Arial" w:hAnsi="Arial" w:cs="Arial"/>
                <w:noProof/>
                <w:sz w:val="18"/>
                <w:szCs w:val="18"/>
              </w:rPr>
              <w:t xml:space="preserve">El objeto del presente contrato es: </w:t>
            </w:r>
            <w:r w:rsidR="002A4E3A" w:rsidRPr="002A4E3A">
              <w:rPr>
                <w:rFonts w:ascii="Arial" w:hAnsi="Arial" w:cs="Arial"/>
                <w:noProof/>
                <w:sz w:val="18"/>
                <w:szCs w:val="18"/>
              </w:rPr>
              <w:t xml:space="preserve"> </w:t>
            </w:r>
            <w:r w:rsidR="003B1D49">
              <w:rPr>
                <w:rFonts w:ascii="Arial" w:hAnsi="Arial" w:cs="Arial"/>
                <w:sz w:val="18"/>
                <w:szCs w:val="18"/>
              </w:rPr>
              <w:t>DE CONFORMIDAD CON EL LOTE PARA EL CUAL SE PRESENTE</w:t>
            </w:r>
          </w:p>
        </w:tc>
      </w:tr>
      <w:tr w:rsidR="00F465B7" w:rsidRPr="002A4E3A" w14:paraId="48765176" w14:textId="77777777" w:rsidTr="009F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9"/>
          <w:jc w:val="center"/>
        </w:trPr>
        <w:tc>
          <w:tcPr>
            <w:tcW w:w="3213" w:type="dxa"/>
            <w:tcBorders>
              <w:top w:val="single" w:sz="4" w:space="0" w:color="auto"/>
              <w:left w:val="single" w:sz="4" w:space="0" w:color="auto"/>
              <w:bottom w:val="single" w:sz="4" w:space="0" w:color="auto"/>
              <w:right w:val="single" w:sz="4" w:space="0" w:color="auto"/>
            </w:tcBorders>
            <w:vAlign w:val="center"/>
          </w:tcPr>
          <w:p w14:paraId="7DC71A63" w14:textId="2FD7E4BD" w:rsidR="00597745" w:rsidRPr="002A4E3A" w:rsidRDefault="00597745" w:rsidP="009F0CEC">
            <w:pPr>
              <w:pStyle w:val="Textoindependiente"/>
              <w:jc w:val="left"/>
              <w:rPr>
                <w:b/>
                <w:sz w:val="18"/>
                <w:szCs w:val="18"/>
              </w:rPr>
            </w:pPr>
            <w:r w:rsidRPr="002A4E3A">
              <w:rPr>
                <w:b/>
                <w:sz w:val="18"/>
                <w:szCs w:val="18"/>
              </w:rPr>
              <w:t xml:space="preserve">CLAUSULA </w:t>
            </w:r>
            <w:proofErr w:type="gramStart"/>
            <w:r w:rsidRPr="002A4E3A">
              <w:rPr>
                <w:b/>
                <w:sz w:val="18"/>
                <w:szCs w:val="18"/>
              </w:rPr>
              <w:t>TERCERA.-</w:t>
            </w:r>
            <w:proofErr w:type="gramEnd"/>
            <w:r w:rsidRPr="002A4E3A">
              <w:rPr>
                <w:b/>
                <w:sz w:val="18"/>
                <w:szCs w:val="18"/>
              </w:rPr>
              <w:t xml:space="preserve"> VALOR</w:t>
            </w:r>
          </w:p>
        </w:tc>
        <w:tc>
          <w:tcPr>
            <w:tcW w:w="6504" w:type="dxa"/>
            <w:tcBorders>
              <w:top w:val="single" w:sz="4" w:space="0" w:color="auto"/>
              <w:left w:val="single" w:sz="4" w:space="0" w:color="auto"/>
              <w:bottom w:val="single" w:sz="4" w:space="0" w:color="auto"/>
              <w:right w:val="single" w:sz="4" w:space="0" w:color="auto"/>
            </w:tcBorders>
            <w:vAlign w:val="center"/>
          </w:tcPr>
          <w:p w14:paraId="1B87EC06" w14:textId="6864823A" w:rsidR="00597745" w:rsidRPr="00F77A9B" w:rsidRDefault="00F77A9B" w:rsidP="009F0CEC">
            <w:pPr>
              <w:pStyle w:val="Textoindependiente"/>
              <w:jc w:val="left"/>
              <w:rPr>
                <w:noProof/>
                <w:sz w:val="18"/>
                <w:szCs w:val="18"/>
              </w:rPr>
            </w:pPr>
            <w:r>
              <w:rPr>
                <w:noProof/>
                <w:sz w:val="18"/>
                <w:szCs w:val="18"/>
              </w:rPr>
              <w:t>EL ESTABLECIDO EN EL PRESENTE PROCESO</w:t>
            </w:r>
          </w:p>
        </w:tc>
      </w:tr>
      <w:tr w:rsidR="00F465B7" w:rsidRPr="002A4E3A" w14:paraId="518CF4F4" w14:textId="77777777" w:rsidTr="009F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35"/>
          <w:jc w:val="center"/>
        </w:trPr>
        <w:tc>
          <w:tcPr>
            <w:tcW w:w="3213" w:type="dxa"/>
            <w:tcBorders>
              <w:top w:val="single" w:sz="4" w:space="0" w:color="auto"/>
              <w:left w:val="single" w:sz="4" w:space="0" w:color="auto"/>
              <w:bottom w:val="single" w:sz="4" w:space="0" w:color="auto"/>
              <w:right w:val="single" w:sz="4" w:space="0" w:color="auto"/>
            </w:tcBorders>
            <w:vAlign w:val="center"/>
          </w:tcPr>
          <w:p w14:paraId="49F9ED3D" w14:textId="60AB010A" w:rsidR="00597745" w:rsidRPr="002A4E3A" w:rsidRDefault="00597745" w:rsidP="009F0CEC">
            <w:pPr>
              <w:pStyle w:val="Textoindependiente"/>
              <w:jc w:val="left"/>
              <w:rPr>
                <w:b/>
                <w:sz w:val="18"/>
                <w:szCs w:val="18"/>
              </w:rPr>
            </w:pPr>
            <w:r w:rsidRPr="002A4E3A">
              <w:rPr>
                <w:b/>
                <w:sz w:val="18"/>
                <w:szCs w:val="18"/>
              </w:rPr>
              <w:t xml:space="preserve">CLAUSULA </w:t>
            </w:r>
            <w:proofErr w:type="gramStart"/>
            <w:r w:rsidRPr="002A4E3A">
              <w:rPr>
                <w:b/>
                <w:sz w:val="18"/>
                <w:szCs w:val="18"/>
              </w:rPr>
              <w:t>CUARTA.-</w:t>
            </w:r>
            <w:proofErr w:type="gramEnd"/>
            <w:r w:rsidRPr="002A4E3A">
              <w:rPr>
                <w:b/>
                <w:sz w:val="18"/>
                <w:szCs w:val="18"/>
              </w:rPr>
              <w:t xml:space="preserve"> FORMA DE PAGO</w:t>
            </w:r>
          </w:p>
        </w:tc>
        <w:tc>
          <w:tcPr>
            <w:tcW w:w="6504" w:type="dxa"/>
            <w:tcBorders>
              <w:top w:val="single" w:sz="4" w:space="0" w:color="auto"/>
              <w:left w:val="single" w:sz="4" w:space="0" w:color="auto"/>
              <w:bottom w:val="single" w:sz="4" w:space="0" w:color="auto"/>
              <w:right w:val="single" w:sz="4" w:space="0" w:color="auto"/>
            </w:tcBorders>
          </w:tcPr>
          <w:p w14:paraId="224E2889" w14:textId="58A8DAD2" w:rsidR="00597745" w:rsidRPr="002A4E3A" w:rsidRDefault="00F77A9B" w:rsidP="008E444A">
            <w:pPr>
              <w:pStyle w:val="Textoindependiente"/>
              <w:ind w:left="-4"/>
              <w:jc w:val="both"/>
              <w:rPr>
                <w:sz w:val="18"/>
                <w:szCs w:val="18"/>
              </w:rPr>
            </w:pPr>
            <w:r>
              <w:rPr>
                <w:sz w:val="18"/>
                <w:szCs w:val="18"/>
              </w:rPr>
              <w:t>EL ESTABLECIDO EN EL PRESENTE PROCESO</w:t>
            </w:r>
            <w:r w:rsidR="00597745" w:rsidRPr="002A4E3A">
              <w:rPr>
                <w:sz w:val="18"/>
                <w:szCs w:val="18"/>
              </w:rPr>
              <w:t>.</w:t>
            </w:r>
          </w:p>
          <w:p w14:paraId="2B75D860" w14:textId="77777777" w:rsidR="00597745" w:rsidRPr="002A4E3A" w:rsidRDefault="00597745" w:rsidP="008E444A">
            <w:pPr>
              <w:pStyle w:val="Textoindependiente"/>
              <w:jc w:val="both"/>
              <w:rPr>
                <w:sz w:val="18"/>
                <w:szCs w:val="18"/>
              </w:rPr>
            </w:pPr>
            <w:r w:rsidRPr="002A4E3A">
              <w:rPr>
                <w:sz w:val="18"/>
                <w:szCs w:val="18"/>
              </w:rPr>
              <w:t>Los pagos se harán a la siguiente cuenta:</w:t>
            </w:r>
          </w:p>
          <w:p w14:paraId="62FAB516" w14:textId="77777777" w:rsidR="00597745" w:rsidRPr="002A4E3A" w:rsidRDefault="00597745" w:rsidP="008E444A">
            <w:pPr>
              <w:pStyle w:val="Textoindependiente"/>
              <w:jc w:val="both"/>
              <w:rPr>
                <w:noProof/>
                <w:sz w:val="18"/>
                <w:szCs w:val="18"/>
              </w:rPr>
            </w:pPr>
            <w:r w:rsidRPr="002A4E3A">
              <w:rPr>
                <w:b/>
                <w:sz w:val="18"/>
                <w:szCs w:val="18"/>
              </w:rPr>
              <w:t>NOMBRE BENEFICIARIO:</w:t>
            </w:r>
            <w:r w:rsidRPr="002A4E3A">
              <w:rPr>
                <w:sz w:val="18"/>
                <w:szCs w:val="18"/>
              </w:rPr>
              <w:t xml:space="preserve"> </w:t>
            </w:r>
            <w:r w:rsidRPr="002A4E3A">
              <w:rPr>
                <w:noProof/>
                <w:sz w:val="18"/>
                <w:szCs w:val="18"/>
              </w:rPr>
              <w:t>Firma contratista, en caso de ser un consorcio o unión temporal debe estar a nombre de la misma.</w:t>
            </w:r>
          </w:p>
          <w:p w14:paraId="47020181" w14:textId="77777777" w:rsidR="00597745" w:rsidRPr="002A4E3A" w:rsidRDefault="00597745" w:rsidP="008E444A">
            <w:pPr>
              <w:pStyle w:val="Textoindependiente"/>
              <w:jc w:val="both"/>
              <w:rPr>
                <w:sz w:val="18"/>
                <w:szCs w:val="18"/>
              </w:rPr>
            </w:pPr>
            <w:r w:rsidRPr="002A4E3A">
              <w:rPr>
                <w:b/>
                <w:sz w:val="18"/>
                <w:szCs w:val="18"/>
              </w:rPr>
              <w:t>BANCO</w:t>
            </w:r>
            <w:r w:rsidRPr="002A4E3A">
              <w:rPr>
                <w:sz w:val="18"/>
                <w:szCs w:val="18"/>
              </w:rPr>
              <w:t xml:space="preserve">: </w:t>
            </w:r>
          </w:p>
          <w:p w14:paraId="33009D03" w14:textId="77777777" w:rsidR="00597745" w:rsidRPr="002A4E3A" w:rsidRDefault="00597745" w:rsidP="008E444A">
            <w:pPr>
              <w:pStyle w:val="Textoindependiente"/>
              <w:ind w:right="110"/>
              <w:jc w:val="both"/>
              <w:rPr>
                <w:noProof/>
                <w:sz w:val="18"/>
                <w:szCs w:val="18"/>
              </w:rPr>
            </w:pPr>
            <w:r w:rsidRPr="002A4E3A">
              <w:rPr>
                <w:b/>
                <w:sz w:val="18"/>
                <w:szCs w:val="18"/>
              </w:rPr>
              <w:t xml:space="preserve">TIPO DE CUENTA: </w:t>
            </w:r>
            <w:r w:rsidRPr="002A4E3A">
              <w:rPr>
                <w:sz w:val="18"/>
                <w:szCs w:val="18"/>
              </w:rPr>
              <w:t>Corriente y/o ahorros, especificar.</w:t>
            </w:r>
          </w:p>
          <w:p w14:paraId="39944C30" w14:textId="77777777" w:rsidR="00597745" w:rsidRPr="002A4E3A" w:rsidRDefault="00597745" w:rsidP="008E444A">
            <w:pPr>
              <w:pStyle w:val="Textoindependiente"/>
              <w:ind w:right="110"/>
              <w:jc w:val="both"/>
              <w:rPr>
                <w:sz w:val="18"/>
                <w:szCs w:val="18"/>
              </w:rPr>
            </w:pPr>
            <w:r w:rsidRPr="002A4E3A">
              <w:rPr>
                <w:b/>
                <w:sz w:val="18"/>
                <w:szCs w:val="18"/>
              </w:rPr>
              <w:t>NUMERO DE CUENTA:</w:t>
            </w:r>
            <w:r w:rsidRPr="002A4E3A">
              <w:rPr>
                <w:sz w:val="18"/>
                <w:szCs w:val="18"/>
              </w:rPr>
              <w:t xml:space="preserve"> </w:t>
            </w:r>
          </w:p>
          <w:p w14:paraId="093BADF3" w14:textId="77777777" w:rsidR="00597745" w:rsidRPr="002A4E3A" w:rsidRDefault="00597745" w:rsidP="008E444A">
            <w:pPr>
              <w:pStyle w:val="Textoindependiente"/>
              <w:ind w:right="110"/>
              <w:jc w:val="both"/>
              <w:rPr>
                <w:sz w:val="18"/>
                <w:szCs w:val="18"/>
              </w:rPr>
            </w:pPr>
            <w:r w:rsidRPr="002A4E3A">
              <w:rPr>
                <w:b/>
                <w:sz w:val="18"/>
                <w:szCs w:val="18"/>
              </w:rPr>
              <w:t xml:space="preserve">OFICINA: </w:t>
            </w:r>
          </w:p>
        </w:tc>
      </w:tr>
      <w:tr w:rsidR="00F465B7" w:rsidRPr="002A4E3A" w14:paraId="2CA05081" w14:textId="77777777" w:rsidTr="009F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79E1EE4" w14:textId="77777777" w:rsidR="00597745" w:rsidRPr="002A4E3A" w:rsidRDefault="00597745" w:rsidP="008E444A">
            <w:pPr>
              <w:pStyle w:val="Textoindependiente"/>
              <w:jc w:val="left"/>
              <w:rPr>
                <w:b/>
                <w:sz w:val="18"/>
                <w:szCs w:val="18"/>
              </w:rPr>
            </w:pPr>
            <w:r w:rsidRPr="002A4E3A">
              <w:rPr>
                <w:b/>
                <w:sz w:val="18"/>
                <w:szCs w:val="18"/>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7813DA08" w14:textId="01B519DB" w:rsidR="00597745" w:rsidRPr="002A4E3A" w:rsidRDefault="00925ED6" w:rsidP="009F0CEC">
            <w:pPr>
              <w:pStyle w:val="Textoindependiente"/>
              <w:jc w:val="left"/>
              <w:rPr>
                <w:sz w:val="18"/>
                <w:szCs w:val="18"/>
              </w:rPr>
            </w:pPr>
            <w:r>
              <w:rPr>
                <w:sz w:val="18"/>
                <w:szCs w:val="18"/>
              </w:rPr>
              <w:t>EL ESTABLECIDO EN EL PRESENTE PROCESO</w:t>
            </w:r>
          </w:p>
        </w:tc>
      </w:tr>
      <w:tr w:rsidR="00F465B7" w:rsidRPr="002A4E3A" w14:paraId="1F66ED63" w14:textId="77777777" w:rsidTr="009F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D3D3869" w14:textId="77777777" w:rsidR="00597745" w:rsidRPr="002A4E3A" w:rsidRDefault="00597745" w:rsidP="008E444A">
            <w:pPr>
              <w:pStyle w:val="Textoindependiente"/>
              <w:jc w:val="both"/>
              <w:rPr>
                <w:b/>
                <w:sz w:val="18"/>
                <w:szCs w:val="18"/>
              </w:rPr>
            </w:pPr>
            <w:r w:rsidRPr="002A4E3A">
              <w:rPr>
                <w:b/>
                <w:sz w:val="18"/>
                <w:szCs w:val="18"/>
              </w:rPr>
              <w:t xml:space="preserve">CLAUSULA </w:t>
            </w:r>
            <w:proofErr w:type="gramStart"/>
            <w:r w:rsidRPr="002A4E3A">
              <w:rPr>
                <w:b/>
                <w:sz w:val="18"/>
                <w:szCs w:val="18"/>
              </w:rPr>
              <w:t>SEXTA.-</w:t>
            </w:r>
            <w:proofErr w:type="gramEnd"/>
            <w:r w:rsidRPr="002A4E3A">
              <w:rPr>
                <w:b/>
                <w:sz w:val="18"/>
                <w:szCs w:val="18"/>
              </w:rPr>
              <w:t xml:space="preserve">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50A9DBED" w14:textId="6D837D22" w:rsidR="00597745" w:rsidRPr="002A4E3A" w:rsidRDefault="00F77A9B" w:rsidP="009F0CEC">
            <w:pPr>
              <w:pStyle w:val="Textoindependiente"/>
              <w:jc w:val="left"/>
              <w:rPr>
                <w:sz w:val="18"/>
                <w:szCs w:val="18"/>
              </w:rPr>
            </w:pPr>
            <w:r>
              <w:rPr>
                <w:sz w:val="18"/>
                <w:szCs w:val="18"/>
              </w:rPr>
              <w:t>EL ESTABLECIDO EN EL PRESENTE PROCESO</w:t>
            </w:r>
            <w:r w:rsidR="00597745" w:rsidRPr="002A4E3A">
              <w:rPr>
                <w:sz w:val="18"/>
                <w:szCs w:val="18"/>
              </w:rPr>
              <w:t xml:space="preserve">. </w:t>
            </w:r>
          </w:p>
        </w:tc>
      </w:tr>
      <w:tr w:rsidR="00F465B7" w:rsidRPr="002A4E3A" w14:paraId="79E53D80" w14:textId="77777777" w:rsidTr="009F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AADC415" w14:textId="77777777" w:rsidR="00597745" w:rsidRPr="002A4E3A" w:rsidRDefault="00597745" w:rsidP="00A4778C">
            <w:pPr>
              <w:pStyle w:val="Textoindependiente"/>
              <w:jc w:val="both"/>
              <w:rPr>
                <w:b/>
                <w:sz w:val="18"/>
                <w:szCs w:val="18"/>
              </w:rPr>
            </w:pPr>
            <w:r w:rsidRPr="002A4E3A">
              <w:rPr>
                <w:b/>
                <w:sz w:val="18"/>
                <w:szCs w:val="18"/>
              </w:rPr>
              <w:t xml:space="preserve">CLAUSULA OCTAVA: LUGAR DE </w:t>
            </w:r>
            <w:r w:rsidR="00A4778C" w:rsidRPr="002A4E3A">
              <w:rPr>
                <w:b/>
                <w:sz w:val="18"/>
                <w:szCs w:val="18"/>
              </w:rPr>
              <w:t>EJECUCIÓN</w:t>
            </w:r>
          </w:p>
        </w:tc>
        <w:tc>
          <w:tcPr>
            <w:tcW w:w="6504" w:type="dxa"/>
            <w:tcBorders>
              <w:top w:val="single" w:sz="4" w:space="0" w:color="auto"/>
              <w:left w:val="single" w:sz="4" w:space="0" w:color="auto"/>
              <w:bottom w:val="single" w:sz="4" w:space="0" w:color="auto"/>
              <w:right w:val="single" w:sz="4" w:space="0" w:color="auto"/>
            </w:tcBorders>
            <w:vAlign w:val="center"/>
          </w:tcPr>
          <w:p w14:paraId="074840A9" w14:textId="79781C2F" w:rsidR="00597745" w:rsidRPr="002A4E3A" w:rsidRDefault="00F77A9B" w:rsidP="009F0CEC">
            <w:pPr>
              <w:pStyle w:val="Textoindependiente"/>
              <w:jc w:val="left"/>
              <w:rPr>
                <w:sz w:val="18"/>
                <w:szCs w:val="18"/>
              </w:rPr>
            </w:pPr>
            <w:r>
              <w:rPr>
                <w:sz w:val="18"/>
                <w:szCs w:val="18"/>
              </w:rPr>
              <w:t>EL ESTABLECIDO EN EL PRESENTE PROCESO</w:t>
            </w:r>
          </w:p>
        </w:tc>
      </w:tr>
      <w:tr w:rsidR="00597745" w:rsidRPr="002A4E3A" w14:paraId="49242486" w14:textId="77777777" w:rsidTr="009F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A755AD9" w14:textId="77777777" w:rsidR="00597745" w:rsidRPr="002A4E3A" w:rsidRDefault="00597745" w:rsidP="008E444A">
            <w:pPr>
              <w:pStyle w:val="Textoindependiente"/>
              <w:jc w:val="both"/>
              <w:rPr>
                <w:sz w:val="18"/>
                <w:szCs w:val="18"/>
              </w:rPr>
            </w:pPr>
            <w:r w:rsidRPr="002A4E3A">
              <w:rPr>
                <w:b/>
                <w:sz w:val="18"/>
                <w:szCs w:val="18"/>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18928C7C" w14:textId="78C4D101" w:rsidR="00597745" w:rsidRPr="002A4E3A" w:rsidRDefault="00597745" w:rsidP="009F0CEC">
            <w:pPr>
              <w:pStyle w:val="Textoindependiente"/>
              <w:jc w:val="left"/>
              <w:rPr>
                <w:sz w:val="18"/>
                <w:szCs w:val="18"/>
              </w:rPr>
            </w:pPr>
            <w:r w:rsidRPr="002A4E3A">
              <w:rPr>
                <w:sz w:val="18"/>
                <w:szCs w:val="18"/>
              </w:rPr>
              <w:t>Pesos colombianos</w:t>
            </w:r>
          </w:p>
        </w:tc>
      </w:tr>
    </w:tbl>
    <w:p w14:paraId="0A99FA5B" w14:textId="77777777" w:rsidR="00597745" w:rsidRPr="00F465B7" w:rsidRDefault="00597745" w:rsidP="00597745">
      <w:pPr>
        <w:pStyle w:val="Textoindependiente"/>
        <w:rPr>
          <w:sz w:val="20"/>
          <w:szCs w:val="20"/>
        </w:rPr>
      </w:pPr>
    </w:p>
    <w:p w14:paraId="50262816"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2DCA237" w14:textId="77777777" w:rsidR="00597745" w:rsidRPr="00F465B7" w:rsidRDefault="00597745" w:rsidP="00597745">
      <w:pPr>
        <w:pStyle w:val="Textoindependiente"/>
        <w:jc w:val="left"/>
        <w:rPr>
          <w:b/>
          <w:sz w:val="20"/>
          <w:szCs w:val="20"/>
        </w:rPr>
      </w:pPr>
    </w:p>
    <w:p w14:paraId="3A2C8679" w14:textId="77777777" w:rsidR="00597745" w:rsidRPr="00F465B7" w:rsidRDefault="00597745" w:rsidP="00597745">
      <w:pPr>
        <w:pStyle w:val="Textoindependiente"/>
        <w:tabs>
          <w:tab w:val="left" w:pos="426"/>
        </w:tabs>
        <w:rPr>
          <w:b/>
          <w:bCs/>
          <w:sz w:val="20"/>
          <w:szCs w:val="20"/>
        </w:rPr>
      </w:pPr>
    </w:p>
    <w:p w14:paraId="592FACA4"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14FF03DF"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64431E5" w14:textId="77777777" w:rsidR="00597745" w:rsidRPr="00F465B7" w:rsidRDefault="00597745" w:rsidP="00597745">
      <w:pPr>
        <w:pStyle w:val="Textoindependiente"/>
        <w:tabs>
          <w:tab w:val="left" w:pos="426"/>
        </w:tabs>
        <w:rPr>
          <w:bCs/>
          <w:sz w:val="20"/>
          <w:szCs w:val="20"/>
        </w:rPr>
      </w:pPr>
    </w:p>
    <w:p w14:paraId="513AD44A" w14:textId="77777777" w:rsidR="00597745" w:rsidRPr="00F465B7" w:rsidRDefault="00597745" w:rsidP="00597745">
      <w:pPr>
        <w:pStyle w:val="Textoindependiente"/>
        <w:tabs>
          <w:tab w:val="left" w:pos="426"/>
        </w:tabs>
        <w:jc w:val="left"/>
        <w:rPr>
          <w:b/>
          <w:bCs/>
          <w:sz w:val="20"/>
          <w:szCs w:val="20"/>
        </w:rPr>
      </w:pPr>
    </w:p>
    <w:p w14:paraId="58EEFA44"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2780E30A" w14:textId="77777777" w:rsidR="00597745" w:rsidRPr="00F465B7" w:rsidRDefault="00597745" w:rsidP="00597745">
      <w:pPr>
        <w:pStyle w:val="Textoindependiente"/>
        <w:tabs>
          <w:tab w:val="left" w:pos="426"/>
        </w:tabs>
        <w:jc w:val="left"/>
        <w:rPr>
          <w:b/>
          <w:bCs/>
          <w:sz w:val="20"/>
          <w:szCs w:val="20"/>
        </w:rPr>
      </w:pPr>
    </w:p>
    <w:p w14:paraId="261BC9BE"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31753E5"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0FA31D1" w14:textId="77777777" w:rsidR="00597745" w:rsidRPr="00F465B7" w:rsidRDefault="00597745" w:rsidP="00597745">
      <w:pPr>
        <w:pStyle w:val="Textoindependiente"/>
        <w:tabs>
          <w:tab w:val="left" w:pos="3960"/>
        </w:tabs>
        <w:rPr>
          <w:b/>
          <w:sz w:val="20"/>
          <w:szCs w:val="20"/>
        </w:rPr>
      </w:pPr>
    </w:p>
    <w:p w14:paraId="27B7D156" w14:textId="77777777" w:rsidR="00925ED6" w:rsidRPr="00925ED6" w:rsidRDefault="00925ED6" w:rsidP="00925ED6">
      <w:pPr>
        <w:pStyle w:val="Sinespaciado1"/>
        <w:rPr>
          <w:rFonts w:ascii="Arial" w:hAnsi="Arial" w:cs="Arial"/>
          <w:sz w:val="20"/>
          <w:szCs w:val="20"/>
        </w:rPr>
      </w:pPr>
    </w:p>
    <w:p w14:paraId="2D14AF61" w14:textId="77777777" w:rsidR="007F230D" w:rsidRDefault="007F230D" w:rsidP="00925ED6">
      <w:pPr>
        <w:pStyle w:val="Sinespaciado1"/>
        <w:jc w:val="center"/>
        <w:rPr>
          <w:rFonts w:ascii="Arial" w:hAnsi="Arial" w:cs="Arial"/>
          <w:b/>
          <w:sz w:val="20"/>
          <w:szCs w:val="20"/>
        </w:rPr>
      </w:pPr>
    </w:p>
    <w:p w14:paraId="0D98E659" w14:textId="77777777" w:rsidR="007F230D" w:rsidRDefault="007F230D" w:rsidP="00925ED6">
      <w:pPr>
        <w:pStyle w:val="Sinespaciado1"/>
        <w:jc w:val="center"/>
        <w:rPr>
          <w:rFonts w:ascii="Arial" w:hAnsi="Arial" w:cs="Arial"/>
          <w:b/>
          <w:sz w:val="20"/>
          <w:szCs w:val="20"/>
        </w:rPr>
      </w:pPr>
    </w:p>
    <w:sectPr w:rsidR="007F230D" w:rsidSect="00DE0A11">
      <w:headerReference w:type="default" r:id="rId14"/>
      <w:footerReference w:type="default" r:id="rId15"/>
      <w:headerReference w:type="first" r:id="rId16"/>
      <w:footerReference w:type="first" r:id="rId17"/>
      <w:pgSz w:w="12240" w:h="18720" w:code="41"/>
      <w:pgMar w:top="1418" w:right="1134" w:bottom="992" w:left="1134"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57CDF" w14:textId="77777777" w:rsidR="003F563C" w:rsidRDefault="003F563C">
      <w:r>
        <w:separator/>
      </w:r>
    </w:p>
  </w:endnote>
  <w:endnote w:type="continuationSeparator" w:id="0">
    <w:p w14:paraId="12559316" w14:textId="77777777" w:rsidR="003F563C" w:rsidRDefault="003F5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FBB3" w14:textId="77777777" w:rsidR="00FB6273" w:rsidRDefault="00FB6273">
    <w:pPr>
      <w:pStyle w:val="Piedepgina"/>
      <w:jc w:val="right"/>
    </w:pPr>
  </w:p>
  <w:p w14:paraId="022BA83F" w14:textId="77777777" w:rsidR="00FB6273" w:rsidRDefault="00FB6273">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C68B" w14:textId="77777777" w:rsidR="00FB6273" w:rsidRDefault="00FB6273"/>
  <w:p w14:paraId="5AA8E757" w14:textId="77777777" w:rsidR="00FB6273" w:rsidRPr="004456B1" w:rsidRDefault="00FB6273"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A6958" w14:textId="77777777" w:rsidR="003F563C" w:rsidRDefault="003F563C">
      <w:r>
        <w:separator/>
      </w:r>
    </w:p>
  </w:footnote>
  <w:footnote w:type="continuationSeparator" w:id="0">
    <w:p w14:paraId="1C804A6F" w14:textId="77777777" w:rsidR="003F563C" w:rsidRDefault="003F5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183"/>
    </w:tblGrid>
    <w:tr w:rsidR="00085D12" w:rsidRPr="00BB54BD" w14:paraId="54D41F8F" w14:textId="77777777" w:rsidTr="004E6CA9">
      <w:trPr>
        <w:trHeight w:val="498"/>
        <w:jc w:val="center"/>
      </w:trPr>
      <w:tc>
        <w:tcPr>
          <w:tcW w:w="7508" w:type="dxa"/>
          <w:vAlign w:val="center"/>
        </w:tcPr>
        <w:p w14:paraId="6B31FCE2" w14:textId="77777777" w:rsidR="00085D12" w:rsidRPr="00BB54BD" w:rsidRDefault="00085D12"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04D9CA09" w14:textId="77777777" w:rsidR="00085D12" w:rsidRPr="00BB54BD" w:rsidRDefault="00085D12"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E575671" wp14:editId="1A0AB2FE">
                <wp:extent cx="474453" cy="403782"/>
                <wp:effectExtent l="0" t="0" r="190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4389" cy="412238"/>
                        </a:xfrm>
                        <a:prstGeom prst="rect">
                          <a:avLst/>
                        </a:prstGeom>
                        <a:noFill/>
                      </pic:spPr>
                    </pic:pic>
                  </a:graphicData>
                </a:graphic>
              </wp:inline>
            </w:drawing>
          </w:r>
        </w:p>
        <w:p w14:paraId="32287318" w14:textId="77777777" w:rsidR="00085D12" w:rsidRPr="00BB54BD" w:rsidRDefault="00085D12"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085D12" w:rsidRPr="00BB54BD" w14:paraId="25DF2383" w14:textId="77777777" w:rsidTr="00214ADB">
      <w:trPr>
        <w:trHeight w:val="424"/>
        <w:jc w:val="center"/>
      </w:trPr>
      <w:tc>
        <w:tcPr>
          <w:tcW w:w="7508" w:type="dxa"/>
          <w:tcBorders>
            <w:top w:val="single" w:sz="4" w:space="0" w:color="auto"/>
          </w:tcBorders>
          <w:vAlign w:val="center"/>
        </w:tcPr>
        <w:p w14:paraId="697B619D" w14:textId="5F6034E9" w:rsidR="00085D12" w:rsidRPr="00DE0A11" w:rsidRDefault="00085D12" w:rsidP="00D93E3E">
          <w:pPr>
            <w:autoSpaceDE w:val="0"/>
            <w:autoSpaceDN w:val="0"/>
            <w:jc w:val="center"/>
            <w:rPr>
              <w:rFonts w:ascii="Arial" w:hAnsi="Arial" w:cs="Arial"/>
              <w:sz w:val="18"/>
              <w:szCs w:val="18"/>
              <w:lang w:val="es-ES_tradnl"/>
            </w:rPr>
          </w:pPr>
          <w:r w:rsidRPr="00DE0A11">
            <w:rPr>
              <w:rFonts w:ascii="Arial" w:hAnsi="Arial" w:cs="Arial"/>
              <w:sz w:val="18"/>
              <w:szCs w:val="18"/>
              <w:lang w:val="es-ES_tradnl"/>
            </w:rPr>
            <w:t>PLIEGO SELECCIÓN ABREVIADA MENOR CUANTIA PN MEBOG SA MC 05</w:t>
          </w:r>
          <w:r w:rsidR="00DE0A11" w:rsidRPr="00DE0A11">
            <w:rPr>
              <w:rFonts w:ascii="Arial" w:hAnsi="Arial" w:cs="Arial"/>
              <w:sz w:val="18"/>
              <w:szCs w:val="18"/>
              <w:lang w:val="es-ES_tradnl"/>
            </w:rPr>
            <w:t>3</w:t>
          </w:r>
          <w:r w:rsidRPr="00DE0A11">
            <w:rPr>
              <w:rFonts w:ascii="Arial" w:hAnsi="Arial" w:cs="Arial"/>
              <w:sz w:val="18"/>
              <w:szCs w:val="18"/>
              <w:lang w:val="es-ES_tradnl"/>
            </w:rPr>
            <w:t xml:space="preserve"> 2023  </w:t>
          </w:r>
        </w:p>
      </w:tc>
      <w:tc>
        <w:tcPr>
          <w:tcW w:w="2183" w:type="dxa"/>
          <w:vMerge/>
        </w:tcPr>
        <w:p w14:paraId="3D5CA2D2" w14:textId="77777777" w:rsidR="00085D12" w:rsidRPr="00BB54BD" w:rsidRDefault="00085D12" w:rsidP="00D93E3E">
          <w:pPr>
            <w:autoSpaceDE w:val="0"/>
            <w:autoSpaceDN w:val="0"/>
            <w:rPr>
              <w:rFonts w:ascii="Arial" w:hAnsi="Arial" w:cs="Arial"/>
              <w:sz w:val="18"/>
              <w:szCs w:val="18"/>
              <w:lang w:val="es-ES_tradnl"/>
            </w:rPr>
          </w:pPr>
        </w:p>
      </w:tc>
    </w:tr>
  </w:tbl>
  <w:p w14:paraId="076AD11A" w14:textId="77777777" w:rsidR="00FB6273" w:rsidRDefault="00FB62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FB6273" w:rsidRPr="00E37B9C" w14:paraId="5D254995" w14:textId="77777777" w:rsidTr="00B446E5">
      <w:trPr>
        <w:trHeight w:val="139"/>
        <w:jc w:val="center"/>
      </w:trPr>
      <w:tc>
        <w:tcPr>
          <w:tcW w:w="2122" w:type="dxa"/>
          <w:tcBorders>
            <w:bottom w:val="single" w:sz="4" w:space="0" w:color="auto"/>
          </w:tcBorders>
          <w:shd w:val="clear" w:color="auto" w:fill="auto"/>
          <w:vAlign w:val="center"/>
        </w:tcPr>
        <w:p w14:paraId="00B62C84" w14:textId="13D458AB" w:rsidR="00FB6273" w:rsidRPr="00B446E5" w:rsidRDefault="00FB6273" w:rsidP="00B446E5">
          <w:pPr>
            <w:tabs>
              <w:tab w:val="center" w:pos="4419"/>
              <w:tab w:val="right" w:pos="8838"/>
            </w:tabs>
            <w:autoSpaceDE w:val="0"/>
            <w:autoSpaceDN w:val="0"/>
            <w:rPr>
              <w:rFonts w:ascii="Arial" w:hAnsi="Arial" w:cs="Arial"/>
              <w:sz w:val="18"/>
              <w:szCs w:val="18"/>
              <w:lang w:val="es-ES_tradnl"/>
            </w:rPr>
          </w:pPr>
          <w:r w:rsidRPr="00B446E5">
            <w:rPr>
              <w:rFonts w:ascii="Arial" w:hAnsi="Arial" w:cs="Arial"/>
              <w:sz w:val="18"/>
              <w:szCs w:val="18"/>
              <w:lang w:val="es-ES_tradnl"/>
            </w:rPr>
            <w:t xml:space="preserve">Página </w:t>
          </w:r>
          <w:r w:rsidRPr="00B446E5">
            <w:rPr>
              <w:rFonts w:ascii="Arial" w:hAnsi="Arial" w:cs="Arial"/>
              <w:sz w:val="18"/>
              <w:szCs w:val="18"/>
              <w:lang w:val="es-ES_tradnl"/>
            </w:rPr>
            <w:fldChar w:fldCharType="begin"/>
          </w:r>
          <w:r w:rsidRPr="00B446E5">
            <w:rPr>
              <w:rFonts w:ascii="Arial" w:hAnsi="Arial" w:cs="Arial"/>
              <w:sz w:val="18"/>
              <w:szCs w:val="18"/>
              <w:lang w:val="es-ES_tradnl"/>
            </w:rPr>
            <w:instrText>PAGE</w:instrText>
          </w:r>
          <w:r w:rsidRPr="00B446E5">
            <w:rPr>
              <w:rFonts w:ascii="Arial" w:hAnsi="Arial" w:cs="Arial"/>
              <w:sz w:val="18"/>
              <w:szCs w:val="18"/>
              <w:lang w:val="es-ES_tradnl"/>
            </w:rPr>
            <w:fldChar w:fldCharType="separate"/>
          </w:r>
          <w:r w:rsidR="00470980">
            <w:rPr>
              <w:rFonts w:ascii="Arial" w:hAnsi="Arial" w:cs="Arial"/>
              <w:noProof/>
              <w:sz w:val="18"/>
              <w:szCs w:val="18"/>
              <w:lang w:val="es-ES_tradnl"/>
            </w:rPr>
            <w:t>1</w:t>
          </w:r>
          <w:r w:rsidRPr="00B446E5">
            <w:rPr>
              <w:rFonts w:ascii="Arial" w:hAnsi="Arial" w:cs="Arial"/>
              <w:sz w:val="18"/>
              <w:szCs w:val="18"/>
              <w:lang w:val="es-ES_tradnl"/>
            </w:rPr>
            <w:fldChar w:fldCharType="end"/>
          </w:r>
          <w:r w:rsidRPr="00B446E5">
            <w:rPr>
              <w:rFonts w:ascii="Arial" w:hAnsi="Arial" w:cs="Arial"/>
              <w:sz w:val="18"/>
              <w:szCs w:val="18"/>
              <w:lang w:val="es-ES_tradnl"/>
            </w:rPr>
            <w:t xml:space="preserve"> de 133</w:t>
          </w:r>
        </w:p>
      </w:tc>
      <w:tc>
        <w:tcPr>
          <w:tcW w:w="5670" w:type="dxa"/>
          <w:vMerge w:val="restart"/>
          <w:vAlign w:val="center"/>
        </w:tcPr>
        <w:p w14:paraId="67D66585" w14:textId="77777777" w:rsidR="00FB6273" w:rsidRPr="00E37B9C" w:rsidRDefault="00FB6273"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00B9B7D7" w14:textId="77777777" w:rsidR="00FB6273" w:rsidRPr="00E37B9C" w:rsidRDefault="00FB6273"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0A0DCE5A">
                <wp:extent cx="430534" cy="366407"/>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6140" cy="379689"/>
                        </a:xfrm>
                        <a:prstGeom prst="rect">
                          <a:avLst/>
                        </a:prstGeom>
                        <a:noFill/>
                      </pic:spPr>
                    </pic:pic>
                  </a:graphicData>
                </a:graphic>
              </wp:inline>
            </w:drawing>
          </w:r>
        </w:p>
        <w:p w14:paraId="6FCE6C7F" w14:textId="77777777" w:rsidR="00FB6273" w:rsidRPr="00E37B9C" w:rsidRDefault="00FB6273"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FB6273"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FB6273" w:rsidRPr="00E37B9C" w:rsidRDefault="00FB627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FB6273" w:rsidRPr="00E37B9C" w:rsidRDefault="00FB6273" w:rsidP="00D93E3E">
          <w:pPr>
            <w:autoSpaceDE w:val="0"/>
            <w:autoSpaceDN w:val="0"/>
            <w:jc w:val="center"/>
            <w:rPr>
              <w:rFonts w:ascii="Arial" w:hAnsi="Arial" w:cs="Arial"/>
              <w:sz w:val="18"/>
              <w:szCs w:val="18"/>
              <w:lang w:val="es-ES_tradnl"/>
            </w:rPr>
          </w:pPr>
        </w:p>
      </w:tc>
      <w:tc>
        <w:tcPr>
          <w:tcW w:w="1899" w:type="dxa"/>
          <w:vMerge/>
        </w:tcPr>
        <w:p w14:paraId="588094B2" w14:textId="77777777" w:rsidR="00FB6273" w:rsidRPr="00E37B9C" w:rsidRDefault="00FB6273" w:rsidP="00D93E3E">
          <w:pPr>
            <w:autoSpaceDE w:val="0"/>
            <w:autoSpaceDN w:val="0"/>
            <w:rPr>
              <w:rFonts w:ascii="Arial" w:hAnsi="Arial" w:cs="Arial"/>
              <w:sz w:val="18"/>
              <w:szCs w:val="18"/>
              <w:lang w:val="es-ES_tradnl"/>
            </w:rPr>
          </w:pPr>
        </w:p>
      </w:tc>
    </w:tr>
    <w:tr w:rsidR="00FB6273"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FB6273" w:rsidRPr="00E37B9C" w:rsidRDefault="00FB6273"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77777777" w:rsidR="00FB6273" w:rsidRPr="00E37B9C" w:rsidRDefault="00FB6273"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31B0F0D7" w14:textId="77777777" w:rsidR="00FB6273" w:rsidRPr="00E37B9C" w:rsidRDefault="00FB6273" w:rsidP="00D93E3E">
          <w:pPr>
            <w:autoSpaceDE w:val="0"/>
            <w:autoSpaceDN w:val="0"/>
            <w:rPr>
              <w:rFonts w:ascii="Arial" w:hAnsi="Arial" w:cs="Arial"/>
              <w:sz w:val="18"/>
              <w:szCs w:val="18"/>
              <w:lang w:val="es-ES_tradnl"/>
            </w:rPr>
          </w:pPr>
        </w:p>
      </w:tc>
    </w:tr>
    <w:tr w:rsidR="00FB6273" w:rsidRPr="00E37B9C" w14:paraId="2DC57AC0" w14:textId="77777777" w:rsidTr="0026302A">
      <w:trPr>
        <w:trHeight w:val="200"/>
        <w:jc w:val="center"/>
      </w:trPr>
      <w:tc>
        <w:tcPr>
          <w:tcW w:w="2122" w:type="dxa"/>
          <w:vAlign w:val="center"/>
        </w:tcPr>
        <w:p w14:paraId="5E63E768" w14:textId="77777777" w:rsidR="00FB6273" w:rsidRPr="00E37B9C" w:rsidRDefault="00FB6273"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FB6273" w:rsidRPr="00E37B9C" w:rsidRDefault="00FB6273" w:rsidP="00D93E3E">
          <w:pPr>
            <w:autoSpaceDE w:val="0"/>
            <w:autoSpaceDN w:val="0"/>
            <w:rPr>
              <w:rFonts w:ascii="Arial" w:hAnsi="Arial" w:cs="Arial"/>
              <w:sz w:val="18"/>
              <w:szCs w:val="18"/>
              <w:lang w:val="es-ES_tradnl"/>
            </w:rPr>
          </w:pPr>
        </w:p>
      </w:tc>
      <w:tc>
        <w:tcPr>
          <w:tcW w:w="1899" w:type="dxa"/>
          <w:vMerge/>
        </w:tcPr>
        <w:p w14:paraId="6592048D" w14:textId="77777777" w:rsidR="00FB6273" w:rsidRPr="00E37B9C" w:rsidRDefault="00FB6273" w:rsidP="00D93E3E">
          <w:pPr>
            <w:autoSpaceDE w:val="0"/>
            <w:autoSpaceDN w:val="0"/>
            <w:rPr>
              <w:rFonts w:ascii="Arial" w:hAnsi="Arial" w:cs="Arial"/>
              <w:sz w:val="18"/>
              <w:szCs w:val="18"/>
              <w:lang w:val="es-ES_tradnl"/>
            </w:rPr>
          </w:pPr>
        </w:p>
      </w:tc>
    </w:tr>
  </w:tbl>
  <w:p w14:paraId="0C02F650" w14:textId="77777777" w:rsidR="00FB6273" w:rsidRDefault="00FB62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A39C1D70"/>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2676658"/>
    <w:multiLevelType w:val="hybridMultilevel"/>
    <w:tmpl w:val="8E527524"/>
    <w:lvl w:ilvl="0" w:tplc="5128CE98">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7540B02C">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3D951AE"/>
    <w:multiLevelType w:val="multilevel"/>
    <w:tmpl w:val="1A8E06B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062E5230"/>
    <w:multiLevelType w:val="hybridMultilevel"/>
    <w:tmpl w:val="14684E4E"/>
    <w:lvl w:ilvl="0" w:tplc="6FE64D92">
      <w:start w:val="1"/>
      <w:numFmt w:val="decimal"/>
      <w:lvlText w:val="%1."/>
      <w:lvlJc w:val="left"/>
      <w:pPr>
        <w:ind w:left="524" w:hanging="360"/>
      </w:pPr>
      <w:rPr>
        <w:rFonts w:hint="default"/>
        <w:b/>
        <w:bCs/>
      </w:rPr>
    </w:lvl>
    <w:lvl w:ilvl="1" w:tplc="240A0019">
      <w:start w:val="1"/>
      <w:numFmt w:val="lowerLetter"/>
      <w:lvlText w:val="%2."/>
      <w:lvlJc w:val="left"/>
      <w:pPr>
        <w:ind w:left="1244" w:hanging="360"/>
      </w:pPr>
    </w:lvl>
    <w:lvl w:ilvl="2" w:tplc="240A001B" w:tentative="1">
      <w:start w:val="1"/>
      <w:numFmt w:val="lowerRoman"/>
      <w:lvlText w:val="%3."/>
      <w:lvlJc w:val="right"/>
      <w:pPr>
        <w:ind w:left="1964" w:hanging="180"/>
      </w:pPr>
    </w:lvl>
    <w:lvl w:ilvl="3" w:tplc="240A000F" w:tentative="1">
      <w:start w:val="1"/>
      <w:numFmt w:val="decimal"/>
      <w:lvlText w:val="%4."/>
      <w:lvlJc w:val="left"/>
      <w:pPr>
        <w:ind w:left="2684" w:hanging="360"/>
      </w:pPr>
    </w:lvl>
    <w:lvl w:ilvl="4" w:tplc="240A0019" w:tentative="1">
      <w:start w:val="1"/>
      <w:numFmt w:val="lowerLetter"/>
      <w:lvlText w:val="%5."/>
      <w:lvlJc w:val="left"/>
      <w:pPr>
        <w:ind w:left="3404" w:hanging="360"/>
      </w:pPr>
    </w:lvl>
    <w:lvl w:ilvl="5" w:tplc="240A001B" w:tentative="1">
      <w:start w:val="1"/>
      <w:numFmt w:val="lowerRoman"/>
      <w:lvlText w:val="%6."/>
      <w:lvlJc w:val="right"/>
      <w:pPr>
        <w:ind w:left="4124" w:hanging="180"/>
      </w:pPr>
    </w:lvl>
    <w:lvl w:ilvl="6" w:tplc="240A000F" w:tentative="1">
      <w:start w:val="1"/>
      <w:numFmt w:val="decimal"/>
      <w:lvlText w:val="%7."/>
      <w:lvlJc w:val="left"/>
      <w:pPr>
        <w:ind w:left="4844" w:hanging="360"/>
      </w:pPr>
    </w:lvl>
    <w:lvl w:ilvl="7" w:tplc="240A0019" w:tentative="1">
      <w:start w:val="1"/>
      <w:numFmt w:val="lowerLetter"/>
      <w:lvlText w:val="%8."/>
      <w:lvlJc w:val="left"/>
      <w:pPr>
        <w:ind w:left="5564" w:hanging="360"/>
      </w:pPr>
    </w:lvl>
    <w:lvl w:ilvl="8" w:tplc="240A001B" w:tentative="1">
      <w:start w:val="1"/>
      <w:numFmt w:val="lowerRoman"/>
      <w:lvlText w:val="%9."/>
      <w:lvlJc w:val="right"/>
      <w:pPr>
        <w:ind w:left="6284" w:hanging="180"/>
      </w:pPr>
    </w:lvl>
  </w:abstractNum>
  <w:abstractNum w:abstractNumId="28" w15:restartNumberingAfterBreak="0">
    <w:nsid w:val="07AF7F9B"/>
    <w:multiLevelType w:val="hybridMultilevel"/>
    <w:tmpl w:val="457AE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0B562382"/>
    <w:multiLevelType w:val="hybridMultilevel"/>
    <w:tmpl w:val="0E867FC0"/>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0B5B4E99"/>
    <w:multiLevelType w:val="hybridMultilevel"/>
    <w:tmpl w:val="0E7CFE2C"/>
    <w:lvl w:ilvl="0" w:tplc="7E4E07C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0C332A31"/>
    <w:multiLevelType w:val="multilevel"/>
    <w:tmpl w:val="D4C8A1CC"/>
    <w:lvl w:ilvl="0">
      <w:start w:val="1"/>
      <w:numFmt w:val="decimal"/>
      <w:lvlText w:val="%1"/>
      <w:lvlJc w:val="left"/>
      <w:pPr>
        <w:ind w:left="765" w:hanging="765"/>
      </w:pPr>
      <w:rPr>
        <w:rFonts w:hint="default"/>
      </w:rPr>
    </w:lvl>
    <w:lvl w:ilvl="1">
      <w:start w:val="1"/>
      <w:numFmt w:val="decimal"/>
      <w:lvlText w:val="%1.%2"/>
      <w:lvlJc w:val="left"/>
      <w:pPr>
        <w:ind w:left="855" w:hanging="765"/>
      </w:pPr>
      <w:rPr>
        <w:rFonts w:hint="default"/>
      </w:rPr>
    </w:lvl>
    <w:lvl w:ilvl="2">
      <w:start w:val="2"/>
      <w:numFmt w:val="decimal"/>
      <w:lvlText w:val="%1.%2.%3"/>
      <w:lvlJc w:val="left"/>
      <w:pPr>
        <w:ind w:left="945" w:hanging="765"/>
      </w:pPr>
      <w:rPr>
        <w:rFonts w:hint="default"/>
        <w:b/>
      </w:rPr>
    </w:lvl>
    <w:lvl w:ilvl="3">
      <w:start w:val="4"/>
      <w:numFmt w:val="decimal"/>
      <w:lvlText w:val="%1.%2.%3.%4"/>
      <w:lvlJc w:val="left"/>
      <w:pPr>
        <w:ind w:left="1035" w:hanging="765"/>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2"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CFB3B8C"/>
    <w:multiLevelType w:val="multilevel"/>
    <w:tmpl w:val="35601A82"/>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E8C3C7C"/>
    <w:multiLevelType w:val="hybridMultilevel"/>
    <w:tmpl w:val="1EA86744"/>
    <w:lvl w:ilvl="0" w:tplc="1D8829BE">
      <w:start w:val="1"/>
      <w:numFmt w:val="lowerLetter"/>
      <w:lvlText w:val="%1."/>
      <w:lvlJc w:val="left"/>
      <w:pPr>
        <w:ind w:left="1080" w:hanging="360"/>
      </w:pPr>
      <w:rPr>
        <w:rFonts w:hint="default"/>
        <w:b/>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0124367"/>
    <w:multiLevelType w:val="multilevel"/>
    <w:tmpl w:val="157802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AF60944"/>
    <w:multiLevelType w:val="hybridMultilevel"/>
    <w:tmpl w:val="B538BEC4"/>
    <w:lvl w:ilvl="0" w:tplc="240A0015">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1"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29863633"/>
    <w:multiLevelType w:val="hybridMultilevel"/>
    <w:tmpl w:val="E922702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2FF806FD"/>
    <w:multiLevelType w:val="multilevel"/>
    <w:tmpl w:val="D4C8A1CC"/>
    <w:lvl w:ilvl="0">
      <w:start w:val="1"/>
      <w:numFmt w:val="decimal"/>
      <w:lvlText w:val="%1"/>
      <w:lvlJc w:val="left"/>
      <w:pPr>
        <w:ind w:left="765" w:hanging="765"/>
      </w:pPr>
      <w:rPr>
        <w:rFonts w:hint="default"/>
      </w:rPr>
    </w:lvl>
    <w:lvl w:ilvl="1">
      <w:start w:val="1"/>
      <w:numFmt w:val="decimal"/>
      <w:lvlText w:val="%1.%2"/>
      <w:lvlJc w:val="left"/>
      <w:pPr>
        <w:ind w:left="855" w:hanging="765"/>
      </w:pPr>
      <w:rPr>
        <w:rFonts w:hint="default"/>
      </w:rPr>
    </w:lvl>
    <w:lvl w:ilvl="2">
      <w:start w:val="2"/>
      <w:numFmt w:val="decimal"/>
      <w:lvlText w:val="%1.%2.%3"/>
      <w:lvlJc w:val="left"/>
      <w:pPr>
        <w:ind w:left="945" w:hanging="765"/>
      </w:pPr>
      <w:rPr>
        <w:rFonts w:hint="default"/>
        <w:b/>
      </w:rPr>
    </w:lvl>
    <w:lvl w:ilvl="3">
      <w:start w:val="4"/>
      <w:numFmt w:val="decimal"/>
      <w:lvlText w:val="%1.%2.%3.%4"/>
      <w:lvlJc w:val="left"/>
      <w:pPr>
        <w:ind w:left="1035" w:hanging="765"/>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4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2D5475A"/>
    <w:multiLevelType w:val="hybridMultilevel"/>
    <w:tmpl w:val="4A6A3B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5C501F4"/>
    <w:multiLevelType w:val="hybridMultilevel"/>
    <w:tmpl w:val="42DAFEA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3A8A0FEF"/>
    <w:multiLevelType w:val="multilevel"/>
    <w:tmpl w:val="ABA69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C42796C"/>
    <w:multiLevelType w:val="multilevel"/>
    <w:tmpl w:val="871009F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4" w15:restartNumberingAfterBreak="0">
    <w:nsid w:val="3FF67AC7"/>
    <w:multiLevelType w:val="hybridMultilevel"/>
    <w:tmpl w:val="224E5EF6"/>
    <w:lvl w:ilvl="0" w:tplc="BD00542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2D65B43"/>
    <w:multiLevelType w:val="hybridMultilevel"/>
    <w:tmpl w:val="9E9C77BE"/>
    <w:lvl w:ilvl="0" w:tplc="2FA67D98">
      <w:start w:val="1"/>
      <w:numFmt w:val="decimal"/>
      <w:lvlText w:val="%1."/>
      <w:lvlJc w:val="left"/>
      <w:pPr>
        <w:ind w:left="720" w:hanging="360"/>
      </w:pPr>
      <w:rPr>
        <w:rFonts w:hint="default"/>
        <w:b/>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4C456F2"/>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453B3833"/>
    <w:multiLevelType w:val="multilevel"/>
    <w:tmpl w:val="87FC729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60" w15:restartNumberingAfterBreak="0">
    <w:nsid w:val="4CC038F2"/>
    <w:multiLevelType w:val="multilevel"/>
    <w:tmpl w:val="C41261B2"/>
    <w:lvl w:ilvl="0">
      <w:start w:val="1"/>
      <w:numFmt w:val="decimal"/>
      <w:lvlText w:val="%1"/>
      <w:lvlJc w:val="left"/>
      <w:pPr>
        <w:ind w:left="480" w:hanging="480"/>
      </w:pPr>
      <w:rPr>
        <w:rFonts w:hint="default"/>
        <w:b/>
      </w:rPr>
    </w:lvl>
    <w:lvl w:ilvl="1">
      <w:start w:val="2"/>
      <w:numFmt w:val="decimal"/>
      <w:lvlText w:val="%1.%2"/>
      <w:lvlJc w:val="left"/>
      <w:pPr>
        <w:ind w:left="905" w:hanging="48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61"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64"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99A235F"/>
    <w:multiLevelType w:val="hybridMultilevel"/>
    <w:tmpl w:val="45A071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9E152CB"/>
    <w:multiLevelType w:val="multilevel"/>
    <w:tmpl w:val="033C914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59E32077"/>
    <w:multiLevelType w:val="hybridMultilevel"/>
    <w:tmpl w:val="36D05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5DBD6A21"/>
    <w:multiLevelType w:val="hybridMultilevel"/>
    <w:tmpl w:val="63063C5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2" w15:restartNumberingAfterBreak="0">
    <w:nsid w:val="6020676E"/>
    <w:multiLevelType w:val="hybridMultilevel"/>
    <w:tmpl w:val="7BE228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2B22257"/>
    <w:multiLevelType w:val="multilevel"/>
    <w:tmpl w:val="0E10BD8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6412185"/>
    <w:multiLevelType w:val="hybridMultilevel"/>
    <w:tmpl w:val="BB868AC6"/>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6AA46B75"/>
    <w:multiLevelType w:val="hybridMultilevel"/>
    <w:tmpl w:val="ED52F29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9" w15:restartNumberingAfterBreak="0">
    <w:nsid w:val="6BDD3EAA"/>
    <w:multiLevelType w:val="hybridMultilevel"/>
    <w:tmpl w:val="35C2AE86"/>
    <w:lvl w:ilvl="0" w:tplc="0048146C">
      <w:start w:val="1"/>
      <w:numFmt w:val="lowerLetter"/>
      <w:lvlText w:val="%1."/>
      <w:lvlJc w:val="left"/>
      <w:pPr>
        <w:ind w:left="1080" w:hanging="360"/>
      </w:pPr>
      <w:rPr>
        <w:rFonts w:hint="default"/>
        <w:b/>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0" w15:restartNumberingAfterBreak="0">
    <w:nsid w:val="6CB63EE4"/>
    <w:multiLevelType w:val="hybridMultilevel"/>
    <w:tmpl w:val="9214A81A"/>
    <w:lvl w:ilvl="0" w:tplc="6EC27FFE">
      <w:start w:val="1"/>
      <w:numFmt w:val="decimal"/>
      <w:lvlText w:val="%1."/>
      <w:lvlJc w:val="left"/>
      <w:pPr>
        <w:ind w:left="360" w:hanging="360"/>
      </w:pPr>
      <w:rPr>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2" w15:restartNumberingAfterBreak="0">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D04554F"/>
    <w:multiLevelType w:val="hybridMultilevel"/>
    <w:tmpl w:val="C15EE32E"/>
    <w:lvl w:ilvl="0" w:tplc="DDE8CCDC">
      <w:start w:val="1"/>
      <w:numFmt w:val="lowerLetter"/>
      <w:lvlText w:val="%1."/>
      <w:lvlJc w:val="left"/>
      <w:pPr>
        <w:ind w:left="1080" w:hanging="360"/>
      </w:pPr>
      <w:rPr>
        <w:rFonts w:hint="default"/>
        <w:b/>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4" w15:restartNumberingAfterBreak="0">
    <w:nsid w:val="7D0A4036"/>
    <w:multiLevelType w:val="hybridMultilevel"/>
    <w:tmpl w:val="4E846C12"/>
    <w:lvl w:ilvl="0" w:tplc="77C8C140">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646159866">
    <w:abstractNumId w:val="22"/>
  </w:num>
  <w:num w:numId="2" w16cid:durableId="1500925903">
    <w:abstractNumId w:val="43"/>
  </w:num>
  <w:num w:numId="3" w16cid:durableId="1682513839">
    <w:abstractNumId w:val="26"/>
  </w:num>
  <w:num w:numId="4" w16cid:durableId="551037129">
    <w:abstractNumId w:val="63"/>
  </w:num>
  <w:num w:numId="5" w16cid:durableId="33509381">
    <w:abstractNumId w:val="77"/>
  </w:num>
  <w:num w:numId="6" w16cid:durableId="598951041">
    <w:abstractNumId w:val="45"/>
  </w:num>
  <w:num w:numId="7" w16cid:durableId="1666979395">
    <w:abstractNumId w:val="4"/>
  </w:num>
  <w:num w:numId="8" w16cid:durableId="1112046279">
    <w:abstractNumId w:val="5"/>
  </w:num>
  <w:num w:numId="9" w16cid:durableId="1809394797">
    <w:abstractNumId w:val="3"/>
  </w:num>
  <w:num w:numId="10" w16cid:durableId="1803383212">
    <w:abstractNumId w:val="2"/>
  </w:num>
  <w:num w:numId="11" w16cid:durableId="912349541">
    <w:abstractNumId w:val="1"/>
  </w:num>
  <w:num w:numId="12" w16cid:durableId="84692873">
    <w:abstractNumId w:val="70"/>
  </w:num>
  <w:num w:numId="13" w16cid:durableId="1547713483">
    <w:abstractNumId w:val="76"/>
  </w:num>
  <w:num w:numId="14" w16cid:durableId="697968862">
    <w:abstractNumId w:val="29"/>
  </w:num>
  <w:num w:numId="15" w16cid:durableId="2002807112">
    <w:abstractNumId w:val="32"/>
  </w:num>
  <w:num w:numId="16" w16cid:durableId="1050571150">
    <w:abstractNumId w:val="0"/>
  </w:num>
  <w:num w:numId="17" w16cid:durableId="1248807187">
    <w:abstractNumId w:val="74"/>
  </w:num>
  <w:num w:numId="18" w16cid:durableId="855537282">
    <w:abstractNumId w:val="48"/>
  </w:num>
  <w:num w:numId="19" w16cid:durableId="1312514162">
    <w:abstractNumId w:val="38"/>
  </w:num>
  <w:num w:numId="20" w16cid:durableId="959724943">
    <w:abstractNumId w:val="82"/>
  </w:num>
  <w:num w:numId="21" w16cid:durableId="1580796578">
    <w:abstractNumId w:val="33"/>
  </w:num>
  <w:num w:numId="22" w16cid:durableId="558975493">
    <w:abstractNumId w:val="41"/>
  </w:num>
  <w:num w:numId="23" w16cid:durableId="1603223235">
    <w:abstractNumId w:val="59"/>
  </w:num>
  <w:num w:numId="24" w16cid:durableId="497505022">
    <w:abstractNumId w:val="53"/>
  </w:num>
  <w:num w:numId="25" w16cid:durableId="783842695">
    <w:abstractNumId w:val="80"/>
  </w:num>
  <w:num w:numId="26" w16cid:durableId="787697615">
    <w:abstractNumId w:val="57"/>
  </w:num>
  <w:num w:numId="27" w16cid:durableId="174151548">
    <w:abstractNumId w:val="47"/>
  </w:num>
  <w:num w:numId="28" w16cid:durableId="1419137155">
    <w:abstractNumId w:val="27"/>
  </w:num>
  <w:num w:numId="29" w16cid:durableId="991325152">
    <w:abstractNumId w:val="66"/>
  </w:num>
  <w:num w:numId="30" w16cid:durableId="1105227497">
    <w:abstractNumId w:val="25"/>
  </w:num>
  <w:num w:numId="31" w16cid:durableId="1766537466">
    <w:abstractNumId w:val="37"/>
  </w:num>
  <w:num w:numId="32" w16cid:durableId="582691305">
    <w:abstractNumId w:val="44"/>
  </w:num>
  <w:num w:numId="33" w16cid:durableId="172652736">
    <w:abstractNumId w:val="67"/>
  </w:num>
  <w:num w:numId="34" w16cid:durableId="496850292">
    <w:abstractNumId w:val="71"/>
  </w:num>
  <w:num w:numId="35" w16cid:durableId="1581136871">
    <w:abstractNumId w:val="69"/>
  </w:num>
  <w:num w:numId="36" w16cid:durableId="240911400">
    <w:abstractNumId w:val="55"/>
  </w:num>
  <w:num w:numId="37" w16cid:durableId="351227131">
    <w:abstractNumId w:val="35"/>
  </w:num>
  <w:num w:numId="38" w16cid:durableId="2026056058">
    <w:abstractNumId w:val="56"/>
  </w:num>
  <w:num w:numId="39" w16cid:durableId="1829055589">
    <w:abstractNumId w:val="83"/>
  </w:num>
  <w:num w:numId="40" w16cid:durableId="721054401">
    <w:abstractNumId w:val="50"/>
  </w:num>
  <w:num w:numId="41" w16cid:durableId="2117406865">
    <w:abstractNumId w:val="79"/>
  </w:num>
  <w:num w:numId="42" w16cid:durableId="1556501557">
    <w:abstractNumId w:val="84"/>
  </w:num>
  <w:num w:numId="43" w16cid:durableId="848056844">
    <w:abstractNumId w:val="54"/>
  </w:num>
  <w:num w:numId="44" w16cid:durableId="1390614389">
    <w:abstractNumId w:val="81"/>
  </w:num>
  <w:num w:numId="45" w16cid:durableId="832454649">
    <w:abstractNumId w:val="60"/>
  </w:num>
  <w:num w:numId="46" w16cid:durableId="1669401285">
    <w:abstractNumId w:val="75"/>
  </w:num>
  <w:num w:numId="47" w16cid:durableId="1669677585">
    <w:abstractNumId w:val="78"/>
  </w:num>
  <w:num w:numId="48" w16cid:durableId="885917164">
    <w:abstractNumId w:val="65"/>
  </w:num>
  <w:num w:numId="49" w16cid:durableId="1375305210">
    <w:abstractNumId w:val="42"/>
  </w:num>
  <w:num w:numId="50" w16cid:durableId="1614050944">
    <w:abstractNumId w:val="51"/>
  </w:num>
  <w:num w:numId="51" w16cid:durableId="1302272234">
    <w:abstractNumId w:val="49"/>
  </w:num>
  <w:num w:numId="52" w16cid:durableId="1360474027">
    <w:abstractNumId w:val="46"/>
  </w:num>
  <w:num w:numId="53" w16cid:durableId="2014407680">
    <w:abstractNumId w:val="64"/>
  </w:num>
  <w:num w:numId="54" w16cid:durableId="938219986">
    <w:abstractNumId w:val="40"/>
  </w:num>
  <w:num w:numId="55" w16cid:durableId="1749228540">
    <w:abstractNumId w:val="39"/>
  </w:num>
  <w:num w:numId="56" w16cid:durableId="242107124">
    <w:abstractNumId w:val="61"/>
  </w:num>
  <w:num w:numId="57" w16cid:durableId="464856609">
    <w:abstractNumId w:val="30"/>
  </w:num>
  <w:num w:numId="58" w16cid:durableId="1190410649">
    <w:abstractNumId w:val="52"/>
  </w:num>
  <w:num w:numId="59" w16cid:durableId="461046604">
    <w:abstractNumId w:val="72"/>
  </w:num>
  <w:num w:numId="60" w16cid:durableId="2106726902">
    <w:abstractNumId w:val="36"/>
  </w:num>
  <w:num w:numId="61" w16cid:durableId="1360625488">
    <w:abstractNumId w:val="24"/>
  </w:num>
  <w:num w:numId="62" w16cid:durableId="4979669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42294644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25724006">
    <w:abstractNumId w:val="62"/>
  </w:num>
  <w:num w:numId="65" w16cid:durableId="761487608">
    <w:abstractNumId w:val="23"/>
  </w:num>
  <w:num w:numId="66" w16cid:durableId="1462461907">
    <w:abstractNumId w:val="31"/>
  </w:num>
  <w:num w:numId="67" w16cid:durableId="609968750">
    <w:abstractNumId w:val="34"/>
  </w:num>
  <w:num w:numId="68" w16cid:durableId="508566763">
    <w:abstractNumId w:val="28"/>
  </w:num>
  <w:num w:numId="69" w16cid:durableId="2050294856">
    <w:abstractNumId w:val="68"/>
  </w:num>
  <w:num w:numId="70" w16cid:durableId="1131824920">
    <w:abstractNumId w:val="7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02C"/>
    <w:rsid w:val="000041DC"/>
    <w:rsid w:val="00004320"/>
    <w:rsid w:val="00004A8E"/>
    <w:rsid w:val="000051EB"/>
    <w:rsid w:val="000058BF"/>
    <w:rsid w:val="00005DD9"/>
    <w:rsid w:val="000062C5"/>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341"/>
    <w:rsid w:val="00015424"/>
    <w:rsid w:val="00015AF8"/>
    <w:rsid w:val="00015C13"/>
    <w:rsid w:val="00015D3B"/>
    <w:rsid w:val="00015F8C"/>
    <w:rsid w:val="00016102"/>
    <w:rsid w:val="00016A2A"/>
    <w:rsid w:val="00016F50"/>
    <w:rsid w:val="000174E5"/>
    <w:rsid w:val="0001792B"/>
    <w:rsid w:val="00017B68"/>
    <w:rsid w:val="0002028B"/>
    <w:rsid w:val="00021166"/>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386"/>
    <w:rsid w:val="000264B5"/>
    <w:rsid w:val="00026A7A"/>
    <w:rsid w:val="0002726D"/>
    <w:rsid w:val="00027270"/>
    <w:rsid w:val="0002782F"/>
    <w:rsid w:val="0003068C"/>
    <w:rsid w:val="000306EE"/>
    <w:rsid w:val="000307F7"/>
    <w:rsid w:val="00030BF7"/>
    <w:rsid w:val="00031165"/>
    <w:rsid w:val="00031166"/>
    <w:rsid w:val="00031236"/>
    <w:rsid w:val="0003148E"/>
    <w:rsid w:val="00031A14"/>
    <w:rsid w:val="00031B84"/>
    <w:rsid w:val="00031FC6"/>
    <w:rsid w:val="000331FA"/>
    <w:rsid w:val="00034008"/>
    <w:rsid w:val="000346C5"/>
    <w:rsid w:val="00034FA2"/>
    <w:rsid w:val="000351B8"/>
    <w:rsid w:val="000352E9"/>
    <w:rsid w:val="00036140"/>
    <w:rsid w:val="000364A0"/>
    <w:rsid w:val="00036853"/>
    <w:rsid w:val="00036B11"/>
    <w:rsid w:val="00036C0B"/>
    <w:rsid w:val="00036FC1"/>
    <w:rsid w:val="000372CB"/>
    <w:rsid w:val="00037442"/>
    <w:rsid w:val="00037734"/>
    <w:rsid w:val="0003790B"/>
    <w:rsid w:val="00037EF9"/>
    <w:rsid w:val="00040178"/>
    <w:rsid w:val="00040717"/>
    <w:rsid w:val="00040FD7"/>
    <w:rsid w:val="000411CF"/>
    <w:rsid w:val="00041526"/>
    <w:rsid w:val="000434DF"/>
    <w:rsid w:val="00043675"/>
    <w:rsid w:val="00043780"/>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6EAA"/>
    <w:rsid w:val="00057212"/>
    <w:rsid w:val="000574CC"/>
    <w:rsid w:val="0005767F"/>
    <w:rsid w:val="00057D0F"/>
    <w:rsid w:val="00057E89"/>
    <w:rsid w:val="00060222"/>
    <w:rsid w:val="0006091C"/>
    <w:rsid w:val="00060D57"/>
    <w:rsid w:val="00060EEC"/>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087"/>
    <w:rsid w:val="000642A4"/>
    <w:rsid w:val="0006448A"/>
    <w:rsid w:val="00064D41"/>
    <w:rsid w:val="00064DB5"/>
    <w:rsid w:val="00064EFF"/>
    <w:rsid w:val="00065D0A"/>
    <w:rsid w:val="00066B19"/>
    <w:rsid w:val="00066FEE"/>
    <w:rsid w:val="000670EC"/>
    <w:rsid w:val="00067BFF"/>
    <w:rsid w:val="000705B1"/>
    <w:rsid w:val="000706EF"/>
    <w:rsid w:val="00070CC9"/>
    <w:rsid w:val="00071425"/>
    <w:rsid w:val="000715C3"/>
    <w:rsid w:val="000717CC"/>
    <w:rsid w:val="00072115"/>
    <w:rsid w:val="00072393"/>
    <w:rsid w:val="00072862"/>
    <w:rsid w:val="00073194"/>
    <w:rsid w:val="000734A5"/>
    <w:rsid w:val="00073BD3"/>
    <w:rsid w:val="00073CA5"/>
    <w:rsid w:val="00074218"/>
    <w:rsid w:val="00074355"/>
    <w:rsid w:val="0007441E"/>
    <w:rsid w:val="00074489"/>
    <w:rsid w:val="00074829"/>
    <w:rsid w:val="00074840"/>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5D12"/>
    <w:rsid w:val="00086171"/>
    <w:rsid w:val="00086C86"/>
    <w:rsid w:val="000879E4"/>
    <w:rsid w:val="00087A07"/>
    <w:rsid w:val="00087C00"/>
    <w:rsid w:val="00090390"/>
    <w:rsid w:val="0009055E"/>
    <w:rsid w:val="00090A01"/>
    <w:rsid w:val="00090F77"/>
    <w:rsid w:val="000912FD"/>
    <w:rsid w:val="00091F9E"/>
    <w:rsid w:val="00092F34"/>
    <w:rsid w:val="000945C6"/>
    <w:rsid w:val="000949A2"/>
    <w:rsid w:val="00094B6F"/>
    <w:rsid w:val="00094C03"/>
    <w:rsid w:val="00094C73"/>
    <w:rsid w:val="00094D6E"/>
    <w:rsid w:val="00095AAA"/>
    <w:rsid w:val="00095D37"/>
    <w:rsid w:val="00095D9D"/>
    <w:rsid w:val="00096BFE"/>
    <w:rsid w:val="000A0093"/>
    <w:rsid w:val="000A0167"/>
    <w:rsid w:val="000A066D"/>
    <w:rsid w:val="000A0BBA"/>
    <w:rsid w:val="000A0CEC"/>
    <w:rsid w:val="000A0F09"/>
    <w:rsid w:val="000A139B"/>
    <w:rsid w:val="000A144D"/>
    <w:rsid w:val="000A14D5"/>
    <w:rsid w:val="000A1C6D"/>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B7C"/>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73C2"/>
    <w:rsid w:val="000B7437"/>
    <w:rsid w:val="000B7829"/>
    <w:rsid w:val="000B7A70"/>
    <w:rsid w:val="000B7D1F"/>
    <w:rsid w:val="000C014B"/>
    <w:rsid w:val="000C0BA2"/>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C5C"/>
    <w:rsid w:val="000C6FB1"/>
    <w:rsid w:val="000C7D3E"/>
    <w:rsid w:val="000D018B"/>
    <w:rsid w:val="000D0644"/>
    <w:rsid w:val="000D0745"/>
    <w:rsid w:val="000D0CE6"/>
    <w:rsid w:val="000D1116"/>
    <w:rsid w:val="000D1654"/>
    <w:rsid w:val="000D1716"/>
    <w:rsid w:val="000D194A"/>
    <w:rsid w:val="000D2378"/>
    <w:rsid w:val="000D2625"/>
    <w:rsid w:val="000D297E"/>
    <w:rsid w:val="000D2FC2"/>
    <w:rsid w:val="000D3065"/>
    <w:rsid w:val="000D3096"/>
    <w:rsid w:val="000D3CAA"/>
    <w:rsid w:val="000D4C32"/>
    <w:rsid w:val="000D5F41"/>
    <w:rsid w:val="000D6852"/>
    <w:rsid w:val="000D6C36"/>
    <w:rsid w:val="000D6DA4"/>
    <w:rsid w:val="000D7202"/>
    <w:rsid w:val="000D7262"/>
    <w:rsid w:val="000D72A7"/>
    <w:rsid w:val="000D73AF"/>
    <w:rsid w:val="000D778C"/>
    <w:rsid w:val="000D79C2"/>
    <w:rsid w:val="000E0332"/>
    <w:rsid w:val="000E03EE"/>
    <w:rsid w:val="000E052F"/>
    <w:rsid w:val="000E0E31"/>
    <w:rsid w:val="000E1690"/>
    <w:rsid w:val="000E17D7"/>
    <w:rsid w:val="000E1E10"/>
    <w:rsid w:val="000E23E5"/>
    <w:rsid w:val="000E24B5"/>
    <w:rsid w:val="000E2835"/>
    <w:rsid w:val="000E2865"/>
    <w:rsid w:val="000E2896"/>
    <w:rsid w:val="000E2C44"/>
    <w:rsid w:val="000E3C6A"/>
    <w:rsid w:val="000E42F3"/>
    <w:rsid w:val="000E44CB"/>
    <w:rsid w:val="000E485F"/>
    <w:rsid w:val="000E486B"/>
    <w:rsid w:val="000E4918"/>
    <w:rsid w:val="000E5149"/>
    <w:rsid w:val="000E5449"/>
    <w:rsid w:val="000E65A5"/>
    <w:rsid w:val="000E6CE9"/>
    <w:rsid w:val="000E6F6B"/>
    <w:rsid w:val="000E7E72"/>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3E0"/>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0EDB"/>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AD3"/>
    <w:rsid w:val="00120BF7"/>
    <w:rsid w:val="0012126B"/>
    <w:rsid w:val="001213B6"/>
    <w:rsid w:val="00121663"/>
    <w:rsid w:val="00121889"/>
    <w:rsid w:val="00121950"/>
    <w:rsid w:val="00121B94"/>
    <w:rsid w:val="001224B8"/>
    <w:rsid w:val="00123142"/>
    <w:rsid w:val="001232E5"/>
    <w:rsid w:val="00123474"/>
    <w:rsid w:val="0012354C"/>
    <w:rsid w:val="00123735"/>
    <w:rsid w:val="0012437B"/>
    <w:rsid w:val="001243CD"/>
    <w:rsid w:val="00124486"/>
    <w:rsid w:val="00124ABA"/>
    <w:rsid w:val="00125FD5"/>
    <w:rsid w:val="001265BA"/>
    <w:rsid w:val="0012682D"/>
    <w:rsid w:val="00126E46"/>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36D"/>
    <w:rsid w:val="00135F80"/>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9B0"/>
    <w:rsid w:val="00142AC4"/>
    <w:rsid w:val="00142AD7"/>
    <w:rsid w:val="00142C54"/>
    <w:rsid w:val="00142CA1"/>
    <w:rsid w:val="00143166"/>
    <w:rsid w:val="0014352C"/>
    <w:rsid w:val="00143D27"/>
    <w:rsid w:val="001457EF"/>
    <w:rsid w:val="00145A5C"/>
    <w:rsid w:val="00145BA9"/>
    <w:rsid w:val="00145EEF"/>
    <w:rsid w:val="00146039"/>
    <w:rsid w:val="00146234"/>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1C"/>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AF"/>
    <w:rsid w:val="001621D9"/>
    <w:rsid w:val="00162B4F"/>
    <w:rsid w:val="00162E9D"/>
    <w:rsid w:val="001630BD"/>
    <w:rsid w:val="001635A5"/>
    <w:rsid w:val="00163C74"/>
    <w:rsid w:val="00163D84"/>
    <w:rsid w:val="00163EBF"/>
    <w:rsid w:val="00164381"/>
    <w:rsid w:val="00164B2A"/>
    <w:rsid w:val="00164ECD"/>
    <w:rsid w:val="00165463"/>
    <w:rsid w:val="00165934"/>
    <w:rsid w:val="00166734"/>
    <w:rsid w:val="001672FB"/>
    <w:rsid w:val="0016776E"/>
    <w:rsid w:val="00167E00"/>
    <w:rsid w:val="0017008E"/>
    <w:rsid w:val="00170303"/>
    <w:rsid w:val="0017034E"/>
    <w:rsid w:val="0017109F"/>
    <w:rsid w:val="00171502"/>
    <w:rsid w:val="0017208D"/>
    <w:rsid w:val="001720F6"/>
    <w:rsid w:val="00172A90"/>
    <w:rsid w:val="00173281"/>
    <w:rsid w:val="0017468E"/>
    <w:rsid w:val="00174CC2"/>
    <w:rsid w:val="00174EBB"/>
    <w:rsid w:val="001753C4"/>
    <w:rsid w:val="0017545C"/>
    <w:rsid w:val="00175544"/>
    <w:rsid w:val="00175AF7"/>
    <w:rsid w:val="00175B62"/>
    <w:rsid w:val="00176018"/>
    <w:rsid w:val="00176030"/>
    <w:rsid w:val="0017687C"/>
    <w:rsid w:val="00176F6E"/>
    <w:rsid w:val="0017722F"/>
    <w:rsid w:val="001775B7"/>
    <w:rsid w:val="001800A2"/>
    <w:rsid w:val="0018054C"/>
    <w:rsid w:val="001805F8"/>
    <w:rsid w:val="00180C11"/>
    <w:rsid w:val="00180C80"/>
    <w:rsid w:val="001811F1"/>
    <w:rsid w:val="001817EB"/>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2CB"/>
    <w:rsid w:val="00193324"/>
    <w:rsid w:val="001933C9"/>
    <w:rsid w:val="00193AED"/>
    <w:rsid w:val="00193E25"/>
    <w:rsid w:val="00193EAC"/>
    <w:rsid w:val="001944B3"/>
    <w:rsid w:val="00194A1C"/>
    <w:rsid w:val="0019604D"/>
    <w:rsid w:val="0019663E"/>
    <w:rsid w:val="00196657"/>
    <w:rsid w:val="00197063"/>
    <w:rsid w:val="001A0A0F"/>
    <w:rsid w:val="001A0ABA"/>
    <w:rsid w:val="001A2D5D"/>
    <w:rsid w:val="001A2E78"/>
    <w:rsid w:val="001A2F59"/>
    <w:rsid w:val="001A343B"/>
    <w:rsid w:val="001A44C0"/>
    <w:rsid w:val="001A450D"/>
    <w:rsid w:val="001A47AF"/>
    <w:rsid w:val="001A4AC7"/>
    <w:rsid w:val="001A552A"/>
    <w:rsid w:val="001A56BE"/>
    <w:rsid w:val="001A63B5"/>
    <w:rsid w:val="001A64CE"/>
    <w:rsid w:val="001A7009"/>
    <w:rsid w:val="001A737A"/>
    <w:rsid w:val="001A7B10"/>
    <w:rsid w:val="001A7C63"/>
    <w:rsid w:val="001A7E32"/>
    <w:rsid w:val="001B0866"/>
    <w:rsid w:val="001B0AAF"/>
    <w:rsid w:val="001B0ED7"/>
    <w:rsid w:val="001B0FF2"/>
    <w:rsid w:val="001B14D4"/>
    <w:rsid w:val="001B2006"/>
    <w:rsid w:val="001B2321"/>
    <w:rsid w:val="001B24EE"/>
    <w:rsid w:val="001B2DF7"/>
    <w:rsid w:val="001B3130"/>
    <w:rsid w:val="001B37B3"/>
    <w:rsid w:val="001B4014"/>
    <w:rsid w:val="001B44BD"/>
    <w:rsid w:val="001B4CFA"/>
    <w:rsid w:val="001B51E7"/>
    <w:rsid w:val="001B5606"/>
    <w:rsid w:val="001B590A"/>
    <w:rsid w:val="001B5B9F"/>
    <w:rsid w:val="001B600E"/>
    <w:rsid w:val="001B6143"/>
    <w:rsid w:val="001B61D2"/>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E96"/>
    <w:rsid w:val="001C2F30"/>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4CD0"/>
    <w:rsid w:val="001D51AD"/>
    <w:rsid w:val="001D52DD"/>
    <w:rsid w:val="001D5715"/>
    <w:rsid w:val="001D5A65"/>
    <w:rsid w:val="001D779C"/>
    <w:rsid w:val="001D7FB2"/>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C54"/>
    <w:rsid w:val="001F3DDF"/>
    <w:rsid w:val="001F3DF9"/>
    <w:rsid w:val="001F3E65"/>
    <w:rsid w:val="001F3E9A"/>
    <w:rsid w:val="001F4116"/>
    <w:rsid w:val="001F430C"/>
    <w:rsid w:val="001F4814"/>
    <w:rsid w:val="001F5050"/>
    <w:rsid w:val="001F51D8"/>
    <w:rsid w:val="001F6320"/>
    <w:rsid w:val="001F686D"/>
    <w:rsid w:val="001F6FFC"/>
    <w:rsid w:val="001F7849"/>
    <w:rsid w:val="001F7904"/>
    <w:rsid w:val="001F799C"/>
    <w:rsid w:val="0020008C"/>
    <w:rsid w:val="002000AC"/>
    <w:rsid w:val="002007EA"/>
    <w:rsid w:val="002013E7"/>
    <w:rsid w:val="00201FF2"/>
    <w:rsid w:val="002022B5"/>
    <w:rsid w:val="00202C77"/>
    <w:rsid w:val="00202F86"/>
    <w:rsid w:val="00203A60"/>
    <w:rsid w:val="002048DC"/>
    <w:rsid w:val="00204BEB"/>
    <w:rsid w:val="00204D70"/>
    <w:rsid w:val="00204E96"/>
    <w:rsid w:val="002050BE"/>
    <w:rsid w:val="002051EE"/>
    <w:rsid w:val="00205572"/>
    <w:rsid w:val="00205605"/>
    <w:rsid w:val="0020603B"/>
    <w:rsid w:val="002063F2"/>
    <w:rsid w:val="002067EE"/>
    <w:rsid w:val="00207346"/>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6B5D"/>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D19"/>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0E84"/>
    <w:rsid w:val="002413FE"/>
    <w:rsid w:val="002417EB"/>
    <w:rsid w:val="0024191B"/>
    <w:rsid w:val="00241B72"/>
    <w:rsid w:val="00241C4E"/>
    <w:rsid w:val="00242065"/>
    <w:rsid w:val="002422E0"/>
    <w:rsid w:val="00242623"/>
    <w:rsid w:val="00242B52"/>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618"/>
    <w:rsid w:val="00266CD0"/>
    <w:rsid w:val="00266FE6"/>
    <w:rsid w:val="00267ECF"/>
    <w:rsid w:val="00270344"/>
    <w:rsid w:val="00271322"/>
    <w:rsid w:val="00272E03"/>
    <w:rsid w:val="00272F99"/>
    <w:rsid w:val="00273077"/>
    <w:rsid w:val="00273262"/>
    <w:rsid w:val="002734E1"/>
    <w:rsid w:val="0027363F"/>
    <w:rsid w:val="0027373D"/>
    <w:rsid w:val="00273A3E"/>
    <w:rsid w:val="00273A3F"/>
    <w:rsid w:val="00273C40"/>
    <w:rsid w:val="00273EBB"/>
    <w:rsid w:val="00274165"/>
    <w:rsid w:val="002742DD"/>
    <w:rsid w:val="002748BF"/>
    <w:rsid w:val="00274927"/>
    <w:rsid w:val="00275480"/>
    <w:rsid w:val="002755D6"/>
    <w:rsid w:val="002759EA"/>
    <w:rsid w:val="00275A45"/>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4BE"/>
    <w:rsid w:val="00282665"/>
    <w:rsid w:val="00282B2E"/>
    <w:rsid w:val="00283CDF"/>
    <w:rsid w:val="002840F9"/>
    <w:rsid w:val="00285263"/>
    <w:rsid w:val="00285477"/>
    <w:rsid w:val="002859AB"/>
    <w:rsid w:val="00285A3D"/>
    <w:rsid w:val="00285F7D"/>
    <w:rsid w:val="00286028"/>
    <w:rsid w:val="00286873"/>
    <w:rsid w:val="00286D00"/>
    <w:rsid w:val="002872B1"/>
    <w:rsid w:val="0029020F"/>
    <w:rsid w:val="0029026B"/>
    <w:rsid w:val="0029038D"/>
    <w:rsid w:val="002907B8"/>
    <w:rsid w:val="00290949"/>
    <w:rsid w:val="00290C0F"/>
    <w:rsid w:val="00290E4B"/>
    <w:rsid w:val="00290F99"/>
    <w:rsid w:val="00291341"/>
    <w:rsid w:val="00291BE5"/>
    <w:rsid w:val="00291D18"/>
    <w:rsid w:val="002928BD"/>
    <w:rsid w:val="002928D1"/>
    <w:rsid w:val="00292CCE"/>
    <w:rsid w:val="0029311F"/>
    <w:rsid w:val="00293959"/>
    <w:rsid w:val="0029432B"/>
    <w:rsid w:val="00294B3A"/>
    <w:rsid w:val="00294D41"/>
    <w:rsid w:val="00295803"/>
    <w:rsid w:val="00295F3A"/>
    <w:rsid w:val="00296C71"/>
    <w:rsid w:val="002970D7"/>
    <w:rsid w:val="00297C35"/>
    <w:rsid w:val="002A049C"/>
    <w:rsid w:val="002A0AA8"/>
    <w:rsid w:val="002A149A"/>
    <w:rsid w:val="002A1651"/>
    <w:rsid w:val="002A1763"/>
    <w:rsid w:val="002A1981"/>
    <w:rsid w:val="002A1A4A"/>
    <w:rsid w:val="002A23CD"/>
    <w:rsid w:val="002A35E2"/>
    <w:rsid w:val="002A3779"/>
    <w:rsid w:val="002A3F03"/>
    <w:rsid w:val="002A46BC"/>
    <w:rsid w:val="002A473E"/>
    <w:rsid w:val="002A4A9B"/>
    <w:rsid w:val="002A4E3A"/>
    <w:rsid w:val="002A52B9"/>
    <w:rsid w:val="002A6575"/>
    <w:rsid w:val="002A69DA"/>
    <w:rsid w:val="002A6A09"/>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52D"/>
    <w:rsid w:val="002B57D3"/>
    <w:rsid w:val="002B6088"/>
    <w:rsid w:val="002B611A"/>
    <w:rsid w:val="002B6939"/>
    <w:rsid w:val="002B6DE0"/>
    <w:rsid w:val="002B6EF7"/>
    <w:rsid w:val="002B7545"/>
    <w:rsid w:val="002B7BF0"/>
    <w:rsid w:val="002B7C8F"/>
    <w:rsid w:val="002B7FF0"/>
    <w:rsid w:val="002C0AA3"/>
    <w:rsid w:val="002C0E30"/>
    <w:rsid w:val="002C0E82"/>
    <w:rsid w:val="002C14AC"/>
    <w:rsid w:val="002C18DB"/>
    <w:rsid w:val="002C2EBF"/>
    <w:rsid w:val="002C33AE"/>
    <w:rsid w:val="002C3DBB"/>
    <w:rsid w:val="002C3E07"/>
    <w:rsid w:val="002C4305"/>
    <w:rsid w:val="002C49FA"/>
    <w:rsid w:val="002C52A1"/>
    <w:rsid w:val="002C5771"/>
    <w:rsid w:val="002C5BDD"/>
    <w:rsid w:val="002C5E0F"/>
    <w:rsid w:val="002C6113"/>
    <w:rsid w:val="002C63C4"/>
    <w:rsid w:val="002C6A20"/>
    <w:rsid w:val="002C6B4E"/>
    <w:rsid w:val="002C6C88"/>
    <w:rsid w:val="002C6C89"/>
    <w:rsid w:val="002C6E0C"/>
    <w:rsid w:val="002C71F9"/>
    <w:rsid w:val="002C75B2"/>
    <w:rsid w:val="002C761E"/>
    <w:rsid w:val="002D193C"/>
    <w:rsid w:val="002D1EBE"/>
    <w:rsid w:val="002D2166"/>
    <w:rsid w:val="002D2920"/>
    <w:rsid w:val="002D2A34"/>
    <w:rsid w:val="002D2F35"/>
    <w:rsid w:val="002D3F82"/>
    <w:rsid w:val="002D4BFE"/>
    <w:rsid w:val="002D5069"/>
    <w:rsid w:val="002D5524"/>
    <w:rsid w:val="002D770B"/>
    <w:rsid w:val="002E0513"/>
    <w:rsid w:val="002E0F0E"/>
    <w:rsid w:val="002E1171"/>
    <w:rsid w:val="002E13C3"/>
    <w:rsid w:val="002E13F4"/>
    <w:rsid w:val="002E1512"/>
    <w:rsid w:val="002E16A5"/>
    <w:rsid w:val="002E2277"/>
    <w:rsid w:val="002E22A3"/>
    <w:rsid w:val="002E2332"/>
    <w:rsid w:val="002E2D7F"/>
    <w:rsid w:val="002E2F7C"/>
    <w:rsid w:val="002E32FB"/>
    <w:rsid w:val="002E340B"/>
    <w:rsid w:val="002E41CE"/>
    <w:rsid w:val="002E44CA"/>
    <w:rsid w:val="002E571F"/>
    <w:rsid w:val="002E5863"/>
    <w:rsid w:val="002E5EB7"/>
    <w:rsid w:val="002E5F96"/>
    <w:rsid w:val="002E6133"/>
    <w:rsid w:val="002E614D"/>
    <w:rsid w:val="002E64EE"/>
    <w:rsid w:val="002E65CA"/>
    <w:rsid w:val="002E6DB4"/>
    <w:rsid w:val="002E6ED7"/>
    <w:rsid w:val="002E7327"/>
    <w:rsid w:val="002E783F"/>
    <w:rsid w:val="002E787D"/>
    <w:rsid w:val="002E7D3D"/>
    <w:rsid w:val="002F0352"/>
    <w:rsid w:val="002F0436"/>
    <w:rsid w:val="002F0A5A"/>
    <w:rsid w:val="002F132E"/>
    <w:rsid w:val="002F1442"/>
    <w:rsid w:val="002F1867"/>
    <w:rsid w:val="002F18B2"/>
    <w:rsid w:val="002F2B20"/>
    <w:rsid w:val="002F2EA5"/>
    <w:rsid w:val="002F37C6"/>
    <w:rsid w:val="002F493B"/>
    <w:rsid w:val="002F4EF7"/>
    <w:rsid w:val="002F512F"/>
    <w:rsid w:val="002F5390"/>
    <w:rsid w:val="002F599A"/>
    <w:rsid w:val="002F5D59"/>
    <w:rsid w:val="002F5EE5"/>
    <w:rsid w:val="002F65F4"/>
    <w:rsid w:val="002F6A54"/>
    <w:rsid w:val="002F6E09"/>
    <w:rsid w:val="002F6F28"/>
    <w:rsid w:val="002F7047"/>
    <w:rsid w:val="002F7A97"/>
    <w:rsid w:val="00300DFE"/>
    <w:rsid w:val="003010D9"/>
    <w:rsid w:val="00301A48"/>
    <w:rsid w:val="00301FDA"/>
    <w:rsid w:val="003025C7"/>
    <w:rsid w:val="00302735"/>
    <w:rsid w:val="00302820"/>
    <w:rsid w:val="003035EE"/>
    <w:rsid w:val="00303816"/>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55AF"/>
    <w:rsid w:val="00315647"/>
    <w:rsid w:val="003156F5"/>
    <w:rsid w:val="0031584D"/>
    <w:rsid w:val="00315E52"/>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8F4"/>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3A23"/>
    <w:rsid w:val="00333E97"/>
    <w:rsid w:val="00334198"/>
    <w:rsid w:val="00334EC7"/>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69E"/>
    <w:rsid w:val="00343765"/>
    <w:rsid w:val="00343822"/>
    <w:rsid w:val="00343A1A"/>
    <w:rsid w:val="00344032"/>
    <w:rsid w:val="003440F4"/>
    <w:rsid w:val="00344200"/>
    <w:rsid w:val="003442F4"/>
    <w:rsid w:val="003447F0"/>
    <w:rsid w:val="00344820"/>
    <w:rsid w:val="0034533D"/>
    <w:rsid w:val="00345FF6"/>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3B46"/>
    <w:rsid w:val="00354574"/>
    <w:rsid w:val="00354D83"/>
    <w:rsid w:val="00354EED"/>
    <w:rsid w:val="0035518F"/>
    <w:rsid w:val="00355410"/>
    <w:rsid w:val="003555C3"/>
    <w:rsid w:val="00356264"/>
    <w:rsid w:val="003564DE"/>
    <w:rsid w:val="00356DB9"/>
    <w:rsid w:val="00356EB8"/>
    <w:rsid w:val="00357C6D"/>
    <w:rsid w:val="00357D2F"/>
    <w:rsid w:val="00357D6C"/>
    <w:rsid w:val="00357DF2"/>
    <w:rsid w:val="003604E1"/>
    <w:rsid w:val="00360AF2"/>
    <w:rsid w:val="00360AFB"/>
    <w:rsid w:val="00360FD9"/>
    <w:rsid w:val="0036156A"/>
    <w:rsid w:val="00361944"/>
    <w:rsid w:val="00361B33"/>
    <w:rsid w:val="003626A7"/>
    <w:rsid w:val="00362C27"/>
    <w:rsid w:val="00362E7B"/>
    <w:rsid w:val="003641FF"/>
    <w:rsid w:val="00364243"/>
    <w:rsid w:val="003650B5"/>
    <w:rsid w:val="00365793"/>
    <w:rsid w:val="00365806"/>
    <w:rsid w:val="00365B1A"/>
    <w:rsid w:val="003661D3"/>
    <w:rsid w:val="00366361"/>
    <w:rsid w:val="00366499"/>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7"/>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4F59"/>
    <w:rsid w:val="003851CA"/>
    <w:rsid w:val="0038555B"/>
    <w:rsid w:val="00385EA4"/>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3E00"/>
    <w:rsid w:val="00394670"/>
    <w:rsid w:val="00394924"/>
    <w:rsid w:val="00394A8C"/>
    <w:rsid w:val="003951EA"/>
    <w:rsid w:val="0039564E"/>
    <w:rsid w:val="00395D79"/>
    <w:rsid w:val="003964DD"/>
    <w:rsid w:val="00396582"/>
    <w:rsid w:val="0039796A"/>
    <w:rsid w:val="003979AB"/>
    <w:rsid w:val="00397E67"/>
    <w:rsid w:val="003A0294"/>
    <w:rsid w:val="003A085C"/>
    <w:rsid w:val="003A0E13"/>
    <w:rsid w:val="003A0FAC"/>
    <w:rsid w:val="003A0FFC"/>
    <w:rsid w:val="003A10E9"/>
    <w:rsid w:val="003A1609"/>
    <w:rsid w:val="003A1DE4"/>
    <w:rsid w:val="003A1F68"/>
    <w:rsid w:val="003A23CE"/>
    <w:rsid w:val="003A37CC"/>
    <w:rsid w:val="003A3F27"/>
    <w:rsid w:val="003A4670"/>
    <w:rsid w:val="003A47A6"/>
    <w:rsid w:val="003A5030"/>
    <w:rsid w:val="003A505E"/>
    <w:rsid w:val="003A5700"/>
    <w:rsid w:val="003A5721"/>
    <w:rsid w:val="003A5A13"/>
    <w:rsid w:val="003A6008"/>
    <w:rsid w:val="003A6850"/>
    <w:rsid w:val="003A68A5"/>
    <w:rsid w:val="003A6EB7"/>
    <w:rsid w:val="003A703D"/>
    <w:rsid w:val="003A7A41"/>
    <w:rsid w:val="003A7ABF"/>
    <w:rsid w:val="003A7CF7"/>
    <w:rsid w:val="003A7E44"/>
    <w:rsid w:val="003A7F04"/>
    <w:rsid w:val="003B0060"/>
    <w:rsid w:val="003B017E"/>
    <w:rsid w:val="003B07F1"/>
    <w:rsid w:val="003B0A31"/>
    <w:rsid w:val="003B136B"/>
    <w:rsid w:val="003B1577"/>
    <w:rsid w:val="003B1C27"/>
    <w:rsid w:val="003B1CFB"/>
    <w:rsid w:val="003B1D49"/>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0AE1"/>
    <w:rsid w:val="003C13BF"/>
    <w:rsid w:val="003C1670"/>
    <w:rsid w:val="003C17A8"/>
    <w:rsid w:val="003C1961"/>
    <w:rsid w:val="003C1C11"/>
    <w:rsid w:val="003C1C2E"/>
    <w:rsid w:val="003C1E55"/>
    <w:rsid w:val="003C2035"/>
    <w:rsid w:val="003C2B1A"/>
    <w:rsid w:val="003C2DCE"/>
    <w:rsid w:val="003C2EE5"/>
    <w:rsid w:val="003C3448"/>
    <w:rsid w:val="003C3772"/>
    <w:rsid w:val="003C38E2"/>
    <w:rsid w:val="003C3B81"/>
    <w:rsid w:val="003C3C95"/>
    <w:rsid w:val="003C416E"/>
    <w:rsid w:val="003C4236"/>
    <w:rsid w:val="003C48DD"/>
    <w:rsid w:val="003C4D9E"/>
    <w:rsid w:val="003C4DEC"/>
    <w:rsid w:val="003C4F3F"/>
    <w:rsid w:val="003C5D55"/>
    <w:rsid w:val="003C6391"/>
    <w:rsid w:val="003C6BA3"/>
    <w:rsid w:val="003C6CA7"/>
    <w:rsid w:val="003C7395"/>
    <w:rsid w:val="003C755E"/>
    <w:rsid w:val="003C76D9"/>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3FAB"/>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BEA"/>
    <w:rsid w:val="003F3DD2"/>
    <w:rsid w:val="003F415D"/>
    <w:rsid w:val="003F4199"/>
    <w:rsid w:val="003F4A63"/>
    <w:rsid w:val="003F4DD5"/>
    <w:rsid w:val="003F4F67"/>
    <w:rsid w:val="003F563C"/>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1F0B"/>
    <w:rsid w:val="0040217B"/>
    <w:rsid w:val="004021AE"/>
    <w:rsid w:val="004021C0"/>
    <w:rsid w:val="004023FF"/>
    <w:rsid w:val="004028E5"/>
    <w:rsid w:val="00403986"/>
    <w:rsid w:val="004043F0"/>
    <w:rsid w:val="0040490C"/>
    <w:rsid w:val="004049B2"/>
    <w:rsid w:val="0040552C"/>
    <w:rsid w:val="00405D01"/>
    <w:rsid w:val="004065FD"/>
    <w:rsid w:val="00406974"/>
    <w:rsid w:val="00406E8C"/>
    <w:rsid w:val="00406FEF"/>
    <w:rsid w:val="004071F2"/>
    <w:rsid w:val="004072D5"/>
    <w:rsid w:val="004076C0"/>
    <w:rsid w:val="00407C6B"/>
    <w:rsid w:val="0041033A"/>
    <w:rsid w:val="0041041C"/>
    <w:rsid w:val="00410478"/>
    <w:rsid w:val="004109CB"/>
    <w:rsid w:val="00410AA7"/>
    <w:rsid w:val="0041107A"/>
    <w:rsid w:val="0041113D"/>
    <w:rsid w:val="00411A6D"/>
    <w:rsid w:val="00411D98"/>
    <w:rsid w:val="00411DA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4BB0"/>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14D"/>
    <w:rsid w:val="004333AC"/>
    <w:rsid w:val="00433B0B"/>
    <w:rsid w:val="0043405D"/>
    <w:rsid w:val="00434929"/>
    <w:rsid w:val="00435C47"/>
    <w:rsid w:val="004364C4"/>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85D"/>
    <w:rsid w:val="00445DBF"/>
    <w:rsid w:val="00446584"/>
    <w:rsid w:val="00446771"/>
    <w:rsid w:val="004471DE"/>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25B"/>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0980"/>
    <w:rsid w:val="004713C4"/>
    <w:rsid w:val="00471BE1"/>
    <w:rsid w:val="0047225E"/>
    <w:rsid w:val="0047229B"/>
    <w:rsid w:val="00472641"/>
    <w:rsid w:val="0047265D"/>
    <w:rsid w:val="00472EC3"/>
    <w:rsid w:val="004730A8"/>
    <w:rsid w:val="00473C79"/>
    <w:rsid w:val="00473D96"/>
    <w:rsid w:val="00473DFC"/>
    <w:rsid w:val="00473E3B"/>
    <w:rsid w:val="00474187"/>
    <w:rsid w:val="004744C7"/>
    <w:rsid w:val="004760A1"/>
    <w:rsid w:val="004760A5"/>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3A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29"/>
    <w:rsid w:val="004946F0"/>
    <w:rsid w:val="004949FD"/>
    <w:rsid w:val="0049535F"/>
    <w:rsid w:val="004954A6"/>
    <w:rsid w:val="00495530"/>
    <w:rsid w:val="00495675"/>
    <w:rsid w:val="00495762"/>
    <w:rsid w:val="004957A3"/>
    <w:rsid w:val="004957DB"/>
    <w:rsid w:val="00495894"/>
    <w:rsid w:val="00495946"/>
    <w:rsid w:val="00495A77"/>
    <w:rsid w:val="00495B73"/>
    <w:rsid w:val="004962FA"/>
    <w:rsid w:val="004964E1"/>
    <w:rsid w:val="00496683"/>
    <w:rsid w:val="004967BF"/>
    <w:rsid w:val="00496AB5"/>
    <w:rsid w:val="004973F8"/>
    <w:rsid w:val="00497609"/>
    <w:rsid w:val="0049765E"/>
    <w:rsid w:val="00497697"/>
    <w:rsid w:val="00497DF6"/>
    <w:rsid w:val="00497EAE"/>
    <w:rsid w:val="004A0207"/>
    <w:rsid w:val="004A02E4"/>
    <w:rsid w:val="004A0742"/>
    <w:rsid w:val="004A0BEF"/>
    <w:rsid w:val="004A0C78"/>
    <w:rsid w:val="004A1744"/>
    <w:rsid w:val="004A1A49"/>
    <w:rsid w:val="004A274A"/>
    <w:rsid w:val="004A284B"/>
    <w:rsid w:val="004A28C2"/>
    <w:rsid w:val="004A3439"/>
    <w:rsid w:val="004A3B3D"/>
    <w:rsid w:val="004A429C"/>
    <w:rsid w:val="004A468C"/>
    <w:rsid w:val="004A4EB6"/>
    <w:rsid w:val="004A511D"/>
    <w:rsid w:val="004A52E1"/>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2FE"/>
    <w:rsid w:val="004B1369"/>
    <w:rsid w:val="004B1438"/>
    <w:rsid w:val="004B174F"/>
    <w:rsid w:val="004B1761"/>
    <w:rsid w:val="004B1805"/>
    <w:rsid w:val="004B18D0"/>
    <w:rsid w:val="004B1A60"/>
    <w:rsid w:val="004B1FDB"/>
    <w:rsid w:val="004B26EE"/>
    <w:rsid w:val="004B3351"/>
    <w:rsid w:val="004B3400"/>
    <w:rsid w:val="004B3434"/>
    <w:rsid w:val="004B3481"/>
    <w:rsid w:val="004B3BFE"/>
    <w:rsid w:val="004B457C"/>
    <w:rsid w:val="004B4C28"/>
    <w:rsid w:val="004B5BFF"/>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3BC"/>
    <w:rsid w:val="004D4865"/>
    <w:rsid w:val="004D4985"/>
    <w:rsid w:val="004D517D"/>
    <w:rsid w:val="004D57DC"/>
    <w:rsid w:val="004D5D97"/>
    <w:rsid w:val="004D6167"/>
    <w:rsid w:val="004D6E28"/>
    <w:rsid w:val="004D715D"/>
    <w:rsid w:val="004D7172"/>
    <w:rsid w:val="004D7181"/>
    <w:rsid w:val="004D7333"/>
    <w:rsid w:val="004E00BC"/>
    <w:rsid w:val="004E073E"/>
    <w:rsid w:val="004E0843"/>
    <w:rsid w:val="004E0CDC"/>
    <w:rsid w:val="004E140D"/>
    <w:rsid w:val="004E1654"/>
    <w:rsid w:val="004E16F7"/>
    <w:rsid w:val="004E1F0A"/>
    <w:rsid w:val="004E1F64"/>
    <w:rsid w:val="004E1FEE"/>
    <w:rsid w:val="004E2732"/>
    <w:rsid w:val="004E2733"/>
    <w:rsid w:val="004E2EC8"/>
    <w:rsid w:val="004E325F"/>
    <w:rsid w:val="004E3301"/>
    <w:rsid w:val="004E3C80"/>
    <w:rsid w:val="004E3D65"/>
    <w:rsid w:val="004E4E2D"/>
    <w:rsid w:val="004E58E0"/>
    <w:rsid w:val="004E5ADE"/>
    <w:rsid w:val="004E6178"/>
    <w:rsid w:val="004E6DAD"/>
    <w:rsid w:val="004E6E65"/>
    <w:rsid w:val="004E7386"/>
    <w:rsid w:val="004E742F"/>
    <w:rsid w:val="004E7432"/>
    <w:rsid w:val="004E7587"/>
    <w:rsid w:val="004E7808"/>
    <w:rsid w:val="004E78D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209F"/>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3DA"/>
    <w:rsid w:val="005155D2"/>
    <w:rsid w:val="00515FE6"/>
    <w:rsid w:val="00516484"/>
    <w:rsid w:val="005166BE"/>
    <w:rsid w:val="0051715E"/>
    <w:rsid w:val="0051743F"/>
    <w:rsid w:val="0051786D"/>
    <w:rsid w:val="00517CB5"/>
    <w:rsid w:val="00520349"/>
    <w:rsid w:val="005207D8"/>
    <w:rsid w:val="005208F2"/>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745"/>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13A1"/>
    <w:rsid w:val="00541B48"/>
    <w:rsid w:val="005426EF"/>
    <w:rsid w:val="005432EF"/>
    <w:rsid w:val="0054374E"/>
    <w:rsid w:val="00543CCE"/>
    <w:rsid w:val="00544259"/>
    <w:rsid w:val="00544908"/>
    <w:rsid w:val="00544F96"/>
    <w:rsid w:val="0054531D"/>
    <w:rsid w:val="005454E1"/>
    <w:rsid w:val="00545C5A"/>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CDB"/>
    <w:rsid w:val="00560E28"/>
    <w:rsid w:val="00560EAB"/>
    <w:rsid w:val="0056133F"/>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93B"/>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67E3"/>
    <w:rsid w:val="00577284"/>
    <w:rsid w:val="00577F80"/>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8776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6E60"/>
    <w:rsid w:val="00597560"/>
    <w:rsid w:val="005975FF"/>
    <w:rsid w:val="00597745"/>
    <w:rsid w:val="0059795C"/>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294D"/>
    <w:rsid w:val="005A2E1E"/>
    <w:rsid w:val="005A3126"/>
    <w:rsid w:val="005A37DA"/>
    <w:rsid w:val="005A3904"/>
    <w:rsid w:val="005A4115"/>
    <w:rsid w:val="005A476A"/>
    <w:rsid w:val="005A493A"/>
    <w:rsid w:val="005A4FF1"/>
    <w:rsid w:val="005A5772"/>
    <w:rsid w:val="005A647D"/>
    <w:rsid w:val="005A662F"/>
    <w:rsid w:val="005A677E"/>
    <w:rsid w:val="005A6997"/>
    <w:rsid w:val="005A6AEB"/>
    <w:rsid w:val="005A6CC8"/>
    <w:rsid w:val="005A6FDF"/>
    <w:rsid w:val="005A7624"/>
    <w:rsid w:val="005A7E6A"/>
    <w:rsid w:val="005A7E85"/>
    <w:rsid w:val="005B00FF"/>
    <w:rsid w:val="005B087F"/>
    <w:rsid w:val="005B20A5"/>
    <w:rsid w:val="005B226F"/>
    <w:rsid w:val="005B2B93"/>
    <w:rsid w:val="005B2C6F"/>
    <w:rsid w:val="005B3376"/>
    <w:rsid w:val="005B347D"/>
    <w:rsid w:val="005B37AB"/>
    <w:rsid w:val="005B382E"/>
    <w:rsid w:val="005B4321"/>
    <w:rsid w:val="005B43A5"/>
    <w:rsid w:val="005B46C8"/>
    <w:rsid w:val="005B4D52"/>
    <w:rsid w:val="005B4DF2"/>
    <w:rsid w:val="005B4FF8"/>
    <w:rsid w:val="005B5155"/>
    <w:rsid w:val="005B520B"/>
    <w:rsid w:val="005B57B2"/>
    <w:rsid w:val="005B58AC"/>
    <w:rsid w:val="005B5B39"/>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317"/>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621"/>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2AB"/>
    <w:rsid w:val="005E43B5"/>
    <w:rsid w:val="005E4684"/>
    <w:rsid w:val="005E53A0"/>
    <w:rsid w:val="005E5495"/>
    <w:rsid w:val="005E55AF"/>
    <w:rsid w:val="005E59F9"/>
    <w:rsid w:val="005E5ADD"/>
    <w:rsid w:val="005E5C6C"/>
    <w:rsid w:val="005E6214"/>
    <w:rsid w:val="005E65F6"/>
    <w:rsid w:val="005E77E4"/>
    <w:rsid w:val="005E7B15"/>
    <w:rsid w:val="005F030B"/>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5A0A"/>
    <w:rsid w:val="005F61F3"/>
    <w:rsid w:val="005F62DC"/>
    <w:rsid w:val="005F637B"/>
    <w:rsid w:val="005F6637"/>
    <w:rsid w:val="005F6953"/>
    <w:rsid w:val="005F6D21"/>
    <w:rsid w:val="005F6F17"/>
    <w:rsid w:val="005F7101"/>
    <w:rsid w:val="005F779F"/>
    <w:rsid w:val="005F7805"/>
    <w:rsid w:val="005F7A26"/>
    <w:rsid w:val="005F7BD3"/>
    <w:rsid w:val="005F7EB5"/>
    <w:rsid w:val="00600414"/>
    <w:rsid w:val="0060096C"/>
    <w:rsid w:val="00600AC8"/>
    <w:rsid w:val="006014BF"/>
    <w:rsid w:val="00601673"/>
    <w:rsid w:val="00602519"/>
    <w:rsid w:val="006032C7"/>
    <w:rsid w:val="0060335D"/>
    <w:rsid w:val="006036E1"/>
    <w:rsid w:val="006039A1"/>
    <w:rsid w:val="006039C7"/>
    <w:rsid w:val="00604080"/>
    <w:rsid w:val="00605531"/>
    <w:rsid w:val="006055E1"/>
    <w:rsid w:val="00605989"/>
    <w:rsid w:val="00605FDA"/>
    <w:rsid w:val="00606268"/>
    <w:rsid w:val="00606792"/>
    <w:rsid w:val="00606C8B"/>
    <w:rsid w:val="006077B9"/>
    <w:rsid w:val="00607A0D"/>
    <w:rsid w:val="00607E91"/>
    <w:rsid w:val="00607EF4"/>
    <w:rsid w:val="00610023"/>
    <w:rsid w:val="00610096"/>
    <w:rsid w:val="00610195"/>
    <w:rsid w:val="0061125A"/>
    <w:rsid w:val="0061126A"/>
    <w:rsid w:val="006114A6"/>
    <w:rsid w:val="00611B4A"/>
    <w:rsid w:val="00611ED1"/>
    <w:rsid w:val="00611F98"/>
    <w:rsid w:val="00612177"/>
    <w:rsid w:val="00613BF5"/>
    <w:rsid w:val="0061443B"/>
    <w:rsid w:val="0061495E"/>
    <w:rsid w:val="00614A4D"/>
    <w:rsid w:val="00614F95"/>
    <w:rsid w:val="0061510E"/>
    <w:rsid w:val="00615572"/>
    <w:rsid w:val="006156C9"/>
    <w:rsid w:val="00615D59"/>
    <w:rsid w:val="006165E5"/>
    <w:rsid w:val="0061787D"/>
    <w:rsid w:val="0061793F"/>
    <w:rsid w:val="00617B41"/>
    <w:rsid w:val="00620594"/>
    <w:rsid w:val="00620EE8"/>
    <w:rsid w:val="006210E8"/>
    <w:rsid w:val="0062221A"/>
    <w:rsid w:val="0062250B"/>
    <w:rsid w:val="00622513"/>
    <w:rsid w:val="00622702"/>
    <w:rsid w:val="00622872"/>
    <w:rsid w:val="0062291E"/>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2E2"/>
    <w:rsid w:val="006373D9"/>
    <w:rsid w:val="006375B4"/>
    <w:rsid w:val="00640349"/>
    <w:rsid w:val="00640DA5"/>
    <w:rsid w:val="00641211"/>
    <w:rsid w:val="0064122F"/>
    <w:rsid w:val="006418AE"/>
    <w:rsid w:val="00641D3C"/>
    <w:rsid w:val="00642417"/>
    <w:rsid w:val="00642ACA"/>
    <w:rsid w:val="00642DE8"/>
    <w:rsid w:val="00642DEE"/>
    <w:rsid w:val="006448FD"/>
    <w:rsid w:val="00644BB1"/>
    <w:rsid w:val="00644CE5"/>
    <w:rsid w:val="006452C0"/>
    <w:rsid w:val="00645548"/>
    <w:rsid w:val="00646D73"/>
    <w:rsid w:val="00647DD9"/>
    <w:rsid w:val="00647E24"/>
    <w:rsid w:val="00650BE4"/>
    <w:rsid w:val="00650CE1"/>
    <w:rsid w:val="00650F36"/>
    <w:rsid w:val="00650FC3"/>
    <w:rsid w:val="0065127C"/>
    <w:rsid w:val="006517CA"/>
    <w:rsid w:val="00651D19"/>
    <w:rsid w:val="00652430"/>
    <w:rsid w:val="0065272C"/>
    <w:rsid w:val="00652A02"/>
    <w:rsid w:val="00653164"/>
    <w:rsid w:val="006532E6"/>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02C"/>
    <w:rsid w:val="006712C5"/>
    <w:rsid w:val="00671303"/>
    <w:rsid w:val="006717A9"/>
    <w:rsid w:val="00671947"/>
    <w:rsid w:val="00671B0C"/>
    <w:rsid w:val="00672025"/>
    <w:rsid w:val="00672389"/>
    <w:rsid w:val="006726C0"/>
    <w:rsid w:val="00672912"/>
    <w:rsid w:val="006731EE"/>
    <w:rsid w:val="00673262"/>
    <w:rsid w:val="006736F4"/>
    <w:rsid w:val="0067429D"/>
    <w:rsid w:val="00674449"/>
    <w:rsid w:val="00675229"/>
    <w:rsid w:val="0067532A"/>
    <w:rsid w:val="00675382"/>
    <w:rsid w:val="00675918"/>
    <w:rsid w:val="00675A9A"/>
    <w:rsid w:val="00675EFF"/>
    <w:rsid w:val="00675FC5"/>
    <w:rsid w:val="00676975"/>
    <w:rsid w:val="00676AC7"/>
    <w:rsid w:val="00676B56"/>
    <w:rsid w:val="00677130"/>
    <w:rsid w:val="00677182"/>
    <w:rsid w:val="0067742B"/>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1B4"/>
    <w:rsid w:val="006963F7"/>
    <w:rsid w:val="006969AD"/>
    <w:rsid w:val="006971BE"/>
    <w:rsid w:val="00697301"/>
    <w:rsid w:val="006974F0"/>
    <w:rsid w:val="00697592"/>
    <w:rsid w:val="00697983"/>
    <w:rsid w:val="00697F58"/>
    <w:rsid w:val="006A031C"/>
    <w:rsid w:val="006A034E"/>
    <w:rsid w:val="006A0EE9"/>
    <w:rsid w:val="006A0F1F"/>
    <w:rsid w:val="006A1379"/>
    <w:rsid w:val="006A14F1"/>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992"/>
    <w:rsid w:val="006B3C26"/>
    <w:rsid w:val="006B3EC9"/>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583"/>
    <w:rsid w:val="006C3519"/>
    <w:rsid w:val="006C36EA"/>
    <w:rsid w:val="006C379A"/>
    <w:rsid w:val="006C39CE"/>
    <w:rsid w:val="006C3A39"/>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8D2"/>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428"/>
    <w:rsid w:val="006E7B49"/>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070"/>
    <w:rsid w:val="006F6871"/>
    <w:rsid w:val="006F7066"/>
    <w:rsid w:val="006F71FA"/>
    <w:rsid w:val="006F745D"/>
    <w:rsid w:val="00700331"/>
    <w:rsid w:val="00700A0E"/>
    <w:rsid w:val="00700E5E"/>
    <w:rsid w:val="00700FEC"/>
    <w:rsid w:val="0070146E"/>
    <w:rsid w:val="00701811"/>
    <w:rsid w:val="00701DF4"/>
    <w:rsid w:val="007020FD"/>
    <w:rsid w:val="007021F7"/>
    <w:rsid w:val="00702390"/>
    <w:rsid w:val="007034FA"/>
    <w:rsid w:val="0070399D"/>
    <w:rsid w:val="007043B5"/>
    <w:rsid w:val="00704887"/>
    <w:rsid w:val="00704E99"/>
    <w:rsid w:val="00705998"/>
    <w:rsid w:val="007059BA"/>
    <w:rsid w:val="007060C4"/>
    <w:rsid w:val="00706431"/>
    <w:rsid w:val="007068D8"/>
    <w:rsid w:val="00706B83"/>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3F"/>
    <w:rsid w:val="00716C5D"/>
    <w:rsid w:val="00716E3F"/>
    <w:rsid w:val="007173B5"/>
    <w:rsid w:val="0071755C"/>
    <w:rsid w:val="007179F7"/>
    <w:rsid w:val="007203C8"/>
    <w:rsid w:val="00720498"/>
    <w:rsid w:val="007204BF"/>
    <w:rsid w:val="00720743"/>
    <w:rsid w:val="007207B2"/>
    <w:rsid w:val="00721218"/>
    <w:rsid w:val="007212D9"/>
    <w:rsid w:val="00721438"/>
    <w:rsid w:val="00721588"/>
    <w:rsid w:val="00721D63"/>
    <w:rsid w:val="007225A1"/>
    <w:rsid w:val="00722781"/>
    <w:rsid w:val="007228F4"/>
    <w:rsid w:val="00722EE0"/>
    <w:rsid w:val="00722F24"/>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2E56"/>
    <w:rsid w:val="0073354D"/>
    <w:rsid w:val="00733646"/>
    <w:rsid w:val="007339ED"/>
    <w:rsid w:val="00733E9B"/>
    <w:rsid w:val="00733F16"/>
    <w:rsid w:val="007342EC"/>
    <w:rsid w:val="00734683"/>
    <w:rsid w:val="00734EFB"/>
    <w:rsid w:val="0073604C"/>
    <w:rsid w:val="00736132"/>
    <w:rsid w:val="0073622B"/>
    <w:rsid w:val="0073680C"/>
    <w:rsid w:val="007369CA"/>
    <w:rsid w:val="0073749B"/>
    <w:rsid w:val="00737A50"/>
    <w:rsid w:val="0074086A"/>
    <w:rsid w:val="00740A53"/>
    <w:rsid w:val="00741394"/>
    <w:rsid w:val="00741500"/>
    <w:rsid w:val="007421DD"/>
    <w:rsid w:val="007423EB"/>
    <w:rsid w:val="007427CC"/>
    <w:rsid w:val="00742BBE"/>
    <w:rsid w:val="00742EBA"/>
    <w:rsid w:val="0074386A"/>
    <w:rsid w:val="00743B11"/>
    <w:rsid w:val="0074451A"/>
    <w:rsid w:val="00744651"/>
    <w:rsid w:val="007446FD"/>
    <w:rsid w:val="00744A4D"/>
    <w:rsid w:val="00744D6E"/>
    <w:rsid w:val="00745F11"/>
    <w:rsid w:val="0074699D"/>
    <w:rsid w:val="007472EE"/>
    <w:rsid w:val="00747343"/>
    <w:rsid w:val="007474C3"/>
    <w:rsid w:val="00747999"/>
    <w:rsid w:val="007479D4"/>
    <w:rsid w:val="007517B6"/>
    <w:rsid w:val="00751A54"/>
    <w:rsid w:val="00751B25"/>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2B29"/>
    <w:rsid w:val="0076391A"/>
    <w:rsid w:val="0076395A"/>
    <w:rsid w:val="00763E93"/>
    <w:rsid w:val="007643BD"/>
    <w:rsid w:val="00764D6E"/>
    <w:rsid w:val="00765A84"/>
    <w:rsid w:val="00765D41"/>
    <w:rsid w:val="00765E7E"/>
    <w:rsid w:val="00766375"/>
    <w:rsid w:val="007678EC"/>
    <w:rsid w:val="0076794E"/>
    <w:rsid w:val="00767C0B"/>
    <w:rsid w:val="00770693"/>
    <w:rsid w:val="00771665"/>
    <w:rsid w:val="00771711"/>
    <w:rsid w:val="00771E53"/>
    <w:rsid w:val="00772571"/>
    <w:rsid w:val="007726CD"/>
    <w:rsid w:val="00772D45"/>
    <w:rsid w:val="007732A3"/>
    <w:rsid w:val="007734A6"/>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71A"/>
    <w:rsid w:val="00777870"/>
    <w:rsid w:val="00777C9B"/>
    <w:rsid w:val="00777E86"/>
    <w:rsid w:val="0078003D"/>
    <w:rsid w:val="00780357"/>
    <w:rsid w:val="0078077F"/>
    <w:rsid w:val="0078085A"/>
    <w:rsid w:val="00781769"/>
    <w:rsid w:val="007823BB"/>
    <w:rsid w:val="00782803"/>
    <w:rsid w:val="00783400"/>
    <w:rsid w:val="00784106"/>
    <w:rsid w:val="00784BC0"/>
    <w:rsid w:val="00784EB4"/>
    <w:rsid w:val="007851AC"/>
    <w:rsid w:val="00785886"/>
    <w:rsid w:val="00785F73"/>
    <w:rsid w:val="00785FB6"/>
    <w:rsid w:val="00786866"/>
    <w:rsid w:val="00786BC4"/>
    <w:rsid w:val="00786BD6"/>
    <w:rsid w:val="007874CA"/>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54B"/>
    <w:rsid w:val="007A1670"/>
    <w:rsid w:val="007A1B12"/>
    <w:rsid w:val="007A1E7D"/>
    <w:rsid w:val="007A3231"/>
    <w:rsid w:val="007A3B99"/>
    <w:rsid w:val="007A4257"/>
    <w:rsid w:val="007A48FD"/>
    <w:rsid w:val="007A499E"/>
    <w:rsid w:val="007A4B5C"/>
    <w:rsid w:val="007A501F"/>
    <w:rsid w:val="007A51DD"/>
    <w:rsid w:val="007A5405"/>
    <w:rsid w:val="007A54D5"/>
    <w:rsid w:val="007A575F"/>
    <w:rsid w:val="007A5B4D"/>
    <w:rsid w:val="007A5D72"/>
    <w:rsid w:val="007A6113"/>
    <w:rsid w:val="007A6EEE"/>
    <w:rsid w:val="007A73E7"/>
    <w:rsid w:val="007A7581"/>
    <w:rsid w:val="007A7A80"/>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5B4"/>
    <w:rsid w:val="007C6AB7"/>
    <w:rsid w:val="007C7563"/>
    <w:rsid w:val="007C7622"/>
    <w:rsid w:val="007D0D97"/>
    <w:rsid w:val="007D13CD"/>
    <w:rsid w:val="007D17D9"/>
    <w:rsid w:val="007D1BEB"/>
    <w:rsid w:val="007D1C97"/>
    <w:rsid w:val="007D1EE3"/>
    <w:rsid w:val="007D2963"/>
    <w:rsid w:val="007D2D8D"/>
    <w:rsid w:val="007D2DF7"/>
    <w:rsid w:val="007D31D8"/>
    <w:rsid w:val="007D33AA"/>
    <w:rsid w:val="007D3513"/>
    <w:rsid w:val="007D3BB9"/>
    <w:rsid w:val="007D438A"/>
    <w:rsid w:val="007D447D"/>
    <w:rsid w:val="007D4AB4"/>
    <w:rsid w:val="007D4FF2"/>
    <w:rsid w:val="007D571B"/>
    <w:rsid w:val="007D5B41"/>
    <w:rsid w:val="007D6307"/>
    <w:rsid w:val="007D7080"/>
    <w:rsid w:val="007D7207"/>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A89"/>
    <w:rsid w:val="007E4DFB"/>
    <w:rsid w:val="007E557A"/>
    <w:rsid w:val="007E5DD8"/>
    <w:rsid w:val="007E5F28"/>
    <w:rsid w:val="007E5F3D"/>
    <w:rsid w:val="007E6931"/>
    <w:rsid w:val="007E69F0"/>
    <w:rsid w:val="007E73E1"/>
    <w:rsid w:val="007F0229"/>
    <w:rsid w:val="007F033C"/>
    <w:rsid w:val="007F1377"/>
    <w:rsid w:val="007F14B9"/>
    <w:rsid w:val="007F1BC3"/>
    <w:rsid w:val="007F1F07"/>
    <w:rsid w:val="007F230D"/>
    <w:rsid w:val="007F23F4"/>
    <w:rsid w:val="007F243E"/>
    <w:rsid w:val="007F27EB"/>
    <w:rsid w:val="007F34D2"/>
    <w:rsid w:val="007F3A40"/>
    <w:rsid w:val="007F3DDB"/>
    <w:rsid w:val="007F43C1"/>
    <w:rsid w:val="007F4781"/>
    <w:rsid w:val="007F4AAE"/>
    <w:rsid w:val="007F52D6"/>
    <w:rsid w:val="007F55F5"/>
    <w:rsid w:val="007F5BA7"/>
    <w:rsid w:val="007F5E0E"/>
    <w:rsid w:val="007F6422"/>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3EB"/>
    <w:rsid w:val="0080541D"/>
    <w:rsid w:val="00805555"/>
    <w:rsid w:val="00806DBA"/>
    <w:rsid w:val="00806F43"/>
    <w:rsid w:val="00806FEC"/>
    <w:rsid w:val="008075C9"/>
    <w:rsid w:val="0080778A"/>
    <w:rsid w:val="00807F6E"/>
    <w:rsid w:val="0081004D"/>
    <w:rsid w:val="008103D1"/>
    <w:rsid w:val="0081079F"/>
    <w:rsid w:val="008110B1"/>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4406"/>
    <w:rsid w:val="008150DE"/>
    <w:rsid w:val="008158CC"/>
    <w:rsid w:val="00815A04"/>
    <w:rsid w:val="00815F3F"/>
    <w:rsid w:val="00816069"/>
    <w:rsid w:val="0081653F"/>
    <w:rsid w:val="00816C5A"/>
    <w:rsid w:val="0081748B"/>
    <w:rsid w:val="008175B0"/>
    <w:rsid w:val="008178CA"/>
    <w:rsid w:val="00817998"/>
    <w:rsid w:val="00820032"/>
    <w:rsid w:val="00820728"/>
    <w:rsid w:val="008209DC"/>
    <w:rsid w:val="00820C74"/>
    <w:rsid w:val="008215B3"/>
    <w:rsid w:val="00821CAC"/>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C2D"/>
    <w:rsid w:val="00827D42"/>
    <w:rsid w:val="00827DE4"/>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7DE"/>
    <w:rsid w:val="00835C35"/>
    <w:rsid w:val="00836EB7"/>
    <w:rsid w:val="008372A9"/>
    <w:rsid w:val="00837817"/>
    <w:rsid w:val="008378F1"/>
    <w:rsid w:val="00837B57"/>
    <w:rsid w:val="00837CD5"/>
    <w:rsid w:val="00840149"/>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6A7"/>
    <w:rsid w:val="00846901"/>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26C4"/>
    <w:rsid w:val="00862DF6"/>
    <w:rsid w:val="00863687"/>
    <w:rsid w:val="00863CCA"/>
    <w:rsid w:val="00863F43"/>
    <w:rsid w:val="0086441F"/>
    <w:rsid w:val="00864C52"/>
    <w:rsid w:val="008650E3"/>
    <w:rsid w:val="008650FE"/>
    <w:rsid w:val="0086678D"/>
    <w:rsid w:val="008672B2"/>
    <w:rsid w:val="00867546"/>
    <w:rsid w:val="00867C17"/>
    <w:rsid w:val="00867C34"/>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6EA3"/>
    <w:rsid w:val="0087792B"/>
    <w:rsid w:val="00877B0B"/>
    <w:rsid w:val="008800B6"/>
    <w:rsid w:val="0088078C"/>
    <w:rsid w:val="00880811"/>
    <w:rsid w:val="008808FF"/>
    <w:rsid w:val="00880A1B"/>
    <w:rsid w:val="00880ACC"/>
    <w:rsid w:val="00880CBB"/>
    <w:rsid w:val="008811B6"/>
    <w:rsid w:val="00881466"/>
    <w:rsid w:val="008820B2"/>
    <w:rsid w:val="00882F7A"/>
    <w:rsid w:val="00882F83"/>
    <w:rsid w:val="008830BD"/>
    <w:rsid w:val="00883173"/>
    <w:rsid w:val="008835C4"/>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2E26"/>
    <w:rsid w:val="008930C6"/>
    <w:rsid w:val="00893202"/>
    <w:rsid w:val="008935CA"/>
    <w:rsid w:val="00893E69"/>
    <w:rsid w:val="008941D7"/>
    <w:rsid w:val="00894723"/>
    <w:rsid w:val="0089477B"/>
    <w:rsid w:val="008950D6"/>
    <w:rsid w:val="008957A5"/>
    <w:rsid w:val="00895CFD"/>
    <w:rsid w:val="00895FAD"/>
    <w:rsid w:val="0089633C"/>
    <w:rsid w:val="008963D1"/>
    <w:rsid w:val="0089667B"/>
    <w:rsid w:val="008966EA"/>
    <w:rsid w:val="00896926"/>
    <w:rsid w:val="00896EAD"/>
    <w:rsid w:val="00896F1E"/>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426"/>
    <w:rsid w:val="008B1A38"/>
    <w:rsid w:val="008B1DAA"/>
    <w:rsid w:val="008B30D5"/>
    <w:rsid w:val="008B3A58"/>
    <w:rsid w:val="008B4181"/>
    <w:rsid w:val="008B4490"/>
    <w:rsid w:val="008B45DD"/>
    <w:rsid w:val="008B53E9"/>
    <w:rsid w:val="008B5C8F"/>
    <w:rsid w:val="008B5CB7"/>
    <w:rsid w:val="008B6210"/>
    <w:rsid w:val="008B783B"/>
    <w:rsid w:val="008C09F0"/>
    <w:rsid w:val="008C0A49"/>
    <w:rsid w:val="008C0F06"/>
    <w:rsid w:val="008C11AB"/>
    <w:rsid w:val="008C18FA"/>
    <w:rsid w:val="008C1C76"/>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3B4"/>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36D"/>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17E"/>
    <w:rsid w:val="009007EC"/>
    <w:rsid w:val="00900F4E"/>
    <w:rsid w:val="009010FC"/>
    <w:rsid w:val="009011EF"/>
    <w:rsid w:val="00901728"/>
    <w:rsid w:val="00901F61"/>
    <w:rsid w:val="009026BB"/>
    <w:rsid w:val="0090280A"/>
    <w:rsid w:val="0090289A"/>
    <w:rsid w:val="00902D9C"/>
    <w:rsid w:val="00903CB9"/>
    <w:rsid w:val="00903D43"/>
    <w:rsid w:val="00903EED"/>
    <w:rsid w:val="00904333"/>
    <w:rsid w:val="009044DA"/>
    <w:rsid w:val="00904C20"/>
    <w:rsid w:val="00905682"/>
    <w:rsid w:val="00905EE0"/>
    <w:rsid w:val="009061F0"/>
    <w:rsid w:val="009063C7"/>
    <w:rsid w:val="00906761"/>
    <w:rsid w:val="009069FA"/>
    <w:rsid w:val="00906A1B"/>
    <w:rsid w:val="00906EAA"/>
    <w:rsid w:val="0090708B"/>
    <w:rsid w:val="009070D2"/>
    <w:rsid w:val="0090711F"/>
    <w:rsid w:val="009076CB"/>
    <w:rsid w:val="0090772A"/>
    <w:rsid w:val="009078E9"/>
    <w:rsid w:val="009101B2"/>
    <w:rsid w:val="009106C0"/>
    <w:rsid w:val="00910782"/>
    <w:rsid w:val="009111D7"/>
    <w:rsid w:val="009118C7"/>
    <w:rsid w:val="00911C40"/>
    <w:rsid w:val="00912BAB"/>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0E"/>
    <w:rsid w:val="00924FF3"/>
    <w:rsid w:val="00925CB5"/>
    <w:rsid w:val="00925E6C"/>
    <w:rsid w:val="00925ED6"/>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3930"/>
    <w:rsid w:val="00934285"/>
    <w:rsid w:val="0093430D"/>
    <w:rsid w:val="0093435C"/>
    <w:rsid w:val="009347F6"/>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4EA4"/>
    <w:rsid w:val="0094512B"/>
    <w:rsid w:val="00945276"/>
    <w:rsid w:val="009454D5"/>
    <w:rsid w:val="009455B9"/>
    <w:rsid w:val="00945701"/>
    <w:rsid w:val="0094674D"/>
    <w:rsid w:val="009470AF"/>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14"/>
    <w:rsid w:val="00954297"/>
    <w:rsid w:val="00954715"/>
    <w:rsid w:val="00954BA6"/>
    <w:rsid w:val="00954C43"/>
    <w:rsid w:val="00954D26"/>
    <w:rsid w:val="00954ECF"/>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374"/>
    <w:rsid w:val="00965586"/>
    <w:rsid w:val="00966732"/>
    <w:rsid w:val="00966C45"/>
    <w:rsid w:val="00966D0D"/>
    <w:rsid w:val="00966D4C"/>
    <w:rsid w:val="0096701C"/>
    <w:rsid w:val="00967115"/>
    <w:rsid w:val="009700BA"/>
    <w:rsid w:val="009703E0"/>
    <w:rsid w:val="00970B77"/>
    <w:rsid w:val="00970EF6"/>
    <w:rsid w:val="0097128F"/>
    <w:rsid w:val="009717BC"/>
    <w:rsid w:val="00971CF6"/>
    <w:rsid w:val="00972027"/>
    <w:rsid w:val="009721D2"/>
    <w:rsid w:val="0097248F"/>
    <w:rsid w:val="00972761"/>
    <w:rsid w:val="00972763"/>
    <w:rsid w:val="00972BB9"/>
    <w:rsid w:val="00973B13"/>
    <w:rsid w:val="00973E9D"/>
    <w:rsid w:val="00974075"/>
    <w:rsid w:val="0097443C"/>
    <w:rsid w:val="00974C6D"/>
    <w:rsid w:val="00974DC2"/>
    <w:rsid w:val="00974EBE"/>
    <w:rsid w:val="00974F4A"/>
    <w:rsid w:val="0097528E"/>
    <w:rsid w:val="009765D6"/>
    <w:rsid w:val="00976A02"/>
    <w:rsid w:val="00976ACC"/>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BF6"/>
    <w:rsid w:val="00984CD3"/>
    <w:rsid w:val="0098522A"/>
    <w:rsid w:val="0098529C"/>
    <w:rsid w:val="009856EE"/>
    <w:rsid w:val="00985745"/>
    <w:rsid w:val="00985868"/>
    <w:rsid w:val="0098605A"/>
    <w:rsid w:val="009863D6"/>
    <w:rsid w:val="0098670E"/>
    <w:rsid w:val="00987021"/>
    <w:rsid w:val="00987093"/>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3867"/>
    <w:rsid w:val="00994357"/>
    <w:rsid w:val="009944AF"/>
    <w:rsid w:val="0099467E"/>
    <w:rsid w:val="009946EC"/>
    <w:rsid w:val="009951B4"/>
    <w:rsid w:val="00995322"/>
    <w:rsid w:val="00995AD5"/>
    <w:rsid w:val="00995B33"/>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2EAC"/>
    <w:rsid w:val="009A35B0"/>
    <w:rsid w:val="009A3685"/>
    <w:rsid w:val="009A413C"/>
    <w:rsid w:val="009A45F7"/>
    <w:rsid w:val="009A48C3"/>
    <w:rsid w:val="009A4C34"/>
    <w:rsid w:val="009A5224"/>
    <w:rsid w:val="009A581C"/>
    <w:rsid w:val="009A5A37"/>
    <w:rsid w:val="009A6912"/>
    <w:rsid w:val="009A6B40"/>
    <w:rsid w:val="009A71DE"/>
    <w:rsid w:val="009A734D"/>
    <w:rsid w:val="009A7A08"/>
    <w:rsid w:val="009A7C14"/>
    <w:rsid w:val="009B0A41"/>
    <w:rsid w:val="009B0C61"/>
    <w:rsid w:val="009B0F4C"/>
    <w:rsid w:val="009B122D"/>
    <w:rsid w:val="009B127C"/>
    <w:rsid w:val="009B1E20"/>
    <w:rsid w:val="009B1F22"/>
    <w:rsid w:val="009B2029"/>
    <w:rsid w:val="009B20E2"/>
    <w:rsid w:val="009B2C48"/>
    <w:rsid w:val="009B3084"/>
    <w:rsid w:val="009B30A6"/>
    <w:rsid w:val="009B31CD"/>
    <w:rsid w:val="009B3201"/>
    <w:rsid w:val="009B37FB"/>
    <w:rsid w:val="009B387B"/>
    <w:rsid w:val="009B44E1"/>
    <w:rsid w:val="009B49DC"/>
    <w:rsid w:val="009B6145"/>
    <w:rsid w:val="009B68BC"/>
    <w:rsid w:val="009B6EBA"/>
    <w:rsid w:val="009B75DF"/>
    <w:rsid w:val="009B78F4"/>
    <w:rsid w:val="009C053C"/>
    <w:rsid w:val="009C08C8"/>
    <w:rsid w:val="009C0BBA"/>
    <w:rsid w:val="009C0C82"/>
    <w:rsid w:val="009C101E"/>
    <w:rsid w:val="009C114F"/>
    <w:rsid w:val="009C12A8"/>
    <w:rsid w:val="009C2936"/>
    <w:rsid w:val="009C2F05"/>
    <w:rsid w:val="009C325F"/>
    <w:rsid w:val="009C3436"/>
    <w:rsid w:val="009C3D6B"/>
    <w:rsid w:val="009C438D"/>
    <w:rsid w:val="009C4A66"/>
    <w:rsid w:val="009C4B52"/>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853"/>
    <w:rsid w:val="009D7A96"/>
    <w:rsid w:val="009E04D1"/>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6EDB"/>
    <w:rsid w:val="009E7222"/>
    <w:rsid w:val="009E7324"/>
    <w:rsid w:val="009F0161"/>
    <w:rsid w:val="009F03DD"/>
    <w:rsid w:val="009F0917"/>
    <w:rsid w:val="009F0CEC"/>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07BE"/>
    <w:rsid w:val="00A0107F"/>
    <w:rsid w:val="00A0122D"/>
    <w:rsid w:val="00A0134D"/>
    <w:rsid w:val="00A01869"/>
    <w:rsid w:val="00A01D65"/>
    <w:rsid w:val="00A035DF"/>
    <w:rsid w:val="00A037EF"/>
    <w:rsid w:val="00A03963"/>
    <w:rsid w:val="00A03AC0"/>
    <w:rsid w:val="00A03C29"/>
    <w:rsid w:val="00A0423B"/>
    <w:rsid w:val="00A04328"/>
    <w:rsid w:val="00A04340"/>
    <w:rsid w:val="00A043B4"/>
    <w:rsid w:val="00A04653"/>
    <w:rsid w:val="00A05179"/>
    <w:rsid w:val="00A052F9"/>
    <w:rsid w:val="00A05483"/>
    <w:rsid w:val="00A05982"/>
    <w:rsid w:val="00A05B95"/>
    <w:rsid w:val="00A06D8A"/>
    <w:rsid w:val="00A07593"/>
    <w:rsid w:val="00A078CB"/>
    <w:rsid w:val="00A10F58"/>
    <w:rsid w:val="00A112C9"/>
    <w:rsid w:val="00A11494"/>
    <w:rsid w:val="00A117B7"/>
    <w:rsid w:val="00A117CC"/>
    <w:rsid w:val="00A11814"/>
    <w:rsid w:val="00A118C2"/>
    <w:rsid w:val="00A11E5E"/>
    <w:rsid w:val="00A12545"/>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0AC"/>
    <w:rsid w:val="00A4072B"/>
    <w:rsid w:val="00A40779"/>
    <w:rsid w:val="00A408AD"/>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794"/>
    <w:rsid w:val="00A45C04"/>
    <w:rsid w:val="00A45D38"/>
    <w:rsid w:val="00A45EE1"/>
    <w:rsid w:val="00A46078"/>
    <w:rsid w:val="00A46F61"/>
    <w:rsid w:val="00A47515"/>
    <w:rsid w:val="00A4778C"/>
    <w:rsid w:val="00A501B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5E0E"/>
    <w:rsid w:val="00A56A6C"/>
    <w:rsid w:val="00A57251"/>
    <w:rsid w:val="00A57F33"/>
    <w:rsid w:val="00A6097A"/>
    <w:rsid w:val="00A610C5"/>
    <w:rsid w:val="00A615A5"/>
    <w:rsid w:val="00A61BA2"/>
    <w:rsid w:val="00A61D39"/>
    <w:rsid w:val="00A6200D"/>
    <w:rsid w:val="00A62A99"/>
    <w:rsid w:val="00A62D03"/>
    <w:rsid w:val="00A62D79"/>
    <w:rsid w:val="00A63193"/>
    <w:rsid w:val="00A63880"/>
    <w:rsid w:val="00A64FB3"/>
    <w:rsid w:val="00A650C2"/>
    <w:rsid w:val="00A654A6"/>
    <w:rsid w:val="00A669AE"/>
    <w:rsid w:val="00A66D71"/>
    <w:rsid w:val="00A67395"/>
    <w:rsid w:val="00A7061B"/>
    <w:rsid w:val="00A70767"/>
    <w:rsid w:val="00A70815"/>
    <w:rsid w:val="00A70F80"/>
    <w:rsid w:val="00A7165F"/>
    <w:rsid w:val="00A71D9B"/>
    <w:rsid w:val="00A721F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80727"/>
    <w:rsid w:val="00A80C49"/>
    <w:rsid w:val="00A811F0"/>
    <w:rsid w:val="00A8127E"/>
    <w:rsid w:val="00A8145E"/>
    <w:rsid w:val="00A81AEC"/>
    <w:rsid w:val="00A81B65"/>
    <w:rsid w:val="00A822E6"/>
    <w:rsid w:val="00A8246D"/>
    <w:rsid w:val="00A82DA5"/>
    <w:rsid w:val="00A83827"/>
    <w:rsid w:val="00A83B1C"/>
    <w:rsid w:val="00A83B7B"/>
    <w:rsid w:val="00A83C31"/>
    <w:rsid w:val="00A841D0"/>
    <w:rsid w:val="00A847B3"/>
    <w:rsid w:val="00A84B6B"/>
    <w:rsid w:val="00A84B84"/>
    <w:rsid w:val="00A84B98"/>
    <w:rsid w:val="00A851E8"/>
    <w:rsid w:val="00A8520B"/>
    <w:rsid w:val="00A853C3"/>
    <w:rsid w:val="00A8599B"/>
    <w:rsid w:val="00A85B4F"/>
    <w:rsid w:val="00A85B85"/>
    <w:rsid w:val="00A85BB9"/>
    <w:rsid w:val="00A86303"/>
    <w:rsid w:val="00A8666A"/>
    <w:rsid w:val="00A869DC"/>
    <w:rsid w:val="00A86E3B"/>
    <w:rsid w:val="00A87715"/>
    <w:rsid w:val="00A879B2"/>
    <w:rsid w:val="00A901FB"/>
    <w:rsid w:val="00A90297"/>
    <w:rsid w:val="00A902AD"/>
    <w:rsid w:val="00A902D5"/>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0FCC"/>
    <w:rsid w:val="00AA1159"/>
    <w:rsid w:val="00AA11BE"/>
    <w:rsid w:val="00AA12E4"/>
    <w:rsid w:val="00AA13FD"/>
    <w:rsid w:val="00AA17F1"/>
    <w:rsid w:val="00AA1A22"/>
    <w:rsid w:val="00AA1E1C"/>
    <w:rsid w:val="00AA205A"/>
    <w:rsid w:val="00AA2068"/>
    <w:rsid w:val="00AA2968"/>
    <w:rsid w:val="00AA40CB"/>
    <w:rsid w:val="00AA4203"/>
    <w:rsid w:val="00AA4259"/>
    <w:rsid w:val="00AA45F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5C"/>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2D3"/>
    <w:rsid w:val="00AC6385"/>
    <w:rsid w:val="00AC64B8"/>
    <w:rsid w:val="00AC65A1"/>
    <w:rsid w:val="00AC6B6A"/>
    <w:rsid w:val="00AC7159"/>
    <w:rsid w:val="00AD071C"/>
    <w:rsid w:val="00AD0879"/>
    <w:rsid w:val="00AD0C33"/>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49"/>
    <w:rsid w:val="00AD599C"/>
    <w:rsid w:val="00AD5E23"/>
    <w:rsid w:val="00AD5E57"/>
    <w:rsid w:val="00AD602D"/>
    <w:rsid w:val="00AD6564"/>
    <w:rsid w:val="00AD66CE"/>
    <w:rsid w:val="00AD7280"/>
    <w:rsid w:val="00AD72F2"/>
    <w:rsid w:val="00AD7516"/>
    <w:rsid w:val="00AD7518"/>
    <w:rsid w:val="00AD7B41"/>
    <w:rsid w:val="00AE0110"/>
    <w:rsid w:val="00AE01D3"/>
    <w:rsid w:val="00AE066E"/>
    <w:rsid w:val="00AE0CF7"/>
    <w:rsid w:val="00AE11F1"/>
    <w:rsid w:val="00AE1485"/>
    <w:rsid w:val="00AE1D5E"/>
    <w:rsid w:val="00AE1FFE"/>
    <w:rsid w:val="00AE212A"/>
    <w:rsid w:val="00AE3118"/>
    <w:rsid w:val="00AE3402"/>
    <w:rsid w:val="00AE350E"/>
    <w:rsid w:val="00AE3CFD"/>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7A5"/>
    <w:rsid w:val="00AF2E3A"/>
    <w:rsid w:val="00AF371F"/>
    <w:rsid w:val="00AF3B4F"/>
    <w:rsid w:val="00AF3CED"/>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0B8D"/>
    <w:rsid w:val="00B011A2"/>
    <w:rsid w:val="00B016F7"/>
    <w:rsid w:val="00B018FA"/>
    <w:rsid w:val="00B024E9"/>
    <w:rsid w:val="00B0288E"/>
    <w:rsid w:val="00B02F72"/>
    <w:rsid w:val="00B02FE7"/>
    <w:rsid w:val="00B03169"/>
    <w:rsid w:val="00B033DE"/>
    <w:rsid w:val="00B03432"/>
    <w:rsid w:val="00B0366B"/>
    <w:rsid w:val="00B038EB"/>
    <w:rsid w:val="00B03B77"/>
    <w:rsid w:val="00B0452B"/>
    <w:rsid w:val="00B05F06"/>
    <w:rsid w:val="00B066A6"/>
    <w:rsid w:val="00B071EB"/>
    <w:rsid w:val="00B1052E"/>
    <w:rsid w:val="00B105AC"/>
    <w:rsid w:val="00B106F7"/>
    <w:rsid w:val="00B10861"/>
    <w:rsid w:val="00B10BD2"/>
    <w:rsid w:val="00B10DD2"/>
    <w:rsid w:val="00B116D2"/>
    <w:rsid w:val="00B11A09"/>
    <w:rsid w:val="00B11A12"/>
    <w:rsid w:val="00B11AA6"/>
    <w:rsid w:val="00B11F2A"/>
    <w:rsid w:val="00B12C68"/>
    <w:rsid w:val="00B12DC6"/>
    <w:rsid w:val="00B12E0A"/>
    <w:rsid w:val="00B13BC7"/>
    <w:rsid w:val="00B13C56"/>
    <w:rsid w:val="00B13FA0"/>
    <w:rsid w:val="00B14164"/>
    <w:rsid w:val="00B14749"/>
    <w:rsid w:val="00B1474C"/>
    <w:rsid w:val="00B14808"/>
    <w:rsid w:val="00B15B54"/>
    <w:rsid w:val="00B16402"/>
    <w:rsid w:val="00B168B5"/>
    <w:rsid w:val="00B16FCD"/>
    <w:rsid w:val="00B1744F"/>
    <w:rsid w:val="00B1759E"/>
    <w:rsid w:val="00B175E8"/>
    <w:rsid w:val="00B17F27"/>
    <w:rsid w:val="00B20307"/>
    <w:rsid w:val="00B20A84"/>
    <w:rsid w:val="00B21D06"/>
    <w:rsid w:val="00B21D5F"/>
    <w:rsid w:val="00B21ED9"/>
    <w:rsid w:val="00B22033"/>
    <w:rsid w:val="00B222FD"/>
    <w:rsid w:val="00B22639"/>
    <w:rsid w:val="00B22BC0"/>
    <w:rsid w:val="00B22D2F"/>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4A44"/>
    <w:rsid w:val="00B35B02"/>
    <w:rsid w:val="00B3603C"/>
    <w:rsid w:val="00B3607D"/>
    <w:rsid w:val="00B36198"/>
    <w:rsid w:val="00B365D0"/>
    <w:rsid w:val="00B36DC5"/>
    <w:rsid w:val="00B373B4"/>
    <w:rsid w:val="00B400CB"/>
    <w:rsid w:val="00B40410"/>
    <w:rsid w:val="00B41376"/>
    <w:rsid w:val="00B41BA2"/>
    <w:rsid w:val="00B4202D"/>
    <w:rsid w:val="00B42546"/>
    <w:rsid w:val="00B43090"/>
    <w:rsid w:val="00B432BD"/>
    <w:rsid w:val="00B446E5"/>
    <w:rsid w:val="00B44853"/>
    <w:rsid w:val="00B44A38"/>
    <w:rsid w:val="00B451BE"/>
    <w:rsid w:val="00B45707"/>
    <w:rsid w:val="00B4578C"/>
    <w:rsid w:val="00B45F11"/>
    <w:rsid w:val="00B4695B"/>
    <w:rsid w:val="00B46E5C"/>
    <w:rsid w:val="00B47197"/>
    <w:rsid w:val="00B47C82"/>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6A6"/>
    <w:rsid w:val="00B547A7"/>
    <w:rsid w:val="00B554C0"/>
    <w:rsid w:val="00B55C0D"/>
    <w:rsid w:val="00B55D44"/>
    <w:rsid w:val="00B55EA2"/>
    <w:rsid w:val="00B60229"/>
    <w:rsid w:val="00B602F5"/>
    <w:rsid w:val="00B605C4"/>
    <w:rsid w:val="00B6085E"/>
    <w:rsid w:val="00B610EF"/>
    <w:rsid w:val="00B6163B"/>
    <w:rsid w:val="00B61656"/>
    <w:rsid w:val="00B61852"/>
    <w:rsid w:val="00B62018"/>
    <w:rsid w:val="00B620F8"/>
    <w:rsid w:val="00B62684"/>
    <w:rsid w:val="00B628BD"/>
    <w:rsid w:val="00B6294C"/>
    <w:rsid w:val="00B64282"/>
    <w:rsid w:val="00B642EB"/>
    <w:rsid w:val="00B6515F"/>
    <w:rsid w:val="00B65313"/>
    <w:rsid w:val="00B65673"/>
    <w:rsid w:val="00B65A1F"/>
    <w:rsid w:val="00B65CE1"/>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E04"/>
    <w:rsid w:val="00B76F32"/>
    <w:rsid w:val="00B77988"/>
    <w:rsid w:val="00B80F30"/>
    <w:rsid w:val="00B81CB9"/>
    <w:rsid w:val="00B82BA3"/>
    <w:rsid w:val="00B82D85"/>
    <w:rsid w:val="00B831A3"/>
    <w:rsid w:val="00B834E8"/>
    <w:rsid w:val="00B83751"/>
    <w:rsid w:val="00B83A31"/>
    <w:rsid w:val="00B83A71"/>
    <w:rsid w:val="00B83C95"/>
    <w:rsid w:val="00B83DED"/>
    <w:rsid w:val="00B844CB"/>
    <w:rsid w:val="00B845A4"/>
    <w:rsid w:val="00B84C43"/>
    <w:rsid w:val="00B861FA"/>
    <w:rsid w:val="00B863CA"/>
    <w:rsid w:val="00B865A4"/>
    <w:rsid w:val="00B86AFA"/>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3CE7"/>
    <w:rsid w:val="00B94149"/>
    <w:rsid w:val="00B94333"/>
    <w:rsid w:val="00B94573"/>
    <w:rsid w:val="00B949AF"/>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059"/>
    <w:rsid w:val="00BA00C6"/>
    <w:rsid w:val="00BA0137"/>
    <w:rsid w:val="00BA0563"/>
    <w:rsid w:val="00BA166E"/>
    <w:rsid w:val="00BA2468"/>
    <w:rsid w:val="00BA252A"/>
    <w:rsid w:val="00BA269C"/>
    <w:rsid w:val="00BA34DF"/>
    <w:rsid w:val="00BA36AA"/>
    <w:rsid w:val="00BA392C"/>
    <w:rsid w:val="00BA3F9F"/>
    <w:rsid w:val="00BA40F2"/>
    <w:rsid w:val="00BA4715"/>
    <w:rsid w:val="00BA4892"/>
    <w:rsid w:val="00BA5352"/>
    <w:rsid w:val="00BA5A6E"/>
    <w:rsid w:val="00BA5C3B"/>
    <w:rsid w:val="00BA5FD6"/>
    <w:rsid w:val="00BA600D"/>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877"/>
    <w:rsid w:val="00BB6D3E"/>
    <w:rsid w:val="00BB7349"/>
    <w:rsid w:val="00BB7BD4"/>
    <w:rsid w:val="00BB7E22"/>
    <w:rsid w:val="00BC015A"/>
    <w:rsid w:val="00BC03C0"/>
    <w:rsid w:val="00BC06FD"/>
    <w:rsid w:val="00BC0BBC"/>
    <w:rsid w:val="00BC0F05"/>
    <w:rsid w:val="00BC0F80"/>
    <w:rsid w:val="00BC121E"/>
    <w:rsid w:val="00BC13F5"/>
    <w:rsid w:val="00BC1F02"/>
    <w:rsid w:val="00BC20FF"/>
    <w:rsid w:val="00BC21E5"/>
    <w:rsid w:val="00BC26FF"/>
    <w:rsid w:val="00BC3E95"/>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3F0"/>
    <w:rsid w:val="00BF04FD"/>
    <w:rsid w:val="00BF0715"/>
    <w:rsid w:val="00BF0BE0"/>
    <w:rsid w:val="00BF1706"/>
    <w:rsid w:val="00BF1731"/>
    <w:rsid w:val="00BF23C9"/>
    <w:rsid w:val="00BF24B5"/>
    <w:rsid w:val="00BF32E2"/>
    <w:rsid w:val="00BF38CE"/>
    <w:rsid w:val="00BF3CA2"/>
    <w:rsid w:val="00BF3D94"/>
    <w:rsid w:val="00BF3E3A"/>
    <w:rsid w:val="00BF4335"/>
    <w:rsid w:val="00BF4A16"/>
    <w:rsid w:val="00BF4C88"/>
    <w:rsid w:val="00BF532B"/>
    <w:rsid w:val="00BF5A52"/>
    <w:rsid w:val="00BF6A0A"/>
    <w:rsid w:val="00BF6B35"/>
    <w:rsid w:val="00BF716B"/>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5984"/>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91D"/>
    <w:rsid w:val="00C22CA5"/>
    <w:rsid w:val="00C22D00"/>
    <w:rsid w:val="00C22F68"/>
    <w:rsid w:val="00C2343A"/>
    <w:rsid w:val="00C23E52"/>
    <w:rsid w:val="00C24098"/>
    <w:rsid w:val="00C240B8"/>
    <w:rsid w:val="00C2435E"/>
    <w:rsid w:val="00C2464D"/>
    <w:rsid w:val="00C24BDB"/>
    <w:rsid w:val="00C25267"/>
    <w:rsid w:val="00C25433"/>
    <w:rsid w:val="00C25590"/>
    <w:rsid w:val="00C25726"/>
    <w:rsid w:val="00C25806"/>
    <w:rsid w:val="00C25D56"/>
    <w:rsid w:val="00C262B9"/>
    <w:rsid w:val="00C2647F"/>
    <w:rsid w:val="00C26CE8"/>
    <w:rsid w:val="00C26E3C"/>
    <w:rsid w:val="00C2702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650"/>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0DCB"/>
    <w:rsid w:val="00C41169"/>
    <w:rsid w:val="00C415E0"/>
    <w:rsid w:val="00C41CE7"/>
    <w:rsid w:val="00C41E06"/>
    <w:rsid w:val="00C41E0B"/>
    <w:rsid w:val="00C42213"/>
    <w:rsid w:val="00C42385"/>
    <w:rsid w:val="00C433E6"/>
    <w:rsid w:val="00C43ADA"/>
    <w:rsid w:val="00C43EFF"/>
    <w:rsid w:val="00C44C80"/>
    <w:rsid w:val="00C44D6F"/>
    <w:rsid w:val="00C44E9D"/>
    <w:rsid w:val="00C45054"/>
    <w:rsid w:val="00C45664"/>
    <w:rsid w:val="00C45CE7"/>
    <w:rsid w:val="00C45ECB"/>
    <w:rsid w:val="00C4662E"/>
    <w:rsid w:val="00C467CB"/>
    <w:rsid w:val="00C46B29"/>
    <w:rsid w:val="00C46C28"/>
    <w:rsid w:val="00C46DB9"/>
    <w:rsid w:val="00C46E6A"/>
    <w:rsid w:val="00C47973"/>
    <w:rsid w:val="00C519A0"/>
    <w:rsid w:val="00C51B2E"/>
    <w:rsid w:val="00C51B89"/>
    <w:rsid w:val="00C51CB7"/>
    <w:rsid w:val="00C5255B"/>
    <w:rsid w:val="00C536CF"/>
    <w:rsid w:val="00C54943"/>
    <w:rsid w:val="00C549FC"/>
    <w:rsid w:val="00C55361"/>
    <w:rsid w:val="00C555DA"/>
    <w:rsid w:val="00C5577D"/>
    <w:rsid w:val="00C55851"/>
    <w:rsid w:val="00C5585A"/>
    <w:rsid w:val="00C55DBC"/>
    <w:rsid w:val="00C55ECE"/>
    <w:rsid w:val="00C561B0"/>
    <w:rsid w:val="00C56BA2"/>
    <w:rsid w:val="00C56D30"/>
    <w:rsid w:val="00C56F58"/>
    <w:rsid w:val="00C57064"/>
    <w:rsid w:val="00C578AD"/>
    <w:rsid w:val="00C60130"/>
    <w:rsid w:val="00C602A4"/>
    <w:rsid w:val="00C60490"/>
    <w:rsid w:val="00C60712"/>
    <w:rsid w:val="00C609B0"/>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A65"/>
    <w:rsid w:val="00C65BCB"/>
    <w:rsid w:val="00C65D86"/>
    <w:rsid w:val="00C65DB6"/>
    <w:rsid w:val="00C66524"/>
    <w:rsid w:val="00C66D96"/>
    <w:rsid w:val="00C67332"/>
    <w:rsid w:val="00C6768B"/>
    <w:rsid w:val="00C67737"/>
    <w:rsid w:val="00C67920"/>
    <w:rsid w:val="00C67959"/>
    <w:rsid w:val="00C67984"/>
    <w:rsid w:val="00C67DD0"/>
    <w:rsid w:val="00C70114"/>
    <w:rsid w:val="00C7032E"/>
    <w:rsid w:val="00C707CD"/>
    <w:rsid w:val="00C7096E"/>
    <w:rsid w:val="00C7180E"/>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EFC"/>
    <w:rsid w:val="00C77F42"/>
    <w:rsid w:val="00C80369"/>
    <w:rsid w:val="00C81851"/>
    <w:rsid w:val="00C81ABF"/>
    <w:rsid w:val="00C81ECD"/>
    <w:rsid w:val="00C81FE3"/>
    <w:rsid w:val="00C8227B"/>
    <w:rsid w:val="00C82FE3"/>
    <w:rsid w:val="00C83E5C"/>
    <w:rsid w:val="00C84354"/>
    <w:rsid w:val="00C8476B"/>
    <w:rsid w:val="00C84875"/>
    <w:rsid w:val="00C8491D"/>
    <w:rsid w:val="00C84AC2"/>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848"/>
    <w:rsid w:val="00C919C2"/>
    <w:rsid w:val="00C91C21"/>
    <w:rsid w:val="00C923FA"/>
    <w:rsid w:val="00C9242A"/>
    <w:rsid w:val="00C92D1E"/>
    <w:rsid w:val="00C932EF"/>
    <w:rsid w:val="00C9335E"/>
    <w:rsid w:val="00C935C5"/>
    <w:rsid w:val="00C936EC"/>
    <w:rsid w:val="00C93A38"/>
    <w:rsid w:val="00C94BCC"/>
    <w:rsid w:val="00C9548A"/>
    <w:rsid w:val="00C954EC"/>
    <w:rsid w:val="00C9551C"/>
    <w:rsid w:val="00C957D3"/>
    <w:rsid w:val="00C95894"/>
    <w:rsid w:val="00C96388"/>
    <w:rsid w:val="00C968D4"/>
    <w:rsid w:val="00C96CE3"/>
    <w:rsid w:val="00C974FF"/>
    <w:rsid w:val="00C978E6"/>
    <w:rsid w:val="00C97A7A"/>
    <w:rsid w:val="00C97D7B"/>
    <w:rsid w:val="00C97DBD"/>
    <w:rsid w:val="00CA0567"/>
    <w:rsid w:val="00CA05AE"/>
    <w:rsid w:val="00CA07E9"/>
    <w:rsid w:val="00CA0B00"/>
    <w:rsid w:val="00CA0DC6"/>
    <w:rsid w:val="00CA1094"/>
    <w:rsid w:val="00CA11F1"/>
    <w:rsid w:val="00CA14FA"/>
    <w:rsid w:val="00CA15E7"/>
    <w:rsid w:val="00CA18A4"/>
    <w:rsid w:val="00CA1BAF"/>
    <w:rsid w:val="00CA1D0A"/>
    <w:rsid w:val="00CA1DD0"/>
    <w:rsid w:val="00CA21A7"/>
    <w:rsid w:val="00CA2412"/>
    <w:rsid w:val="00CA2744"/>
    <w:rsid w:val="00CA2912"/>
    <w:rsid w:val="00CA2DA7"/>
    <w:rsid w:val="00CA334B"/>
    <w:rsid w:val="00CA34B4"/>
    <w:rsid w:val="00CA35BF"/>
    <w:rsid w:val="00CA3676"/>
    <w:rsid w:val="00CA4226"/>
    <w:rsid w:val="00CA441B"/>
    <w:rsid w:val="00CA4EB3"/>
    <w:rsid w:val="00CA56CF"/>
    <w:rsid w:val="00CA6163"/>
    <w:rsid w:val="00CA6D49"/>
    <w:rsid w:val="00CA6F44"/>
    <w:rsid w:val="00CA7831"/>
    <w:rsid w:val="00CA7A99"/>
    <w:rsid w:val="00CA7FC6"/>
    <w:rsid w:val="00CB03F4"/>
    <w:rsid w:val="00CB07FF"/>
    <w:rsid w:val="00CB0931"/>
    <w:rsid w:val="00CB0B2D"/>
    <w:rsid w:val="00CB0F1B"/>
    <w:rsid w:val="00CB10E5"/>
    <w:rsid w:val="00CB1AFE"/>
    <w:rsid w:val="00CB1B30"/>
    <w:rsid w:val="00CB1ECD"/>
    <w:rsid w:val="00CB23A8"/>
    <w:rsid w:val="00CB2674"/>
    <w:rsid w:val="00CB2896"/>
    <w:rsid w:val="00CB29F5"/>
    <w:rsid w:val="00CB2B44"/>
    <w:rsid w:val="00CB2C00"/>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BB9"/>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3BA8"/>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8B6"/>
    <w:rsid w:val="00CD20EF"/>
    <w:rsid w:val="00CD2496"/>
    <w:rsid w:val="00CD2751"/>
    <w:rsid w:val="00CD2A3D"/>
    <w:rsid w:val="00CD2AEF"/>
    <w:rsid w:val="00CD2F6F"/>
    <w:rsid w:val="00CD363C"/>
    <w:rsid w:val="00CD3815"/>
    <w:rsid w:val="00CD3E82"/>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BC2"/>
    <w:rsid w:val="00CE6F5D"/>
    <w:rsid w:val="00CE71C7"/>
    <w:rsid w:val="00CE7210"/>
    <w:rsid w:val="00CE72C4"/>
    <w:rsid w:val="00CE7BE4"/>
    <w:rsid w:val="00CF0488"/>
    <w:rsid w:val="00CF0495"/>
    <w:rsid w:val="00CF1D7F"/>
    <w:rsid w:val="00CF2A9C"/>
    <w:rsid w:val="00CF2FF9"/>
    <w:rsid w:val="00CF3079"/>
    <w:rsid w:val="00CF3DE0"/>
    <w:rsid w:val="00CF4AFF"/>
    <w:rsid w:val="00CF4C94"/>
    <w:rsid w:val="00CF5247"/>
    <w:rsid w:val="00CF55D9"/>
    <w:rsid w:val="00CF5A38"/>
    <w:rsid w:val="00CF5D0F"/>
    <w:rsid w:val="00CF60E8"/>
    <w:rsid w:val="00CF666A"/>
    <w:rsid w:val="00CF6985"/>
    <w:rsid w:val="00CF75B8"/>
    <w:rsid w:val="00CF78CE"/>
    <w:rsid w:val="00CF7E69"/>
    <w:rsid w:val="00D003C7"/>
    <w:rsid w:val="00D00A4F"/>
    <w:rsid w:val="00D00B39"/>
    <w:rsid w:val="00D01403"/>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3AB"/>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B81"/>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705"/>
    <w:rsid w:val="00D42AEA"/>
    <w:rsid w:val="00D42BAD"/>
    <w:rsid w:val="00D4330B"/>
    <w:rsid w:val="00D43394"/>
    <w:rsid w:val="00D436E3"/>
    <w:rsid w:val="00D43E68"/>
    <w:rsid w:val="00D43F21"/>
    <w:rsid w:val="00D442A2"/>
    <w:rsid w:val="00D453A2"/>
    <w:rsid w:val="00D45571"/>
    <w:rsid w:val="00D45760"/>
    <w:rsid w:val="00D45D73"/>
    <w:rsid w:val="00D462EE"/>
    <w:rsid w:val="00D46785"/>
    <w:rsid w:val="00D46D7A"/>
    <w:rsid w:val="00D46DB8"/>
    <w:rsid w:val="00D46F3B"/>
    <w:rsid w:val="00D47074"/>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A38"/>
    <w:rsid w:val="00D62097"/>
    <w:rsid w:val="00D62106"/>
    <w:rsid w:val="00D62561"/>
    <w:rsid w:val="00D62A3C"/>
    <w:rsid w:val="00D62E5D"/>
    <w:rsid w:val="00D63091"/>
    <w:rsid w:val="00D6334F"/>
    <w:rsid w:val="00D6398D"/>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62A"/>
    <w:rsid w:val="00D74BBB"/>
    <w:rsid w:val="00D75494"/>
    <w:rsid w:val="00D756C2"/>
    <w:rsid w:val="00D757FC"/>
    <w:rsid w:val="00D76116"/>
    <w:rsid w:val="00D76587"/>
    <w:rsid w:val="00D765D8"/>
    <w:rsid w:val="00D768D7"/>
    <w:rsid w:val="00D76928"/>
    <w:rsid w:val="00D76984"/>
    <w:rsid w:val="00D7723D"/>
    <w:rsid w:val="00D77357"/>
    <w:rsid w:val="00D77CAE"/>
    <w:rsid w:val="00D77CB2"/>
    <w:rsid w:val="00D77DEC"/>
    <w:rsid w:val="00D80754"/>
    <w:rsid w:val="00D829AE"/>
    <w:rsid w:val="00D82C62"/>
    <w:rsid w:val="00D84081"/>
    <w:rsid w:val="00D84F15"/>
    <w:rsid w:val="00D8572C"/>
    <w:rsid w:val="00D85A6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4A4F"/>
    <w:rsid w:val="00D94BF4"/>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B28"/>
    <w:rsid w:val="00DB1C69"/>
    <w:rsid w:val="00DB24EA"/>
    <w:rsid w:val="00DB2D48"/>
    <w:rsid w:val="00DB2F60"/>
    <w:rsid w:val="00DB3261"/>
    <w:rsid w:val="00DB3CF7"/>
    <w:rsid w:val="00DB417B"/>
    <w:rsid w:val="00DB443A"/>
    <w:rsid w:val="00DB4772"/>
    <w:rsid w:val="00DB4AFC"/>
    <w:rsid w:val="00DB4D5E"/>
    <w:rsid w:val="00DB501E"/>
    <w:rsid w:val="00DB5225"/>
    <w:rsid w:val="00DB580D"/>
    <w:rsid w:val="00DB593D"/>
    <w:rsid w:val="00DB5D69"/>
    <w:rsid w:val="00DB5F1D"/>
    <w:rsid w:val="00DB6344"/>
    <w:rsid w:val="00DB66BB"/>
    <w:rsid w:val="00DB67E6"/>
    <w:rsid w:val="00DB6FDA"/>
    <w:rsid w:val="00DB7487"/>
    <w:rsid w:val="00DB7B41"/>
    <w:rsid w:val="00DB7D70"/>
    <w:rsid w:val="00DB7E94"/>
    <w:rsid w:val="00DC0055"/>
    <w:rsid w:val="00DC05A3"/>
    <w:rsid w:val="00DC0CC9"/>
    <w:rsid w:val="00DC1886"/>
    <w:rsid w:val="00DC19E8"/>
    <w:rsid w:val="00DC1C42"/>
    <w:rsid w:val="00DC1F9B"/>
    <w:rsid w:val="00DC2B35"/>
    <w:rsid w:val="00DC37F0"/>
    <w:rsid w:val="00DC3EFC"/>
    <w:rsid w:val="00DC3F7E"/>
    <w:rsid w:val="00DC4570"/>
    <w:rsid w:val="00DC4B17"/>
    <w:rsid w:val="00DC4C0C"/>
    <w:rsid w:val="00DC4F43"/>
    <w:rsid w:val="00DC4FC8"/>
    <w:rsid w:val="00DC581E"/>
    <w:rsid w:val="00DC61E3"/>
    <w:rsid w:val="00DC6782"/>
    <w:rsid w:val="00DC7363"/>
    <w:rsid w:val="00DC757A"/>
    <w:rsid w:val="00DC761C"/>
    <w:rsid w:val="00DC7786"/>
    <w:rsid w:val="00DD0ABD"/>
    <w:rsid w:val="00DD0D80"/>
    <w:rsid w:val="00DD0FD0"/>
    <w:rsid w:val="00DD0FFF"/>
    <w:rsid w:val="00DD11C6"/>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5E7B"/>
    <w:rsid w:val="00DD66CB"/>
    <w:rsid w:val="00DD67B9"/>
    <w:rsid w:val="00DD6936"/>
    <w:rsid w:val="00DD6F25"/>
    <w:rsid w:val="00DD733E"/>
    <w:rsid w:val="00DD76B9"/>
    <w:rsid w:val="00DD7BF8"/>
    <w:rsid w:val="00DD7FFD"/>
    <w:rsid w:val="00DE016C"/>
    <w:rsid w:val="00DE0A11"/>
    <w:rsid w:val="00DE0F07"/>
    <w:rsid w:val="00DE1525"/>
    <w:rsid w:val="00DE1802"/>
    <w:rsid w:val="00DE1A2D"/>
    <w:rsid w:val="00DE2424"/>
    <w:rsid w:val="00DE2E20"/>
    <w:rsid w:val="00DE2FF8"/>
    <w:rsid w:val="00DE30A7"/>
    <w:rsid w:val="00DE34FD"/>
    <w:rsid w:val="00DE388A"/>
    <w:rsid w:val="00DE38A0"/>
    <w:rsid w:val="00DE3974"/>
    <w:rsid w:val="00DE40AA"/>
    <w:rsid w:val="00DE5598"/>
    <w:rsid w:val="00DE5DF9"/>
    <w:rsid w:val="00DE62A0"/>
    <w:rsid w:val="00DE6A73"/>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0717"/>
    <w:rsid w:val="00E024A2"/>
    <w:rsid w:val="00E0277A"/>
    <w:rsid w:val="00E02A98"/>
    <w:rsid w:val="00E03147"/>
    <w:rsid w:val="00E034FC"/>
    <w:rsid w:val="00E03728"/>
    <w:rsid w:val="00E03840"/>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BC"/>
    <w:rsid w:val="00E12C12"/>
    <w:rsid w:val="00E13045"/>
    <w:rsid w:val="00E13149"/>
    <w:rsid w:val="00E1319C"/>
    <w:rsid w:val="00E136BC"/>
    <w:rsid w:val="00E139D6"/>
    <w:rsid w:val="00E14006"/>
    <w:rsid w:val="00E15365"/>
    <w:rsid w:val="00E154FB"/>
    <w:rsid w:val="00E159C3"/>
    <w:rsid w:val="00E15A54"/>
    <w:rsid w:val="00E16B35"/>
    <w:rsid w:val="00E16BED"/>
    <w:rsid w:val="00E17723"/>
    <w:rsid w:val="00E1791D"/>
    <w:rsid w:val="00E17928"/>
    <w:rsid w:val="00E17EDB"/>
    <w:rsid w:val="00E202F0"/>
    <w:rsid w:val="00E2083A"/>
    <w:rsid w:val="00E20AC6"/>
    <w:rsid w:val="00E20B87"/>
    <w:rsid w:val="00E20D0A"/>
    <w:rsid w:val="00E21020"/>
    <w:rsid w:val="00E21E1E"/>
    <w:rsid w:val="00E222D1"/>
    <w:rsid w:val="00E22430"/>
    <w:rsid w:val="00E22863"/>
    <w:rsid w:val="00E22C68"/>
    <w:rsid w:val="00E22E78"/>
    <w:rsid w:val="00E23073"/>
    <w:rsid w:val="00E2318D"/>
    <w:rsid w:val="00E24455"/>
    <w:rsid w:val="00E245D6"/>
    <w:rsid w:val="00E24663"/>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3B0D"/>
    <w:rsid w:val="00E34359"/>
    <w:rsid w:val="00E347B7"/>
    <w:rsid w:val="00E34DBB"/>
    <w:rsid w:val="00E357AA"/>
    <w:rsid w:val="00E35930"/>
    <w:rsid w:val="00E359BE"/>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266"/>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65"/>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3BC"/>
    <w:rsid w:val="00E645E8"/>
    <w:rsid w:val="00E64896"/>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9D6"/>
    <w:rsid w:val="00E72D06"/>
    <w:rsid w:val="00E72D69"/>
    <w:rsid w:val="00E73501"/>
    <w:rsid w:val="00E73545"/>
    <w:rsid w:val="00E735AD"/>
    <w:rsid w:val="00E73849"/>
    <w:rsid w:val="00E73951"/>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85"/>
    <w:rsid w:val="00E8399A"/>
    <w:rsid w:val="00E83CCD"/>
    <w:rsid w:val="00E83D84"/>
    <w:rsid w:val="00E842C9"/>
    <w:rsid w:val="00E85105"/>
    <w:rsid w:val="00E85DCB"/>
    <w:rsid w:val="00E85FCE"/>
    <w:rsid w:val="00E86132"/>
    <w:rsid w:val="00E86BF9"/>
    <w:rsid w:val="00E870D7"/>
    <w:rsid w:val="00E87743"/>
    <w:rsid w:val="00E87B48"/>
    <w:rsid w:val="00E910C8"/>
    <w:rsid w:val="00E9116E"/>
    <w:rsid w:val="00E92675"/>
    <w:rsid w:val="00E92719"/>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3D15"/>
    <w:rsid w:val="00EB4065"/>
    <w:rsid w:val="00EB4183"/>
    <w:rsid w:val="00EB45B0"/>
    <w:rsid w:val="00EB47B5"/>
    <w:rsid w:val="00EB4A7A"/>
    <w:rsid w:val="00EB4B1C"/>
    <w:rsid w:val="00EB518E"/>
    <w:rsid w:val="00EB58EE"/>
    <w:rsid w:val="00EB62F4"/>
    <w:rsid w:val="00EB64B3"/>
    <w:rsid w:val="00EB67CE"/>
    <w:rsid w:val="00EB7DBE"/>
    <w:rsid w:val="00EC0375"/>
    <w:rsid w:val="00EC03D1"/>
    <w:rsid w:val="00EC0A14"/>
    <w:rsid w:val="00EC0EE4"/>
    <w:rsid w:val="00EC1224"/>
    <w:rsid w:val="00EC128C"/>
    <w:rsid w:val="00EC12D0"/>
    <w:rsid w:val="00EC1628"/>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792"/>
    <w:rsid w:val="00EC6E6A"/>
    <w:rsid w:val="00EC6F05"/>
    <w:rsid w:val="00ED0197"/>
    <w:rsid w:val="00ED02C2"/>
    <w:rsid w:val="00ED114E"/>
    <w:rsid w:val="00ED1D15"/>
    <w:rsid w:val="00ED2764"/>
    <w:rsid w:val="00ED2ACE"/>
    <w:rsid w:val="00ED349F"/>
    <w:rsid w:val="00ED3A63"/>
    <w:rsid w:val="00ED4589"/>
    <w:rsid w:val="00ED483B"/>
    <w:rsid w:val="00ED49AD"/>
    <w:rsid w:val="00ED4D10"/>
    <w:rsid w:val="00ED4D86"/>
    <w:rsid w:val="00ED5333"/>
    <w:rsid w:val="00ED547E"/>
    <w:rsid w:val="00ED5594"/>
    <w:rsid w:val="00ED5671"/>
    <w:rsid w:val="00ED5B25"/>
    <w:rsid w:val="00ED5E7A"/>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DA5"/>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63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DE5"/>
    <w:rsid w:val="00F22E53"/>
    <w:rsid w:val="00F231A3"/>
    <w:rsid w:val="00F23478"/>
    <w:rsid w:val="00F23793"/>
    <w:rsid w:val="00F23BFD"/>
    <w:rsid w:val="00F2434B"/>
    <w:rsid w:val="00F2446B"/>
    <w:rsid w:val="00F24CE9"/>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DB2"/>
    <w:rsid w:val="00F33E6E"/>
    <w:rsid w:val="00F344A2"/>
    <w:rsid w:val="00F360FC"/>
    <w:rsid w:val="00F36CA5"/>
    <w:rsid w:val="00F36D7A"/>
    <w:rsid w:val="00F37E02"/>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08A"/>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72B"/>
    <w:rsid w:val="00F579EE"/>
    <w:rsid w:val="00F6016C"/>
    <w:rsid w:val="00F6085B"/>
    <w:rsid w:val="00F60B1C"/>
    <w:rsid w:val="00F60F01"/>
    <w:rsid w:val="00F610A4"/>
    <w:rsid w:val="00F6190E"/>
    <w:rsid w:val="00F61AC1"/>
    <w:rsid w:val="00F62CF9"/>
    <w:rsid w:val="00F63406"/>
    <w:rsid w:val="00F63B72"/>
    <w:rsid w:val="00F64031"/>
    <w:rsid w:val="00F64057"/>
    <w:rsid w:val="00F64114"/>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5F7"/>
    <w:rsid w:val="00F75DA5"/>
    <w:rsid w:val="00F77369"/>
    <w:rsid w:val="00F773F5"/>
    <w:rsid w:val="00F775A0"/>
    <w:rsid w:val="00F77886"/>
    <w:rsid w:val="00F77A9B"/>
    <w:rsid w:val="00F77E31"/>
    <w:rsid w:val="00F80133"/>
    <w:rsid w:val="00F803E7"/>
    <w:rsid w:val="00F81D85"/>
    <w:rsid w:val="00F8203B"/>
    <w:rsid w:val="00F82118"/>
    <w:rsid w:val="00F82615"/>
    <w:rsid w:val="00F82A12"/>
    <w:rsid w:val="00F82A23"/>
    <w:rsid w:val="00F82DDA"/>
    <w:rsid w:val="00F83047"/>
    <w:rsid w:val="00F83132"/>
    <w:rsid w:val="00F8318C"/>
    <w:rsid w:val="00F83BCE"/>
    <w:rsid w:val="00F8453E"/>
    <w:rsid w:val="00F84564"/>
    <w:rsid w:val="00F845D8"/>
    <w:rsid w:val="00F853B5"/>
    <w:rsid w:val="00F853BB"/>
    <w:rsid w:val="00F854F3"/>
    <w:rsid w:val="00F85A70"/>
    <w:rsid w:val="00F85B79"/>
    <w:rsid w:val="00F869EB"/>
    <w:rsid w:val="00F87061"/>
    <w:rsid w:val="00F872D3"/>
    <w:rsid w:val="00F87AFB"/>
    <w:rsid w:val="00F901C0"/>
    <w:rsid w:val="00F9037C"/>
    <w:rsid w:val="00F90D48"/>
    <w:rsid w:val="00F91D6B"/>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16"/>
    <w:rsid w:val="00FA2E56"/>
    <w:rsid w:val="00FA3C2D"/>
    <w:rsid w:val="00FA47D5"/>
    <w:rsid w:val="00FA4C93"/>
    <w:rsid w:val="00FA52A2"/>
    <w:rsid w:val="00FA5825"/>
    <w:rsid w:val="00FA6177"/>
    <w:rsid w:val="00FA67BF"/>
    <w:rsid w:val="00FA726E"/>
    <w:rsid w:val="00FA72F4"/>
    <w:rsid w:val="00FA790B"/>
    <w:rsid w:val="00FA7AA4"/>
    <w:rsid w:val="00FA7E0F"/>
    <w:rsid w:val="00FB031E"/>
    <w:rsid w:val="00FB084D"/>
    <w:rsid w:val="00FB097C"/>
    <w:rsid w:val="00FB1118"/>
    <w:rsid w:val="00FB1201"/>
    <w:rsid w:val="00FB1413"/>
    <w:rsid w:val="00FB1701"/>
    <w:rsid w:val="00FB1808"/>
    <w:rsid w:val="00FB2938"/>
    <w:rsid w:val="00FB308D"/>
    <w:rsid w:val="00FB4C8F"/>
    <w:rsid w:val="00FB51AF"/>
    <w:rsid w:val="00FB52F9"/>
    <w:rsid w:val="00FB5F1A"/>
    <w:rsid w:val="00FB5F56"/>
    <w:rsid w:val="00FB6230"/>
    <w:rsid w:val="00FB6273"/>
    <w:rsid w:val="00FB639C"/>
    <w:rsid w:val="00FB709B"/>
    <w:rsid w:val="00FB731A"/>
    <w:rsid w:val="00FB7737"/>
    <w:rsid w:val="00FB7973"/>
    <w:rsid w:val="00FB7B44"/>
    <w:rsid w:val="00FC07DD"/>
    <w:rsid w:val="00FC0D5E"/>
    <w:rsid w:val="00FC11B0"/>
    <w:rsid w:val="00FC12E2"/>
    <w:rsid w:val="00FC1A61"/>
    <w:rsid w:val="00FC2515"/>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6E0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6DAF"/>
    <w:rsid w:val="00FD7048"/>
    <w:rsid w:val="00FD7496"/>
    <w:rsid w:val="00FD7594"/>
    <w:rsid w:val="00FD7852"/>
    <w:rsid w:val="00FD7E5B"/>
    <w:rsid w:val="00FD7E61"/>
    <w:rsid w:val="00FE0201"/>
    <w:rsid w:val="00FE0224"/>
    <w:rsid w:val="00FE07D3"/>
    <w:rsid w:val="00FE0892"/>
    <w:rsid w:val="00FE0B3E"/>
    <w:rsid w:val="00FE0F4D"/>
    <w:rsid w:val="00FE17E2"/>
    <w:rsid w:val="00FE19F9"/>
    <w:rsid w:val="00FE2850"/>
    <w:rsid w:val="00FE2A24"/>
    <w:rsid w:val="00FE2B27"/>
    <w:rsid w:val="00FE2F62"/>
    <w:rsid w:val="00FE302C"/>
    <w:rsid w:val="00FE332D"/>
    <w:rsid w:val="00FE3719"/>
    <w:rsid w:val="00FE37C1"/>
    <w:rsid w:val="00FE3CB2"/>
    <w:rsid w:val="00FE3E30"/>
    <w:rsid w:val="00FE3E6C"/>
    <w:rsid w:val="00FE3EEA"/>
    <w:rsid w:val="00FE4941"/>
    <w:rsid w:val="00FE5334"/>
    <w:rsid w:val="00FE5810"/>
    <w:rsid w:val="00FE713F"/>
    <w:rsid w:val="00FE7375"/>
    <w:rsid w:val="00FE742F"/>
    <w:rsid w:val="00FE768C"/>
    <w:rsid w:val="00FF07F7"/>
    <w:rsid w:val="00FF08A5"/>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E69"/>
    <w:rsid w:val="00FF5EF9"/>
    <w:rsid w:val="00FF5F2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F"/>
    <w:basedOn w:val="Normal"/>
    <w:link w:val="PiedepginaCar"/>
    <w:uiPriority w:val="99"/>
    <w:rsid w:val="00FC4860"/>
    <w:pPr>
      <w:tabs>
        <w:tab w:val="center" w:pos="4419"/>
        <w:tab w:val="right" w:pos="8838"/>
      </w:tabs>
    </w:pPr>
  </w:style>
  <w:style w:type="character" w:customStyle="1" w:styleId="PiedepginaCar">
    <w:name w:val="Pie de página Car"/>
    <w:aliases w:val="pie de página Car,F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aliases w:val=" Car2, Car2 Car Car Car,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Car2 Car Car Car Car,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Sin espaciado11,PONAL,No Spacing Car Car Car,No Spacing Car Car,Formato,A1,Sin espaciado3,Sin espaciado21,Sombreado medio 1 - Énfasis 14,TRABAJO"/>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7"/>
      </w:numPr>
      <w:contextualSpacing/>
    </w:pPr>
    <w:rPr>
      <w:lang w:val="es-CO"/>
    </w:rPr>
  </w:style>
  <w:style w:type="paragraph" w:styleId="Listaconvietas">
    <w:name w:val="List Bullet"/>
    <w:basedOn w:val="Normal"/>
    <w:rsid w:val="00D9030A"/>
    <w:pPr>
      <w:numPr>
        <w:numId w:val="8"/>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9"/>
      </w:numPr>
      <w:contextualSpacing/>
    </w:pPr>
  </w:style>
  <w:style w:type="paragraph" w:styleId="Listaconvietas4">
    <w:name w:val="List Bullet 4"/>
    <w:basedOn w:val="Normal"/>
    <w:uiPriority w:val="99"/>
    <w:unhideWhenUsed/>
    <w:rsid w:val="0001255F"/>
    <w:pPr>
      <w:numPr>
        <w:numId w:val="10"/>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1"/>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2"/>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Sin espaciado11 Car,PONAL Car,No Spacing Car Car Car Car,No Spacing Car Car Car1,Formato Car,A1 Car,Sin espaciado3 Car,Sin espaciado21 Car,Sombreado medio 1 - Énfasis 14 Car,TRABAJ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6"/>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paragraph" w:customStyle="1" w:styleId="parrafo">
    <w:name w:val="parrafo"/>
    <w:basedOn w:val="Normal"/>
    <w:rsid w:val="00A408AD"/>
    <w:pPr>
      <w:spacing w:before="100" w:beforeAutospacing="1" w:after="100" w:afterAutospacing="1"/>
    </w:pPr>
    <w:rPr>
      <w:lang w:val="es-CO" w:eastAsia="es-CO"/>
    </w:rPr>
  </w:style>
  <w:style w:type="paragraph" w:customStyle="1" w:styleId="TableParagraph">
    <w:name w:val="Table Paragraph"/>
    <w:basedOn w:val="Normal"/>
    <w:uiPriority w:val="1"/>
    <w:qFormat/>
    <w:rsid w:val="00B106F7"/>
    <w:pPr>
      <w:widowControl w:val="0"/>
      <w:autoSpaceDE w:val="0"/>
      <w:autoSpaceDN w:val="0"/>
    </w:pPr>
    <w:rPr>
      <w:rFonts w:ascii="Arial" w:eastAsia="Arial" w:hAnsi="Arial" w:cs="Arial"/>
      <w:sz w:val="22"/>
      <w:szCs w:val="22"/>
      <w:lang w:val="es-CO" w:eastAsia="es-CO" w:bidi="es-CO"/>
    </w:rPr>
  </w:style>
  <w:style w:type="table" w:customStyle="1" w:styleId="NormalTable0">
    <w:name w:val="Normal Table0"/>
    <w:uiPriority w:val="2"/>
    <w:semiHidden/>
    <w:unhideWhenUsed/>
    <w:qFormat/>
    <w:rsid w:val="000D72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CarCar">
    <w:name w:val="Sin espaciado Car Car"/>
    <w:basedOn w:val="Normal"/>
    <w:link w:val="SinespaciadoCarCarCar"/>
    <w:qFormat/>
    <w:rsid w:val="00E12C12"/>
    <w:rPr>
      <w:rFonts w:ascii="Cambria" w:hAnsi="Cambria"/>
      <w:sz w:val="22"/>
      <w:szCs w:val="22"/>
      <w:lang w:val="es-CO" w:eastAsia="en-US" w:bidi="en-US"/>
    </w:rPr>
  </w:style>
  <w:style w:type="character" w:customStyle="1" w:styleId="SinespaciadoCarCarCar">
    <w:name w:val="Sin espaciado Car Car Car"/>
    <w:link w:val="SinespaciadoCarCar"/>
    <w:rsid w:val="00E12C12"/>
    <w:rPr>
      <w:rFonts w:ascii="Cambria" w:hAnsi="Cambria"/>
      <w:sz w:val="22"/>
      <w:szCs w:val="22"/>
      <w:lang w:val="es-CO" w:eastAsia="en-US" w:bidi="en-US"/>
    </w:rPr>
  </w:style>
  <w:style w:type="character" w:styleId="Nmerodelnea">
    <w:name w:val="line number"/>
    <w:basedOn w:val="Fuentedeprrafopredeter"/>
    <w:uiPriority w:val="99"/>
    <w:semiHidden/>
    <w:unhideWhenUsed/>
    <w:rsid w:val="00BF1731"/>
  </w:style>
  <w:style w:type="character" w:customStyle="1" w:styleId="Mencinsinresolver1">
    <w:name w:val="Mención sin resolver1"/>
    <w:basedOn w:val="Fuentedeprrafopredeter"/>
    <w:uiPriority w:val="99"/>
    <w:semiHidden/>
    <w:unhideWhenUsed/>
    <w:rsid w:val="00BF1731"/>
    <w:rPr>
      <w:color w:val="605E5C"/>
      <w:shd w:val="clear" w:color="auto" w:fill="E1DFDD"/>
    </w:rPr>
  </w:style>
  <w:style w:type="character" w:customStyle="1" w:styleId="normaltextrun">
    <w:name w:val="normaltextrun"/>
    <w:basedOn w:val="Fuentedeprrafopredeter"/>
    <w:rsid w:val="00BF1731"/>
  </w:style>
  <w:style w:type="character" w:customStyle="1" w:styleId="eop">
    <w:name w:val="eop"/>
    <w:basedOn w:val="Fuentedeprrafopredeter"/>
    <w:rsid w:val="00BF1731"/>
  </w:style>
  <w:style w:type="paragraph" w:customStyle="1" w:styleId="paragraph">
    <w:name w:val="paragraph"/>
    <w:basedOn w:val="Normal"/>
    <w:rsid w:val="00BF173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BF1731"/>
    <w:rPr>
      <w:color w:val="605E5C"/>
      <w:shd w:val="clear" w:color="auto" w:fill="E1DFDD"/>
    </w:rPr>
  </w:style>
  <w:style w:type="paragraph" w:customStyle="1" w:styleId="Title0">
    <w:name w:val="Title0"/>
    <w:basedOn w:val="Normal"/>
    <w:next w:val="Normal"/>
    <w:link w:val="TtuloCar1"/>
    <w:uiPriority w:val="10"/>
    <w:qFormat/>
    <w:rsid w:val="00BF1731"/>
    <w:pPr>
      <w:autoSpaceDE w:val="0"/>
      <w:autoSpaceDN w:val="0"/>
      <w:contextualSpacing/>
    </w:pPr>
    <w:rPr>
      <w:rFonts w:ascii="Cambria" w:hAnsi="Cambria"/>
      <w:color w:val="17365D"/>
      <w:spacing w:val="5"/>
      <w:kern w:val="28"/>
      <w:sz w:val="52"/>
      <w:szCs w:val="52"/>
      <w:lang w:val="es-MX" w:eastAsia="es-MX"/>
    </w:rPr>
  </w:style>
  <w:style w:type="character" w:customStyle="1" w:styleId="NormalWebCar">
    <w:name w:val="Normal (Web) Car"/>
    <w:link w:val="NormalWeb"/>
    <w:uiPriority w:val="99"/>
    <w:rsid w:val="00BF1731"/>
    <w:rPr>
      <w:rFonts w:ascii="Arial Unicode MS" w:eastAsia="Arial Unicode MS" w:hAnsi="Arial Unicode MS"/>
      <w:sz w:val="24"/>
      <w:lang w:val="es-ES" w:eastAsia="es-CO"/>
    </w:rPr>
  </w:style>
  <w:style w:type="table" w:customStyle="1" w:styleId="TableNormal">
    <w:name w:val="Table Normal"/>
    <w:uiPriority w:val="2"/>
    <w:semiHidden/>
    <w:unhideWhenUsed/>
    <w:qFormat/>
    <w:rsid w:val="00BF173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urtxtlbl1">
    <w:name w:val="urtxtlbl1"/>
    <w:basedOn w:val="Fuentedeprrafopredeter"/>
    <w:rsid w:val="00BF1731"/>
    <w:rPr>
      <w:rFonts w:ascii="Arial" w:hAnsi="Arial" w:cs="Arial" w:hint="default"/>
      <w:b w:val="0"/>
      <w:bCs w:val="0"/>
      <w:i w:val="0"/>
      <w:iCs w:val="0"/>
      <w:color w:val="000000"/>
      <w:sz w:val="17"/>
      <w:szCs w:val="17"/>
    </w:rPr>
  </w:style>
  <w:style w:type="paragraph" w:customStyle="1" w:styleId="tproduct-list-itemorder-text">
    <w:name w:val="t_product-list-item_order-text"/>
    <w:basedOn w:val="Normal"/>
    <w:rsid w:val="00BF1731"/>
    <w:pPr>
      <w:spacing w:before="100" w:beforeAutospacing="1" w:after="100" w:afterAutospacing="1"/>
    </w:pPr>
    <w:rPr>
      <w:lang w:val="es-CO" w:eastAsia="es-CO"/>
    </w:rPr>
  </w:style>
  <w:style w:type="paragraph" w:customStyle="1" w:styleId="msonormal0">
    <w:name w:val="msonormal"/>
    <w:basedOn w:val="Normal"/>
    <w:rsid w:val="00BF1731"/>
    <w:pPr>
      <w:spacing w:before="100" w:beforeAutospacing="1" w:after="100" w:afterAutospacing="1"/>
    </w:pPr>
    <w:rPr>
      <w:lang w:val="es-CO" w:eastAsia="es-CO"/>
    </w:rPr>
  </w:style>
  <w:style w:type="paragraph" w:customStyle="1" w:styleId="xsinespaciado1">
    <w:name w:val="x_sinespaciado1"/>
    <w:basedOn w:val="Normal"/>
    <w:rsid w:val="00401F0B"/>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56EAA"/>
    <w:rPr>
      <w:color w:val="605E5C"/>
      <w:shd w:val="clear" w:color="auto" w:fill="E1DFDD"/>
    </w:rPr>
  </w:style>
  <w:style w:type="character" w:customStyle="1" w:styleId="xcontentpasted0">
    <w:name w:val="x_contentpasted0"/>
    <w:basedOn w:val="Fuentedeprrafopredeter"/>
    <w:rsid w:val="00056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8351655">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7660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uncionpublica.gov.co/eva/gestornormativo/norma.php?i=3159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64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CB5CE865-1F0E-471C-A4BE-BA16EF0B66F6}">
  <ds:schemaRefs>
    <ds:schemaRef ds:uri="http://schemas.openxmlformats.org/officeDocument/2006/bibliography"/>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1671</TotalTime>
  <Pages>52</Pages>
  <Words>35900</Words>
  <Characters>197452</Characters>
  <Application>Microsoft Office Word</Application>
  <DocSecurity>0</DocSecurity>
  <Lines>1645</Lines>
  <Paragraphs>465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232887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MEBOG - WILLIAM ORLANDO HERNANDEZ HERNANDEZ</cp:lastModifiedBy>
  <cp:revision>82</cp:revision>
  <cp:lastPrinted>2017-09-17T21:38:00Z</cp:lastPrinted>
  <dcterms:created xsi:type="dcterms:W3CDTF">2022-05-22T15:56:00Z</dcterms:created>
  <dcterms:modified xsi:type="dcterms:W3CDTF">2023-09-22T19:36:00Z</dcterms:modified>
</cp:coreProperties>
</file>