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066EA" w14:textId="77777777" w:rsidR="00661AB8" w:rsidRDefault="00661AB8" w:rsidP="00325E7C">
      <w:pPr>
        <w:jc w:val="both"/>
        <w:rPr>
          <w:rFonts w:ascii="Arial" w:hAnsi="Arial" w:cs="Arial"/>
          <w:sz w:val="20"/>
          <w:szCs w:val="20"/>
        </w:rPr>
      </w:pPr>
    </w:p>
    <w:p w14:paraId="3575BD89" w14:textId="77777777" w:rsidR="00661AB8" w:rsidRPr="00CE577A" w:rsidRDefault="00661AB8" w:rsidP="00661AB8">
      <w:pPr>
        <w:jc w:val="both"/>
        <w:rPr>
          <w:rFonts w:ascii="Arial" w:hAnsi="Arial" w:cs="Arial"/>
          <w:b/>
          <w:bCs/>
          <w:sz w:val="20"/>
          <w:u w:val="single"/>
        </w:rPr>
      </w:pPr>
      <w:r w:rsidRPr="00CE577A">
        <w:rPr>
          <w:rFonts w:ascii="Arial" w:hAnsi="Arial" w:cs="Arial"/>
          <w:b/>
          <w:bCs/>
          <w:sz w:val="20"/>
          <w:u w:val="single"/>
        </w:rPr>
        <w:t>El presente anexo incluye las condiciones generales del contrato como guía para las partes contratantes</w:t>
      </w:r>
      <w:r>
        <w:rPr>
          <w:rFonts w:ascii="Arial" w:hAnsi="Arial" w:cs="Arial"/>
          <w:b/>
          <w:bCs/>
          <w:sz w:val="20"/>
          <w:u w:val="single"/>
        </w:rPr>
        <w:t>. Esta minuta</w:t>
      </w:r>
      <w:r w:rsidRPr="00CE577A">
        <w:rPr>
          <w:rFonts w:ascii="Arial" w:hAnsi="Arial" w:cs="Arial"/>
          <w:b/>
          <w:bCs/>
          <w:sz w:val="20"/>
          <w:u w:val="single"/>
        </w:rPr>
        <w:t xml:space="preserve"> podrá ser modificada o complementada por la Procuraduría General de la Nación de acuerdo con el Pliego de Condiciones, la propuesta del adjudicatario y la adjudicación del contrato.</w:t>
      </w:r>
    </w:p>
    <w:p w14:paraId="2CEFDA55" w14:textId="77777777" w:rsidR="00661AB8" w:rsidRDefault="00661AB8" w:rsidP="00325E7C">
      <w:pPr>
        <w:jc w:val="both"/>
        <w:rPr>
          <w:rFonts w:ascii="Arial" w:hAnsi="Arial" w:cs="Arial"/>
          <w:sz w:val="20"/>
          <w:szCs w:val="20"/>
        </w:rPr>
      </w:pPr>
    </w:p>
    <w:p w14:paraId="1228774F" w14:textId="77777777" w:rsidR="00661AB8" w:rsidRDefault="00661AB8" w:rsidP="00325E7C">
      <w:pPr>
        <w:jc w:val="both"/>
        <w:rPr>
          <w:rFonts w:ascii="Arial" w:hAnsi="Arial" w:cs="Arial"/>
          <w:sz w:val="20"/>
          <w:szCs w:val="20"/>
        </w:rPr>
      </w:pPr>
    </w:p>
    <w:p w14:paraId="59DE2E8B" w14:textId="7417DA9A" w:rsidR="000066C2" w:rsidRPr="003561E6" w:rsidRDefault="00A74E16" w:rsidP="003B23FA">
      <w:pPr>
        <w:jc w:val="both"/>
        <w:rPr>
          <w:rFonts w:ascii="Arial" w:eastAsia="Times New Roman" w:hAnsi="Arial" w:cs="Arial"/>
          <w:sz w:val="20"/>
          <w:szCs w:val="20"/>
          <w:lang w:eastAsia="es-ES"/>
        </w:rPr>
      </w:pPr>
      <w:r w:rsidRPr="00BB03F8">
        <w:rPr>
          <w:rFonts w:ascii="Arial" w:hAnsi="Arial" w:cs="Arial"/>
          <w:sz w:val="20"/>
          <w:szCs w:val="20"/>
        </w:rPr>
        <w:t xml:space="preserve">Entre </w:t>
      </w:r>
      <w:r w:rsidRPr="00BB03F8">
        <w:rPr>
          <w:rFonts w:ascii="Arial" w:hAnsi="Arial" w:cs="Arial"/>
          <w:b/>
          <w:bCs/>
          <w:sz w:val="20"/>
          <w:szCs w:val="20"/>
        </w:rPr>
        <w:t>LA PROCURADURÍA GENERAL DE LA NACIÓN,</w:t>
      </w:r>
      <w:r w:rsidRPr="00BB03F8">
        <w:rPr>
          <w:rFonts w:ascii="Arial" w:hAnsi="Arial" w:cs="Arial"/>
          <w:sz w:val="20"/>
          <w:szCs w:val="20"/>
        </w:rPr>
        <w:t xml:space="preserve"> representada por </w:t>
      </w:r>
      <w:r w:rsidRPr="00BB03F8">
        <w:rPr>
          <w:rFonts w:ascii="Arial" w:hAnsi="Arial" w:cs="Arial"/>
          <w:b/>
          <w:bCs/>
          <w:sz w:val="20"/>
          <w:szCs w:val="20"/>
        </w:rPr>
        <w:t>CARLOS ALBERTO CASTELLANOS ARAUJO</w:t>
      </w:r>
      <w:r w:rsidRPr="00BB03F8">
        <w:rPr>
          <w:rFonts w:ascii="Arial" w:hAnsi="Arial" w:cs="Arial"/>
          <w:sz w:val="20"/>
          <w:szCs w:val="20"/>
        </w:rPr>
        <w:t>, mayor de edad, vecino de esta ciudad, identificado con la cédula de ciudadanía No.</w:t>
      </w:r>
      <w:r w:rsidR="00F0025A">
        <w:rPr>
          <w:rFonts w:ascii="Arial" w:hAnsi="Arial" w:cs="Arial"/>
          <w:sz w:val="20"/>
          <w:szCs w:val="20"/>
        </w:rPr>
        <w:t xml:space="preserve"> </w:t>
      </w:r>
      <w:r w:rsidRPr="00BB03F8">
        <w:rPr>
          <w:rFonts w:ascii="Arial" w:hAnsi="Arial" w:cs="Arial"/>
          <w:sz w:val="20"/>
          <w:szCs w:val="20"/>
        </w:rPr>
        <w:t xml:space="preserve">1.140.827.574 de Barranquilla (Atlántico), quien actúa en calidad de Secretario General, según consta en el Decreto No. 1554 del 13 de diciembre de 2021 y Acta de Posesión No. 584 del 13 de diciembre de 2021, debidamente facultado para celebrar contratos, según Resolución No. 200 del 17 de mayo de 2017, expedida por el Procurador General de la Nación, de una parte, quien en adelante se denominará </w:t>
      </w:r>
      <w:r w:rsidR="000066C2" w:rsidRPr="005571A3">
        <w:rPr>
          <w:rFonts w:ascii="Arial" w:eastAsia="Times New Roman" w:hAnsi="Arial" w:cs="Arial"/>
          <w:b/>
          <w:sz w:val="20"/>
          <w:szCs w:val="20"/>
          <w:lang w:val="es-CO" w:eastAsia="es-ES"/>
        </w:rPr>
        <w:t>LA PROCURADURÍA</w:t>
      </w:r>
      <w:r w:rsidR="000066C2" w:rsidRPr="005571A3">
        <w:rPr>
          <w:rFonts w:ascii="Arial" w:eastAsia="Times New Roman" w:hAnsi="Arial" w:cs="Arial"/>
          <w:sz w:val="20"/>
          <w:szCs w:val="20"/>
          <w:lang w:val="es-CO" w:eastAsia="es-ES"/>
        </w:rPr>
        <w:t xml:space="preserve">, y de la otra, </w:t>
      </w:r>
      <w:r w:rsidR="00661AB8">
        <w:rPr>
          <w:rFonts w:ascii="Arial" w:eastAsia="Times New Roman" w:hAnsi="Arial" w:cs="Arial"/>
          <w:sz w:val="20"/>
          <w:szCs w:val="20"/>
          <w:lang w:val="es-CO" w:eastAsia="es-ES"/>
        </w:rPr>
        <w:t>XXXXXXXXX</w:t>
      </w:r>
      <w:r w:rsidR="000066C2" w:rsidRPr="005571A3">
        <w:rPr>
          <w:rFonts w:ascii="Arial" w:eastAsia="Times New Roman" w:hAnsi="Arial" w:cs="Arial"/>
          <w:sz w:val="20"/>
          <w:szCs w:val="20"/>
          <w:lang w:val="es-CO" w:eastAsia="es-ES"/>
        </w:rPr>
        <w:t xml:space="preserve">, identificada con NIT. </w:t>
      </w:r>
      <w:r w:rsidR="00661AB8">
        <w:rPr>
          <w:rFonts w:ascii="Arial" w:eastAsia="Times New Roman" w:hAnsi="Arial" w:cs="Arial"/>
          <w:sz w:val="20"/>
          <w:szCs w:val="20"/>
          <w:lang w:val="es-CO" w:eastAsia="es-ES"/>
        </w:rPr>
        <w:t>XXXXXXXX</w:t>
      </w:r>
      <w:r w:rsidR="000066C2" w:rsidRPr="005571A3">
        <w:rPr>
          <w:rFonts w:ascii="Arial" w:eastAsia="Times New Roman" w:hAnsi="Arial" w:cs="Arial"/>
          <w:sz w:val="20"/>
          <w:szCs w:val="20"/>
          <w:lang w:val="es-CO" w:eastAsia="es-ES"/>
        </w:rPr>
        <w:t xml:space="preserve">, representada legalmente por </w:t>
      </w:r>
      <w:r w:rsidR="00661AB8">
        <w:rPr>
          <w:rFonts w:ascii="Arial" w:eastAsia="Times New Roman" w:hAnsi="Arial" w:cs="Arial"/>
          <w:b/>
          <w:sz w:val="20"/>
          <w:szCs w:val="20"/>
          <w:lang w:val="es-CO" w:eastAsia="es-ES"/>
        </w:rPr>
        <w:t>XXXXXXXX</w:t>
      </w:r>
      <w:r w:rsidR="00B7293E" w:rsidRPr="00B7293E">
        <w:rPr>
          <w:rFonts w:ascii="Arial" w:eastAsia="Times New Roman" w:hAnsi="Arial" w:cs="Arial"/>
          <w:b/>
          <w:sz w:val="20"/>
          <w:szCs w:val="20"/>
          <w:lang w:val="es-CO" w:eastAsia="es-ES"/>
        </w:rPr>
        <w:t xml:space="preserve"> </w:t>
      </w:r>
      <w:r w:rsidR="000066C2" w:rsidRPr="005571A3">
        <w:rPr>
          <w:rFonts w:ascii="Arial" w:eastAsia="Times New Roman" w:hAnsi="Arial" w:cs="Arial"/>
          <w:sz w:val="20"/>
          <w:szCs w:val="20"/>
          <w:lang w:val="es-CO" w:eastAsia="es-ES"/>
        </w:rPr>
        <w:t xml:space="preserve">identificado con la cédula  </w:t>
      </w:r>
      <w:r w:rsidR="00661AB8">
        <w:rPr>
          <w:rFonts w:ascii="Arial" w:eastAsia="Times New Roman" w:hAnsi="Arial" w:cs="Arial"/>
          <w:sz w:val="20"/>
          <w:szCs w:val="20"/>
          <w:lang w:val="es-CO" w:eastAsia="es-ES"/>
        </w:rPr>
        <w:t>XXXXXXXXXX</w:t>
      </w:r>
      <w:r w:rsidR="000066C2" w:rsidRPr="005571A3">
        <w:rPr>
          <w:rFonts w:ascii="Arial" w:eastAsia="Times New Roman" w:hAnsi="Arial" w:cs="Arial"/>
          <w:sz w:val="20"/>
          <w:szCs w:val="20"/>
          <w:lang w:val="es-CO" w:eastAsia="es-ES"/>
        </w:rPr>
        <w:t xml:space="preserve">, quien actúa en calidad de representante legal, tal como consta en el certificado de existencia y representación legal expedido por la Cámara de Comercio de </w:t>
      </w:r>
      <w:r w:rsidR="00661AB8">
        <w:rPr>
          <w:rFonts w:ascii="Arial" w:eastAsia="Times New Roman" w:hAnsi="Arial" w:cs="Arial"/>
          <w:sz w:val="20"/>
          <w:szCs w:val="20"/>
          <w:lang w:val="es-CO" w:eastAsia="es-ES"/>
        </w:rPr>
        <w:t>XXXXXX</w:t>
      </w:r>
      <w:r w:rsidR="000066C2" w:rsidRPr="005571A3">
        <w:rPr>
          <w:rFonts w:ascii="Arial" w:eastAsia="Times New Roman" w:hAnsi="Arial" w:cs="Arial"/>
          <w:sz w:val="20"/>
          <w:szCs w:val="20"/>
          <w:lang w:val="es-CO" w:eastAsia="es-ES"/>
        </w:rPr>
        <w:t xml:space="preserve">, el </w:t>
      </w:r>
      <w:r w:rsidR="00661AB8">
        <w:rPr>
          <w:rFonts w:ascii="Arial" w:eastAsia="Times New Roman" w:hAnsi="Arial" w:cs="Arial"/>
          <w:sz w:val="20"/>
          <w:szCs w:val="20"/>
          <w:lang w:val="es-CO" w:eastAsia="es-ES"/>
        </w:rPr>
        <w:t>XXX</w:t>
      </w:r>
      <w:r w:rsidR="00B7293E">
        <w:rPr>
          <w:rFonts w:ascii="Arial" w:eastAsia="Times New Roman" w:hAnsi="Arial" w:cs="Arial"/>
          <w:sz w:val="20"/>
          <w:szCs w:val="20"/>
          <w:lang w:val="es-CO" w:eastAsia="es-ES"/>
        </w:rPr>
        <w:t xml:space="preserve"> de </w:t>
      </w:r>
      <w:r w:rsidR="00661AB8">
        <w:rPr>
          <w:rFonts w:ascii="Arial" w:eastAsia="Times New Roman" w:hAnsi="Arial" w:cs="Arial"/>
          <w:sz w:val="20"/>
          <w:szCs w:val="20"/>
          <w:lang w:val="es-CO" w:eastAsia="es-ES"/>
        </w:rPr>
        <w:t>XXXX</w:t>
      </w:r>
      <w:r w:rsidR="00B7293E">
        <w:rPr>
          <w:rFonts w:ascii="Arial" w:eastAsia="Times New Roman" w:hAnsi="Arial" w:cs="Arial"/>
          <w:sz w:val="20"/>
          <w:szCs w:val="20"/>
          <w:lang w:val="es-CO" w:eastAsia="es-ES"/>
        </w:rPr>
        <w:t xml:space="preserve"> de 202</w:t>
      </w:r>
      <w:r w:rsidR="003B23FA">
        <w:rPr>
          <w:rFonts w:ascii="Arial" w:eastAsia="Times New Roman" w:hAnsi="Arial" w:cs="Arial"/>
          <w:sz w:val="20"/>
          <w:szCs w:val="20"/>
          <w:lang w:val="es-CO" w:eastAsia="es-ES"/>
        </w:rPr>
        <w:t>3</w:t>
      </w:r>
      <w:r w:rsidR="00EC0F89">
        <w:rPr>
          <w:rFonts w:ascii="Arial" w:eastAsia="Times New Roman" w:hAnsi="Arial" w:cs="Arial"/>
          <w:sz w:val="20"/>
          <w:szCs w:val="20"/>
          <w:lang w:val="es-CO" w:eastAsia="es-ES"/>
        </w:rPr>
        <w:t xml:space="preserve"> y código de verificación </w:t>
      </w:r>
      <w:r w:rsidR="00661AB8">
        <w:rPr>
          <w:rFonts w:ascii="Arial" w:eastAsia="Times New Roman" w:hAnsi="Arial" w:cs="Arial"/>
          <w:sz w:val="20"/>
          <w:szCs w:val="20"/>
          <w:lang w:val="es-CO" w:eastAsia="es-ES"/>
        </w:rPr>
        <w:t>XXXXXXXXXX</w:t>
      </w:r>
      <w:r w:rsidR="00EC0F89">
        <w:rPr>
          <w:rFonts w:ascii="Arial" w:eastAsia="Times New Roman" w:hAnsi="Arial" w:cs="Arial"/>
          <w:sz w:val="20"/>
          <w:szCs w:val="20"/>
          <w:lang w:val="es-CO" w:eastAsia="es-ES"/>
        </w:rPr>
        <w:t xml:space="preserve"> y </w:t>
      </w:r>
      <w:r w:rsidR="000066C2" w:rsidRPr="005571A3">
        <w:rPr>
          <w:rFonts w:ascii="Arial" w:eastAsia="Times New Roman" w:hAnsi="Arial" w:cs="Arial"/>
          <w:sz w:val="20"/>
          <w:szCs w:val="20"/>
          <w:lang w:val="es-CO" w:eastAsia="es-ES"/>
        </w:rPr>
        <w:t xml:space="preserve"> quien en adelante y para los efectos de este contrato se denominará </w:t>
      </w:r>
      <w:r w:rsidR="000066C2" w:rsidRPr="005571A3">
        <w:rPr>
          <w:rFonts w:ascii="Arial" w:eastAsia="Times New Roman" w:hAnsi="Arial" w:cs="Arial"/>
          <w:b/>
          <w:sz w:val="20"/>
          <w:szCs w:val="20"/>
          <w:lang w:val="es-CO" w:eastAsia="es-ES"/>
        </w:rPr>
        <w:t>EL CONTRATISTA</w:t>
      </w:r>
      <w:r w:rsidR="000066C2" w:rsidRPr="005571A3">
        <w:rPr>
          <w:rFonts w:ascii="Arial" w:eastAsia="Times New Roman" w:hAnsi="Arial" w:cs="Arial"/>
          <w:sz w:val="20"/>
          <w:szCs w:val="20"/>
          <w:lang w:val="es-CO" w:eastAsia="es-ES"/>
        </w:rPr>
        <w:t xml:space="preserve">, hemos convenido celebrar el presente contrato de </w:t>
      </w:r>
      <w:r w:rsidR="00F21209">
        <w:rPr>
          <w:rFonts w:ascii="Arial" w:eastAsia="Times New Roman" w:hAnsi="Arial" w:cs="Arial"/>
          <w:sz w:val="20"/>
          <w:szCs w:val="20"/>
          <w:lang w:val="es-CO" w:eastAsia="es-ES"/>
        </w:rPr>
        <w:t>PRESTACIÓN DE SERVICIOS</w:t>
      </w:r>
      <w:r w:rsidR="000066C2" w:rsidRPr="005571A3">
        <w:rPr>
          <w:rFonts w:ascii="Arial" w:eastAsia="Times New Roman" w:hAnsi="Arial" w:cs="Arial"/>
          <w:sz w:val="20"/>
          <w:szCs w:val="20"/>
          <w:lang w:val="es-CO" w:eastAsia="es-ES"/>
        </w:rPr>
        <w:t xml:space="preserve">, previas las siguientes consideraciones: </w:t>
      </w:r>
      <w:r w:rsidR="000066C2" w:rsidRPr="005571A3">
        <w:rPr>
          <w:rFonts w:ascii="Arial" w:eastAsia="Times New Roman" w:hAnsi="Arial" w:cs="Arial"/>
          <w:b/>
          <w:sz w:val="20"/>
          <w:szCs w:val="20"/>
          <w:lang w:val="es-CO" w:eastAsia="es-ES"/>
        </w:rPr>
        <w:t xml:space="preserve">1) </w:t>
      </w:r>
      <w:r w:rsidR="00661AB8" w:rsidRPr="002D71A7">
        <w:rPr>
          <w:rFonts w:ascii="Arial" w:hAnsi="Arial" w:cs="Arial"/>
          <w:spacing w:val="-3"/>
          <w:sz w:val="20"/>
        </w:rPr>
        <w:t>Que</w:t>
      </w:r>
      <w:r w:rsidR="00661AB8" w:rsidRPr="002D71A7">
        <w:rPr>
          <w:rFonts w:ascii="Arial" w:hAnsi="Arial" w:cs="Arial"/>
          <w:sz w:val="20"/>
        </w:rPr>
        <w:t xml:space="preserve"> conforme al desarrollo del proceso de Sele</w:t>
      </w:r>
      <w:r w:rsidR="00661AB8">
        <w:rPr>
          <w:rFonts w:ascii="Arial" w:hAnsi="Arial" w:cs="Arial"/>
          <w:sz w:val="20"/>
        </w:rPr>
        <w:t>cción Abreviada con Subasta Inversa Electrónica SASI-00</w:t>
      </w:r>
      <w:r w:rsidR="003B23FA">
        <w:rPr>
          <w:rFonts w:ascii="Arial" w:hAnsi="Arial" w:cs="Arial"/>
          <w:sz w:val="20"/>
        </w:rPr>
        <w:t>6</w:t>
      </w:r>
      <w:r w:rsidR="00661AB8">
        <w:rPr>
          <w:rFonts w:ascii="Arial" w:hAnsi="Arial" w:cs="Arial"/>
          <w:sz w:val="20"/>
        </w:rPr>
        <w:t>-202</w:t>
      </w:r>
      <w:r w:rsidR="003A5905">
        <w:rPr>
          <w:rFonts w:ascii="Arial" w:hAnsi="Arial" w:cs="Arial"/>
          <w:sz w:val="20"/>
        </w:rPr>
        <w:t>3</w:t>
      </w:r>
      <w:r w:rsidR="00661AB8" w:rsidRPr="002D71A7">
        <w:rPr>
          <w:rFonts w:ascii="Arial" w:hAnsi="Arial" w:cs="Arial"/>
          <w:sz w:val="20"/>
        </w:rPr>
        <w:t xml:space="preserve"> </w:t>
      </w:r>
      <w:r w:rsidR="00661AB8">
        <w:rPr>
          <w:rFonts w:ascii="Arial" w:hAnsi="Arial" w:cs="Arial"/>
          <w:bCs/>
          <w:spacing w:val="-1"/>
          <w:sz w:val="20"/>
          <w:szCs w:val="20"/>
        </w:rPr>
        <w:t xml:space="preserve">y conforme con </w:t>
      </w:r>
      <w:r w:rsidR="00661AB8" w:rsidRPr="00F074DC">
        <w:rPr>
          <w:rFonts w:ascii="Arial" w:hAnsi="Arial" w:cs="Arial"/>
          <w:bCs/>
          <w:spacing w:val="-1"/>
          <w:sz w:val="20"/>
          <w:szCs w:val="20"/>
        </w:rPr>
        <w:t>la</w:t>
      </w:r>
      <w:r w:rsidR="00661AB8">
        <w:rPr>
          <w:rFonts w:ascii="Arial" w:hAnsi="Arial" w:cs="Arial"/>
          <w:b/>
          <w:bCs/>
          <w:spacing w:val="-1"/>
          <w:sz w:val="20"/>
          <w:szCs w:val="20"/>
        </w:rPr>
        <w:t xml:space="preserve"> </w:t>
      </w:r>
      <w:r w:rsidR="00661AB8">
        <w:rPr>
          <w:rFonts w:ascii="Arial" w:hAnsi="Arial" w:cs="Arial"/>
          <w:b/>
          <w:sz w:val="20"/>
          <w:szCs w:val="28"/>
        </w:rPr>
        <w:t>Resolución No. XXXX del XXX de XXXX de 202</w:t>
      </w:r>
      <w:r w:rsidR="003B23FA">
        <w:rPr>
          <w:rFonts w:ascii="Arial" w:hAnsi="Arial" w:cs="Arial"/>
          <w:b/>
          <w:sz w:val="20"/>
          <w:szCs w:val="28"/>
        </w:rPr>
        <w:t>3</w:t>
      </w:r>
      <w:r w:rsidR="00661AB8">
        <w:rPr>
          <w:rFonts w:ascii="Arial" w:hAnsi="Arial" w:cs="Arial"/>
          <w:sz w:val="20"/>
          <w:szCs w:val="28"/>
        </w:rPr>
        <w:t>,</w:t>
      </w:r>
      <w:r w:rsidR="00661AB8">
        <w:rPr>
          <w:rFonts w:ascii="Arial" w:hAnsi="Arial" w:cs="Arial"/>
          <w:sz w:val="20"/>
        </w:rPr>
        <w:t xml:space="preserve"> el</w:t>
      </w:r>
      <w:r w:rsidR="00661AB8" w:rsidRPr="002D71A7">
        <w:rPr>
          <w:rFonts w:ascii="Arial" w:hAnsi="Arial" w:cs="Arial"/>
          <w:sz w:val="20"/>
        </w:rPr>
        <w:t xml:space="preserve"> Secretari</w:t>
      </w:r>
      <w:r w:rsidR="00661AB8">
        <w:rPr>
          <w:rFonts w:ascii="Arial" w:hAnsi="Arial" w:cs="Arial"/>
          <w:sz w:val="20"/>
        </w:rPr>
        <w:t>o</w:t>
      </w:r>
      <w:r w:rsidR="00661AB8" w:rsidRPr="002D71A7">
        <w:rPr>
          <w:rFonts w:ascii="Arial" w:hAnsi="Arial" w:cs="Arial"/>
          <w:sz w:val="20"/>
        </w:rPr>
        <w:t xml:space="preserve"> Gener</w:t>
      </w:r>
      <w:r w:rsidR="00661AB8">
        <w:rPr>
          <w:rFonts w:ascii="Arial" w:hAnsi="Arial" w:cs="Arial"/>
          <w:sz w:val="20"/>
        </w:rPr>
        <w:t xml:space="preserve">al de la Entidad como ordenador </w:t>
      </w:r>
      <w:r w:rsidR="00661AB8" w:rsidRPr="002D71A7">
        <w:rPr>
          <w:rFonts w:ascii="Arial" w:hAnsi="Arial" w:cs="Arial"/>
          <w:sz w:val="20"/>
        </w:rPr>
        <w:t xml:space="preserve">del gasto adjudicó </w:t>
      </w:r>
      <w:r w:rsidR="00661AB8">
        <w:rPr>
          <w:rFonts w:ascii="Arial" w:hAnsi="Arial" w:cs="Arial"/>
          <w:sz w:val="20"/>
        </w:rPr>
        <w:t xml:space="preserve">el </w:t>
      </w:r>
      <w:r w:rsidR="00661AB8" w:rsidRPr="002D71A7">
        <w:rPr>
          <w:rFonts w:ascii="Arial" w:hAnsi="Arial" w:cs="Arial"/>
          <w:sz w:val="20"/>
        </w:rPr>
        <w:t>proceso de selecci</w:t>
      </w:r>
      <w:r w:rsidR="00661AB8">
        <w:rPr>
          <w:rFonts w:ascii="Arial" w:hAnsi="Arial" w:cs="Arial"/>
          <w:sz w:val="20"/>
        </w:rPr>
        <w:t xml:space="preserve">ón al proponente </w:t>
      </w:r>
      <w:r w:rsidR="00661AB8">
        <w:rPr>
          <w:rFonts w:ascii="Arial" w:hAnsi="Arial" w:cs="Arial"/>
          <w:b/>
          <w:sz w:val="20"/>
          <w:szCs w:val="20"/>
        </w:rPr>
        <w:t>XXXXXXXXXXX</w:t>
      </w:r>
      <w:r w:rsidR="00661AB8" w:rsidRPr="00753E2B">
        <w:rPr>
          <w:rFonts w:ascii="Arial" w:hAnsi="Arial" w:cs="Arial"/>
          <w:b/>
          <w:sz w:val="20"/>
          <w:szCs w:val="20"/>
        </w:rPr>
        <w:t>.</w:t>
      </w:r>
      <w:r w:rsidR="00661AB8">
        <w:rPr>
          <w:rFonts w:ascii="Arial" w:hAnsi="Arial" w:cs="Arial"/>
          <w:sz w:val="20"/>
        </w:rPr>
        <w:t xml:space="preserve"> </w:t>
      </w:r>
      <w:r w:rsidR="00661AB8" w:rsidRPr="00C44D96">
        <w:rPr>
          <w:rFonts w:ascii="Arial" w:hAnsi="Arial" w:cs="Arial"/>
          <w:b/>
          <w:bCs/>
          <w:sz w:val="20"/>
        </w:rPr>
        <w:t>2)</w:t>
      </w:r>
      <w:r w:rsidR="00661AB8">
        <w:rPr>
          <w:rFonts w:ascii="Arial" w:hAnsi="Arial" w:cs="Arial"/>
          <w:sz w:val="20"/>
        </w:rPr>
        <w:t xml:space="preserve"> </w:t>
      </w:r>
      <w:r w:rsidR="00661AB8" w:rsidRPr="002D71A7">
        <w:rPr>
          <w:rFonts w:ascii="Arial" w:hAnsi="Arial" w:cs="Arial"/>
          <w:sz w:val="20"/>
        </w:rPr>
        <w:t xml:space="preserve">Que el contrato se regirá por las Leyes 80 de 1993, </w:t>
      </w:r>
      <w:r w:rsidR="00661AB8" w:rsidRPr="00625631">
        <w:rPr>
          <w:rFonts w:ascii="Arial" w:hAnsi="Arial" w:cs="Arial"/>
          <w:sz w:val="20"/>
        </w:rPr>
        <w:t>1150 de 2007, 1474 de 2011 y 1882 de 2018, el Decreto 1082 de 2015 y las demás disposiciones que regulan la materia y las estipulaciones contenidas en las siguientes cláusulas</w:t>
      </w:r>
      <w:r w:rsidR="00661AB8">
        <w:rPr>
          <w:rFonts w:ascii="Arial" w:hAnsi="Arial" w:cs="Arial"/>
          <w:sz w:val="20"/>
        </w:rPr>
        <w:t xml:space="preserve">: </w:t>
      </w:r>
      <w:r w:rsidR="00CF3B31" w:rsidRPr="005571A3">
        <w:rPr>
          <w:rFonts w:ascii="Arial" w:eastAsia="Times New Roman" w:hAnsi="Arial" w:cs="Arial"/>
          <w:b/>
          <w:sz w:val="20"/>
          <w:szCs w:val="20"/>
          <w:u w:val="single"/>
          <w:lang w:eastAsia="es-ES"/>
        </w:rPr>
        <w:t>PRIMERA. -</w:t>
      </w:r>
      <w:r w:rsidR="000066C2" w:rsidRPr="005571A3">
        <w:rPr>
          <w:rFonts w:ascii="Arial" w:eastAsia="Times New Roman" w:hAnsi="Arial" w:cs="Arial"/>
          <w:b/>
          <w:sz w:val="20"/>
          <w:szCs w:val="20"/>
          <w:u w:val="single"/>
          <w:lang w:eastAsia="es-ES"/>
        </w:rPr>
        <w:t xml:space="preserve"> OBJETO</w:t>
      </w:r>
      <w:r w:rsidR="000066C2" w:rsidRPr="005571A3">
        <w:rPr>
          <w:rFonts w:ascii="Arial" w:eastAsia="Times New Roman" w:hAnsi="Arial" w:cs="Arial"/>
          <w:sz w:val="20"/>
          <w:szCs w:val="20"/>
          <w:lang w:eastAsia="es-ES"/>
        </w:rPr>
        <w:t xml:space="preserve">: </w:t>
      </w:r>
      <w:r w:rsidR="00483B28" w:rsidRPr="00483B28">
        <w:rPr>
          <w:rFonts w:ascii="Arial" w:hAnsi="Arial" w:cs="Arial"/>
          <w:b/>
          <w:sz w:val="20"/>
        </w:rPr>
        <w:t>PRESTAR A LA PROCURADURÍA GENERAL DE LA NACIÓN LOS SERVICIOS DE SOPORTE TÉCNICO Y MANTENIMIENTO DE LAS PLATAFORMAS DE COMUNICACIONES UNIFICADAS Y CONTACT CENTER AVAYA A NIVEL NACIONAL DE LA ENTIDAD, LOS EQUIPOS QUE LA COMPONEN Y SERVICIOS CONEXOS</w:t>
      </w:r>
      <w:r w:rsidR="000066C2" w:rsidRPr="00BF08BA">
        <w:rPr>
          <w:rFonts w:ascii="Arial" w:eastAsia="Times New Roman" w:hAnsi="Arial" w:cs="Arial"/>
          <w:b/>
          <w:bCs/>
          <w:sz w:val="20"/>
          <w:szCs w:val="20"/>
          <w:lang w:val="es-CO" w:eastAsia="es-ES"/>
        </w:rPr>
        <w:t xml:space="preserve">. </w:t>
      </w:r>
      <w:r w:rsidR="000066C2" w:rsidRPr="005571A3">
        <w:rPr>
          <w:rFonts w:ascii="Arial" w:eastAsia="Times New Roman" w:hAnsi="Arial" w:cs="Arial"/>
          <w:b/>
          <w:bCs/>
          <w:sz w:val="20"/>
          <w:szCs w:val="20"/>
          <w:u w:val="single"/>
          <w:lang w:val="es-CO" w:eastAsia="es-ES"/>
        </w:rPr>
        <w:t>SEGUNDA.- ALCANCE DEL OBJETO</w:t>
      </w:r>
      <w:r w:rsidR="000066C2" w:rsidRPr="005571A3">
        <w:rPr>
          <w:rFonts w:ascii="Arial" w:eastAsia="Times New Roman" w:hAnsi="Arial" w:cs="Arial"/>
          <w:b/>
          <w:bCs/>
          <w:sz w:val="20"/>
          <w:szCs w:val="20"/>
          <w:lang w:val="es-CO" w:eastAsia="es-ES"/>
        </w:rPr>
        <w:t xml:space="preserve">: </w:t>
      </w:r>
      <w:r w:rsidR="003B23FA" w:rsidRPr="003B23FA">
        <w:rPr>
          <w:rFonts w:ascii="Arial" w:hAnsi="Arial" w:cs="Arial"/>
          <w:bCs/>
          <w:spacing w:val="-3"/>
          <w:sz w:val="20"/>
        </w:rPr>
        <w:t>El objeto del presente proceso está orientado a la prestación de los servicios soporte técnico y mantenimiento, y demás conexos para la Plataforma de Comunicaciones Unificadas Avaya Aura y IP Office de la Procuraduría General de la Nación.</w:t>
      </w:r>
      <w:r w:rsidR="003B23FA">
        <w:rPr>
          <w:rFonts w:ascii="Arial" w:hAnsi="Arial" w:cs="Arial"/>
          <w:bCs/>
          <w:spacing w:val="-3"/>
          <w:sz w:val="20"/>
        </w:rPr>
        <w:t xml:space="preserve"> </w:t>
      </w:r>
      <w:r w:rsidR="003B23FA" w:rsidRPr="003B23FA">
        <w:rPr>
          <w:rFonts w:ascii="Arial" w:hAnsi="Arial" w:cs="Arial"/>
          <w:bCs/>
          <w:spacing w:val="-3"/>
          <w:sz w:val="20"/>
        </w:rPr>
        <w:t>El alcance de los servicios contratados, protocolos y procedimientos para los servicios conexos se encuentran descritos en el Anexo FICHA TECNICA - Especificaciones Técnicas Mínimas, el cual hace parte integral del pliego y de su complemento y será obligación del Contratista</w:t>
      </w:r>
      <w:r w:rsidR="00BF08BA" w:rsidRPr="00BF08BA">
        <w:rPr>
          <w:rFonts w:ascii="Arial" w:hAnsi="Arial" w:cs="Arial"/>
          <w:bCs/>
          <w:spacing w:val="-3"/>
          <w:sz w:val="20"/>
        </w:rPr>
        <w:t>.</w:t>
      </w:r>
      <w:r w:rsidR="00F0025A">
        <w:rPr>
          <w:rFonts w:ascii="Arial" w:hAnsi="Arial" w:cs="Arial"/>
          <w:bCs/>
          <w:spacing w:val="-3"/>
          <w:sz w:val="20"/>
        </w:rPr>
        <w:t xml:space="preserve"> </w:t>
      </w:r>
      <w:r w:rsidR="00CF3B31" w:rsidRPr="005571A3">
        <w:rPr>
          <w:rFonts w:ascii="Arial" w:eastAsia="Times New Roman" w:hAnsi="Arial" w:cs="Arial"/>
          <w:b/>
          <w:bCs/>
          <w:sz w:val="20"/>
          <w:szCs w:val="20"/>
          <w:u w:val="single"/>
          <w:lang w:eastAsia="es-ES"/>
        </w:rPr>
        <w:t>TERCERA. -</w:t>
      </w:r>
      <w:r w:rsidR="000066C2" w:rsidRPr="005571A3">
        <w:rPr>
          <w:rFonts w:ascii="Arial" w:eastAsia="Times New Roman" w:hAnsi="Arial" w:cs="Arial"/>
          <w:b/>
          <w:bCs/>
          <w:sz w:val="20"/>
          <w:szCs w:val="20"/>
          <w:u w:val="single"/>
          <w:lang w:eastAsia="es-ES"/>
        </w:rPr>
        <w:t xml:space="preserve"> VALOR</w:t>
      </w:r>
      <w:r w:rsidR="000066C2" w:rsidRPr="005571A3">
        <w:rPr>
          <w:rFonts w:ascii="Arial" w:eastAsia="Times New Roman" w:hAnsi="Arial" w:cs="Arial"/>
          <w:b/>
          <w:bCs/>
          <w:sz w:val="20"/>
          <w:szCs w:val="20"/>
          <w:lang w:eastAsia="es-ES"/>
        </w:rPr>
        <w:t xml:space="preserve">: </w:t>
      </w:r>
      <w:r w:rsidR="000066C2" w:rsidRPr="005571A3">
        <w:rPr>
          <w:rFonts w:ascii="Arial" w:eastAsia="Times New Roman" w:hAnsi="Arial" w:cs="Arial"/>
          <w:sz w:val="20"/>
          <w:szCs w:val="20"/>
          <w:lang w:eastAsia="es-ES"/>
        </w:rPr>
        <w:t xml:space="preserve">Para todos los efectos legales y fiscales el valor total de este contrato es por la suma de hasta </w:t>
      </w:r>
      <w:r w:rsidR="003B23FA" w:rsidRPr="00941801">
        <w:rPr>
          <w:rFonts w:ascii="Arial" w:hAnsi="Arial" w:cs="Arial"/>
          <w:b/>
          <w:sz w:val="20"/>
        </w:rPr>
        <w:t>DOS MIL OCHENTA Y SIETE MILLONES NOVECIENTOS CUARENTA Y CUATRO MIL CIENTO NOVENTA Y CUATRO CON OCHENTA Y SEIS CENTAVOS ($ 2.087.944.194,86</w:t>
      </w:r>
      <w:r w:rsidR="007D59C1" w:rsidRPr="007D59C1">
        <w:rPr>
          <w:rFonts w:ascii="Arial" w:eastAsia="Calibri" w:hAnsi="Arial" w:cs="Arial"/>
          <w:b/>
          <w:sz w:val="20"/>
          <w:szCs w:val="20"/>
        </w:rPr>
        <w:t>)</w:t>
      </w:r>
      <w:r w:rsidR="00BF08BA" w:rsidRPr="00BF08BA">
        <w:rPr>
          <w:rFonts w:ascii="Arial" w:eastAsia="Calibri" w:hAnsi="Arial" w:cs="Arial"/>
          <w:b/>
          <w:sz w:val="20"/>
          <w:szCs w:val="20"/>
        </w:rPr>
        <w:t xml:space="preserve"> </w:t>
      </w:r>
      <w:r w:rsidR="00BF08BA" w:rsidRPr="00BF08BA">
        <w:rPr>
          <w:rFonts w:ascii="Arial" w:eastAsia="Calibri" w:hAnsi="Arial" w:cs="Arial"/>
          <w:bCs/>
          <w:sz w:val="20"/>
          <w:szCs w:val="20"/>
        </w:rPr>
        <w:t>incluido el valor del IVA y demás impuestos, tasas, contribuciones y deducciones a que haya lugar</w:t>
      </w:r>
      <w:r w:rsidR="000066C2" w:rsidRPr="005571A3">
        <w:rPr>
          <w:rFonts w:ascii="Arial" w:eastAsia="Times New Roman" w:hAnsi="Arial" w:cs="Arial"/>
          <w:sz w:val="20"/>
          <w:szCs w:val="20"/>
          <w:lang w:eastAsia="es-ES"/>
        </w:rPr>
        <w:t xml:space="preserve">. </w:t>
      </w:r>
      <w:r w:rsidR="00BE106C" w:rsidRPr="005571A3">
        <w:rPr>
          <w:rFonts w:ascii="Arial" w:eastAsia="Times New Roman" w:hAnsi="Arial" w:cs="Arial"/>
          <w:b/>
          <w:bCs/>
          <w:sz w:val="20"/>
          <w:szCs w:val="20"/>
          <w:u w:val="single"/>
          <w:lang w:eastAsia="es-ES"/>
        </w:rPr>
        <w:t>CUARTA. -</w:t>
      </w:r>
      <w:r w:rsidR="000066C2" w:rsidRPr="005571A3">
        <w:rPr>
          <w:rFonts w:ascii="Arial" w:eastAsia="Times New Roman" w:hAnsi="Arial" w:cs="Arial"/>
          <w:b/>
          <w:bCs/>
          <w:sz w:val="20"/>
          <w:szCs w:val="20"/>
          <w:u w:val="single"/>
          <w:lang w:eastAsia="es-ES"/>
        </w:rPr>
        <w:t xml:space="preserve"> APROPIACIÓN PRESUPUESTAL Y PLAN DE ADQUISICIONES</w:t>
      </w:r>
      <w:r w:rsidR="000066C2" w:rsidRPr="005571A3">
        <w:rPr>
          <w:rFonts w:ascii="Arial" w:eastAsia="Times New Roman" w:hAnsi="Arial" w:cs="Arial"/>
          <w:sz w:val="20"/>
          <w:szCs w:val="20"/>
          <w:lang w:eastAsia="es-ES"/>
        </w:rPr>
        <w:t xml:space="preserve">: </w:t>
      </w:r>
      <w:r w:rsidR="005C4FC0" w:rsidRPr="000066C2">
        <w:rPr>
          <w:rFonts w:ascii="Arial" w:eastAsia="Times New Roman" w:hAnsi="Arial" w:cs="Arial"/>
          <w:sz w:val="20"/>
          <w:szCs w:val="20"/>
          <w:lang w:eastAsia="es-ES"/>
        </w:rPr>
        <w:t xml:space="preserve">El valor de este contrato se cancelará </w:t>
      </w:r>
      <w:r w:rsidR="005C4FC0" w:rsidRPr="00BE106C">
        <w:rPr>
          <w:rFonts w:ascii="Arial" w:eastAsia="Times New Roman" w:hAnsi="Arial" w:cs="Arial"/>
          <w:sz w:val="20"/>
          <w:szCs w:val="20"/>
          <w:lang w:eastAsia="es-ES"/>
        </w:rPr>
        <w:t xml:space="preserve">con recursos provenientes del presupuesto de la actual vigencia </w:t>
      </w:r>
      <w:r w:rsidR="003B23FA" w:rsidRPr="003B23FA">
        <w:rPr>
          <w:rFonts w:ascii="Arial" w:eastAsia="Times New Roman" w:hAnsi="Arial" w:cs="Arial"/>
          <w:sz w:val="20"/>
          <w:szCs w:val="20"/>
          <w:lang w:eastAsia="es-ES"/>
        </w:rPr>
        <w:t>, para lo cual se cuenta con presupuesto, amparado presupuestalmente de la siguiente manera:</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Certificado de Disponibilidad Presupuestal No. 22023 del 6 de septiembre de 2023, por valor de 220.162.000 expedido por el Grupo de Ejecución Presupuestal</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Para las vigencias 2024 y 2025, con cargo a la aprobación de vigencias futuras con oficio 2-2023-043577 del 17 de agosto de 2023 y la autorización No. 37923 de la misma fecha, por medio de las cuales la Dirección General de Presupuesto Público Nacional, comunica a la Procuraduría General de la Nación la aprobación y autorización de cupo de vigencia futura ordinaria, para la vigencia 2024 por valor de $3.433.107.649 y 2025 por valor de $479.440.623.</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Certificado de Existencia en el Plan de Adquisiciones No. 2023-124 del 6 de junio 2023, expedido por el Administrador de dicho Plan</w:t>
      </w:r>
      <w:r w:rsidR="000066C2" w:rsidRPr="00122FE3">
        <w:rPr>
          <w:rFonts w:ascii="Arial" w:eastAsia="Times New Roman" w:hAnsi="Arial" w:cs="Arial"/>
          <w:sz w:val="20"/>
          <w:szCs w:val="20"/>
          <w:lang w:val="es-CO" w:eastAsia="es-ES"/>
        </w:rPr>
        <w:t>.</w:t>
      </w:r>
      <w:r w:rsidR="000066C2" w:rsidRPr="00122FE3">
        <w:rPr>
          <w:rFonts w:ascii="Arial" w:eastAsia="Times New Roman" w:hAnsi="Arial" w:cs="Arial"/>
          <w:sz w:val="20"/>
          <w:szCs w:val="20"/>
          <w:lang w:val="es-CO" w:eastAsia="es-CO"/>
        </w:rPr>
        <w:t xml:space="preserve"> </w:t>
      </w:r>
      <w:r w:rsidR="009F136A" w:rsidRPr="00122FE3">
        <w:rPr>
          <w:rFonts w:ascii="Arial" w:eastAsia="Times New Roman" w:hAnsi="Arial" w:cs="Arial"/>
          <w:b/>
          <w:bCs/>
          <w:sz w:val="20"/>
          <w:szCs w:val="20"/>
          <w:u w:val="single"/>
          <w:lang w:eastAsia="es-ES"/>
        </w:rPr>
        <w:t>QUINTA. -</w:t>
      </w:r>
      <w:r w:rsidR="000066C2" w:rsidRPr="00122FE3">
        <w:rPr>
          <w:rFonts w:ascii="Arial" w:eastAsia="Times New Roman" w:hAnsi="Arial" w:cs="Arial"/>
          <w:b/>
          <w:bCs/>
          <w:sz w:val="20"/>
          <w:szCs w:val="20"/>
          <w:u w:val="single"/>
          <w:lang w:eastAsia="es-ES"/>
        </w:rPr>
        <w:t xml:space="preserve"> FORMA DE PAGO</w:t>
      </w:r>
      <w:r w:rsidR="000066C2" w:rsidRPr="00122FE3">
        <w:rPr>
          <w:rFonts w:ascii="Arial" w:eastAsia="Times New Roman" w:hAnsi="Arial" w:cs="Arial"/>
          <w:b/>
          <w:bCs/>
          <w:sz w:val="20"/>
          <w:szCs w:val="20"/>
          <w:lang w:eastAsia="es-ES"/>
        </w:rPr>
        <w:t xml:space="preserve">: </w:t>
      </w:r>
      <w:r w:rsidR="003B23FA" w:rsidRPr="003B23FA">
        <w:rPr>
          <w:rFonts w:ascii="Arial" w:eastAsia="Times New Roman" w:hAnsi="Arial" w:cs="Arial"/>
          <w:bCs/>
          <w:sz w:val="20"/>
          <w:szCs w:val="20"/>
          <w:lang w:val="es-ES" w:eastAsia="es-ES"/>
        </w:rPr>
        <w:t>LA PROCURADURÍA pagará el valor del contrato de la siguiente forma:</w:t>
      </w:r>
      <w:r w:rsidR="003B23FA">
        <w:rPr>
          <w:rFonts w:ascii="Arial" w:eastAsia="Times New Roman" w:hAnsi="Arial" w:cs="Arial"/>
          <w:bCs/>
          <w:sz w:val="20"/>
          <w:szCs w:val="20"/>
          <w:lang w:val="es-ES" w:eastAsia="es-ES"/>
        </w:rPr>
        <w:t xml:space="preserve"> </w:t>
      </w:r>
      <w:r w:rsidR="003B23FA" w:rsidRPr="003B23FA">
        <w:rPr>
          <w:rFonts w:ascii="Arial" w:eastAsia="Times New Roman" w:hAnsi="Arial" w:cs="Arial"/>
          <w:bCs/>
          <w:sz w:val="20"/>
          <w:szCs w:val="20"/>
          <w:lang w:val="es-ES" w:eastAsia="es-ES"/>
        </w:rPr>
        <w:t>1.</w:t>
      </w:r>
      <w:r w:rsidR="003B23FA">
        <w:rPr>
          <w:rFonts w:ascii="Arial" w:eastAsia="Times New Roman" w:hAnsi="Arial" w:cs="Arial"/>
          <w:bCs/>
          <w:sz w:val="20"/>
          <w:szCs w:val="20"/>
          <w:lang w:val="es-ES" w:eastAsia="es-ES"/>
        </w:rPr>
        <w:t xml:space="preserve"> </w:t>
      </w:r>
      <w:r w:rsidR="003B23FA" w:rsidRPr="003B23FA">
        <w:rPr>
          <w:rFonts w:ascii="Arial" w:eastAsia="Times New Roman" w:hAnsi="Arial" w:cs="Arial"/>
          <w:bCs/>
          <w:sz w:val="20"/>
          <w:szCs w:val="20"/>
          <w:lang w:val="es-ES" w:eastAsia="es-ES"/>
        </w:rPr>
        <w:t>Un pago por el valor del soporte y mantenimiento otorgado por el fabricante Avaya o casa matriz, previo recibo a satisfacción del tercer (3) mes objeto del contrato. 2.</w:t>
      </w:r>
      <w:r w:rsidR="003B23FA">
        <w:rPr>
          <w:rFonts w:ascii="Arial" w:eastAsia="Times New Roman" w:hAnsi="Arial" w:cs="Arial"/>
          <w:bCs/>
          <w:sz w:val="20"/>
          <w:szCs w:val="20"/>
          <w:lang w:val="es-ES" w:eastAsia="es-ES"/>
        </w:rPr>
        <w:t xml:space="preserve"> </w:t>
      </w:r>
      <w:r w:rsidR="003B23FA" w:rsidRPr="003B23FA">
        <w:rPr>
          <w:rFonts w:ascii="Arial" w:eastAsia="Times New Roman" w:hAnsi="Arial" w:cs="Arial"/>
          <w:bCs/>
          <w:sz w:val="20"/>
          <w:szCs w:val="20"/>
          <w:lang w:val="es-ES" w:eastAsia="es-ES"/>
        </w:rPr>
        <w:t>El valor de los servicios prestados por el contratista será cancelado en mensualidades vencidas iguales, previo recibo a satisfacción y aprobación por parte del supervisor del contrato, del informe de gestión y ejecución de actividades mensuales, incluidas en el objeto y alcance de este y prestadas por el contratista.</w:t>
      </w:r>
      <w:r w:rsidR="003B23FA">
        <w:rPr>
          <w:rFonts w:ascii="Arial" w:eastAsia="Times New Roman" w:hAnsi="Arial" w:cs="Arial"/>
          <w:bCs/>
          <w:sz w:val="20"/>
          <w:szCs w:val="20"/>
          <w:lang w:val="es-ES" w:eastAsia="es-ES"/>
        </w:rPr>
        <w:t xml:space="preserve"> </w:t>
      </w:r>
      <w:r w:rsidR="009623B5">
        <w:rPr>
          <w:rFonts w:ascii="Arial" w:eastAsia="Arial" w:hAnsi="Arial" w:cs="Arial"/>
          <w:sz w:val="20"/>
        </w:rPr>
        <w:t>L</w:t>
      </w:r>
      <w:r w:rsidR="00F0025A" w:rsidRPr="00F0025A">
        <w:rPr>
          <w:rFonts w:ascii="Arial" w:eastAsia="Arial" w:hAnsi="Arial" w:cs="Arial"/>
          <w:sz w:val="20"/>
        </w:rPr>
        <w:t xml:space="preserve">os </w:t>
      </w:r>
      <w:r w:rsidR="009623B5">
        <w:rPr>
          <w:rFonts w:ascii="Arial" w:eastAsia="Arial" w:hAnsi="Arial" w:cs="Arial"/>
          <w:sz w:val="20"/>
        </w:rPr>
        <w:t xml:space="preserve">pagos </w:t>
      </w:r>
      <w:r w:rsidR="00F0025A" w:rsidRPr="00F0025A">
        <w:rPr>
          <w:rFonts w:ascii="Arial" w:eastAsia="Arial" w:hAnsi="Arial" w:cs="Arial"/>
          <w:sz w:val="20"/>
        </w:rPr>
        <w:t xml:space="preserve">se efectuarán dentro de los treinta (30) días calendario siguientes a la fecha de radicación de la factura en la División Financiera -Grupo de Cuentas de la Procuraduría General de la Nación con los respectivos soportes, y si el </w:t>
      </w:r>
      <w:r w:rsidR="00F0025A" w:rsidRPr="00122FE3">
        <w:rPr>
          <w:rFonts w:ascii="Arial" w:eastAsia="Arial" w:hAnsi="Arial" w:cs="Arial"/>
          <w:sz w:val="20"/>
        </w:rPr>
        <w:t>CONTRATISTA está obligado a facturar electrónicamente será dentro de los treinta (30) días calendario siguientes a la fecha en la que la supervisión del contrato apruebe la factura electrónica en la herramienta del operador tecnológico utilizado por el SIIF Nación.</w:t>
      </w:r>
      <w:r w:rsidR="000066C2" w:rsidRPr="00122FE3">
        <w:rPr>
          <w:rFonts w:ascii="Arial" w:eastAsia="Times New Roman" w:hAnsi="Arial" w:cs="Arial"/>
          <w:sz w:val="20"/>
          <w:szCs w:val="20"/>
          <w:lang w:val="es-CO" w:eastAsia="es-ES"/>
        </w:rPr>
        <w:t xml:space="preserve"> </w:t>
      </w:r>
      <w:r w:rsidR="000066C2" w:rsidRPr="00122FE3">
        <w:rPr>
          <w:rFonts w:ascii="Arial" w:eastAsia="Times New Roman" w:hAnsi="Arial" w:cs="Arial"/>
          <w:b/>
          <w:sz w:val="20"/>
          <w:szCs w:val="20"/>
          <w:u w:val="single"/>
          <w:lang w:val="es-CO" w:eastAsia="es-ES"/>
        </w:rPr>
        <w:t>PARÁGRAFO PRIMERO</w:t>
      </w:r>
      <w:r w:rsidR="000066C2" w:rsidRPr="00122FE3">
        <w:rPr>
          <w:rFonts w:ascii="Arial" w:eastAsia="Times New Roman" w:hAnsi="Arial" w:cs="Arial"/>
          <w:b/>
          <w:sz w:val="20"/>
          <w:szCs w:val="20"/>
          <w:lang w:val="es-CO" w:eastAsia="es-ES"/>
        </w:rPr>
        <w:t>:</w:t>
      </w:r>
      <w:r w:rsidR="000066C2" w:rsidRPr="00122FE3">
        <w:rPr>
          <w:rFonts w:ascii="Arial" w:eastAsia="Times New Roman" w:hAnsi="Arial" w:cs="Arial"/>
          <w:sz w:val="20"/>
          <w:szCs w:val="20"/>
          <w:lang w:val="es-CO" w:eastAsia="es-ES"/>
        </w:rPr>
        <w:t xml:space="preserve"> Para que </w:t>
      </w:r>
      <w:r w:rsidR="000066C2" w:rsidRPr="00122FE3">
        <w:rPr>
          <w:rFonts w:ascii="Arial" w:eastAsia="Times New Roman" w:hAnsi="Arial" w:cs="Arial"/>
          <w:b/>
          <w:sz w:val="20"/>
          <w:szCs w:val="20"/>
          <w:lang w:val="es-CO" w:eastAsia="es-ES"/>
        </w:rPr>
        <w:t>LA PROCURADURÍA</w:t>
      </w:r>
      <w:r w:rsidR="000066C2" w:rsidRPr="00122FE3">
        <w:rPr>
          <w:rFonts w:ascii="Arial" w:eastAsia="Times New Roman" w:hAnsi="Arial" w:cs="Arial"/>
          <w:sz w:val="20"/>
          <w:szCs w:val="20"/>
          <w:lang w:val="es-CO" w:eastAsia="es-ES"/>
        </w:rPr>
        <w:t xml:space="preserve"> proceda a realizar los pagos de la facturación, </w:t>
      </w:r>
      <w:r w:rsidR="000066C2" w:rsidRPr="00122FE3">
        <w:rPr>
          <w:rFonts w:ascii="Arial" w:eastAsia="Times New Roman" w:hAnsi="Arial" w:cs="Arial"/>
          <w:b/>
          <w:sz w:val="20"/>
          <w:szCs w:val="20"/>
          <w:lang w:val="es-CO" w:eastAsia="es-ES"/>
        </w:rPr>
        <w:t>EL CONTRATISTA</w:t>
      </w:r>
      <w:r w:rsidR="000066C2" w:rsidRPr="00122FE3">
        <w:rPr>
          <w:rFonts w:ascii="Arial" w:eastAsia="Times New Roman" w:hAnsi="Arial" w:cs="Arial"/>
          <w:sz w:val="20"/>
          <w:szCs w:val="20"/>
          <w:lang w:val="es-CO" w:eastAsia="es-ES"/>
        </w:rPr>
        <w:t xml:space="preserve"> deberá haber cumplido satisfactoriamente con las condiciones contractuales y compromisos asumidos en el contrato y oferta durante cada periodo a legalizar. </w:t>
      </w:r>
      <w:r w:rsidR="000066C2" w:rsidRPr="00122FE3">
        <w:rPr>
          <w:rFonts w:ascii="Arial" w:eastAsia="Times New Roman" w:hAnsi="Arial" w:cs="Arial"/>
          <w:b/>
          <w:sz w:val="20"/>
          <w:szCs w:val="20"/>
          <w:u w:val="single"/>
          <w:lang w:val="es-CO" w:eastAsia="es-ES"/>
        </w:rPr>
        <w:t>PARÁGRAFO SEGUNDO:</w:t>
      </w:r>
      <w:r w:rsidR="000066C2" w:rsidRPr="00122FE3">
        <w:rPr>
          <w:rFonts w:ascii="Arial" w:eastAsia="Times New Roman" w:hAnsi="Arial" w:cs="Arial"/>
          <w:sz w:val="20"/>
          <w:szCs w:val="20"/>
          <w:lang w:val="es-CO" w:eastAsia="es-ES"/>
        </w:rPr>
        <w:t xml:space="preserve"> </w:t>
      </w:r>
      <w:r w:rsidR="000066C2" w:rsidRPr="00122FE3">
        <w:rPr>
          <w:rFonts w:ascii="Arial" w:eastAsia="Calibri" w:hAnsi="Arial" w:cs="Arial"/>
          <w:sz w:val="20"/>
          <w:szCs w:val="20"/>
          <w:lang w:val="es-CO" w:eastAsia="es-ES"/>
        </w:rPr>
        <w:t xml:space="preserve">Los pagos se efectuarán dentro de los treinta (30) días calendarios siguientes a la </w:t>
      </w:r>
      <w:r w:rsidR="000066C2" w:rsidRPr="00122FE3">
        <w:rPr>
          <w:rFonts w:ascii="Arial" w:eastAsia="Times New Roman" w:hAnsi="Arial" w:cs="Arial"/>
          <w:sz w:val="20"/>
          <w:szCs w:val="20"/>
          <w:lang w:val="es-CO" w:eastAsia="es-ES"/>
        </w:rPr>
        <w:t xml:space="preserve">fecha en la que la supervisión del contrato radique definitivamente la </w:t>
      </w:r>
      <w:r w:rsidR="000066C2" w:rsidRPr="00122FE3">
        <w:rPr>
          <w:rFonts w:ascii="Arial" w:eastAsia="Times New Roman" w:hAnsi="Arial" w:cs="Arial"/>
          <w:spacing w:val="-4"/>
          <w:sz w:val="20"/>
          <w:szCs w:val="20"/>
          <w:lang w:val="es-CO" w:eastAsia="es-ES"/>
        </w:rPr>
        <w:t xml:space="preserve">factura </w:t>
      </w:r>
      <w:r w:rsidR="000066C2" w:rsidRPr="00122FE3">
        <w:rPr>
          <w:rFonts w:ascii="Arial" w:eastAsia="Times New Roman" w:hAnsi="Arial" w:cs="Arial"/>
          <w:sz w:val="20"/>
          <w:szCs w:val="20"/>
          <w:lang w:val="es-CO" w:eastAsia="es-ES"/>
        </w:rPr>
        <w:t xml:space="preserve">en la División Financiera - Grupo de Cuentas de </w:t>
      </w:r>
      <w:r w:rsidR="000066C2" w:rsidRPr="00122FE3">
        <w:rPr>
          <w:rFonts w:ascii="Arial" w:eastAsia="Times New Roman" w:hAnsi="Arial" w:cs="Arial"/>
          <w:b/>
          <w:sz w:val="20"/>
          <w:szCs w:val="20"/>
          <w:lang w:val="es-CO" w:eastAsia="es-ES"/>
        </w:rPr>
        <w:t>LA PROCURADURÍA</w:t>
      </w:r>
      <w:r w:rsidR="000066C2" w:rsidRPr="00122FE3">
        <w:rPr>
          <w:rFonts w:ascii="Arial" w:eastAsia="Times New Roman" w:hAnsi="Arial" w:cs="Arial"/>
          <w:sz w:val="20"/>
          <w:szCs w:val="20"/>
          <w:lang w:val="es-CO" w:eastAsia="es-ES"/>
        </w:rPr>
        <w:t xml:space="preserve"> </w:t>
      </w:r>
      <w:r w:rsidR="000066C2" w:rsidRPr="00122FE3">
        <w:rPr>
          <w:rFonts w:ascii="Arial" w:eastAsia="Times New Roman" w:hAnsi="Arial" w:cs="Arial"/>
          <w:spacing w:val="-4"/>
          <w:sz w:val="20"/>
          <w:szCs w:val="20"/>
          <w:lang w:val="es-CO" w:eastAsia="es-ES"/>
        </w:rPr>
        <w:t xml:space="preserve">con los respectivos soportes, previa revisión y aprobación de los documentos entregados por </w:t>
      </w:r>
      <w:r w:rsidR="000066C2" w:rsidRPr="00122FE3">
        <w:rPr>
          <w:rFonts w:ascii="Arial" w:eastAsia="Times New Roman" w:hAnsi="Arial" w:cs="Arial"/>
          <w:b/>
          <w:spacing w:val="-4"/>
          <w:sz w:val="20"/>
          <w:szCs w:val="20"/>
          <w:lang w:val="es-CO" w:eastAsia="es-ES"/>
        </w:rPr>
        <w:t>EL CONTRATISTA</w:t>
      </w:r>
      <w:r w:rsidR="000066C2" w:rsidRPr="00122FE3">
        <w:rPr>
          <w:rFonts w:ascii="Arial" w:eastAsia="Times New Roman" w:hAnsi="Arial" w:cs="Arial"/>
          <w:spacing w:val="-4"/>
          <w:sz w:val="20"/>
          <w:szCs w:val="20"/>
          <w:lang w:val="es-CO" w:eastAsia="es-ES"/>
        </w:rPr>
        <w:t xml:space="preserve">. El </w:t>
      </w:r>
      <w:r w:rsidR="000066C2" w:rsidRPr="00122FE3">
        <w:rPr>
          <w:rFonts w:ascii="Arial" w:eastAsia="Times New Roman" w:hAnsi="Arial" w:cs="Arial"/>
          <w:spacing w:val="-4"/>
          <w:sz w:val="20"/>
          <w:szCs w:val="20"/>
          <w:lang w:val="es-CO" w:eastAsia="es-ES"/>
        </w:rPr>
        <w:lastRenderedPageBreak/>
        <w:t xml:space="preserve">proceso de aceptación de la factura se surtirá en un término no mayor a tres (3) días hábiles siguientes a la fecha de su entrega por parte de </w:t>
      </w:r>
      <w:r w:rsidR="000066C2" w:rsidRPr="00122FE3">
        <w:rPr>
          <w:rFonts w:ascii="Arial" w:eastAsia="Times New Roman" w:hAnsi="Arial" w:cs="Arial"/>
          <w:b/>
          <w:spacing w:val="-4"/>
          <w:sz w:val="20"/>
          <w:szCs w:val="20"/>
          <w:lang w:val="es-CO" w:eastAsia="es-ES"/>
        </w:rPr>
        <w:t>EL CONTRATISTA</w:t>
      </w:r>
      <w:r w:rsidR="000066C2" w:rsidRPr="00122FE3">
        <w:rPr>
          <w:rFonts w:ascii="Arial" w:eastAsia="Times New Roman" w:hAnsi="Arial" w:cs="Arial"/>
          <w:spacing w:val="-4"/>
          <w:sz w:val="20"/>
          <w:szCs w:val="20"/>
          <w:lang w:val="es-CO" w:eastAsia="es-ES"/>
        </w:rPr>
        <w:t>, periodo en el cual la supervisión realizará las reclamaciones en contra de su contenido, bien sea mediante la devolución de la misma, o por medio de reclamo escrito dirigido al emisor o tenedor de la factura.</w:t>
      </w:r>
      <w:r w:rsidR="00A06E66" w:rsidRPr="00122FE3">
        <w:rPr>
          <w:rFonts w:ascii="Arial" w:eastAsia="Times New Roman" w:hAnsi="Arial" w:cs="Arial"/>
          <w:spacing w:val="-4"/>
          <w:sz w:val="20"/>
          <w:szCs w:val="20"/>
          <w:lang w:val="es-CO" w:eastAsia="es-ES"/>
        </w:rPr>
        <w:t xml:space="preserve"> </w:t>
      </w:r>
      <w:r w:rsidR="00A06E66" w:rsidRPr="00122FE3">
        <w:rPr>
          <w:rFonts w:ascii="Arial" w:eastAsia="Arial Unicode MS" w:hAnsi="Arial" w:cs="Arial"/>
          <w:sz w:val="20"/>
          <w:szCs w:val="20"/>
          <w:lang w:val="es-CO"/>
        </w:rPr>
        <w:t>En todo caso el pago del contrato se encuentra sujeto a Ia disponibilidad del PAC.</w:t>
      </w:r>
      <w:r w:rsidR="000066C2" w:rsidRPr="00122FE3">
        <w:rPr>
          <w:rFonts w:ascii="Arial" w:eastAsia="Times New Roman" w:hAnsi="Arial" w:cs="Arial"/>
          <w:spacing w:val="-4"/>
          <w:sz w:val="20"/>
          <w:szCs w:val="20"/>
          <w:lang w:val="es-CO" w:eastAsia="es-ES"/>
        </w:rPr>
        <w:t xml:space="preserve"> </w:t>
      </w:r>
      <w:r w:rsidR="000066C2" w:rsidRPr="00122FE3">
        <w:rPr>
          <w:rFonts w:ascii="Arial" w:eastAsia="Times New Roman" w:hAnsi="Arial" w:cs="Arial"/>
          <w:b/>
          <w:sz w:val="20"/>
          <w:szCs w:val="20"/>
          <w:u w:val="single"/>
          <w:lang w:val="es-CO" w:eastAsia="es-ES"/>
        </w:rPr>
        <w:t>PARÁGRAFO TERCERO:</w:t>
      </w:r>
      <w:r w:rsidR="000066C2" w:rsidRPr="00122FE3">
        <w:rPr>
          <w:rFonts w:ascii="Arial" w:eastAsia="Times New Roman" w:hAnsi="Arial" w:cs="Arial"/>
          <w:sz w:val="20"/>
          <w:szCs w:val="20"/>
          <w:lang w:val="es-CO" w:eastAsia="es-ES"/>
        </w:rPr>
        <w:t xml:space="preserve"> </w:t>
      </w:r>
      <w:r w:rsidR="000066C2" w:rsidRPr="00122FE3">
        <w:rPr>
          <w:rFonts w:ascii="Arial" w:eastAsia="Arial Unicode MS" w:hAnsi="Arial" w:cs="Arial"/>
          <w:sz w:val="20"/>
          <w:szCs w:val="20"/>
          <w:lang w:val="es-CO"/>
        </w:rPr>
        <w:t xml:space="preserve">La factura debe ir acompañada del formato de recibo a satisfacción expedido por la supervisión del contrato e informe de ejecución de acuerdo con el formato establecido por la Entidad y de la certificación de cumplimiento con las cotizaciones al Sistema de Seguridad Social Integral y parafiscales, conforme lo previsto en las normas aplicables a la materia. El cumplimiento de esta obligación, por parte de </w:t>
      </w:r>
      <w:r w:rsidR="000066C2" w:rsidRPr="00122FE3">
        <w:rPr>
          <w:rFonts w:ascii="Arial" w:eastAsia="Arial Unicode MS" w:hAnsi="Arial" w:cs="Arial"/>
          <w:b/>
          <w:sz w:val="20"/>
          <w:szCs w:val="20"/>
          <w:lang w:val="es-CO"/>
        </w:rPr>
        <w:t>EL CONTRATISTA</w:t>
      </w:r>
      <w:r w:rsidR="000066C2" w:rsidRPr="00122FE3">
        <w:rPr>
          <w:rFonts w:ascii="Arial" w:eastAsia="Arial Unicode MS" w:hAnsi="Arial" w:cs="Arial"/>
          <w:sz w:val="20"/>
          <w:szCs w:val="20"/>
          <w:lang w:val="es-CO"/>
        </w:rPr>
        <w:t xml:space="preserve">, se acredita, mediante certificación suscrita por el revisor fiscal de la empresa. </w:t>
      </w:r>
      <w:r w:rsidR="000066C2" w:rsidRPr="00122FE3">
        <w:rPr>
          <w:rFonts w:ascii="Arial" w:eastAsia="Times New Roman" w:hAnsi="Arial" w:cs="Arial"/>
          <w:b/>
          <w:bCs/>
          <w:spacing w:val="-3"/>
          <w:sz w:val="20"/>
          <w:szCs w:val="20"/>
          <w:u w:val="single"/>
          <w:lang w:eastAsia="es-ES"/>
        </w:rPr>
        <w:t>PARÁGRAFO CUARTO:</w:t>
      </w:r>
      <w:r w:rsidR="000066C2" w:rsidRPr="00122FE3">
        <w:rPr>
          <w:rFonts w:ascii="Arial" w:eastAsia="Times New Roman" w:hAnsi="Arial" w:cs="Arial"/>
          <w:b/>
          <w:bCs/>
          <w:spacing w:val="-3"/>
          <w:sz w:val="20"/>
          <w:szCs w:val="20"/>
          <w:lang w:eastAsia="es-ES"/>
        </w:rPr>
        <w:t xml:space="preserve"> </w:t>
      </w:r>
      <w:r w:rsidR="00172374" w:rsidRPr="00122FE3">
        <w:rPr>
          <w:rFonts w:ascii="Arial" w:hAnsi="Arial" w:cs="Arial"/>
          <w:sz w:val="20"/>
          <w:szCs w:val="20"/>
        </w:rPr>
        <w:t xml:space="preserve">La factura o documento equivalente, si aplica, deberá ser enviada al correo </w:t>
      </w:r>
      <w:hyperlink r:id="rId8" w:history="1">
        <w:r w:rsidR="00172374" w:rsidRPr="00122FE3">
          <w:rPr>
            <w:rStyle w:val="Hipervnculo"/>
            <w:rFonts w:ascii="Arial" w:hAnsi="Arial" w:cs="Arial"/>
            <w:bCs/>
            <w:sz w:val="20"/>
            <w:szCs w:val="20"/>
          </w:rPr>
          <w:t>siifnacion.facturaelectronica@minhacienda.gov.co</w:t>
        </w:r>
      </w:hyperlink>
      <w:r w:rsidR="00172374" w:rsidRPr="00122FE3">
        <w:rPr>
          <w:rFonts w:ascii="Arial" w:hAnsi="Arial" w:cs="Arial"/>
          <w:sz w:val="20"/>
          <w:szCs w:val="20"/>
        </w:rPr>
        <w:t>, de conformidad con las instrucciones de la supervisión</w:t>
      </w:r>
      <w:r w:rsidR="000066C2" w:rsidRPr="00122FE3">
        <w:rPr>
          <w:rFonts w:ascii="Arial" w:eastAsia="Arial Unicode MS" w:hAnsi="Arial" w:cs="Arial"/>
          <w:sz w:val="20"/>
          <w:szCs w:val="20"/>
          <w:lang w:val="es-CO"/>
        </w:rPr>
        <w:t>.</w:t>
      </w:r>
      <w:r w:rsidR="000066C2" w:rsidRPr="00122FE3">
        <w:rPr>
          <w:rFonts w:ascii="Arial" w:eastAsia="Times New Roman" w:hAnsi="Arial" w:cs="Arial"/>
          <w:b/>
          <w:bCs/>
          <w:spacing w:val="-3"/>
          <w:sz w:val="20"/>
          <w:szCs w:val="20"/>
          <w:lang w:eastAsia="es-ES"/>
        </w:rPr>
        <w:t xml:space="preserve"> </w:t>
      </w:r>
      <w:r w:rsidR="000066C2" w:rsidRPr="00122FE3">
        <w:rPr>
          <w:rFonts w:ascii="Arial" w:eastAsia="Times New Roman" w:hAnsi="Arial" w:cs="Arial"/>
          <w:b/>
          <w:bCs/>
          <w:spacing w:val="-3"/>
          <w:sz w:val="20"/>
          <w:szCs w:val="20"/>
          <w:u w:val="single"/>
          <w:lang w:eastAsia="es-ES"/>
        </w:rPr>
        <w:t>PARÁGRAFO QUINTO:</w:t>
      </w:r>
      <w:r w:rsidR="000066C2" w:rsidRPr="00122FE3">
        <w:rPr>
          <w:rFonts w:ascii="Arial" w:eastAsia="Times New Roman" w:hAnsi="Arial" w:cs="Arial"/>
          <w:sz w:val="20"/>
          <w:szCs w:val="20"/>
          <w:lang w:val="es-CO" w:eastAsia="es-ES"/>
        </w:rPr>
        <w:t xml:space="preserve"> </w:t>
      </w:r>
      <w:r w:rsidR="000066C2" w:rsidRPr="00122FE3">
        <w:rPr>
          <w:rFonts w:ascii="Arial" w:eastAsia="Arial Unicode MS" w:hAnsi="Arial" w:cs="Arial"/>
          <w:sz w:val="20"/>
          <w:szCs w:val="20"/>
          <w:lang w:val="es-CO"/>
        </w:rPr>
        <w:t xml:space="preserve">Cuando la Entidad no cancele al </w:t>
      </w:r>
      <w:r w:rsidR="000066C2" w:rsidRPr="00122FE3">
        <w:rPr>
          <w:rFonts w:ascii="Arial" w:eastAsia="Arial Unicode MS" w:hAnsi="Arial" w:cs="Arial"/>
          <w:b/>
          <w:sz w:val="20"/>
          <w:szCs w:val="20"/>
          <w:lang w:val="es-CO"/>
        </w:rPr>
        <w:t xml:space="preserve">CONTRATISTA </w:t>
      </w:r>
      <w:r w:rsidR="000066C2" w:rsidRPr="00122FE3">
        <w:rPr>
          <w:rFonts w:ascii="Arial" w:eastAsia="Arial Unicode MS" w:hAnsi="Arial" w:cs="Arial"/>
          <w:sz w:val="20"/>
          <w:szCs w:val="20"/>
          <w:lang w:val="es-CO"/>
        </w:rPr>
        <w:t xml:space="preserve">la suma pactada, dentro de los términos estipulados en el presente contrato y teniendo en cuenta la fecha en que la Entidad cuente con la disponibilidad del PAC, ésta reconocerá al </w:t>
      </w:r>
      <w:r w:rsidR="000066C2" w:rsidRPr="00122FE3">
        <w:rPr>
          <w:rFonts w:ascii="Arial" w:eastAsia="Arial Unicode MS" w:hAnsi="Arial" w:cs="Arial"/>
          <w:b/>
          <w:sz w:val="20"/>
          <w:szCs w:val="20"/>
          <w:lang w:val="es-CO"/>
        </w:rPr>
        <w:t>CONTRATISTA</w:t>
      </w:r>
      <w:r w:rsidR="000066C2" w:rsidRPr="00122FE3">
        <w:rPr>
          <w:rFonts w:ascii="Arial" w:eastAsia="Arial Unicode MS" w:hAnsi="Arial" w:cs="Arial"/>
          <w:sz w:val="20"/>
          <w:szCs w:val="20"/>
          <w:lang w:val="es-CO"/>
        </w:rPr>
        <w:t xml:space="preserve"> como intereses de mora el incremento mensual promedio del Índice de Precios al Consumidor certificado por el DANE entre el 1º de enero y el 31 de diciembre del año anterior.</w:t>
      </w:r>
      <w:r w:rsidR="000066C2" w:rsidRPr="00122FE3">
        <w:rPr>
          <w:rFonts w:ascii="Arial" w:eastAsia="Times New Roman" w:hAnsi="Arial" w:cs="Arial"/>
          <w:sz w:val="20"/>
          <w:szCs w:val="20"/>
          <w:lang w:val="es-ES" w:eastAsia="es-ES"/>
        </w:rPr>
        <w:t xml:space="preserve"> </w:t>
      </w:r>
      <w:r w:rsidR="002D2E11" w:rsidRPr="00122FE3">
        <w:rPr>
          <w:rFonts w:ascii="Arial" w:eastAsia="Times New Roman" w:hAnsi="Arial" w:cs="Arial"/>
          <w:b/>
          <w:bCs/>
          <w:sz w:val="20"/>
          <w:szCs w:val="20"/>
          <w:u w:val="single"/>
          <w:lang w:eastAsia="es-ES"/>
        </w:rPr>
        <w:t>SEXTA. -</w:t>
      </w:r>
      <w:r w:rsidR="000066C2" w:rsidRPr="00122FE3">
        <w:rPr>
          <w:rFonts w:ascii="Arial" w:eastAsia="Times New Roman" w:hAnsi="Arial" w:cs="Arial"/>
          <w:b/>
          <w:bCs/>
          <w:sz w:val="20"/>
          <w:szCs w:val="20"/>
          <w:u w:val="single"/>
          <w:lang w:eastAsia="es-ES"/>
        </w:rPr>
        <w:t xml:space="preserve"> PLAZO Y LUGAR DE EJECUCIÓN</w:t>
      </w:r>
      <w:r w:rsidR="000066C2" w:rsidRPr="00122FE3">
        <w:rPr>
          <w:rFonts w:ascii="Arial" w:eastAsia="Times New Roman" w:hAnsi="Arial" w:cs="Arial"/>
          <w:b/>
          <w:bCs/>
          <w:sz w:val="20"/>
          <w:szCs w:val="20"/>
          <w:lang w:eastAsia="es-ES"/>
        </w:rPr>
        <w:t>:</w:t>
      </w:r>
      <w:r w:rsidR="000066C2" w:rsidRPr="00122FE3">
        <w:rPr>
          <w:rFonts w:ascii="Arial" w:eastAsia="Times New Roman" w:hAnsi="Arial" w:cs="Arial"/>
          <w:sz w:val="20"/>
          <w:szCs w:val="20"/>
          <w:lang w:val="es-CO" w:eastAsia="es-ES"/>
        </w:rPr>
        <w:t xml:space="preserve"> </w:t>
      </w:r>
      <w:r w:rsidR="003B23FA" w:rsidRPr="003B23FA">
        <w:rPr>
          <w:rFonts w:ascii="Arial" w:eastAsia="Arial" w:hAnsi="Arial" w:cs="Arial"/>
          <w:sz w:val="20"/>
        </w:rPr>
        <w:t>El plazo de ejecución del contrato será de dieciocho (18) meses, sin exceder el 30 de abril de 2025, contados a partir de la fecha de suscripción del acta de inicio. A la firma del acta de inicio, el contratista debe entregar el certificado que acredite a la Procuraduría General de la Nación como beneficiaria del soporte técnico y mantenimiento de todos los equipos de la Solución de Comunicaciones Unificadas Avaya Aura e IP Office, incluyendo los servicios conexos, dicho certificado estará vigente hasta el 30 de abril de 2025. Tanto el mantenimiento de los elementos, el soporte técnico y los servicios conexos, deben iniciar a partir del 1 de noviembre de 2023, teniendo en cuenta que el contrato actual No. 010-2023, termina el 31 de octubre de 2023.</w:t>
      </w:r>
      <w:r w:rsidR="003B23FA">
        <w:rPr>
          <w:rFonts w:ascii="Arial" w:eastAsia="Arial" w:hAnsi="Arial" w:cs="Arial"/>
          <w:sz w:val="20"/>
        </w:rPr>
        <w:t xml:space="preserve"> </w:t>
      </w:r>
      <w:r w:rsidR="00760062" w:rsidRPr="00760062">
        <w:rPr>
          <w:rFonts w:ascii="Arial" w:eastAsia="Arial" w:hAnsi="Arial" w:cs="Arial"/>
          <w:sz w:val="20"/>
        </w:rPr>
        <w:t>El acta de inicio deberá firmarse dentro de los dos (2) días hábiles siguientes al cumplimiento de los requisitos de ejecución del contrato.</w:t>
      </w:r>
      <w:r w:rsidR="00760062">
        <w:rPr>
          <w:rFonts w:ascii="Arial" w:eastAsia="Arial" w:hAnsi="Arial" w:cs="Arial"/>
          <w:sz w:val="20"/>
        </w:rPr>
        <w:t xml:space="preserve"> </w:t>
      </w:r>
      <w:r w:rsidR="00760062" w:rsidRPr="00760062">
        <w:rPr>
          <w:rFonts w:ascii="Arial" w:eastAsia="Arial" w:hAnsi="Arial" w:cs="Arial"/>
          <w:sz w:val="20"/>
        </w:rPr>
        <w:t>El lugar de ejecución del contrato será la Oficina de Tecnología de la Procuraduría General de la Nación, ubicada en la Carrera 5 #15-80 Piso 5° Torre A, Torre B, Torre C: calle16 #4-9 Torre C, edificio Avianca y demás sedes ubicadas en la ciudad de Bogotá D.C</w:t>
      </w:r>
      <w:r w:rsidR="009623B5" w:rsidRPr="009623B5">
        <w:rPr>
          <w:rFonts w:ascii="Arial" w:eastAsia="Arial" w:hAnsi="Arial" w:cs="Arial"/>
          <w:sz w:val="20"/>
        </w:rPr>
        <w:t>.</w:t>
      </w:r>
      <w:r w:rsidR="00F0025A">
        <w:rPr>
          <w:rFonts w:ascii="Arial" w:eastAsia="Arial" w:hAnsi="Arial" w:cs="Arial"/>
          <w:sz w:val="20"/>
        </w:rPr>
        <w:t xml:space="preserve"> </w:t>
      </w:r>
      <w:r w:rsidR="000066C2" w:rsidRPr="005571A3">
        <w:rPr>
          <w:rFonts w:ascii="Arial" w:eastAsia="Times New Roman" w:hAnsi="Arial" w:cs="Arial"/>
          <w:b/>
          <w:bCs/>
          <w:sz w:val="20"/>
          <w:szCs w:val="20"/>
          <w:u w:val="single"/>
          <w:lang w:val="es-CO" w:eastAsia="es-ES"/>
        </w:rPr>
        <w:t>PARÁGRAFO PRIMERO</w:t>
      </w:r>
      <w:r w:rsidR="000066C2" w:rsidRPr="005571A3">
        <w:rPr>
          <w:rFonts w:ascii="Arial" w:eastAsia="Times New Roman" w:hAnsi="Arial" w:cs="Arial"/>
          <w:b/>
          <w:bCs/>
          <w:sz w:val="20"/>
          <w:szCs w:val="20"/>
          <w:lang w:val="es-CO" w:eastAsia="es-ES"/>
        </w:rPr>
        <w:t>:</w:t>
      </w:r>
      <w:r w:rsidR="000066C2" w:rsidRPr="005571A3">
        <w:rPr>
          <w:rFonts w:ascii="Arial" w:eastAsia="Times New Roman" w:hAnsi="Arial" w:cs="Arial"/>
          <w:bCs/>
          <w:sz w:val="20"/>
          <w:szCs w:val="20"/>
          <w:lang w:val="es-CO" w:eastAsia="es-ES"/>
        </w:rPr>
        <w:t xml:space="preserve"> </w:t>
      </w:r>
      <w:r w:rsidR="000066C2" w:rsidRPr="005571A3">
        <w:rPr>
          <w:rFonts w:ascii="Arial" w:eastAsia="Times New Roman" w:hAnsi="Arial" w:cs="Arial"/>
          <w:sz w:val="20"/>
          <w:szCs w:val="20"/>
          <w:lang w:eastAsia="es-ES"/>
        </w:rPr>
        <w:t>Siempre que cualquiera de los plazos en días calendario señalados en el presente contrato, tenga vencimiento en día no hábil, se entenderá que dicho plazo vence el día hábil inmediatamente siguiente.</w:t>
      </w:r>
      <w:r w:rsidR="000066C2" w:rsidRPr="005571A3">
        <w:rPr>
          <w:rFonts w:ascii="Arial" w:eastAsia="Times New Roman" w:hAnsi="Arial" w:cs="Arial"/>
          <w:bCs/>
          <w:sz w:val="20"/>
          <w:szCs w:val="20"/>
          <w:lang w:val="es-ES" w:eastAsia="es-ES"/>
        </w:rPr>
        <w:t xml:space="preserve"> </w:t>
      </w:r>
      <w:r w:rsidR="000066C2" w:rsidRPr="005571A3">
        <w:rPr>
          <w:rFonts w:ascii="Arial" w:eastAsia="Times New Roman" w:hAnsi="Arial" w:cs="Arial"/>
          <w:b/>
          <w:bCs/>
          <w:sz w:val="20"/>
          <w:szCs w:val="20"/>
          <w:u w:val="single"/>
          <w:lang w:eastAsia="es-ES"/>
        </w:rPr>
        <w:t>PARÁGRAFO SEGUNDO:</w:t>
      </w:r>
      <w:r w:rsidR="000066C2" w:rsidRPr="005571A3">
        <w:rPr>
          <w:rFonts w:ascii="Arial" w:eastAsia="Times New Roman" w:hAnsi="Arial" w:cs="Arial"/>
          <w:sz w:val="20"/>
          <w:szCs w:val="20"/>
          <w:lang w:eastAsia="es-ES"/>
        </w:rPr>
        <w:t xml:space="preserve"> No se concederán prórrogas salvo causas de fuerza mayor o caso fortuito, debidamente comprobadas, o cuando </w:t>
      </w:r>
      <w:r w:rsidR="000066C2" w:rsidRPr="005571A3">
        <w:rPr>
          <w:rFonts w:ascii="Arial" w:eastAsia="Times New Roman" w:hAnsi="Arial" w:cs="Arial"/>
          <w:b/>
          <w:bCs/>
          <w:sz w:val="20"/>
          <w:szCs w:val="20"/>
          <w:lang w:eastAsia="es-ES"/>
        </w:rPr>
        <w:t xml:space="preserve">LA PROCURADURÍA </w:t>
      </w:r>
      <w:r w:rsidR="000066C2" w:rsidRPr="005571A3">
        <w:rPr>
          <w:rFonts w:ascii="Arial" w:eastAsia="Times New Roman" w:hAnsi="Arial" w:cs="Arial"/>
          <w:sz w:val="20"/>
          <w:szCs w:val="20"/>
          <w:lang w:eastAsia="es-ES"/>
        </w:rPr>
        <w:t xml:space="preserve">lo considere necesario. Las circunstancias que impidan la ejecución oportuna del objeto del </w:t>
      </w:r>
      <w:r w:rsidR="002D2E11" w:rsidRPr="005571A3">
        <w:rPr>
          <w:rFonts w:ascii="Arial" w:eastAsia="Times New Roman" w:hAnsi="Arial" w:cs="Arial"/>
          <w:sz w:val="20"/>
          <w:szCs w:val="20"/>
          <w:lang w:eastAsia="es-ES"/>
        </w:rPr>
        <w:t>contrato</w:t>
      </w:r>
      <w:r w:rsidR="000066C2" w:rsidRPr="005571A3">
        <w:rPr>
          <w:rFonts w:ascii="Arial" w:eastAsia="Times New Roman" w:hAnsi="Arial" w:cs="Arial"/>
          <w:sz w:val="20"/>
          <w:szCs w:val="20"/>
          <w:lang w:eastAsia="es-ES"/>
        </w:rPr>
        <w:t xml:space="preserve"> deberán ser comunicadas por escrito y en forma inmediata a </w:t>
      </w:r>
      <w:r w:rsidR="000066C2" w:rsidRPr="005571A3">
        <w:rPr>
          <w:rFonts w:ascii="Arial" w:eastAsia="Times New Roman" w:hAnsi="Arial" w:cs="Arial"/>
          <w:b/>
          <w:bCs/>
          <w:sz w:val="20"/>
          <w:szCs w:val="20"/>
          <w:lang w:eastAsia="es-ES"/>
        </w:rPr>
        <w:t xml:space="preserve">LA PROCURADURÍA - SECRETARIA GENERAL </w:t>
      </w:r>
      <w:r w:rsidR="000066C2" w:rsidRPr="005571A3">
        <w:rPr>
          <w:rFonts w:ascii="Arial" w:eastAsia="Times New Roman" w:hAnsi="Arial" w:cs="Arial"/>
          <w:sz w:val="20"/>
          <w:szCs w:val="20"/>
          <w:lang w:eastAsia="es-ES"/>
        </w:rPr>
        <w:t xml:space="preserve">para que se adopte la decisión sobre el particular. A falta de prórroga y ante el incumplimiento del objeto del contrato, </w:t>
      </w:r>
      <w:r w:rsidR="000066C2" w:rsidRPr="005571A3">
        <w:rPr>
          <w:rFonts w:ascii="Arial" w:eastAsia="Times New Roman" w:hAnsi="Arial" w:cs="Arial"/>
          <w:b/>
          <w:bCs/>
          <w:sz w:val="20"/>
          <w:szCs w:val="20"/>
          <w:lang w:eastAsia="es-ES"/>
        </w:rPr>
        <w:t xml:space="preserve">LA PROCURADURÍA </w:t>
      </w:r>
      <w:r w:rsidR="000066C2" w:rsidRPr="005571A3">
        <w:rPr>
          <w:rFonts w:ascii="Arial" w:eastAsia="Times New Roman" w:hAnsi="Arial" w:cs="Arial"/>
          <w:sz w:val="20"/>
          <w:szCs w:val="20"/>
          <w:lang w:eastAsia="es-ES"/>
        </w:rPr>
        <w:t xml:space="preserve">procederá a hacer efectivas las sanciones establecidas en el contrato. </w:t>
      </w:r>
      <w:r w:rsidR="000066C2" w:rsidRPr="005571A3">
        <w:rPr>
          <w:rFonts w:ascii="Arial" w:eastAsia="Times New Roman" w:hAnsi="Arial" w:cs="Arial"/>
          <w:b/>
          <w:bCs/>
          <w:sz w:val="20"/>
          <w:szCs w:val="20"/>
          <w:u w:val="single"/>
          <w:lang w:eastAsia="es-ES"/>
        </w:rPr>
        <w:t>SÉPTIMA - OBLIGACIONES DEL CONTRATISTA</w:t>
      </w:r>
      <w:r w:rsidR="000066C2" w:rsidRPr="005571A3">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1.</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Cumplir con el objeto del contrato en los términos y condiciones establecidos en los estudios previos, en el pliego de condiciones y su complemento SASI-001-2022, sus anexos, en la oferta, especificaciones técnicas, la subasta y los términos de la adjudicación.</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2.</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Adelantar todas las gestiones necesarias para la ejecución del contrato en condiciones de eficiencia y calidad, de acuerdo con las especificaciones técnicas mínimas exigidas por LA PROCURADURÍA en el Pliego de Condiciones y su complemento y anexos, aceptadas por EL CONTRATISTA con la suscripción de la carta de presentación de la oferta. 3.</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Presentar informes sobre el cumplimiento de las obligaciones del contrato y el estado de ejecución.</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4.</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Obrar con lealtad y buena fe en la ejecución del contrato evitando dilaciones y entrabamientos innecesarios.</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5.</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Mantener durante la ejecución del contrato, las condiciones presentadas en la propuesta, en forma permanente y con altos niveles de eficiencia, para atender sus obligaciones, respetando y cumpliendo con las condiciones establecidas por la Entidad.</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6.</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No acceder a peticiones o amenazas, de quienes, actuando por fuera de la Ley, pretendan obligarlo a hacer u omitir un hecho o acto propio de sus obligaciones contractuales. 7.</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Avisar oportunamente a la PGN de las situaciones previsibles que puedan afectar el equilibrio financiero del contrato o su normal ejecución.</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8</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Atender las observaciones de quien ejerce control y vigilancia del contrato. 9.</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Garantizar la confidencialidad e integridad de la información a la cual llegare a tener acceso directamente o por intermedio de terceros; en tal virtud, suscribirá con la Entidad junto con el acta de inicio, el documento "ACUERDO DE COMPROMISO DE CONFIDENCIALIDAD INTEGRIDAD DE LA INFORMACIÓN". 10.</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Sufragar los gastos que legalmente haya lugar para la legalización y ejecución del contrato. 11.</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Responder por el pago de salarios, prestaciones sociales e indemnizaciones laborales a que haya lugar del personal que emplee en la ejecución del contrato. 12.</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Cumplir con sus obligaciones frente al pago de aportes al sistema de seguridad social integral y parafiscales. Para el efecto, EL CONTRATISTA debe presentarle a la supervisión del contrato para el pago de este, la certificación que acredite el cumplimiento de estas obligaciones. 13.</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Pagar todos los impuestos, tasas y similares que estén a su cargo y se deriven de la ejecución del presente contrato, de conformidad con la Ley que le sean imputables, por lo tanto, la PGN, no aceptará reclamación alguna por estos conceptos. 14.</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Responder ante terceros por los daños que se ocasionen y que provengan de causas que le sean imputables. 15.</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 xml:space="preserve">Diligenciar al momento de la aprobación del contrato el formato beneficiario/cuenta, en el cual indicará el número de cuenta corriente o de ahorros y la entidad bancaria en donde pueda consignarse el valor del contrato, cuenta </w:t>
      </w:r>
      <w:r w:rsidR="003B23FA" w:rsidRPr="003B23FA">
        <w:rPr>
          <w:rFonts w:ascii="Arial" w:eastAsia="Times New Roman" w:hAnsi="Arial" w:cs="Arial"/>
          <w:sz w:val="20"/>
          <w:szCs w:val="20"/>
          <w:lang w:eastAsia="es-ES"/>
        </w:rPr>
        <w:lastRenderedPageBreak/>
        <w:t>que debe figurar a nombre y con el NIT de El CONTRATISTA. El número de identificación debe ser el mismo en el contrato, en el formulario beneficiario cuenta, en la certificación del banco y en la factura que posteriormente se presente. 16.</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Anexar una certificación de la entidad bancaria en la que conste el nombre del cuentahabiente, su número de identificación, número de la cuenta, tipo de la cuenta y constar que se encuentra activa. 17.</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Aceptar los procedimientos administrativos que determine la Procuraduría General de la Nación – Oficina de Sistemas para la ejecución del contrato. 18.</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Constituir las garantías solicitadas en un plazo no mayor a dos (2) días hábiles siguientes a la fecha de aprobación del contrato, asimismo restablecer el valor de la garantía cuando éste se haya visto reducido por razón de las reclamaciones efectuadas por la Entidad, o cuando se realicen modificaciones, adiciones o prórrogas.</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19.</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Realizar todos los procesos y procedimientos necesarios en la plataforma SECOP II (la aprobación del contrato, cargue de pólizas, facturas y demás que corresponda).</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20.</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Las demás que se encuentren contempladas en los estudios previos, en el pliego de condiciones del proceso SASI-001-2022, sus anexos, en la oferta, especificaciones técnicas, la subasta y los términos de la adjudicación, así como las que se deriven de la suscripción del negocio jurídico. 21.</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Elaborar plan de trabajo correspondiente a las actividades de mantenimiento que se realizaran durante la vigencia del contrato, se debe incluir los SLA. Se entiende por “Mantenimiento Preventivo” el conjunto de acciones ejecutadas en forma preventiva por El Contratista, para la evaluación del estado de los equipos, con el propósito de mantener la solución en óptimas condiciones, minimizando así el riesgo en la ocurrencia de futuras interrupciones de servicios sobre el sistema. Los mantenimientos preventivos tendrán una periodicidad cuatrimestral, y serán programados anualmente previo acuerdo de las partes. Nota: Estos mantenimientos se realizarán remotamente de la maquina e ingeniero en sitio. Las labores de mantenimiento que El contratista realiza dentro de este servicio se resumen a continuación:</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Correr las rutinas de diagnóstico del Equipo</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Monitorear y solucionar, alarmas y errores generados por la plataforma en el momento del mantenimiento preventivo</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Solucionar los eventos de falla menor y mayor detectados en la realización del mantenimiento a través de la apertura de los casos respectivos en nuestro Service Desk (“SD”) en horario hábil</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Verificar el estado de los enlaces que utiliza el sistema para monitorear</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Diagnostico posibles eventos de fallas</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Verificar la operación general de los equipos y su Programación</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Elaboración del reporte de las actividades realizadas y la condición final del sistema</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Durante la ejecución del Mantenimiento lógico se aplicará los hotfix o update que haya publicado el fabricante durante la vigencia del contrato.</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22.</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Garantizar que el personal que realice las actividades para el desarrollo del contrato, cuente con cobertura en seguridad social y con lo estipulado dentro del Sistema de Gestión de la Seguridad y Salud en el Trabajo, cuyas obligaciones serán de exclusiva responsabilidad del contratista, relevando a la Procuraduría General de la Nación de toda relación y compromiso de carácter laboral.</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23.</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Cumplir con las normas reglamentarias sobre seguridad y salud en el trabajo, medicina preventiva, higiene y seguridad industrial y lo demás aspectos inherentes que han sido establecidos o establezca la ley y los organismos de control.</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24.</w:t>
      </w:r>
      <w:r w:rsidR="003B23FA">
        <w:rPr>
          <w:rFonts w:ascii="Arial" w:eastAsia="Times New Roman" w:hAnsi="Arial" w:cs="Arial"/>
          <w:sz w:val="20"/>
          <w:szCs w:val="20"/>
          <w:lang w:eastAsia="es-ES"/>
        </w:rPr>
        <w:t xml:space="preserve"> </w:t>
      </w:r>
      <w:r w:rsidR="003B23FA" w:rsidRPr="003B23FA">
        <w:rPr>
          <w:rFonts w:ascii="Arial" w:eastAsia="Times New Roman" w:hAnsi="Arial" w:cs="Arial"/>
          <w:sz w:val="20"/>
          <w:szCs w:val="20"/>
          <w:lang w:eastAsia="es-ES"/>
        </w:rPr>
        <w:t>Las demás que se requieran para la adecuada ejecución del objeto contratado.</w:t>
      </w:r>
      <w:r w:rsidR="003B23FA">
        <w:rPr>
          <w:rFonts w:ascii="Arial" w:eastAsia="Times New Roman" w:hAnsi="Arial" w:cs="Arial"/>
          <w:sz w:val="20"/>
          <w:szCs w:val="20"/>
          <w:lang w:eastAsia="es-ES"/>
        </w:rPr>
        <w:t xml:space="preserve"> </w:t>
      </w:r>
      <w:r w:rsidR="002D2E11" w:rsidRPr="005571A3">
        <w:rPr>
          <w:rFonts w:ascii="Arial" w:eastAsia="Times New Roman" w:hAnsi="Arial" w:cs="Arial"/>
          <w:b/>
          <w:bCs/>
          <w:sz w:val="20"/>
          <w:szCs w:val="20"/>
          <w:u w:val="single"/>
          <w:lang w:eastAsia="es-ES"/>
        </w:rPr>
        <w:t>OCTAVA. -</w:t>
      </w:r>
      <w:r w:rsidR="000066C2" w:rsidRPr="005571A3">
        <w:rPr>
          <w:rFonts w:ascii="Arial" w:eastAsia="Times New Roman" w:hAnsi="Arial" w:cs="Arial"/>
          <w:b/>
          <w:bCs/>
          <w:sz w:val="20"/>
          <w:szCs w:val="20"/>
          <w:u w:val="single"/>
          <w:lang w:eastAsia="es-ES"/>
        </w:rPr>
        <w:t xml:space="preserve"> OBLIGACIONES DE LA PROCURADURÍA</w:t>
      </w:r>
      <w:r w:rsidR="000066C2" w:rsidRPr="00F37EEA">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1)</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Mantener una comunicación permanente con el CONTRATISTA para la atención de requerimientos del servicio.</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2)</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Efectuar los pagos que se genere en cumplimiento de la ejecución del contrato dentro de los plazos establecidos en el mismo.</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3)</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Facilitar al CONTRATISTA el desarrollo del objeto contractual.</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4)</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Tener en cuentas las observaciones y recomendaciones pertinentes que EL CONTRATISTA le formule en relación con el objeto del contrato.</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5)</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Ejercer la supervisión del contrato para efectos de lograr la correcta ejecución de este</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6)</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Tener a disposición los funcionarios de las áreas que estén involucrados en el proceso a desarrollar.</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7)</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 xml:space="preserve">Ejercer los controles necesarios para la cabal ejecución del contrato. </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8)</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Informar oportunamente al CONTRATISTA sobre las dificultades que se presenten en la ejecución del contrato para que el CONTRATISTA pueda solucionarlos en forma oportuna.</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9)  Solicitar los informes acordados sobre el desarrollo del contrato.</w:t>
      </w:r>
      <w:r w:rsidR="00C22A4F">
        <w:rPr>
          <w:rFonts w:ascii="Arial" w:eastAsia="Times New Roman" w:hAnsi="Arial" w:cs="Arial"/>
          <w:bCs/>
          <w:sz w:val="20"/>
          <w:szCs w:val="20"/>
          <w:lang w:eastAsia="es-ES"/>
        </w:rPr>
        <w:t xml:space="preserve"> </w:t>
      </w:r>
      <w:r w:rsidR="00C22A4F" w:rsidRPr="00C22A4F">
        <w:rPr>
          <w:rFonts w:ascii="Arial" w:eastAsia="Times New Roman" w:hAnsi="Arial" w:cs="Arial"/>
          <w:bCs/>
          <w:sz w:val="20"/>
          <w:szCs w:val="20"/>
          <w:lang w:eastAsia="es-ES"/>
        </w:rPr>
        <w:t>10) Atender oportunamente las solicitudes o recomendaciones del CONTRATISTA a través del supervisor.</w:t>
      </w:r>
      <w:r w:rsidR="00C22A4F">
        <w:rPr>
          <w:rFonts w:ascii="Arial" w:eastAsia="Times New Roman" w:hAnsi="Arial" w:cs="Arial"/>
          <w:bCs/>
          <w:sz w:val="20"/>
          <w:szCs w:val="20"/>
          <w:lang w:eastAsia="es-ES"/>
        </w:rPr>
        <w:t xml:space="preserve"> </w:t>
      </w:r>
      <w:r w:rsidR="002D2E11" w:rsidRPr="005571A3">
        <w:rPr>
          <w:rFonts w:ascii="Arial" w:eastAsia="Times New Roman" w:hAnsi="Arial" w:cs="Arial"/>
          <w:b/>
          <w:bCs/>
          <w:sz w:val="20"/>
          <w:szCs w:val="20"/>
          <w:u w:val="single"/>
          <w:lang w:eastAsia="es-ES"/>
        </w:rPr>
        <w:t>NOVENA. -</w:t>
      </w:r>
      <w:r w:rsidR="000066C2" w:rsidRPr="005571A3">
        <w:rPr>
          <w:rFonts w:ascii="Arial" w:eastAsia="Times New Roman" w:hAnsi="Arial" w:cs="Arial"/>
          <w:b/>
          <w:bCs/>
          <w:sz w:val="20"/>
          <w:szCs w:val="20"/>
          <w:u w:val="single"/>
          <w:lang w:eastAsia="es-ES"/>
        </w:rPr>
        <w:t xml:space="preserve"> CESIÓN</w:t>
      </w:r>
      <w:r w:rsidR="000066C2" w:rsidRPr="005571A3">
        <w:rPr>
          <w:rFonts w:ascii="Arial" w:eastAsia="Times New Roman" w:hAnsi="Arial" w:cs="Arial"/>
          <w:b/>
          <w:bCs/>
          <w:sz w:val="20"/>
          <w:szCs w:val="20"/>
          <w:lang w:eastAsia="es-ES"/>
        </w:rPr>
        <w:t xml:space="preserve">: </w:t>
      </w:r>
      <w:r w:rsidR="000066C2" w:rsidRPr="00F37EEA">
        <w:rPr>
          <w:rFonts w:ascii="Arial" w:eastAsia="Times New Roman" w:hAnsi="Arial" w:cs="Arial"/>
          <w:bCs/>
          <w:sz w:val="20"/>
          <w:szCs w:val="20"/>
          <w:lang w:eastAsia="es-ES"/>
        </w:rPr>
        <w:t xml:space="preserve">EL CONTRATISTA </w:t>
      </w:r>
      <w:r w:rsidR="000066C2" w:rsidRPr="00F37EEA">
        <w:rPr>
          <w:rFonts w:ascii="Arial" w:eastAsia="Times New Roman" w:hAnsi="Arial" w:cs="Arial"/>
          <w:sz w:val="20"/>
          <w:szCs w:val="20"/>
          <w:lang w:eastAsia="es-ES"/>
        </w:rPr>
        <w:t xml:space="preserve">no podrá ceder el presente contrato a persona alguna, natural o jurídica sin autorización previa, expresa y escrita de </w:t>
      </w:r>
      <w:r w:rsidR="000066C2" w:rsidRPr="00F37EEA">
        <w:rPr>
          <w:rFonts w:ascii="Arial" w:eastAsia="Times New Roman" w:hAnsi="Arial" w:cs="Arial"/>
          <w:bCs/>
          <w:sz w:val="20"/>
          <w:szCs w:val="20"/>
          <w:lang w:eastAsia="es-ES"/>
        </w:rPr>
        <w:t>LA PROCURADURÍA</w:t>
      </w:r>
      <w:r w:rsidR="000066C2" w:rsidRPr="005571A3">
        <w:rPr>
          <w:rFonts w:ascii="Arial" w:eastAsia="Times New Roman" w:hAnsi="Arial" w:cs="Arial"/>
          <w:b/>
          <w:bCs/>
          <w:i/>
          <w:iCs/>
          <w:sz w:val="20"/>
          <w:szCs w:val="20"/>
          <w:lang w:eastAsia="es-ES"/>
        </w:rPr>
        <w:t xml:space="preserve">. </w:t>
      </w:r>
      <w:r w:rsidR="00F37EEA">
        <w:rPr>
          <w:rFonts w:ascii="Arial" w:eastAsia="Times New Roman" w:hAnsi="Arial" w:cs="Arial"/>
          <w:b/>
          <w:bCs/>
          <w:sz w:val="20"/>
          <w:szCs w:val="20"/>
          <w:u w:val="single"/>
          <w:lang w:eastAsia="es-ES"/>
        </w:rPr>
        <w:t>DÉCIMA - RELACIÓ</w:t>
      </w:r>
      <w:r w:rsidR="000066C2" w:rsidRPr="005571A3">
        <w:rPr>
          <w:rFonts w:ascii="Arial" w:eastAsia="Times New Roman" w:hAnsi="Arial" w:cs="Arial"/>
          <w:b/>
          <w:bCs/>
          <w:sz w:val="20"/>
          <w:szCs w:val="20"/>
          <w:u w:val="single"/>
          <w:lang w:eastAsia="es-ES"/>
        </w:rPr>
        <w:t>N LABORAL</w:t>
      </w:r>
      <w:r w:rsidR="000066C2" w:rsidRPr="005571A3">
        <w:rPr>
          <w:rFonts w:ascii="Arial" w:eastAsia="Times New Roman" w:hAnsi="Arial" w:cs="Arial"/>
          <w:b/>
          <w:bCs/>
          <w:sz w:val="20"/>
          <w:szCs w:val="20"/>
          <w:lang w:eastAsia="es-ES"/>
        </w:rPr>
        <w:t xml:space="preserve">: </w:t>
      </w:r>
      <w:r w:rsidR="000066C2" w:rsidRPr="00F37EEA">
        <w:rPr>
          <w:rFonts w:ascii="Arial" w:eastAsia="Times New Roman" w:hAnsi="Arial" w:cs="Arial"/>
          <w:bCs/>
          <w:sz w:val="20"/>
          <w:szCs w:val="20"/>
          <w:lang w:eastAsia="es-ES"/>
        </w:rPr>
        <w:t>EL CONTRATISTA</w:t>
      </w:r>
      <w:r w:rsidR="000066C2" w:rsidRPr="005571A3">
        <w:rPr>
          <w:rFonts w:ascii="Arial" w:eastAsia="Times New Roman" w:hAnsi="Arial" w:cs="Arial"/>
          <w:b/>
          <w:bCs/>
          <w:sz w:val="20"/>
          <w:szCs w:val="20"/>
          <w:lang w:eastAsia="es-ES"/>
        </w:rPr>
        <w:t xml:space="preserve"> </w:t>
      </w:r>
      <w:r w:rsidR="000066C2" w:rsidRPr="005571A3">
        <w:rPr>
          <w:rFonts w:ascii="Arial" w:eastAsia="Times New Roman" w:hAnsi="Arial" w:cs="Arial"/>
          <w:sz w:val="20"/>
          <w:szCs w:val="20"/>
          <w:lang w:eastAsia="es-ES"/>
        </w:rPr>
        <w:t xml:space="preserve">manifiesta que la ejecución del contrato la realizará por su propia cuenta, por lo que las relaciones laborales que adquiera con el personal que emplee en la ejecución del contrato y las obligaciones surgidas de éstas no comprometen de ningún modo a </w:t>
      </w:r>
      <w:r w:rsidR="000066C2" w:rsidRPr="00F37EEA">
        <w:rPr>
          <w:rFonts w:ascii="Arial" w:eastAsia="Times New Roman" w:hAnsi="Arial" w:cs="Arial"/>
          <w:bCs/>
          <w:sz w:val="20"/>
          <w:szCs w:val="20"/>
          <w:lang w:eastAsia="es-ES"/>
        </w:rPr>
        <w:t>LA PROCURADURÍA</w:t>
      </w:r>
      <w:r w:rsidR="000066C2" w:rsidRPr="005571A3">
        <w:rPr>
          <w:rFonts w:ascii="Arial" w:eastAsia="Times New Roman" w:hAnsi="Arial" w:cs="Arial"/>
          <w:b/>
          <w:bCs/>
          <w:i/>
          <w:iCs/>
          <w:sz w:val="20"/>
          <w:szCs w:val="20"/>
          <w:lang w:eastAsia="es-ES"/>
        </w:rPr>
        <w:t xml:space="preserve">. </w:t>
      </w:r>
      <w:r w:rsidR="00AC1353" w:rsidRPr="005571A3">
        <w:rPr>
          <w:rFonts w:ascii="Arial" w:eastAsia="Times New Roman" w:hAnsi="Arial" w:cs="Arial"/>
          <w:b/>
          <w:sz w:val="20"/>
          <w:szCs w:val="20"/>
          <w:u w:val="single"/>
          <w:lang w:val="es-CO" w:eastAsia="es-ES"/>
        </w:rPr>
        <w:t>DÉCIMA PRIMERA - SUBCONTRATACIÓN:</w:t>
      </w:r>
      <w:r w:rsidR="00AC1353" w:rsidRPr="005571A3">
        <w:rPr>
          <w:rFonts w:ascii="Arial" w:eastAsia="Times New Roman" w:hAnsi="Arial" w:cs="Arial"/>
          <w:bCs/>
          <w:sz w:val="20"/>
          <w:szCs w:val="20"/>
          <w:lang w:val="es-CO" w:eastAsia="es-ES"/>
        </w:rPr>
        <w:t xml:space="preserve"> E</w:t>
      </w:r>
      <w:r w:rsidR="001766A0" w:rsidRPr="005571A3">
        <w:rPr>
          <w:rFonts w:ascii="Arial" w:eastAsia="Times New Roman" w:hAnsi="Arial" w:cs="Arial"/>
          <w:bCs/>
          <w:sz w:val="20"/>
          <w:szCs w:val="20"/>
          <w:lang w:val="es-CO" w:eastAsia="es-ES"/>
        </w:rPr>
        <w:t>l</w:t>
      </w:r>
      <w:r w:rsidR="00AC1353" w:rsidRPr="005571A3">
        <w:rPr>
          <w:rFonts w:ascii="Arial" w:eastAsia="Times New Roman" w:hAnsi="Arial" w:cs="Arial"/>
          <w:b/>
          <w:sz w:val="20"/>
          <w:szCs w:val="20"/>
          <w:lang w:val="es-CO" w:eastAsia="es-ES"/>
        </w:rPr>
        <w:t xml:space="preserve"> </w:t>
      </w:r>
      <w:r w:rsidR="00AC1353" w:rsidRPr="00F37EEA">
        <w:rPr>
          <w:rFonts w:ascii="Arial" w:eastAsia="Times New Roman" w:hAnsi="Arial" w:cs="Arial"/>
          <w:sz w:val="20"/>
          <w:szCs w:val="20"/>
          <w:lang w:val="es-CO" w:eastAsia="es-ES"/>
        </w:rPr>
        <w:t>CONTRATISTA puede subcontratar con cualquier tercero la ejecución de las actividades relacionadas con el objeto del presente contrato; sin embargo, EL CONTRATISTA responde directamente a la Entidad por el cumplimiento del contrato y la mantendrá indemne de</w:t>
      </w:r>
      <w:r w:rsidR="00AC1353" w:rsidRPr="005571A3">
        <w:rPr>
          <w:rFonts w:ascii="Arial" w:eastAsia="Times New Roman" w:hAnsi="Arial" w:cs="Arial"/>
          <w:sz w:val="20"/>
          <w:szCs w:val="20"/>
          <w:lang w:val="es-CO" w:eastAsia="es-ES"/>
        </w:rPr>
        <w:t xml:space="preserve"> cualquier daño o perjuicio debidamente demostrado,</w:t>
      </w:r>
      <w:r w:rsidR="005571A3">
        <w:rPr>
          <w:rFonts w:ascii="Arial" w:eastAsia="Times New Roman" w:hAnsi="Arial" w:cs="Arial"/>
          <w:sz w:val="20"/>
          <w:szCs w:val="20"/>
          <w:lang w:val="es-CO" w:eastAsia="es-ES"/>
        </w:rPr>
        <w:t xml:space="preserve"> </w:t>
      </w:r>
      <w:r w:rsidR="00AC1353" w:rsidRPr="005571A3">
        <w:rPr>
          <w:rFonts w:ascii="Arial" w:eastAsia="Times New Roman" w:hAnsi="Arial" w:cs="Arial"/>
          <w:sz w:val="20"/>
          <w:szCs w:val="20"/>
          <w:lang w:val="es-CO" w:eastAsia="es-ES"/>
        </w:rPr>
        <w:t xml:space="preserve">de conformidad con las normas generales de responsabilidad y el estatuto general de contratación pública, originado en reclamaciones de terceros que se deriven de sus actuaciones o de las de sus subcontratistas o dependientes. </w:t>
      </w:r>
      <w:r w:rsidR="000066C2" w:rsidRPr="005571A3">
        <w:rPr>
          <w:rFonts w:ascii="Arial" w:eastAsia="Times New Roman" w:hAnsi="Arial" w:cs="Arial"/>
          <w:b/>
          <w:bCs/>
          <w:sz w:val="20"/>
          <w:szCs w:val="20"/>
          <w:u w:val="single"/>
          <w:lang w:eastAsia="es-ES"/>
        </w:rPr>
        <w:t xml:space="preserve">DÉCIMA </w:t>
      </w:r>
      <w:r w:rsidR="002D2E11" w:rsidRPr="005571A3">
        <w:rPr>
          <w:rFonts w:ascii="Arial" w:eastAsia="Times New Roman" w:hAnsi="Arial" w:cs="Arial"/>
          <w:b/>
          <w:bCs/>
          <w:sz w:val="20"/>
          <w:szCs w:val="20"/>
          <w:u w:val="single"/>
          <w:lang w:eastAsia="es-ES"/>
        </w:rPr>
        <w:t>SEGUNDA. -</w:t>
      </w:r>
      <w:r w:rsidR="000066C2" w:rsidRPr="005571A3">
        <w:rPr>
          <w:rFonts w:ascii="Arial" w:eastAsia="Times New Roman" w:hAnsi="Arial" w:cs="Arial"/>
          <w:b/>
          <w:bCs/>
          <w:sz w:val="20"/>
          <w:szCs w:val="20"/>
          <w:u w:val="single"/>
          <w:lang w:eastAsia="es-ES"/>
        </w:rPr>
        <w:t xml:space="preserve"> SUPERVISIÓN DEL CONTRATO</w:t>
      </w:r>
      <w:r w:rsidR="000066C2" w:rsidRPr="005571A3">
        <w:rPr>
          <w:rFonts w:ascii="Arial" w:eastAsia="Times New Roman" w:hAnsi="Arial" w:cs="Arial"/>
          <w:b/>
          <w:bCs/>
          <w:sz w:val="20"/>
          <w:szCs w:val="20"/>
          <w:lang w:eastAsia="es-ES"/>
        </w:rPr>
        <w:t>:</w:t>
      </w:r>
      <w:r w:rsidR="000066C2" w:rsidRPr="005571A3">
        <w:rPr>
          <w:rFonts w:ascii="Arial" w:eastAsia="Times New Roman" w:hAnsi="Arial" w:cs="Arial"/>
          <w:sz w:val="20"/>
          <w:szCs w:val="20"/>
          <w:lang w:eastAsia="es-ES"/>
        </w:rPr>
        <w:t xml:space="preserve"> </w:t>
      </w:r>
      <w:r w:rsidR="00844AE7" w:rsidRPr="00844AE7">
        <w:rPr>
          <w:rFonts w:ascii="Arial" w:eastAsia="Times New Roman" w:hAnsi="Arial" w:cs="Arial"/>
          <w:sz w:val="20"/>
          <w:szCs w:val="20"/>
          <w:lang w:val="es-CO" w:eastAsia="es-ES"/>
        </w:rPr>
        <w:t>Para el contrato que se derive del presente proceso no se requiere de interventoría externa: En cumplimiento de lo dispuesto en el parágrafo del artículo 83 de la Ley 1474 de 2011, la Entidad considera que no se requiere de interventoría externa debido a que se cuenta con personal de planta idóneo y suficiente para realizar el seguimiento técnico, administrativo, financiero, contable y jurídico sobre el cumplimiento del contrato.</w:t>
      </w:r>
      <w:r w:rsidR="00844AE7">
        <w:rPr>
          <w:rFonts w:ascii="Arial" w:eastAsia="Times New Roman" w:hAnsi="Arial" w:cs="Arial"/>
          <w:sz w:val="20"/>
          <w:szCs w:val="20"/>
          <w:lang w:val="es-CO" w:eastAsia="es-ES"/>
        </w:rPr>
        <w:t xml:space="preserve"> </w:t>
      </w:r>
      <w:r w:rsidR="00844AE7" w:rsidRPr="00844AE7">
        <w:rPr>
          <w:rFonts w:ascii="Arial" w:eastAsia="Times New Roman" w:hAnsi="Arial" w:cs="Arial"/>
          <w:sz w:val="20"/>
          <w:szCs w:val="20"/>
          <w:lang w:val="es-CO" w:eastAsia="es-ES"/>
        </w:rPr>
        <w:t xml:space="preserve">La supervisión deberá ser llevada a cabo por </w:t>
      </w:r>
      <w:r w:rsidR="00C22A4F">
        <w:rPr>
          <w:rFonts w:ascii="Arial" w:eastAsia="Times New Roman" w:hAnsi="Arial" w:cs="Arial"/>
          <w:sz w:val="20"/>
          <w:szCs w:val="20"/>
          <w:lang w:val="es-CO" w:eastAsia="es-ES"/>
        </w:rPr>
        <w:t xml:space="preserve">quien designe el </w:t>
      </w:r>
      <w:r w:rsidR="00844AE7" w:rsidRPr="00844AE7">
        <w:rPr>
          <w:rFonts w:ascii="Arial" w:eastAsia="Times New Roman" w:hAnsi="Arial" w:cs="Arial"/>
          <w:sz w:val="20"/>
          <w:szCs w:val="20"/>
          <w:lang w:val="es-CO" w:eastAsia="es-ES"/>
        </w:rPr>
        <w:t xml:space="preserve">Ordenador del Gasto una vez cumplidos los requisitos de ejecución del contrato. Los funcionarios designados como supervisores deberán </w:t>
      </w:r>
      <w:r w:rsidR="00844AE7" w:rsidRPr="00844AE7">
        <w:rPr>
          <w:rFonts w:ascii="Arial" w:eastAsia="Times New Roman" w:hAnsi="Arial" w:cs="Arial"/>
          <w:sz w:val="20"/>
          <w:szCs w:val="20"/>
          <w:lang w:val="es-CO" w:eastAsia="es-ES"/>
        </w:rPr>
        <w:lastRenderedPageBreak/>
        <w:t>cumplir con las funciones señaladas en el contrato, en el Manual de Contratación de la Entidad y las que se mencionan en la Ley 1474 de 2011 artículos 83 y 84.</w:t>
      </w:r>
      <w:r w:rsidR="000066C2" w:rsidRPr="005571A3">
        <w:rPr>
          <w:rFonts w:ascii="Arial" w:eastAsia="Times New Roman" w:hAnsi="Arial" w:cs="Arial"/>
          <w:sz w:val="20"/>
          <w:szCs w:val="20"/>
          <w:lang w:val="es-CO" w:eastAsia="es-ES"/>
        </w:rPr>
        <w:t xml:space="preserve"> </w:t>
      </w:r>
      <w:r w:rsidR="00AC1353" w:rsidRPr="005571A3">
        <w:rPr>
          <w:rFonts w:ascii="Arial" w:eastAsia="Times New Roman" w:hAnsi="Arial" w:cs="Arial"/>
          <w:b/>
          <w:sz w:val="20"/>
          <w:szCs w:val="20"/>
          <w:u w:val="single"/>
          <w:lang w:eastAsia="es-ES"/>
        </w:rPr>
        <w:t>DÉCIMA TERCERA - CLÁUSULA PENAL PECUNIARIA:</w:t>
      </w:r>
      <w:r w:rsidR="00AC1353" w:rsidRPr="005571A3">
        <w:rPr>
          <w:rFonts w:ascii="Arial" w:eastAsia="Times New Roman" w:hAnsi="Arial" w:cs="Arial"/>
          <w:sz w:val="20"/>
          <w:szCs w:val="20"/>
          <w:lang w:eastAsia="es-ES"/>
        </w:rPr>
        <w:t xml:space="preserve"> </w:t>
      </w:r>
      <w:r w:rsidR="00AC1353" w:rsidRPr="005571A3">
        <w:rPr>
          <w:rFonts w:ascii="Arial" w:eastAsia="Times New Roman" w:hAnsi="Arial" w:cs="Arial"/>
          <w:bCs/>
          <w:sz w:val="20"/>
          <w:szCs w:val="20"/>
          <w:lang w:val="es-CO" w:eastAsia="es-ES"/>
        </w:rPr>
        <w:t xml:space="preserve">En caso de presentarse por parte del </w:t>
      </w:r>
      <w:r w:rsidR="00AC1353" w:rsidRPr="00F37EEA">
        <w:rPr>
          <w:rFonts w:ascii="Arial" w:eastAsia="Times New Roman" w:hAnsi="Arial" w:cs="Arial"/>
          <w:bCs/>
          <w:sz w:val="20"/>
          <w:szCs w:val="20"/>
          <w:lang w:val="es-CO" w:eastAsia="es-ES"/>
        </w:rPr>
        <w:t xml:space="preserve">CONTRATISTA </w:t>
      </w:r>
      <w:r w:rsidR="00AC1353" w:rsidRPr="005571A3">
        <w:rPr>
          <w:rFonts w:ascii="Arial" w:eastAsia="Times New Roman" w:hAnsi="Arial" w:cs="Arial"/>
          <w:bCs/>
          <w:sz w:val="20"/>
          <w:szCs w:val="20"/>
          <w:lang w:val="es-CO" w:eastAsia="es-ES"/>
        </w:rPr>
        <w:t>incumplimiento</w:t>
      </w:r>
      <w:r w:rsidR="00AC1353" w:rsidRPr="005571A3">
        <w:rPr>
          <w:rFonts w:ascii="Arial" w:eastAsia="Times New Roman" w:hAnsi="Arial" w:cs="Arial"/>
          <w:sz w:val="20"/>
          <w:szCs w:val="20"/>
          <w:lang w:val="es-CO" w:eastAsia="es-ES"/>
        </w:rPr>
        <w:t xml:space="preserve"> parcial, total y/o se declare la terminación del contrato, éste pagará a título de cláusula penal pecuniaria, una suma equivalente al diez por ciento (10%) del valor total del contrato. </w:t>
      </w:r>
      <w:r w:rsidR="00AC1353" w:rsidRPr="005571A3">
        <w:rPr>
          <w:rFonts w:ascii="Arial" w:eastAsia="Times New Roman" w:hAnsi="Arial" w:cs="Arial"/>
          <w:b/>
          <w:sz w:val="20"/>
          <w:szCs w:val="20"/>
          <w:u w:val="single"/>
          <w:lang w:val="es-CO" w:eastAsia="es-ES"/>
        </w:rPr>
        <w:t>PARÁGRAFO</w:t>
      </w:r>
      <w:r w:rsidR="00AC1353" w:rsidRPr="005571A3">
        <w:rPr>
          <w:rFonts w:ascii="Arial" w:eastAsia="Times New Roman" w:hAnsi="Arial" w:cs="Arial"/>
          <w:b/>
          <w:sz w:val="20"/>
          <w:szCs w:val="20"/>
          <w:lang w:val="es-CO" w:eastAsia="es-ES"/>
        </w:rPr>
        <w:t>:</w:t>
      </w:r>
      <w:r w:rsidR="00AC1353" w:rsidRPr="005571A3">
        <w:rPr>
          <w:rFonts w:ascii="Arial" w:eastAsia="Times New Roman" w:hAnsi="Arial" w:cs="Arial"/>
          <w:sz w:val="20"/>
          <w:szCs w:val="20"/>
          <w:lang w:val="es-CO" w:eastAsia="es-ES"/>
        </w:rPr>
        <w:t xml:space="preserve"> La suma resultante de la cláusula penal se hará efectiva directamente por </w:t>
      </w:r>
      <w:r w:rsidR="00AC1353" w:rsidRPr="00F37EEA">
        <w:rPr>
          <w:rFonts w:ascii="Arial" w:eastAsia="Times New Roman" w:hAnsi="Arial" w:cs="Arial"/>
          <w:sz w:val="20"/>
          <w:szCs w:val="20"/>
          <w:lang w:val="es-CO" w:eastAsia="es-ES"/>
        </w:rPr>
        <w:t>LA PROCURADURÍA</w:t>
      </w:r>
      <w:r w:rsidR="00AC1353" w:rsidRPr="005571A3">
        <w:rPr>
          <w:rFonts w:ascii="Arial" w:eastAsia="Times New Roman" w:hAnsi="Arial" w:cs="Arial"/>
          <w:sz w:val="20"/>
          <w:szCs w:val="20"/>
          <w:lang w:val="es-CO" w:eastAsia="es-ES"/>
        </w:rPr>
        <w:t>, pudiendo acudir para el efecto al respectivo descuento del valor o saldo del contrato, hacer efectiva la garantía, o a cualquier otro medio para obtener el pago, incluido el proceso ante la jurisdicción coactiva.</w:t>
      </w:r>
      <w:r w:rsidR="00AC1353" w:rsidRPr="005571A3">
        <w:rPr>
          <w:rFonts w:ascii="Arial" w:eastAsia="Times New Roman" w:hAnsi="Arial" w:cs="Arial"/>
          <w:b/>
          <w:bCs/>
          <w:sz w:val="20"/>
          <w:szCs w:val="20"/>
          <w:lang w:val="es-CO" w:eastAsia="es-ES"/>
        </w:rPr>
        <w:t xml:space="preserve"> </w:t>
      </w:r>
      <w:r w:rsidR="00AC1353" w:rsidRPr="005571A3">
        <w:rPr>
          <w:rFonts w:ascii="Arial" w:eastAsia="Times New Roman" w:hAnsi="Arial" w:cs="Arial"/>
          <w:sz w:val="20"/>
          <w:szCs w:val="20"/>
          <w:lang w:val="es-CO" w:eastAsia="es-ES"/>
        </w:rPr>
        <w:t xml:space="preserve">En todo caso se aplicará lo consagrado en el artículo 86 de la Ley 1474 de 2011 </w:t>
      </w:r>
      <w:r w:rsidR="00AC1353" w:rsidRPr="005571A3">
        <w:rPr>
          <w:rFonts w:ascii="Arial" w:eastAsia="Times New Roman" w:hAnsi="Arial" w:cs="Arial"/>
          <w:sz w:val="20"/>
          <w:szCs w:val="20"/>
          <w:lang w:eastAsia="es-ES"/>
        </w:rPr>
        <w:t>y el artículo 2.2.1.2.3.1.1.9. del Decreto 1082 de 2015, o la norma que los modifique, sustituya o adicione</w:t>
      </w:r>
      <w:r w:rsidR="000066C2" w:rsidRPr="005571A3">
        <w:rPr>
          <w:rFonts w:ascii="Arial" w:eastAsia="Times New Roman" w:hAnsi="Arial" w:cs="Arial"/>
          <w:sz w:val="20"/>
          <w:szCs w:val="20"/>
          <w:lang w:eastAsia="es-ES"/>
        </w:rPr>
        <w:t xml:space="preserve">. </w:t>
      </w:r>
      <w:r w:rsidR="000066C2" w:rsidRPr="005571A3">
        <w:rPr>
          <w:rFonts w:ascii="Arial" w:eastAsia="Times New Roman" w:hAnsi="Arial" w:cs="Arial"/>
          <w:b/>
          <w:spacing w:val="-3"/>
          <w:sz w:val="20"/>
          <w:szCs w:val="20"/>
          <w:u w:val="single"/>
          <w:lang w:eastAsia="es-ES"/>
        </w:rPr>
        <w:t xml:space="preserve">DÉCIMA CUARTA - </w:t>
      </w:r>
      <w:r w:rsidR="000066C2" w:rsidRPr="005571A3">
        <w:rPr>
          <w:rFonts w:ascii="Arial" w:eastAsia="Times New Roman" w:hAnsi="Arial" w:cs="Arial"/>
          <w:b/>
          <w:sz w:val="20"/>
          <w:szCs w:val="20"/>
          <w:u w:val="single"/>
          <w:lang w:eastAsia="es-ES"/>
        </w:rPr>
        <w:t>MULTAS</w:t>
      </w:r>
      <w:r w:rsidR="000066C2" w:rsidRPr="005571A3">
        <w:rPr>
          <w:rFonts w:ascii="Arial" w:eastAsia="Times New Roman" w:hAnsi="Arial" w:cs="Arial"/>
          <w:b/>
          <w:sz w:val="20"/>
          <w:szCs w:val="20"/>
          <w:lang w:eastAsia="es-ES"/>
        </w:rPr>
        <w:t xml:space="preserve">: </w:t>
      </w:r>
      <w:r w:rsidR="000066C2" w:rsidRPr="005571A3">
        <w:rPr>
          <w:rFonts w:ascii="Arial" w:eastAsia="Times New Roman" w:hAnsi="Arial" w:cs="Arial"/>
          <w:sz w:val="20"/>
          <w:szCs w:val="20"/>
          <w:lang w:eastAsia="es-ES"/>
        </w:rPr>
        <w:t xml:space="preserve">En caso de retardo o mora por parte de </w:t>
      </w:r>
      <w:r w:rsidR="000066C2" w:rsidRPr="00F37EEA">
        <w:rPr>
          <w:rFonts w:ascii="Arial" w:eastAsia="Times New Roman" w:hAnsi="Arial" w:cs="Arial"/>
          <w:sz w:val="20"/>
          <w:szCs w:val="20"/>
          <w:lang w:eastAsia="es-ES"/>
        </w:rPr>
        <w:t xml:space="preserve">EL </w:t>
      </w:r>
      <w:r w:rsidR="000066C2" w:rsidRPr="00F37EEA">
        <w:rPr>
          <w:rFonts w:ascii="Arial" w:eastAsia="Times New Roman" w:hAnsi="Arial" w:cs="Arial"/>
          <w:bCs/>
          <w:sz w:val="20"/>
          <w:szCs w:val="20"/>
          <w:lang w:eastAsia="es-ES"/>
        </w:rPr>
        <w:t>CONTRATISTA</w:t>
      </w:r>
      <w:r w:rsidR="000066C2" w:rsidRPr="00F37EEA">
        <w:rPr>
          <w:rFonts w:ascii="Arial" w:eastAsia="Times New Roman" w:hAnsi="Arial" w:cs="Arial"/>
          <w:sz w:val="20"/>
          <w:szCs w:val="20"/>
          <w:lang w:eastAsia="es-ES"/>
        </w:rPr>
        <w:t xml:space="preserve"> en el cumplimiento de las obligaciones surgidas del presente contrato, éste pagará a LA </w:t>
      </w:r>
      <w:r w:rsidR="000066C2" w:rsidRPr="00F37EEA">
        <w:rPr>
          <w:rFonts w:ascii="Arial" w:eastAsia="Times New Roman" w:hAnsi="Arial" w:cs="Arial"/>
          <w:bCs/>
          <w:sz w:val="20"/>
          <w:szCs w:val="20"/>
          <w:lang w:eastAsia="es-ES"/>
        </w:rPr>
        <w:t>PROCURADURÍA</w:t>
      </w:r>
      <w:r w:rsidR="000066C2" w:rsidRPr="00F37EEA">
        <w:rPr>
          <w:rFonts w:ascii="Arial" w:eastAsia="Times New Roman" w:hAnsi="Arial" w:cs="Arial"/>
          <w:sz w:val="20"/>
          <w:szCs w:val="20"/>
          <w:lang w:eastAsia="es-ES"/>
        </w:rPr>
        <w:t>, una suma equivalente al uno por mil (1X1000) del valor del contrato por cada día de retardo</w:t>
      </w:r>
      <w:r w:rsidR="000066C2" w:rsidRPr="005571A3">
        <w:rPr>
          <w:rFonts w:ascii="Arial" w:eastAsia="Times New Roman" w:hAnsi="Arial" w:cs="Arial"/>
          <w:sz w:val="20"/>
          <w:szCs w:val="20"/>
          <w:lang w:eastAsia="es-ES"/>
        </w:rPr>
        <w:t xml:space="preserve"> en el cumplimiento del contrato, sin que el total del mismo exceda el diez por ciento (10%) del valor del contrato. </w:t>
      </w:r>
      <w:r w:rsidR="000066C2" w:rsidRPr="005571A3">
        <w:rPr>
          <w:rFonts w:ascii="Arial" w:eastAsia="Times New Roman" w:hAnsi="Arial" w:cs="Arial"/>
          <w:b/>
          <w:bCs/>
          <w:sz w:val="20"/>
          <w:szCs w:val="20"/>
          <w:lang w:eastAsia="es-ES"/>
        </w:rPr>
        <w:t>PARÁGRAFO</w:t>
      </w:r>
      <w:r w:rsidR="000066C2" w:rsidRPr="005571A3">
        <w:rPr>
          <w:rFonts w:ascii="Arial" w:eastAsia="Times New Roman" w:hAnsi="Arial" w:cs="Arial"/>
          <w:sz w:val="20"/>
          <w:szCs w:val="20"/>
          <w:lang w:eastAsia="es-ES"/>
        </w:rPr>
        <w:t xml:space="preserve">: La suma resultante de las multas se hará efectiva directamente por </w:t>
      </w:r>
      <w:r w:rsidR="000066C2" w:rsidRPr="00F37EEA">
        <w:rPr>
          <w:rFonts w:ascii="Arial" w:eastAsia="Times New Roman" w:hAnsi="Arial" w:cs="Arial"/>
          <w:sz w:val="20"/>
          <w:szCs w:val="20"/>
          <w:lang w:eastAsia="es-ES"/>
        </w:rPr>
        <w:t xml:space="preserve">LA </w:t>
      </w:r>
      <w:r w:rsidR="000066C2" w:rsidRPr="00F37EEA">
        <w:rPr>
          <w:rFonts w:ascii="Arial" w:eastAsia="Times New Roman" w:hAnsi="Arial" w:cs="Arial"/>
          <w:bCs/>
          <w:sz w:val="20"/>
          <w:szCs w:val="20"/>
          <w:lang w:eastAsia="es-ES"/>
        </w:rPr>
        <w:t>PROCURADURÍA</w:t>
      </w:r>
      <w:r w:rsidR="000066C2" w:rsidRPr="005571A3">
        <w:rPr>
          <w:rFonts w:ascii="Arial" w:eastAsia="Times New Roman" w:hAnsi="Arial" w:cs="Arial"/>
          <w:sz w:val="20"/>
          <w:szCs w:val="20"/>
          <w:lang w:eastAsia="es-ES"/>
        </w:rPr>
        <w:t xml:space="preserve">, pudiendo acudir para el efecto al respectivo descuento del valor o saldo del contrato, a la efectividad de la garantía de cumplimiento o a cualquier otro medio para obtener el pago, incluido el proceso ante la jurisdicción coactiva. En todo caso se tendrá en cuenta lo consagrado en el artículo 86 de la Ley 1474 de 2011 y el artículo 2.2.1.2.3.1.1.9. del Decreto 1082 de 2015 o las normas que lo modifiquen, sustituyan o adicionen. </w:t>
      </w:r>
      <w:r w:rsidR="000066C2" w:rsidRPr="005571A3">
        <w:rPr>
          <w:rFonts w:ascii="Arial" w:eastAsia="Times New Roman" w:hAnsi="Arial" w:cs="Arial"/>
          <w:b/>
          <w:spacing w:val="-3"/>
          <w:sz w:val="20"/>
          <w:szCs w:val="20"/>
          <w:u w:val="single"/>
          <w:lang w:eastAsia="es-ES"/>
        </w:rPr>
        <w:t xml:space="preserve">DÉCIMA QUINTA </w:t>
      </w:r>
      <w:r w:rsidR="000066C2" w:rsidRPr="005571A3">
        <w:rPr>
          <w:rFonts w:ascii="Arial" w:eastAsia="Times New Roman" w:hAnsi="Arial" w:cs="Arial"/>
          <w:b/>
          <w:spacing w:val="-3"/>
          <w:sz w:val="20"/>
          <w:szCs w:val="20"/>
          <w:u w:val="single"/>
          <w:lang w:val="es-CO" w:eastAsia="es-ES"/>
        </w:rPr>
        <w:t>- INTERPRETACIÓN, MODIFICACIÓN Y TERMINACIÓN UNILATERAL:</w:t>
      </w:r>
      <w:r w:rsidR="000066C2" w:rsidRPr="005571A3">
        <w:rPr>
          <w:rFonts w:ascii="Arial" w:eastAsia="Times New Roman" w:hAnsi="Arial" w:cs="Arial"/>
          <w:spacing w:val="-3"/>
          <w:sz w:val="20"/>
          <w:szCs w:val="20"/>
          <w:lang w:val="es-CO" w:eastAsia="es-ES"/>
        </w:rPr>
        <w:t xml:space="preserve"> </w:t>
      </w:r>
      <w:r w:rsidR="000066C2" w:rsidRPr="005571A3">
        <w:rPr>
          <w:rFonts w:ascii="Arial" w:eastAsia="Times New Roman" w:hAnsi="Arial" w:cs="Arial"/>
          <w:spacing w:val="-3"/>
          <w:sz w:val="20"/>
          <w:szCs w:val="20"/>
          <w:lang w:val="es-ES" w:eastAsia="es-ES"/>
        </w:rPr>
        <w:t>Dentro del presente contrato se entienden incluidas las cláusulas establecidas en los artículos 15, 16 y 17 de la Ley 80 de 1993</w:t>
      </w:r>
      <w:r w:rsidR="000066C2" w:rsidRPr="005571A3">
        <w:rPr>
          <w:rFonts w:ascii="Arial" w:eastAsia="Times New Roman" w:hAnsi="Arial" w:cs="Arial"/>
          <w:spacing w:val="-3"/>
          <w:sz w:val="20"/>
          <w:szCs w:val="20"/>
          <w:lang w:val="es-CO" w:eastAsia="es-ES"/>
        </w:rPr>
        <w:t xml:space="preserve">. </w:t>
      </w:r>
      <w:r w:rsidR="00AC1353" w:rsidRPr="005571A3">
        <w:rPr>
          <w:rFonts w:ascii="Arial" w:eastAsia="Times New Roman" w:hAnsi="Arial" w:cs="Arial"/>
          <w:b/>
          <w:spacing w:val="-3"/>
          <w:sz w:val="20"/>
          <w:szCs w:val="20"/>
          <w:u w:val="single"/>
          <w:lang w:eastAsia="es-ES"/>
        </w:rPr>
        <w:t xml:space="preserve">DÉCIMA SEXTA </w:t>
      </w:r>
      <w:r w:rsidR="00AC1353" w:rsidRPr="005571A3">
        <w:rPr>
          <w:rFonts w:ascii="Arial" w:eastAsia="Times New Roman" w:hAnsi="Arial" w:cs="Arial"/>
          <w:b/>
          <w:spacing w:val="-3"/>
          <w:sz w:val="20"/>
          <w:szCs w:val="20"/>
          <w:u w:val="single"/>
          <w:lang w:val="es-CO" w:eastAsia="es-ES"/>
        </w:rPr>
        <w:t>- CADUCIDAD:</w:t>
      </w:r>
      <w:r w:rsidR="00AC1353" w:rsidRPr="005571A3">
        <w:rPr>
          <w:rFonts w:ascii="Arial" w:eastAsia="Times New Roman" w:hAnsi="Arial" w:cs="Arial"/>
          <w:spacing w:val="-3"/>
          <w:sz w:val="20"/>
          <w:szCs w:val="20"/>
          <w:lang w:val="es-CO" w:eastAsia="es-ES"/>
        </w:rPr>
        <w:t xml:space="preserve"> </w:t>
      </w:r>
      <w:r w:rsidR="00AC1353" w:rsidRPr="005571A3">
        <w:rPr>
          <w:rFonts w:ascii="Arial" w:eastAsia="Times New Roman" w:hAnsi="Arial" w:cs="Arial"/>
          <w:spacing w:val="-3"/>
          <w:sz w:val="20"/>
          <w:szCs w:val="20"/>
          <w:lang w:val="es-ES" w:eastAsia="es-ES"/>
        </w:rPr>
        <w:t xml:space="preserve">Si se presenta alguno de los hechos constitutivos de incumplimiento de las obligaciones a cargo del </w:t>
      </w:r>
      <w:r w:rsidR="00AC1353" w:rsidRPr="00F37EEA">
        <w:rPr>
          <w:rFonts w:ascii="Arial" w:eastAsia="Times New Roman" w:hAnsi="Arial" w:cs="Arial"/>
          <w:spacing w:val="-3"/>
          <w:sz w:val="20"/>
          <w:szCs w:val="20"/>
          <w:lang w:val="es-ES" w:eastAsia="es-ES"/>
        </w:rPr>
        <w:t xml:space="preserve">CONTRATISTA, que afecte de manera grave y directa la ejecución del contrato y evidencia que puede conducir a su paralización, previo al debido proceso LA PROCURADURÍA </w:t>
      </w:r>
      <w:r w:rsidR="00AC1353" w:rsidRPr="005571A3">
        <w:rPr>
          <w:rFonts w:ascii="Arial" w:eastAsia="Times New Roman" w:hAnsi="Arial" w:cs="Arial"/>
          <w:spacing w:val="-3"/>
          <w:sz w:val="20"/>
          <w:szCs w:val="20"/>
          <w:lang w:val="es-ES" w:eastAsia="es-ES"/>
        </w:rPr>
        <w:t xml:space="preserve">por medio de acto administrativo motivado lo dará por terminado y ordenará su </w:t>
      </w:r>
      <w:r w:rsidR="00AC1353" w:rsidRPr="00F37EEA">
        <w:rPr>
          <w:rFonts w:ascii="Arial" w:eastAsia="Times New Roman" w:hAnsi="Arial" w:cs="Arial"/>
          <w:spacing w:val="-3"/>
          <w:sz w:val="20"/>
          <w:szCs w:val="20"/>
          <w:lang w:val="es-ES" w:eastAsia="es-ES"/>
        </w:rPr>
        <w:t>liquidación en el estado en que se encuentre. Declarada la caducidad del contrato no habrá lugar a indemnización para EL CONTRATISTA, quien se hará acreedor a las sanciones e inhabilidades previstas en el Estatuto General de Contratación. La declaratoria de caducidad será constitutiva del siniestro de incumplimiento. De igual forma LA PROCURADURÍA podrá declarar la caducidad del contrato, de llegarse a presentar el evento contemplado en la Ley</w:t>
      </w:r>
      <w:r w:rsidR="00AC1353" w:rsidRPr="005571A3">
        <w:rPr>
          <w:rFonts w:ascii="Arial" w:eastAsia="Times New Roman" w:hAnsi="Arial" w:cs="Arial"/>
          <w:spacing w:val="-3"/>
          <w:sz w:val="20"/>
          <w:szCs w:val="20"/>
          <w:lang w:val="es-ES" w:eastAsia="es-ES"/>
        </w:rPr>
        <w:t xml:space="preserve"> 40 de 1993</w:t>
      </w:r>
      <w:r w:rsidR="000066C2" w:rsidRPr="005571A3">
        <w:rPr>
          <w:rFonts w:ascii="Arial" w:eastAsia="Times New Roman" w:hAnsi="Arial" w:cs="Arial"/>
          <w:spacing w:val="-3"/>
          <w:sz w:val="20"/>
          <w:szCs w:val="20"/>
          <w:lang w:val="es-ES" w:eastAsia="es-ES"/>
        </w:rPr>
        <w:t xml:space="preserve">. </w:t>
      </w:r>
      <w:r w:rsidR="000066C2" w:rsidRPr="005571A3">
        <w:rPr>
          <w:rFonts w:ascii="Arial" w:eastAsia="Times New Roman" w:hAnsi="Arial" w:cs="Arial"/>
          <w:b/>
          <w:sz w:val="20"/>
          <w:szCs w:val="20"/>
          <w:u w:val="single"/>
          <w:lang w:val="es-ES" w:eastAsia="es-ES"/>
        </w:rPr>
        <w:t>DÉCIMA SÉPTIMA-PÓLIZA DE CUMPLIMIENTO</w:t>
      </w:r>
      <w:r w:rsidR="000066C2" w:rsidRPr="005571A3">
        <w:rPr>
          <w:rFonts w:ascii="Arial" w:eastAsia="Times New Roman" w:hAnsi="Arial" w:cs="Arial"/>
          <w:b/>
          <w:sz w:val="20"/>
          <w:szCs w:val="20"/>
          <w:lang w:val="es-ES" w:eastAsia="es-ES"/>
        </w:rPr>
        <w:t xml:space="preserve">: </w:t>
      </w:r>
      <w:r w:rsidR="000066C2" w:rsidRPr="00F37EEA">
        <w:rPr>
          <w:rFonts w:ascii="Arial" w:eastAsia="Times New Roman" w:hAnsi="Arial" w:cs="Arial"/>
          <w:bCs/>
          <w:sz w:val="20"/>
          <w:szCs w:val="20"/>
          <w:lang w:val="es-CO" w:eastAsia="es-ES"/>
        </w:rPr>
        <w:t>EL CONTRATISTA</w:t>
      </w:r>
      <w:r w:rsidR="000066C2" w:rsidRPr="00F37EEA">
        <w:rPr>
          <w:rFonts w:ascii="Arial" w:eastAsia="Times New Roman" w:hAnsi="Arial" w:cs="Arial"/>
          <w:sz w:val="20"/>
          <w:szCs w:val="20"/>
          <w:lang w:val="es-CO" w:eastAsia="es-ES"/>
        </w:rPr>
        <w:t xml:space="preserve"> constituirá a su costa y a favor de </w:t>
      </w:r>
      <w:r w:rsidR="000066C2" w:rsidRPr="00F37EEA">
        <w:rPr>
          <w:rFonts w:ascii="Arial" w:eastAsia="Times New Roman" w:hAnsi="Arial" w:cs="Arial"/>
          <w:bCs/>
          <w:sz w:val="20"/>
          <w:szCs w:val="20"/>
          <w:lang w:val="es-CO" w:eastAsia="es-ES"/>
        </w:rPr>
        <w:t>LA PROCURADURÍA</w:t>
      </w:r>
      <w:r w:rsidR="000066C2" w:rsidRPr="005571A3">
        <w:rPr>
          <w:rFonts w:ascii="Arial" w:eastAsia="Times New Roman" w:hAnsi="Arial" w:cs="Arial"/>
          <w:sz w:val="20"/>
          <w:szCs w:val="20"/>
          <w:lang w:val="es-CO" w:eastAsia="es-ES"/>
        </w:rPr>
        <w:t xml:space="preserve"> como mecanismo de cobertura del riesgo, cualquiera de las garantías que de conformidad con el artículo 2.2.1.2.3.1.2., y concordantes del Decreto 1082 de 2015 sean aplicables, con las siguientes coberturas:</w:t>
      </w:r>
    </w:p>
    <w:tbl>
      <w:tblPr>
        <w:tblW w:w="5000" w:type="pct"/>
        <w:jc w:val="center"/>
        <w:tblCellMar>
          <w:left w:w="0" w:type="dxa"/>
          <w:right w:w="0" w:type="dxa"/>
        </w:tblCellMar>
        <w:tblLook w:val="04A0" w:firstRow="1" w:lastRow="0" w:firstColumn="1" w:lastColumn="0" w:noHBand="0" w:noVBand="1"/>
      </w:tblPr>
      <w:tblGrid>
        <w:gridCol w:w="2948"/>
        <w:gridCol w:w="2235"/>
        <w:gridCol w:w="4877"/>
      </w:tblGrid>
      <w:tr w:rsidR="00C22A4F" w:rsidRPr="00D56464" w14:paraId="5110FB91" w14:textId="77777777" w:rsidTr="00C22A4F">
        <w:trPr>
          <w:trHeight w:val="315"/>
          <w:tblHeader/>
          <w:jc w:val="center"/>
        </w:trPr>
        <w:tc>
          <w:tcPr>
            <w:tcW w:w="1465" w:type="pct"/>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EBA19B" w14:textId="77777777" w:rsidR="00C22A4F" w:rsidRPr="00D56464" w:rsidRDefault="00C22A4F" w:rsidP="00D75FAA">
            <w:pPr>
              <w:pStyle w:val="xmsonormal"/>
              <w:jc w:val="center"/>
              <w:rPr>
                <w:color w:val="000000" w:themeColor="text1"/>
              </w:rPr>
            </w:pPr>
            <w:r w:rsidRPr="00D56464">
              <w:rPr>
                <w:rFonts w:ascii="Arial" w:hAnsi="Arial" w:cs="Arial"/>
                <w:b/>
                <w:bCs/>
                <w:color w:val="000000" w:themeColor="text1"/>
                <w:sz w:val="16"/>
                <w:szCs w:val="16"/>
                <w:bdr w:val="none" w:sz="0" w:space="0" w:color="auto" w:frame="1"/>
              </w:rPr>
              <w:t>AMPARO</w:t>
            </w:r>
          </w:p>
        </w:tc>
        <w:tc>
          <w:tcPr>
            <w:tcW w:w="1111" w:type="pc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8A3B230" w14:textId="77777777" w:rsidR="00C22A4F" w:rsidRPr="00D56464" w:rsidRDefault="00C22A4F" w:rsidP="00D75FAA">
            <w:pPr>
              <w:pStyle w:val="xmsonormal"/>
              <w:jc w:val="center"/>
              <w:rPr>
                <w:color w:val="000000" w:themeColor="text1"/>
              </w:rPr>
            </w:pPr>
            <w:r w:rsidRPr="00D56464">
              <w:rPr>
                <w:rFonts w:ascii="Arial" w:hAnsi="Arial" w:cs="Arial"/>
                <w:b/>
                <w:bCs/>
                <w:color w:val="000000" w:themeColor="text1"/>
                <w:sz w:val="16"/>
                <w:szCs w:val="16"/>
                <w:bdr w:val="none" w:sz="0" w:space="0" w:color="auto" w:frame="1"/>
              </w:rPr>
              <w:t>PORCENTAJE (%) SOBRE EL VALOR TOTAL DEL CONTRATO</w:t>
            </w:r>
          </w:p>
        </w:tc>
        <w:tc>
          <w:tcPr>
            <w:tcW w:w="2424" w:type="pc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AF7D772" w14:textId="77777777" w:rsidR="00C22A4F" w:rsidRPr="00D56464" w:rsidRDefault="00C22A4F" w:rsidP="00D75FAA">
            <w:pPr>
              <w:pStyle w:val="xmsonormal"/>
              <w:jc w:val="center"/>
              <w:rPr>
                <w:color w:val="000000" w:themeColor="text1"/>
              </w:rPr>
            </w:pPr>
            <w:r w:rsidRPr="00D56464">
              <w:rPr>
                <w:rFonts w:ascii="Arial" w:hAnsi="Arial" w:cs="Arial"/>
                <w:b/>
                <w:bCs/>
                <w:color w:val="000000" w:themeColor="text1"/>
                <w:sz w:val="16"/>
                <w:szCs w:val="16"/>
                <w:bdr w:val="none" w:sz="0" w:space="0" w:color="auto" w:frame="1"/>
              </w:rPr>
              <w:t>VIGENCIA</w:t>
            </w:r>
          </w:p>
        </w:tc>
      </w:tr>
      <w:tr w:rsidR="00C22A4F" w:rsidRPr="00D56464" w14:paraId="788CF584" w14:textId="77777777" w:rsidTr="00C22A4F">
        <w:trPr>
          <w:trHeight w:val="528"/>
          <w:jc w:val="center"/>
        </w:trPr>
        <w:tc>
          <w:tcPr>
            <w:tcW w:w="1465"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8FCAA3" w14:textId="77777777" w:rsidR="00C22A4F" w:rsidRPr="00D56464" w:rsidRDefault="00C22A4F" w:rsidP="00D75FAA">
            <w:pPr>
              <w:pStyle w:val="xmsonormal"/>
              <w:rPr>
                <w:color w:val="000000" w:themeColor="text1"/>
              </w:rPr>
            </w:pPr>
            <w:r w:rsidRPr="00D56464">
              <w:rPr>
                <w:rFonts w:ascii="Arial" w:hAnsi="Arial" w:cs="Arial"/>
                <w:color w:val="000000" w:themeColor="text1"/>
                <w:sz w:val="16"/>
                <w:szCs w:val="16"/>
                <w:bdr w:val="none" w:sz="0" w:space="0" w:color="auto" w:frame="1"/>
              </w:rPr>
              <w:t>Cumplimiento</w:t>
            </w:r>
          </w:p>
        </w:tc>
        <w:tc>
          <w:tcPr>
            <w:tcW w:w="111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5D8458" w14:textId="2AB70136" w:rsidR="00C22A4F" w:rsidRPr="00D56464" w:rsidRDefault="00356F06" w:rsidP="00D75FAA">
            <w:pPr>
              <w:pStyle w:val="xmsonormal"/>
              <w:jc w:val="center"/>
              <w:rPr>
                <w:color w:val="000000" w:themeColor="text1"/>
              </w:rPr>
            </w:pPr>
            <w:r>
              <w:rPr>
                <w:rFonts w:ascii="Arial" w:hAnsi="Arial" w:cs="Arial"/>
                <w:color w:val="000000" w:themeColor="text1"/>
                <w:sz w:val="16"/>
                <w:szCs w:val="16"/>
                <w:bdr w:val="none" w:sz="0" w:space="0" w:color="auto" w:frame="1"/>
              </w:rPr>
              <w:t>2</w:t>
            </w:r>
            <w:r w:rsidR="00C22A4F" w:rsidRPr="00D56464">
              <w:rPr>
                <w:rFonts w:ascii="Arial" w:hAnsi="Arial" w:cs="Arial"/>
                <w:color w:val="000000" w:themeColor="text1"/>
                <w:sz w:val="16"/>
                <w:szCs w:val="16"/>
                <w:bdr w:val="none" w:sz="0" w:space="0" w:color="auto" w:frame="1"/>
              </w:rPr>
              <w:t>0%</w:t>
            </w:r>
          </w:p>
          <w:p w14:paraId="34AACF21" w14:textId="77777777" w:rsidR="00C22A4F" w:rsidRPr="00D56464" w:rsidRDefault="00C22A4F" w:rsidP="00D75FAA">
            <w:pPr>
              <w:pStyle w:val="xmsonormal"/>
              <w:jc w:val="center"/>
              <w:rPr>
                <w:color w:val="000000" w:themeColor="text1"/>
              </w:rPr>
            </w:pPr>
            <w:r w:rsidRPr="00D56464">
              <w:rPr>
                <w:rFonts w:ascii="Arial" w:hAnsi="Arial" w:cs="Arial"/>
                <w:color w:val="000000" w:themeColor="text1"/>
                <w:sz w:val="16"/>
                <w:szCs w:val="16"/>
                <w:bdr w:val="none" w:sz="0" w:space="0" w:color="auto" w:frame="1"/>
              </w:rPr>
              <w:t> </w:t>
            </w:r>
          </w:p>
        </w:tc>
        <w:tc>
          <w:tcPr>
            <w:tcW w:w="242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D8F072" w14:textId="77777777" w:rsidR="00C22A4F" w:rsidRPr="00D56464" w:rsidRDefault="00C22A4F" w:rsidP="00D75FAA">
            <w:pPr>
              <w:pStyle w:val="xmsonormal"/>
              <w:jc w:val="both"/>
              <w:rPr>
                <w:color w:val="000000" w:themeColor="text1"/>
              </w:rPr>
            </w:pPr>
            <w:r w:rsidRPr="00D56464">
              <w:rPr>
                <w:rFonts w:ascii="Arial" w:hAnsi="Arial" w:cs="Arial"/>
                <w:color w:val="000000" w:themeColor="text1"/>
                <w:sz w:val="16"/>
                <w:szCs w:val="16"/>
                <w:bdr w:val="none" w:sz="0" w:space="0" w:color="auto" w:frame="1"/>
              </w:rPr>
              <w:t>Tiempo de ejecución del contrato y </w:t>
            </w:r>
            <w:r>
              <w:rPr>
                <w:rFonts w:ascii="Arial" w:hAnsi="Arial" w:cs="Arial"/>
                <w:color w:val="000000" w:themeColor="text1"/>
                <w:sz w:val="16"/>
                <w:szCs w:val="16"/>
                <w:bdr w:val="none" w:sz="0" w:space="0" w:color="auto" w:frame="1"/>
              </w:rPr>
              <w:t>cuatro</w:t>
            </w:r>
            <w:r w:rsidRPr="00D56464">
              <w:rPr>
                <w:rFonts w:ascii="Arial" w:hAnsi="Arial" w:cs="Arial"/>
                <w:color w:val="000000" w:themeColor="text1"/>
                <w:sz w:val="16"/>
                <w:szCs w:val="16"/>
                <w:bdr w:val="none" w:sz="0" w:space="0" w:color="auto" w:frame="1"/>
              </w:rPr>
              <w:t xml:space="preserve"> (</w:t>
            </w:r>
            <w:r>
              <w:rPr>
                <w:rFonts w:ascii="Arial" w:hAnsi="Arial" w:cs="Arial"/>
                <w:color w:val="000000" w:themeColor="text1"/>
                <w:sz w:val="16"/>
                <w:szCs w:val="16"/>
                <w:bdr w:val="none" w:sz="0" w:space="0" w:color="auto" w:frame="1"/>
              </w:rPr>
              <w:t>4</w:t>
            </w:r>
            <w:r w:rsidRPr="00D56464">
              <w:rPr>
                <w:rFonts w:ascii="Arial" w:hAnsi="Arial" w:cs="Arial"/>
                <w:color w:val="000000" w:themeColor="text1"/>
                <w:sz w:val="16"/>
                <w:szCs w:val="16"/>
                <w:bdr w:val="none" w:sz="0" w:space="0" w:color="auto" w:frame="1"/>
              </w:rPr>
              <w:t xml:space="preserve">) meses </w:t>
            </w:r>
            <w:r>
              <w:rPr>
                <w:rFonts w:ascii="Arial" w:hAnsi="Arial" w:cs="Arial"/>
                <w:color w:val="000000" w:themeColor="text1"/>
                <w:sz w:val="16"/>
                <w:szCs w:val="16"/>
                <w:bdr w:val="none" w:sz="0" w:space="0" w:color="auto" w:frame="1"/>
              </w:rPr>
              <w:t>más</w:t>
            </w:r>
            <w:r w:rsidRPr="00D56464">
              <w:rPr>
                <w:rFonts w:ascii="Arial" w:hAnsi="Arial" w:cs="Arial"/>
                <w:color w:val="000000" w:themeColor="text1"/>
                <w:sz w:val="16"/>
                <w:szCs w:val="16"/>
                <w:bdr w:val="none" w:sz="0" w:space="0" w:color="auto" w:frame="1"/>
              </w:rPr>
              <w:t>, contados a partir de la fecha de aprobación del contrat</w:t>
            </w:r>
            <w:r>
              <w:rPr>
                <w:rFonts w:ascii="Arial" w:hAnsi="Arial" w:cs="Arial"/>
                <w:color w:val="000000" w:themeColor="text1"/>
                <w:sz w:val="16"/>
                <w:szCs w:val="16"/>
                <w:bdr w:val="none" w:sz="0" w:space="0" w:color="auto" w:frame="1"/>
              </w:rPr>
              <w:t xml:space="preserve">o. </w:t>
            </w:r>
          </w:p>
        </w:tc>
      </w:tr>
      <w:tr w:rsidR="00C22A4F" w:rsidRPr="00D56464" w14:paraId="760FCB1F" w14:textId="77777777" w:rsidTr="00C22A4F">
        <w:trPr>
          <w:trHeight w:val="528"/>
          <w:jc w:val="center"/>
        </w:trPr>
        <w:tc>
          <w:tcPr>
            <w:tcW w:w="1465"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B3BA52" w14:textId="77777777" w:rsidR="00C22A4F" w:rsidRPr="00D56464" w:rsidRDefault="00C22A4F" w:rsidP="00D75FAA">
            <w:pPr>
              <w:pStyle w:val="xmsonormal"/>
              <w:rPr>
                <w:color w:val="000000" w:themeColor="text1"/>
              </w:rPr>
            </w:pPr>
            <w:r w:rsidRPr="00D56464">
              <w:rPr>
                <w:rFonts w:ascii="Arial" w:hAnsi="Arial" w:cs="Arial"/>
                <w:color w:val="000000" w:themeColor="text1"/>
                <w:sz w:val="16"/>
                <w:szCs w:val="16"/>
                <w:bdr w:val="none" w:sz="0" w:space="0" w:color="auto" w:frame="1"/>
              </w:rPr>
              <w:t>Calidad del servicio</w:t>
            </w:r>
          </w:p>
        </w:tc>
        <w:tc>
          <w:tcPr>
            <w:tcW w:w="111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FFAEE2" w14:textId="77777777" w:rsidR="00C22A4F" w:rsidRPr="00D56464" w:rsidRDefault="00C22A4F" w:rsidP="00D75FAA">
            <w:pPr>
              <w:pStyle w:val="xmsonormal"/>
              <w:jc w:val="center"/>
              <w:rPr>
                <w:color w:val="000000" w:themeColor="text1"/>
              </w:rPr>
            </w:pPr>
            <w:r w:rsidRPr="00D56464">
              <w:rPr>
                <w:rFonts w:ascii="Arial" w:hAnsi="Arial" w:cs="Arial"/>
                <w:color w:val="000000" w:themeColor="text1"/>
                <w:sz w:val="16"/>
                <w:szCs w:val="16"/>
                <w:bdr w:val="none" w:sz="0" w:space="0" w:color="auto" w:frame="1"/>
              </w:rPr>
              <w:t>20%</w:t>
            </w:r>
          </w:p>
        </w:tc>
        <w:tc>
          <w:tcPr>
            <w:tcW w:w="242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E4FECD" w14:textId="77777777" w:rsidR="00C22A4F" w:rsidRPr="00D56464" w:rsidRDefault="00C22A4F" w:rsidP="00D75FAA">
            <w:pPr>
              <w:pStyle w:val="xmsonormal"/>
              <w:jc w:val="both"/>
              <w:rPr>
                <w:color w:val="000000" w:themeColor="text1"/>
              </w:rPr>
            </w:pPr>
            <w:r w:rsidRPr="00D56464">
              <w:rPr>
                <w:rFonts w:ascii="Arial" w:hAnsi="Arial" w:cs="Arial"/>
                <w:color w:val="000000" w:themeColor="text1"/>
                <w:sz w:val="16"/>
                <w:szCs w:val="16"/>
                <w:bdr w:val="none" w:sz="0" w:space="0" w:color="auto" w:frame="1"/>
              </w:rPr>
              <w:t xml:space="preserve">Tiempo de ejecución del contrato y </w:t>
            </w:r>
            <w:r>
              <w:rPr>
                <w:rFonts w:ascii="Arial" w:hAnsi="Arial" w:cs="Arial"/>
                <w:color w:val="000000" w:themeColor="text1"/>
                <w:sz w:val="16"/>
                <w:szCs w:val="16"/>
                <w:bdr w:val="none" w:sz="0" w:space="0" w:color="auto" w:frame="1"/>
              </w:rPr>
              <w:t>ocho</w:t>
            </w:r>
            <w:r w:rsidRPr="00D56464">
              <w:rPr>
                <w:rFonts w:ascii="Arial" w:hAnsi="Arial" w:cs="Arial"/>
                <w:color w:val="000000" w:themeColor="text1"/>
                <w:sz w:val="16"/>
                <w:szCs w:val="16"/>
                <w:bdr w:val="none" w:sz="0" w:space="0" w:color="auto" w:frame="1"/>
              </w:rPr>
              <w:t xml:space="preserve"> (</w:t>
            </w:r>
            <w:r>
              <w:rPr>
                <w:rFonts w:ascii="Arial" w:hAnsi="Arial" w:cs="Arial"/>
                <w:color w:val="000000" w:themeColor="text1"/>
                <w:sz w:val="16"/>
                <w:szCs w:val="16"/>
                <w:bdr w:val="none" w:sz="0" w:space="0" w:color="auto" w:frame="1"/>
              </w:rPr>
              <w:t>8</w:t>
            </w:r>
            <w:r w:rsidRPr="00D56464">
              <w:rPr>
                <w:rFonts w:ascii="Arial" w:hAnsi="Arial" w:cs="Arial"/>
                <w:color w:val="000000" w:themeColor="text1"/>
                <w:sz w:val="16"/>
                <w:szCs w:val="16"/>
                <w:bdr w:val="none" w:sz="0" w:space="0" w:color="auto" w:frame="1"/>
              </w:rPr>
              <w:t>) meses más, contados a partir de la fecha de aprobación del contrato.</w:t>
            </w:r>
          </w:p>
        </w:tc>
      </w:tr>
      <w:tr w:rsidR="00C22A4F" w:rsidRPr="00D56464" w14:paraId="6344DAD9" w14:textId="77777777" w:rsidTr="00C22A4F">
        <w:trPr>
          <w:trHeight w:val="427"/>
          <w:jc w:val="center"/>
        </w:trPr>
        <w:tc>
          <w:tcPr>
            <w:tcW w:w="1465"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F05D7F" w14:textId="77777777" w:rsidR="00C22A4F" w:rsidRPr="00D56464" w:rsidRDefault="00C22A4F" w:rsidP="00D75FAA">
            <w:pPr>
              <w:pStyle w:val="xmsonormal"/>
              <w:rPr>
                <w:color w:val="000000" w:themeColor="text1"/>
              </w:rPr>
            </w:pPr>
            <w:r w:rsidRPr="00D56464">
              <w:rPr>
                <w:rFonts w:ascii="Arial" w:hAnsi="Arial" w:cs="Arial"/>
                <w:color w:val="000000" w:themeColor="text1"/>
                <w:sz w:val="16"/>
                <w:szCs w:val="16"/>
                <w:bdr w:val="none" w:sz="0" w:space="0" w:color="auto" w:frame="1"/>
              </w:rPr>
              <w:t>Pago de salarios, prestaciones sociales legales e Indemnizaciones laborales</w:t>
            </w:r>
          </w:p>
        </w:tc>
        <w:tc>
          <w:tcPr>
            <w:tcW w:w="111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3FA714" w14:textId="77777777" w:rsidR="00C22A4F" w:rsidRPr="00D56464" w:rsidRDefault="00C22A4F" w:rsidP="00D75FAA">
            <w:pPr>
              <w:pStyle w:val="xmsonormal"/>
              <w:jc w:val="center"/>
              <w:rPr>
                <w:color w:val="000000" w:themeColor="text1"/>
              </w:rPr>
            </w:pPr>
            <w:r w:rsidRPr="00D56464">
              <w:rPr>
                <w:rFonts w:ascii="Arial" w:hAnsi="Arial" w:cs="Arial"/>
                <w:color w:val="000000" w:themeColor="text1"/>
                <w:sz w:val="16"/>
                <w:szCs w:val="16"/>
                <w:bdr w:val="none" w:sz="0" w:space="0" w:color="auto" w:frame="1"/>
              </w:rPr>
              <w:t>5%</w:t>
            </w:r>
          </w:p>
        </w:tc>
        <w:tc>
          <w:tcPr>
            <w:tcW w:w="242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F99137" w14:textId="77777777" w:rsidR="00C22A4F" w:rsidRPr="00D56464" w:rsidRDefault="00C22A4F" w:rsidP="00D75FAA">
            <w:pPr>
              <w:pStyle w:val="xmsonormal"/>
              <w:jc w:val="both"/>
              <w:rPr>
                <w:color w:val="000000" w:themeColor="text1"/>
              </w:rPr>
            </w:pPr>
            <w:r w:rsidRPr="00D56464">
              <w:rPr>
                <w:rFonts w:ascii="Arial" w:hAnsi="Arial" w:cs="Arial"/>
                <w:color w:val="000000" w:themeColor="text1"/>
                <w:sz w:val="16"/>
                <w:szCs w:val="16"/>
                <w:bdr w:val="none" w:sz="0" w:space="0" w:color="auto" w:frame="1"/>
              </w:rPr>
              <w:t>Tiempo de ejecución del contrato y tres (3) años más, contados a partir de la fecha de aprobación del contrato.</w:t>
            </w:r>
          </w:p>
        </w:tc>
      </w:tr>
    </w:tbl>
    <w:p w14:paraId="60F99323" w14:textId="2D668DC1" w:rsidR="00A74E16" w:rsidRDefault="000066C2" w:rsidP="00787D5A">
      <w:pPr>
        <w:jc w:val="both"/>
        <w:rPr>
          <w:rFonts w:ascii="Arial" w:eastAsia="Calibri" w:hAnsi="Arial" w:cs="Arial"/>
          <w:sz w:val="20"/>
          <w:szCs w:val="20"/>
          <w:lang w:val="es-ES"/>
        </w:rPr>
      </w:pPr>
      <w:r w:rsidRPr="005571A3">
        <w:rPr>
          <w:rFonts w:ascii="Arial" w:eastAsia="Times New Roman" w:hAnsi="Arial" w:cs="Arial"/>
          <w:b/>
          <w:sz w:val="20"/>
          <w:szCs w:val="20"/>
          <w:u w:val="single"/>
          <w:lang w:val="es-CO"/>
        </w:rPr>
        <w:t>P</w:t>
      </w:r>
      <w:r w:rsidRPr="005571A3">
        <w:rPr>
          <w:rFonts w:ascii="Arial" w:eastAsia="Times New Roman" w:hAnsi="Arial" w:cs="Arial"/>
          <w:b/>
          <w:bCs/>
          <w:sz w:val="20"/>
          <w:szCs w:val="20"/>
          <w:u w:val="single"/>
          <w:lang w:eastAsia="es-ES"/>
        </w:rPr>
        <w:t>ARÁGRAFO PRIMERO:</w:t>
      </w:r>
      <w:r w:rsidRPr="005571A3">
        <w:rPr>
          <w:rFonts w:ascii="Arial" w:eastAsia="Times New Roman" w:hAnsi="Arial" w:cs="Arial"/>
          <w:sz w:val="20"/>
          <w:szCs w:val="20"/>
          <w:lang w:val="es-CO" w:eastAsia="es-ES"/>
        </w:rPr>
        <w:t xml:space="preserve"> </w:t>
      </w:r>
      <w:r w:rsidRPr="009B7D65">
        <w:rPr>
          <w:rFonts w:ascii="Arial" w:eastAsia="Times New Roman" w:hAnsi="Arial" w:cs="Arial"/>
          <w:sz w:val="20"/>
          <w:szCs w:val="20"/>
          <w:lang w:val="es-CO" w:eastAsia="es-ES"/>
        </w:rPr>
        <w:t>EL CONTRATISTA</w:t>
      </w:r>
      <w:r w:rsidRPr="005571A3">
        <w:rPr>
          <w:rFonts w:ascii="Arial" w:eastAsia="Times New Roman" w:hAnsi="Arial" w:cs="Arial"/>
          <w:sz w:val="20"/>
          <w:szCs w:val="20"/>
          <w:lang w:val="es-CO" w:eastAsia="es-ES"/>
        </w:rPr>
        <w:t xml:space="preserve"> se compromete a ajustar la vigencia de los amparos de la garantía a partir de la suscripción del acta de inicio, así como a ampliar el valor de la misma o su vigencia, en el evento en que se aumente o adicione el valor del contrato o se prorrogue su término, en virtud de lo consagrado en el artículo 2.2.1.2.3.1.18 del Decreto 1082 de 2015. </w:t>
      </w:r>
      <w:r w:rsidRPr="005571A3">
        <w:rPr>
          <w:rFonts w:ascii="Arial" w:eastAsia="Times New Roman" w:hAnsi="Arial" w:cs="Arial"/>
          <w:b/>
          <w:bCs/>
          <w:sz w:val="20"/>
          <w:szCs w:val="20"/>
          <w:u w:val="single"/>
          <w:lang w:eastAsia="es-ES"/>
        </w:rPr>
        <w:t>PARÁGRAFO SEGUNDO:</w:t>
      </w:r>
      <w:r w:rsidRPr="005571A3">
        <w:rPr>
          <w:rFonts w:ascii="Arial" w:eastAsia="Times New Roman" w:hAnsi="Arial" w:cs="Arial"/>
          <w:b/>
          <w:bCs/>
          <w:sz w:val="20"/>
          <w:szCs w:val="20"/>
          <w:lang w:eastAsia="es-ES"/>
        </w:rPr>
        <w:t xml:space="preserve"> </w:t>
      </w:r>
      <w:r w:rsidRPr="005571A3">
        <w:rPr>
          <w:rFonts w:ascii="Arial" w:eastAsia="Times New Roman" w:hAnsi="Arial" w:cs="Arial"/>
          <w:sz w:val="20"/>
          <w:szCs w:val="20"/>
          <w:lang w:eastAsia="es-ES"/>
        </w:rPr>
        <w:t xml:space="preserve">Cuando se presente alguno de los eventos de incumplimiento cubiertos por la </w:t>
      </w:r>
      <w:r w:rsidRPr="009B7D65">
        <w:rPr>
          <w:rFonts w:ascii="Arial" w:eastAsia="Times New Roman" w:hAnsi="Arial" w:cs="Arial"/>
          <w:sz w:val="20"/>
          <w:szCs w:val="20"/>
          <w:lang w:eastAsia="es-ES"/>
        </w:rPr>
        <w:t xml:space="preserve">garantía, </w:t>
      </w:r>
      <w:r w:rsidRPr="009B7D65">
        <w:rPr>
          <w:rFonts w:ascii="Arial" w:eastAsia="Times New Roman" w:hAnsi="Arial" w:cs="Arial"/>
          <w:bCs/>
          <w:sz w:val="20"/>
          <w:szCs w:val="20"/>
          <w:lang w:eastAsia="es-ES"/>
        </w:rPr>
        <w:t xml:space="preserve">LA PROCURADURIA </w:t>
      </w:r>
      <w:r w:rsidRPr="009B7D65">
        <w:rPr>
          <w:rFonts w:ascii="Arial" w:eastAsia="Times New Roman" w:hAnsi="Arial" w:cs="Arial"/>
          <w:sz w:val="20"/>
          <w:szCs w:val="20"/>
          <w:lang w:eastAsia="es-ES"/>
        </w:rPr>
        <w:t>procederá</w:t>
      </w:r>
      <w:r w:rsidRPr="005571A3">
        <w:rPr>
          <w:rFonts w:ascii="Arial" w:eastAsia="Times New Roman" w:hAnsi="Arial" w:cs="Arial"/>
          <w:sz w:val="20"/>
          <w:szCs w:val="20"/>
          <w:lang w:eastAsia="es-ES"/>
        </w:rPr>
        <w:t xml:space="preserve"> a hacerla efectiva de la forma como se consagra en el Decreto 1082 de 2015 y demás normas que lo adicionen, modifiquen, o sustituyan. </w:t>
      </w:r>
      <w:r w:rsidRPr="005571A3">
        <w:rPr>
          <w:rFonts w:ascii="Arial" w:eastAsia="Times New Roman" w:hAnsi="Arial" w:cs="Arial"/>
          <w:b/>
          <w:bCs/>
          <w:sz w:val="20"/>
          <w:szCs w:val="20"/>
          <w:u w:val="single"/>
          <w:lang w:eastAsia="es-ES"/>
        </w:rPr>
        <w:t xml:space="preserve">DÉCIMA OCTAVA- </w:t>
      </w:r>
      <w:r w:rsidRPr="005571A3">
        <w:rPr>
          <w:rFonts w:ascii="Arial" w:eastAsia="Times New Roman" w:hAnsi="Arial" w:cs="Arial"/>
          <w:b/>
          <w:sz w:val="20"/>
          <w:szCs w:val="20"/>
          <w:u w:val="single"/>
          <w:lang w:eastAsia="es-ES"/>
        </w:rPr>
        <w:t>CERTIFICACIÓN DE PAGO DE APORTES AL SISTEMA DE SEGURIDAD SOCIAL INTEGRAL Y PARAFISCALES</w:t>
      </w:r>
      <w:r w:rsidRPr="005571A3">
        <w:rPr>
          <w:rFonts w:ascii="Arial" w:eastAsia="Times New Roman" w:hAnsi="Arial" w:cs="Arial"/>
          <w:b/>
          <w:sz w:val="20"/>
          <w:szCs w:val="20"/>
          <w:lang w:eastAsia="es-ES"/>
        </w:rPr>
        <w:t xml:space="preserve">: </w:t>
      </w:r>
      <w:r w:rsidRPr="009B7D65">
        <w:rPr>
          <w:rFonts w:ascii="Arial" w:eastAsia="Times New Roman" w:hAnsi="Arial" w:cs="Arial"/>
          <w:sz w:val="20"/>
          <w:szCs w:val="20"/>
          <w:lang w:eastAsia="es-ES"/>
        </w:rPr>
        <w:t>EL CONTRATISTA</w:t>
      </w:r>
      <w:r w:rsidRPr="005571A3">
        <w:rPr>
          <w:rFonts w:ascii="Arial" w:eastAsia="Times New Roman" w:hAnsi="Arial" w:cs="Arial"/>
          <w:sz w:val="20"/>
          <w:szCs w:val="20"/>
          <w:lang w:eastAsia="es-ES"/>
        </w:rPr>
        <w:t xml:space="preserve"> deberá </w:t>
      </w:r>
      <w:r w:rsidRPr="005571A3">
        <w:rPr>
          <w:rFonts w:ascii="Arial" w:eastAsia="Times New Roman" w:hAnsi="Arial" w:cs="Arial"/>
          <w:sz w:val="20"/>
          <w:szCs w:val="20"/>
          <w:lang w:val="es-CO" w:eastAsia="es-ES"/>
        </w:rPr>
        <w:t xml:space="preserve">cumplir con las cotizaciones al Sistema de Seguridad Social Integral y parafiscales conforme a lo previsto en las normas aplicables a la materia. En el evento que </w:t>
      </w:r>
      <w:r w:rsidRPr="009B7D65">
        <w:rPr>
          <w:rFonts w:ascii="Arial" w:eastAsia="Times New Roman" w:hAnsi="Arial" w:cs="Arial"/>
          <w:sz w:val="20"/>
          <w:szCs w:val="20"/>
          <w:lang w:val="es-CO" w:eastAsia="es-ES"/>
        </w:rPr>
        <w:t>EL CONTRATISTA</w:t>
      </w:r>
      <w:r w:rsidRPr="005571A3">
        <w:rPr>
          <w:rFonts w:ascii="Arial" w:eastAsia="Times New Roman" w:hAnsi="Arial" w:cs="Arial"/>
          <w:b/>
          <w:sz w:val="20"/>
          <w:szCs w:val="20"/>
          <w:lang w:val="es-CO" w:eastAsia="es-ES"/>
        </w:rPr>
        <w:t xml:space="preserve"> </w:t>
      </w:r>
      <w:r w:rsidRPr="005571A3">
        <w:rPr>
          <w:rFonts w:ascii="Arial" w:eastAsia="Times New Roman" w:hAnsi="Arial" w:cs="Arial"/>
          <w:sz w:val="20"/>
          <w:szCs w:val="20"/>
          <w:lang w:val="es-CO" w:eastAsia="es-ES"/>
        </w:rPr>
        <w:t xml:space="preserve">se encuentre incurso en alguna de las causales de exoneración previstas en la ley, deberá hacer esta manifestación por escrito. El cumplimiento de esta obligación se acredita mediante certificación suscrita por el Revisor Fiscal de la sociedad contratista. </w:t>
      </w:r>
      <w:r w:rsidRPr="005571A3">
        <w:rPr>
          <w:rFonts w:ascii="Arial" w:eastAsia="Times New Roman" w:hAnsi="Arial" w:cs="Arial"/>
          <w:b/>
          <w:sz w:val="20"/>
          <w:szCs w:val="20"/>
          <w:u w:val="single"/>
          <w:lang w:eastAsia="es-ES"/>
        </w:rPr>
        <w:t>PARÁGRAFO:</w:t>
      </w:r>
      <w:r w:rsidRPr="005571A3">
        <w:rPr>
          <w:rFonts w:ascii="Arial" w:eastAsia="Times New Roman" w:hAnsi="Arial" w:cs="Arial"/>
          <w:b/>
          <w:sz w:val="20"/>
          <w:szCs w:val="20"/>
          <w:lang w:eastAsia="es-ES"/>
        </w:rPr>
        <w:t xml:space="preserve"> </w:t>
      </w:r>
      <w:r w:rsidRPr="009B7D65">
        <w:rPr>
          <w:rFonts w:ascii="Arial" w:eastAsia="Times New Roman" w:hAnsi="Arial" w:cs="Arial"/>
          <w:sz w:val="20"/>
          <w:szCs w:val="20"/>
          <w:lang w:eastAsia="es-ES"/>
        </w:rPr>
        <w:t xml:space="preserve">EL CONTRATISTA </w:t>
      </w:r>
      <w:r w:rsidRPr="005571A3">
        <w:rPr>
          <w:rFonts w:ascii="Arial" w:eastAsia="Times New Roman" w:hAnsi="Arial" w:cs="Arial"/>
          <w:sz w:val="20"/>
          <w:szCs w:val="20"/>
          <w:lang w:eastAsia="es-ES"/>
        </w:rPr>
        <w:t>debe allegar este documento para la firma del contrato y para el trámite de los pagos que se deriven de la ejecución del mismo.</w:t>
      </w:r>
      <w:r w:rsidRPr="005571A3">
        <w:rPr>
          <w:rFonts w:ascii="Arial" w:eastAsia="Times New Roman" w:hAnsi="Arial" w:cs="Arial"/>
          <w:sz w:val="20"/>
          <w:szCs w:val="20"/>
          <w:lang w:val="es-CO" w:eastAsia="es-ES"/>
        </w:rPr>
        <w:t xml:space="preserve"> </w:t>
      </w:r>
      <w:r w:rsidRPr="005571A3">
        <w:rPr>
          <w:rFonts w:ascii="Arial" w:eastAsia="Times New Roman" w:hAnsi="Arial" w:cs="Arial"/>
          <w:b/>
          <w:sz w:val="20"/>
          <w:szCs w:val="20"/>
          <w:u w:val="single"/>
          <w:lang w:val="es-ES" w:eastAsia="es-ES"/>
        </w:rPr>
        <w:t>DÉCIMA NOVENA-LEGALIZACIÓN</w:t>
      </w:r>
      <w:r w:rsidRPr="005571A3">
        <w:rPr>
          <w:rFonts w:ascii="Arial" w:eastAsia="Times New Roman" w:hAnsi="Arial" w:cs="Arial"/>
          <w:b/>
          <w:sz w:val="20"/>
          <w:szCs w:val="20"/>
          <w:lang w:val="es-ES" w:eastAsia="es-ES"/>
        </w:rPr>
        <w:t>:</w:t>
      </w:r>
      <w:r w:rsidRPr="005571A3">
        <w:rPr>
          <w:rFonts w:ascii="Arial" w:eastAsia="Times New Roman" w:hAnsi="Arial" w:cs="Arial"/>
          <w:sz w:val="20"/>
          <w:szCs w:val="20"/>
          <w:lang w:val="es-ES" w:eastAsia="es-ES"/>
        </w:rPr>
        <w:t xml:space="preserve"> </w:t>
      </w:r>
      <w:r w:rsidRPr="005571A3">
        <w:rPr>
          <w:rFonts w:ascii="Arial" w:eastAsia="Times New Roman" w:hAnsi="Arial" w:cs="Arial"/>
          <w:sz w:val="20"/>
          <w:szCs w:val="20"/>
          <w:lang w:val="es-CO" w:eastAsia="es-ES"/>
        </w:rPr>
        <w:t xml:space="preserve">Para todos los efectos legales a que hubiere lugar, se entenderá que el presente contrato se encuentra legalizado con la suscripción por las partes contratantes y una vez </w:t>
      </w:r>
      <w:r w:rsidRPr="009B7D65">
        <w:rPr>
          <w:rFonts w:ascii="Arial" w:eastAsia="Times New Roman" w:hAnsi="Arial" w:cs="Arial"/>
          <w:sz w:val="20"/>
          <w:szCs w:val="20"/>
          <w:lang w:val="es-CO" w:eastAsia="es-ES"/>
        </w:rPr>
        <w:t>LA PROCURADURÍA</w:t>
      </w:r>
      <w:r w:rsidRPr="005571A3">
        <w:rPr>
          <w:rFonts w:ascii="Arial" w:eastAsia="Times New Roman" w:hAnsi="Arial" w:cs="Arial"/>
          <w:sz w:val="20"/>
          <w:szCs w:val="20"/>
          <w:lang w:val="es-CO" w:eastAsia="es-ES"/>
        </w:rPr>
        <w:t xml:space="preserve"> efectúe el correspondiente registro presupuestal</w:t>
      </w:r>
      <w:r w:rsidR="002D6815" w:rsidRPr="002D6815">
        <w:rPr>
          <w:rFonts w:ascii="Arial" w:eastAsia="Times New Roman" w:hAnsi="Arial" w:cs="Arial"/>
          <w:sz w:val="20"/>
          <w:szCs w:val="20"/>
          <w:lang w:val="es-CO" w:eastAsia="es-ES"/>
        </w:rPr>
        <w:t>.</w:t>
      </w:r>
      <w:r w:rsidR="002D6815">
        <w:rPr>
          <w:rFonts w:ascii="Arial" w:eastAsia="Times New Roman" w:hAnsi="Arial" w:cs="Arial"/>
          <w:sz w:val="20"/>
          <w:szCs w:val="20"/>
          <w:lang w:val="es-CO" w:eastAsia="es-ES"/>
        </w:rPr>
        <w:t xml:space="preserve"> </w:t>
      </w:r>
      <w:r w:rsidRPr="002E1B5F">
        <w:rPr>
          <w:rFonts w:ascii="Arial" w:eastAsia="Times New Roman" w:hAnsi="Arial" w:cs="Arial"/>
          <w:sz w:val="20"/>
          <w:szCs w:val="20"/>
          <w:lang w:val="es-ES" w:eastAsia="es-ES"/>
        </w:rPr>
        <w:t xml:space="preserve"> </w:t>
      </w:r>
      <w:r w:rsidRPr="002E1B5F">
        <w:rPr>
          <w:rFonts w:ascii="Arial" w:eastAsia="Times New Roman" w:hAnsi="Arial" w:cs="Arial"/>
          <w:b/>
          <w:sz w:val="20"/>
          <w:szCs w:val="20"/>
          <w:u w:val="single"/>
          <w:lang w:val="es-ES" w:eastAsia="es-ES"/>
        </w:rPr>
        <w:t>VIGÉSIMA-EJECUCIÓN</w:t>
      </w:r>
      <w:r w:rsidRPr="002E1B5F">
        <w:rPr>
          <w:rFonts w:ascii="Arial" w:eastAsia="Times New Roman" w:hAnsi="Arial" w:cs="Arial"/>
          <w:b/>
          <w:sz w:val="20"/>
          <w:szCs w:val="20"/>
          <w:lang w:val="es-ES" w:eastAsia="es-ES"/>
        </w:rPr>
        <w:t xml:space="preserve">: </w:t>
      </w:r>
      <w:r w:rsidRPr="002E1B5F">
        <w:rPr>
          <w:rFonts w:ascii="Arial" w:eastAsia="Times New Roman" w:hAnsi="Arial" w:cs="Arial"/>
          <w:sz w:val="20"/>
          <w:szCs w:val="20"/>
          <w:lang w:val="es-CO" w:eastAsia="es-ES"/>
        </w:rPr>
        <w:t>La ejecución del contrato sólo podrá efectuarse una vez se haya legalizado y se encuentre constituida y aprobada la garantía</w:t>
      </w:r>
      <w:r w:rsidR="00F51FA6">
        <w:rPr>
          <w:rFonts w:ascii="Arial" w:eastAsia="Times New Roman" w:hAnsi="Arial" w:cs="Arial"/>
          <w:sz w:val="20"/>
          <w:szCs w:val="20"/>
          <w:lang w:val="es-CO" w:eastAsia="es-ES"/>
        </w:rPr>
        <w:t xml:space="preserve"> única.</w:t>
      </w:r>
      <w:r w:rsidRPr="002E1B5F">
        <w:rPr>
          <w:rFonts w:ascii="Arial" w:eastAsia="Times New Roman" w:hAnsi="Arial" w:cs="Arial"/>
          <w:sz w:val="20"/>
          <w:szCs w:val="20"/>
          <w:lang w:val="es-CO" w:eastAsia="es-ES"/>
        </w:rPr>
        <w:t xml:space="preserve"> </w:t>
      </w:r>
      <w:r w:rsidRPr="002E1B5F">
        <w:rPr>
          <w:rFonts w:ascii="Arial" w:eastAsia="Times New Roman" w:hAnsi="Arial" w:cs="Arial"/>
          <w:b/>
          <w:sz w:val="20"/>
          <w:szCs w:val="20"/>
          <w:u w:val="single"/>
          <w:lang w:val="es-CO" w:eastAsia="es-ES"/>
        </w:rPr>
        <w:t>VIGÉSIMA PRIMERA-</w:t>
      </w:r>
      <w:r w:rsidRPr="002E1B5F">
        <w:rPr>
          <w:rFonts w:ascii="Arial" w:eastAsia="Times New Roman" w:hAnsi="Arial" w:cs="Arial"/>
          <w:b/>
          <w:sz w:val="20"/>
          <w:szCs w:val="20"/>
          <w:u w:val="single"/>
          <w:lang w:val="es-ES" w:eastAsia="es-ES"/>
        </w:rPr>
        <w:t>INHABILIDADES E INCOMPATIBILIDADES</w:t>
      </w:r>
      <w:r w:rsidRPr="002E1B5F">
        <w:rPr>
          <w:rFonts w:ascii="Arial" w:eastAsia="Times New Roman" w:hAnsi="Arial" w:cs="Arial"/>
          <w:b/>
          <w:sz w:val="20"/>
          <w:szCs w:val="20"/>
          <w:lang w:val="es-ES" w:eastAsia="es-ES"/>
        </w:rPr>
        <w:t xml:space="preserve">: </w:t>
      </w:r>
      <w:r w:rsidRPr="002E1B5F">
        <w:rPr>
          <w:rFonts w:ascii="Arial" w:eastAsia="Times New Roman" w:hAnsi="Arial" w:cs="Arial"/>
          <w:sz w:val="20"/>
          <w:szCs w:val="20"/>
          <w:lang w:val="es-CO" w:eastAsia="es-ES"/>
        </w:rPr>
        <w:t>El Representante Legal del</w:t>
      </w:r>
      <w:r w:rsidRPr="002E1B5F">
        <w:rPr>
          <w:rFonts w:ascii="Arial" w:eastAsia="Times New Roman" w:hAnsi="Arial" w:cs="Arial"/>
          <w:b/>
          <w:bCs/>
          <w:sz w:val="20"/>
          <w:szCs w:val="20"/>
          <w:lang w:val="es-CO" w:eastAsia="es-ES"/>
        </w:rPr>
        <w:t xml:space="preserve"> </w:t>
      </w:r>
      <w:r w:rsidRPr="002E1B5F">
        <w:rPr>
          <w:rFonts w:ascii="Arial" w:eastAsia="Times New Roman" w:hAnsi="Arial" w:cs="Arial"/>
          <w:bCs/>
          <w:sz w:val="20"/>
          <w:szCs w:val="20"/>
          <w:lang w:val="es-CO" w:eastAsia="es-ES"/>
        </w:rPr>
        <w:t xml:space="preserve">CONTRATISTA </w:t>
      </w:r>
      <w:r w:rsidRPr="002E1B5F">
        <w:rPr>
          <w:rFonts w:ascii="Arial" w:eastAsia="Times New Roman" w:hAnsi="Arial" w:cs="Arial"/>
          <w:sz w:val="20"/>
          <w:szCs w:val="20"/>
          <w:lang w:val="es-CO" w:eastAsia="es-ES"/>
        </w:rPr>
        <w:t xml:space="preserve">declara bajo la gravedad de juramento que se entiende prestado con la firma del presente contrato, que ni él, ni la sociedad y los </w:t>
      </w:r>
      <w:r w:rsidRPr="002E1B5F">
        <w:rPr>
          <w:rFonts w:ascii="Arial" w:eastAsia="Times New Roman" w:hAnsi="Arial" w:cs="Arial"/>
          <w:sz w:val="20"/>
          <w:szCs w:val="20"/>
          <w:lang w:val="es-CO" w:eastAsia="es-ES"/>
        </w:rPr>
        <w:lastRenderedPageBreak/>
        <w:t>socios que la conforman se hallan incursos en ninguna de las causales de inhabilidad, incompatibilidad y prohibiciones para contratar al tenor de lo consagrado en la Ley 80 de 1993 y demás disposiciones vigentes sobre la materia.</w:t>
      </w:r>
      <w:r w:rsidRPr="002E1B5F">
        <w:rPr>
          <w:rFonts w:ascii="Arial" w:eastAsia="Times New Roman" w:hAnsi="Arial" w:cs="Arial"/>
          <w:sz w:val="20"/>
          <w:szCs w:val="20"/>
          <w:lang w:val="es-ES" w:eastAsia="es-ES"/>
        </w:rPr>
        <w:t xml:space="preserve"> </w:t>
      </w:r>
      <w:r w:rsidR="00AC1353" w:rsidRPr="002E1B5F">
        <w:rPr>
          <w:rFonts w:ascii="Arial" w:eastAsia="Times New Roman" w:hAnsi="Arial" w:cs="Arial"/>
          <w:b/>
          <w:sz w:val="20"/>
          <w:szCs w:val="20"/>
          <w:u w:val="single"/>
          <w:lang w:val="es-ES" w:eastAsia="es-ES"/>
        </w:rPr>
        <w:t>VIGÉSIMA SEGUNDA-INDEMNIDAD.</w:t>
      </w:r>
      <w:r w:rsidR="00AC1353" w:rsidRPr="002E1B5F">
        <w:rPr>
          <w:rFonts w:ascii="Arial" w:eastAsia="Times New Roman" w:hAnsi="Arial" w:cs="Arial"/>
          <w:b/>
          <w:sz w:val="20"/>
          <w:szCs w:val="20"/>
          <w:lang w:val="es-ES" w:eastAsia="es-ES"/>
        </w:rPr>
        <w:t xml:space="preserve"> </w:t>
      </w:r>
      <w:r w:rsidR="00F73DB8" w:rsidRPr="002E1B5F">
        <w:rPr>
          <w:rFonts w:ascii="Arial" w:eastAsia="Times New Roman" w:hAnsi="Arial" w:cs="Arial"/>
          <w:sz w:val="20"/>
          <w:szCs w:val="20"/>
          <w:lang w:val="es-ES" w:eastAsia="es-ES"/>
        </w:rPr>
        <w:t>E</w:t>
      </w:r>
      <w:r w:rsidR="00F73DB8" w:rsidRPr="002E1B5F">
        <w:rPr>
          <w:rFonts w:ascii="Arial" w:eastAsia="Times New Roman" w:hAnsi="Arial" w:cs="Arial"/>
          <w:sz w:val="20"/>
          <w:szCs w:val="20"/>
          <w:lang w:val="es-CO" w:eastAsia="es-ES"/>
        </w:rPr>
        <w:t>L CONTRATISTA está en la obligación de mantener a LA PROCURADURÍA libre de cualquier daño o perjuicio originado en reclamaciones de terceros y que se deriven de sus actuaciones o de las de sus subcontratistas o dependientes con ocasión de la ejecución del contrato. LA PROCURADURÍA una vez tenga conocimiento de la reclamación, se la comunicará de manera oportuna al CONTRATISTA, para que éste adopte las medidas necesarias de defensa ante el tercero de manera judicial o extrajudicial, cumpliendo con esta</w:t>
      </w:r>
      <w:r w:rsidR="005571A3" w:rsidRPr="002E1B5F">
        <w:rPr>
          <w:rFonts w:ascii="Arial" w:eastAsia="Times New Roman" w:hAnsi="Arial" w:cs="Arial"/>
          <w:sz w:val="20"/>
          <w:szCs w:val="20"/>
          <w:lang w:val="es-CO" w:eastAsia="es-ES"/>
        </w:rPr>
        <w:t xml:space="preserve"> </w:t>
      </w:r>
      <w:r w:rsidR="00F73DB8" w:rsidRPr="002E1B5F">
        <w:rPr>
          <w:rFonts w:ascii="Arial" w:eastAsia="Times New Roman" w:hAnsi="Arial" w:cs="Arial"/>
          <w:sz w:val="20"/>
          <w:szCs w:val="20"/>
          <w:lang w:val="es-CO" w:eastAsia="es-ES"/>
        </w:rPr>
        <w:t>obligación en los términos de Ley.</w:t>
      </w:r>
      <w:r w:rsidRPr="002E1B5F">
        <w:rPr>
          <w:rFonts w:ascii="Arial" w:eastAsia="Times New Roman" w:hAnsi="Arial" w:cs="Arial"/>
          <w:bCs/>
          <w:sz w:val="20"/>
          <w:szCs w:val="20"/>
          <w:lang w:val="es-ES" w:eastAsia="es-ES"/>
        </w:rPr>
        <w:t xml:space="preserve"> </w:t>
      </w:r>
      <w:r w:rsidR="00B072D8">
        <w:rPr>
          <w:rFonts w:ascii="Arial" w:hAnsi="Arial" w:cs="Arial"/>
          <w:b/>
          <w:sz w:val="20"/>
          <w:szCs w:val="20"/>
          <w:u w:val="single"/>
          <w:lang w:val="es-ES"/>
        </w:rPr>
        <w:t xml:space="preserve">VIGÉSIMA </w:t>
      </w:r>
      <w:r w:rsidR="00B072D8" w:rsidRPr="00D17F10">
        <w:rPr>
          <w:rFonts w:ascii="Arial" w:hAnsi="Arial" w:cs="Arial"/>
          <w:b/>
          <w:sz w:val="20"/>
          <w:szCs w:val="20"/>
          <w:u w:val="single"/>
          <w:lang w:val="es-ES"/>
        </w:rPr>
        <w:t xml:space="preserve">TERCERA - </w:t>
      </w:r>
      <w:r w:rsidR="00B072D8">
        <w:rPr>
          <w:rFonts w:ascii="Arial" w:hAnsi="Arial" w:cs="Arial"/>
          <w:b/>
          <w:sz w:val="20"/>
          <w:szCs w:val="20"/>
          <w:u w:val="single"/>
          <w:lang w:val="es-ES"/>
        </w:rPr>
        <w:t>SOLUCIÓN DE</w:t>
      </w:r>
      <w:r w:rsidR="00B072D8" w:rsidRPr="00D17F10">
        <w:rPr>
          <w:rFonts w:ascii="Arial" w:hAnsi="Arial" w:cs="Arial"/>
          <w:b/>
          <w:sz w:val="20"/>
          <w:szCs w:val="20"/>
          <w:u w:val="single"/>
          <w:lang w:val="es-ES"/>
        </w:rPr>
        <w:t xml:space="preserve"> CONTROVERSIAS</w:t>
      </w:r>
      <w:r w:rsidR="00B072D8" w:rsidRPr="00D17F10">
        <w:rPr>
          <w:rFonts w:ascii="Arial" w:hAnsi="Arial" w:cs="Arial"/>
          <w:sz w:val="20"/>
          <w:szCs w:val="20"/>
          <w:lang w:val="es-ES"/>
        </w:rPr>
        <w:t xml:space="preserve"> </w:t>
      </w:r>
      <w:r w:rsidR="00B072D8">
        <w:rPr>
          <w:rFonts w:ascii="Arial" w:hAnsi="Arial" w:cs="Arial"/>
          <w:color w:val="000000"/>
          <w:sz w:val="20"/>
          <w:szCs w:val="20"/>
        </w:rPr>
        <w:t xml:space="preserve">Las partes contratantes acuerdan que para la solución de controversias o diferencias que se presenten entre </w:t>
      </w:r>
      <w:r w:rsidR="00B072D8">
        <w:rPr>
          <w:rFonts w:ascii="Arial" w:hAnsi="Arial" w:cs="Arial"/>
          <w:b/>
          <w:bCs/>
          <w:color w:val="000000"/>
          <w:sz w:val="20"/>
          <w:szCs w:val="20"/>
        </w:rPr>
        <w:t xml:space="preserve">EL CONTRATISTA </w:t>
      </w:r>
      <w:r w:rsidR="00B072D8">
        <w:rPr>
          <w:rFonts w:ascii="Arial" w:hAnsi="Arial" w:cs="Arial"/>
          <w:color w:val="000000"/>
          <w:sz w:val="20"/>
          <w:szCs w:val="20"/>
        </w:rPr>
        <w:t xml:space="preserve">y </w:t>
      </w:r>
      <w:r w:rsidR="00B072D8">
        <w:rPr>
          <w:rFonts w:ascii="Arial" w:hAnsi="Arial" w:cs="Arial"/>
          <w:b/>
          <w:bCs/>
          <w:color w:val="000000"/>
          <w:sz w:val="20"/>
          <w:szCs w:val="20"/>
        </w:rPr>
        <w:t xml:space="preserve">LA PROCURADURÍA </w:t>
      </w:r>
      <w:r w:rsidR="00B072D8">
        <w:rPr>
          <w:rFonts w:ascii="Arial" w:hAnsi="Arial" w:cs="Arial"/>
          <w:color w:val="000000"/>
          <w:sz w:val="20"/>
          <w:szCs w:val="20"/>
        </w:rPr>
        <w:t xml:space="preserve">con ocasión de la suscripción, ejecución, interpretación, prórroga, terminación, liquidación o cualquier otro asunto relacionado con el contrato, </w:t>
      </w:r>
      <w:r w:rsidR="00B072D8">
        <w:rPr>
          <w:rFonts w:ascii="Arial" w:hAnsi="Arial" w:cs="Arial"/>
          <w:sz w:val="20"/>
          <w:szCs w:val="20"/>
          <w:lang w:val="es-ES"/>
        </w:rPr>
        <w:t xml:space="preserve">se resolverán en primer término mediante arreglo directo; de no ser posible, las partes acudirán a los mecanismos alternativos de solución de conflictos establecidos en la ley.  De no llegar a un acuerdo la controversia será competencia de la jurisdicción la Contencioso Administrativa. </w:t>
      </w:r>
      <w:r w:rsidR="00B072D8">
        <w:rPr>
          <w:rFonts w:ascii="Arial" w:hAnsi="Arial" w:cs="Arial"/>
          <w:b/>
          <w:sz w:val="20"/>
          <w:szCs w:val="20"/>
          <w:u w:val="single"/>
          <w:lang w:val="es-ES"/>
        </w:rPr>
        <w:t>VIGÉSIMA CUARTA</w:t>
      </w:r>
      <w:r w:rsidR="00B072D8" w:rsidRPr="00D17F10">
        <w:rPr>
          <w:rFonts w:ascii="Arial" w:hAnsi="Arial" w:cs="Arial"/>
          <w:b/>
          <w:sz w:val="20"/>
          <w:szCs w:val="20"/>
          <w:u w:val="single"/>
          <w:lang w:val="es-ES"/>
        </w:rPr>
        <w:t xml:space="preserve"> </w:t>
      </w:r>
      <w:r w:rsidR="0063054D">
        <w:rPr>
          <w:rFonts w:ascii="Arial" w:hAnsi="Arial" w:cs="Arial"/>
          <w:b/>
          <w:sz w:val="20"/>
          <w:szCs w:val="20"/>
          <w:u w:val="single"/>
          <w:lang w:val="es-ES"/>
        </w:rPr>
        <w:t xml:space="preserve">- </w:t>
      </w:r>
      <w:r w:rsidR="00B072D8" w:rsidRPr="00D17F10">
        <w:rPr>
          <w:rFonts w:ascii="Arial" w:hAnsi="Arial" w:cs="Arial"/>
          <w:b/>
          <w:bCs/>
          <w:sz w:val="20"/>
          <w:szCs w:val="20"/>
          <w:u w:val="single"/>
          <w:lang w:val="es-ES"/>
        </w:rPr>
        <w:t>PREVENCIÓN DE LAVADO DE ACTIVOS Y FINANCIACIÓN DEL TERRORISMO</w:t>
      </w:r>
      <w:r w:rsidR="00B072D8" w:rsidRPr="00D17F10">
        <w:rPr>
          <w:rFonts w:ascii="Arial" w:hAnsi="Arial" w:cs="Arial"/>
          <w:sz w:val="20"/>
          <w:szCs w:val="20"/>
          <w:lang w:val="es-ES"/>
        </w:rPr>
        <w:t xml:space="preserve">: </w:t>
      </w:r>
      <w:r w:rsidR="00B072D8">
        <w:rPr>
          <w:rFonts w:ascii="Arial" w:hAnsi="Arial" w:cs="Arial"/>
          <w:b/>
          <w:sz w:val="20"/>
          <w:szCs w:val="20"/>
          <w:lang w:val="es-ES"/>
        </w:rPr>
        <w:t>EL</w:t>
      </w:r>
      <w:r w:rsidR="00B072D8" w:rsidRPr="00F507A5">
        <w:rPr>
          <w:rFonts w:ascii="Arial" w:hAnsi="Arial" w:cs="Arial"/>
          <w:sz w:val="20"/>
          <w:szCs w:val="20"/>
          <w:lang w:val="es-ES"/>
        </w:rPr>
        <w:t xml:space="preserve"> </w:t>
      </w:r>
      <w:r w:rsidR="00B072D8">
        <w:rPr>
          <w:rFonts w:ascii="Arial" w:hAnsi="Arial" w:cs="Arial"/>
          <w:b/>
          <w:sz w:val="20"/>
          <w:szCs w:val="20"/>
          <w:lang w:val="es-ES"/>
        </w:rPr>
        <w:t xml:space="preserve">CONTRATISTA </w:t>
      </w:r>
      <w:r w:rsidR="00B072D8" w:rsidRPr="003212FD">
        <w:rPr>
          <w:rFonts w:ascii="Arial" w:hAnsi="Arial" w:cs="Arial"/>
          <w:sz w:val="20"/>
          <w:szCs w:val="20"/>
          <w:lang w:val="es-ES"/>
        </w:rPr>
        <w:t>manifiesta bajo la gravedad de juramento, que se entiende prestado con la aprobación</w:t>
      </w:r>
      <w:r w:rsidR="00B072D8" w:rsidRPr="00D17F10">
        <w:rPr>
          <w:rFonts w:ascii="Arial" w:hAnsi="Arial" w:cs="Arial"/>
          <w:sz w:val="20"/>
          <w:szCs w:val="20"/>
          <w:lang w:val="es-ES"/>
        </w:rPr>
        <w:t xml:space="preserve"> del contrato a través de la plataforma SECOP II, que los recursos que componen su patrimonio no provienen de lavado de activos, financiación del terrorismo, narcotráfico, captación ilegal de dineros y en general de cualquier actividad ilícita y que los dineros recibidos como pago de este contrato, no serán destinados a ninguna de las actividades antes descritas. </w:t>
      </w:r>
      <w:r w:rsidR="00114C88">
        <w:rPr>
          <w:rFonts w:ascii="Arial" w:hAnsi="Arial" w:cs="Arial"/>
          <w:b/>
          <w:sz w:val="20"/>
          <w:szCs w:val="20"/>
          <w:u w:val="single"/>
          <w:lang w:val="es-ES"/>
        </w:rPr>
        <w:t xml:space="preserve">VIGÉSIMA </w:t>
      </w:r>
      <w:r w:rsidR="00F51FA6">
        <w:rPr>
          <w:rFonts w:ascii="Arial" w:hAnsi="Arial" w:cs="Arial"/>
          <w:b/>
          <w:sz w:val="20"/>
          <w:szCs w:val="20"/>
          <w:u w:val="single"/>
          <w:lang w:val="es-ES"/>
        </w:rPr>
        <w:t xml:space="preserve">QUINTA </w:t>
      </w:r>
      <w:r w:rsidR="00B072D8" w:rsidRPr="00D17F10">
        <w:rPr>
          <w:rFonts w:ascii="Arial" w:hAnsi="Arial" w:cs="Arial"/>
          <w:b/>
          <w:sz w:val="20"/>
          <w:szCs w:val="20"/>
          <w:u w:val="single"/>
          <w:lang w:val="es-ES"/>
        </w:rPr>
        <w:t xml:space="preserve">- LIQUIDACIÓN: </w:t>
      </w:r>
      <w:r w:rsidR="000E2147" w:rsidRPr="000E2147">
        <w:rPr>
          <w:rFonts w:ascii="Arial" w:hAnsi="Arial" w:cs="Arial"/>
          <w:bCs/>
          <w:sz w:val="20"/>
          <w:szCs w:val="20"/>
          <w:lang w:val="es-ES"/>
        </w:rPr>
        <w:t>La liquidación del contrato que resulte del proceso de contratación directa se llevará a cabo bajo los parámetros establecidos en la Ley 80 de 1993, artículo 60 y Ley 1150 de 2007, artículo 11, modificado por el artículo 217 del Decreto Ley 19 de 2012. La liquidación por mutuo acuerdo podrá efectuarse dentro de los cuatro (4) meses siguientes a la fecha de terminación del plazo de ejecución del contrato.</w:t>
      </w:r>
      <w:r w:rsidR="000E2147">
        <w:rPr>
          <w:rFonts w:ascii="Arial" w:hAnsi="Arial" w:cs="Arial"/>
          <w:bCs/>
          <w:sz w:val="20"/>
          <w:szCs w:val="20"/>
          <w:lang w:val="es-ES"/>
        </w:rPr>
        <w:t xml:space="preserve"> </w:t>
      </w:r>
      <w:r w:rsidR="000E2147" w:rsidRPr="000E2147">
        <w:rPr>
          <w:rFonts w:ascii="Arial" w:hAnsi="Arial" w:cs="Arial"/>
          <w:bCs/>
          <w:sz w:val="20"/>
          <w:szCs w:val="20"/>
          <w:lang w:val="es-ES"/>
        </w:rPr>
        <w:t>En aquellos casos en que el Contratista no se presente a la liquidación previa notificación o convocatoria que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Los amparos de la garantía única que se constituyan, relacionados con las obligaciones a cargo del contratista, que queden pendientes a la fecha de la suscripción del acta de liquidación, deberán permanecer vigentes hasta la satisfacción total de las mismas.</w:t>
      </w:r>
      <w:r w:rsidR="00B072D8" w:rsidRPr="00D17F10">
        <w:rPr>
          <w:rFonts w:ascii="Arial" w:hAnsi="Arial" w:cs="Arial"/>
          <w:sz w:val="20"/>
          <w:szCs w:val="20"/>
          <w:lang w:val="es-ES"/>
        </w:rPr>
        <w:t xml:space="preserve"> </w:t>
      </w:r>
      <w:r w:rsidR="00F51FA6">
        <w:rPr>
          <w:rFonts w:ascii="Arial" w:hAnsi="Arial" w:cs="Arial"/>
          <w:b/>
          <w:sz w:val="20"/>
          <w:szCs w:val="20"/>
          <w:u w:val="single"/>
          <w:lang w:val="es-ES"/>
        </w:rPr>
        <w:t>VIGÉSIMA SEXTA</w:t>
      </w:r>
      <w:r w:rsidR="00B072D8" w:rsidRPr="00D17F10">
        <w:rPr>
          <w:rFonts w:ascii="Arial" w:hAnsi="Arial" w:cs="Arial"/>
          <w:b/>
          <w:sz w:val="20"/>
          <w:szCs w:val="20"/>
          <w:u w:val="single"/>
          <w:lang w:val="es-ES"/>
        </w:rPr>
        <w:t xml:space="preserve">- </w:t>
      </w:r>
      <w:r w:rsidR="00A74E16" w:rsidRPr="002E1B5F">
        <w:rPr>
          <w:rFonts w:ascii="Arial" w:eastAsia="Calibri" w:hAnsi="Arial" w:cs="Arial"/>
          <w:b/>
          <w:sz w:val="20"/>
          <w:szCs w:val="20"/>
          <w:u w:val="single"/>
          <w:lang w:val="es-ES"/>
        </w:rPr>
        <w:t>NOTIFICACIONES</w:t>
      </w:r>
      <w:r w:rsidR="00A74E16" w:rsidRPr="002E1B5F">
        <w:rPr>
          <w:rFonts w:ascii="Arial" w:eastAsia="Calibri" w:hAnsi="Arial" w:cs="Arial"/>
          <w:b/>
          <w:sz w:val="20"/>
          <w:szCs w:val="20"/>
          <w:lang w:val="es-ES"/>
        </w:rPr>
        <w:t>:</w:t>
      </w:r>
      <w:r w:rsidR="00A74E16" w:rsidRPr="002E1B5F">
        <w:rPr>
          <w:rFonts w:ascii="Arial" w:eastAsia="Calibri" w:hAnsi="Arial" w:cs="Arial"/>
          <w:sz w:val="20"/>
          <w:szCs w:val="20"/>
          <w:lang w:val="es-ES"/>
        </w:rPr>
        <w:t xml:space="preserve"> Los avisos, solicitudes, comunicaciones y notificaciones que las Partes deban hacer en desarrollo del presente contrato, deben constar por escrito y se entenderán debidamente efectuadas sólo si se entregan personalmente o por correo electrónico a la persona y direcciones indicadas a continuación: i) PROCURADURÍA, en la Carrera 5 No. 15-80 Piso 7 - Bogotá, D.C, o al correo electrónico </w:t>
      </w:r>
      <w:hyperlink r:id="rId9" w:history="1">
        <w:r w:rsidR="00A74E16" w:rsidRPr="002E1B5F">
          <w:rPr>
            <w:rFonts w:ascii="Arial" w:eastAsia="Calibri" w:hAnsi="Arial" w:cs="Arial"/>
            <w:color w:val="0563C1"/>
            <w:sz w:val="20"/>
            <w:szCs w:val="20"/>
            <w:u w:val="single"/>
            <w:lang w:val="es-ES"/>
          </w:rPr>
          <w:t>grupocontratacionPGN@procuraduria.gov.co</w:t>
        </w:r>
      </w:hyperlink>
      <w:r w:rsidR="00A74E16" w:rsidRPr="002E1B5F">
        <w:rPr>
          <w:rFonts w:ascii="Arial" w:eastAsia="Calibri" w:hAnsi="Arial" w:cs="Arial"/>
          <w:sz w:val="20"/>
          <w:szCs w:val="20"/>
          <w:lang w:val="es-ES"/>
        </w:rPr>
        <w:t xml:space="preserve">. ii) EL CONTRATISTA, en la dirección y en el correo electrónico para notificaciones </w:t>
      </w:r>
      <w:r w:rsidR="00B072D8">
        <w:rPr>
          <w:rFonts w:ascii="Arial" w:eastAsia="Calibri" w:hAnsi="Arial" w:cs="Arial"/>
          <w:sz w:val="20"/>
          <w:szCs w:val="20"/>
          <w:lang w:val="es-ES"/>
        </w:rPr>
        <w:t>registrados en el formato Carta de Presentación de la Oferta.</w:t>
      </w:r>
    </w:p>
    <w:p w14:paraId="754FA937" w14:textId="77A754A8" w:rsidR="00185479" w:rsidRPr="005571A3" w:rsidRDefault="00185479" w:rsidP="00B55737">
      <w:pPr>
        <w:tabs>
          <w:tab w:val="left" w:pos="3349"/>
        </w:tabs>
        <w:jc w:val="both"/>
        <w:rPr>
          <w:rFonts w:ascii="Arial" w:eastAsia="Times New Roman" w:hAnsi="Arial" w:cs="Arial"/>
          <w:sz w:val="16"/>
          <w:szCs w:val="20"/>
          <w:lang w:val="es-CO" w:eastAsia="es-ES"/>
        </w:rPr>
      </w:pPr>
    </w:p>
    <w:sectPr w:rsidR="00185479" w:rsidRPr="005571A3" w:rsidSect="005C039A">
      <w:headerReference w:type="default" r:id="rId10"/>
      <w:footerReference w:type="default" r:id="rId11"/>
      <w:footerReference w:type="first" r:id="rId12"/>
      <w:pgSz w:w="12240" w:h="18720" w:code="14"/>
      <w:pgMar w:top="1440" w:right="1080" w:bottom="1440" w:left="108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C9013" w14:textId="77777777" w:rsidR="00FC15B0" w:rsidRDefault="00FC15B0">
      <w:r>
        <w:separator/>
      </w:r>
    </w:p>
  </w:endnote>
  <w:endnote w:type="continuationSeparator" w:id="0">
    <w:p w14:paraId="138E78CD" w14:textId="77777777" w:rsidR="00FC15B0" w:rsidRDefault="00FC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E5EF4" w14:textId="2DE0504D" w:rsidR="00185479" w:rsidRPr="0025167D" w:rsidRDefault="00552837" w:rsidP="00677516">
    <w:pPr>
      <w:pStyle w:val="Piedepgina"/>
      <w:framePr w:wrap="around" w:vAnchor="text" w:hAnchor="margin" w:xAlign="right" w:y="1"/>
      <w:rPr>
        <w:rStyle w:val="Nmerodepgina"/>
        <w:rFonts w:ascii="Trebuchet MS" w:hAnsi="Trebuchet MS"/>
        <w:sz w:val="22"/>
        <w:szCs w:val="22"/>
      </w:rPr>
    </w:pPr>
    <w:r w:rsidRPr="0025167D">
      <w:rPr>
        <w:rStyle w:val="Nmerodepgina"/>
        <w:rFonts w:ascii="Trebuchet MS" w:hAnsi="Trebuchet MS"/>
        <w:sz w:val="22"/>
        <w:szCs w:val="22"/>
      </w:rPr>
      <w:fldChar w:fldCharType="begin"/>
    </w:r>
    <w:r w:rsidRPr="0025167D">
      <w:rPr>
        <w:rStyle w:val="Nmerodepgina"/>
        <w:rFonts w:ascii="Trebuchet MS" w:hAnsi="Trebuchet MS"/>
        <w:sz w:val="22"/>
        <w:szCs w:val="22"/>
      </w:rPr>
      <w:instrText xml:space="preserve">PAGE  </w:instrText>
    </w:r>
    <w:r w:rsidRPr="0025167D">
      <w:rPr>
        <w:rStyle w:val="Nmerodepgina"/>
        <w:rFonts w:ascii="Trebuchet MS" w:hAnsi="Trebuchet MS"/>
        <w:sz w:val="22"/>
        <w:szCs w:val="22"/>
      </w:rPr>
      <w:fldChar w:fldCharType="separate"/>
    </w:r>
    <w:r w:rsidR="009B7D65">
      <w:rPr>
        <w:rStyle w:val="Nmerodepgina"/>
        <w:rFonts w:ascii="Trebuchet MS" w:hAnsi="Trebuchet MS"/>
        <w:noProof/>
        <w:sz w:val="22"/>
        <w:szCs w:val="22"/>
      </w:rPr>
      <w:t>1</w:t>
    </w:r>
    <w:r w:rsidRPr="0025167D">
      <w:rPr>
        <w:rStyle w:val="Nmerodepgina"/>
        <w:rFonts w:ascii="Trebuchet MS" w:hAnsi="Trebuchet MS"/>
        <w:sz w:val="22"/>
        <w:szCs w:val="22"/>
      </w:rPr>
      <w:fldChar w:fldCharType="end"/>
    </w:r>
  </w:p>
  <w:p w14:paraId="63EDA3F6" w14:textId="77777777" w:rsidR="00185479" w:rsidRPr="008B5906" w:rsidRDefault="00552837" w:rsidP="00677516">
    <w:pPr>
      <w:pStyle w:val="Piedepgina"/>
      <w:tabs>
        <w:tab w:val="center" w:pos="4560"/>
        <w:tab w:val="left" w:pos="8115"/>
      </w:tabs>
      <w:rPr>
        <w:lang w:val="es-ES"/>
      </w:rPr>
    </w:pPr>
    <w:r>
      <w:rPr>
        <w:rFonts w:ascii="Arial" w:hAnsi="Arial"/>
        <w:b/>
        <w:sz w:val="20"/>
      </w:rPr>
      <w:tab/>
    </w:r>
  </w:p>
  <w:p w14:paraId="2EB7EECF" w14:textId="77777777" w:rsidR="00185479" w:rsidRPr="008B5906" w:rsidRDefault="000066C2">
    <w:r>
      <w:rPr>
        <w:noProof/>
        <w:lang w:val="es-CO" w:eastAsia="es-CO"/>
      </w:rPr>
      <mc:AlternateContent>
        <mc:Choice Requires="wps">
          <w:drawing>
            <wp:anchor distT="0" distB="0" distL="114300" distR="114300" simplePos="0" relativeHeight="251659264" behindDoc="0" locked="0" layoutInCell="0" allowOverlap="1" wp14:anchorId="7F087A23" wp14:editId="0342805D">
              <wp:simplePos x="0" y="0"/>
              <wp:positionH relativeFrom="page">
                <wp:posOffset>914400</wp:posOffset>
              </wp:positionH>
              <wp:positionV relativeFrom="paragraph">
                <wp:posOffset>152400</wp:posOffset>
              </wp:positionV>
              <wp:extent cx="5943600" cy="1524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94315C7" w14:textId="77777777" w:rsidR="00185479" w:rsidRDefault="00552837">
                          <w:pPr>
                            <w:tabs>
                              <w:tab w:val="center" w:pos="4680"/>
                              <w:tab w:val="right" w:pos="9360"/>
                            </w:tabs>
                            <w:rPr>
                              <w:spacing w:val="-3"/>
                            </w:rPr>
                          </w:pPr>
                          <w:r>
                            <w:tab/>
                          </w: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87A23" id="Rectángulo 3" o:spid="_x0000_s1026" style="position:absolute;margin-left:1in;margin-top:12pt;width:468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" o:allowincell="f" filled="f" stroked="f" strokeweight="0">
              <v:textbox inset="0,0,0,0">
                <w:txbxContent>
                  <w:p w14:paraId="294315C7" w14:textId="77777777" w:rsidR="00000000" w:rsidRDefault="00552837">
                    <w:pPr>
                      <w:tabs>
                        <w:tab w:val="center" w:pos="4680"/>
                        <w:tab w:val="right" w:pos="9360"/>
                      </w:tabs>
                      <w:rPr>
                        <w:spacing w:val="-3"/>
                      </w:rPr>
                    </w:pPr>
                    <w:r>
                      <w:tab/>
                    </w:r>
                    <w:r>
                      <w:tab/>
                    </w:r>
                  </w:p>
                </w:txbxContent>
              </v:textbox>
              <w10:wrap anchorx="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049E" w14:textId="77777777" w:rsidR="00185479" w:rsidRPr="00616001" w:rsidRDefault="00185479" w:rsidP="00677516">
    <w:pPr>
      <w:pStyle w:val="Piedepgina"/>
      <w:framePr w:wrap="around" w:vAnchor="text" w:hAnchor="margin" w:xAlign="right" w:y="1"/>
      <w:rPr>
        <w:rStyle w:val="Nmerodepgina"/>
        <w:rFonts w:ascii="Trebuchet MS" w:hAnsi="Trebuchet MS"/>
        <w:noProof/>
        <w:sz w:val="22"/>
        <w:szCs w:val="22"/>
      </w:rPr>
    </w:pPr>
  </w:p>
  <w:p w14:paraId="5DEFCC42" w14:textId="77777777" w:rsidR="00185479" w:rsidRPr="008B5906" w:rsidRDefault="00185479" w:rsidP="00677516">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02ECD" w14:textId="77777777" w:rsidR="00FC15B0" w:rsidRDefault="00FC15B0">
      <w:r>
        <w:separator/>
      </w:r>
    </w:p>
  </w:footnote>
  <w:footnote w:type="continuationSeparator" w:id="0">
    <w:p w14:paraId="58B8042F" w14:textId="77777777" w:rsidR="00FC15B0" w:rsidRDefault="00FC1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134C7" w14:textId="77777777" w:rsidR="00185479" w:rsidRDefault="000066C2" w:rsidP="00677516">
    <w:pPr>
      <w:pStyle w:val="Encabezado"/>
      <w:jc w:val="center"/>
    </w:pPr>
    <w:r w:rsidRPr="00295977">
      <w:rPr>
        <w:noProof/>
        <w:sz w:val="20"/>
        <w:lang w:val="es-CO" w:eastAsia="es-CO"/>
      </w:rPr>
      <w:drawing>
        <wp:inline distT="0" distB="0" distL="0" distR="0" wp14:anchorId="03835CA9" wp14:editId="61867A23">
          <wp:extent cx="922655" cy="13277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655" cy="1327785"/>
                  </a:xfrm>
                  <a:prstGeom prst="rect">
                    <a:avLst/>
                  </a:prstGeom>
                  <a:noFill/>
                  <a:ln>
                    <a:noFill/>
                  </a:ln>
                </pic:spPr>
              </pic:pic>
            </a:graphicData>
          </a:graphic>
        </wp:inline>
      </w:drawing>
    </w:r>
  </w:p>
  <w:p w14:paraId="2C52820C" w14:textId="77777777" w:rsidR="00185479" w:rsidRPr="00C23396" w:rsidRDefault="00185479" w:rsidP="00B836D1">
    <w:pPr>
      <w:pStyle w:val="Encabezado"/>
      <w:ind w:right="-1"/>
      <w:jc w:val="both"/>
      <w:rPr>
        <w:sz w:val="22"/>
      </w:rPr>
    </w:pPr>
  </w:p>
  <w:p w14:paraId="4EB90E20" w14:textId="08F5EB56" w:rsidR="00185479" w:rsidRDefault="00661AB8" w:rsidP="00661AB8">
    <w:pPr>
      <w:pStyle w:val="Encabezado"/>
      <w:ind w:right="49"/>
      <w:jc w:val="center"/>
      <w:rPr>
        <w:rFonts w:ascii="Arial" w:hAnsi="Arial" w:cs="Arial"/>
        <w:b/>
        <w:sz w:val="20"/>
        <w:szCs w:val="22"/>
      </w:rPr>
    </w:pPr>
    <w:r>
      <w:rPr>
        <w:rFonts w:ascii="Arial" w:hAnsi="Arial" w:cs="Arial"/>
        <w:b/>
        <w:sz w:val="20"/>
        <w:szCs w:val="22"/>
      </w:rPr>
      <w:t>ANEXO – PROYECTO MINUTA DE CONTRATO</w:t>
    </w:r>
  </w:p>
  <w:p w14:paraId="5D51EC6D" w14:textId="77777777" w:rsidR="00CB6CB7" w:rsidRPr="006C452C" w:rsidRDefault="00CB6CB7" w:rsidP="00661AB8">
    <w:pPr>
      <w:pStyle w:val="Encabezado"/>
      <w:ind w:right="4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096B"/>
    <w:multiLevelType w:val="multilevel"/>
    <w:tmpl w:val="1EFC2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F5C61B1"/>
    <w:multiLevelType w:val="hybridMultilevel"/>
    <w:tmpl w:val="6F44203C"/>
    <w:lvl w:ilvl="0" w:tplc="0B7AB90A">
      <w:start w:val="1"/>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num w:numId="1" w16cid:durableId="825366016">
    <w:abstractNumId w:val="0"/>
  </w:num>
  <w:num w:numId="2" w16cid:durableId="1358114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6C2"/>
    <w:rsid w:val="000066C2"/>
    <w:rsid w:val="00066A37"/>
    <w:rsid w:val="000A5217"/>
    <w:rsid w:val="000C26DF"/>
    <w:rsid w:val="000E05A3"/>
    <w:rsid w:val="000E2147"/>
    <w:rsid w:val="00105AA4"/>
    <w:rsid w:val="00114C88"/>
    <w:rsid w:val="0011747F"/>
    <w:rsid w:val="00122FE3"/>
    <w:rsid w:val="00172374"/>
    <w:rsid w:val="00173F2A"/>
    <w:rsid w:val="001766A0"/>
    <w:rsid w:val="00185479"/>
    <w:rsid w:val="00191F0B"/>
    <w:rsid w:val="001970F4"/>
    <w:rsid w:val="001B132D"/>
    <w:rsid w:val="00200561"/>
    <w:rsid w:val="00222B0E"/>
    <w:rsid w:val="002519E5"/>
    <w:rsid w:val="00290BE3"/>
    <w:rsid w:val="00293F54"/>
    <w:rsid w:val="002D2E11"/>
    <w:rsid w:val="002D6815"/>
    <w:rsid w:val="002E1B5F"/>
    <w:rsid w:val="00325E7C"/>
    <w:rsid w:val="00332DD0"/>
    <w:rsid w:val="00334F8A"/>
    <w:rsid w:val="00345422"/>
    <w:rsid w:val="003561E6"/>
    <w:rsid w:val="00356F06"/>
    <w:rsid w:val="00360B04"/>
    <w:rsid w:val="003726B1"/>
    <w:rsid w:val="00395CE6"/>
    <w:rsid w:val="003A3644"/>
    <w:rsid w:val="003A5905"/>
    <w:rsid w:val="003B23FA"/>
    <w:rsid w:val="00416216"/>
    <w:rsid w:val="0047577A"/>
    <w:rsid w:val="00483B28"/>
    <w:rsid w:val="004A4B23"/>
    <w:rsid w:val="004B1103"/>
    <w:rsid w:val="004B4AF1"/>
    <w:rsid w:val="004E1F29"/>
    <w:rsid w:val="005244F4"/>
    <w:rsid w:val="00534227"/>
    <w:rsid w:val="00552837"/>
    <w:rsid w:val="005571A3"/>
    <w:rsid w:val="00571863"/>
    <w:rsid w:val="00572E60"/>
    <w:rsid w:val="005C4FC0"/>
    <w:rsid w:val="005D5281"/>
    <w:rsid w:val="0063054D"/>
    <w:rsid w:val="00661AB8"/>
    <w:rsid w:val="006701D3"/>
    <w:rsid w:val="00677D18"/>
    <w:rsid w:val="006805C7"/>
    <w:rsid w:val="006A49A1"/>
    <w:rsid w:val="006C6EBD"/>
    <w:rsid w:val="006D55A4"/>
    <w:rsid w:val="007441CC"/>
    <w:rsid w:val="00760062"/>
    <w:rsid w:val="00787266"/>
    <w:rsid w:val="00787D5A"/>
    <w:rsid w:val="0079772A"/>
    <w:rsid w:val="007D59C1"/>
    <w:rsid w:val="00821B07"/>
    <w:rsid w:val="00844AE7"/>
    <w:rsid w:val="00886C46"/>
    <w:rsid w:val="008941FD"/>
    <w:rsid w:val="008B5C14"/>
    <w:rsid w:val="008B5FCC"/>
    <w:rsid w:val="008C0EB9"/>
    <w:rsid w:val="008F00E6"/>
    <w:rsid w:val="00903BDC"/>
    <w:rsid w:val="00915EC9"/>
    <w:rsid w:val="0093386C"/>
    <w:rsid w:val="009369DF"/>
    <w:rsid w:val="009623B5"/>
    <w:rsid w:val="00970528"/>
    <w:rsid w:val="00974EB1"/>
    <w:rsid w:val="009A7A96"/>
    <w:rsid w:val="009B7D65"/>
    <w:rsid w:val="009E0753"/>
    <w:rsid w:val="009F136A"/>
    <w:rsid w:val="00A06E66"/>
    <w:rsid w:val="00A60757"/>
    <w:rsid w:val="00A74E16"/>
    <w:rsid w:val="00A837C4"/>
    <w:rsid w:val="00AB20C1"/>
    <w:rsid w:val="00AC1353"/>
    <w:rsid w:val="00AD4FED"/>
    <w:rsid w:val="00AE0991"/>
    <w:rsid w:val="00B072D8"/>
    <w:rsid w:val="00B55737"/>
    <w:rsid w:val="00B7293E"/>
    <w:rsid w:val="00BD3305"/>
    <w:rsid w:val="00BE106C"/>
    <w:rsid w:val="00BE237F"/>
    <w:rsid w:val="00BF08BA"/>
    <w:rsid w:val="00C13FBE"/>
    <w:rsid w:val="00C1447F"/>
    <w:rsid w:val="00C22295"/>
    <w:rsid w:val="00C22A4F"/>
    <w:rsid w:val="00C63AA1"/>
    <w:rsid w:val="00CB6CB7"/>
    <w:rsid w:val="00CD6DF1"/>
    <w:rsid w:val="00CF3B31"/>
    <w:rsid w:val="00DD6BB5"/>
    <w:rsid w:val="00E62E45"/>
    <w:rsid w:val="00E70968"/>
    <w:rsid w:val="00E95B68"/>
    <w:rsid w:val="00EC0F89"/>
    <w:rsid w:val="00EE784C"/>
    <w:rsid w:val="00F0025A"/>
    <w:rsid w:val="00F21209"/>
    <w:rsid w:val="00F37EEA"/>
    <w:rsid w:val="00F51FA6"/>
    <w:rsid w:val="00F73DB8"/>
    <w:rsid w:val="00F94C9A"/>
    <w:rsid w:val="00FB69E6"/>
    <w:rsid w:val="00FC15B0"/>
    <w:rsid w:val="00FC7B08"/>
    <w:rsid w:val="00FD2BFC"/>
    <w:rsid w:val="00FD50B4"/>
    <w:rsid w:val="00FE5BD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99C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66C2"/>
    <w:pPr>
      <w:tabs>
        <w:tab w:val="center" w:pos="4252"/>
        <w:tab w:val="right" w:pos="8504"/>
      </w:tabs>
    </w:pPr>
  </w:style>
  <w:style w:type="character" w:customStyle="1" w:styleId="EncabezadoCar">
    <w:name w:val="Encabezado Car"/>
    <w:basedOn w:val="Fuentedeprrafopredeter"/>
    <w:link w:val="Encabezado"/>
    <w:uiPriority w:val="99"/>
    <w:rsid w:val="000066C2"/>
  </w:style>
  <w:style w:type="paragraph" w:styleId="Piedepgina">
    <w:name w:val="footer"/>
    <w:basedOn w:val="Normal"/>
    <w:link w:val="PiedepginaCar"/>
    <w:uiPriority w:val="99"/>
    <w:unhideWhenUsed/>
    <w:rsid w:val="000066C2"/>
    <w:pPr>
      <w:tabs>
        <w:tab w:val="center" w:pos="4252"/>
        <w:tab w:val="right" w:pos="8504"/>
      </w:tabs>
    </w:pPr>
  </w:style>
  <w:style w:type="character" w:customStyle="1" w:styleId="PiedepginaCar">
    <w:name w:val="Pie de página Car"/>
    <w:basedOn w:val="Fuentedeprrafopredeter"/>
    <w:link w:val="Piedepgina"/>
    <w:uiPriority w:val="99"/>
    <w:rsid w:val="000066C2"/>
  </w:style>
  <w:style w:type="character" w:styleId="Nmerodepgina">
    <w:name w:val="page number"/>
    <w:uiPriority w:val="99"/>
    <w:rsid w:val="000066C2"/>
    <w:rPr>
      <w:rFonts w:cs="Times New Roman"/>
    </w:rPr>
  </w:style>
  <w:style w:type="character" w:styleId="Hipervnculo">
    <w:name w:val="Hyperlink"/>
    <w:basedOn w:val="Fuentedeprrafopredeter"/>
    <w:uiPriority w:val="99"/>
    <w:unhideWhenUsed/>
    <w:rsid w:val="000066C2"/>
    <w:rPr>
      <w:color w:val="0563C1" w:themeColor="hyperlink"/>
      <w:u w:val="single"/>
    </w:rPr>
  </w:style>
  <w:style w:type="paragraph" w:styleId="NormalWeb">
    <w:name w:val="Normal (Web)"/>
    <w:basedOn w:val="Normal"/>
    <w:uiPriority w:val="99"/>
    <w:semiHidden/>
    <w:unhideWhenUsed/>
    <w:rsid w:val="00395CE6"/>
    <w:rPr>
      <w:rFonts w:ascii="Times New Roman" w:hAnsi="Times New Roman" w:cs="Times New Roman"/>
    </w:rPr>
  </w:style>
  <w:style w:type="paragraph" w:styleId="Textodeglobo">
    <w:name w:val="Balloon Text"/>
    <w:basedOn w:val="Normal"/>
    <w:link w:val="TextodegloboCar"/>
    <w:uiPriority w:val="99"/>
    <w:semiHidden/>
    <w:unhideWhenUsed/>
    <w:rsid w:val="00A06E66"/>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06E66"/>
    <w:rPr>
      <w:rFonts w:ascii="Times New Roman" w:hAnsi="Times New Roman" w:cs="Times New Roman"/>
      <w:sz w:val="18"/>
      <w:szCs w:val="18"/>
    </w:rPr>
  </w:style>
  <w:style w:type="paragraph" w:styleId="Textonotapie">
    <w:name w:val="footnote text"/>
    <w:basedOn w:val="Normal"/>
    <w:link w:val="TextonotapieCar"/>
    <w:uiPriority w:val="99"/>
    <w:semiHidden/>
    <w:unhideWhenUsed/>
    <w:rsid w:val="00325E7C"/>
    <w:rPr>
      <w:sz w:val="20"/>
      <w:szCs w:val="20"/>
    </w:rPr>
  </w:style>
  <w:style w:type="character" w:customStyle="1" w:styleId="TextonotapieCar">
    <w:name w:val="Texto nota pie Car"/>
    <w:basedOn w:val="Fuentedeprrafopredeter"/>
    <w:link w:val="Textonotapie"/>
    <w:uiPriority w:val="99"/>
    <w:semiHidden/>
    <w:rsid w:val="00325E7C"/>
    <w:rPr>
      <w:sz w:val="20"/>
      <w:szCs w:val="20"/>
    </w:rPr>
  </w:style>
  <w:style w:type="character" w:styleId="Refdenotaalpie">
    <w:name w:val="footnote reference"/>
    <w:basedOn w:val="Fuentedeprrafopredeter"/>
    <w:uiPriority w:val="99"/>
    <w:semiHidden/>
    <w:unhideWhenUsed/>
    <w:rsid w:val="00325E7C"/>
    <w:rPr>
      <w:vertAlign w:val="superscript"/>
    </w:rPr>
  </w:style>
  <w:style w:type="character" w:customStyle="1" w:styleId="Mencinsinresolver1">
    <w:name w:val="Mención sin resolver1"/>
    <w:basedOn w:val="Fuentedeprrafopredeter"/>
    <w:uiPriority w:val="99"/>
    <w:rsid w:val="00970528"/>
    <w:rPr>
      <w:color w:val="605E5C"/>
      <w:shd w:val="clear" w:color="auto" w:fill="E1DFDD"/>
    </w:rPr>
  </w:style>
  <w:style w:type="character" w:styleId="Refdecomentario">
    <w:name w:val="annotation reference"/>
    <w:basedOn w:val="Fuentedeprrafopredeter"/>
    <w:unhideWhenUsed/>
    <w:rsid w:val="009B7D65"/>
    <w:rPr>
      <w:sz w:val="16"/>
      <w:szCs w:val="16"/>
    </w:rPr>
  </w:style>
  <w:style w:type="paragraph" w:styleId="Textocomentario">
    <w:name w:val="annotation text"/>
    <w:basedOn w:val="Normal"/>
    <w:link w:val="TextocomentarioCar"/>
    <w:uiPriority w:val="99"/>
    <w:semiHidden/>
    <w:unhideWhenUsed/>
    <w:rsid w:val="009B7D65"/>
    <w:rPr>
      <w:sz w:val="20"/>
      <w:szCs w:val="20"/>
    </w:rPr>
  </w:style>
  <w:style w:type="character" w:customStyle="1" w:styleId="TextocomentarioCar">
    <w:name w:val="Texto comentario Car"/>
    <w:basedOn w:val="Fuentedeprrafopredeter"/>
    <w:link w:val="Textocomentario"/>
    <w:uiPriority w:val="99"/>
    <w:semiHidden/>
    <w:rsid w:val="009B7D65"/>
    <w:rPr>
      <w:sz w:val="20"/>
      <w:szCs w:val="20"/>
    </w:rPr>
  </w:style>
  <w:style w:type="paragraph" w:styleId="Asuntodelcomentario">
    <w:name w:val="annotation subject"/>
    <w:basedOn w:val="Textocomentario"/>
    <w:next w:val="Textocomentario"/>
    <w:link w:val="AsuntodelcomentarioCar"/>
    <w:uiPriority w:val="99"/>
    <w:semiHidden/>
    <w:unhideWhenUsed/>
    <w:rsid w:val="009B7D65"/>
    <w:rPr>
      <w:b/>
      <w:bCs/>
    </w:rPr>
  </w:style>
  <w:style w:type="character" w:customStyle="1" w:styleId="AsuntodelcomentarioCar">
    <w:name w:val="Asunto del comentario Car"/>
    <w:basedOn w:val="TextocomentarioCar"/>
    <w:link w:val="Asuntodelcomentario"/>
    <w:uiPriority w:val="99"/>
    <w:semiHidden/>
    <w:rsid w:val="009B7D65"/>
    <w:rPr>
      <w:b/>
      <w:bCs/>
      <w:sz w:val="20"/>
      <w:szCs w:val="20"/>
    </w:rPr>
  </w:style>
  <w:style w:type="character" w:styleId="Mencinsinresolver">
    <w:name w:val="Unresolved Mention"/>
    <w:basedOn w:val="Fuentedeprrafopredeter"/>
    <w:uiPriority w:val="99"/>
    <w:semiHidden/>
    <w:unhideWhenUsed/>
    <w:rsid w:val="00FB69E6"/>
    <w:rPr>
      <w:color w:val="605E5C"/>
      <w:shd w:val="clear" w:color="auto" w:fill="E1DFDD"/>
    </w:rPr>
  </w:style>
  <w:style w:type="paragraph" w:styleId="Revisin">
    <w:name w:val="Revision"/>
    <w:hidden/>
    <w:uiPriority w:val="99"/>
    <w:semiHidden/>
    <w:rsid w:val="00EC0F89"/>
  </w:style>
  <w:style w:type="paragraph" w:styleId="Prrafodelista">
    <w:name w:val="List Paragraph"/>
    <w:aliases w:val="Bullet List,FooterText,numbered,List Paragraph1,Paragraphe de liste1,lp1,Título 1.,subcapitulo,Párrafo de cuadro,Llista Nivell1,Párrafo de lista5,titulo 3,Ha,Bulletr List Paragraph,Foot,列出段落,列出段落1,List Paragraph2,List Paragraph21,リスト段落1"/>
    <w:basedOn w:val="Normal"/>
    <w:uiPriority w:val="99"/>
    <w:qFormat/>
    <w:rsid w:val="00661AB8"/>
    <w:pPr>
      <w:ind w:left="720"/>
    </w:pPr>
    <w:rPr>
      <w:rFonts w:ascii="Calibri" w:eastAsia="Times New Roman" w:hAnsi="Calibri" w:cs="Times New Roman"/>
      <w:sz w:val="22"/>
      <w:szCs w:val="22"/>
      <w:lang w:val="es-CO"/>
    </w:rPr>
  </w:style>
  <w:style w:type="paragraph" w:customStyle="1" w:styleId="xmsonormal">
    <w:name w:val="x_msonormal"/>
    <w:basedOn w:val="Normal"/>
    <w:rsid w:val="0047577A"/>
    <w:rPr>
      <w:rFonts w:ascii="Calibr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625843">
      <w:bodyDiv w:val="1"/>
      <w:marLeft w:val="0"/>
      <w:marRight w:val="0"/>
      <w:marTop w:val="0"/>
      <w:marBottom w:val="0"/>
      <w:divBdr>
        <w:top w:val="none" w:sz="0" w:space="0" w:color="auto"/>
        <w:left w:val="none" w:sz="0" w:space="0" w:color="auto"/>
        <w:bottom w:val="none" w:sz="0" w:space="0" w:color="auto"/>
        <w:right w:val="none" w:sz="0" w:space="0" w:color="auto"/>
      </w:divBdr>
      <w:divsChild>
        <w:div w:id="50277777">
          <w:marLeft w:val="0"/>
          <w:marRight w:val="0"/>
          <w:marTop w:val="0"/>
          <w:marBottom w:val="0"/>
          <w:divBdr>
            <w:top w:val="none" w:sz="0" w:space="0" w:color="auto"/>
            <w:left w:val="none" w:sz="0" w:space="0" w:color="auto"/>
            <w:bottom w:val="none" w:sz="0" w:space="0" w:color="auto"/>
            <w:right w:val="none" w:sz="0" w:space="0" w:color="auto"/>
          </w:divBdr>
          <w:divsChild>
            <w:div w:id="1595549835">
              <w:marLeft w:val="0"/>
              <w:marRight w:val="0"/>
              <w:marTop w:val="0"/>
              <w:marBottom w:val="0"/>
              <w:divBdr>
                <w:top w:val="none" w:sz="0" w:space="0" w:color="auto"/>
                <w:left w:val="none" w:sz="0" w:space="0" w:color="auto"/>
                <w:bottom w:val="none" w:sz="0" w:space="0" w:color="auto"/>
                <w:right w:val="none" w:sz="0" w:space="0" w:color="auto"/>
              </w:divBdr>
              <w:divsChild>
                <w:div w:id="2053646848">
                  <w:marLeft w:val="0"/>
                  <w:marRight w:val="0"/>
                  <w:marTop w:val="0"/>
                  <w:marBottom w:val="0"/>
                  <w:divBdr>
                    <w:top w:val="none" w:sz="0" w:space="0" w:color="auto"/>
                    <w:left w:val="none" w:sz="0" w:space="0" w:color="auto"/>
                    <w:bottom w:val="none" w:sz="0" w:space="0" w:color="auto"/>
                    <w:right w:val="none" w:sz="0" w:space="0" w:color="auto"/>
                  </w:divBdr>
                  <w:divsChild>
                    <w:div w:id="71365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103332">
      <w:bodyDiv w:val="1"/>
      <w:marLeft w:val="0"/>
      <w:marRight w:val="0"/>
      <w:marTop w:val="0"/>
      <w:marBottom w:val="0"/>
      <w:divBdr>
        <w:top w:val="none" w:sz="0" w:space="0" w:color="auto"/>
        <w:left w:val="none" w:sz="0" w:space="0" w:color="auto"/>
        <w:bottom w:val="none" w:sz="0" w:space="0" w:color="auto"/>
        <w:right w:val="none" w:sz="0" w:space="0" w:color="auto"/>
      </w:divBdr>
      <w:divsChild>
        <w:div w:id="1629780371">
          <w:marLeft w:val="0"/>
          <w:marRight w:val="0"/>
          <w:marTop w:val="0"/>
          <w:marBottom w:val="0"/>
          <w:divBdr>
            <w:top w:val="none" w:sz="0" w:space="0" w:color="auto"/>
            <w:left w:val="none" w:sz="0" w:space="0" w:color="auto"/>
            <w:bottom w:val="none" w:sz="0" w:space="0" w:color="auto"/>
            <w:right w:val="none" w:sz="0" w:space="0" w:color="auto"/>
          </w:divBdr>
          <w:divsChild>
            <w:div w:id="1846937947">
              <w:marLeft w:val="0"/>
              <w:marRight w:val="0"/>
              <w:marTop w:val="0"/>
              <w:marBottom w:val="0"/>
              <w:divBdr>
                <w:top w:val="none" w:sz="0" w:space="0" w:color="auto"/>
                <w:left w:val="none" w:sz="0" w:space="0" w:color="auto"/>
                <w:bottom w:val="none" w:sz="0" w:space="0" w:color="auto"/>
                <w:right w:val="none" w:sz="0" w:space="0" w:color="auto"/>
              </w:divBdr>
              <w:divsChild>
                <w:div w:id="2058040964">
                  <w:marLeft w:val="0"/>
                  <w:marRight w:val="0"/>
                  <w:marTop w:val="0"/>
                  <w:marBottom w:val="0"/>
                  <w:divBdr>
                    <w:top w:val="none" w:sz="0" w:space="0" w:color="auto"/>
                    <w:left w:val="none" w:sz="0" w:space="0" w:color="auto"/>
                    <w:bottom w:val="none" w:sz="0" w:space="0" w:color="auto"/>
                    <w:right w:val="none" w:sz="0" w:space="0" w:color="auto"/>
                  </w:divBdr>
                  <w:divsChild>
                    <w:div w:id="3277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36118">
      <w:bodyDiv w:val="1"/>
      <w:marLeft w:val="0"/>
      <w:marRight w:val="0"/>
      <w:marTop w:val="0"/>
      <w:marBottom w:val="0"/>
      <w:divBdr>
        <w:top w:val="none" w:sz="0" w:space="0" w:color="auto"/>
        <w:left w:val="none" w:sz="0" w:space="0" w:color="auto"/>
        <w:bottom w:val="none" w:sz="0" w:space="0" w:color="auto"/>
        <w:right w:val="none" w:sz="0" w:space="0" w:color="auto"/>
      </w:divBdr>
    </w:div>
    <w:div w:id="988095256">
      <w:bodyDiv w:val="1"/>
      <w:marLeft w:val="0"/>
      <w:marRight w:val="0"/>
      <w:marTop w:val="0"/>
      <w:marBottom w:val="0"/>
      <w:divBdr>
        <w:top w:val="none" w:sz="0" w:space="0" w:color="auto"/>
        <w:left w:val="none" w:sz="0" w:space="0" w:color="auto"/>
        <w:bottom w:val="none" w:sz="0" w:space="0" w:color="auto"/>
        <w:right w:val="none" w:sz="0" w:space="0" w:color="auto"/>
      </w:divBdr>
    </w:div>
    <w:div w:id="1117411498">
      <w:bodyDiv w:val="1"/>
      <w:marLeft w:val="0"/>
      <w:marRight w:val="0"/>
      <w:marTop w:val="0"/>
      <w:marBottom w:val="0"/>
      <w:divBdr>
        <w:top w:val="none" w:sz="0" w:space="0" w:color="auto"/>
        <w:left w:val="none" w:sz="0" w:space="0" w:color="auto"/>
        <w:bottom w:val="none" w:sz="0" w:space="0" w:color="auto"/>
        <w:right w:val="none" w:sz="0" w:space="0" w:color="auto"/>
      </w:divBdr>
      <w:divsChild>
        <w:div w:id="355468674">
          <w:marLeft w:val="0"/>
          <w:marRight w:val="0"/>
          <w:marTop w:val="0"/>
          <w:marBottom w:val="0"/>
          <w:divBdr>
            <w:top w:val="none" w:sz="0" w:space="0" w:color="auto"/>
            <w:left w:val="none" w:sz="0" w:space="0" w:color="auto"/>
            <w:bottom w:val="none" w:sz="0" w:space="0" w:color="auto"/>
            <w:right w:val="none" w:sz="0" w:space="0" w:color="auto"/>
          </w:divBdr>
          <w:divsChild>
            <w:div w:id="313144544">
              <w:marLeft w:val="0"/>
              <w:marRight w:val="0"/>
              <w:marTop w:val="0"/>
              <w:marBottom w:val="0"/>
              <w:divBdr>
                <w:top w:val="none" w:sz="0" w:space="0" w:color="auto"/>
                <w:left w:val="none" w:sz="0" w:space="0" w:color="auto"/>
                <w:bottom w:val="none" w:sz="0" w:space="0" w:color="auto"/>
                <w:right w:val="none" w:sz="0" w:space="0" w:color="auto"/>
              </w:divBdr>
              <w:divsChild>
                <w:div w:id="11612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14745">
      <w:bodyDiv w:val="1"/>
      <w:marLeft w:val="0"/>
      <w:marRight w:val="0"/>
      <w:marTop w:val="0"/>
      <w:marBottom w:val="0"/>
      <w:divBdr>
        <w:top w:val="none" w:sz="0" w:space="0" w:color="auto"/>
        <w:left w:val="none" w:sz="0" w:space="0" w:color="auto"/>
        <w:bottom w:val="none" w:sz="0" w:space="0" w:color="auto"/>
        <w:right w:val="none" w:sz="0" w:space="0" w:color="auto"/>
      </w:divBdr>
    </w:div>
    <w:div w:id="1421826045">
      <w:bodyDiv w:val="1"/>
      <w:marLeft w:val="0"/>
      <w:marRight w:val="0"/>
      <w:marTop w:val="0"/>
      <w:marBottom w:val="0"/>
      <w:divBdr>
        <w:top w:val="none" w:sz="0" w:space="0" w:color="auto"/>
        <w:left w:val="none" w:sz="0" w:space="0" w:color="auto"/>
        <w:bottom w:val="none" w:sz="0" w:space="0" w:color="auto"/>
        <w:right w:val="none" w:sz="0" w:space="0" w:color="auto"/>
      </w:divBdr>
    </w:div>
    <w:div w:id="1436360079">
      <w:bodyDiv w:val="1"/>
      <w:marLeft w:val="0"/>
      <w:marRight w:val="0"/>
      <w:marTop w:val="0"/>
      <w:marBottom w:val="0"/>
      <w:divBdr>
        <w:top w:val="none" w:sz="0" w:space="0" w:color="auto"/>
        <w:left w:val="none" w:sz="0" w:space="0" w:color="auto"/>
        <w:bottom w:val="none" w:sz="0" w:space="0" w:color="auto"/>
        <w:right w:val="none" w:sz="0" w:space="0" w:color="auto"/>
      </w:divBdr>
    </w:div>
    <w:div w:id="1455906866">
      <w:bodyDiv w:val="1"/>
      <w:marLeft w:val="0"/>
      <w:marRight w:val="0"/>
      <w:marTop w:val="0"/>
      <w:marBottom w:val="0"/>
      <w:divBdr>
        <w:top w:val="none" w:sz="0" w:space="0" w:color="auto"/>
        <w:left w:val="none" w:sz="0" w:space="0" w:color="auto"/>
        <w:bottom w:val="none" w:sz="0" w:space="0" w:color="auto"/>
        <w:right w:val="none" w:sz="0" w:space="0" w:color="auto"/>
      </w:divBdr>
    </w:div>
    <w:div w:id="1506822534">
      <w:bodyDiv w:val="1"/>
      <w:marLeft w:val="0"/>
      <w:marRight w:val="0"/>
      <w:marTop w:val="0"/>
      <w:marBottom w:val="0"/>
      <w:divBdr>
        <w:top w:val="none" w:sz="0" w:space="0" w:color="auto"/>
        <w:left w:val="none" w:sz="0" w:space="0" w:color="auto"/>
        <w:bottom w:val="none" w:sz="0" w:space="0" w:color="auto"/>
        <w:right w:val="none" w:sz="0" w:space="0" w:color="auto"/>
      </w:divBdr>
      <w:divsChild>
        <w:div w:id="695423978">
          <w:marLeft w:val="0"/>
          <w:marRight w:val="0"/>
          <w:marTop w:val="0"/>
          <w:marBottom w:val="0"/>
          <w:divBdr>
            <w:top w:val="none" w:sz="0" w:space="0" w:color="auto"/>
            <w:left w:val="none" w:sz="0" w:space="0" w:color="auto"/>
            <w:bottom w:val="none" w:sz="0" w:space="0" w:color="auto"/>
            <w:right w:val="none" w:sz="0" w:space="0" w:color="auto"/>
          </w:divBdr>
          <w:divsChild>
            <w:div w:id="1430736749">
              <w:marLeft w:val="0"/>
              <w:marRight w:val="0"/>
              <w:marTop w:val="0"/>
              <w:marBottom w:val="0"/>
              <w:divBdr>
                <w:top w:val="none" w:sz="0" w:space="0" w:color="auto"/>
                <w:left w:val="none" w:sz="0" w:space="0" w:color="auto"/>
                <w:bottom w:val="none" w:sz="0" w:space="0" w:color="auto"/>
                <w:right w:val="none" w:sz="0" w:space="0" w:color="auto"/>
              </w:divBdr>
              <w:divsChild>
                <w:div w:id="20569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65680">
      <w:bodyDiv w:val="1"/>
      <w:marLeft w:val="0"/>
      <w:marRight w:val="0"/>
      <w:marTop w:val="0"/>
      <w:marBottom w:val="0"/>
      <w:divBdr>
        <w:top w:val="none" w:sz="0" w:space="0" w:color="auto"/>
        <w:left w:val="none" w:sz="0" w:space="0" w:color="auto"/>
        <w:bottom w:val="none" w:sz="0" w:space="0" w:color="auto"/>
        <w:right w:val="none" w:sz="0" w:space="0" w:color="auto"/>
      </w:divBdr>
      <w:divsChild>
        <w:div w:id="1063875081">
          <w:marLeft w:val="0"/>
          <w:marRight w:val="0"/>
          <w:marTop w:val="0"/>
          <w:marBottom w:val="0"/>
          <w:divBdr>
            <w:top w:val="none" w:sz="0" w:space="0" w:color="auto"/>
            <w:left w:val="none" w:sz="0" w:space="0" w:color="auto"/>
            <w:bottom w:val="none" w:sz="0" w:space="0" w:color="auto"/>
            <w:right w:val="none" w:sz="0" w:space="0" w:color="auto"/>
          </w:divBdr>
          <w:divsChild>
            <w:div w:id="831336510">
              <w:marLeft w:val="0"/>
              <w:marRight w:val="0"/>
              <w:marTop w:val="0"/>
              <w:marBottom w:val="0"/>
              <w:divBdr>
                <w:top w:val="none" w:sz="0" w:space="0" w:color="auto"/>
                <w:left w:val="none" w:sz="0" w:space="0" w:color="auto"/>
                <w:bottom w:val="none" w:sz="0" w:space="0" w:color="auto"/>
                <w:right w:val="none" w:sz="0" w:space="0" w:color="auto"/>
              </w:divBdr>
              <w:divsChild>
                <w:div w:id="1958557161">
                  <w:marLeft w:val="0"/>
                  <w:marRight w:val="0"/>
                  <w:marTop w:val="0"/>
                  <w:marBottom w:val="0"/>
                  <w:divBdr>
                    <w:top w:val="none" w:sz="0" w:space="0" w:color="auto"/>
                    <w:left w:val="none" w:sz="0" w:space="0" w:color="auto"/>
                    <w:bottom w:val="none" w:sz="0" w:space="0" w:color="auto"/>
                    <w:right w:val="none" w:sz="0" w:space="0" w:color="auto"/>
                  </w:divBdr>
                  <w:divsChild>
                    <w:div w:id="16157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354896">
      <w:bodyDiv w:val="1"/>
      <w:marLeft w:val="0"/>
      <w:marRight w:val="0"/>
      <w:marTop w:val="0"/>
      <w:marBottom w:val="0"/>
      <w:divBdr>
        <w:top w:val="none" w:sz="0" w:space="0" w:color="auto"/>
        <w:left w:val="none" w:sz="0" w:space="0" w:color="auto"/>
        <w:bottom w:val="none" w:sz="0" w:space="0" w:color="auto"/>
        <w:right w:val="none" w:sz="0" w:space="0" w:color="auto"/>
      </w:divBdr>
    </w:div>
    <w:div w:id="1850948536">
      <w:bodyDiv w:val="1"/>
      <w:marLeft w:val="0"/>
      <w:marRight w:val="0"/>
      <w:marTop w:val="0"/>
      <w:marBottom w:val="0"/>
      <w:divBdr>
        <w:top w:val="none" w:sz="0" w:space="0" w:color="auto"/>
        <w:left w:val="none" w:sz="0" w:space="0" w:color="auto"/>
        <w:bottom w:val="none" w:sz="0" w:space="0" w:color="auto"/>
        <w:right w:val="none" w:sz="0" w:space="0" w:color="auto"/>
      </w:divBdr>
    </w:div>
    <w:div w:id="1877810033">
      <w:bodyDiv w:val="1"/>
      <w:marLeft w:val="0"/>
      <w:marRight w:val="0"/>
      <w:marTop w:val="0"/>
      <w:marBottom w:val="0"/>
      <w:divBdr>
        <w:top w:val="none" w:sz="0" w:space="0" w:color="auto"/>
        <w:left w:val="none" w:sz="0" w:space="0" w:color="auto"/>
        <w:bottom w:val="none" w:sz="0" w:space="0" w:color="auto"/>
        <w:right w:val="none" w:sz="0" w:space="0" w:color="auto"/>
      </w:divBdr>
    </w:div>
    <w:div w:id="1939947219">
      <w:bodyDiv w:val="1"/>
      <w:marLeft w:val="0"/>
      <w:marRight w:val="0"/>
      <w:marTop w:val="0"/>
      <w:marBottom w:val="0"/>
      <w:divBdr>
        <w:top w:val="none" w:sz="0" w:space="0" w:color="auto"/>
        <w:left w:val="none" w:sz="0" w:space="0" w:color="auto"/>
        <w:bottom w:val="none" w:sz="0" w:space="0" w:color="auto"/>
        <w:right w:val="none" w:sz="0" w:space="0" w:color="auto"/>
      </w:divBdr>
    </w:div>
    <w:div w:id="1998873110">
      <w:bodyDiv w:val="1"/>
      <w:marLeft w:val="0"/>
      <w:marRight w:val="0"/>
      <w:marTop w:val="0"/>
      <w:marBottom w:val="0"/>
      <w:divBdr>
        <w:top w:val="none" w:sz="0" w:space="0" w:color="auto"/>
        <w:left w:val="none" w:sz="0" w:space="0" w:color="auto"/>
        <w:bottom w:val="none" w:sz="0" w:space="0" w:color="auto"/>
        <w:right w:val="none" w:sz="0" w:space="0" w:color="auto"/>
      </w:divBdr>
    </w:div>
    <w:div w:id="2004241229">
      <w:bodyDiv w:val="1"/>
      <w:marLeft w:val="0"/>
      <w:marRight w:val="0"/>
      <w:marTop w:val="0"/>
      <w:marBottom w:val="0"/>
      <w:divBdr>
        <w:top w:val="none" w:sz="0" w:space="0" w:color="auto"/>
        <w:left w:val="none" w:sz="0" w:space="0" w:color="auto"/>
        <w:bottom w:val="none" w:sz="0" w:space="0" w:color="auto"/>
        <w:right w:val="none" w:sz="0" w:space="0" w:color="auto"/>
      </w:divBdr>
    </w:div>
    <w:div w:id="2097899452">
      <w:bodyDiv w:val="1"/>
      <w:marLeft w:val="0"/>
      <w:marRight w:val="0"/>
      <w:marTop w:val="0"/>
      <w:marBottom w:val="0"/>
      <w:divBdr>
        <w:top w:val="none" w:sz="0" w:space="0" w:color="auto"/>
        <w:left w:val="none" w:sz="0" w:space="0" w:color="auto"/>
        <w:bottom w:val="none" w:sz="0" w:space="0" w:color="auto"/>
        <w:right w:val="none" w:sz="0" w:space="0" w:color="auto"/>
      </w:divBdr>
    </w:div>
    <w:div w:id="2123528925">
      <w:bodyDiv w:val="1"/>
      <w:marLeft w:val="0"/>
      <w:marRight w:val="0"/>
      <w:marTop w:val="0"/>
      <w:marBottom w:val="0"/>
      <w:divBdr>
        <w:top w:val="none" w:sz="0" w:space="0" w:color="auto"/>
        <w:left w:val="none" w:sz="0" w:space="0" w:color="auto"/>
        <w:bottom w:val="none" w:sz="0" w:space="0" w:color="auto"/>
        <w:right w:val="none" w:sz="0" w:space="0" w:color="auto"/>
      </w:divBdr>
      <w:divsChild>
        <w:div w:id="1398671958">
          <w:marLeft w:val="0"/>
          <w:marRight w:val="0"/>
          <w:marTop w:val="0"/>
          <w:marBottom w:val="0"/>
          <w:divBdr>
            <w:top w:val="none" w:sz="0" w:space="0" w:color="auto"/>
            <w:left w:val="none" w:sz="0" w:space="0" w:color="auto"/>
            <w:bottom w:val="none" w:sz="0" w:space="0" w:color="auto"/>
            <w:right w:val="none" w:sz="0" w:space="0" w:color="auto"/>
          </w:divBdr>
          <w:divsChild>
            <w:div w:id="137650955">
              <w:marLeft w:val="0"/>
              <w:marRight w:val="0"/>
              <w:marTop w:val="0"/>
              <w:marBottom w:val="0"/>
              <w:divBdr>
                <w:top w:val="none" w:sz="0" w:space="0" w:color="auto"/>
                <w:left w:val="none" w:sz="0" w:space="0" w:color="auto"/>
                <w:bottom w:val="none" w:sz="0" w:space="0" w:color="auto"/>
                <w:right w:val="none" w:sz="0" w:space="0" w:color="auto"/>
              </w:divBdr>
              <w:divsChild>
                <w:div w:id="125439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rupocontratacionPGN@procuradur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81A0B-9EB4-4A19-929F-38CEA5E10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4373</Words>
  <Characters>24053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Rios</dc:creator>
  <cp:keywords/>
  <dc:description/>
  <cp:lastModifiedBy>Andrés Francisco Zapata Sossa</cp:lastModifiedBy>
  <cp:revision>21</cp:revision>
  <dcterms:created xsi:type="dcterms:W3CDTF">2022-03-23T18:59:00Z</dcterms:created>
  <dcterms:modified xsi:type="dcterms:W3CDTF">2023-10-03T16:15:00Z</dcterms:modified>
</cp:coreProperties>
</file>