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16B9A6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D321A4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DB4D9E">
        <w:rPr>
          <w:rFonts w:cs="Arial"/>
          <w:sz w:val="20"/>
          <w:szCs w:val="20"/>
          <w:highlight w:val="lightGray"/>
          <w:lang w:bidi="en-US"/>
        </w:rPr>
        <w:t>grupos]</w:t>
      </w:r>
      <w:r w:rsidRPr="00DB4D9E">
        <w:rPr>
          <w:rFonts w:cs="Arial"/>
          <w:sz w:val="20"/>
          <w:szCs w:val="20"/>
        </w:rPr>
        <w:t xml:space="preserve"> </w:t>
      </w:r>
      <w:r w:rsidRPr="00D00728">
        <w:rPr>
          <w:rFonts w:cs="Arial"/>
          <w:b/>
          <w:bCs/>
          <w:sz w:val="20"/>
          <w:szCs w:val="20"/>
        </w:rPr>
        <w:t>Lote</w:t>
      </w:r>
      <w:r w:rsidR="006143F3">
        <w:rPr>
          <w:rFonts w:cs="Arial"/>
          <w:b/>
          <w:bCs/>
          <w:sz w:val="20"/>
          <w:szCs w:val="20"/>
        </w:rPr>
        <w:t>/grupo</w:t>
      </w:r>
      <w:r w:rsidRPr="00D00728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6143F3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143F3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10C51" w14:textId="77777777" w:rsidR="00EB5EB8" w:rsidRDefault="00EB5EB8" w:rsidP="00D97E04">
      <w:pPr>
        <w:spacing w:before="0" w:after="0"/>
      </w:pPr>
      <w:r>
        <w:separator/>
      </w:r>
    </w:p>
  </w:endnote>
  <w:endnote w:type="continuationSeparator" w:id="0">
    <w:p w14:paraId="663C3510" w14:textId="77777777" w:rsidR="00EB5EB8" w:rsidRDefault="00EB5EB8" w:rsidP="00D97E04">
      <w:pPr>
        <w:spacing w:before="0" w:after="0"/>
      </w:pPr>
      <w:r>
        <w:continuationSeparator/>
      </w:r>
    </w:p>
  </w:endnote>
  <w:endnote w:type="continuationNotice" w:id="1">
    <w:p w14:paraId="77C0A935" w14:textId="77777777" w:rsidR="00EB5EB8" w:rsidRDefault="00EB5E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eastAsia="Calibri" w:hAnsi="Calibri" w:cs="Arial"/>
        <w:szCs w:val="22"/>
        <w:lang w:eastAsia="en-US"/>
      </w:rPr>
      <w:id w:val="-773700757"/>
      <w:docPartObj>
        <w:docPartGallery w:val="Page Numbers (Bottom of Page)"/>
        <w:docPartUnique/>
      </w:docPartObj>
    </w:sdtPr>
    <w:sdtContent>
      <w:bookmarkStart w:id="0" w:name="_Hlk49503283" w:displacedByCustomXml="prev"/>
      <w:p w14:paraId="7B893AD8" w14:textId="77777777" w:rsidR="00CE15DE" w:rsidRPr="00CE15DE" w:rsidRDefault="00CE15DE" w:rsidP="00CE15DE">
        <w:pPr>
          <w:tabs>
            <w:tab w:val="center" w:pos="4252"/>
            <w:tab w:val="right" w:pos="8504"/>
          </w:tabs>
          <w:spacing w:before="0" w:after="0" w:line="240" w:lineRule="atLeast"/>
          <w:jc w:val="center"/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</w:pPr>
        <w:r w:rsidRPr="00CE15DE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>Carrera 18 Calle 17 esquina Unidad Deportiva-Sede Administrativa</w:t>
        </w:r>
      </w:p>
      <w:p w14:paraId="3B7131A7" w14:textId="761E1028" w:rsidR="0077609E" w:rsidRPr="00CE15DE" w:rsidRDefault="00CE15DE" w:rsidP="00CE15DE">
        <w:pPr>
          <w:tabs>
            <w:tab w:val="center" w:pos="4252"/>
            <w:tab w:val="right" w:pos="8504"/>
          </w:tabs>
          <w:spacing w:before="0" w:after="160" w:line="240" w:lineRule="atLeast"/>
          <w:jc w:val="center"/>
          <w:rPr>
            <w:rFonts w:ascii="Calibri" w:eastAsia="Calibri" w:hAnsi="Calibri" w:cs="Arial"/>
            <w:szCs w:val="22"/>
            <w:lang w:eastAsia="en-US"/>
          </w:rPr>
        </w:pPr>
        <w:r w:rsidRPr="00CE15DE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Despacho 875 04 31- 875 04 23 – 875 04 39 </w:t>
        </w:r>
        <w:hyperlink r:id="rId1" w:history="1">
          <w:r w:rsidRPr="00CE15DE">
            <w:rPr>
              <w:rFonts w:ascii="Times New Roman" w:eastAsia="Arial" w:hAnsi="Times New Roman" w:cs="Arial"/>
              <w:i/>
              <w:color w:val="0078AE"/>
              <w:sz w:val="20"/>
              <w:szCs w:val="20"/>
              <w:u w:val="single"/>
              <w:lang w:val="uz-Cyrl-UZ" w:eastAsia="en-US"/>
            </w:rPr>
            <w:t>www.inderhuila.gov.co</w:t>
          </w:r>
        </w:hyperlink>
        <w:r w:rsidRPr="00CE15DE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 - </w:t>
        </w:r>
        <w:r w:rsidRPr="00CE15DE">
          <w:rPr>
            <w:rFonts w:ascii="Times New Roman" w:eastAsia="Arial" w:hAnsi="Times New Roman" w:cs="Arial"/>
            <w:i/>
            <w:iCs/>
            <w:color w:val="0078AE"/>
            <w:sz w:val="20"/>
            <w:szCs w:val="20"/>
            <w:u w:val="single"/>
            <w:lang w:val="uz-Cyrl-UZ" w:eastAsia="en-US"/>
          </w:rPr>
          <w:t>atencionusuario@inderhuila.gov.co</w:t>
        </w:r>
        <w:r w:rsidRPr="00CE15DE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 Neiva-Huila</w:t>
        </w:r>
      </w:p>
      <w:bookmarkEnd w:id="0" w:displacedByCustomXml="next"/>
    </w:sdtContent>
  </w:sdt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1D2CD" w14:textId="77777777" w:rsidR="00EB5EB8" w:rsidRDefault="00EB5EB8" w:rsidP="00D97E04">
      <w:pPr>
        <w:spacing w:before="0" w:after="0"/>
      </w:pPr>
      <w:r>
        <w:separator/>
      </w:r>
    </w:p>
  </w:footnote>
  <w:footnote w:type="continuationSeparator" w:id="0">
    <w:p w14:paraId="1C0564F0" w14:textId="77777777" w:rsidR="00EB5EB8" w:rsidRDefault="00EB5EB8" w:rsidP="00D97E04">
      <w:pPr>
        <w:spacing w:before="0" w:after="0"/>
      </w:pPr>
      <w:r>
        <w:continuationSeparator/>
      </w:r>
    </w:p>
  </w:footnote>
  <w:footnote w:type="continuationNotice" w:id="1">
    <w:p w14:paraId="50F679B1" w14:textId="77777777" w:rsidR="00EB5EB8" w:rsidRDefault="00EB5E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CE15DE" w:rsidRPr="007B0C0B" w14:paraId="31197904" w14:textId="77777777" w:rsidTr="008B618E">
      <w:trPr>
        <w:trHeight w:val="366"/>
        <w:jc w:val="center"/>
      </w:trPr>
      <w:tc>
        <w:tcPr>
          <w:tcW w:w="1980" w:type="dxa"/>
          <w:vMerge w:val="restart"/>
        </w:tcPr>
        <w:p w14:paraId="04BA71D6" w14:textId="77777777" w:rsidR="00CE15DE" w:rsidRPr="007B0C0B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  <w:szCs w:val="22"/>
            </w:rPr>
          </w:pPr>
          <w:r w:rsidRPr="007B0C0B">
            <w:rPr>
              <w:noProof/>
              <w:color w:val="E7E6E6" w:themeColor="background2"/>
              <w:sz w:val="20"/>
              <w:szCs w:val="22"/>
            </w:rPr>
            <w:drawing>
              <wp:anchor distT="0" distB="0" distL="114300" distR="114300" simplePos="0" relativeHeight="251659264" behindDoc="0" locked="0" layoutInCell="1" allowOverlap="1" wp14:anchorId="5C2A4638" wp14:editId="032CE56B">
                <wp:simplePos x="0" y="0"/>
                <wp:positionH relativeFrom="column">
                  <wp:posOffset>148769</wp:posOffset>
                </wp:positionH>
                <wp:positionV relativeFrom="paragraph">
                  <wp:posOffset>104775</wp:posOffset>
                </wp:positionV>
                <wp:extent cx="800100" cy="61212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612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7FADD908" w14:textId="77777777" w:rsidR="00CE15DE" w:rsidRPr="00711A61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bCs/>
              <w:color w:val="000000" w:themeColor="text1"/>
              <w:sz w:val="20"/>
              <w:szCs w:val="22"/>
            </w:rPr>
          </w:pPr>
          <w:r w:rsidRPr="00711A61">
            <w:rPr>
              <w:b/>
              <w:bCs/>
              <w:color w:val="000000" w:themeColor="text1"/>
              <w:sz w:val="20"/>
              <w:szCs w:val="22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  <w:szCs w:val="22"/>
              <w:lang w:val="es-ES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GESTIÓN - MIPG</w:t>
          </w:r>
        </w:p>
      </w:tc>
      <w:tc>
        <w:tcPr>
          <w:tcW w:w="2425" w:type="dxa"/>
          <w:vAlign w:val="center"/>
        </w:tcPr>
        <w:p w14:paraId="4B6C143F" w14:textId="77777777" w:rsidR="00CE15DE" w:rsidRPr="00711A61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</w:p>
        <w:p w14:paraId="0C5196F9" w14:textId="77777777" w:rsidR="00CE15DE" w:rsidRPr="00711A61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000000" w:themeColor="text1"/>
              <w:sz w:val="20"/>
              <w:szCs w:val="22"/>
            </w:rPr>
          </w:pPr>
        </w:p>
      </w:tc>
    </w:tr>
    <w:tr w:rsidR="00CE15DE" w:rsidRPr="007B0C0B" w14:paraId="654DA966" w14:textId="77777777" w:rsidTr="008B618E">
      <w:trPr>
        <w:trHeight w:val="70"/>
        <w:jc w:val="center"/>
      </w:trPr>
      <w:tc>
        <w:tcPr>
          <w:tcW w:w="1980" w:type="dxa"/>
          <w:vMerge/>
        </w:tcPr>
        <w:p w14:paraId="39446EE3" w14:textId="77777777" w:rsidR="00CE15DE" w:rsidRPr="007B0C0B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E7E6E6" w:themeColor="background2"/>
              <w:sz w:val="20"/>
              <w:szCs w:val="22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115ECB8A" w14:textId="77777777" w:rsidR="00CE15DE" w:rsidRPr="00711A61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000000" w:themeColor="text1"/>
              <w:sz w:val="20"/>
              <w:szCs w:val="22"/>
            </w:rPr>
          </w:pPr>
        </w:p>
      </w:tc>
      <w:tc>
        <w:tcPr>
          <w:tcW w:w="2425" w:type="dxa"/>
        </w:tcPr>
        <w:p w14:paraId="020A6EEA" w14:textId="2B831344" w:rsidR="00CE15DE" w:rsidRPr="00CE15DE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>Código: DIH-CGID-F</w:t>
          </w:r>
          <w:r>
            <w:rPr>
              <w:b/>
              <w:color w:val="000000" w:themeColor="text1"/>
              <w:sz w:val="20"/>
            </w:rPr>
            <w:t>6</w:t>
          </w:r>
          <w:r>
            <w:rPr>
              <w:b/>
              <w:color w:val="000000" w:themeColor="text1"/>
              <w:sz w:val="20"/>
            </w:rPr>
            <w:t>1</w:t>
          </w:r>
        </w:p>
      </w:tc>
    </w:tr>
    <w:tr w:rsidR="00CE15DE" w:rsidRPr="007B0C0B" w14:paraId="1F829E3D" w14:textId="77777777" w:rsidTr="00CE15DE">
      <w:trPr>
        <w:trHeight w:val="70"/>
        <w:jc w:val="center"/>
      </w:trPr>
      <w:tc>
        <w:tcPr>
          <w:tcW w:w="1980" w:type="dxa"/>
          <w:vMerge/>
        </w:tcPr>
        <w:p w14:paraId="6F689634" w14:textId="77777777" w:rsidR="00CE15DE" w:rsidRPr="007B0C0B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  <w:szCs w:val="22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1A574C2B" w14:textId="6C335068" w:rsidR="00CE15DE" w:rsidRPr="00711A61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color w:val="000000" w:themeColor="text1"/>
              <w:sz w:val="20"/>
              <w:szCs w:val="22"/>
            </w:rPr>
          </w:pPr>
          <w:r>
            <w:rPr>
              <w:rFonts w:cs="Arial"/>
              <w:b/>
              <w:sz w:val="16"/>
              <w:szCs w:val="16"/>
            </w:rPr>
            <w:t xml:space="preserve">FACTOR DE </w:t>
          </w:r>
          <w:r w:rsidRPr="001C1CDF">
            <w:rPr>
              <w:rFonts w:cs="Arial"/>
              <w:b/>
              <w:sz w:val="16"/>
              <w:szCs w:val="16"/>
            </w:rPr>
            <w:t>SOSTENIBILIDAD</w:t>
          </w:r>
        </w:p>
      </w:tc>
      <w:tc>
        <w:tcPr>
          <w:tcW w:w="2425" w:type="dxa"/>
        </w:tcPr>
        <w:p w14:paraId="2211CA17" w14:textId="77777777" w:rsidR="00CE15DE" w:rsidRPr="00711A61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>Versión: 1</w:t>
          </w:r>
        </w:p>
      </w:tc>
    </w:tr>
    <w:tr w:rsidR="00CE15DE" w:rsidRPr="007B0C0B" w14:paraId="798771EB" w14:textId="77777777" w:rsidTr="008B618E">
      <w:trPr>
        <w:trHeight w:val="247"/>
        <w:jc w:val="center"/>
      </w:trPr>
      <w:tc>
        <w:tcPr>
          <w:tcW w:w="1980" w:type="dxa"/>
        </w:tcPr>
        <w:p w14:paraId="70FD4161" w14:textId="77777777" w:rsidR="00CE15DE" w:rsidRPr="007B0C0B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  <w:szCs w:val="22"/>
            </w:rPr>
          </w:pPr>
          <w:r w:rsidRPr="00711A61">
            <w:rPr>
              <w:b/>
              <w:bCs/>
              <w:color w:val="000000" w:themeColor="text1"/>
              <w:sz w:val="20"/>
              <w:szCs w:val="22"/>
            </w:rPr>
            <w:t>Fecha Aprobación: 14/06/2023</w:t>
          </w:r>
        </w:p>
      </w:tc>
      <w:tc>
        <w:tcPr>
          <w:tcW w:w="5803" w:type="dxa"/>
          <w:vMerge/>
        </w:tcPr>
        <w:p w14:paraId="3EC2216C" w14:textId="77777777" w:rsidR="00CE15DE" w:rsidRPr="00711A61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</w:p>
      </w:tc>
      <w:tc>
        <w:tcPr>
          <w:tcW w:w="2425" w:type="dxa"/>
        </w:tcPr>
        <w:p w14:paraId="3888F763" w14:textId="77777777" w:rsidR="00CE15DE" w:rsidRPr="00711A61" w:rsidRDefault="00CE15DE" w:rsidP="00CE15D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1</w:t>
          </w:r>
          <w:r w:rsidRPr="00711A61">
            <w:rPr>
              <w:color w:val="000000" w:themeColor="text1"/>
              <w:sz w:val="20"/>
              <w:szCs w:val="22"/>
            </w:rPr>
            <w:fldChar w:fldCharType="end"/>
          </w:r>
          <w:r w:rsidRPr="00711A61">
            <w:rPr>
              <w:b/>
              <w:color w:val="000000" w:themeColor="text1"/>
              <w:sz w:val="20"/>
              <w:szCs w:val="22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2</w:t>
          </w:r>
          <w:r w:rsidRPr="00711A61">
            <w:rPr>
              <w:color w:val="000000" w:themeColor="text1"/>
              <w:sz w:val="20"/>
              <w:szCs w:val="22"/>
            </w:rPr>
            <w:fldChar w:fldCharType="end"/>
          </w:r>
        </w:p>
      </w:tc>
    </w:tr>
  </w:tbl>
  <w:p w14:paraId="619637B3" w14:textId="1AA46587" w:rsidR="00D97E04" w:rsidRPr="00CE15DE" w:rsidRDefault="00D97E04" w:rsidP="00CE15DE">
    <w:pPr>
      <w:pStyle w:val="InviasNormal"/>
      <w:spacing w:before="0" w:after="0"/>
      <w:contextualSpacing/>
      <w:jc w:val="left"/>
      <w:rPr>
        <w:b/>
        <w:sz w:val="20"/>
        <w:szCs w:val="20"/>
        <w:lang w:val="es-ES"/>
      </w:rPr>
    </w:pPr>
    <w:r w:rsidRPr="00162BD9">
      <w:rPr>
        <w:b/>
        <w:color w:val="3B3838" w:themeColor="background2" w:themeShade="40"/>
        <w:sz w:val="20"/>
        <w:szCs w:val="20"/>
      </w:rPr>
      <w:t xml:space="preserve"> </w:t>
    </w:r>
    <w:r w:rsidR="00CE15DE" w:rsidRPr="00A00A70">
      <w:rPr>
        <w:b/>
        <w:sz w:val="20"/>
        <w:szCs w:val="20"/>
        <w:highlight w:val="lightGray"/>
        <w:lang w:val="es-ES"/>
      </w:rPr>
      <w:t>[Número del Proceso de Contratación]</w:t>
    </w:r>
    <w:r w:rsidR="00CE15DE" w:rsidRPr="00A00A70">
      <w:rPr>
        <w:b/>
        <w:sz w:val="20"/>
        <w:szCs w:val="20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34635">
    <w:abstractNumId w:val="0"/>
  </w:num>
  <w:num w:numId="2" w16cid:durableId="457725723">
    <w:abstractNumId w:val="1"/>
  </w:num>
  <w:num w:numId="3" w16cid:durableId="1918906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7541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4393916">
    <w:abstractNumId w:val="3"/>
  </w:num>
  <w:num w:numId="6" w16cid:durableId="2041585786">
    <w:abstractNumId w:val="2"/>
  </w:num>
  <w:num w:numId="7" w16cid:durableId="1439137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CE15DE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jaideline vargas chala</cp:lastModifiedBy>
  <cp:revision>6</cp:revision>
  <cp:lastPrinted>2022-07-22T21:58:00Z</cp:lastPrinted>
  <dcterms:created xsi:type="dcterms:W3CDTF">2022-07-22T21:54:00Z</dcterms:created>
  <dcterms:modified xsi:type="dcterms:W3CDTF">2023-06-19T21:57:00Z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