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6BD3AA5E" w:rsidR="00855B4C" w:rsidRPr="001217FF" w:rsidRDefault="00750478" w:rsidP="00750478">
            <w:pPr>
              <w:ind w:left="1416" w:hanging="1416"/>
              <w:jc w:val="both"/>
              <w:rPr>
                <w:rFonts w:ascii="Trebuchet MS" w:eastAsia="Calibri" w:hAnsi="Trebuchet MS" w:cs="Arial"/>
                <w:b/>
              </w:rPr>
            </w:pPr>
            <w:proofErr w:type="spellStart"/>
            <w:r>
              <w:rPr>
                <w:rFonts w:ascii="Trebuchet MS" w:eastAsia="Calibri" w:hAnsi="Trebuchet MS" w:cs="Arial"/>
                <w:b/>
              </w:rPr>
              <w:t>hasta</w:t>
            </w:r>
            <w:r w:rsidR="00855B4C" w:rsidRPr="001217FF">
              <w:rPr>
                <w:rFonts w:ascii="Trebuchet MS" w:eastAsia="Calibri" w:hAnsi="Trebuchet MS" w:cs="Arial"/>
                <w:b/>
              </w:rPr>
              <w:t>DEPENDENCIA</w:t>
            </w:r>
            <w:proofErr w:type="spellEnd"/>
            <w:r w:rsidR="00855B4C" w:rsidRPr="001217FF">
              <w:rPr>
                <w:rFonts w:ascii="Trebuchet MS" w:eastAsia="Calibri" w:hAnsi="Trebuchet MS" w:cs="Arial"/>
                <w:b/>
              </w:rPr>
              <w:t xml:space="preserve"> SOLICITANTE</w:t>
            </w:r>
          </w:p>
        </w:tc>
        <w:tc>
          <w:tcPr>
            <w:tcW w:w="4899" w:type="dxa"/>
            <w:shd w:val="clear" w:color="auto" w:fill="auto"/>
            <w:vAlign w:val="center"/>
          </w:tcPr>
          <w:p w14:paraId="7463ECD5" w14:textId="0ABB61D2" w:rsidR="00855B4C" w:rsidRPr="005A23D5" w:rsidRDefault="006C3D6C" w:rsidP="00D173FE">
            <w:pPr>
              <w:jc w:val="both"/>
              <w:rPr>
                <w:rFonts w:ascii="Trebuchet MS" w:eastAsia="Calibri" w:hAnsi="Trebuchet MS" w:cs="Arial"/>
                <w:i/>
                <w:color w:val="A6A6A6"/>
              </w:rPr>
            </w:pPr>
            <w:r>
              <w:rPr>
                <w:rFonts w:ascii="Trebuchet MS" w:hAnsi="Trebuchet MS" w:cs="Arial"/>
                <w:szCs w:val="22"/>
              </w:rPr>
              <w:t>MAGDALENA MEDIO</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414D97EA" w:rsidR="00855B4C" w:rsidRPr="005A23D5" w:rsidRDefault="006C3D6C"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06-10-2023</w:t>
            </w:r>
          </w:p>
        </w:tc>
      </w:tr>
      <w:tr w:rsidR="00855B4C" w:rsidRPr="00352099" w14:paraId="3419A0DD" w14:textId="77777777" w:rsidTr="005F1D40">
        <w:tc>
          <w:tcPr>
            <w:tcW w:w="8586" w:type="dxa"/>
            <w:gridSpan w:val="2"/>
            <w:shd w:val="clear" w:color="auto" w:fill="auto"/>
            <w:vAlign w:val="center"/>
          </w:tcPr>
          <w:p w14:paraId="59873C1A" w14:textId="3810EE27"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6C3D6C">
              <w:rPr>
                <w:rFonts w:ascii="Trebuchet MS" w:hAnsi="Trebuchet MS" w:cs="Arial"/>
                <w:sz w:val="22"/>
                <w:szCs w:val="22"/>
              </w:rPr>
              <w:t xml:space="preserve">$ </w:t>
            </w:r>
            <w:r w:rsidR="00581C3A">
              <w:rPr>
                <w:rFonts w:ascii="Trebuchet MS" w:hAnsi="Trebuchet MS" w:cs="Arial"/>
                <w:sz w:val="22"/>
                <w:szCs w:val="22"/>
              </w:rPr>
              <w:t>15.579.000,00</w:t>
            </w:r>
          </w:p>
        </w:tc>
      </w:tr>
    </w:tbl>
    <w:p w14:paraId="0B653688" w14:textId="45AE5F36" w:rsidR="00855B4C" w:rsidRDefault="00855B4C" w:rsidP="00083B15">
      <w:pPr>
        <w:ind w:left="1416" w:hanging="708"/>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51449E20"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0730DF0" w14:textId="77777777" w:rsidR="006921CE" w:rsidRPr="00FF66FF" w:rsidRDefault="006921CE" w:rsidP="006921CE">
      <w:pPr>
        <w:pStyle w:val="P26"/>
        <w:jc w:val="both"/>
        <w:rPr>
          <w:rFonts w:ascii="Trebuchet MS" w:hAnsi="Trebuchet MS" w:cs="Arial"/>
          <w:szCs w:val="22"/>
          <w:lang w:val="es-CO" w:eastAsia="es-CO"/>
        </w:rPr>
      </w:pPr>
    </w:p>
    <w:p w14:paraId="68EA81A2"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077C0EB4" w14:textId="77777777" w:rsidR="006921CE" w:rsidRPr="00FF66FF" w:rsidRDefault="006921CE" w:rsidP="006921CE">
      <w:pPr>
        <w:pStyle w:val="P26"/>
        <w:jc w:val="both"/>
        <w:rPr>
          <w:rFonts w:ascii="Trebuchet MS" w:hAnsi="Trebuchet MS" w:cs="Arial"/>
          <w:szCs w:val="22"/>
          <w:lang w:val="es-CO" w:eastAsia="es-CO"/>
        </w:rPr>
      </w:pPr>
    </w:p>
    <w:p w14:paraId="3D4CC39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Bajo este contexto, la finalidad del Ente </w:t>
      </w:r>
      <w:proofErr w:type="spellStart"/>
      <w:r w:rsidRPr="00FF66FF">
        <w:rPr>
          <w:rFonts w:ascii="Trebuchet MS" w:hAnsi="Trebuchet MS" w:cs="Arial"/>
          <w:szCs w:val="22"/>
          <w:lang w:val="es-CO" w:eastAsia="es-CO"/>
        </w:rPr>
        <w:t>Defensorial</w:t>
      </w:r>
      <w:proofErr w:type="spellEnd"/>
      <w:r w:rsidRPr="00FF66FF">
        <w:rPr>
          <w:rFonts w:ascii="Trebuchet MS" w:hAnsi="Trebuchet MS" w:cs="Arial"/>
          <w:szCs w:val="22"/>
          <w:lang w:val="es-CO" w:eastAsia="es-CO"/>
        </w:rPr>
        <w:t xml:space="preserve">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2B599616"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26DF9BF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6B6F21A1"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216A0198"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7CFB6CD8" w14:textId="544AA0E2" w:rsidR="006921CE" w:rsidRPr="00185288" w:rsidRDefault="006921CE" w:rsidP="00D82175">
      <w:pPr>
        <w:pStyle w:val="P26"/>
        <w:numPr>
          <w:ilvl w:val="0"/>
          <w:numId w:val="5"/>
        </w:numPr>
        <w:jc w:val="both"/>
        <w:rPr>
          <w:rFonts w:ascii="Trebuchet MS" w:hAnsi="Trebuchet MS" w:cs="Arial"/>
          <w:szCs w:val="22"/>
          <w:lang w:val="es-CO" w:eastAsia="es-CO"/>
        </w:rPr>
      </w:pPr>
      <w:r w:rsidRPr="00185288">
        <w:rPr>
          <w:rFonts w:ascii="Trebuchet MS" w:hAnsi="Trebuchet MS" w:cs="Arial"/>
          <w:szCs w:val="22"/>
          <w:lang w:val="es-CO" w:eastAsia="es-CO"/>
        </w:rPr>
        <w:t>Proveer el acceso a la administración de justicia, en los casos señalados en la Ley.</w:t>
      </w:r>
    </w:p>
    <w:p w14:paraId="548B9C2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0AF307A6" w14:textId="77777777" w:rsidR="006921CE" w:rsidRPr="00FF66FF" w:rsidRDefault="006921CE" w:rsidP="006921CE">
      <w:pPr>
        <w:pStyle w:val="P26"/>
        <w:jc w:val="both"/>
        <w:rPr>
          <w:rFonts w:ascii="Trebuchet MS" w:hAnsi="Trebuchet MS" w:cs="Arial"/>
          <w:szCs w:val="22"/>
          <w:lang w:val="es-CO" w:eastAsia="es-CO"/>
        </w:rPr>
      </w:pPr>
    </w:p>
    <w:p w14:paraId="28791F9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49BE4EE8" w14:textId="77777777" w:rsidR="006921CE" w:rsidRPr="00FF66FF" w:rsidRDefault="006921CE" w:rsidP="006921CE">
      <w:pPr>
        <w:pStyle w:val="P26"/>
        <w:jc w:val="both"/>
        <w:rPr>
          <w:rFonts w:ascii="Trebuchet MS" w:hAnsi="Trebuchet MS" w:cs="Arial"/>
          <w:szCs w:val="22"/>
          <w:lang w:val="es-CO" w:eastAsia="es-CO"/>
        </w:rPr>
      </w:pPr>
    </w:p>
    <w:p w14:paraId="24E5ECB4"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w:t>
      </w:r>
      <w:r w:rsidRPr="00FF66FF">
        <w:rPr>
          <w:rFonts w:ascii="Trebuchet MS" w:hAnsi="Trebuchet MS" w:cs="Arial"/>
          <w:szCs w:val="22"/>
          <w:lang w:val="es-CO" w:eastAsia="es-CO"/>
        </w:rPr>
        <w:lastRenderedPageBreak/>
        <w:t>principios que corresponden a la igualdad, derecho de defensa, oportunidad, gratuidad, calidad, responsabilidad y selección objetiva, los cuales se definen de la siguiente manera:</w:t>
      </w:r>
    </w:p>
    <w:p w14:paraId="23B687BD" w14:textId="77777777" w:rsidR="006921CE" w:rsidRPr="00FF66FF" w:rsidRDefault="006921CE" w:rsidP="006921CE">
      <w:pPr>
        <w:pStyle w:val="P26"/>
        <w:jc w:val="both"/>
        <w:rPr>
          <w:rFonts w:ascii="Trebuchet MS" w:hAnsi="Trebuchet MS" w:cs="Arial"/>
          <w:szCs w:val="22"/>
          <w:lang w:val="es-CO" w:eastAsia="es-CO"/>
        </w:rPr>
      </w:pPr>
    </w:p>
    <w:p w14:paraId="2C82290A"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186D3422" w14:textId="77777777" w:rsidR="006921CE" w:rsidRPr="00FF66FF" w:rsidRDefault="006921CE" w:rsidP="006921CE">
      <w:pPr>
        <w:pStyle w:val="P26"/>
        <w:jc w:val="both"/>
        <w:rPr>
          <w:rFonts w:ascii="Trebuchet MS" w:hAnsi="Trebuchet MS" w:cs="Arial"/>
          <w:szCs w:val="22"/>
          <w:lang w:val="es-CO" w:eastAsia="es-CO"/>
        </w:rPr>
      </w:pPr>
    </w:p>
    <w:p w14:paraId="3075CB7A"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320BD9F8" w14:textId="77777777" w:rsidR="006921CE" w:rsidRPr="00FF66FF" w:rsidRDefault="006921CE" w:rsidP="006921CE">
      <w:pPr>
        <w:pStyle w:val="P26"/>
        <w:jc w:val="both"/>
        <w:rPr>
          <w:rFonts w:ascii="Trebuchet MS" w:hAnsi="Trebuchet MS" w:cs="Arial"/>
          <w:i/>
          <w:szCs w:val="22"/>
          <w:lang w:val="es-CO" w:eastAsia="es-CO"/>
        </w:rPr>
      </w:pPr>
    </w:p>
    <w:p w14:paraId="0BB5BFFC"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5692E58F" w14:textId="77777777" w:rsidR="006921CE" w:rsidRPr="00FF66FF" w:rsidRDefault="006921CE" w:rsidP="006921CE">
      <w:pPr>
        <w:pStyle w:val="P26"/>
        <w:jc w:val="both"/>
        <w:rPr>
          <w:rFonts w:ascii="Trebuchet MS" w:hAnsi="Trebuchet MS" w:cs="Arial"/>
          <w:i/>
          <w:szCs w:val="22"/>
          <w:lang w:val="es-CO" w:eastAsia="es-CO"/>
        </w:rPr>
      </w:pPr>
    </w:p>
    <w:p w14:paraId="5C7D95EF"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58EDDCBF" w14:textId="77777777" w:rsidR="006921CE" w:rsidRPr="00FF66FF" w:rsidRDefault="006921CE" w:rsidP="006921CE">
      <w:pPr>
        <w:pStyle w:val="P26"/>
        <w:jc w:val="both"/>
        <w:rPr>
          <w:rFonts w:ascii="Trebuchet MS" w:hAnsi="Trebuchet MS" w:cs="Arial"/>
          <w:i/>
          <w:szCs w:val="22"/>
          <w:lang w:val="es-CO" w:eastAsia="es-CO"/>
        </w:rPr>
      </w:pPr>
    </w:p>
    <w:p w14:paraId="383A6CF2"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3472466C" w14:textId="77777777" w:rsidR="006921CE" w:rsidRPr="00FF66FF" w:rsidRDefault="006921CE" w:rsidP="006921CE">
      <w:pPr>
        <w:pStyle w:val="P26"/>
        <w:jc w:val="both"/>
        <w:rPr>
          <w:rFonts w:ascii="Trebuchet MS" w:hAnsi="Trebuchet MS" w:cs="Arial"/>
          <w:i/>
          <w:szCs w:val="22"/>
          <w:lang w:val="es-CO" w:eastAsia="es-CO"/>
        </w:rPr>
      </w:pPr>
    </w:p>
    <w:p w14:paraId="1F047427"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08E8CA9F" w14:textId="77777777" w:rsidR="006921CE" w:rsidRPr="00FF66FF" w:rsidRDefault="006921CE" w:rsidP="006921CE">
      <w:pPr>
        <w:pStyle w:val="P26"/>
        <w:jc w:val="both"/>
        <w:rPr>
          <w:rFonts w:ascii="Trebuchet MS" w:hAnsi="Trebuchet MS" w:cs="Arial"/>
          <w:i/>
          <w:szCs w:val="22"/>
          <w:lang w:val="es-CO" w:eastAsia="es-CO"/>
        </w:rPr>
      </w:pPr>
    </w:p>
    <w:p w14:paraId="65B1F00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70415AD1"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1645F43F" w14:textId="77777777" w:rsidR="006921CE" w:rsidRPr="00FF66FF" w:rsidRDefault="006921CE" w:rsidP="006921CE">
      <w:pPr>
        <w:pStyle w:val="P26"/>
        <w:jc w:val="both"/>
        <w:rPr>
          <w:rFonts w:ascii="Trebuchet MS" w:hAnsi="Trebuchet MS" w:cs="Arial"/>
          <w:b/>
          <w:i/>
          <w:szCs w:val="22"/>
          <w:u w:val="single"/>
          <w:lang w:val="es-CO" w:eastAsia="es-CO"/>
        </w:rPr>
      </w:pPr>
    </w:p>
    <w:p w14:paraId="14B7D328"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6B2C56D5" w14:textId="77777777" w:rsidR="006921CE" w:rsidRDefault="006921CE" w:rsidP="006921CE">
      <w:pPr>
        <w:pStyle w:val="P26"/>
        <w:jc w:val="both"/>
        <w:rPr>
          <w:rFonts w:ascii="Trebuchet MS" w:hAnsi="Trebuchet MS" w:cs="Arial"/>
          <w:szCs w:val="22"/>
          <w:lang w:val="es-CO" w:eastAsia="es-CO"/>
        </w:rPr>
      </w:pPr>
    </w:p>
    <w:p w14:paraId="1F0C1727"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w:t>
      </w:r>
      <w:proofErr w:type="spellStart"/>
      <w:r>
        <w:rPr>
          <w:rFonts w:ascii="Trebuchet MS" w:hAnsi="Trebuchet MS" w:cs="Arial"/>
          <w:szCs w:val="22"/>
          <w:lang w:val="es-CO" w:eastAsia="es-CO"/>
        </w:rPr>
        <w:t>defensorial</w:t>
      </w:r>
      <w:proofErr w:type="spellEnd"/>
      <w:r>
        <w:rPr>
          <w:rFonts w:ascii="Trebuchet MS" w:hAnsi="Trebuchet MS" w:cs="Arial"/>
          <w:szCs w:val="22"/>
          <w:lang w:val="es-CO" w:eastAsia="es-CO"/>
        </w:rPr>
        <w:t xml:space="preserve">,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89852A2" w14:textId="50DF8899"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lastRenderedPageBreak/>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w:t>
      </w:r>
      <w:r w:rsidRPr="006921CE">
        <w:rPr>
          <w:rFonts w:ascii="Trebuchet MS" w:hAnsi="Trebuchet MS" w:cs="Arial"/>
          <w:szCs w:val="22"/>
          <w:lang w:val="es-CO" w:eastAsia="es-CO"/>
        </w:rPr>
        <w:t xml:space="preserve">a la luz de lo dispuesto en la resolución No </w:t>
      </w:r>
      <w:r w:rsidR="003E1B9E">
        <w:rPr>
          <w:rFonts w:ascii="Trebuchet MS" w:hAnsi="Trebuchet MS" w:cs="Arial"/>
          <w:szCs w:val="22"/>
          <w:lang w:val="es-CO" w:eastAsia="es-CO"/>
        </w:rPr>
        <w:t xml:space="preserve">1801 </w:t>
      </w:r>
      <w:r w:rsidRPr="006921CE">
        <w:rPr>
          <w:rFonts w:ascii="Trebuchet MS" w:hAnsi="Trebuchet MS" w:cs="Arial"/>
          <w:szCs w:val="22"/>
          <w:lang w:val="es-CO" w:eastAsia="es-CO"/>
        </w:rPr>
        <w:t>de 2022,</w:t>
      </w:r>
      <w:r>
        <w:rPr>
          <w:rFonts w:ascii="Trebuchet MS" w:hAnsi="Trebuchet MS" w:cs="Arial"/>
          <w:szCs w:val="22"/>
          <w:lang w:val="es-CO" w:eastAsia="es-CO"/>
        </w:rPr>
        <w:t xml:space="preserve"> en cuyo texto se determinan, las categorías, requisitos y honorarios de los Defensores Públicos en el territorio nacional. </w:t>
      </w:r>
    </w:p>
    <w:p w14:paraId="76A6CB84" w14:textId="77777777" w:rsidR="006921CE" w:rsidRDefault="006921CE" w:rsidP="006921CE">
      <w:pPr>
        <w:pStyle w:val="P26"/>
        <w:jc w:val="both"/>
        <w:rPr>
          <w:rFonts w:ascii="Trebuchet MS" w:hAnsi="Trebuchet MS" w:cs="Arial"/>
          <w:szCs w:val="22"/>
          <w:lang w:val="es-CO" w:eastAsia="es-CO"/>
        </w:rPr>
      </w:pPr>
    </w:p>
    <w:p w14:paraId="77DA8FC5" w14:textId="77777777" w:rsidR="006921CE" w:rsidRPr="00D173FE" w:rsidRDefault="006921CE" w:rsidP="006921CE">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w:t>
      </w:r>
      <w:proofErr w:type="spellStart"/>
      <w:r>
        <w:rPr>
          <w:rFonts w:ascii="Trebuchet MS" w:hAnsi="Trebuchet MS" w:cs="Arial"/>
          <w:szCs w:val="22"/>
        </w:rPr>
        <w:t>Defensorial</w:t>
      </w:r>
      <w:proofErr w:type="spellEnd"/>
      <w:r>
        <w:rPr>
          <w:rFonts w:ascii="Trebuchet MS" w:hAnsi="Trebuchet MS" w:cs="Arial"/>
          <w:szCs w:val="22"/>
        </w:rPr>
        <w:t xml:space="preserve">,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65FDB917" w:rsidR="005C79FE" w:rsidRPr="00855B4C" w:rsidRDefault="006921CE"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Pr>
          <w:rFonts w:ascii="Trebuchet MS" w:eastAsia="Times New Roman" w:hAnsi="Trebuchet MS" w:cs="Arial"/>
          <w:b w:val="0"/>
          <w:szCs w:val="22"/>
          <w:lang w:val="es-CO" w:eastAsia="es-CO"/>
        </w:rPr>
        <w:t xml:space="preserve">en la categoría </w:t>
      </w:r>
      <w:r w:rsidR="005C79FE" w:rsidRPr="00855B4C">
        <w:rPr>
          <w:rFonts w:ascii="Trebuchet MS" w:eastAsia="Times New Roman" w:hAnsi="Trebuchet MS" w:cs="Arial"/>
          <w:b w:val="0"/>
          <w:szCs w:val="22"/>
          <w:lang w:val="es-CO" w:eastAsia="es-CO"/>
        </w:rPr>
        <w:t xml:space="preserve">de </w:t>
      </w:r>
      <w:r w:rsidR="006C3D6C">
        <w:rPr>
          <w:rFonts w:ascii="Trebuchet MS" w:eastAsia="Times New Roman" w:hAnsi="Trebuchet MS" w:cs="Arial"/>
          <w:b w:val="0"/>
          <w:szCs w:val="22"/>
          <w:lang w:val="es-CO" w:eastAsia="es-CO"/>
        </w:rPr>
        <w:t>DEFENSORES PÚBLICOS ANTE LOS JUECES DEL CIRCUITO</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6C3D6C">
        <w:rPr>
          <w:rFonts w:ascii="Trebuchet MS" w:eastAsia="Times New Roman" w:hAnsi="Trebuchet MS" w:cs="Arial"/>
          <w:b w:val="0"/>
          <w:szCs w:val="22"/>
          <w:lang w:val="es-CO" w:eastAsia="es-CO"/>
        </w:rPr>
        <w:t>VÍCTIMAS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87B724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w:t>
      </w:r>
      <w:r w:rsidR="003E1B9E">
        <w:rPr>
          <w:rFonts w:ascii="Trebuchet MS" w:hAnsi="Trebuchet MS" w:cs="Arial"/>
          <w:sz w:val="22"/>
          <w:szCs w:val="22"/>
        </w:rPr>
        <w:t>3</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33152285" w14:textId="051AF6C5" w:rsidR="00855B4C" w:rsidRPr="00EA52AE" w:rsidRDefault="00855B4C" w:rsidP="00806125">
      <w:pPr>
        <w:pStyle w:val="NormalWeb"/>
        <w:shd w:val="clear" w:color="auto" w:fill="FFFFFF"/>
        <w:tabs>
          <w:tab w:val="left" w:pos="142"/>
        </w:tabs>
        <w:spacing w:before="0" w:beforeAutospacing="0" w:after="0" w:afterAutospacing="0"/>
        <w:outlineLvl w:val="1"/>
        <w:rPr>
          <w:rFonts w:ascii="Trebuchet MS" w:hAnsi="Trebuchet MS" w:cs="Arial"/>
          <w:b/>
        </w:rPr>
      </w:pPr>
      <w:r w:rsidRPr="00EA52AE">
        <w:rPr>
          <w:rFonts w:ascii="Trebuchet MS" w:hAnsi="Trebuchet MS" w:cs="Arial"/>
          <w:b/>
          <w:color w:val="333333"/>
        </w:rPr>
        <w:t>3.1. Obligaciones del Contratista.</w:t>
      </w:r>
    </w:p>
    <w:p w14:paraId="711A5B86" w14:textId="55BB5D94" w:rsidR="006921CE" w:rsidRDefault="006921CE" w:rsidP="006921CE">
      <w:pPr>
        <w:pStyle w:val="NormalWeb"/>
        <w:shd w:val="clear" w:color="auto" w:fill="FFFFFF"/>
        <w:tabs>
          <w:tab w:val="left" w:pos="142"/>
        </w:tabs>
        <w:spacing w:before="0" w:beforeAutospacing="0" w:after="0" w:afterAutospacing="0"/>
        <w:jc w:val="both"/>
        <w:rPr>
          <w:rFonts w:ascii="Trebuchet MS" w:hAnsi="Trebuchet MS" w:cs="Arial"/>
          <w:bCs/>
        </w:rPr>
      </w:pPr>
      <w:r>
        <w:rPr>
          <w:rFonts w:ascii="Trebuchet MS" w:hAnsi="Trebuchet MS" w:cs="Arial"/>
          <w:b/>
          <w:bCs/>
          <w:u w:val="single"/>
        </w:rPr>
        <w:t>3</w:t>
      </w:r>
      <w:r w:rsidRPr="00443914">
        <w:rPr>
          <w:rFonts w:ascii="Trebuchet MS" w:hAnsi="Trebuchet MS" w:cs="Arial"/>
          <w:b/>
          <w:bCs/>
          <w:u w:val="single"/>
        </w:rPr>
        <w:t>.1) OBLIGACIONES GENERALES:</w:t>
      </w:r>
      <w:r w:rsidRPr="00443914">
        <w:rPr>
          <w:rFonts w:ascii="Trebuchet MS" w:hAnsi="Trebuchet MS" w:cs="Arial"/>
          <w:bCs/>
        </w:rPr>
        <w:t xml:space="preserve"> </w:t>
      </w:r>
      <w:r>
        <w:rPr>
          <w:rFonts w:ascii="Trebuchet MS" w:hAnsi="Trebuchet MS" w:cs="Arial"/>
          <w:bCs/>
        </w:rPr>
        <w:t>3</w:t>
      </w:r>
      <w:r w:rsidRPr="0040446B">
        <w:rPr>
          <w:rFonts w:ascii="Trebuchet MS" w:hAnsi="Trebuchet MS" w:cs="Arial"/>
          <w:bCs/>
        </w:rPr>
        <w:t xml:space="preserve">.1.1) Suscribir </w:t>
      </w:r>
      <w:r>
        <w:rPr>
          <w:rFonts w:ascii="Trebuchet MS" w:hAnsi="Trebuchet MS" w:cs="Arial"/>
          <w:bCs/>
        </w:rPr>
        <w:t>el contrato en la plataforma destinada para tal fin. Será deber d</w:t>
      </w:r>
      <w:r w:rsidRPr="00FF7232">
        <w:rPr>
          <w:rFonts w:ascii="Trebuchet MS" w:hAnsi="Trebuchet MS" w:cs="Arial"/>
          <w:bCs/>
        </w:rPr>
        <w:t>el Contratista remitir a la Subdirección de Gestión del Talento Humano - área de SST copia del certificado de aptitud medica de ingreso vigente al correo sst@defensoria.edu.co</w:t>
      </w:r>
      <w:r>
        <w:rPr>
          <w:rFonts w:ascii="Trebuchet MS" w:hAnsi="Trebuchet MS" w:cs="Arial"/>
          <w:bCs/>
        </w:rPr>
        <w:t>. 3</w:t>
      </w:r>
      <w:r w:rsidRPr="0040446B">
        <w:rPr>
          <w:rFonts w:ascii="Trebuchet MS" w:hAnsi="Trebuchet MS" w:cs="Arial"/>
          <w:bCs/>
        </w:rPr>
        <w:t>.1.2) Constituir y publicar en la plataforma del SECOP II la garantía</w:t>
      </w:r>
      <w:r>
        <w:rPr>
          <w:rFonts w:ascii="Trebuchet MS" w:hAnsi="Trebuchet MS" w:cs="Arial"/>
          <w:bCs/>
        </w:rPr>
        <w:t xml:space="preserve"> única exigida en el contrato. 3</w:t>
      </w:r>
      <w:r w:rsidRPr="0040446B">
        <w:rPr>
          <w:rFonts w:ascii="Trebuchet MS" w:hAnsi="Trebuchet MS" w:cs="Arial"/>
          <w:bCs/>
        </w:rPr>
        <w:t>.1.3) Cumplir a cabalidad el objeto del contrato, de acuerdo con los t</w:t>
      </w:r>
      <w:r>
        <w:rPr>
          <w:rFonts w:ascii="Trebuchet MS" w:hAnsi="Trebuchet MS" w:cs="Arial"/>
          <w:bCs/>
        </w:rPr>
        <w:t>érminos y condiciones pactadas 3</w:t>
      </w:r>
      <w:r w:rsidRPr="0040446B">
        <w:rPr>
          <w:rFonts w:ascii="Trebuchet MS" w:hAnsi="Trebuchet MS" w:cs="Arial"/>
          <w:bCs/>
        </w:rPr>
        <w:t>.1.4) Enviar y publicar en la plataforma del SECOP II el formulario de Informe de Contratistas (Descargable del Mapa de Procesos de la Entidad</w:t>
      </w:r>
      <w:r>
        <w:rPr>
          <w:rFonts w:ascii="Trebuchet MS" w:hAnsi="Trebuchet MS" w:cs="Arial"/>
          <w:bCs/>
        </w:rPr>
        <w:t>) y los documentos requeridos. 3</w:t>
      </w:r>
      <w:r w:rsidRPr="0040446B">
        <w:rPr>
          <w:rFonts w:ascii="Trebuchet MS" w:hAnsi="Trebuchet MS" w:cs="Arial"/>
          <w:bCs/>
        </w:rPr>
        <w:t xml:space="preserve">.1.5)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w:t>
      </w:r>
      <w:r>
        <w:rPr>
          <w:rFonts w:ascii="Trebuchet MS" w:hAnsi="Trebuchet MS" w:cs="Arial"/>
          <w:bCs/>
        </w:rPr>
        <w:t>honorarios mensuales pactados. 3</w:t>
      </w:r>
      <w:r w:rsidRPr="0040446B">
        <w:rPr>
          <w:rFonts w:ascii="Trebuchet MS" w:hAnsi="Trebuchet MS" w:cs="Arial"/>
          <w:bCs/>
        </w:rPr>
        <w:t>.1.6.) Publicar en la plataforma del SECOP II el informe final de las actividades ejecutada</w:t>
      </w:r>
      <w:r>
        <w:rPr>
          <w:rFonts w:ascii="Trebuchet MS" w:hAnsi="Trebuchet MS" w:cs="Arial"/>
          <w:bCs/>
        </w:rPr>
        <w:t>s. 3</w:t>
      </w:r>
      <w:r w:rsidRPr="0040446B">
        <w:rPr>
          <w:rFonts w:ascii="Trebuchet MS" w:hAnsi="Trebuchet MS" w:cs="Arial"/>
          <w:bCs/>
        </w:rPr>
        <w:t>.1.7.) Conservar y usar adecuadamente toda la documentación que le sea suministrada para la ejecución del contrato y responder por su deterioro o p</w:t>
      </w:r>
      <w:r>
        <w:rPr>
          <w:rFonts w:ascii="Trebuchet MS" w:hAnsi="Trebuchet MS" w:cs="Arial"/>
          <w:bCs/>
        </w:rPr>
        <w:t>érdida que le sean imputables. 3</w:t>
      </w:r>
      <w:r w:rsidRPr="0040446B">
        <w:rPr>
          <w:rFonts w:ascii="Trebuchet MS" w:hAnsi="Trebuchet MS" w:cs="Arial"/>
          <w:bCs/>
        </w:rPr>
        <w:t>.1.8)  Cumplir con las directrices establecidas por la DEFENSORÍA para el manejo integral de la información, lo cual implica atender oportunamente y de manera completa los asuntos que le sean asignados e</w:t>
      </w:r>
      <w:r>
        <w:rPr>
          <w:rFonts w:ascii="Trebuchet MS" w:hAnsi="Trebuchet MS" w:cs="Arial"/>
          <w:bCs/>
        </w:rPr>
        <w:t>n el marco del objeto pactado. 3</w:t>
      </w:r>
      <w:r w:rsidRPr="0040446B">
        <w:rPr>
          <w:rFonts w:ascii="Trebuchet MS" w:hAnsi="Trebuchet MS" w:cs="Arial"/>
          <w:bCs/>
        </w:rPr>
        <w:t xml:space="preserve">.1.9) Portar en lugar visible, el carné que le haya sido suministrado y que lo acredite como Defensor Público, única y exclusivamente para diligencias que tengan relación directa con la ejecución del presente contrato. </w:t>
      </w:r>
      <w:r>
        <w:rPr>
          <w:rFonts w:ascii="Trebuchet MS" w:hAnsi="Trebuchet MS" w:cs="Arial"/>
          <w:bCs/>
        </w:rPr>
        <w:t>3</w:t>
      </w:r>
      <w:r w:rsidRPr="0040446B">
        <w:rPr>
          <w:rFonts w:ascii="Trebuchet MS" w:hAnsi="Trebuchet MS" w:cs="Arial"/>
          <w:bCs/>
        </w:rPr>
        <w:t>.1.10) Rendir los informes requeridos por el Supervisor, Defensor del Pueblo Regional o Dirección Nacional de Defensoría Pública, de manera oportuna, con</w:t>
      </w:r>
      <w:r>
        <w:rPr>
          <w:rFonts w:ascii="Trebuchet MS" w:hAnsi="Trebuchet MS" w:cs="Arial"/>
          <w:bCs/>
        </w:rPr>
        <w:t xml:space="preserve"> información veraz y completa. 3</w:t>
      </w:r>
      <w:r w:rsidRPr="0040446B">
        <w:rPr>
          <w:rFonts w:ascii="Trebuchet MS" w:hAnsi="Trebuchet MS" w:cs="Arial"/>
          <w:bCs/>
        </w:rPr>
        <w:t>.1.11.) Atender oportunamente, los requerimientos, instrucciones y recomendaciones que durante el desarrollo del contrato le imparta la DEFENSORÍA, a través del supervisor del contrato, para una correcta ejecución y cum</w:t>
      </w:r>
      <w:r>
        <w:rPr>
          <w:rFonts w:ascii="Trebuchet MS" w:hAnsi="Trebuchet MS" w:cs="Arial"/>
          <w:bCs/>
        </w:rPr>
        <w:t>plimiento de sus obligaciones. 3</w:t>
      </w:r>
      <w:r w:rsidRPr="0040446B">
        <w:rPr>
          <w:rFonts w:ascii="Trebuchet MS" w:hAnsi="Trebuchet MS" w:cs="Arial"/>
          <w:bCs/>
        </w:rPr>
        <w:t xml:space="preserve">.1.12) Mantener actualizados los sistemas de información, aplicativos, softwares u otros similares </w:t>
      </w:r>
      <w:r>
        <w:rPr>
          <w:rFonts w:ascii="Trebuchet MS" w:hAnsi="Trebuchet MS" w:cs="Arial"/>
          <w:bCs/>
        </w:rPr>
        <w:t xml:space="preserve">para el servicio </w:t>
      </w:r>
      <w:r w:rsidRPr="0040446B">
        <w:rPr>
          <w:rFonts w:ascii="Trebuchet MS" w:hAnsi="Trebuchet MS" w:cs="Arial"/>
          <w:bCs/>
        </w:rPr>
        <w:t>de la DEFENSORÍA a los cuales tenga acceso en virtud del presente contrato con información fidedigna y veraz para las comunicaciones a que</w:t>
      </w:r>
      <w:r>
        <w:rPr>
          <w:rFonts w:ascii="Trebuchet MS" w:hAnsi="Trebuchet MS" w:cs="Arial"/>
          <w:bCs/>
        </w:rPr>
        <w:t xml:space="preserve"> haya lugar institucionalmente 3</w:t>
      </w:r>
      <w:r w:rsidRPr="0040446B">
        <w:rPr>
          <w:rFonts w:ascii="Trebuchet MS" w:hAnsi="Trebuchet MS" w:cs="Arial"/>
          <w:bCs/>
        </w:rPr>
        <w:t>.1.13) Cumplir con los instructivos, lineamientos, manuales y procedimientos establecidos por la DEFENSORÍA, siempre y cuando tenga relación con el objeto, obligaciones y natur</w:t>
      </w:r>
      <w:r>
        <w:rPr>
          <w:rFonts w:ascii="Trebuchet MS" w:hAnsi="Trebuchet MS" w:cs="Arial"/>
          <w:bCs/>
        </w:rPr>
        <w:t>aleza del contrato. 3</w:t>
      </w:r>
      <w:r w:rsidRPr="0040446B">
        <w:rPr>
          <w:rFonts w:ascii="Trebuchet MS" w:hAnsi="Trebuchet MS" w:cs="Arial"/>
          <w:bCs/>
        </w:rPr>
        <w:t xml:space="preserve">.1.14). Informar </w:t>
      </w:r>
      <w:r>
        <w:rPr>
          <w:rFonts w:ascii="Trebuchet MS" w:hAnsi="Trebuchet MS" w:cs="Arial"/>
          <w:bCs/>
        </w:rPr>
        <w:t xml:space="preserve">por escrito y a través de los medios institucionales, </w:t>
      </w:r>
      <w:r w:rsidRPr="0040446B">
        <w:rPr>
          <w:rFonts w:ascii="Trebuchet MS" w:hAnsi="Trebuchet MS" w:cs="Arial"/>
          <w:bCs/>
        </w:rPr>
        <w:t>al supervisor las novedades que se presenten y que puedan afectar tanto la ejecución del contrato como la prestación del s</w:t>
      </w:r>
      <w:r>
        <w:rPr>
          <w:rFonts w:ascii="Trebuchet MS" w:hAnsi="Trebuchet MS" w:cs="Arial"/>
          <w:bCs/>
        </w:rPr>
        <w:t>ervicio de defensoría pública. 3</w:t>
      </w:r>
      <w:r w:rsidRPr="0040446B">
        <w:rPr>
          <w:rFonts w:ascii="Trebuchet MS" w:hAnsi="Trebuchet MS" w:cs="Arial"/>
          <w:bCs/>
        </w:rPr>
        <w:t>.1.15) Realizar los aportes al sistema de seguridad social y/o autorizar a la Defensoría para que se realicen las respectivas retenciones y pagos en los términos establ</w:t>
      </w:r>
      <w:r>
        <w:rPr>
          <w:rFonts w:ascii="Trebuchet MS" w:hAnsi="Trebuchet MS" w:cs="Arial"/>
          <w:bCs/>
        </w:rPr>
        <w:t>ecidos en las normas vigentes. 3</w:t>
      </w:r>
      <w:r w:rsidRPr="0040446B">
        <w:rPr>
          <w:rFonts w:ascii="Trebuchet MS" w:hAnsi="Trebuchet MS" w:cs="Arial"/>
          <w:bCs/>
        </w:rPr>
        <w:t>.1.16)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rPr>
        <w:t>.</w:t>
      </w:r>
      <w:r w:rsidRPr="0040446B">
        <w:rPr>
          <w:rFonts w:ascii="Trebuchet MS" w:hAnsi="Trebuchet MS" w:cs="Arial"/>
          <w:bCs/>
        </w:rPr>
        <w:t xml:space="preserve"> </w:t>
      </w:r>
      <w:r w:rsidRPr="0040446B">
        <w:rPr>
          <w:rFonts w:ascii="Trebuchet MS" w:hAnsi="Trebuchet MS" w:cs="Arial"/>
          <w:b/>
          <w:bCs/>
        </w:rPr>
        <w:t>PARÁGRAFO:</w:t>
      </w:r>
      <w:r w:rsidRPr="0040446B">
        <w:rPr>
          <w:rFonts w:ascii="Trebuchet MS" w:hAnsi="Trebuchet MS" w:cs="Arial"/>
          <w:bCs/>
        </w:rPr>
        <w:t xml:space="preserve"> Para garantizar la adecuada prestación del servicio, el contratista ejercerá los derechos, cumplirá con los deberes y respet</w:t>
      </w:r>
      <w:r>
        <w:rPr>
          <w:rFonts w:ascii="Trebuchet MS" w:hAnsi="Trebuchet MS" w:cs="Arial"/>
          <w:bCs/>
        </w:rPr>
        <w:t>ará las prohibiciones consagrada</w:t>
      </w:r>
      <w:r w:rsidRPr="0040446B">
        <w:rPr>
          <w:rFonts w:ascii="Trebuchet MS" w:hAnsi="Trebuchet MS" w:cs="Arial"/>
          <w:bCs/>
        </w:rPr>
        <w:t xml:space="preserve">s en la constitución y la ley. </w:t>
      </w:r>
      <w:r>
        <w:rPr>
          <w:rFonts w:ascii="Trebuchet MS" w:hAnsi="Trebuchet MS" w:cs="Arial"/>
          <w:bCs/>
        </w:rPr>
        <w:t>3</w:t>
      </w:r>
      <w:r w:rsidRPr="00981D07">
        <w:rPr>
          <w:rFonts w:ascii="Trebuchet MS" w:hAnsi="Trebuchet MS" w:cs="Arial"/>
          <w:bCs/>
        </w:rPr>
        <w:t>.1.17)</w:t>
      </w:r>
      <w:r w:rsidRPr="00981D07">
        <w:t xml:space="preserve"> </w:t>
      </w:r>
      <w:r w:rsidRPr="00981D07">
        <w:rPr>
          <w:rFonts w:ascii="Trebuchet MS" w:hAnsi="Trebuchet MS" w:cs="Arial"/>
          <w:iCs/>
          <w:color w:val="000000" w:themeColor="text1"/>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Pr="00165C5E">
        <w:rPr>
          <w:rFonts w:ascii="Trebuchet MS" w:hAnsi="Trebuchet MS" w:cs="Arial"/>
          <w:iCs/>
          <w:color w:val="000000" w:themeColor="text1"/>
        </w:rPr>
        <w:t> </w:t>
      </w:r>
      <w:r w:rsidRPr="0040446B">
        <w:rPr>
          <w:rFonts w:ascii="Trebuchet MS" w:hAnsi="Trebuchet MS" w:cs="Arial"/>
          <w:bCs/>
        </w:rPr>
        <w:t xml:space="preserve"> </w:t>
      </w:r>
      <w:r>
        <w:rPr>
          <w:rFonts w:ascii="Trebuchet MS" w:hAnsi="Trebuchet MS" w:cs="Arial"/>
          <w:b/>
          <w:bCs/>
          <w:u w:val="single"/>
        </w:rPr>
        <w:t>3.</w:t>
      </w:r>
      <w:r w:rsidRPr="00443914">
        <w:rPr>
          <w:rFonts w:ascii="Trebuchet MS" w:hAnsi="Trebuchet MS" w:cs="Arial"/>
          <w:b/>
          <w:bCs/>
          <w:u w:val="single"/>
        </w:rPr>
        <w:t xml:space="preserve">2. OBLIGACIONES ESPECÍFICAS: </w:t>
      </w:r>
      <w:r w:rsidR="00871B5C" w:rsidRPr="00871B5C">
        <w:rPr>
          <w:rFonts w:ascii="Trebuchet MS" w:hAnsi="Trebuchet MS" w:cs="Arial"/>
          <w:bCs/>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w:t>
      </w:r>
      <w:r w:rsidR="00871B5C" w:rsidRPr="00871B5C">
        <w:rPr>
          <w:rFonts w:ascii="Trebuchet MS" w:hAnsi="Trebuchet MS" w:cs="Arial"/>
          <w:bCs/>
        </w:rPr>
        <w:lastRenderedPageBreak/>
        <w:t xml:space="preserve">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3E1B9E" w:rsidRPr="004E54D4">
        <w:rPr>
          <w:rFonts w:ascii="Trebuchet MS" w:hAnsi="Trebuchet MS" w:cs="Arial"/>
          <w:bCs/>
        </w:rPr>
        <w:t>Ejecutar las obligaciones que se deriven de aquellas normas, leyes y demás, que se impongan a la Defensoría del Pueblo y que garanticen la prestación del Servicio Nacional de Defensoría Pública.</w:t>
      </w:r>
      <w:r w:rsidR="003E1B9E">
        <w:rPr>
          <w:rFonts w:ascii="Trebuchet MS" w:hAnsi="Trebuchet MS" w:cs="Arial"/>
          <w:bCs/>
        </w:rPr>
        <w:t xml:space="preserve"> </w:t>
      </w:r>
      <w:r w:rsidR="00871B5C" w:rsidRPr="00871B5C">
        <w:rPr>
          <w:rFonts w:ascii="Trebuchet MS" w:hAnsi="Trebuchet MS" w:cs="Arial"/>
          <w:bCs/>
        </w:rPr>
        <w:t>6.2.4. Asistir oportunamente a las audiencias y diligencias a las cuales sea citado en calidad de defensor público teniendo estas</w:t>
      </w:r>
      <w:r w:rsidR="003E1B9E">
        <w:rPr>
          <w:rFonts w:ascii="Trebuchet MS" w:hAnsi="Trebuchet MS" w:cs="Arial"/>
          <w:bCs/>
        </w:rPr>
        <w:t>,</w:t>
      </w:r>
      <w:r w:rsidR="00871B5C" w:rsidRPr="00871B5C">
        <w:rPr>
          <w:rFonts w:ascii="Trebuchet MS" w:hAnsi="Trebuchet MS" w:cs="Arial"/>
          <w:bCs/>
        </w:rPr>
        <w:t xml:space="preserve">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PARÁGRAFO No 1: En atención a la naturaleza del Servicio Nacional de Defensoría Pública, el CONTRATISTA deberá dar prelación a las obligaciones contractuales sobre otras actividades de carácter personal, particular y profesional.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B3623BC"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0705A71C" w14:textId="77777777" w:rsidR="006921CE" w:rsidRPr="00EA52AE" w:rsidRDefault="006921CE" w:rsidP="006921CE">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7EE89F68"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3D384880" w14:textId="77777777" w:rsidR="006921CE" w:rsidRDefault="006921CE" w:rsidP="006921CE">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lastRenderedPageBreak/>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334229BF" w14:textId="77777777" w:rsidR="006921CE" w:rsidRPr="008C1E8C" w:rsidRDefault="006921CE" w:rsidP="006921CE">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30369C2C"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581C3A">
        <w:rPr>
          <w:rFonts w:ascii="Trebuchet MS" w:hAnsi="Trebuchet MS" w:cs="Arial"/>
          <w:sz w:val="22"/>
          <w:szCs w:val="22"/>
        </w:rPr>
        <w:t xml:space="preserve">QUINCE MILLONES </w:t>
      </w:r>
      <w:r w:rsidR="00581C3A">
        <w:rPr>
          <w:rFonts w:ascii="Trebuchet MS" w:hAnsi="Trebuchet MS" w:cs="Arial"/>
          <w:sz w:val="22"/>
          <w:szCs w:val="22"/>
        </w:rPr>
        <w:t>QUINIENTOS SET</w:t>
      </w:r>
      <w:r w:rsidR="00581C3A">
        <w:rPr>
          <w:rFonts w:ascii="Trebuchet MS" w:hAnsi="Trebuchet MS" w:cs="Arial"/>
          <w:sz w:val="22"/>
          <w:szCs w:val="22"/>
        </w:rPr>
        <w:t>ENTA Y NUEVE MIL M/CTE PESOS M/CTE ($ 15.579.000,00</w:t>
      </w:r>
      <w:r w:rsidRPr="00543FD1">
        <w:rPr>
          <w:rFonts w:ascii="Trebuchet MS" w:hAnsi="Trebuchet MS" w:cs="Arial"/>
          <w:sz w:val="22"/>
          <w:szCs w:val="22"/>
        </w:rPr>
        <w:t>) incluido los demás impuestos a que haya</w:t>
      </w:r>
      <w:bookmarkStart w:id="1" w:name="_GoBack"/>
      <w:bookmarkEnd w:id="1"/>
      <w:r w:rsidRPr="00543FD1">
        <w:rPr>
          <w:rFonts w:ascii="Trebuchet MS" w:hAnsi="Trebuchet MS" w:cs="Arial"/>
          <w:sz w:val="22"/>
          <w:szCs w:val="22"/>
        </w:rPr>
        <w:t xml:space="preserve">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750478">
        <w:trPr>
          <w:trHeight w:val="64"/>
        </w:trPr>
        <w:tc>
          <w:tcPr>
            <w:tcW w:w="3878" w:type="dxa"/>
            <w:shd w:val="clear" w:color="auto" w:fill="D9D9D9" w:themeFill="background1" w:themeFillShade="D9"/>
          </w:tcPr>
          <w:p w14:paraId="6DC2C52A" w14:textId="77777777" w:rsidR="00200C5D" w:rsidRPr="0028466D" w:rsidRDefault="00200C5D" w:rsidP="00750478">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750478">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750478">
        <w:trPr>
          <w:trHeight w:val="64"/>
        </w:trPr>
        <w:tc>
          <w:tcPr>
            <w:tcW w:w="3878" w:type="dxa"/>
            <w:vAlign w:val="center"/>
          </w:tcPr>
          <w:p w14:paraId="1F51A66B" w14:textId="0F67FD6F" w:rsidR="00200C5D" w:rsidRPr="005E6AEE" w:rsidRDefault="00200C5D" w:rsidP="00750478">
            <w:pPr>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3E1B9E">
              <w:rPr>
                <w:rFonts w:ascii="Trebuchet MS" w:eastAsiaTheme="minorHAnsi" w:hAnsi="Trebuchet MS"/>
                <w:sz w:val="22"/>
                <w:szCs w:val="22"/>
                <w:lang w:val="es-CO"/>
              </w:rPr>
              <w:t>3</w:t>
            </w:r>
          </w:p>
        </w:tc>
        <w:tc>
          <w:tcPr>
            <w:tcW w:w="6149" w:type="dxa"/>
            <w:vAlign w:val="center"/>
          </w:tcPr>
          <w:p w14:paraId="1A6A1716" w14:textId="79FD24F2" w:rsidR="00200C5D" w:rsidRPr="0028466D" w:rsidRDefault="00200C5D" w:rsidP="00750478">
            <w:pPr>
              <w:jc w:val="center"/>
              <w:rPr>
                <w:rFonts w:ascii="Trebuchet MS" w:eastAsiaTheme="minorHAnsi" w:hAnsi="Trebuchet MS"/>
                <w:sz w:val="22"/>
                <w:szCs w:val="22"/>
                <w:highlight w:val="yellow"/>
                <w:lang w:val="es-CO"/>
              </w:rPr>
            </w:pPr>
            <w:r>
              <w:rPr>
                <w:rFonts w:ascii="Trebuchet MS" w:hAnsi="Trebuchet MS"/>
              </w:rPr>
              <w:t xml:space="preserve">SIIF No </w:t>
            </w:r>
            <w:r w:rsidR="006C3D6C">
              <w:rPr>
                <w:rFonts w:ascii="Trebuchet MS" w:hAnsi="Trebuchet MS" w:cs="Arial"/>
                <w:noProof/>
              </w:rPr>
              <w:t>10723</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6C3D6C">
              <w:rPr>
                <w:rFonts w:ascii="Trebuchet MS" w:hAnsi="Trebuchet MS" w:cs="Arial"/>
              </w:rPr>
              <w:t>13-01-2023</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00B49C8D"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6C3D6C">
        <w:rPr>
          <w:rFonts w:ascii="Trebuchet MS" w:hAnsi="Trebuchet MS" w:cs="Arial"/>
          <w:b/>
          <w:sz w:val="22"/>
          <w:szCs w:val="22"/>
        </w:rPr>
        <w:t xml:space="preserve">CINCO MILLONES CIENTO </w:t>
      </w:r>
      <w:r w:rsidR="006C3D6C">
        <w:rPr>
          <w:rFonts w:ascii="Trebuchet MS" w:hAnsi="Trebuchet MS" w:cs="Arial"/>
          <w:b/>
          <w:sz w:val="22"/>
          <w:szCs w:val="22"/>
        </w:rPr>
        <w:lastRenderedPageBreak/>
        <w:t>NOVENTA Y TRES MIL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6C3D6C">
        <w:rPr>
          <w:rFonts w:ascii="Trebuchet MS" w:hAnsi="Trebuchet MS" w:cs="Arial"/>
          <w:b/>
          <w:sz w:val="22"/>
          <w:szCs w:val="22"/>
        </w:rPr>
        <w:t>$ 5.193.000,00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Grupo de Capacitación e investigación debe verificar que las características del plan nacional capacitación </w:t>
            </w:r>
            <w:proofErr w:type="gramStart"/>
            <w:r w:rsidRPr="00476C14">
              <w:rPr>
                <w:rFonts w:ascii="Trebuchet MS" w:eastAsia="Times New Roman" w:hAnsi="Trebuchet MS" w:cs="Arial"/>
                <w:sz w:val="10"/>
                <w:szCs w:val="10"/>
                <w:lang w:val="es-CO" w:eastAsia="es-CO"/>
              </w:rPr>
              <w:t>diseñado</w:t>
            </w:r>
            <w:proofErr w:type="gramEnd"/>
            <w:r w:rsidRPr="00476C14">
              <w:rPr>
                <w:rFonts w:ascii="Trebuchet MS" w:eastAsia="Times New Roman" w:hAnsi="Trebuchet MS" w:cs="Arial"/>
                <w:sz w:val="10"/>
                <w:szCs w:val="10"/>
                <w:lang w:val="es-CO" w:eastAsia="es-CO"/>
              </w:rPr>
              <w:t>,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 xml:space="preserve">intuito </w:t>
      </w:r>
      <w:proofErr w:type="spellStart"/>
      <w:r w:rsidRPr="00CC1E8B">
        <w:rPr>
          <w:rFonts w:ascii="Trebuchet MS" w:hAnsi="Trebuchet MS" w:cs="Arial"/>
          <w:i/>
          <w:sz w:val="22"/>
          <w:szCs w:val="22"/>
        </w:rPr>
        <w:t>personae</w:t>
      </w:r>
      <w:proofErr w:type="spellEnd"/>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lastRenderedPageBreak/>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4711CB9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 xml:space="preserve">El plazo para la ejecución del contrato será hasta el </w:t>
      </w:r>
      <w:r w:rsidR="006C3D6C">
        <w:rPr>
          <w:rFonts w:ascii="Trebuchet MS" w:hAnsi="Trebuchet MS" w:cs="Arial"/>
          <w:b w:val="0"/>
          <w:szCs w:val="22"/>
        </w:rPr>
        <w:t>31 de DICIEMBRE de 2023</w:t>
      </w:r>
      <w:r w:rsidR="00750478" w:rsidRPr="00B56D82">
        <w:rPr>
          <w:rFonts w:ascii="Trebuchet MS" w:hAnsi="Trebuchet MS" w:cs="Arial"/>
          <w:b w:val="0"/>
          <w:szCs w:val="22"/>
        </w:rPr>
        <w:t>,</w:t>
      </w:r>
      <w:r w:rsidRPr="00C46325">
        <w:rPr>
          <w:rFonts w:ascii="Trebuchet MS" w:hAnsi="Trebuchet MS" w:cs="Arial"/>
          <w:b w:val="0"/>
          <w:szCs w:val="22"/>
        </w:rPr>
        <w:t xml:space="preserve">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2E6D638F"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6C3D6C">
        <w:rPr>
          <w:rFonts w:ascii="Trebuchet MS" w:hAnsi="Trebuchet MS" w:cs="Arial"/>
          <w:b w:val="0"/>
          <w:szCs w:val="22"/>
        </w:rPr>
        <w:t>CIRCUITOS BARRANCABERMEJA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6C3D6C">
        <w:rPr>
          <w:rFonts w:ascii="Trebuchet MS" w:hAnsi="Trebuchet MS" w:cs="Arial"/>
          <w:b w:val="0"/>
          <w:szCs w:val="22"/>
        </w:rPr>
        <w:t>MAGDALENA MEDIO</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lastRenderedPageBreak/>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227852DE"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6C3D6C">
        <w:rPr>
          <w:rFonts w:ascii="Trebuchet MS" w:eastAsia="MS Mincho" w:hAnsi="Trebuchet MS" w:cs="Arial"/>
          <w:b w:val="0"/>
          <w:bCs/>
          <w:szCs w:val="22"/>
          <w:lang w:val="es-ES_tradnl" w:eastAsia="en-US"/>
        </w:rPr>
        <w:t>DEFENSORES PÚBLICOS ANTE LOS JUECES DEL CIRCUITO</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w:t>
      </w:r>
      <w:r w:rsidRPr="00644AEC">
        <w:rPr>
          <w:rFonts w:ascii="Trebuchet MS" w:eastAsia="MS Mincho" w:hAnsi="Trebuchet MS" w:cs="Arial"/>
          <w:b w:val="0"/>
          <w:bCs/>
          <w:szCs w:val="22"/>
          <w:lang w:val="es-ES_tradnl" w:eastAsia="en-US"/>
        </w:rPr>
        <w:lastRenderedPageBreak/>
        <w:t xml:space="preserve">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5F657329" w14:textId="1D9645AF" w:rsidR="00206A06" w:rsidRPr="00206A06"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0"/>
        <w:gridCol w:w="1459"/>
        <w:gridCol w:w="2357"/>
        <w:gridCol w:w="1404"/>
        <w:gridCol w:w="1166"/>
      </w:tblGrid>
      <w:tr w:rsidR="00FC3760" w:rsidRPr="00E10B23" w14:paraId="3EC7BA68" w14:textId="77777777" w:rsidTr="00FC3760">
        <w:trPr>
          <w:trHeight w:val="300"/>
        </w:trPr>
        <w:tc>
          <w:tcPr>
            <w:tcW w:w="2175" w:type="dxa"/>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1506" w:type="dxa"/>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2435"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135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1161" w:type="dxa"/>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FC3760" w:rsidRPr="00E10B23" w14:paraId="06565EEF" w14:textId="77777777" w:rsidTr="00FC3760">
        <w:trPr>
          <w:trHeight w:val="300"/>
        </w:trPr>
        <w:tc>
          <w:tcPr>
            <w:tcW w:w="2175" w:type="dxa"/>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2435"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FC3760" w:rsidRPr="00E10B23" w14:paraId="7F020D57" w14:textId="77777777" w:rsidTr="00FC3760">
        <w:trPr>
          <w:trHeight w:val="300"/>
        </w:trPr>
        <w:tc>
          <w:tcPr>
            <w:tcW w:w="2175" w:type="dxa"/>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FC3760" w:rsidRPr="00E10B23" w14:paraId="0A1487B8"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FC3760" w:rsidRPr="00E10B23" w14:paraId="18D30FAC"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FC3760" w:rsidRPr="00E10B23" w14:paraId="7901613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FC3760" w:rsidRPr="00E10B23" w14:paraId="4D4DD19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FC3760" w:rsidRPr="00E10B23" w14:paraId="175CEF16"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FC3760" w:rsidRPr="00E10B23" w14:paraId="39CA6D20"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FC3760" w:rsidRPr="00E10B23" w14:paraId="094E307E"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FC3760" w:rsidRPr="00E10B23" w14:paraId="062B39CB"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723"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42"/>
        <w:gridCol w:w="20"/>
        <w:gridCol w:w="7461"/>
      </w:tblGrid>
      <w:tr w:rsidR="00266F40" w:rsidRPr="00E10B23" w14:paraId="220FF927" w14:textId="77777777" w:rsidTr="00FC3760">
        <w:trPr>
          <w:trHeight w:val="920"/>
          <w:tblCellSpacing w:w="0" w:type="dxa"/>
        </w:trPr>
        <w:tc>
          <w:tcPr>
            <w:tcW w:w="1242"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FC3760">
        <w:trPr>
          <w:trHeight w:val="941"/>
          <w:tblCellSpacing w:w="0" w:type="dxa"/>
        </w:trPr>
        <w:tc>
          <w:tcPr>
            <w:tcW w:w="1242"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FC3760">
        <w:trPr>
          <w:trHeight w:val="470"/>
          <w:tblCellSpacing w:w="0" w:type="dxa"/>
        </w:trPr>
        <w:tc>
          <w:tcPr>
            <w:tcW w:w="1242"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FC3760">
        <w:trPr>
          <w:trHeight w:val="470"/>
          <w:tblCellSpacing w:w="0" w:type="dxa"/>
        </w:trPr>
        <w:tc>
          <w:tcPr>
            <w:tcW w:w="1242"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FC3760">
        <w:trPr>
          <w:trHeight w:val="470"/>
          <w:tblCellSpacing w:w="0" w:type="dxa"/>
        </w:trPr>
        <w:tc>
          <w:tcPr>
            <w:tcW w:w="1242"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FC3760">
        <w:trPr>
          <w:trHeight w:val="862"/>
          <w:tblCellSpacing w:w="0" w:type="dxa"/>
        </w:trPr>
        <w:tc>
          <w:tcPr>
            <w:tcW w:w="1242"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FC3760">
        <w:trPr>
          <w:trHeight w:val="1430"/>
          <w:tblCellSpacing w:w="0" w:type="dxa"/>
        </w:trPr>
        <w:tc>
          <w:tcPr>
            <w:tcW w:w="1242" w:type="dxa"/>
            <w:tcMar>
              <w:top w:w="30" w:type="dxa"/>
              <w:left w:w="0" w:type="dxa"/>
              <w:bottom w:w="30" w:type="dxa"/>
              <w:right w:w="150" w:type="dxa"/>
            </w:tcMar>
            <w:vAlign w:val="center"/>
            <w:hideMark/>
          </w:tcPr>
          <w:p w14:paraId="2CAB175B" w14:textId="77777777" w:rsidR="00266F40" w:rsidRPr="00E10B23" w:rsidRDefault="00266F40" w:rsidP="002F74E5">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AB951AA" w14:textId="5F0ACE69"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los servicios profesionales de abogado especializado y alto experto en Derecho Penal, para la representación judicial de la Rama Judicial, en procesos penales de gran importancia, impacto o </w:t>
                  </w:r>
                  <w:proofErr w:type="spellStart"/>
                  <w:r w:rsidRPr="00E10B23">
                    <w:rPr>
                      <w:rFonts w:asciiTheme="majorHAnsi" w:eastAsia="Times New Roman" w:hAnsiTheme="majorHAnsi" w:cstheme="majorHAnsi"/>
                      <w:sz w:val="18"/>
                      <w:szCs w:val="18"/>
                      <w:lang w:eastAsia="es-CO"/>
                    </w:rPr>
                    <w:t>co</w:t>
                  </w:r>
                  <w:proofErr w:type="spellEnd"/>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los servicios profesionales de abogado especializado y alto experto en Derecho </w:t>
                  </w:r>
                  <w:proofErr w:type="spellStart"/>
                  <w:r w:rsidRPr="00E10B23">
                    <w:rPr>
                      <w:rFonts w:asciiTheme="majorHAnsi" w:eastAsia="Times New Roman" w:hAnsiTheme="majorHAnsi" w:cstheme="majorHAnsi"/>
                      <w:sz w:val="18"/>
                      <w:szCs w:val="18"/>
                      <w:lang w:eastAsia="es-CO"/>
                    </w:rPr>
                    <w:t>Penal</w:t>
                  </w:r>
                  <w:proofErr w:type="gramStart"/>
                  <w:r w:rsidRPr="00E10B23">
                    <w:rPr>
                      <w:rFonts w:asciiTheme="majorHAnsi" w:eastAsia="Times New Roman" w:hAnsiTheme="majorHAnsi" w:cstheme="majorHAnsi"/>
                      <w:sz w:val="18"/>
                      <w:szCs w:val="18"/>
                      <w:lang w:eastAsia="es-CO"/>
                    </w:rPr>
                    <w:t>,para</w:t>
                  </w:r>
                  <w:proofErr w:type="spellEnd"/>
                  <w:proofErr w:type="gramEnd"/>
                  <w:r w:rsidRPr="00E10B23">
                    <w:rPr>
                      <w:rFonts w:asciiTheme="majorHAnsi" w:eastAsia="Times New Roman" w:hAnsiTheme="majorHAnsi" w:cstheme="majorHAnsi"/>
                      <w:sz w:val="18"/>
                      <w:szCs w:val="18"/>
                      <w:lang w:eastAsia="es-CO"/>
                    </w:rPr>
                    <w:t xml:space="preserve">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2F74E5">
                          <w:trPr>
                            <w:trHeight w:val="1590"/>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2F74E5">
        <w:trPr>
          <w:trHeight w:val="4312"/>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06D1793" w14:textId="09002619" w:rsid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65C24666" w14:textId="767987C1" w:rsidR="00FC3760" w:rsidRDefault="00FC3760" w:rsidP="00266F40">
      <w:pPr>
        <w:jc w:val="both"/>
        <w:rPr>
          <w:rFonts w:ascii="Trebuchet MS" w:eastAsia="SimSun" w:hAnsi="Trebuchet MS" w:cs="Arial"/>
          <w:bCs/>
          <w:sz w:val="22"/>
          <w:szCs w:val="22"/>
          <w:lang w:val="es-ES" w:eastAsia="es-ES"/>
        </w:rPr>
      </w:pPr>
    </w:p>
    <w:p w14:paraId="15E936DC" w14:textId="2EEA4DE5" w:rsidR="005F1D40" w:rsidRDefault="005F1D40" w:rsidP="000E4D71">
      <w:pPr>
        <w:pStyle w:val="P28"/>
        <w:rPr>
          <w:rFonts w:ascii="Trebuchet MS" w:hAnsi="Trebuchet MS" w:cs="Arial"/>
          <w:szCs w:val="22"/>
        </w:rPr>
      </w:pPr>
    </w:p>
    <w:p w14:paraId="7888F077" w14:textId="4F20C0BF" w:rsidR="003B33B3" w:rsidRDefault="00376E1D" w:rsidP="003B33B3">
      <w:pPr>
        <w:pStyle w:val="P28"/>
        <w:rPr>
          <w:rFonts w:ascii="Trebuchet MS" w:hAnsi="Trebuchet MS" w:cs="Arial"/>
          <w:szCs w:val="22"/>
        </w:rPr>
      </w:pPr>
      <w:r>
        <w:rPr>
          <w:rFonts w:ascii="Trebuchet MS" w:hAnsi="Trebuchet MS" w:cs="Arial"/>
          <w:noProof/>
          <w:szCs w:val="22"/>
          <w:lang w:val="es-CO" w:eastAsia="es-CO"/>
        </w:rPr>
        <w:drawing>
          <wp:inline distT="0" distB="0" distL="0" distR="0" wp14:anchorId="368F3721" wp14:editId="2E1AB87A">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sectPr w:rsidR="005C79FE" w:rsidRPr="008C37C4" w:rsidSect="005C79FE">
      <w:headerReference w:type="even" r:id="rId9"/>
      <w:headerReference w:type="default" r:id="rId10"/>
      <w:footerReference w:type="even" r:id="rId11"/>
      <w:footerReference w:type="default" r:id="rId12"/>
      <w:headerReference w:type="first" r:id="rId13"/>
      <w:footerReference w:type="first" r:id="rId14"/>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4CF8F1" w14:textId="77777777" w:rsidR="00CE7ED7" w:rsidRDefault="00CE7ED7">
      <w:r>
        <w:separator/>
      </w:r>
    </w:p>
  </w:endnote>
  <w:endnote w:type="continuationSeparator" w:id="0">
    <w:p w14:paraId="18B021BD" w14:textId="77777777" w:rsidR="00CE7ED7" w:rsidRDefault="00CE7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altName w:val="﷽﷽﷽﷽﷽﷽﷽﷽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charset w:val="00"/>
    <w:family w:val="auto"/>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AAADB2" w14:textId="77777777" w:rsidR="006C3D6C" w:rsidRDefault="006C3D6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A4A353" w14:textId="77777777" w:rsidR="006C3D6C" w:rsidRDefault="006C3D6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AEC83D" w14:textId="77777777" w:rsidR="006C3D6C" w:rsidRDefault="006C3D6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930E16" w14:textId="77777777" w:rsidR="00CE7ED7" w:rsidRDefault="00CE7ED7">
      <w:r>
        <w:separator/>
      </w:r>
    </w:p>
  </w:footnote>
  <w:footnote w:type="continuationSeparator" w:id="0">
    <w:p w14:paraId="41AA1127" w14:textId="77777777" w:rsidR="00CE7ED7" w:rsidRDefault="00CE7E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BC4804" w14:textId="77777777" w:rsidR="006C3D6C" w:rsidRDefault="006C3D6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750478"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750478" w:rsidRPr="000913A3" w:rsidRDefault="00750478"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s-CO" w:eastAsia="es-CO"/>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750478" w:rsidRPr="000913A3" w:rsidRDefault="00750478"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750478" w:rsidRPr="000913A3" w:rsidRDefault="00750478"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750478"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750478" w:rsidRPr="000913A3" w:rsidRDefault="00750478"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750478" w:rsidRPr="000913A3" w:rsidRDefault="00750478"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750478" w:rsidRPr="000913A3" w:rsidRDefault="00750478"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750478"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750478" w:rsidRPr="000913A3" w:rsidRDefault="00750478"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750478" w:rsidRPr="000913A3" w:rsidRDefault="00750478"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750478" w:rsidRPr="000913A3" w:rsidRDefault="00750478"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750478" w:rsidRPr="000913A3" w:rsidRDefault="00750478"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750478" w:rsidRDefault="00750478">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A1AAAB" w14:textId="77777777" w:rsidR="006C3D6C" w:rsidRDefault="006C3D6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36BE6"/>
    <w:rsid w:val="0004704C"/>
    <w:rsid w:val="0005019B"/>
    <w:rsid w:val="000628B8"/>
    <w:rsid w:val="00083B15"/>
    <w:rsid w:val="000951A5"/>
    <w:rsid w:val="000A3943"/>
    <w:rsid w:val="000C7748"/>
    <w:rsid w:val="000E0F6D"/>
    <w:rsid w:val="000E4C22"/>
    <w:rsid w:val="000E4D71"/>
    <w:rsid w:val="000F5E15"/>
    <w:rsid w:val="00101605"/>
    <w:rsid w:val="00130439"/>
    <w:rsid w:val="001409A1"/>
    <w:rsid w:val="001558A9"/>
    <w:rsid w:val="00185288"/>
    <w:rsid w:val="00195383"/>
    <w:rsid w:val="001A1757"/>
    <w:rsid w:val="001A3A71"/>
    <w:rsid w:val="001C16A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2F74E5"/>
    <w:rsid w:val="00312D94"/>
    <w:rsid w:val="003201C6"/>
    <w:rsid w:val="0032647F"/>
    <w:rsid w:val="00341C14"/>
    <w:rsid w:val="00371E30"/>
    <w:rsid w:val="003750A2"/>
    <w:rsid w:val="00376E1D"/>
    <w:rsid w:val="00383BEF"/>
    <w:rsid w:val="003A0F14"/>
    <w:rsid w:val="003B33B3"/>
    <w:rsid w:val="003E13CE"/>
    <w:rsid w:val="003E15CC"/>
    <w:rsid w:val="003E1B9E"/>
    <w:rsid w:val="003E1CCB"/>
    <w:rsid w:val="003E4C3E"/>
    <w:rsid w:val="004134B7"/>
    <w:rsid w:val="00432927"/>
    <w:rsid w:val="00435B9E"/>
    <w:rsid w:val="00442A79"/>
    <w:rsid w:val="00454324"/>
    <w:rsid w:val="0045668D"/>
    <w:rsid w:val="00463F7B"/>
    <w:rsid w:val="004821B2"/>
    <w:rsid w:val="004F49CF"/>
    <w:rsid w:val="004F51C0"/>
    <w:rsid w:val="00507869"/>
    <w:rsid w:val="00521660"/>
    <w:rsid w:val="005417C4"/>
    <w:rsid w:val="00543FD1"/>
    <w:rsid w:val="0056526B"/>
    <w:rsid w:val="00581C3A"/>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921CE"/>
    <w:rsid w:val="006C3D6C"/>
    <w:rsid w:val="006E29DE"/>
    <w:rsid w:val="006E2FBF"/>
    <w:rsid w:val="006E4B10"/>
    <w:rsid w:val="006F076C"/>
    <w:rsid w:val="006F44E8"/>
    <w:rsid w:val="007238C2"/>
    <w:rsid w:val="00723F05"/>
    <w:rsid w:val="007376AD"/>
    <w:rsid w:val="00750478"/>
    <w:rsid w:val="00793404"/>
    <w:rsid w:val="00806125"/>
    <w:rsid w:val="008438A8"/>
    <w:rsid w:val="00855B4C"/>
    <w:rsid w:val="00861DB5"/>
    <w:rsid w:val="00871B5C"/>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CE7ED7"/>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C3760"/>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Puesto">
    <w:name w:val="Title"/>
    <w:basedOn w:val="Normal"/>
    <w:link w:val="PuestoCar"/>
    <w:qFormat/>
    <w:rsid w:val="000E4D71"/>
    <w:pPr>
      <w:jc w:val="center"/>
    </w:pPr>
    <w:rPr>
      <w:rFonts w:ascii="Arial" w:eastAsia="Times New Roman" w:hAnsi="Arial" w:cs="Arial"/>
      <w:b/>
      <w:bCs/>
      <w:sz w:val="22"/>
      <w:szCs w:val="22"/>
      <w:lang w:val="es-ES" w:eastAsia="es-ES"/>
    </w:rPr>
  </w:style>
  <w:style w:type="character" w:customStyle="1" w:styleId="PuestoCar">
    <w:name w:val="Puesto Car"/>
    <w:basedOn w:val="Fuentedeprrafopredeter"/>
    <w:link w:val="Puest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1579</TotalTime>
  <Pages>16</Pages>
  <Words>7790</Words>
  <Characters>42848</Characters>
  <Application>Microsoft Office Word</Application>
  <DocSecurity>0</DocSecurity>
  <Lines>357</Lines>
  <Paragraphs>101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50537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Juan Berdella</cp:lastModifiedBy>
  <cp:revision>9</cp:revision>
  <cp:lastPrinted>2019-08-16T19:47:00Z</cp:lastPrinted>
  <dcterms:created xsi:type="dcterms:W3CDTF">2023-01-11T20:45:00Z</dcterms:created>
  <dcterms:modified xsi:type="dcterms:W3CDTF">2023-10-07T00:18:00Z</dcterms:modified>
</cp:coreProperties>
</file>