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6BD3AA5E" w:rsidR="00855B4C" w:rsidRPr="001217FF" w:rsidRDefault="00750478" w:rsidP="00750478">
            <w:pPr>
              <w:ind w:left="1416" w:hanging="1416"/>
              <w:jc w:val="both"/>
              <w:rPr>
                <w:rFonts w:ascii="Trebuchet MS" w:eastAsia="Calibri" w:hAnsi="Trebuchet MS" w:cs="Arial"/>
                <w:b/>
              </w:rPr>
            </w:pPr>
            <w:proofErr w:type="spellStart"/>
            <w:r>
              <w:rPr>
                <w:rFonts w:ascii="Trebuchet MS" w:eastAsia="Calibri" w:hAnsi="Trebuchet MS" w:cs="Arial"/>
                <w:b/>
              </w:rPr>
              <w:t>hasta</w:t>
            </w:r>
            <w:r w:rsidR="00855B4C" w:rsidRPr="001217FF">
              <w:rPr>
                <w:rFonts w:ascii="Trebuchet MS" w:eastAsia="Calibri" w:hAnsi="Trebuchet MS" w:cs="Arial"/>
                <w:b/>
              </w:rPr>
              <w:t>DEPENDENCIA</w:t>
            </w:r>
            <w:proofErr w:type="spellEnd"/>
            <w:r w:rsidR="00855B4C" w:rsidRPr="001217FF">
              <w:rPr>
                <w:rFonts w:ascii="Trebuchet MS" w:eastAsia="Calibri" w:hAnsi="Trebuchet MS" w:cs="Arial"/>
                <w:b/>
              </w:rPr>
              <w:t xml:space="preserve"> SOLICITANTE</w:t>
            </w:r>
          </w:p>
        </w:tc>
        <w:tc>
          <w:tcPr>
            <w:tcW w:w="4899" w:type="dxa"/>
            <w:shd w:val="clear" w:color="auto" w:fill="auto"/>
            <w:vAlign w:val="center"/>
          </w:tcPr>
          <w:p w14:paraId="7463ECD5" w14:textId="2C109174" w:rsidR="00855B4C" w:rsidRPr="005A23D5" w:rsidRDefault="00DF0321" w:rsidP="00D173FE">
            <w:pPr>
              <w:jc w:val="both"/>
              <w:rPr>
                <w:rFonts w:ascii="Trebuchet MS" w:eastAsia="Calibri" w:hAnsi="Trebuchet MS" w:cs="Arial"/>
                <w:i/>
                <w:color w:val="A6A6A6"/>
              </w:rPr>
            </w:pPr>
            <w:r>
              <w:rPr>
                <w:rFonts w:ascii="Trebuchet MS" w:hAnsi="Trebuchet MS" w:cs="Arial"/>
                <w:szCs w:val="22"/>
              </w:rPr>
              <w:t>MAGDALENA MEDIO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6CAABCCB" w:rsidR="00855B4C" w:rsidRPr="005A23D5" w:rsidRDefault="00DF0321"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06-10-2023</w:t>
            </w:r>
          </w:p>
        </w:tc>
      </w:tr>
      <w:tr w:rsidR="00855B4C" w:rsidRPr="00352099" w14:paraId="3419A0DD" w14:textId="77777777" w:rsidTr="005F1D40">
        <w:tc>
          <w:tcPr>
            <w:tcW w:w="8586" w:type="dxa"/>
            <w:gridSpan w:val="2"/>
            <w:shd w:val="clear" w:color="auto" w:fill="auto"/>
            <w:vAlign w:val="center"/>
          </w:tcPr>
          <w:p w14:paraId="59873C1A" w14:textId="36F9BDF1"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8E2D65">
              <w:rPr>
                <w:rFonts w:ascii="Trebuchet MS" w:hAnsi="Trebuchet MS" w:cs="Arial"/>
                <w:sz w:val="22"/>
                <w:szCs w:val="22"/>
              </w:rPr>
              <w:t>$ 15.579</w:t>
            </w:r>
            <w:bookmarkStart w:id="0" w:name="_GoBack"/>
            <w:bookmarkEnd w:id="0"/>
            <w:r w:rsidR="00DF0321">
              <w:rPr>
                <w:rFonts w:ascii="Trebuchet MS" w:hAnsi="Trebuchet MS" w:cs="Arial"/>
                <w:sz w:val="22"/>
                <w:szCs w:val="22"/>
              </w:rPr>
              <w:t>.000,00</w:t>
            </w:r>
          </w:p>
        </w:tc>
      </w:tr>
    </w:tbl>
    <w:p w14:paraId="0B653688" w14:textId="45AE5F36" w:rsidR="00855B4C" w:rsidRDefault="00855B4C" w:rsidP="00083B15">
      <w:pPr>
        <w:ind w:left="1416" w:hanging="708"/>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Bajo este contexto, la finalidad del Ente </w:t>
      </w:r>
      <w:proofErr w:type="spellStart"/>
      <w:r w:rsidRPr="00FF66FF">
        <w:rPr>
          <w:rFonts w:ascii="Trebuchet MS" w:hAnsi="Trebuchet MS" w:cs="Arial"/>
          <w:szCs w:val="22"/>
          <w:lang w:val="es-CO" w:eastAsia="es-CO"/>
        </w:rPr>
        <w:t>Defensorial</w:t>
      </w:r>
      <w:proofErr w:type="spellEnd"/>
      <w:r w:rsidRPr="00FF66FF">
        <w:rPr>
          <w:rFonts w:ascii="Trebuchet MS" w:hAnsi="Trebuchet MS" w:cs="Arial"/>
          <w:szCs w:val="22"/>
          <w:lang w:val="es-CO" w:eastAsia="es-CO"/>
        </w:rPr>
        <w:t xml:space="preserve">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CFB6CD8" w14:textId="544AA0E2" w:rsidR="006921CE" w:rsidRPr="00185288" w:rsidRDefault="006921CE" w:rsidP="00D82175">
      <w:pPr>
        <w:pStyle w:val="P26"/>
        <w:numPr>
          <w:ilvl w:val="0"/>
          <w:numId w:val="5"/>
        </w:numPr>
        <w:jc w:val="both"/>
        <w:rPr>
          <w:rFonts w:ascii="Trebuchet MS" w:hAnsi="Trebuchet MS" w:cs="Arial"/>
          <w:szCs w:val="22"/>
          <w:lang w:val="es-CO" w:eastAsia="es-CO"/>
        </w:rPr>
      </w:pPr>
      <w:r w:rsidRPr="00185288">
        <w:rPr>
          <w:rFonts w:ascii="Trebuchet MS" w:hAnsi="Trebuchet MS" w:cs="Arial"/>
          <w:szCs w:val="22"/>
          <w:lang w:val="es-CO" w:eastAsia="es-CO"/>
        </w:rPr>
        <w:t>Proveer el acceso a la administración de justicia, en los casos señalados en la Ley.</w:t>
      </w: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w:t>
      </w:r>
      <w:proofErr w:type="spellStart"/>
      <w:r>
        <w:rPr>
          <w:rFonts w:ascii="Trebuchet MS" w:hAnsi="Trebuchet MS" w:cs="Arial"/>
          <w:szCs w:val="22"/>
          <w:lang w:val="es-CO" w:eastAsia="es-CO"/>
        </w:rPr>
        <w:t>defensorial</w:t>
      </w:r>
      <w:proofErr w:type="spellEnd"/>
      <w:r>
        <w:rPr>
          <w:rFonts w:ascii="Trebuchet MS" w:hAnsi="Trebuchet MS" w:cs="Arial"/>
          <w:szCs w:val="22"/>
          <w:lang w:val="es-CO" w:eastAsia="es-CO"/>
        </w:rPr>
        <w:t xml:space="preserve">,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50DF8899"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 xml:space="preserve">a la luz de lo dispuesto en la resolución No </w:t>
      </w:r>
      <w:r w:rsidR="003E1B9E">
        <w:rPr>
          <w:rFonts w:ascii="Trebuchet MS" w:hAnsi="Trebuchet MS" w:cs="Arial"/>
          <w:szCs w:val="22"/>
          <w:lang w:val="es-CO" w:eastAsia="es-CO"/>
        </w:rPr>
        <w:t xml:space="preserve">1801 </w:t>
      </w:r>
      <w:r w:rsidRPr="006921CE">
        <w:rPr>
          <w:rFonts w:ascii="Trebuchet MS" w:hAnsi="Trebuchet MS" w:cs="Arial"/>
          <w:szCs w:val="22"/>
          <w:lang w:val="es-CO" w:eastAsia="es-CO"/>
        </w:rPr>
        <w:t>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w:t>
      </w:r>
      <w:proofErr w:type="spellStart"/>
      <w:r>
        <w:rPr>
          <w:rFonts w:ascii="Trebuchet MS" w:hAnsi="Trebuchet MS" w:cs="Arial"/>
          <w:szCs w:val="22"/>
        </w:rPr>
        <w:t>Defensorial</w:t>
      </w:r>
      <w:proofErr w:type="spellEnd"/>
      <w:r>
        <w:rPr>
          <w:rFonts w:ascii="Trebuchet MS" w:hAnsi="Trebuchet MS" w:cs="Arial"/>
          <w:szCs w:val="22"/>
        </w:rPr>
        <w:t xml:space="preserve">,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67DE9FED"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DF0321">
        <w:rPr>
          <w:rFonts w:ascii="Trebuchet MS" w:eastAsia="Times New Roman" w:hAnsi="Trebuchet MS" w:cs="Arial"/>
          <w:b w:val="0"/>
          <w:szCs w:val="22"/>
          <w:lang w:val="es-CO" w:eastAsia="es-CO"/>
        </w:rPr>
        <w:t>DEFENSORES PÚBLICOS ANTE LOS JUECES DEL CIRCUITO</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DF0321">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87B7248"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w:t>
      </w:r>
      <w:r w:rsidR="003E1B9E">
        <w:rPr>
          <w:rFonts w:ascii="Trebuchet MS" w:hAnsi="Trebuchet MS" w:cs="Arial"/>
          <w:sz w:val="22"/>
          <w:szCs w:val="22"/>
        </w:rPr>
        <w:t>3</w:t>
      </w:r>
      <w:r w:rsidR="00B44F31">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1" w:name="_Toc533085387"/>
      <w:r w:rsidRPr="00D67194">
        <w:rPr>
          <w:rFonts w:ascii="Trebuchet MS" w:hAnsi="Trebuchet MS" w:cs="Arial"/>
          <w:b/>
          <w:color w:val="333333"/>
        </w:rPr>
        <w:t>Identificación del objeto en el clasificador de bienes y servicios UNSPSC.</w:t>
      </w:r>
      <w:bookmarkEnd w:id="1"/>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33152285" w14:textId="051AF6C5" w:rsidR="00855B4C" w:rsidRPr="00EA52AE" w:rsidRDefault="00855B4C" w:rsidP="00806125">
      <w:pPr>
        <w:pStyle w:val="NormalWeb"/>
        <w:shd w:val="clear" w:color="auto" w:fill="FFFFFF"/>
        <w:tabs>
          <w:tab w:val="left" w:pos="142"/>
        </w:tabs>
        <w:spacing w:before="0" w:beforeAutospacing="0" w:after="0" w:afterAutospacing="0"/>
        <w:outlineLvl w:val="1"/>
        <w:rPr>
          <w:rFonts w:ascii="Trebuchet MS" w:hAnsi="Trebuchet MS" w:cs="Arial"/>
          <w:b/>
        </w:rPr>
      </w:pPr>
      <w:r w:rsidRPr="00EA52AE">
        <w:rPr>
          <w:rFonts w:ascii="Trebuchet MS" w:hAnsi="Trebuchet MS" w:cs="Arial"/>
          <w:b/>
          <w:color w:val="333333"/>
        </w:rPr>
        <w:t>3.1. Obligaciones del Contratista.</w:t>
      </w:r>
    </w:p>
    <w:p w14:paraId="711A5B86" w14:textId="55BB5D94"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w:t>
      </w:r>
      <w:r w:rsidR="00871B5C" w:rsidRPr="00871B5C">
        <w:rPr>
          <w:rFonts w:ascii="Trebuchet MS" w:hAnsi="Trebuchet MS" w:cs="Arial"/>
          <w:bCs/>
        </w:rPr>
        <w:lastRenderedPageBreak/>
        <w:t xml:space="preserve">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3E1B9E" w:rsidRPr="004E54D4">
        <w:rPr>
          <w:rFonts w:ascii="Trebuchet MS" w:hAnsi="Trebuchet MS" w:cs="Arial"/>
          <w:bCs/>
        </w:rPr>
        <w:t>Ejecutar las obligaciones que se deriven de aquellas normas, leyes y demás, que se impongan a la Defensoría del Pueblo y que garanticen la prestación del Servicio Nacional de Defensoría Pública.</w:t>
      </w:r>
      <w:r w:rsidR="003E1B9E">
        <w:rPr>
          <w:rFonts w:ascii="Trebuchet MS" w:hAnsi="Trebuchet MS" w:cs="Arial"/>
          <w:bCs/>
        </w:rPr>
        <w:t xml:space="preserve"> </w:t>
      </w:r>
      <w:r w:rsidR="00871B5C" w:rsidRPr="00871B5C">
        <w:rPr>
          <w:rFonts w:ascii="Trebuchet MS" w:hAnsi="Trebuchet MS" w:cs="Arial"/>
          <w:bCs/>
        </w:rPr>
        <w:t>6.2.4. Asistir oportunamente a las audiencias y diligencias a las cuales sea citado en calidad de defensor público teniendo estas</w:t>
      </w:r>
      <w:r w:rsidR="003E1B9E">
        <w:rPr>
          <w:rFonts w:ascii="Trebuchet MS" w:hAnsi="Trebuchet MS" w:cs="Arial"/>
          <w:bCs/>
        </w:rPr>
        <w:t>,</w:t>
      </w:r>
      <w:r w:rsidR="00871B5C" w:rsidRPr="00871B5C">
        <w:rPr>
          <w:rFonts w:ascii="Trebuchet MS" w:hAnsi="Trebuchet MS" w:cs="Arial"/>
          <w:bCs/>
        </w:rPr>
        <w:t xml:space="preserve">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PARÁGRAFO No 1: En atención a la naturaleza del Servicio Nacional de Defensoría Pública, el CONTRATISTA deberá dar prelación a las obligaciones contractuales sobre otras actividades de carácter personal, particular y profesional.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lastRenderedPageBreak/>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5817F066"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66194D">
        <w:rPr>
          <w:rFonts w:ascii="Trebuchet MS" w:hAnsi="Trebuchet MS" w:cs="Arial"/>
          <w:sz w:val="22"/>
          <w:szCs w:val="22"/>
        </w:rPr>
        <w:t xml:space="preserve">QUINCE MILLONES </w:t>
      </w:r>
      <w:r w:rsidR="0066194D">
        <w:rPr>
          <w:rFonts w:ascii="Trebuchet MS" w:hAnsi="Trebuchet MS" w:cs="Arial"/>
          <w:sz w:val="22"/>
          <w:szCs w:val="22"/>
        </w:rPr>
        <w:t>QUINIENTOS SET</w:t>
      </w:r>
      <w:r w:rsidR="0066194D">
        <w:rPr>
          <w:rFonts w:ascii="Trebuchet MS" w:hAnsi="Trebuchet MS" w:cs="Arial"/>
          <w:sz w:val="22"/>
          <w:szCs w:val="22"/>
        </w:rPr>
        <w:t>ENTA Y NUEVE MIL M/CTE PESOS M/CTE ($ 15.579.000,00</w:t>
      </w:r>
      <w:r w:rsidR="0066194D" w:rsidRPr="00543FD1">
        <w:rPr>
          <w:rFonts w:ascii="Trebuchet MS" w:hAnsi="Trebuchet MS" w:cs="Arial"/>
          <w:sz w:val="22"/>
          <w:szCs w:val="22"/>
        </w:rPr>
        <w:t>)</w:t>
      </w:r>
      <w:r w:rsidRPr="00543FD1">
        <w:rPr>
          <w:rFonts w:ascii="Trebuchet MS" w:hAnsi="Trebuchet MS" w:cs="Arial"/>
          <w:sz w:val="22"/>
          <w:szCs w:val="22"/>
        </w:rPr>
        <w:t xml:space="preserve">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200C5D" w:rsidRPr="0028466D" w14:paraId="435B4422" w14:textId="77777777" w:rsidTr="00750478">
        <w:trPr>
          <w:trHeight w:val="64"/>
        </w:trPr>
        <w:tc>
          <w:tcPr>
            <w:tcW w:w="3878" w:type="dxa"/>
            <w:shd w:val="clear" w:color="auto" w:fill="D9D9D9" w:themeFill="background1" w:themeFillShade="D9"/>
          </w:tcPr>
          <w:p w14:paraId="6DC2C52A" w14:textId="77777777" w:rsidR="00200C5D" w:rsidRPr="0028466D" w:rsidRDefault="00200C5D" w:rsidP="00750478">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6412E154" w14:textId="77777777" w:rsidR="00200C5D" w:rsidRPr="0028466D" w:rsidRDefault="00200C5D" w:rsidP="00750478">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200C5D" w:rsidRPr="0028466D" w14:paraId="73047404" w14:textId="77777777" w:rsidTr="00750478">
        <w:trPr>
          <w:trHeight w:val="64"/>
        </w:trPr>
        <w:tc>
          <w:tcPr>
            <w:tcW w:w="3878" w:type="dxa"/>
            <w:vAlign w:val="center"/>
          </w:tcPr>
          <w:p w14:paraId="1F51A66B" w14:textId="0F67FD6F" w:rsidR="00200C5D" w:rsidRPr="005E6AEE" w:rsidRDefault="00200C5D" w:rsidP="00750478">
            <w:pPr>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3E1B9E">
              <w:rPr>
                <w:rFonts w:ascii="Trebuchet MS" w:eastAsiaTheme="minorHAnsi" w:hAnsi="Trebuchet MS"/>
                <w:sz w:val="22"/>
                <w:szCs w:val="22"/>
                <w:lang w:val="es-CO"/>
              </w:rPr>
              <w:t>3</w:t>
            </w:r>
          </w:p>
        </w:tc>
        <w:tc>
          <w:tcPr>
            <w:tcW w:w="6149" w:type="dxa"/>
            <w:vAlign w:val="center"/>
          </w:tcPr>
          <w:p w14:paraId="1A6A1716" w14:textId="40697808" w:rsidR="00200C5D" w:rsidRPr="0028466D" w:rsidRDefault="00200C5D" w:rsidP="00750478">
            <w:pPr>
              <w:jc w:val="center"/>
              <w:rPr>
                <w:rFonts w:ascii="Trebuchet MS" w:eastAsiaTheme="minorHAnsi" w:hAnsi="Trebuchet MS"/>
                <w:sz w:val="22"/>
                <w:szCs w:val="22"/>
                <w:highlight w:val="yellow"/>
                <w:lang w:val="es-CO"/>
              </w:rPr>
            </w:pPr>
            <w:r>
              <w:rPr>
                <w:rFonts w:ascii="Trebuchet MS" w:hAnsi="Trebuchet MS"/>
              </w:rPr>
              <w:t xml:space="preserve">SIIF No </w:t>
            </w:r>
            <w:r w:rsidR="00DF0321">
              <w:rPr>
                <w:rFonts w:ascii="Trebuchet MS" w:hAnsi="Trebuchet MS" w:cs="Arial"/>
                <w:noProof/>
              </w:rPr>
              <w:t>10723</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DF0321">
              <w:rPr>
                <w:rFonts w:ascii="Trebuchet MS" w:hAnsi="Trebuchet MS" w:cs="Arial"/>
              </w:rPr>
              <w:t>13-01-2023</w:t>
            </w:r>
            <w:r>
              <w:rPr>
                <w:rFonts w:ascii="Trebuchet MS" w:hAnsi="Trebuchet MS" w:cs="Arial"/>
              </w:rPr>
              <w:t xml:space="preserve"> </w:t>
            </w:r>
            <w:r>
              <w:rPr>
                <w:rFonts w:ascii="Trebuchet MS" w:hAnsi="Trebuchet MS"/>
              </w:rPr>
              <w:t>(DD/</w:t>
            </w:r>
            <w:r w:rsidR="004821B2">
              <w:rPr>
                <w:rFonts w:ascii="Trebuchet MS" w:hAnsi="Trebuchet MS"/>
              </w:rPr>
              <w:t>MM/</w:t>
            </w:r>
            <w:r>
              <w:rPr>
                <w:rFonts w:ascii="Trebuchet MS" w:hAnsi="Trebuchet MS"/>
              </w:rPr>
              <w:t>AAAA)</w:t>
            </w:r>
          </w:p>
        </w:tc>
      </w:tr>
    </w:tbl>
    <w:p w14:paraId="2B977DD3" w14:textId="77777777" w:rsidR="00200C5D" w:rsidRDefault="00200C5D"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5CCACBE1"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DF0321">
        <w:rPr>
          <w:rFonts w:ascii="Trebuchet MS" w:hAnsi="Trebuchet MS" w:cs="Arial"/>
          <w:b/>
          <w:sz w:val="22"/>
          <w:szCs w:val="22"/>
        </w:rPr>
        <w:t xml:space="preserve">CINCO MILLONES CIENTO </w:t>
      </w:r>
      <w:r w:rsidR="00DF0321">
        <w:rPr>
          <w:rFonts w:ascii="Trebuchet MS" w:hAnsi="Trebuchet MS" w:cs="Arial"/>
          <w:b/>
          <w:sz w:val="22"/>
          <w:szCs w:val="22"/>
        </w:rPr>
        <w:lastRenderedPageBreak/>
        <w:t>NOVENTA Y TRES MIL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DF0321">
        <w:rPr>
          <w:rFonts w:ascii="Trebuchet MS" w:hAnsi="Trebuchet MS" w:cs="Arial"/>
          <w:b/>
          <w:sz w:val="22"/>
          <w:szCs w:val="22"/>
        </w:rPr>
        <w:t>$ 5.193.000,00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4A653D2"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Grupo de Capacitación e investigación debe verificar que las características del plan nacional capacitación </w:t>
            </w:r>
            <w:proofErr w:type="gramStart"/>
            <w:r w:rsidRPr="00476C14">
              <w:rPr>
                <w:rFonts w:ascii="Trebuchet MS" w:eastAsia="Times New Roman" w:hAnsi="Trebuchet MS" w:cs="Arial"/>
                <w:sz w:val="10"/>
                <w:szCs w:val="10"/>
                <w:lang w:val="es-CO" w:eastAsia="es-CO"/>
              </w:rPr>
              <w:t>diseñado</w:t>
            </w:r>
            <w:proofErr w:type="gramEnd"/>
            <w:r w:rsidRPr="00476C14">
              <w:rPr>
                <w:rFonts w:ascii="Trebuchet MS" w:eastAsia="Times New Roman" w:hAnsi="Trebuchet MS" w:cs="Arial"/>
                <w:sz w:val="10"/>
                <w:szCs w:val="10"/>
                <w:lang w:val="es-CO" w:eastAsia="es-CO"/>
              </w:rPr>
              <w:t>,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 xml:space="preserve">intuito </w:t>
      </w:r>
      <w:proofErr w:type="spellStart"/>
      <w:r w:rsidRPr="00CC1E8B">
        <w:rPr>
          <w:rFonts w:ascii="Trebuchet MS" w:hAnsi="Trebuchet MS" w:cs="Arial"/>
          <w:i/>
          <w:sz w:val="22"/>
          <w:szCs w:val="22"/>
        </w:rPr>
        <w:t>personae</w:t>
      </w:r>
      <w:proofErr w:type="spellEnd"/>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lastRenderedPageBreak/>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70A88186"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 xml:space="preserve">El plazo para la ejecución del contrato será hasta el </w:t>
      </w:r>
      <w:r w:rsidR="00DF0321">
        <w:rPr>
          <w:rFonts w:ascii="Trebuchet MS" w:hAnsi="Trebuchet MS" w:cs="Arial"/>
          <w:b w:val="0"/>
          <w:szCs w:val="22"/>
        </w:rPr>
        <w:t>31 de DICIEMBRE de 2023</w:t>
      </w:r>
      <w:r w:rsidR="00750478" w:rsidRPr="00B56D82">
        <w:rPr>
          <w:rFonts w:ascii="Trebuchet MS" w:hAnsi="Trebuchet MS" w:cs="Arial"/>
          <w:b w:val="0"/>
          <w:szCs w:val="22"/>
        </w:rPr>
        <w:t>,</w:t>
      </w:r>
      <w:r w:rsidRPr="00C46325">
        <w:rPr>
          <w:rFonts w:ascii="Trebuchet MS" w:hAnsi="Trebuchet MS" w:cs="Arial"/>
          <w:b w:val="0"/>
          <w:szCs w:val="22"/>
        </w:rPr>
        <w:t xml:space="preserve">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727DB3B1"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DF0321">
        <w:rPr>
          <w:rFonts w:ascii="Trebuchet MS" w:hAnsi="Trebuchet MS" w:cs="Arial"/>
          <w:b w:val="0"/>
          <w:szCs w:val="22"/>
        </w:rPr>
        <w:t>CIRCUITO CIMITARRA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DF0321">
        <w:rPr>
          <w:rFonts w:ascii="Trebuchet MS" w:hAnsi="Trebuchet MS" w:cs="Arial"/>
          <w:b w:val="0"/>
          <w:szCs w:val="22"/>
        </w:rPr>
        <w:t>MAGDALENA MEDIO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lastRenderedPageBreak/>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33C004FE"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DF0321">
        <w:rPr>
          <w:rFonts w:ascii="Trebuchet MS" w:eastAsia="MS Mincho" w:hAnsi="Trebuchet MS" w:cs="Arial"/>
          <w:b w:val="0"/>
          <w:bCs/>
          <w:szCs w:val="22"/>
          <w:lang w:val="es-ES_tradnl" w:eastAsia="en-US"/>
        </w:rPr>
        <w:t>DEFENSORES PÚBLICOS ANTE LOS JUECES DEL CIRCUITO</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w:t>
      </w:r>
      <w:r w:rsidRPr="00644AEC">
        <w:rPr>
          <w:rFonts w:ascii="Trebuchet MS" w:eastAsia="MS Mincho" w:hAnsi="Trebuchet MS" w:cs="Arial"/>
          <w:b w:val="0"/>
          <w:bCs/>
          <w:szCs w:val="22"/>
          <w:lang w:val="es-ES_tradnl" w:eastAsia="en-US"/>
        </w:rPr>
        <w:lastRenderedPageBreak/>
        <w:t xml:space="preserve">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1D9645AF" w:rsidR="00206A06" w:rsidRP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2F74E5">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F0ACE69"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los servicios profesionales de abogado especializado y alto experto en Derecho Penal, para la representación judicial de la Rama Judicial, en procesos penales de gran importancia, impacto o </w:t>
                  </w:r>
                  <w:proofErr w:type="spellStart"/>
                  <w:r w:rsidRPr="00E10B23">
                    <w:rPr>
                      <w:rFonts w:asciiTheme="majorHAnsi" w:eastAsia="Times New Roman" w:hAnsiTheme="majorHAnsi" w:cstheme="majorHAnsi"/>
                      <w:sz w:val="18"/>
                      <w:szCs w:val="18"/>
                      <w:lang w:eastAsia="es-CO"/>
                    </w:rPr>
                    <w:t>co</w:t>
                  </w:r>
                  <w:proofErr w:type="spellEnd"/>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xml:space="preserve">Prestar los servicios profesionales de abogado especializado y alto experto en Derecho </w:t>
                  </w:r>
                  <w:proofErr w:type="spellStart"/>
                  <w:r w:rsidRPr="00E10B23">
                    <w:rPr>
                      <w:rFonts w:asciiTheme="majorHAnsi" w:eastAsia="Times New Roman" w:hAnsiTheme="majorHAnsi" w:cstheme="majorHAnsi"/>
                      <w:sz w:val="18"/>
                      <w:szCs w:val="18"/>
                      <w:lang w:eastAsia="es-CO"/>
                    </w:rPr>
                    <w:t>Penal</w:t>
                  </w:r>
                  <w:proofErr w:type="gramStart"/>
                  <w:r w:rsidRPr="00E10B23">
                    <w:rPr>
                      <w:rFonts w:asciiTheme="majorHAnsi" w:eastAsia="Times New Roman" w:hAnsiTheme="majorHAnsi" w:cstheme="majorHAnsi"/>
                      <w:sz w:val="18"/>
                      <w:szCs w:val="18"/>
                      <w:lang w:eastAsia="es-CO"/>
                    </w:rPr>
                    <w:t>,para</w:t>
                  </w:r>
                  <w:proofErr w:type="spellEnd"/>
                  <w:proofErr w:type="gramEnd"/>
                  <w:r w:rsidRPr="00E10B23">
                    <w:rPr>
                      <w:rFonts w:asciiTheme="majorHAnsi" w:eastAsia="Times New Roman" w:hAnsiTheme="majorHAnsi" w:cstheme="majorHAnsi"/>
                      <w:sz w:val="18"/>
                      <w:szCs w:val="18"/>
                      <w:lang w:eastAsia="es-CO"/>
                    </w:rPr>
                    <w:t xml:space="preserve">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2F74E5">
                          <w:trPr>
                            <w:trHeight w:val="1590"/>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2F74E5">
        <w:trPr>
          <w:trHeight w:val="4312"/>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767987C1" w:rsidR="00FC3760" w:rsidRDefault="00FC3760" w:rsidP="00266F40">
      <w:pPr>
        <w:jc w:val="both"/>
        <w:rPr>
          <w:rFonts w:ascii="Trebuchet MS" w:eastAsia="SimSun" w:hAnsi="Trebuchet MS" w:cs="Arial"/>
          <w:bCs/>
          <w:sz w:val="22"/>
          <w:szCs w:val="22"/>
          <w:lang w:val="es-ES" w:eastAsia="es-ES"/>
        </w:rPr>
      </w:pPr>
    </w:p>
    <w:p w14:paraId="15E936DC" w14:textId="2EEA4DE5" w:rsidR="005F1D40" w:rsidRDefault="005F1D40" w:rsidP="000E4D71">
      <w:pPr>
        <w:pStyle w:val="P28"/>
        <w:rPr>
          <w:rFonts w:ascii="Trebuchet MS" w:hAnsi="Trebuchet MS" w:cs="Arial"/>
          <w:szCs w:val="22"/>
        </w:rPr>
      </w:pPr>
    </w:p>
    <w:p w14:paraId="7888F077" w14:textId="247B8814" w:rsidR="003B33B3" w:rsidRDefault="00970CC1" w:rsidP="003B33B3">
      <w:pPr>
        <w:pStyle w:val="P28"/>
        <w:rPr>
          <w:rFonts w:ascii="Trebuchet MS" w:hAnsi="Trebuchet MS" w:cs="Arial"/>
          <w:szCs w:val="22"/>
        </w:rPr>
      </w:pPr>
      <w:r>
        <w:rPr>
          <w:rFonts w:ascii="Trebuchet MS" w:hAnsi="Trebuchet MS" w:cs="Arial"/>
          <w:noProof/>
          <w:szCs w:val="22"/>
          <w:lang w:val="es-CO" w:eastAsia="es-CO"/>
        </w:rPr>
        <w:drawing>
          <wp:inline distT="0" distB="0" distL="0" distR="0" wp14:anchorId="32201DBD" wp14:editId="498A5DAE">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4CF8F1" w14:textId="77777777" w:rsidR="00CE7ED7" w:rsidRDefault="00CE7ED7">
      <w:r>
        <w:separator/>
      </w:r>
    </w:p>
  </w:endnote>
  <w:endnote w:type="continuationSeparator" w:id="0">
    <w:p w14:paraId="18B021BD" w14:textId="77777777" w:rsidR="00CE7ED7" w:rsidRDefault="00CE7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charset w:val="00"/>
    <w:family w:val="auto"/>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56A993" w14:textId="77777777" w:rsidR="00DF0321" w:rsidRDefault="00DF032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02B2BB" w14:textId="77777777" w:rsidR="00DF0321" w:rsidRDefault="00DF0321">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E1A6D7" w14:textId="77777777" w:rsidR="00DF0321" w:rsidRDefault="00DF032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930E16" w14:textId="77777777" w:rsidR="00CE7ED7" w:rsidRDefault="00CE7ED7">
      <w:r>
        <w:separator/>
      </w:r>
    </w:p>
  </w:footnote>
  <w:footnote w:type="continuationSeparator" w:id="0">
    <w:p w14:paraId="41AA1127" w14:textId="77777777" w:rsidR="00CE7ED7" w:rsidRDefault="00CE7E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2FCD40" w14:textId="77777777" w:rsidR="00DF0321" w:rsidRDefault="00DF032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750478"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750478" w:rsidRPr="000913A3" w:rsidRDefault="00750478"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s-CO" w:eastAsia="es-CO"/>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750478" w:rsidRPr="000913A3" w:rsidRDefault="00750478"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750478" w:rsidRPr="000913A3" w:rsidRDefault="00750478"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750478"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750478" w:rsidRPr="000913A3" w:rsidRDefault="00750478"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750478" w:rsidRPr="000913A3" w:rsidRDefault="00750478"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750478" w:rsidRPr="000913A3" w:rsidRDefault="00750478"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750478"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750478" w:rsidRPr="000913A3" w:rsidRDefault="00750478"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750478" w:rsidRPr="000913A3" w:rsidRDefault="00750478"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750478" w:rsidRPr="000913A3" w:rsidRDefault="00750478"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750478" w:rsidRPr="000913A3" w:rsidRDefault="00750478"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750478" w:rsidRDefault="00750478">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37598E" w14:textId="77777777" w:rsidR="00DF0321" w:rsidRDefault="00DF032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36BE6"/>
    <w:rsid w:val="0004704C"/>
    <w:rsid w:val="0005019B"/>
    <w:rsid w:val="000628B8"/>
    <w:rsid w:val="00083B15"/>
    <w:rsid w:val="000951A5"/>
    <w:rsid w:val="000A3943"/>
    <w:rsid w:val="000C7748"/>
    <w:rsid w:val="000E0F6D"/>
    <w:rsid w:val="000E4C22"/>
    <w:rsid w:val="000E4D71"/>
    <w:rsid w:val="000F5E15"/>
    <w:rsid w:val="00101605"/>
    <w:rsid w:val="00130439"/>
    <w:rsid w:val="001409A1"/>
    <w:rsid w:val="001558A9"/>
    <w:rsid w:val="00185288"/>
    <w:rsid w:val="00195383"/>
    <w:rsid w:val="001A1757"/>
    <w:rsid w:val="001A3A71"/>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393B"/>
    <w:rsid w:val="002F1AF1"/>
    <w:rsid w:val="002F74E5"/>
    <w:rsid w:val="00312D94"/>
    <w:rsid w:val="003201C6"/>
    <w:rsid w:val="0032647F"/>
    <w:rsid w:val="00341C14"/>
    <w:rsid w:val="00371E30"/>
    <w:rsid w:val="003750A2"/>
    <w:rsid w:val="00383BEF"/>
    <w:rsid w:val="003A0F14"/>
    <w:rsid w:val="003B33B3"/>
    <w:rsid w:val="003E13CE"/>
    <w:rsid w:val="003E15CC"/>
    <w:rsid w:val="003E1B9E"/>
    <w:rsid w:val="003E1CCB"/>
    <w:rsid w:val="003E4C3E"/>
    <w:rsid w:val="004134B7"/>
    <w:rsid w:val="00432927"/>
    <w:rsid w:val="00435B9E"/>
    <w:rsid w:val="00442A79"/>
    <w:rsid w:val="00454324"/>
    <w:rsid w:val="0045668D"/>
    <w:rsid w:val="00463F7B"/>
    <w:rsid w:val="004821B2"/>
    <w:rsid w:val="004F49CF"/>
    <w:rsid w:val="004F51C0"/>
    <w:rsid w:val="00507869"/>
    <w:rsid w:val="00521660"/>
    <w:rsid w:val="005417C4"/>
    <w:rsid w:val="00543FD1"/>
    <w:rsid w:val="0056526B"/>
    <w:rsid w:val="00584CF9"/>
    <w:rsid w:val="00597990"/>
    <w:rsid w:val="005C10B7"/>
    <w:rsid w:val="005C64BA"/>
    <w:rsid w:val="005C6EB6"/>
    <w:rsid w:val="005C79FE"/>
    <w:rsid w:val="005D1E32"/>
    <w:rsid w:val="005E493B"/>
    <w:rsid w:val="005F1D40"/>
    <w:rsid w:val="005F665F"/>
    <w:rsid w:val="006208BE"/>
    <w:rsid w:val="00631CF3"/>
    <w:rsid w:val="00653416"/>
    <w:rsid w:val="0066194D"/>
    <w:rsid w:val="00666F4E"/>
    <w:rsid w:val="006921CE"/>
    <w:rsid w:val="006E29DE"/>
    <w:rsid w:val="006E2FBF"/>
    <w:rsid w:val="006E4B10"/>
    <w:rsid w:val="006F076C"/>
    <w:rsid w:val="006F44E8"/>
    <w:rsid w:val="007238C2"/>
    <w:rsid w:val="00723F05"/>
    <w:rsid w:val="007376AD"/>
    <w:rsid w:val="00750478"/>
    <w:rsid w:val="00793404"/>
    <w:rsid w:val="00806125"/>
    <w:rsid w:val="008438A8"/>
    <w:rsid w:val="00855B4C"/>
    <w:rsid w:val="00861DB5"/>
    <w:rsid w:val="00871B5C"/>
    <w:rsid w:val="00886110"/>
    <w:rsid w:val="008C7B92"/>
    <w:rsid w:val="008E2D65"/>
    <w:rsid w:val="00920F74"/>
    <w:rsid w:val="0093139D"/>
    <w:rsid w:val="00936555"/>
    <w:rsid w:val="0097045E"/>
    <w:rsid w:val="00970CC1"/>
    <w:rsid w:val="009902C0"/>
    <w:rsid w:val="009C5B24"/>
    <w:rsid w:val="009D3C25"/>
    <w:rsid w:val="009E2562"/>
    <w:rsid w:val="009E2B5F"/>
    <w:rsid w:val="009E5001"/>
    <w:rsid w:val="00A13926"/>
    <w:rsid w:val="00A27BF8"/>
    <w:rsid w:val="00A42B79"/>
    <w:rsid w:val="00A6786E"/>
    <w:rsid w:val="00AB4B53"/>
    <w:rsid w:val="00AC0FDD"/>
    <w:rsid w:val="00AD5153"/>
    <w:rsid w:val="00B44F31"/>
    <w:rsid w:val="00B478F3"/>
    <w:rsid w:val="00B56D82"/>
    <w:rsid w:val="00BB3A43"/>
    <w:rsid w:val="00BC6ABF"/>
    <w:rsid w:val="00BD0CB6"/>
    <w:rsid w:val="00BF22A9"/>
    <w:rsid w:val="00BF581D"/>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CE7ED7"/>
    <w:rsid w:val="00D070D8"/>
    <w:rsid w:val="00D13153"/>
    <w:rsid w:val="00D146AB"/>
    <w:rsid w:val="00D173FE"/>
    <w:rsid w:val="00D50E7B"/>
    <w:rsid w:val="00D511FB"/>
    <w:rsid w:val="00D57F32"/>
    <w:rsid w:val="00D649A7"/>
    <w:rsid w:val="00D77D64"/>
    <w:rsid w:val="00DA3056"/>
    <w:rsid w:val="00DB1104"/>
    <w:rsid w:val="00DE0752"/>
    <w:rsid w:val="00DE5091"/>
    <w:rsid w:val="00DF0321"/>
    <w:rsid w:val="00E10640"/>
    <w:rsid w:val="00E32E4E"/>
    <w:rsid w:val="00E36ACF"/>
    <w:rsid w:val="00E523EB"/>
    <w:rsid w:val="00E55F69"/>
    <w:rsid w:val="00E57080"/>
    <w:rsid w:val="00E63DB2"/>
    <w:rsid w:val="00E75D68"/>
    <w:rsid w:val="00E9022F"/>
    <w:rsid w:val="00EA35FA"/>
    <w:rsid w:val="00EA4D28"/>
    <w:rsid w:val="00EB6417"/>
    <w:rsid w:val="00EE1D3D"/>
    <w:rsid w:val="00F12AB5"/>
    <w:rsid w:val="00F30B0C"/>
    <w:rsid w:val="00F41472"/>
    <w:rsid w:val="00F41F57"/>
    <w:rsid w:val="00F449C3"/>
    <w:rsid w:val="00F4727F"/>
    <w:rsid w:val="00F5331E"/>
    <w:rsid w:val="00F64891"/>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Puesto">
    <w:name w:val="Title"/>
    <w:basedOn w:val="Normal"/>
    <w:link w:val="PuestoCar"/>
    <w:qFormat/>
    <w:rsid w:val="000E4D71"/>
    <w:pPr>
      <w:jc w:val="center"/>
    </w:pPr>
    <w:rPr>
      <w:rFonts w:ascii="Arial" w:eastAsia="Times New Roman" w:hAnsi="Arial" w:cs="Arial"/>
      <w:b/>
      <w:bCs/>
      <w:sz w:val="22"/>
      <w:szCs w:val="22"/>
      <w:lang w:val="es-ES" w:eastAsia="es-ES"/>
    </w:rPr>
  </w:style>
  <w:style w:type="character" w:customStyle="1" w:styleId="PuestoCar">
    <w:name w:val="Puesto Car"/>
    <w:basedOn w:val="Fuentedeprrafopredeter"/>
    <w:link w:val="Puest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1580</TotalTime>
  <Pages>16</Pages>
  <Words>7788</Words>
  <Characters>42840</Characters>
  <Application>Microsoft Office Word</Application>
  <DocSecurity>0</DocSecurity>
  <Lines>357</Lines>
  <Paragraphs>101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50527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Juan Berdella</cp:lastModifiedBy>
  <cp:revision>13</cp:revision>
  <cp:lastPrinted>2019-08-16T19:47:00Z</cp:lastPrinted>
  <dcterms:created xsi:type="dcterms:W3CDTF">2023-01-11T20:45:00Z</dcterms:created>
  <dcterms:modified xsi:type="dcterms:W3CDTF">2023-10-07T00:20:00Z</dcterms:modified>
</cp:coreProperties>
</file>