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02BB" w14:textId="77777777" w:rsidR="00AA1A0C" w:rsidRPr="00F872D1" w:rsidRDefault="00AA1A0C" w:rsidP="00AA1A0C">
      <w:pPr>
        <w:spacing w:after="0"/>
        <w:jc w:val="center"/>
        <w:rPr>
          <w:rFonts w:ascii="Arial Narrow" w:hAnsi="Arial Narrow"/>
          <w:b/>
        </w:rPr>
      </w:pPr>
      <w:r w:rsidRPr="00F872D1">
        <w:rPr>
          <w:rFonts w:ascii="Arial Narrow" w:hAnsi="Arial Narrow"/>
          <w:b/>
        </w:rPr>
        <w:t>ANEXO 1</w:t>
      </w:r>
    </w:p>
    <w:p w14:paraId="78E6C561" w14:textId="77777777" w:rsidR="00AA1A0C" w:rsidRPr="00F872D1" w:rsidRDefault="00AA1A0C" w:rsidP="00AA1A0C">
      <w:pPr>
        <w:spacing w:after="0"/>
        <w:jc w:val="center"/>
        <w:rPr>
          <w:rFonts w:ascii="Arial Narrow" w:hAnsi="Arial Narrow"/>
          <w:b/>
        </w:rPr>
      </w:pPr>
    </w:p>
    <w:p w14:paraId="482F0769" w14:textId="44900E14" w:rsidR="000013EC" w:rsidRPr="00F872D1" w:rsidRDefault="000013EC" w:rsidP="00AA1A0C">
      <w:pPr>
        <w:spacing w:after="0"/>
        <w:jc w:val="center"/>
        <w:rPr>
          <w:rFonts w:ascii="Arial Narrow" w:hAnsi="Arial Narrow"/>
          <w:b/>
        </w:rPr>
      </w:pPr>
      <w:r w:rsidRPr="00F872D1">
        <w:rPr>
          <w:rFonts w:ascii="Arial Narrow" w:hAnsi="Arial Narrow"/>
          <w:b/>
        </w:rPr>
        <w:t>ESPECIFICACIONES TÉCNICAS DEL PROCESO IPMC-</w:t>
      </w:r>
      <w:r w:rsidRPr="006B18A9">
        <w:rPr>
          <w:rFonts w:ascii="Arial Narrow" w:hAnsi="Arial Narrow"/>
          <w:b/>
        </w:rPr>
        <w:t>DTCA-</w:t>
      </w:r>
      <w:r w:rsidR="005D20A6">
        <w:rPr>
          <w:rFonts w:ascii="Arial Narrow" w:hAnsi="Arial Narrow"/>
          <w:b/>
        </w:rPr>
        <w:t>128</w:t>
      </w:r>
      <w:r w:rsidRPr="006B18A9">
        <w:rPr>
          <w:rFonts w:ascii="Arial Narrow" w:hAnsi="Arial Narrow"/>
          <w:b/>
        </w:rPr>
        <w:t>-202</w:t>
      </w:r>
      <w:r w:rsidR="006105CF" w:rsidRPr="006B18A9">
        <w:rPr>
          <w:rFonts w:ascii="Arial Narrow" w:hAnsi="Arial Narrow"/>
          <w:b/>
        </w:rPr>
        <w:t>3</w:t>
      </w:r>
    </w:p>
    <w:p w14:paraId="4F3C13A5" w14:textId="77777777" w:rsidR="00AA1A0C" w:rsidRPr="00F872D1" w:rsidRDefault="00AA1A0C" w:rsidP="00AA1A0C">
      <w:pPr>
        <w:spacing w:after="0"/>
        <w:jc w:val="center"/>
        <w:rPr>
          <w:rFonts w:ascii="Arial Narrow" w:hAnsi="Arial Narrow"/>
          <w:b/>
        </w:rPr>
      </w:pPr>
    </w:p>
    <w:p w14:paraId="19514995" w14:textId="77777777" w:rsidR="005D20A6" w:rsidRDefault="008A4182" w:rsidP="005D20A6">
      <w:pPr>
        <w:pBdr>
          <w:top w:val="nil"/>
          <w:left w:val="nil"/>
          <w:bottom w:val="nil"/>
          <w:right w:val="nil"/>
          <w:between w:val="nil"/>
        </w:pBdr>
        <w:tabs>
          <w:tab w:val="left" w:pos="-720"/>
          <w:tab w:val="left" w:pos="0"/>
        </w:tabs>
        <w:jc w:val="both"/>
        <w:rPr>
          <w:rFonts w:ascii="Arial Narrow" w:eastAsia="Arial Narrow" w:hAnsi="Arial Narrow" w:cs="Arial Narrow"/>
          <w:color w:val="000000"/>
        </w:rPr>
      </w:pPr>
      <w:r w:rsidRPr="00F872D1">
        <w:rPr>
          <w:rFonts w:ascii="Arial Narrow" w:hAnsi="Arial Narrow"/>
          <w:b/>
        </w:rPr>
        <w:t xml:space="preserve">1. </w:t>
      </w:r>
      <w:r w:rsidR="000013EC" w:rsidRPr="00F872D1">
        <w:rPr>
          <w:rFonts w:ascii="Arial Narrow" w:hAnsi="Arial Narrow"/>
          <w:b/>
        </w:rPr>
        <w:t>OBJETO</w:t>
      </w:r>
      <w:r w:rsidR="000013EC" w:rsidRPr="00F872D1">
        <w:rPr>
          <w:rFonts w:ascii="Arial Narrow" w:hAnsi="Arial Narrow"/>
        </w:rPr>
        <w:t xml:space="preserve">: </w:t>
      </w:r>
      <w:r w:rsidR="005D20A6" w:rsidRPr="00753CB0">
        <w:rPr>
          <w:rFonts w:ascii="Arial Narrow" w:eastAsia="Arial Narrow" w:hAnsi="Arial Narrow" w:cs="Arial Narrow"/>
          <w:color w:val="000000"/>
        </w:rPr>
        <w:t>Contratar el servicio de apoyo logístico para la realización de un evento educativo destinado a facilitar la integración de negocios verdes (producción de mieles, viveros y actividades de ecoturismo) con la conservación del área protegida en el contexto del SFF El Corchal. Este evento tiene como objetivo principal proporcionar alternativas que reduzcan las presiones antrópicas sobre los ecosistemas del Santuario. El servicio incluye transporte terrestre y acuático, así como alimentación según las descripciones y cantidades necesarias para llevar a cabo una gira educativa orientada a la implementación del Plan de Trabajo del SFF El Corchal del Mono Hernández.</w:t>
      </w:r>
    </w:p>
    <w:p w14:paraId="50D62A7D" w14:textId="3A35EA19" w:rsidR="009C4EA5" w:rsidRDefault="008A4182" w:rsidP="00A56CF0">
      <w:pPr>
        <w:jc w:val="both"/>
        <w:rPr>
          <w:rFonts w:ascii="Arial Narrow" w:hAnsi="Arial Narrow"/>
          <w:b/>
        </w:rPr>
      </w:pPr>
      <w:r w:rsidRPr="00F872D1">
        <w:rPr>
          <w:rFonts w:ascii="Arial Narrow" w:hAnsi="Arial Narrow"/>
          <w:b/>
        </w:rPr>
        <w:t xml:space="preserve">2. </w:t>
      </w:r>
      <w:r w:rsidR="00785B52" w:rsidRPr="00F872D1">
        <w:rPr>
          <w:rFonts w:ascii="Arial Narrow" w:hAnsi="Arial Narrow"/>
          <w:b/>
        </w:rPr>
        <w:t>DESCRIPCIÓN TECNICA DE LOS BIENES O SERVICIO</w:t>
      </w:r>
    </w:p>
    <w:p w14:paraId="21A79F87" w14:textId="77777777" w:rsidR="005D20A6" w:rsidRDefault="005D20A6" w:rsidP="005D20A6">
      <w:pPr>
        <w:jc w:val="both"/>
        <w:rPr>
          <w:rFonts w:ascii="Arial Narrow" w:eastAsia="Arial Narrow" w:hAnsi="Arial Narrow" w:cs="Arial Narrow"/>
        </w:rPr>
      </w:pPr>
      <w:r>
        <w:rPr>
          <w:rFonts w:ascii="Arial Narrow" w:eastAsia="Arial Narrow" w:hAnsi="Arial Narrow" w:cs="Arial Narrow"/>
        </w:rPr>
        <w:t>Teniendo en cuenta que es a partir de las especificaciones técnicas que el oferente construye su propuesta, se anexa la ficha técnica que la propuesta contendrá, como mínimo, los siguientes ítems: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0"/>
        <w:gridCol w:w="1680"/>
        <w:gridCol w:w="4216"/>
        <w:gridCol w:w="1134"/>
        <w:gridCol w:w="1417"/>
      </w:tblGrid>
      <w:tr w:rsidR="005D20A6" w:rsidRPr="00EE6A19" w14:paraId="096225F1" w14:textId="77777777" w:rsidTr="00185065">
        <w:trPr>
          <w:trHeight w:val="675"/>
        </w:trPr>
        <w:tc>
          <w:tcPr>
            <w:tcW w:w="620" w:type="dxa"/>
            <w:shd w:val="clear" w:color="auto" w:fill="auto"/>
            <w:noWrap/>
            <w:vAlign w:val="center"/>
            <w:hideMark/>
          </w:tcPr>
          <w:p w14:paraId="591F69B0" w14:textId="77777777" w:rsidR="005D20A6" w:rsidRPr="00EE6A19" w:rsidRDefault="005D20A6" w:rsidP="00185065">
            <w:pPr>
              <w:rPr>
                <w:rFonts w:ascii="Arial Narrow" w:hAnsi="Arial Narrow" w:cs="Calibri"/>
                <w:b/>
                <w:color w:val="000000"/>
                <w:lang w:eastAsia="es-CO"/>
              </w:rPr>
            </w:pPr>
            <w:bookmarkStart w:id="0" w:name="_heading=h.1fob9te" w:colFirst="0" w:colLast="0"/>
            <w:bookmarkEnd w:id="0"/>
            <w:r w:rsidRPr="00EE6A19">
              <w:rPr>
                <w:rFonts w:ascii="Arial Narrow" w:hAnsi="Arial Narrow" w:cs="Calibri"/>
                <w:b/>
                <w:color w:val="000000"/>
                <w:lang w:eastAsia="es-CO"/>
              </w:rPr>
              <w:t>ITEM</w:t>
            </w:r>
          </w:p>
        </w:tc>
        <w:tc>
          <w:tcPr>
            <w:tcW w:w="1680" w:type="dxa"/>
            <w:shd w:val="clear" w:color="auto" w:fill="auto"/>
            <w:vAlign w:val="center"/>
            <w:hideMark/>
          </w:tcPr>
          <w:p w14:paraId="252660F4" w14:textId="77777777" w:rsidR="005D20A6" w:rsidRPr="00EE6A19" w:rsidRDefault="005D20A6" w:rsidP="00185065">
            <w:pPr>
              <w:jc w:val="center"/>
              <w:rPr>
                <w:rFonts w:ascii="Arial Narrow" w:hAnsi="Arial Narrow" w:cs="Calibri"/>
                <w:b/>
                <w:color w:val="000000"/>
                <w:lang w:eastAsia="es-CO"/>
              </w:rPr>
            </w:pPr>
            <w:r w:rsidRPr="00EE6A19">
              <w:rPr>
                <w:rFonts w:ascii="Arial Narrow" w:hAnsi="Arial Narrow" w:cs="Calibri"/>
                <w:b/>
                <w:color w:val="000000"/>
                <w:lang w:eastAsia="es-CO"/>
              </w:rPr>
              <w:t>BIEN/ SERVICIO</w:t>
            </w:r>
          </w:p>
        </w:tc>
        <w:tc>
          <w:tcPr>
            <w:tcW w:w="4216" w:type="dxa"/>
            <w:shd w:val="clear" w:color="auto" w:fill="auto"/>
            <w:vAlign w:val="center"/>
            <w:hideMark/>
          </w:tcPr>
          <w:p w14:paraId="4C622637" w14:textId="77777777" w:rsidR="005D20A6" w:rsidRPr="00EE6A19" w:rsidRDefault="005D20A6" w:rsidP="00185065">
            <w:pPr>
              <w:jc w:val="center"/>
              <w:rPr>
                <w:rFonts w:ascii="Arial Narrow" w:hAnsi="Arial Narrow" w:cs="Calibri"/>
                <w:b/>
                <w:color w:val="000000"/>
                <w:lang w:eastAsia="es-CO"/>
              </w:rPr>
            </w:pPr>
            <w:r w:rsidRPr="00EE6A19">
              <w:rPr>
                <w:rFonts w:ascii="Arial Narrow" w:hAnsi="Arial Narrow" w:cs="Calibri"/>
                <w:b/>
                <w:color w:val="000000"/>
                <w:lang w:eastAsia="es-CO"/>
              </w:rPr>
              <w:t>ESPECIFICACIONES TECNICAS DETALLADAS</w:t>
            </w:r>
          </w:p>
        </w:tc>
        <w:tc>
          <w:tcPr>
            <w:tcW w:w="1134" w:type="dxa"/>
            <w:shd w:val="clear" w:color="auto" w:fill="auto"/>
            <w:vAlign w:val="center"/>
            <w:hideMark/>
          </w:tcPr>
          <w:p w14:paraId="6C60E0F2" w14:textId="77777777" w:rsidR="005D20A6" w:rsidRPr="00EE6A19" w:rsidRDefault="005D20A6" w:rsidP="00185065">
            <w:pPr>
              <w:jc w:val="center"/>
              <w:rPr>
                <w:rFonts w:ascii="Arial Narrow" w:hAnsi="Arial Narrow" w:cs="Calibri"/>
                <w:b/>
                <w:color w:val="000000"/>
                <w:lang w:eastAsia="es-CO"/>
              </w:rPr>
            </w:pPr>
            <w:r w:rsidRPr="00EE6A19">
              <w:rPr>
                <w:rFonts w:ascii="Arial Narrow" w:hAnsi="Arial Narrow" w:cs="Calibri"/>
                <w:b/>
                <w:color w:val="000000"/>
                <w:lang w:eastAsia="es-CO"/>
              </w:rPr>
              <w:t>DIAS</w:t>
            </w:r>
          </w:p>
        </w:tc>
        <w:tc>
          <w:tcPr>
            <w:tcW w:w="1417" w:type="dxa"/>
            <w:shd w:val="clear" w:color="auto" w:fill="auto"/>
            <w:noWrap/>
            <w:vAlign w:val="center"/>
            <w:hideMark/>
          </w:tcPr>
          <w:p w14:paraId="5BA2A35E" w14:textId="77777777" w:rsidR="005D20A6" w:rsidRPr="00EE6A19" w:rsidRDefault="005D20A6" w:rsidP="00185065">
            <w:pPr>
              <w:jc w:val="center"/>
              <w:rPr>
                <w:rFonts w:ascii="Arial Narrow" w:hAnsi="Arial Narrow" w:cs="Calibri"/>
                <w:b/>
                <w:color w:val="000000"/>
                <w:lang w:eastAsia="es-CO"/>
              </w:rPr>
            </w:pPr>
            <w:r w:rsidRPr="00EE6A19">
              <w:rPr>
                <w:rFonts w:ascii="Arial Narrow" w:hAnsi="Arial Narrow" w:cs="Calibri"/>
                <w:b/>
                <w:color w:val="000000"/>
                <w:lang w:eastAsia="es-CO"/>
              </w:rPr>
              <w:t>CANT</w:t>
            </w:r>
          </w:p>
        </w:tc>
      </w:tr>
      <w:tr w:rsidR="005D20A6" w:rsidRPr="00EE6A19" w14:paraId="7864E4CA" w14:textId="77777777" w:rsidTr="00185065">
        <w:trPr>
          <w:trHeight w:val="1691"/>
        </w:trPr>
        <w:tc>
          <w:tcPr>
            <w:tcW w:w="620" w:type="dxa"/>
            <w:vMerge w:val="restart"/>
            <w:shd w:val="clear" w:color="auto" w:fill="auto"/>
            <w:noWrap/>
            <w:vAlign w:val="center"/>
            <w:hideMark/>
          </w:tcPr>
          <w:p w14:paraId="15564B65" w14:textId="77777777" w:rsidR="005D20A6" w:rsidRPr="00EE6A19" w:rsidRDefault="005D20A6" w:rsidP="00185065">
            <w:pPr>
              <w:jc w:val="center"/>
              <w:rPr>
                <w:rFonts w:ascii="Century Gothic" w:hAnsi="Century Gothic" w:cs="Calibri"/>
                <w:color w:val="000000"/>
                <w:lang w:eastAsia="es-CO"/>
              </w:rPr>
            </w:pPr>
            <w:r>
              <w:rPr>
                <w:rFonts w:ascii="Century Gothic" w:hAnsi="Century Gothic" w:cs="Calibri"/>
                <w:color w:val="000000"/>
                <w:lang w:eastAsia="es-CO"/>
              </w:rPr>
              <w:t>1</w:t>
            </w:r>
          </w:p>
        </w:tc>
        <w:tc>
          <w:tcPr>
            <w:tcW w:w="1680" w:type="dxa"/>
            <w:vMerge w:val="restart"/>
            <w:shd w:val="clear" w:color="auto" w:fill="auto"/>
            <w:vAlign w:val="center"/>
            <w:hideMark/>
          </w:tcPr>
          <w:p w14:paraId="2A97280D" w14:textId="77777777" w:rsidR="005D20A6" w:rsidRPr="00B82058" w:rsidRDefault="005D20A6" w:rsidP="00185065">
            <w:pPr>
              <w:jc w:val="center"/>
              <w:rPr>
                <w:rFonts w:ascii="Arial Narrow" w:hAnsi="Arial Narrow" w:cs="Calibri"/>
                <w:b/>
                <w:color w:val="000000"/>
                <w:lang w:eastAsia="es-CO"/>
              </w:rPr>
            </w:pPr>
            <w:r w:rsidRPr="00B82058">
              <w:rPr>
                <w:rFonts w:ascii="Arial Narrow" w:hAnsi="Arial Narrow" w:cs="Calibri"/>
                <w:b/>
                <w:color w:val="000000"/>
                <w:lang w:eastAsia="es-CO"/>
              </w:rPr>
              <w:t>TRANSPORTE TERRESTRE</w:t>
            </w:r>
          </w:p>
        </w:tc>
        <w:tc>
          <w:tcPr>
            <w:tcW w:w="4216" w:type="dxa"/>
            <w:shd w:val="clear" w:color="auto" w:fill="auto"/>
            <w:hideMark/>
          </w:tcPr>
          <w:p w14:paraId="03E843B5" w14:textId="77777777" w:rsidR="005D20A6" w:rsidRPr="007571D3" w:rsidRDefault="005D20A6" w:rsidP="00185065">
            <w:pPr>
              <w:jc w:val="both"/>
              <w:rPr>
                <w:rFonts w:ascii="Arial Narrow" w:hAnsi="Arial Narrow" w:cs="Calibri"/>
                <w:b/>
                <w:bCs/>
                <w:color w:val="000000"/>
                <w:lang w:eastAsia="es-CO"/>
              </w:rPr>
            </w:pPr>
            <w:r w:rsidRPr="007571D3">
              <w:rPr>
                <w:rFonts w:ascii="Arial Narrow" w:hAnsi="Arial Narrow" w:cs="Calibri"/>
                <w:b/>
                <w:bCs/>
                <w:color w:val="000000"/>
                <w:lang w:eastAsia="es-CO"/>
              </w:rPr>
              <w:t xml:space="preserve">SERVICIO DE TRANSPORTE: </w:t>
            </w:r>
            <w:r w:rsidRPr="007571D3">
              <w:rPr>
                <w:rFonts w:ascii="Arial Narrow" w:hAnsi="Arial Narrow" w:cs="Calibri"/>
                <w:color w:val="000000"/>
                <w:lang w:eastAsia="es-CO"/>
              </w:rPr>
              <w:t>VEHÍCULO (VANS) CON CAPACIDAD PARA TRANSPORTAR  MAX 10 PERSONAS DESDE LABARCES ( CORREGIMIENTO DE SAN ONOFRE) – MONTERIA, CORDOBA - ABARCES ( CORREGIMIENTO DE SAN ONOFRE)</w:t>
            </w:r>
          </w:p>
        </w:tc>
        <w:tc>
          <w:tcPr>
            <w:tcW w:w="1134" w:type="dxa"/>
            <w:shd w:val="clear" w:color="auto" w:fill="auto"/>
            <w:noWrap/>
            <w:vAlign w:val="center"/>
            <w:hideMark/>
          </w:tcPr>
          <w:p w14:paraId="007A2716" w14:textId="77777777" w:rsidR="005D20A6" w:rsidRPr="007571D3" w:rsidRDefault="005D20A6" w:rsidP="00185065">
            <w:pPr>
              <w:jc w:val="center"/>
              <w:rPr>
                <w:rFonts w:ascii="Arial Narrow" w:hAnsi="Arial Narrow" w:cs="Calibri"/>
                <w:color w:val="000000"/>
                <w:lang w:eastAsia="es-CO"/>
              </w:rPr>
            </w:pPr>
            <w:r w:rsidRPr="007571D3">
              <w:rPr>
                <w:rFonts w:ascii="Arial Narrow" w:hAnsi="Arial Narrow" w:cs="Calibri"/>
                <w:color w:val="000000"/>
                <w:lang w:eastAsia="es-CO"/>
              </w:rPr>
              <w:t>1</w:t>
            </w:r>
          </w:p>
        </w:tc>
        <w:tc>
          <w:tcPr>
            <w:tcW w:w="1417" w:type="dxa"/>
            <w:shd w:val="clear" w:color="auto" w:fill="auto"/>
            <w:noWrap/>
            <w:vAlign w:val="center"/>
            <w:hideMark/>
          </w:tcPr>
          <w:p w14:paraId="693A3089" w14:textId="77777777" w:rsidR="005D20A6" w:rsidRPr="007571D3" w:rsidRDefault="005D20A6" w:rsidP="00185065">
            <w:pPr>
              <w:jc w:val="center"/>
              <w:rPr>
                <w:rFonts w:ascii="Arial Narrow" w:hAnsi="Arial Narrow" w:cs="Calibri"/>
                <w:color w:val="000000"/>
                <w:lang w:eastAsia="es-CO"/>
              </w:rPr>
            </w:pPr>
            <w:r w:rsidRPr="007571D3">
              <w:rPr>
                <w:rFonts w:ascii="Arial Narrow" w:hAnsi="Arial Narrow" w:cs="Calibri"/>
                <w:color w:val="000000"/>
                <w:lang w:eastAsia="es-CO"/>
              </w:rPr>
              <w:t>1</w:t>
            </w:r>
          </w:p>
        </w:tc>
      </w:tr>
      <w:tr w:rsidR="005D20A6" w:rsidRPr="00EE6A19" w14:paraId="71F7B45F" w14:textId="77777777" w:rsidTr="00185065">
        <w:trPr>
          <w:trHeight w:val="699"/>
        </w:trPr>
        <w:tc>
          <w:tcPr>
            <w:tcW w:w="620" w:type="dxa"/>
            <w:vMerge/>
            <w:shd w:val="clear" w:color="auto" w:fill="auto"/>
            <w:noWrap/>
            <w:vAlign w:val="bottom"/>
            <w:hideMark/>
          </w:tcPr>
          <w:p w14:paraId="51AA09B3" w14:textId="77777777" w:rsidR="005D20A6" w:rsidRPr="00EE6A19" w:rsidRDefault="005D20A6" w:rsidP="00185065">
            <w:pPr>
              <w:jc w:val="right"/>
              <w:rPr>
                <w:rFonts w:ascii="Century Gothic" w:hAnsi="Century Gothic" w:cs="Calibri"/>
                <w:color w:val="000000"/>
                <w:lang w:eastAsia="es-CO"/>
              </w:rPr>
            </w:pPr>
          </w:p>
        </w:tc>
        <w:tc>
          <w:tcPr>
            <w:tcW w:w="1680" w:type="dxa"/>
            <w:vMerge/>
            <w:vAlign w:val="center"/>
            <w:hideMark/>
          </w:tcPr>
          <w:p w14:paraId="0342FCA9" w14:textId="77777777" w:rsidR="005D20A6" w:rsidRPr="00EE6A19" w:rsidRDefault="005D20A6" w:rsidP="00185065">
            <w:pPr>
              <w:rPr>
                <w:rFonts w:ascii="Century Gothic" w:hAnsi="Century Gothic" w:cs="Calibri"/>
                <w:color w:val="000000"/>
                <w:lang w:eastAsia="es-CO"/>
              </w:rPr>
            </w:pPr>
          </w:p>
        </w:tc>
        <w:tc>
          <w:tcPr>
            <w:tcW w:w="4216" w:type="dxa"/>
            <w:shd w:val="clear" w:color="auto" w:fill="auto"/>
            <w:vAlign w:val="center"/>
            <w:hideMark/>
          </w:tcPr>
          <w:p w14:paraId="3BE390B3" w14:textId="77777777" w:rsidR="005D20A6" w:rsidRPr="007571D3" w:rsidRDefault="005D20A6" w:rsidP="00185065">
            <w:pPr>
              <w:jc w:val="both"/>
              <w:rPr>
                <w:rFonts w:ascii="Arial Narrow" w:hAnsi="Arial Narrow" w:cs="Calibri"/>
                <w:b/>
                <w:bCs/>
                <w:color w:val="000000"/>
                <w:lang w:eastAsia="es-CO"/>
              </w:rPr>
            </w:pPr>
            <w:r w:rsidRPr="007571D3">
              <w:rPr>
                <w:rFonts w:ascii="Arial Narrow" w:hAnsi="Arial Narrow" w:cs="Calibri"/>
                <w:b/>
                <w:bCs/>
                <w:color w:val="000000"/>
                <w:lang w:eastAsia="es-CO"/>
              </w:rPr>
              <w:t xml:space="preserve">SERVICIO DE TRANSPORTE: </w:t>
            </w:r>
            <w:r w:rsidRPr="007571D3">
              <w:rPr>
                <w:rFonts w:ascii="Arial Narrow" w:hAnsi="Arial Narrow" w:cs="Calibri"/>
                <w:color w:val="000000"/>
                <w:lang w:eastAsia="es-CO"/>
              </w:rPr>
              <w:t>VEHÍCULO (VANS) CON CAPACIDAD PARA TRANSPORTAR  MAX 10 PERSONAS DESDE MONTERIA, CORDOBA  - Centro de Conservación de la Biodiversidad del Alto Sinú, ubicado en zona rural aledaña al embalse de URRA en jurisdicción de Tierralta, Córdoba - MONTERIA, CORDOBA</w:t>
            </w:r>
          </w:p>
        </w:tc>
        <w:tc>
          <w:tcPr>
            <w:tcW w:w="1134" w:type="dxa"/>
            <w:shd w:val="clear" w:color="auto" w:fill="auto"/>
            <w:noWrap/>
            <w:vAlign w:val="center"/>
            <w:hideMark/>
          </w:tcPr>
          <w:p w14:paraId="2432EA70" w14:textId="77777777" w:rsidR="005D20A6" w:rsidRPr="007571D3" w:rsidRDefault="005D20A6" w:rsidP="00185065">
            <w:pPr>
              <w:jc w:val="center"/>
              <w:rPr>
                <w:rFonts w:ascii="Arial Narrow" w:hAnsi="Arial Narrow" w:cs="Calibri"/>
                <w:color w:val="000000"/>
                <w:lang w:eastAsia="es-CO"/>
              </w:rPr>
            </w:pPr>
            <w:r w:rsidRPr="007571D3">
              <w:rPr>
                <w:rFonts w:ascii="Arial Narrow" w:hAnsi="Arial Narrow" w:cs="Calibri"/>
                <w:color w:val="000000"/>
                <w:lang w:eastAsia="es-CO"/>
              </w:rPr>
              <w:t>1</w:t>
            </w:r>
          </w:p>
        </w:tc>
        <w:tc>
          <w:tcPr>
            <w:tcW w:w="1417" w:type="dxa"/>
            <w:shd w:val="clear" w:color="auto" w:fill="auto"/>
            <w:noWrap/>
            <w:vAlign w:val="center"/>
            <w:hideMark/>
          </w:tcPr>
          <w:p w14:paraId="50589923" w14:textId="77777777" w:rsidR="005D20A6" w:rsidRPr="007571D3" w:rsidRDefault="005D20A6" w:rsidP="00185065">
            <w:pPr>
              <w:jc w:val="center"/>
              <w:rPr>
                <w:rFonts w:ascii="Arial Narrow" w:hAnsi="Arial Narrow" w:cs="Calibri"/>
                <w:color w:val="000000"/>
                <w:lang w:eastAsia="es-CO"/>
              </w:rPr>
            </w:pPr>
            <w:r w:rsidRPr="007571D3">
              <w:rPr>
                <w:rFonts w:ascii="Arial Narrow" w:hAnsi="Arial Narrow" w:cs="Calibri"/>
                <w:color w:val="000000"/>
                <w:lang w:eastAsia="es-CO"/>
              </w:rPr>
              <w:t>1</w:t>
            </w:r>
          </w:p>
        </w:tc>
      </w:tr>
      <w:tr w:rsidR="005D20A6" w:rsidRPr="00EE6A19" w14:paraId="23D06069" w14:textId="77777777" w:rsidTr="00185065">
        <w:trPr>
          <w:trHeight w:val="1828"/>
        </w:trPr>
        <w:tc>
          <w:tcPr>
            <w:tcW w:w="620" w:type="dxa"/>
            <w:shd w:val="clear" w:color="auto" w:fill="auto"/>
            <w:noWrap/>
            <w:vAlign w:val="center"/>
            <w:hideMark/>
          </w:tcPr>
          <w:p w14:paraId="46CF867D" w14:textId="77777777" w:rsidR="005D20A6" w:rsidRPr="00EE6A19" w:rsidRDefault="005D20A6" w:rsidP="00185065">
            <w:pPr>
              <w:jc w:val="center"/>
              <w:rPr>
                <w:rFonts w:ascii="Century Gothic" w:hAnsi="Century Gothic" w:cs="Calibri"/>
                <w:color w:val="000000"/>
                <w:lang w:eastAsia="es-CO"/>
              </w:rPr>
            </w:pPr>
            <w:r>
              <w:rPr>
                <w:rFonts w:ascii="Century Gothic" w:hAnsi="Century Gothic" w:cs="Calibri"/>
                <w:color w:val="000000"/>
                <w:lang w:eastAsia="es-CO"/>
              </w:rPr>
              <w:t>2</w:t>
            </w:r>
          </w:p>
        </w:tc>
        <w:tc>
          <w:tcPr>
            <w:tcW w:w="1680" w:type="dxa"/>
            <w:vMerge/>
            <w:tcBorders>
              <w:bottom w:val="single" w:sz="4" w:space="0" w:color="auto"/>
            </w:tcBorders>
            <w:vAlign w:val="center"/>
            <w:hideMark/>
          </w:tcPr>
          <w:p w14:paraId="22674B7E" w14:textId="77777777" w:rsidR="005D20A6" w:rsidRPr="00EE6A19" w:rsidRDefault="005D20A6" w:rsidP="00185065">
            <w:pPr>
              <w:rPr>
                <w:rFonts w:ascii="Century Gothic" w:hAnsi="Century Gothic" w:cs="Calibri"/>
                <w:color w:val="000000"/>
                <w:lang w:eastAsia="es-CO"/>
              </w:rPr>
            </w:pPr>
          </w:p>
        </w:tc>
        <w:tc>
          <w:tcPr>
            <w:tcW w:w="4216" w:type="dxa"/>
            <w:shd w:val="clear" w:color="auto" w:fill="auto"/>
            <w:vAlign w:val="center"/>
            <w:hideMark/>
          </w:tcPr>
          <w:p w14:paraId="6FC7F1B2" w14:textId="77777777" w:rsidR="005D20A6" w:rsidRPr="007571D3" w:rsidRDefault="005D20A6" w:rsidP="00185065">
            <w:pPr>
              <w:jc w:val="both"/>
              <w:rPr>
                <w:rFonts w:ascii="Arial Narrow" w:hAnsi="Arial Narrow" w:cs="Calibri"/>
                <w:color w:val="000000"/>
                <w:lang w:eastAsia="es-CO"/>
              </w:rPr>
            </w:pPr>
            <w:r w:rsidRPr="00402CA7">
              <w:rPr>
                <w:rFonts w:ascii="Arial Narrow" w:hAnsi="Arial Narrow" w:cs="Calibri"/>
                <w:b/>
                <w:color w:val="000000"/>
                <w:lang w:eastAsia="es-CO"/>
              </w:rPr>
              <w:t>SERVICIO DE TRANSPORTE PERMANENTE</w:t>
            </w:r>
            <w:r w:rsidRPr="007571D3">
              <w:rPr>
                <w:rFonts w:ascii="Arial Narrow" w:hAnsi="Arial Narrow" w:cs="Calibri"/>
                <w:color w:val="000000"/>
                <w:lang w:eastAsia="es-CO"/>
              </w:rPr>
              <w:t xml:space="preserve"> (MAX 10 HORAS): VEHÍCULO (VANS) CON CAPACIDAD PARA TRANSPORTAR MAX 10 PERSONAS x día en el centro de conservación de la biodiversidad del alto Sinú para el traslado de los asistentes.</w:t>
            </w:r>
          </w:p>
        </w:tc>
        <w:tc>
          <w:tcPr>
            <w:tcW w:w="1134" w:type="dxa"/>
            <w:shd w:val="clear" w:color="auto" w:fill="auto"/>
            <w:noWrap/>
            <w:vAlign w:val="center"/>
            <w:hideMark/>
          </w:tcPr>
          <w:p w14:paraId="64901A18" w14:textId="77777777" w:rsidR="005D20A6" w:rsidRPr="007571D3"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0746023C" w14:textId="77777777" w:rsidR="005D20A6" w:rsidRPr="007571D3" w:rsidRDefault="005D20A6" w:rsidP="00185065">
            <w:pPr>
              <w:jc w:val="center"/>
              <w:rPr>
                <w:rFonts w:ascii="Arial Narrow" w:hAnsi="Arial Narrow" w:cs="Calibri"/>
                <w:color w:val="000000"/>
                <w:lang w:eastAsia="es-CO"/>
              </w:rPr>
            </w:pPr>
            <w:r w:rsidRPr="007571D3">
              <w:rPr>
                <w:rFonts w:ascii="Arial Narrow" w:hAnsi="Arial Narrow" w:cs="Calibri"/>
                <w:color w:val="000000"/>
                <w:lang w:eastAsia="es-CO"/>
              </w:rPr>
              <w:t>1</w:t>
            </w:r>
          </w:p>
        </w:tc>
      </w:tr>
      <w:tr w:rsidR="005D20A6" w:rsidRPr="00EE6A19" w14:paraId="4EF38BAF" w14:textId="77777777" w:rsidTr="00185065">
        <w:trPr>
          <w:trHeight w:val="825"/>
        </w:trPr>
        <w:tc>
          <w:tcPr>
            <w:tcW w:w="620" w:type="dxa"/>
            <w:vMerge w:val="restart"/>
            <w:tcBorders>
              <w:right w:val="single" w:sz="4" w:space="0" w:color="auto"/>
            </w:tcBorders>
            <w:shd w:val="clear" w:color="auto" w:fill="auto"/>
            <w:noWrap/>
            <w:vAlign w:val="center"/>
            <w:hideMark/>
          </w:tcPr>
          <w:p w14:paraId="0C0F60DB" w14:textId="77777777" w:rsidR="005D20A6" w:rsidRPr="00EE6A19" w:rsidRDefault="005D20A6" w:rsidP="00185065">
            <w:pPr>
              <w:jc w:val="center"/>
              <w:rPr>
                <w:rFonts w:ascii="Century Gothic" w:hAnsi="Century Gothic" w:cs="Calibri"/>
                <w:color w:val="000000"/>
                <w:lang w:eastAsia="es-CO"/>
              </w:rPr>
            </w:pPr>
            <w:r>
              <w:rPr>
                <w:rFonts w:ascii="Century Gothic" w:hAnsi="Century Gothic" w:cs="Calibri"/>
                <w:color w:val="000000"/>
                <w:lang w:eastAsia="es-CO"/>
              </w:rPr>
              <w:t>3</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037AB0" w14:textId="77777777" w:rsidR="005D20A6" w:rsidRPr="0019192D" w:rsidRDefault="005D20A6" w:rsidP="00185065">
            <w:pPr>
              <w:jc w:val="center"/>
              <w:rPr>
                <w:rFonts w:ascii="Arial Narrow" w:hAnsi="Arial Narrow" w:cs="Calibri"/>
                <w:b/>
                <w:color w:val="000000"/>
                <w:lang w:eastAsia="es-CO"/>
              </w:rPr>
            </w:pPr>
            <w:r w:rsidRPr="0019192D">
              <w:rPr>
                <w:rFonts w:ascii="Arial Narrow" w:hAnsi="Arial Narrow" w:cs="Calibri"/>
                <w:b/>
                <w:color w:val="000000"/>
                <w:lang w:eastAsia="es-CO"/>
              </w:rPr>
              <w:t>HOSPEDAJE Y ALIMETACION</w:t>
            </w:r>
          </w:p>
        </w:tc>
        <w:tc>
          <w:tcPr>
            <w:tcW w:w="4216" w:type="dxa"/>
            <w:tcBorders>
              <w:left w:val="single" w:sz="4" w:space="0" w:color="auto"/>
              <w:bottom w:val="single" w:sz="4" w:space="0" w:color="auto"/>
            </w:tcBorders>
            <w:shd w:val="clear" w:color="auto" w:fill="auto"/>
            <w:vAlign w:val="center"/>
            <w:hideMark/>
          </w:tcPr>
          <w:p w14:paraId="31869691" w14:textId="77777777" w:rsidR="005D20A6" w:rsidRPr="007571D3" w:rsidRDefault="005D20A6" w:rsidP="00185065">
            <w:pPr>
              <w:jc w:val="both"/>
              <w:rPr>
                <w:rFonts w:ascii="Arial Narrow" w:hAnsi="Arial Narrow" w:cs="Calibri"/>
                <w:b/>
                <w:bCs/>
                <w:color w:val="000000"/>
                <w:lang w:eastAsia="es-CO"/>
              </w:rPr>
            </w:pPr>
            <w:r w:rsidRPr="007571D3">
              <w:rPr>
                <w:rFonts w:ascii="Arial Narrow" w:hAnsi="Arial Narrow" w:cs="Calibri"/>
                <w:b/>
                <w:bCs/>
                <w:color w:val="000000"/>
                <w:lang w:eastAsia="es-CO"/>
              </w:rPr>
              <w:t>ALOJAMIENTO:</w:t>
            </w:r>
            <w:r w:rsidRPr="007571D3">
              <w:rPr>
                <w:rFonts w:ascii="Arial Narrow" w:hAnsi="Arial Narrow" w:cs="Calibri"/>
                <w:color w:val="000000"/>
                <w:lang w:eastAsia="es-CO"/>
              </w:rPr>
              <w:t xml:space="preserve"> Hospedaje x noche en zona rural de tierra alta (Córdoba) </w:t>
            </w:r>
          </w:p>
        </w:tc>
        <w:tc>
          <w:tcPr>
            <w:tcW w:w="1134" w:type="dxa"/>
            <w:shd w:val="clear" w:color="auto" w:fill="auto"/>
            <w:noWrap/>
            <w:vAlign w:val="center"/>
            <w:hideMark/>
          </w:tcPr>
          <w:p w14:paraId="134B1058" w14:textId="77777777" w:rsidR="005D20A6" w:rsidRPr="007571D3"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41BEC760" w14:textId="77777777" w:rsidR="005D20A6" w:rsidRPr="007571D3"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r>
      <w:tr w:rsidR="005D20A6" w:rsidRPr="00EE6A19" w14:paraId="17D761B6" w14:textId="77777777" w:rsidTr="00185065">
        <w:trPr>
          <w:trHeight w:val="1550"/>
        </w:trPr>
        <w:tc>
          <w:tcPr>
            <w:tcW w:w="620" w:type="dxa"/>
            <w:vMerge/>
            <w:tcBorders>
              <w:right w:val="single" w:sz="4" w:space="0" w:color="auto"/>
            </w:tcBorders>
            <w:shd w:val="clear" w:color="auto" w:fill="auto"/>
            <w:noWrap/>
            <w:vAlign w:val="bottom"/>
            <w:hideMark/>
          </w:tcPr>
          <w:p w14:paraId="7042A24C" w14:textId="77777777" w:rsidR="005D20A6" w:rsidRPr="00EE6A19" w:rsidRDefault="005D20A6" w:rsidP="00185065">
            <w:pPr>
              <w:jc w:val="right"/>
              <w:rPr>
                <w:rFonts w:ascii="Century Gothic" w:hAnsi="Century Gothic" w:cs="Calibri"/>
                <w:color w:val="000000"/>
                <w:lang w:eastAsia="es-CO"/>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475922C3" w14:textId="77777777" w:rsidR="005D20A6" w:rsidRPr="00EE6A19" w:rsidRDefault="005D20A6" w:rsidP="00185065">
            <w:pPr>
              <w:rPr>
                <w:rFonts w:ascii="Century Gothic" w:hAnsi="Century Gothic" w:cs="Calibri"/>
                <w:color w:val="000000"/>
                <w:lang w:eastAsia="es-CO"/>
              </w:rPr>
            </w:pPr>
          </w:p>
        </w:tc>
        <w:tc>
          <w:tcPr>
            <w:tcW w:w="4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977512" w14:textId="77777777" w:rsidR="005D20A6" w:rsidRPr="00DE1D0F" w:rsidRDefault="005D20A6" w:rsidP="00185065">
            <w:pPr>
              <w:jc w:val="both"/>
              <w:rPr>
                <w:rFonts w:ascii="Arial Narrow" w:hAnsi="Arial Narrow" w:cs="Calibri"/>
                <w:color w:val="000000"/>
                <w:lang w:eastAsia="es-CO"/>
              </w:rPr>
            </w:pPr>
            <w:r w:rsidRPr="00573803">
              <w:rPr>
                <w:rFonts w:ascii="Arial Narrow" w:hAnsi="Arial Narrow" w:cs="Calibri"/>
                <w:b/>
                <w:color w:val="000000"/>
                <w:lang w:eastAsia="es-CO"/>
              </w:rPr>
              <w:t>DESAYUNOS:</w:t>
            </w:r>
            <w:r>
              <w:rPr>
                <w:rFonts w:ascii="Arial Narrow" w:hAnsi="Arial Narrow" w:cs="Calibri"/>
                <w:color w:val="000000"/>
                <w:lang w:eastAsia="es-CO"/>
              </w:rPr>
              <w:t xml:space="preserve"> </w:t>
            </w:r>
            <w:r w:rsidRPr="00DE1D0F">
              <w:rPr>
                <w:rFonts w:ascii="Arial Narrow" w:hAnsi="Arial Narrow" w:cs="Calibri"/>
                <w:color w:val="000000"/>
                <w:lang w:eastAsia="es-CO"/>
              </w:rPr>
              <w:t>jugo natural y café o chocolate, (250ml c/u), proteína y dos unidades de harina, diferentes. (recipientes de material biodegradable, no se admiten plásticos</w:t>
            </w:r>
          </w:p>
        </w:tc>
        <w:tc>
          <w:tcPr>
            <w:tcW w:w="1134" w:type="dxa"/>
            <w:tcBorders>
              <w:left w:val="single" w:sz="4" w:space="0" w:color="auto"/>
            </w:tcBorders>
            <w:shd w:val="clear" w:color="auto" w:fill="auto"/>
            <w:noWrap/>
            <w:vAlign w:val="center"/>
            <w:hideMark/>
          </w:tcPr>
          <w:p w14:paraId="6A731265"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5B95AB3E"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r>
      <w:tr w:rsidR="005D20A6" w:rsidRPr="00EE6A19" w14:paraId="39B92AE3" w14:textId="77777777" w:rsidTr="00185065">
        <w:trPr>
          <w:trHeight w:val="1282"/>
        </w:trPr>
        <w:tc>
          <w:tcPr>
            <w:tcW w:w="620" w:type="dxa"/>
            <w:vMerge/>
            <w:tcBorders>
              <w:right w:val="single" w:sz="4" w:space="0" w:color="auto"/>
            </w:tcBorders>
            <w:shd w:val="clear" w:color="auto" w:fill="auto"/>
            <w:noWrap/>
            <w:vAlign w:val="bottom"/>
            <w:hideMark/>
          </w:tcPr>
          <w:p w14:paraId="3CCC4415" w14:textId="77777777" w:rsidR="005D20A6" w:rsidRPr="00EE6A19" w:rsidRDefault="005D20A6" w:rsidP="00185065">
            <w:pPr>
              <w:jc w:val="right"/>
              <w:rPr>
                <w:rFonts w:ascii="Century Gothic" w:hAnsi="Century Gothic" w:cs="Calibri"/>
                <w:color w:val="000000"/>
                <w:lang w:eastAsia="es-CO"/>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035C9F9E" w14:textId="77777777" w:rsidR="005D20A6" w:rsidRPr="00EE6A19" w:rsidRDefault="005D20A6" w:rsidP="00185065">
            <w:pPr>
              <w:rPr>
                <w:rFonts w:ascii="Century Gothic" w:hAnsi="Century Gothic" w:cs="Calibri"/>
                <w:color w:val="000000"/>
                <w:lang w:eastAsia="es-CO"/>
              </w:rPr>
            </w:pPr>
          </w:p>
        </w:tc>
        <w:tc>
          <w:tcPr>
            <w:tcW w:w="4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4168A" w14:textId="77777777" w:rsidR="005D20A6" w:rsidRPr="00DE1D0F" w:rsidRDefault="005D20A6" w:rsidP="00185065">
            <w:pPr>
              <w:jc w:val="both"/>
              <w:rPr>
                <w:rFonts w:ascii="Arial Narrow" w:hAnsi="Arial Narrow" w:cs="Calibri"/>
                <w:color w:val="000000"/>
                <w:lang w:eastAsia="es-CO"/>
              </w:rPr>
            </w:pPr>
            <w:r w:rsidRPr="00573803">
              <w:rPr>
                <w:rFonts w:ascii="Arial Narrow" w:hAnsi="Arial Narrow" w:cs="Calibri"/>
                <w:b/>
                <w:color w:val="000000"/>
                <w:lang w:eastAsia="es-CO"/>
              </w:rPr>
              <w:t>ALMUERZOS</w:t>
            </w:r>
            <w:r w:rsidRPr="00DE1D0F">
              <w:rPr>
                <w:rFonts w:ascii="Arial Narrow" w:hAnsi="Arial Narrow" w:cs="Calibri"/>
                <w:color w:val="000000"/>
                <w:lang w:eastAsia="es-CO"/>
              </w:rPr>
              <w:t>: Almuerzo típico de la costa caribe compuesto mínimo por: Arroz, Pescado y/o carne, ensalada y jugo natural Almuerzo: Arroz de coco x120 gr, Pescado (recipientes de material biodegradable, no se admiten plásticos).</w:t>
            </w:r>
          </w:p>
        </w:tc>
        <w:tc>
          <w:tcPr>
            <w:tcW w:w="1134" w:type="dxa"/>
            <w:tcBorders>
              <w:left w:val="single" w:sz="4" w:space="0" w:color="auto"/>
            </w:tcBorders>
            <w:shd w:val="clear" w:color="auto" w:fill="auto"/>
            <w:noWrap/>
            <w:vAlign w:val="center"/>
            <w:hideMark/>
          </w:tcPr>
          <w:p w14:paraId="01C17112"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751B7735"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r>
      <w:tr w:rsidR="005D20A6" w:rsidRPr="00EE6A19" w14:paraId="1A252BB0" w14:textId="77777777" w:rsidTr="00185065">
        <w:trPr>
          <w:trHeight w:val="1130"/>
        </w:trPr>
        <w:tc>
          <w:tcPr>
            <w:tcW w:w="620" w:type="dxa"/>
            <w:vMerge/>
            <w:tcBorders>
              <w:bottom w:val="single" w:sz="4" w:space="0" w:color="auto"/>
              <w:right w:val="single" w:sz="4" w:space="0" w:color="auto"/>
            </w:tcBorders>
            <w:shd w:val="clear" w:color="auto" w:fill="auto"/>
            <w:noWrap/>
            <w:vAlign w:val="bottom"/>
            <w:hideMark/>
          </w:tcPr>
          <w:p w14:paraId="0FAF0FF9" w14:textId="77777777" w:rsidR="005D20A6" w:rsidRPr="00EE6A19" w:rsidRDefault="005D20A6" w:rsidP="00185065">
            <w:pPr>
              <w:jc w:val="right"/>
              <w:rPr>
                <w:rFonts w:ascii="Century Gothic" w:hAnsi="Century Gothic" w:cs="Calibri"/>
                <w:color w:val="000000"/>
                <w:lang w:eastAsia="es-CO"/>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4A047E33" w14:textId="77777777" w:rsidR="005D20A6" w:rsidRPr="00EE6A19" w:rsidRDefault="005D20A6" w:rsidP="00185065">
            <w:pPr>
              <w:rPr>
                <w:rFonts w:ascii="Century Gothic" w:hAnsi="Century Gothic" w:cs="Calibri"/>
                <w:color w:val="000000"/>
                <w:lang w:eastAsia="es-CO"/>
              </w:rPr>
            </w:pPr>
          </w:p>
        </w:tc>
        <w:tc>
          <w:tcPr>
            <w:tcW w:w="42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6A53F4" w14:textId="77777777" w:rsidR="005D20A6" w:rsidRPr="00DE1D0F" w:rsidRDefault="005D20A6" w:rsidP="00185065">
            <w:pPr>
              <w:jc w:val="both"/>
              <w:rPr>
                <w:rFonts w:ascii="Arial Narrow" w:hAnsi="Arial Narrow" w:cs="Calibri"/>
                <w:color w:val="000000"/>
                <w:lang w:eastAsia="es-CO"/>
              </w:rPr>
            </w:pPr>
            <w:r w:rsidRPr="00573803">
              <w:rPr>
                <w:rFonts w:ascii="Arial Narrow" w:hAnsi="Arial Narrow" w:cs="Calibri"/>
                <w:b/>
                <w:color w:val="000000"/>
                <w:lang w:eastAsia="es-CO"/>
              </w:rPr>
              <w:t>CENAS:</w:t>
            </w:r>
            <w:r w:rsidRPr="00DE1D0F">
              <w:rPr>
                <w:rFonts w:ascii="Arial Narrow" w:hAnsi="Arial Narrow" w:cs="Calibri"/>
                <w:color w:val="000000"/>
                <w:lang w:eastAsia="es-CO"/>
              </w:rPr>
              <w:t xml:space="preserve"> Arroz blanco x 120 gr, pollo / cerdo porción350 gr, granos, ensalada y jugo Natural x 500ml. (recipientes de material biodegradable, no se admiten plásticos).</w:t>
            </w:r>
          </w:p>
        </w:tc>
        <w:tc>
          <w:tcPr>
            <w:tcW w:w="1134" w:type="dxa"/>
            <w:tcBorders>
              <w:left w:val="single" w:sz="4" w:space="0" w:color="auto"/>
            </w:tcBorders>
            <w:shd w:val="clear" w:color="auto" w:fill="auto"/>
            <w:noWrap/>
            <w:vAlign w:val="center"/>
            <w:hideMark/>
          </w:tcPr>
          <w:p w14:paraId="6F2380EB"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4015A9F0"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r>
      <w:tr w:rsidR="005D20A6" w:rsidRPr="00EE6A19" w14:paraId="14FCF77C" w14:textId="77777777" w:rsidTr="00185065">
        <w:trPr>
          <w:trHeight w:val="2259"/>
        </w:trPr>
        <w:tc>
          <w:tcPr>
            <w:tcW w:w="620" w:type="dxa"/>
            <w:tcBorders>
              <w:top w:val="single" w:sz="4" w:space="0" w:color="auto"/>
            </w:tcBorders>
            <w:shd w:val="clear" w:color="auto" w:fill="auto"/>
            <w:noWrap/>
            <w:vAlign w:val="center"/>
            <w:hideMark/>
          </w:tcPr>
          <w:p w14:paraId="1F09CE10" w14:textId="77777777" w:rsidR="005D20A6" w:rsidRPr="00EE6A19" w:rsidRDefault="005D20A6" w:rsidP="00185065">
            <w:pPr>
              <w:jc w:val="center"/>
              <w:rPr>
                <w:rFonts w:ascii="Century Gothic" w:hAnsi="Century Gothic" w:cs="Calibri"/>
                <w:color w:val="000000"/>
                <w:lang w:eastAsia="es-CO"/>
              </w:rPr>
            </w:pPr>
            <w:r>
              <w:rPr>
                <w:rFonts w:ascii="Century Gothic" w:hAnsi="Century Gothic" w:cs="Calibri"/>
                <w:color w:val="000000"/>
                <w:lang w:eastAsia="es-CO"/>
              </w:rPr>
              <w:t>4</w:t>
            </w:r>
          </w:p>
        </w:tc>
        <w:tc>
          <w:tcPr>
            <w:tcW w:w="1680" w:type="dxa"/>
            <w:tcBorders>
              <w:top w:val="single" w:sz="4" w:space="0" w:color="auto"/>
            </w:tcBorders>
            <w:shd w:val="clear" w:color="auto" w:fill="auto"/>
            <w:noWrap/>
            <w:vAlign w:val="center"/>
            <w:hideMark/>
          </w:tcPr>
          <w:p w14:paraId="56330E75" w14:textId="77777777" w:rsidR="005D20A6" w:rsidRPr="0019192D" w:rsidRDefault="005D20A6" w:rsidP="00185065">
            <w:pPr>
              <w:jc w:val="center"/>
              <w:rPr>
                <w:rFonts w:ascii="Arial Narrow" w:hAnsi="Arial Narrow" w:cs="Calibri"/>
                <w:b/>
                <w:color w:val="000000"/>
                <w:lang w:eastAsia="es-CO"/>
              </w:rPr>
            </w:pPr>
            <w:r w:rsidRPr="0019192D">
              <w:rPr>
                <w:rFonts w:ascii="Arial Narrow" w:hAnsi="Arial Narrow" w:cs="Calibri"/>
                <w:b/>
                <w:color w:val="000000"/>
                <w:lang w:eastAsia="es-CO"/>
              </w:rPr>
              <w:t>REFRIGERIOS</w:t>
            </w:r>
          </w:p>
        </w:tc>
        <w:tc>
          <w:tcPr>
            <w:tcW w:w="4216" w:type="dxa"/>
            <w:tcBorders>
              <w:top w:val="single" w:sz="4" w:space="0" w:color="auto"/>
            </w:tcBorders>
            <w:shd w:val="clear" w:color="auto" w:fill="auto"/>
            <w:vAlign w:val="center"/>
            <w:hideMark/>
          </w:tcPr>
          <w:p w14:paraId="7FBE85C0" w14:textId="77777777" w:rsidR="005D20A6" w:rsidRDefault="005D20A6" w:rsidP="00185065">
            <w:pPr>
              <w:jc w:val="both"/>
              <w:rPr>
                <w:rFonts w:ascii="Arial Narrow" w:hAnsi="Arial Narrow" w:cs="Calibri"/>
                <w:color w:val="000000"/>
                <w:lang w:eastAsia="es-CO"/>
              </w:rPr>
            </w:pPr>
            <w:r w:rsidRPr="00573803">
              <w:rPr>
                <w:rFonts w:ascii="Arial Narrow" w:hAnsi="Arial Narrow" w:cs="Calibri"/>
                <w:b/>
                <w:color w:val="000000"/>
                <w:lang w:eastAsia="es-CO"/>
              </w:rPr>
              <w:t>Opción 1:</w:t>
            </w:r>
            <w:r w:rsidRPr="00DE1D0F">
              <w:rPr>
                <w:rFonts w:ascii="Arial Narrow" w:hAnsi="Arial Narrow" w:cs="Calibri"/>
                <w:color w:val="000000"/>
                <w:lang w:eastAsia="es-CO"/>
              </w:rPr>
              <w:t xml:space="preserve"> Jugo natural, empanada de pollo o carne y una (1) manzana verde.</w:t>
            </w:r>
          </w:p>
          <w:p w14:paraId="4B1E227E" w14:textId="77777777" w:rsidR="005D20A6" w:rsidRPr="00DE1D0F" w:rsidRDefault="005D20A6" w:rsidP="00185065">
            <w:pPr>
              <w:jc w:val="both"/>
              <w:rPr>
                <w:rFonts w:ascii="Arial Narrow" w:hAnsi="Arial Narrow" w:cs="Calibri"/>
                <w:color w:val="000000"/>
                <w:lang w:eastAsia="es-CO"/>
              </w:rPr>
            </w:pPr>
            <w:r w:rsidRPr="00D87E82">
              <w:rPr>
                <w:rFonts w:ascii="Arial Narrow" w:hAnsi="Arial Narrow" w:cs="Calibri"/>
                <w:b/>
                <w:color w:val="000000"/>
                <w:lang w:eastAsia="es-CO"/>
              </w:rPr>
              <w:t>Opción 2</w:t>
            </w:r>
            <w:r w:rsidRPr="00DE1D0F">
              <w:rPr>
                <w:rFonts w:ascii="Arial Narrow" w:hAnsi="Arial Narrow" w:cs="Calibri"/>
                <w:color w:val="000000"/>
                <w:lang w:eastAsia="es-CO"/>
              </w:rPr>
              <w:t xml:space="preserve">: jugo natural, pastel de jamón y queso y una (1) manzana verde </w:t>
            </w:r>
            <w:r w:rsidRPr="00DE1D0F">
              <w:rPr>
                <w:rFonts w:ascii="Arial Narrow" w:hAnsi="Arial Narrow" w:cs="Calibri"/>
                <w:color w:val="000000"/>
                <w:lang w:eastAsia="es-CO"/>
              </w:rPr>
              <w:br/>
              <w:t>(recipientes de material biodegradable, no se admiten plásticos).</w:t>
            </w:r>
          </w:p>
        </w:tc>
        <w:tc>
          <w:tcPr>
            <w:tcW w:w="1134" w:type="dxa"/>
            <w:shd w:val="clear" w:color="auto" w:fill="auto"/>
            <w:noWrap/>
            <w:vAlign w:val="center"/>
            <w:hideMark/>
          </w:tcPr>
          <w:p w14:paraId="5E1E0C78"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c>
          <w:tcPr>
            <w:tcW w:w="1417" w:type="dxa"/>
            <w:shd w:val="clear" w:color="auto" w:fill="auto"/>
            <w:noWrap/>
            <w:vAlign w:val="center"/>
            <w:hideMark/>
          </w:tcPr>
          <w:p w14:paraId="41D1497C" w14:textId="77777777" w:rsidR="005D20A6" w:rsidRPr="00DE1D0F" w:rsidRDefault="005D20A6" w:rsidP="00185065">
            <w:pPr>
              <w:jc w:val="center"/>
              <w:rPr>
                <w:rFonts w:ascii="Arial Narrow" w:hAnsi="Arial Narrow" w:cs="Calibri"/>
                <w:color w:val="000000"/>
                <w:lang w:eastAsia="es-CO"/>
              </w:rPr>
            </w:pPr>
            <w:r>
              <w:rPr>
                <w:rFonts w:ascii="Arial Narrow" w:hAnsi="Arial Narrow" w:cs="Calibri"/>
                <w:color w:val="000000"/>
                <w:lang w:eastAsia="es-CO"/>
              </w:rPr>
              <w:t>1</w:t>
            </w:r>
          </w:p>
        </w:tc>
      </w:tr>
      <w:tr w:rsidR="005D20A6" w:rsidRPr="00EE6A19" w14:paraId="6B8250FA" w14:textId="77777777" w:rsidTr="00185065">
        <w:trPr>
          <w:trHeight w:val="1975"/>
        </w:trPr>
        <w:tc>
          <w:tcPr>
            <w:tcW w:w="620" w:type="dxa"/>
            <w:shd w:val="clear" w:color="auto" w:fill="auto"/>
            <w:noWrap/>
            <w:vAlign w:val="center"/>
            <w:hideMark/>
          </w:tcPr>
          <w:p w14:paraId="47AF16EE" w14:textId="77777777" w:rsidR="005D20A6" w:rsidRPr="00EE6A19" w:rsidRDefault="005D20A6" w:rsidP="00185065">
            <w:pPr>
              <w:jc w:val="center"/>
              <w:rPr>
                <w:rFonts w:ascii="Century Gothic" w:hAnsi="Century Gothic" w:cs="Calibri"/>
                <w:color w:val="000000"/>
                <w:lang w:eastAsia="es-CO"/>
              </w:rPr>
            </w:pPr>
            <w:r>
              <w:rPr>
                <w:rFonts w:ascii="Century Gothic" w:hAnsi="Century Gothic" w:cs="Calibri"/>
                <w:color w:val="000000"/>
                <w:lang w:eastAsia="es-CO"/>
              </w:rPr>
              <w:t>5</w:t>
            </w:r>
          </w:p>
        </w:tc>
        <w:tc>
          <w:tcPr>
            <w:tcW w:w="1680" w:type="dxa"/>
            <w:shd w:val="clear" w:color="auto" w:fill="auto"/>
            <w:vAlign w:val="center"/>
            <w:hideMark/>
          </w:tcPr>
          <w:p w14:paraId="230F7BDC" w14:textId="77777777" w:rsidR="005D20A6" w:rsidRPr="004A66AC" w:rsidRDefault="005D20A6" w:rsidP="00185065">
            <w:pPr>
              <w:jc w:val="center"/>
              <w:rPr>
                <w:rFonts w:ascii="Arial Narrow" w:hAnsi="Arial Narrow" w:cs="Calibri"/>
                <w:b/>
                <w:color w:val="000000"/>
                <w:lang w:eastAsia="es-CO"/>
              </w:rPr>
            </w:pPr>
            <w:r w:rsidRPr="004A66AC">
              <w:rPr>
                <w:rFonts w:ascii="Arial Narrow" w:hAnsi="Arial Narrow" w:cs="Calibri"/>
                <w:b/>
                <w:color w:val="000000"/>
                <w:lang w:eastAsia="es-CO"/>
              </w:rPr>
              <w:t>TRANSPORTE ACUATICO</w:t>
            </w:r>
          </w:p>
        </w:tc>
        <w:tc>
          <w:tcPr>
            <w:tcW w:w="4216" w:type="dxa"/>
            <w:shd w:val="clear" w:color="auto" w:fill="auto"/>
            <w:vAlign w:val="center"/>
            <w:hideMark/>
          </w:tcPr>
          <w:p w14:paraId="240F60C5" w14:textId="77777777" w:rsidR="005D20A6" w:rsidRPr="00DE1D0F" w:rsidRDefault="005D20A6" w:rsidP="00185065">
            <w:pPr>
              <w:jc w:val="both"/>
              <w:rPr>
                <w:rFonts w:ascii="Arial Narrow" w:hAnsi="Arial Narrow" w:cs="Calibri"/>
                <w:color w:val="000000"/>
                <w:lang w:eastAsia="es-CO"/>
              </w:rPr>
            </w:pPr>
            <w:r w:rsidRPr="00DE1D0F">
              <w:rPr>
                <w:rFonts w:ascii="Arial Narrow" w:hAnsi="Arial Narrow" w:cs="Calibri"/>
                <w:color w:val="000000"/>
                <w:lang w:eastAsia="es-CO"/>
              </w:rPr>
              <w:t>Alquiler de embarcación que sale desde Puerto de Frasquillo – Zona Rural Tierra alta – Córdoba- 1- hacía isla con experiencia de Ecoturismo + experiencia gastronómica para 6 personas 2- hacia el embalse URRA para visita a proyecto de ecoturismo para 6 personas por 1 día expresamente. (INCLUYE ALMUERZO, REFRIGERIO E HIDRATACION)</w:t>
            </w:r>
          </w:p>
        </w:tc>
        <w:tc>
          <w:tcPr>
            <w:tcW w:w="1134" w:type="dxa"/>
            <w:shd w:val="clear" w:color="auto" w:fill="auto"/>
            <w:noWrap/>
            <w:vAlign w:val="center"/>
            <w:hideMark/>
          </w:tcPr>
          <w:p w14:paraId="7D0021BB" w14:textId="77777777" w:rsidR="005D20A6" w:rsidRPr="00DE1D0F" w:rsidRDefault="005D20A6" w:rsidP="00185065">
            <w:pPr>
              <w:jc w:val="center"/>
              <w:rPr>
                <w:rFonts w:ascii="Arial Narrow" w:hAnsi="Arial Narrow" w:cs="Calibri"/>
                <w:color w:val="000000"/>
                <w:lang w:eastAsia="es-CO"/>
              </w:rPr>
            </w:pPr>
            <w:r w:rsidRPr="00DE1D0F">
              <w:rPr>
                <w:rFonts w:ascii="Arial Narrow" w:hAnsi="Arial Narrow" w:cs="Calibri"/>
                <w:color w:val="000000"/>
                <w:lang w:eastAsia="es-CO"/>
              </w:rPr>
              <w:t>1</w:t>
            </w:r>
          </w:p>
        </w:tc>
        <w:tc>
          <w:tcPr>
            <w:tcW w:w="1417" w:type="dxa"/>
            <w:shd w:val="clear" w:color="auto" w:fill="auto"/>
            <w:noWrap/>
            <w:vAlign w:val="center"/>
            <w:hideMark/>
          </w:tcPr>
          <w:p w14:paraId="091AFDAB" w14:textId="77777777" w:rsidR="005D20A6" w:rsidRPr="00DE1D0F" w:rsidRDefault="005D20A6" w:rsidP="00185065">
            <w:pPr>
              <w:jc w:val="center"/>
              <w:rPr>
                <w:rFonts w:ascii="Arial Narrow" w:hAnsi="Arial Narrow" w:cs="Calibri"/>
                <w:color w:val="000000"/>
                <w:lang w:eastAsia="es-CO"/>
              </w:rPr>
            </w:pPr>
            <w:r w:rsidRPr="00DE1D0F">
              <w:rPr>
                <w:rFonts w:ascii="Arial Narrow" w:hAnsi="Arial Narrow" w:cs="Calibri"/>
                <w:color w:val="000000"/>
                <w:lang w:eastAsia="es-CO"/>
              </w:rPr>
              <w:t>1</w:t>
            </w:r>
          </w:p>
        </w:tc>
      </w:tr>
    </w:tbl>
    <w:p w14:paraId="01696815" w14:textId="77777777" w:rsidR="005D20A6" w:rsidRDefault="005D20A6" w:rsidP="005D20A6">
      <w:pPr>
        <w:jc w:val="both"/>
        <w:rPr>
          <w:rFonts w:ascii="Arial Narrow" w:eastAsia="Arial Narrow" w:hAnsi="Arial Narrow" w:cs="Arial Narrow"/>
          <w:b/>
        </w:rPr>
      </w:pPr>
    </w:p>
    <w:p w14:paraId="43CA986A" w14:textId="77777777" w:rsidR="005D20A6" w:rsidRDefault="005D20A6" w:rsidP="005D20A6">
      <w:pPr>
        <w:jc w:val="both"/>
        <w:rPr>
          <w:rFonts w:ascii="Arial Narrow" w:eastAsia="Arial Narrow" w:hAnsi="Arial Narrow" w:cs="Arial Narrow"/>
        </w:rPr>
      </w:pPr>
    </w:p>
    <w:p w14:paraId="4E45E97C" w14:textId="77777777" w:rsidR="005D20A6" w:rsidRDefault="005D20A6" w:rsidP="005D20A6">
      <w:pPr>
        <w:numPr>
          <w:ilvl w:val="0"/>
          <w:numId w:val="40"/>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El proponente deberá cotizar el valor de cada uno de los ítems establecidos en los cuadros anteriores, el cual debe cumplir en todo caso con las especificaciones técnicas mínimas exigidas.</w:t>
      </w:r>
    </w:p>
    <w:p w14:paraId="6B1B0A38" w14:textId="77777777" w:rsidR="005D20A6" w:rsidRDefault="005D20A6" w:rsidP="005D20A6">
      <w:pPr>
        <w:numPr>
          <w:ilvl w:val="0"/>
          <w:numId w:val="40"/>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La posible ambigüedad en las especificaciones técnicas no exime al contratista de entregar bienes de primera calidad y que correspondan al precio de mercado.</w:t>
      </w:r>
    </w:p>
    <w:p w14:paraId="0763EDD3" w14:textId="77777777" w:rsidR="005D20A6" w:rsidRDefault="005D20A6" w:rsidP="005D20A6">
      <w:pPr>
        <w:numPr>
          <w:ilvl w:val="0"/>
          <w:numId w:val="40"/>
        </w:numPr>
        <w:pBdr>
          <w:top w:val="nil"/>
          <w:left w:val="nil"/>
          <w:bottom w:val="nil"/>
          <w:right w:val="nil"/>
          <w:between w:val="nil"/>
        </w:pBdr>
        <w:tabs>
          <w:tab w:val="left" w:pos="567"/>
        </w:tabs>
        <w:suppressAutoHyphens/>
        <w:spacing w:after="0" w:line="240" w:lineRule="auto"/>
        <w:jc w:val="both"/>
        <w:rPr>
          <w:color w:val="000000"/>
        </w:rPr>
      </w:pPr>
      <w:r>
        <w:rPr>
          <w:rFonts w:ascii="Arial Narrow" w:eastAsia="Arial Narrow" w:hAnsi="Arial Narrow" w:cs="Arial Narrow"/>
          <w:color w:val="000000"/>
        </w:rPr>
        <w:t xml:space="preserve">El contratista deberá asumir los costos de transporte que incurra para la entrega de los productos a adquirir. </w:t>
      </w:r>
    </w:p>
    <w:p w14:paraId="1FA76549" w14:textId="77777777" w:rsidR="005D20A6" w:rsidRDefault="005D20A6" w:rsidP="005D20A6">
      <w:pPr>
        <w:ind w:left="360"/>
        <w:jc w:val="both"/>
        <w:rPr>
          <w:rFonts w:ascii="Arial Narrow" w:eastAsia="Arial Narrow" w:hAnsi="Arial Narrow" w:cs="Arial Narrow"/>
        </w:rPr>
      </w:pPr>
    </w:p>
    <w:p w14:paraId="73E56CBF" w14:textId="77777777" w:rsidR="005D20A6" w:rsidRDefault="005D20A6" w:rsidP="005D20A6">
      <w:pPr>
        <w:jc w:val="both"/>
        <w:rPr>
          <w:rFonts w:ascii="Arial Narrow" w:eastAsia="Arial Narrow" w:hAnsi="Arial Narrow" w:cs="Arial Narrow"/>
          <w:b/>
        </w:rPr>
      </w:pPr>
    </w:p>
    <w:p w14:paraId="4389C350" w14:textId="77777777" w:rsidR="005D20A6" w:rsidRDefault="005D20A6" w:rsidP="005D20A6">
      <w:pPr>
        <w:numPr>
          <w:ilvl w:val="0"/>
          <w:numId w:val="41"/>
        </w:numPr>
        <w:suppressAutoHyphens/>
        <w:spacing w:after="0" w:line="240" w:lineRule="auto"/>
        <w:ind w:left="142" w:hanging="284"/>
        <w:jc w:val="both"/>
        <w:rPr>
          <w:rFonts w:ascii="Arial Narrow" w:eastAsia="Arial Narrow" w:hAnsi="Arial Narrow" w:cs="Arial Narrow"/>
          <w:b/>
        </w:rPr>
      </w:pPr>
      <w:r>
        <w:rPr>
          <w:rFonts w:ascii="Arial Narrow" w:eastAsia="Arial Narrow" w:hAnsi="Arial Narrow" w:cs="Arial Narrow"/>
          <w:b/>
          <w:u w:val="single"/>
        </w:rPr>
        <w:t>Requerimientos y Cantidades</w:t>
      </w:r>
      <w:r>
        <w:rPr>
          <w:rFonts w:ascii="Arial Narrow" w:eastAsia="Arial Narrow" w:hAnsi="Arial Narrow" w:cs="Arial Narrow"/>
        </w:rPr>
        <w:t>: El listado de servicios, las cantidades antes mencionadas dependerán de la necesidad del AP, de acuerdo con los requerimientos que efectúe el supervisor del contrato, en todo caso se hará hasta agotar el presupuesto.</w:t>
      </w:r>
    </w:p>
    <w:p w14:paraId="1716AB82" w14:textId="77777777" w:rsidR="005D20A6" w:rsidRDefault="005D20A6" w:rsidP="005D20A6">
      <w:pPr>
        <w:ind w:left="142"/>
        <w:jc w:val="both"/>
        <w:rPr>
          <w:rFonts w:ascii="Arial Narrow" w:eastAsia="Arial Narrow" w:hAnsi="Arial Narrow" w:cs="Arial Narrow"/>
          <w:b/>
        </w:rPr>
      </w:pPr>
    </w:p>
    <w:p w14:paraId="5BBE4CBA" w14:textId="77777777" w:rsidR="005D20A6" w:rsidRDefault="005D20A6" w:rsidP="005D20A6">
      <w:pPr>
        <w:numPr>
          <w:ilvl w:val="0"/>
          <w:numId w:val="41"/>
        </w:numPr>
        <w:suppressAutoHyphens/>
        <w:spacing w:after="0" w:line="240" w:lineRule="auto"/>
        <w:ind w:left="142" w:hanging="284"/>
        <w:jc w:val="both"/>
        <w:rPr>
          <w:rFonts w:ascii="Arial Narrow" w:eastAsia="Arial Narrow" w:hAnsi="Arial Narrow" w:cs="Arial Narrow"/>
        </w:rPr>
      </w:pPr>
      <w:r>
        <w:rPr>
          <w:rFonts w:ascii="Arial Narrow" w:eastAsia="Arial Narrow" w:hAnsi="Arial Narrow" w:cs="Arial Narrow"/>
          <w:b/>
          <w:u w:val="single"/>
        </w:rPr>
        <w:t>Manejo de recipientes</w:t>
      </w:r>
      <w:r>
        <w:rPr>
          <w:rFonts w:ascii="Arial Narrow" w:eastAsia="Arial Narrow" w:hAnsi="Arial Narrow" w:cs="Arial Narrow"/>
          <w:b/>
        </w:rPr>
        <w:t xml:space="preserve">: </w:t>
      </w:r>
      <w:r>
        <w:rPr>
          <w:rFonts w:ascii="Arial Narrow" w:eastAsia="Arial Narrow" w:hAnsi="Arial Narrow" w:cs="Arial Narrow"/>
        </w:rPr>
        <w:t>En consonancia con la misión institucional y la necesidad de disminuir en la región el uso inadecuado de residuos sólidos, se requiere que en los servicios de suministro de alimentación no se empleen elementos elaborados en icopor, plásticos, ni materiales desechables.</w:t>
      </w:r>
    </w:p>
    <w:p w14:paraId="2E9265BF" w14:textId="77777777" w:rsidR="005D20A6" w:rsidRDefault="005D20A6" w:rsidP="005D20A6">
      <w:pPr>
        <w:ind w:left="142"/>
        <w:jc w:val="both"/>
        <w:rPr>
          <w:rFonts w:ascii="Arial Narrow" w:eastAsia="Arial Narrow" w:hAnsi="Arial Narrow" w:cs="Arial Narrow"/>
        </w:rPr>
      </w:pPr>
    </w:p>
    <w:p w14:paraId="415612A0" w14:textId="77777777" w:rsidR="005D20A6" w:rsidRDefault="005D20A6" w:rsidP="005D20A6">
      <w:pPr>
        <w:numPr>
          <w:ilvl w:val="0"/>
          <w:numId w:val="41"/>
        </w:numPr>
        <w:suppressAutoHyphens/>
        <w:spacing w:after="0" w:line="240" w:lineRule="auto"/>
        <w:ind w:left="142" w:hanging="284"/>
        <w:jc w:val="both"/>
        <w:rPr>
          <w:rFonts w:ascii="Arial Narrow" w:eastAsia="Arial Narrow" w:hAnsi="Arial Narrow" w:cs="Arial Narrow"/>
        </w:rPr>
      </w:pPr>
      <w:r>
        <w:rPr>
          <w:rFonts w:ascii="Arial Narrow" w:eastAsia="Arial Narrow" w:hAnsi="Arial Narrow" w:cs="Arial Narrow"/>
          <w:b/>
          <w:u w:val="single"/>
        </w:rPr>
        <w:t>Transporte:</w:t>
      </w:r>
      <w:r>
        <w:rPr>
          <w:rFonts w:ascii="Arial Narrow" w:eastAsia="Arial Narrow" w:hAnsi="Arial Narrow" w:cs="Arial Narrow"/>
        </w:rPr>
        <w:t xml:space="preserve"> </w:t>
      </w:r>
      <w:r>
        <w:rPr>
          <w:rFonts w:ascii="Arial Narrow" w:eastAsia="Arial Narrow" w:hAnsi="Arial Narrow" w:cs="Arial Narrow"/>
          <w:color w:val="000000"/>
        </w:rPr>
        <w:t xml:space="preserve">Para la realización del evento se requiere el transporte para la asistencia de los invitados: Viaje en vehículo Vans  de doble tracción 4X4, con capacidad máxima para 10 pasajeros, que cumplan con la </w:t>
      </w:r>
      <w:r>
        <w:rPr>
          <w:rFonts w:ascii="Arial Narrow" w:eastAsia="Arial Narrow" w:hAnsi="Arial Narrow" w:cs="Arial Narrow"/>
          <w:color w:val="000000"/>
        </w:rPr>
        <w:lastRenderedPageBreak/>
        <w:t>normatividad de ley conforme al transporte de pasajero. (Licencias, seguros, tecno mecánicas entre otros).</w:t>
      </w:r>
      <w:r>
        <w:rPr>
          <w:rFonts w:ascii="Arial Narrow" w:eastAsia="Arial Narrow" w:hAnsi="Arial Narrow" w:cs="Arial Narrow"/>
        </w:rPr>
        <w:t xml:space="preserve"> El proponente debe garantizar que cumplan con las características anteriormente mencionadas para la prestación del servicio de transporte terrestre, para lo cual deberá anexar, copia del contrato, convenio, acuerdo o carta de intención de contrato de transporte.</w:t>
      </w:r>
    </w:p>
    <w:p w14:paraId="1E154D7B" w14:textId="77777777" w:rsidR="005D20A6" w:rsidRDefault="005D20A6" w:rsidP="005D20A6">
      <w:pPr>
        <w:jc w:val="both"/>
        <w:rPr>
          <w:rFonts w:ascii="Arial Narrow" w:eastAsia="Arial Narrow" w:hAnsi="Arial Narrow" w:cs="Arial Narrow"/>
        </w:rPr>
      </w:pPr>
    </w:p>
    <w:p w14:paraId="324A3ADB"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u w:val="single"/>
        </w:rPr>
        <w:t>Pedidos y Atención oportuna:</w:t>
      </w:r>
      <w:r>
        <w:rPr>
          <w:rFonts w:ascii="Arial Narrow" w:eastAsia="Arial Narrow" w:hAnsi="Arial Narrow" w:cs="Arial Narrow"/>
          <w:color w:val="000000"/>
        </w:rPr>
        <w:t xml:space="preserve"> El proponente seleccionado organizara el evento de acuerdo con la solicitud y previo requerimiento del supervisor del contrato o a quien éste autorice. En ningún caso el plazo de entrega de un pedido comprometerá la realización de la actividad para la cual fue requerido. </w:t>
      </w:r>
    </w:p>
    <w:p w14:paraId="64C0AEDC" w14:textId="77777777" w:rsidR="005D20A6" w:rsidRDefault="005D20A6" w:rsidP="005D20A6">
      <w:pPr>
        <w:pBdr>
          <w:top w:val="nil"/>
          <w:left w:val="nil"/>
          <w:bottom w:val="nil"/>
          <w:right w:val="nil"/>
          <w:between w:val="nil"/>
        </w:pBdr>
        <w:ind w:left="720"/>
        <w:rPr>
          <w:rFonts w:ascii="Arial Narrow" w:eastAsia="Arial Narrow" w:hAnsi="Arial Narrow" w:cs="Arial Narrow"/>
          <w:b/>
          <w:color w:val="000000"/>
          <w:sz w:val="20"/>
          <w:szCs w:val="20"/>
          <w:u w:val="single"/>
        </w:rPr>
      </w:pPr>
    </w:p>
    <w:p w14:paraId="4F011CD1"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u w:val="single"/>
        </w:rPr>
        <w:t>Lugar de Entrega</w:t>
      </w:r>
      <w:r>
        <w:rPr>
          <w:rFonts w:ascii="Arial Narrow" w:eastAsia="Arial Narrow" w:hAnsi="Arial Narrow" w:cs="Arial Narrow"/>
          <w:color w:val="000000"/>
          <w:u w:val="single"/>
        </w:rPr>
        <w:t xml:space="preserve">: </w:t>
      </w:r>
      <w:r>
        <w:rPr>
          <w:rFonts w:ascii="Arial Narrow" w:eastAsia="Arial Narrow" w:hAnsi="Arial Narrow" w:cs="Arial Narrow"/>
        </w:rPr>
        <w:t>el Centro de Conservación de la Biodiversidad del Alto Sinú, ubicado en zona rural aledaña al embalse de URRA en jurisdicción de Tierralta -Córdoba</w:t>
      </w:r>
      <w:r>
        <w:rPr>
          <w:rFonts w:ascii="Arial Narrow" w:eastAsia="Arial Narrow" w:hAnsi="Arial Narrow" w:cs="Arial Narrow"/>
          <w:color w:val="000000"/>
        </w:rPr>
        <w:t>, en la Sede Operativa del SFF El Corchal ubicada en el corregimiento de Labarcés- san Onofre- Sucre “El Mono Hernández.</w:t>
      </w:r>
    </w:p>
    <w:p w14:paraId="78BB512B" w14:textId="77777777" w:rsidR="005D20A6" w:rsidRDefault="005D20A6" w:rsidP="005D20A6">
      <w:pPr>
        <w:pBdr>
          <w:top w:val="nil"/>
          <w:left w:val="nil"/>
          <w:bottom w:val="nil"/>
          <w:right w:val="nil"/>
          <w:between w:val="nil"/>
        </w:pBdr>
        <w:ind w:left="142" w:hanging="284"/>
        <w:rPr>
          <w:color w:val="000000"/>
          <w:sz w:val="20"/>
          <w:szCs w:val="20"/>
        </w:rPr>
      </w:pPr>
    </w:p>
    <w:p w14:paraId="4525D741"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u w:val="single"/>
        </w:rPr>
      </w:pPr>
      <w:r>
        <w:rPr>
          <w:rFonts w:ascii="Arial Narrow" w:eastAsia="Arial Narrow" w:hAnsi="Arial Narrow" w:cs="Arial Narrow"/>
          <w:b/>
          <w:color w:val="000000"/>
          <w:u w:val="single"/>
        </w:rPr>
        <w:t>Elementos no incluidos en el listado</w:t>
      </w:r>
      <w:r>
        <w:rPr>
          <w:rFonts w:ascii="Arial Narrow" w:eastAsia="Arial Narrow" w:hAnsi="Arial Narrow" w:cs="Arial Narrow"/>
          <w:color w:val="000000"/>
          <w:u w:val="single"/>
        </w:rPr>
        <w:t>:</w:t>
      </w:r>
      <w:r>
        <w:rPr>
          <w:rFonts w:ascii="Arial Narrow" w:eastAsia="Arial Narrow" w:hAnsi="Arial Narrow" w:cs="Arial Narrow"/>
          <w:color w:val="000000"/>
        </w:rPr>
        <w:t xml:space="preserve"> En caso de que se requiera el suministro de elementos no previstos en el contrato y necesarios para el normal funcionamiento de la Entidad, ésta se reserva la facultad de cotizarlos y solicitar por intermedio del supervisor entrega de estos.</w:t>
      </w:r>
    </w:p>
    <w:p w14:paraId="57BFC389" w14:textId="77777777" w:rsidR="005D20A6" w:rsidRDefault="005D20A6" w:rsidP="005D20A6">
      <w:pPr>
        <w:pBdr>
          <w:top w:val="nil"/>
          <w:left w:val="nil"/>
          <w:bottom w:val="nil"/>
          <w:right w:val="nil"/>
          <w:between w:val="nil"/>
        </w:pBdr>
        <w:ind w:left="720"/>
        <w:rPr>
          <w:rFonts w:ascii="Arial Narrow" w:eastAsia="Arial Narrow" w:hAnsi="Arial Narrow" w:cs="Arial Narrow"/>
          <w:b/>
          <w:color w:val="000000"/>
          <w:sz w:val="20"/>
          <w:szCs w:val="20"/>
          <w:u w:val="single"/>
        </w:rPr>
      </w:pPr>
    </w:p>
    <w:p w14:paraId="72BD4053"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u w:val="single"/>
        </w:rPr>
      </w:pPr>
      <w:r>
        <w:rPr>
          <w:rFonts w:ascii="Arial Narrow" w:eastAsia="Arial Narrow" w:hAnsi="Arial Narrow" w:cs="Arial Narrow"/>
          <w:b/>
          <w:color w:val="000000"/>
          <w:u w:val="single"/>
        </w:rPr>
        <w:t xml:space="preserve"> Calidad de los elementos a suministrar:</w:t>
      </w:r>
      <w:r>
        <w:rPr>
          <w:rFonts w:ascii="Arial Narrow" w:eastAsia="Arial Narrow" w:hAnsi="Arial Narrow" w:cs="Arial Narrow"/>
          <w:color w:val="000000"/>
          <w:u w:val="single"/>
        </w:rPr>
        <w:t xml:space="preserve"> se requiere que los elementos sean de calidad y que no se encuentren caducos.</w:t>
      </w:r>
    </w:p>
    <w:p w14:paraId="61599D05" w14:textId="77777777" w:rsidR="005D20A6" w:rsidRDefault="005D20A6" w:rsidP="000B4CCC">
      <w:pPr>
        <w:pBdr>
          <w:top w:val="nil"/>
          <w:left w:val="nil"/>
          <w:bottom w:val="nil"/>
          <w:right w:val="nil"/>
          <w:between w:val="nil"/>
        </w:pBdr>
        <w:ind w:left="720"/>
        <w:rPr>
          <w:rFonts w:ascii="Arial Narrow" w:eastAsia="Arial Narrow" w:hAnsi="Arial Narrow" w:cs="Arial Narrow"/>
          <w:b/>
          <w:color w:val="000000"/>
          <w:sz w:val="20"/>
          <w:szCs w:val="20"/>
          <w:u w:val="single"/>
        </w:rPr>
      </w:pPr>
    </w:p>
    <w:p w14:paraId="34645B67"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u w:val="single"/>
        </w:rPr>
      </w:pPr>
      <w:r>
        <w:rPr>
          <w:rFonts w:ascii="Arial Narrow" w:eastAsia="Arial Narrow" w:hAnsi="Arial Narrow" w:cs="Arial Narrow"/>
          <w:b/>
          <w:color w:val="000000"/>
          <w:u w:val="single"/>
        </w:rPr>
        <w:t xml:space="preserve"> Bienes y servicios no incluidos en el listado</w:t>
      </w:r>
      <w:r>
        <w:rPr>
          <w:rFonts w:ascii="Arial Narrow" w:eastAsia="Arial Narrow" w:hAnsi="Arial Narrow" w:cs="Arial Narrow"/>
          <w:color w:val="000000"/>
        </w:rPr>
        <w:t>: En el evento en que Parques Nacionales requiera durante la ejecución del contrato el suministro de bienes o servicios no previsto en el contrato y necesario para el normal funcionamiento del AP, se reserva la facultad de cotizarlos y solicitar por intermedio del supervisor entrega de los mismos.</w:t>
      </w:r>
    </w:p>
    <w:p w14:paraId="09135AF5" w14:textId="77777777" w:rsidR="005D20A6" w:rsidRDefault="005D20A6" w:rsidP="005D20A6">
      <w:pPr>
        <w:pBdr>
          <w:top w:val="nil"/>
          <w:left w:val="nil"/>
          <w:bottom w:val="nil"/>
          <w:right w:val="nil"/>
          <w:between w:val="nil"/>
        </w:pBdr>
        <w:ind w:left="360"/>
        <w:jc w:val="both"/>
        <w:rPr>
          <w:rFonts w:ascii="Arial Narrow" w:eastAsia="Arial Narrow" w:hAnsi="Arial Narrow" w:cs="Arial Narrow"/>
          <w:color w:val="000000"/>
        </w:rPr>
      </w:pPr>
    </w:p>
    <w:p w14:paraId="6DA2CC30"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rPr>
        <w:t>Invariabilidad de los precios</w:t>
      </w:r>
      <w:r>
        <w:rPr>
          <w:rFonts w:ascii="Arial Narrow" w:eastAsia="Arial Narrow" w:hAnsi="Arial Narrow" w:cs="Arial Narrow"/>
          <w:color w:val="000000"/>
        </w:rPr>
        <w:t xml:space="preserve">: El proponente deberá mantener constante los precios ofertados durante la ejecución del contrato. La mano de obra a cotizar debe efectuarse por labor realizada y no por otra modalidad (horas y otros modos). </w:t>
      </w:r>
    </w:p>
    <w:p w14:paraId="198033DE" w14:textId="77777777" w:rsidR="005D20A6" w:rsidRDefault="005D20A6" w:rsidP="005D20A6">
      <w:pPr>
        <w:rPr>
          <w:rFonts w:ascii="Arial Narrow" w:eastAsia="Arial Narrow" w:hAnsi="Arial Narrow" w:cs="Arial Narrow"/>
          <w:b/>
          <w:u w:val="single"/>
        </w:rPr>
      </w:pPr>
    </w:p>
    <w:p w14:paraId="66528AD0"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u w:val="single"/>
        </w:rPr>
        <w:t>Control de suministros</w:t>
      </w:r>
      <w:r>
        <w:rPr>
          <w:rFonts w:ascii="Arial Narrow" w:eastAsia="Arial Narrow" w:hAnsi="Arial Narrow" w:cs="Arial Narrow"/>
          <w:color w:val="000000"/>
          <w:u w:val="single"/>
        </w:rPr>
        <w:t>:</w:t>
      </w:r>
      <w:r>
        <w:rPr>
          <w:rFonts w:ascii="Arial Narrow" w:eastAsia="Arial Narrow" w:hAnsi="Arial Narrow" w:cs="Arial Narrow"/>
          <w:color w:val="000000"/>
        </w:rPr>
        <w:t xml:space="preserve"> El proponente seleccionado deberá suministrar elementos en las cantidades establecidas hasta agotar el presupuesto asignado y tanto el supervisor como el Proveedor deberán llevar un control de los suministros y periódicamente, se realizará la conciliación para el control del saldo.  El proveedor despachará previa autorización del jefe del área protegida o su delegado, y se realizarán de acuerdo a los requerimientos y condiciones pactadas en la contratación. </w:t>
      </w:r>
    </w:p>
    <w:p w14:paraId="07A42C20" w14:textId="77777777" w:rsidR="005D20A6" w:rsidRDefault="005D20A6" w:rsidP="005D20A6">
      <w:pPr>
        <w:pBdr>
          <w:top w:val="nil"/>
          <w:left w:val="nil"/>
          <w:bottom w:val="nil"/>
          <w:right w:val="nil"/>
          <w:between w:val="nil"/>
        </w:pBdr>
        <w:ind w:left="720"/>
        <w:rPr>
          <w:rFonts w:ascii="Arial Narrow" w:eastAsia="Arial Narrow" w:hAnsi="Arial Narrow" w:cs="Arial Narrow"/>
          <w:b/>
          <w:color w:val="000000"/>
          <w:sz w:val="20"/>
          <w:szCs w:val="20"/>
          <w:u w:val="single"/>
        </w:rPr>
      </w:pPr>
    </w:p>
    <w:p w14:paraId="403D83F1"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u w:val="single"/>
        </w:rPr>
        <w:t>Designación de Interlocutor</w:t>
      </w:r>
      <w:r>
        <w:rPr>
          <w:rFonts w:ascii="Arial Narrow" w:eastAsia="Arial Narrow" w:hAnsi="Arial Narrow" w:cs="Arial Narrow"/>
          <w:color w:val="000000"/>
          <w:u w:val="single"/>
        </w:rPr>
        <w:t>:</w:t>
      </w:r>
      <w:r>
        <w:rPr>
          <w:rFonts w:ascii="Arial Narrow" w:eastAsia="Arial Narrow" w:hAnsi="Arial Narrow" w:cs="Arial Narrow"/>
          <w:color w:val="000000"/>
        </w:rPr>
        <w:t xml:space="preserve"> Designar una persona que sirva de interlocutor con los supervisores. </w:t>
      </w:r>
      <w:r>
        <w:rPr>
          <w:rFonts w:ascii="Arial Narrow" w:eastAsia="Arial Narrow" w:hAnsi="Arial Narrow" w:cs="Arial Narrow"/>
          <w:b/>
          <w:color w:val="000000"/>
        </w:rPr>
        <w:t>En la</w:t>
      </w:r>
      <w:r>
        <w:rPr>
          <w:rFonts w:ascii="Arial Narrow" w:eastAsia="Arial Narrow" w:hAnsi="Arial Narrow" w:cs="Arial Narrow"/>
          <w:color w:val="000000"/>
        </w:rPr>
        <w:t xml:space="preserve"> </w:t>
      </w:r>
      <w:r>
        <w:rPr>
          <w:rFonts w:ascii="Arial Narrow" w:eastAsia="Arial Narrow" w:hAnsi="Arial Narrow" w:cs="Arial Narrow"/>
          <w:b/>
          <w:color w:val="000000"/>
          <w:u w:val="single"/>
        </w:rPr>
        <w:t>propuesta técnica (ANEXO 1 ESPECIFICACIONES TECNICAS) deberá quedar textualmente indicado lo siguiente: “Se designa como interlocutor a: nombre, correo electrónico y número de contacto”</w:t>
      </w:r>
      <w:r>
        <w:rPr>
          <w:rFonts w:ascii="Arial Narrow" w:eastAsia="Arial Narrow" w:hAnsi="Arial Narrow" w:cs="Arial Narrow"/>
          <w:color w:val="000000"/>
        </w:rPr>
        <w:t>. Esta persona debe tener la capacidad de tomar decisiones.</w:t>
      </w:r>
    </w:p>
    <w:p w14:paraId="12FB96DC" w14:textId="77777777" w:rsidR="005D20A6" w:rsidRDefault="005D20A6" w:rsidP="005D20A6">
      <w:pPr>
        <w:pBdr>
          <w:top w:val="nil"/>
          <w:left w:val="nil"/>
          <w:bottom w:val="nil"/>
          <w:right w:val="nil"/>
          <w:between w:val="nil"/>
        </w:pBdr>
        <w:ind w:left="720"/>
        <w:rPr>
          <w:rFonts w:ascii="Arial Narrow" w:eastAsia="Arial Narrow" w:hAnsi="Arial Narrow" w:cs="Arial Narrow"/>
          <w:b/>
          <w:color w:val="000000"/>
          <w:sz w:val="20"/>
          <w:szCs w:val="20"/>
          <w:u w:val="single"/>
        </w:rPr>
      </w:pPr>
    </w:p>
    <w:p w14:paraId="58D73563" w14:textId="77777777" w:rsidR="005D20A6" w:rsidRDefault="005D20A6" w:rsidP="005D20A6">
      <w:pPr>
        <w:numPr>
          <w:ilvl w:val="0"/>
          <w:numId w:val="41"/>
        </w:numPr>
        <w:pBdr>
          <w:top w:val="nil"/>
          <w:left w:val="nil"/>
          <w:bottom w:val="nil"/>
          <w:right w:val="nil"/>
          <w:between w:val="nil"/>
        </w:pBdr>
        <w:suppressAutoHyphens/>
        <w:spacing w:after="0" w:line="240" w:lineRule="auto"/>
        <w:ind w:left="142" w:hanging="284"/>
        <w:jc w:val="both"/>
        <w:rPr>
          <w:rFonts w:ascii="Arial Narrow" w:eastAsia="Arial Narrow" w:hAnsi="Arial Narrow" w:cs="Arial Narrow"/>
          <w:color w:val="000000"/>
        </w:rPr>
      </w:pPr>
      <w:r>
        <w:rPr>
          <w:rFonts w:ascii="Arial Narrow" w:eastAsia="Arial Narrow" w:hAnsi="Arial Narrow" w:cs="Arial Narrow"/>
          <w:b/>
          <w:color w:val="000000"/>
          <w:u w:val="single"/>
        </w:rPr>
        <w:t>Remisiones y Facturas</w:t>
      </w:r>
      <w:r>
        <w:rPr>
          <w:rFonts w:ascii="Arial Narrow" w:eastAsia="Arial Narrow" w:hAnsi="Arial Narrow" w:cs="Arial Narrow"/>
          <w:color w:val="000000"/>
          <w:u w:val="single"/>
        </w:rPr>
        <w:t>:</w:t>
      </w:r>
      <w:r>
        <w:rPr>
          <w:rFonts w:ascii="Arial Narrow" w:eastAsia="Arial Narrow" w:hAnsi="Arial Narrow" w:cs="Arial Narrow"/>
          <w:color w:val="000000"/>
        </w:rPr>
        <w:t xml:space="preserve"> Por cada entrega se debe extender y entregar remisión donde el supervisor del contrato o a quien éste delegue, autorizando el pedido y el proveedor deberá emitir factura inmediatamente se realice el despacho de cada pedido, está debe ser firmada por la persona que recibe y verifica el contenido del pedido.</w:t>
      </w:r>
    </w:p>
    <w:p w14:paraId="5327EB09" w14:textId="77777777" w:rsidR="005D20A6" w:rsidRDefault="005D20A6" w:rsidP="005D20A6">
      <w:pPr>
        <w:pBdr>
          <w:top w:val="nil"/>
          <w:left w:val="nil"/>
          <w:bottom w:val="nil"/>
          <w:right w:val="nil"/>
          <w:between w:val="nil"/>
        </w:pBdr>
        <w:ind w:left="360"/>
        <w:jc w:val="both"/>
        <w:rPr>
          <w:rFonts w:ascii="Arial Narrow" w:eastAsia="Arial Narrow" w:hAnsi="Arial Narrow" w:cs="Arial Narrow"/>
          <w:color w:val="000000"/>
        </w:rPr>
      </w:pPr>
    </w:p>
    <w:p w14:paraId="3D708A77" w14:textId="10FABE09" w:rsidR="005D20A6" w:rsidRPr="005D20A6" w:rsidRDefault="005D20A6" w:rsidP="005D20A6">
      <w:pPr>
        <w:pStyle w:val="Prrafodelista"/>
        <w:numPr>
          <w:ilvl w:val="0"/>
          <w:numId w:val="43"/>
        </w:numPr>
        <w:pBdr>
          <w:top w:val="nil"/>
          <w:left w:val="nil"/>
          <w:bottom w:val="nil"/>
          <w:right w:val="nil"/>
          <w:between w:val="nil"/>
        </w:pBdr>
        <w:suppressAutoHyphens/>
        <w:spacing w:after="200" w:line="276" w:lineRule="auto"/>
        <w:jc w:val="both"/>
        <w:rPr>
          <w:rFonts w:ascii="Arial Narrow" w:eastAsia="Arial Narrow" w:hAnsi="Arial Narrow" w:cs="Arial Narrow"/>
          <w:b/>
          <w:color w:val="000000"/>
          <w:sz w:val="22"/>
          <w:szCs w:val="22"/>
          <w:u w:val="single"/>
          <w:lang w:val="es-CO" w:eastAsia="en-US"/>
        </w:rPr>
      </w:pPr>
      <w:r w:rsidRPr="005D20A6">
        <w:rPr>
          <w:rFonts w:ascii="Arial Narrow" w:eastAsia="Arial Narrow" w:hAnsi="Arial Narrow" w:cs="Arial Narrow"/>
          <w:b/>
          <w:color w:val="000000"/>
          <w:sz w:val="22"/>
          <w:szCs w:val="22"/>
          <w:u w:val="single"/>
          <w:lang w:val="es-CO" w:eastAsia="en-US"/>
        </w:rPr>
        <w:t>OBLIGACIONES DEL CONTRATISTA</w:t>
      </w:r>
    </w:p>
    <w:p w14:paraId="4DEBC003" w14:textId="77777777" w:rsidR="005D20A6" w:rsidRDefault="005D20A6" w:rsidP="005D20A6">
      <w:pPr>
        <w:jc w:val="both"/>
        <w:rPr>
          <w:rFonts w:ascii="Arial Narrow" w:eastAsia="Arial Narrow" w:hAnsi="Arial Narrow" w:cs="Arial Narrow"/>
        </w:rPr>
      </w:pPr>
      <w:r>
        <w:rPr>
          <w:rFonts w:ascii="Arial Narrow" w:eastAsia="Arial Narrow" w:hAnsi="Arial Narrow" w:cs="Arial Narrow"/>
        </w:rPr>
        <w:lastRenderedPageBreak/>
        <w:t>El contratista se obliga a cumplir las siguientes actividades:</w:t>
      </w:r>
    </w:p>
    <w:p w14:paraId="616F0BEB" w14:textId="77777777" w:rsidR="005D20A6" w:rsidRDefault="005D20A6" w:rsidP="005D20A6">
      <w:pPr>
        <w:numPr>
          <w:ilvl w:val="0"/>
          <w:numId w:val="42"/>
        </w:numPr>
        <w:suppressAutoHyphens/>
        <w:spacing w:after="0" w:line="240" w:lineRule="auto"/>
        <w:ind w:left="284"/>
        <w:jc w:val="both"/>
      </w:pPr>
      <w:r>
        <w:rPr>
          <w:rFonts w:ascii="Arial Narrow" w:eastAsia="Arial Narrow" w:hAnsi="Arial Narrow" w:cs="Arial Narrow"/>
        </w:rPr>
        <w:t>Proveer los requerimientos especificados en la tabla anterior y coordinar con el Jefe del área protegida y su profesional administrativo en la sede del SFF El Corchal “El Mono Hernández” o donde se indique el supervisor.</w:t>
      </w:r>
    </w:p>
    <w:p w14:paraId="7C292077" w14:textId="77777777" w:rsidR="005D20A6" w:rsidRDefault="005D20A6" w:rsidP="005D20A6">
      <w:pPr>
        <w:numPr>
          <w:ilvl w:val="0"/>
          <w:numId w:val="42"/>
        </w:numPr>
        <w:suppressAutoHyphens/>
        <w:spacing w:after="0" w:line="240" w:lineRule="auto"/>
        <w:ind w:left="284"/>
        <w:jc w:val="both"/>
      </w:pPr>
      <w:r>
        <w:rPr>
          <w:rFonts w:ascii="Arial Narrow" w:eastAsia="Arial Narrow" w:hAnsi="Arial Narrow" w:cs="Arial Narrow"/>
        </w:rPr>
        <w:t>El servicio de transporte para una gira educativa, será desde Labarces (Corregimiento de San Onofre-Sucre) al Centro de Conservación de la Biodiversidad del Alto Sinú, ubicado en inmediaciones del embalse de URRA, en zona rural de Tierralta (Córdoba) y regreso a Labarces, para 6 personas, con 2 noches de alojamiento en esta localidad para 6 personas y alimentación esta misma cantidad por 3 días.</w:t>
      </w:r>
    </w:p>
    <w:p w14:paraId="50CF7D3A" w14:textId="77777777" w:rsidR="005D20A6" w:rsidRDefault="005D20A6" w:rsidP="005D20A6">
      <w:pPr>
        <w:numPr>
          <w:ilvl w:val="0"/>
          <w:numId w:val="42"/>
        </w:numPr>
        <w:suppressAutoHyphens/>
        <w:spacing w:after="0" w:line="240" w:lineRule="auto"/>
        <w:ind w:left="284"/>
        <w:jc w:val="both"/>
      </w:pPr>
      <w:r>
        <w:rPr>
          <w:rFonts w:ascii="Arial Narrow" w:eastAsia="Arial Narrow" w:hAnsi="Arial Narrow" w:cs="Arial Narrow"/>
        </w:rPr>
        <w:t>Servicios de desayuno, almuerzo y cena para 3 días de evento educativo para 6 personas.</w:t>
      </w:r>
    </w:p>
    <w:p w14:paraId="4303E79F" w14:textId="77777777" w:rsidR="005D20A6" w:rsidRDefault="005D20A6" w:rsidP="005D20A6">
      <w:pPr>
        <w:numPr>
          <w:ilvl w:val="0"/>
          <w:numId w:val="42"/>
        </w:numPr>
        <w:suppressAutoHyphens/>
        <w:spacing w:after="0" w:line="240" w:lineRule="auto"/>
        <w:ind w:left="284"/>
        <w:jc w:val="both"/>
      </w:pPr>
      <w:r>
        <w:rPr>
          <w:rFonts w:ascii="Arial Narrow" w:eastAsia="Arial Narrow" w:hAnsi="Arial Narrow" w:cs="Arial Narrow"/>
        </w:rPr>
        <w:t>Servicios de refrigerios durante los 3 días de recorrido según o estipulado en la tabla.</w:t>
      </w:r>
    </w:p>
    <w:p w14:paraId="07D99888"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Garantizar la oportuna y eficaz prestación del objeto contratado, respondiendo por la calidad de los bienes suministrados y cumpla con las características requeridas.</w:t>
      </w:r>
    </w:p>
    <w:p w14:paraId="41BD3DBF"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13F6A5E6"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78473667"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Garantizar la calidad de los bienes entregados asegurando que sean originales, nuevos y cumplan con las características ofrecidas y de la mejor calidad.</w:t>
      </w:r>
    </w:p>
    <w:p w14:paraId="5EFF030E"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Responder sin perjuicio de la garantía, por la calidad de los elementos adquiridos.</w:t>
      </w:r>
    </w:p>
    <w:p w14:paraId="782510D1"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Mantener indemne a la entidad por las reclamaciones que se deriven con ocasión a la ejecución contractual.</w:t>
      </w:r>
    </w:p>
    <w:p w14:paraId="41030EDF"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Acatar y cumplir las instrucciones que el Supervisor le imparta en relación con el objeto contractual.</w:t>
      </w:r>
    </w:p>
    <w:p w14:paraId="2D5E5F0C"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Presentar ante la entidad la correspondiente facturación de conformidad con las normas vigentes, adjuntando soporte de paz y salvo en el pago de aportes al sistema de seguridad social y parafiscales correspondientes al último periodo de pago.</w:t>
      </w:r>
    </w:p>
    <w:p w14:paraId="187127A1"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809FDEA"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Constituir las garantías exigidas y mantener su vigencia.</w:t>
      </w:r>
    </w:p>
    <w:p w14:paraId="425EDD37"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Presentar ante a la entidad la correspondiente facturación de conformidad con las normas vigentes, adjuntando soporte de paz y salvo en el pago de aportes al sistema de seguridad social y parafiscales correspondientes al último periodo de pago.</w:t>
      </w:r>
    </w:p>
    <w:p w14:paraId="4C594D56" w14:textId="77777777" w:rsidR="005D20A6" w:rsidRDefault="005D20A6" w:rsidP="005D20A6">
      <w:pPr>
        <w:numPr>
          <w:ilvl w:val="0"/>
          <w:numId w:val="42"/>
        </w:numPr>
        <w:suppressAutoHyphens/>
        <w:spacing w:after="0" w:line="240" w:lineRule="auto"/>
        <w:jc w:val="both"/>
      </w:pPr>
      <w:r>
        <w:rPr>
          <w:rFonts w:ascii="Arial Narrow" w:eastAsia="Arial Narrow" w:hAnsi="Arial Narrow" w:cs="Arial Narrow"/>
        </w:rPr>
        <w:t>Mantener fijos los precios de los productos ofrecidos durante la ejecución del contrato</w:t>
      </w:r>
    </w:p>
    <w:p w14:paraId="18F8CB97"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Garantizar que el personal asignado al presente contrato cumple a cabalidad con todos los requisitos técnicos de estudio y de formación profesional para el desempeño óptimo este tipo de contratos.</w:t>
      </w:r>
    </w:p>
    <w:p w14:paraId="1BA71030"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7324BAFB"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Garantizar la calidad de los bienes (insumos) entregados asegurando que sean originales, nuevos y cumplan con las características ofrecidas y de la mejor calidad.</w:t>
      </w:r>
    </w:p>
    <w:p w14:paraId="63261C34"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Vincular como único responsable al personal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w:t>
      </w:r>
      <w:r>
        <w:rPr>
          <w:rFonts w:ascii="Arial Narrow" w:eastAsia="Arial Narrow" w:hAnsi="Arial Narrow" w:cs="Arial Narrow"/>
          <w:color w:val="000000"/>
        </w:rPr>
        <w:lastRenderedPageBreak/>
        <w:t>pensiones y Salud según lo ordenado por la Ley 100/94 y que se causen durante la ejecución del contrato, atendiendo a la modalidad de vinculación que aplique con las personas naturales que subcontrate.</w:t>
      </w:r>
    </w:p>
    <w:p w14:paraId="4814DBD2" w14:textId="77777777" w:rsidR="005D20A6" w:rsidRDefault="005D20A6" w:rsidP="005D20A6">
      <w:pPr>
        <w:numPr>
          <w:ilvl w:val="0"/>
          <w:numId w:val="42"/>
        </w:numPr>
        <w:suppressAutoHyphens/>
        <w:spacing w:after="0" w:line="240" w:lineRule="auto"/>
        <w:jc w:val="both"/>
        <w:rPr>
          <w:rFonts w:ascii="Arial Narrow" w:eastAsia="Arial Narrow" w:hAnsi="Arial Narrow" w:cs="Arial Narrow"/>
        </w:rPr>
      </w:pPr>
      <w:r>
        <w:rPr>
          <w:rFonts w:ascii="Arial Narrow" w:eastAsia="Arial Narrow" w:hAnsi="Arial Narrow" w:cs="Arial Narrow"/>
        </w:rPr>
        <w:t>Las demás obligaciones que se deriven de los presentes términos de referencia y de la naturaleza del contrato.</w:t>
      </w:r>
    </w:p>
    <w:p w14:paraId="6341D477" w14:textId="77777777" w:rsidR="005D20A6" w:rsidRDefault="005D20A6" w:rsidP="005D20A6">
      <w:pPr>
        <w:ind w:left="405"/>
        <w:jc w:val="both"/>
        <w:rPr>
          <w:rFonts w:ascii="Arial Narrow" w:eastAsia="Arial Narrow" w:hAnsi="Arial Narrow" w:cs="Arial Narrow"/>
          <w:color w:val="000000"/>
        </w:rPr>
      </w:pPr>
    </w:p>
    <w:p w14:paraId="7159BDA8" w14:textId="77777777" w:rsidR="000C77AF" w:rsidRDefault="000C77AF" w:rsidP="008A4182">
      <w:pPr>
        <w:jc w:val="both"/>
        <w:rPr>
          <w:rFonts w:ascii="Arial Narrow" w:hAnsi="Arial Narrow" w:cs="Arial"/>
          <w:color w:val="000000"/>
        </w:rPr>
      </w:pPr>
    </w:p>
    <w:p w14:paraId="1DC185F3" w14:textId="77777777" w:rsidR="008A4182" w:rsidRPr="00F872D1" w:rsidRDefault="008A4182" w:rsidP="008A4182">
      <w:pPr>
        <w:jc w:val="both"/>
        <w:rPr>
          <w:rFonts w:ascii="Arial Narrow" w:hAnsi="Arial Narrow" w:cs="Arial"/>
          <w:color w:val="000000"/>
        </w:rPr>
      </w:pPr>
      <w:r w:rsidRPr="00F872D1">
        <w:rPr>
          <w:rFonts w:ascii="Arial Narrow" w:hAnsi="Arial Narrow" w:cs="Arial"/>
          <w:color w:val="000000"/>
        </w:rPr>
        <w:t xml:space="preserve">Bajo la gravedad del juramento y de conformidad con lo exigido en el presente proceso, me permito certificar que: </w:t>
      </w:r>
    </w:p>
    <w:p w14:paraId="419C3ACF" w14:textId="77777777" w:rsidR="008A4182" w:rsidRPr="00F872D1" w:rsidRDefault="008A4182" w:rsidP="008A4182">
      <w:pPr>
        <w:autoSpaceDE w:val="0"/>
        <w:autoSpaceDN w:val="0"/>
        <w:adjustRightInd w:val="0"/>
        <w:spacing w:after="0" w:line="240" w:lineRule="auto"/>
        <w:jc w:val="both"/>
        <w:rPr>
          <w:rFonts w:ascii="Arial Narrow" w:hAnsi="Arial Narrow" w:cs="Arial"/>
          <w:color w:val="000000"/>
        </w:rPr>
      </w:pPr>
      <w:r w:rsidRPr="00F872D1">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2188ED25"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1CFE6508"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Atentamente: </w:t>
      </w:r>
    </w:p>
    <w:p w14:paraId="6676AD69"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71E77640"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p>
    <w:p w14:paraId="57B05EAC"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Razón Social……………………………………………………………………… Nombre…………………………………………………………………………..… </w:t>
      </w:r>
    </w:p>
    <w:p w14:paraId="242CDC34"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Dirección………………………………………………………………………..… </w:t>
      </w:r>
    </w:p>
    <w:p w14:paraId="68088A0F"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E-mail…………………………………………………………………………… </w:t>
      </w:r>
    </w:p>
    <w:p w14:paraId="2AA5531E" w14:textId="77777777" w:rsidR="008A4182" w:rsidRPr="00F872D1" w:rsidRDefault="008A4182" w:rsidP="008A4182">
      <w:pPr>
        <w:autoSpaceDE w:val="0"/>
        <w:autoSpaceDN w:val="0"/>
        <w:adjustRightInd w:val="0"/>
        <w:spacing w:after="0" w:line="240" w:lineRule="auto"/>
        <w:rPr>
          <w:rFonts w:ascii="Arial Narrow" w:hAnsi="Arial Narrow" w:cs="Arial"/>
          <w:color w:val="000000"/>
        </w:rPr>
      </w:pPr>
      <w:r w:rsidRPr="00F872D1">
        <w:rPr>
          <w:rFonts w:ascii="Arial Narrow" w:hAnsi="Arial Narrow" w:cs="Arial"/>
          <w:color w:val="000000"/>
        </w:rPr>
        <w:t xml:space="preserve">FAX……………………………………………………………………………… </w:t>
      </w:r>
    </w:p>
    <w:p w14:paraId="23726E6E" w14:textId="77777777" w:rsidR="008A4182" w:rsidRPr="00F872D1" w:rsidRDefault="008A4182" w:rsidP="008A4182">
      <w:pPr>
        <w:rPr>
          <w:rFonts w:ascii="Arial Narrow" w:hAnsi="Arial Narrow"/>
          <w:b/>
        </w:rPr>
      </w:pPr>
      <w:r w:rsidRPr="00F872D1">
        <w:rPr>
          <w:rFonts w:ascii="Arial Narrow" w:hAnsi="Arial Narrow" w:cs="Arial"/>
          <w:color w:val="000000"/>
        </w:rPr>
        <w:t>FIRMA:</w:t>
      </w:r>
    </w:p>
    <w:p w14:paraId="0FFD8C50" w14:textId="02DAC4EE" w:rsidR="005B4A16" w:rsidRPr="00F872D1" w:rsidRDefault="005B4A16" w:rsidP="008A4182">
      <w:pPr>
        <w:autoSpaceDE w:val="0"/>
        <w:autoSpaceDN w:val="0"/>
        <w:adjustRightInd w:val="0"/>
        <w:spacing w:after="0" w:line="240" w:lineRule="auto"/>
        <w:jc w:val="both"/>
        <w:rPr>
          <w:rFonts w:ascii="Arial Narrow" w:hAnsi="Arial Narrow" w:cs="Arial"/>
          <w:color w:val="000000"/>
          <w:lang w:val="es-ES_tradnl"/>
        </w:rPr>
      </w:pPr>
    </w:p>
    <w:sectPr w:rsidR="005B4A16" w:rsidRPr="00F872D1" w:rsidSect="009037A5">
      <w:pgSz w:w="12240" w:h="15840" w:code="1"/>
      <w:pgMar w:top="969" w:right="1701" w:bottom="1417" w:left="1701"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6E7DA" w14:textId="77777777" w:rsidR="00D02C94" w:rsidRDefault="00D02C94" w:rsidP="00696D97">
      <w:pPr>
        <w:spacing w:after="0" w:line="240" w:lineRule="auto"/>
      </w:pPr>
      <w:r>
        <w:separator/>
      </w:r>
    </w:p>
  </w:endnote>
  <w:endnote w:type="continuationSeparator" w:id="0">
    <w:p w14:paraId="3195180A" w14:textId="77777777" w:rsidR="00D02C94" w:rsidRDefault="00D02C94" w:rsidP="00696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417C" w14:textId="77777777" w:rsidR="00D02C94" w:rsidRDefault="00D02C94" w:rsidP="00696D97">
      <w:pPr>
        <w:spacing w:after="0" w:line="240" w:lineRule="auto"/>
      </w:pPr>
      <w:r>
        <w:separator/>
      </w:r>
    </w:p>
  </w:footnote>
  <w:footnote w:type="continuationSeparator" w:id="0">
    <w:p w14:paraId="7752E7F7" w14:textId="77777777" w:rsidR="00D02C94" w:rsidRDefault="00D02C94" w:rsidP="00696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F5102"/>
    <w:multiLevelType w:val="multilevel"/>
    <w:tmpl w:val="EBACAE9A"/>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72709D5"/>
    <w:multiLevelType w:val="multilevel"/>
    <w:tmpl w:val="C6D0BB10"/>
    <w:lvl w:ilvl="0">
      <w:start w:val="1"/>
      <w:numFmt w:val="decimal"/>
      <w:lvlText w:val="%1."/>
      <w:lvlJc w:val="left"/>
      <w:pPr>
        <w:ind w:left="720" w:hanging="360"/>
      </w:pPr>
      <w:rPr>
        <w:rFonts w:ascii="Arial Narrow" w:eastAsia="Arial Narrow" w:hAnsi="Arial Narrow" w:cs="Arial Narrow"/>
        <w:b/>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08710D35"/>
    <w:multiLevelType w:val="multilevel"/>
    <w:tmpl w:val="9EE66808"/>
    <w:lvl w:ilvl="0">
      <w:start w:val="1"/>
      <w:numFmt w:val="decimal"/>
      <w:lvlText w:val="%1."/>
      <w:lvlJc w:val="left"/>
      <w:pPr>
        <w:ind w:left="360" w:hanging="360"/>
      </w:pPr>
      <w:rPr>
        <w:rFonts w:ascii="Arial Narrow" w:eastAsia="Arial Narrow" w:hAnsi="Arial Narrow" w:cs="Arial Narrow"/>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90A7DDF"/>
    <w:multiLevelType w:val="multilevel"/>
    <w:tmpl w:val="6A4692FE"/>
    <w:lvl w:ilvl="0">
      <w:numFmt w:val="bullet"/>
      <w:lvlText w:val="-"/>
      <w:lvlJc w:val="left"/>
      <w:pPr>
        <w:ind w:left="360" w:hanging="360"/>
      </w:pPr>
      <w:rPr>
        <w:rFonts w:ascii="Arial Narrow" w:eastAsia="Arial Narrow" w:hAnsi="Arial Narrow" w:cs="Arial Narrow"/>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C500E2F"/>
    <w:multiLevelType w:val="multilevel"/>
    <w:tmpl w:val="8868A3A0"/>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D34331E"/>
    <w:multiLevelType w:val="multilevel"/>
    <w:tmpl w:val="7D6635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491558"/>
    <w:multiLevelType w:val="hybridMultilevel"/>
    <w:tmpl w:val="240676C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C47EE4"/>
    <w:multiLevelType w:val="hybridMultilevel"/>
    <w:tmpl w:val="9BCC78E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D91C16"/>
    <w:multiLevelType w:val="multilevel"/>
    <w:tmpl w:val="62408910"/>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1D156E7E"/>
    <w:multiLevelType w:val="multilevel"/>
    <w:tmpl w:val="515245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78058A"/>
    <w:multiLevelType w:val="multilevel"/>
    <w:tmpl w:val="620825A0"/>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1" w15:restartNumberingAfterBreak="0">
    <w:nsid w:val="22177D24"/>
    <w:multiLevelType w:val="multilevel"/>
    <w:tmpl w:val="603C38CE"/>
    <w:lvl w:ilvl="0">
      <w:start w:val="2"/>
      <w:numFmt w:val="decimal"/>
      <w:lvlText w:val="%1."/>
      <w:lvlJc w:val="left"/>
      <w:pPr>
        <w:ind w:left="360" w:hanging="360"/>
      </w:pPr>
      <w:rPr>
        <w:b/>
      </w:rPr>
    </w:lvl>
    <w:lvl w:ilvl="1">
      <w:start w:val="1"/>
      <w:numFmt w:val="decimal"/>
      <w:lvlText w:val="%1.%2"/>
      <w:lvlJc w:val="left"/>
      <w:pPr>
        <w:ind w:left="360" w:hanging="360"/>
      </w:pPr>
      <w:rPr>
        <w:rFonts w:ascii="Arial Narrow" w:eastAsia="Arial Narrow" w:hAnsi="Arial Narrow" w:cs="Arial Narrow"/>
        <w:b/>
        <w:sz w:val="22"/>
        <w:szCs w:val="22"/>
      </w:rPr>
    </w:lvl>
    <w:lvl w:ilvl="2">
      <w:start w:val="1"/>
      <w:numFmt w:val="decimal"/>
      <w:lvlText w:val="%1.%2.%3"/>
      <w:lvlJc w:val="left"/>
      <w:pPr>
        <w:ind w:left="1080" w:hanging="720"/>
      </w:pPr>
      <w:rPr>
        <w:rFonts w:ascii="Arial Narrow" w:eastAsia="Arial Narrow" w:hAnsi="Arial Narrow" w:cs="Arial Narrow"/>
        <w:b/>
        <w:sz w:val="22"/>
        <w:szCs w:val="22"/>
      </w:rPr>
    </w:lvl>
    <w:lvl w:ilvl="3">
      <w:start w:val="1"/>
      <w:numFmt w:val="decimal"/>
      <w:lvlText w:val="%1.%2.%3.%4"/>
      <w:lvlJc w:val="left"/>
      <w:pPr>
        <w:ind w:left="1080" w:hanging="720"/>
      </w:pPr>
      <w:rPr>
        <w:rFonts w:ascii="Arial Narrow" w:eastAsia="Arial Narrow" w:hAnsi="Arial Narrow" w:cs="Arial Narrow"/>
        <w:b/>
        <w:sz w:val="22"/>
        <w:szCs w:val="22"/>
      </w:rPr>
    </w:lvl>
    <w:lvl w:ilvl="4">
      <w:start w:val="1"/>
      <w:numFmt w:val="decimal"/>
      <w:lvlText w:val="%1.%2.%3.%4.%5"/>
      <w:lvlJc w:val="left"/>
      <w:pPr>
        <w:ind w:left="1440" w:hanging="1080"/>
      </w:pPr>
      <w:rPr>
        <w:rFonts w:ascii="Arial Narrow" w:eastAsia="Arial Narrow" w:hAnsi="Arial Narrow" w:cs="Arial Narrow"/>
        <w:b/>
        <w:sz w:val="22"/>
        <w:szCs w:val="22"/>
      </w:rPr>
    </w:lvl>
    <w:lvl w:ilvl="5">
      <w:start w:val="1"/>
      <w:numFmt w:val="decimal"/>
      <w:lvlText w:val="%1.%2.%3.%4.%5.%6"/>
      <w:lvlJc w:val="left"/>
      <w:pPr>
        <w:ind w:left="1440" w:hanging="1080"/>
      </w:pPr>
      <w:rPr>
        <w:rFonts w:ascii="Arial Narrow" w:eastAsia="Arial Narrow" w:hAnsi="Arial Narrow" w:cs="Arial Narrow"/>
        <w:b/>
        <w:sz w:val="22"/>
        <w:szCs w:val="22"/>
      </w:rPr>
    </w:lvl>
    <w:lvl w:ilvl="6">
      <w:start w:val="1"/>
      <w:numFmt w:val="decimal"/>
      <w:lvlText w:val="%1.%2.%3.%4.%5.%6.%7"/>
      <w:lvlJc w:val="left"/>
      <w:pPr>
        <w:ind w:left="1800" w:hanging="1440"/>
      </w:pPr>
      <w:rPr>
        <w:rFonts w:ascii="Arial Narrow" w:eastAsia="Arial Narrow" w:hAnsi="Arial Narrow" w:cs="Arial Narrow"/>
        <w:b/>
        <w:sz w:val="22"/>
        <w:szCs w:val="22"/>
      </w:rPr>
    </w:lvl>
    <w:lvl w:ilvl="7">
      <w:start w:val="1"/>
      <w:numFmt w:val="decimal"/>
      <w:lvlText w:val="%1.%2.%3.%4.%5.%6.%7.%8"/>
      <w:lvlJc w:val="left"/>
      <w:pPr>
        <w:ind w:left="1800" w:hanging="1440"/>
      </w:pPr>
      <w:rPr>
        <w:rFonts w:ascii="Arial Narrow" w:eastAsia="Arial Narrow" w:hAnsi="Arial Narrow" w:cs="Arial Narrow"/>
        <w:b/>
        <w:sz w:val="22"/>
        <w:szCs w:val="22"/>
      </w:rPr>
    </w:lvl>
    <w:lvl w:ilvl="8">
      <w:start w:val="1"/>
      <w:numFmt w:val="decimal"/>
      <w:lvlText w:val="%1.%2.%3.%4.%5.%6.%7.%8.%9"/>
      <w:lvlJc w:val="left"/>
      <w:pPr>
        <w:ind w:left="2160" w:hanging="1800"/>
      </w:pPr>
      <w:rPr>
        <w:rFonts w:ascii="Arial Narrow" w:eastAsia="Arial Narrow" w:hAnsi="Arial Narrow" w:cs="Arial Narrow"/>
        <w:b/>
        <w:sz w:val="22"/>
        <w:szCs w:val="22"/>
      </w:rPr>
    </w:lvl>
  </w:abstractNum>
  <w:abstractNum w:abstractNumId="12" w15:restartNumberingAfterBreak="0">
    <w:nsid w:val="254758C4"/>
    <w:multiLevelType w:val="multilevel"/>
    <w:tmpl w:val="3E1E5D24"/>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3" w15:restartNumberingAfterBreak="0">
    <w:nsid w:val="2AA402C2"/>
    <w:multiLevelType w:val="multilevel"/>
    <w:tmpl w:val="E3C23B04"/>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2B00629F"/>
    <w:multiLevelType w:val="multilevel"/>
    <w:tmpl w:val="685618F4"/>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15" w15:restartNumberingAfterBreak="0">
    <w:nsid w:val="2B7D06F0"/>
    <w:multiLevelType w:val="multilevel"/>
    <w:tmpl w:val="B6FC83B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1444385"/>
    <w:multiLevelType w:val="multilevel"/>
    <w:tmpl w:val="0CE8791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7" w15:restartNumberingAfterBreak="0">
    <w:nsid w:val="323E2F7D"/>
    <w:multiLevelType w:val="multilevel"/>
    <w:tmpl w:val="07D27614"/>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8" w15:restartNumberingAfterBreak="0">
    <w:nsid w:val="32D54E4A"/>
    <w:multiLevelType w:val="multilevel"/>
    <w:tmpl w:val="42B21354"/>
    <w:lvl w:ilvl="0">
      <w:start w:val="1"/>
      <w:numFmt w:val="lowerLetter"/>
      <w:pStyle w:val="Cierre"/>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9" w15:restartNumberingAfterBreak="0">
    <w:nsid w:val="3C7D3CA4"/>
    <w:multiLevelType w:val="multilevel"/>
    <w:tmpl w:val="331AE122"/>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0" w15:restartNumberingAfterBreak="0">
    <w:nsid w:val="3C8457EC"/>
    <w:multiLevelType w:val="multilevel"/>
    <w:tmpl w:val="9680346A"/>
    <w:lvl w:ilvl="0">
      <w:start w:val="1"/>
      <w:numFmt w:val="decimal"/>
      <w:lvlText w:val="%1."/>
      <w:lvlJc w:val="left"/>
      <w:pPr>
        <w:ind w:left="785"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15:restartNumberingAfterBreak="0">
    <w:nsid w:val="3D58225A"/>
    <w:multiLevelType w:val="multilevel"/>
    <w:tmpl w:val="281876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446C28"/>
    <w:multiLevelType w:val="multilevel"/>
    <w:tmpl w:val="187837DE"/>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23" w15:restartNumberingAfterBreak="0">
    <w:nsid w:val="45A17F82"/>
    <w:multiLevelType w:val="multilevel"/>
    <w:tmpl w:val="DAA45A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4E845FFE"/>
    <w:multiLevelType w:val="multilevel"/>
    <w:tmpl w:val="C450D062"/>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5" w15:restartNumberingAfterBreak="0">
    <w:nsid w:val="4F4848A0"/>
    <w:multiLevelType w:val="multilevel"/>
    <w:tmpl w:val="CD3C35F0"/>
    <w:lvl w:ilvl="0">
      <w:start w:val="1"/>
      <w:numFmt w:val="decimal"/>
      <w:lvlText w:val="%1."/>
      <w:lvlJc w:val="left"/>
      <w:pPr>
        <w:ind w:left="360" w:hanging="360"/>
      </w:pPr>
      <w:rPr>
        <w:rFonts w:ascii="Arial Narrow" w:eastAsia="Arial Narrow" w:hAnsi="Arial Narrow" w:cs="Arial Narrow"/>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265314D"/>
    <w:multiLevelType w:val="multilevel"/>
    <w:tmpl w:val="0A06EBA4"/>
    <w:lvl w:ilvl="0">
      <w:start w:val="4"/>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 w15:restartNumberingAfterBreak="0">
    <w:nsid w:val="53B86FDA"/>
    <w:multiLevelType w:val="multilevel"/>
    <w:tmpl w:val="84C296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5782FC0"/>
    <w:multiLevelType w:val="multilevel"/>
    <w:tmpl w:val="4BC07F10"/>
    <w:lvl w:ilvl="0">
      <w:start w:val="1"/>
      <w:numFmt w:val="decimal"/>
      <w:lvlText w:val="%1."/>
      <w:lvlJc w:val="left"/>
      <w:pPr>
        <w:ind w:left="360" w:hanging="360"/>
      </w:p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71D4012"/>
    <w:multiLevelType w:val="multilevel"/>
    <w:tmpl w:val="821AACEA"/>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0" w15:restartNumberingAfterBreak="0">
    <w:nsid w:val="5CF32606"/>
    <w:multiLevelType w:val="multilevel"/>
    <w:tmpl w:val="D09EE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385520"/>
    <w:multiLevelType w:val="multilevel"/>
    <w:tmpl w:val="03ECD550"/>
    <w:lvl w:ilvl="0">
      <w:numFmt w:val="bullet"/>
      <w:lvlText w:val="-"/>
      <w:lvlJc w:val="left"/>
      <w:pPr>
        <w:ind w:left="1080" w:hanging="360"/>
      </w:pPr>
      <w:rPr>
        <w:rFonts w:ascii="Arial Narrow" w:eastAsia="Arial Narrow" w:hAnsi="Arial Narrow" w:cs="Arial Narro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5E9D07C1"/>
    <w:multiLevelType w:val="multilevel"/>
    <w:tmpl w:val="2D58DEB2"/>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3" w15:restartNumberingAfterBreak="0">
    <w:nsid w:val="5FCD0015"/>
    <w:multiLevelType w:val="multilevel"/>
    <w:tmpl w:val="C40459CC"/>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4" w15:restartNumberingAfterBreak="0">
    <w:nsid w:val="611239DE"/>
    <w:multiLevelType w:val="multilevel"/>
    <w:tmpl w:val="6C4E7006"/>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o"/>
      <w:lvlJc w:val="left"/>
      <w:pPr>
        <w:ind w:left="1752" w:hanging="360"/>
      </w:pPr>
      <w:rPr>
        <w:rFonts w:ascii="Courier New" w:eastAsia="Courier New" w:hAnsi="Courier New" w:cs="Courier New"/>
      </w:rPr>
    </w:lvl>
    <w:lvl w:ilvl="2">
      <w:start w:val="1"/>
      <w:numFmt w:val="bullet"/>
      <w:lvlText w:val="▪"/>
      <w:lvlJc w:val="left"/>
      <w:pPr>
        <w:ind w:left="2472" w:hanging="360"/>
      </w:pPr>
      <w:rPr>
        <w:rFonts w:ascii="Noto Sans Symbols" w:eastAsia="Noto Sans Symbols" w:hAnsi="Noto Sans Symbols" w:cs="Noto Sans Symbols"/>
      </w:rPr>
    </w:lvl>
    <w:lvl w:ilvl="3">
      <w:start w:val="1"/>
      <w:numFmt w:val="bullet"/>
      <w:lvlText w:val="●"/>
      <w:lvlJc w:val="left"/>
      <w:pPr>
        <w:ind w:left="3192" w:hanging="360"/>
      </w:pPr>
      <w:rPr>
        <w:rFonts w:ascii="Noto Sans Symbols" w:eastAsia="Noto Sans Symbols" w:hAnsi="Noto Sans Symbols" w:cs="Noto Sans Symbols"/>
      </w:rPr>
    </w:lvl>
    <w:lvl w:ilvl="4">
      <w:start w:val="1"/>
      <w:numFmt w:val="bullet"/>
      <w:lvlText w:val="o"/>
      <w:lvlJc w:val="left"/>
      <w:pPr>
        <w:ind w:left="3912" w:hanging="360"/>
      </w:pPr>
      <w:rPr>
        <w:rFonts w:ascii="Courier New" w:eastAsia="Courier New" w:hAnsi="Courier New" w:cs="Courier New"/>
      </w:rPr>
    </w:lvl>
    <w:lvl w:ilvl="5">
      <w:start w:val="1"/>
      <w:numFmt w:val="bullet"/>
      <w:lvlText w:val="▪"/>
      <w:lvlJc w:val="left"/>
      <w:pPr>
        <w:ind w:left="4632" w:hanging="360"/>
      </w:pPr>
      <w:rPr>
        <w:rFonts w:ascii="Noto Sans Symbols" w:eastAsia="Noto Sans Symbols" w:hAnsi="Noto Sans Symbols" w:cs="Noto Sans Symbols"/>
      </w:rPr>
    </w:lvl>
    <w:lvl w:ilvl="6">
      <w:start w:val="1"/>
      <w:numFmt w:val="bullet"/>
      <w:lvlText w:val="●"/>
      <w:lvlJc w:val="left"/>
      <w:pPr>
        <w:ind w:left="5352" w:hanging="360"/>
      </w:pPr>
      <w:rPr>
        <w:rFonts w:ascii="Noto Sans Symbols" w:eastAsia="Noto Sans Symbols" w:hAnsi="Noto Sans Symbols" w:cs="Noto Sans Symbols"/>
      </w:rPr>
    </w:lvl>
    <w:lvl w:ilvl="7">
      <w:start w:val="1"/>
      <w:numFmt w:val="bullet"/>
      <w:lvlText w:val="o"/>
      <w:lvlJc w:val="left"/>
      <w:pPr>
        <w:ind w:left="6072" w:hanging="360"/>
      </w:pPr>
      <w:rPr>
        <w:rFonts w:ascii="Courier New" w:eastAsia="Courier New" w:hAnsi="Courier New" w:cs="Courier New"/>
      </w:rPr>
    </w:lvl>
    <w:lvl w:ilvl="8">
      <w:start w:val="1"/>
      <w:numFmt w:val="bullet"/>
      <w:lvlText w:val="▪"/>
      <w:lvlJc w:val="left"/>
      <w:pPr>
        <w:ind w:left="6792" w:hanging="360"/>
      </w:pPr>
      <w:rPr>
        <w:rFonts w:ascii="Noto Sans Symbols" w:eastAsia="Noto Sans Symbols" w:hAnsi="Noto Sans Symbols" w:cs="Noto Sans Symbols"/>
      </w:rPr>
    </w:lvl>
  </w:abstractNum>
  <w:abstractNum w:abstractNumId="35" w15:restartNumberingAfterBreak="0">
    <w:nsid w:val="63D76E69"/>
    <w:multiLevelType w:val="multilevel"/>
    <w:tmpl w:val="08B6AAA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6" w15:restartNumberingAfterBreak="0">
    <w:nsid w:val="69983BF6"/>
    <w:multiLevelType w:val="multilevel"/>
    <w:tmpl w:val="24680540"/>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7" w15:restartNumberingAfterBreak="0">
    <w:nsid w:val="6A644FE4"/>
    <w:multiLevelType w:val="multilevel"/>
    <w:tmpl w:val="224C4A7E"/>
    <w:lvl w:ilvl="0">
      <w:start w:val="1"/>
      <w:numFmt w:val="decimal"/>
      <w:lvlText w:val="%1."/>
      <w:lvlJc w:val="left"/>
      <w:pPr>
        <w:ind w:left="785"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8" w15:restartNumberingAfterBreak="0">
    <w:nsid w:val="6D2B47B8"/>
    <w:multiLevelType w:val="multilevel"/>
    <w:tmpl w:val="355685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3474CF3"/>
    <w:multiLevelType w:val="multilevel"/>
    <w:tmpl w:val="BBE8339A"/>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40" w15:restartNumberingAfterBreak="0">
    <w:nsid w:val="7B5C4092"/>
    <w:multiLevelType w:val="multilevel"/>
    <w:tmpl w:val="BB320BE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7EB64D59"/>
    <w:multiLevelType w:val="multilevel"/>
    <w:tmpl w:val="302205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F5778F4"/>
    <w:multiLevelType w:val="multilevel"/>
    <w:tmpl w:val="60564B90"/>
    <w:lvl w:ilvl="0">
      <w:start w:val="1"/>
      <w:numFmt w:val="lowerLetter"/>
      <w:lvlText w:val="%1."/>
      <w:lvlJc w:val="left"/>
      <w:pPr>
        <w:ind w:left="360" w:hanging="360"/>
      </w:pPr>
      <w:rPr>
        <w:rFonts w:ascii="Arial Narrow" w:eastAsia="Times New Roman" w:hAnsi="Arial Narrow"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41913107">
    <w:abstractNumId w:val="18"/>
  </w:num>
  <w:num w:numId="2" w16cid:durableId="1041979837">
    <w:abstractNumId w:val="33"/>
  </w:num>
  <w:num w:numId="3" w16cid:durableId="9186997">
    <w:abstractNumId w:val="28"/>
  </w:num>
  <w:num w:numId="4" w16cid:durableId="710419704">
    <w:abstractNumId w:val="4"/>
  </w:num>
  <w:num w:numId="5" w16cid:durableId="1102603304">
    <w:abstractNumId w:val="5"/>
  </w:num>
  <w:num w:numId="6" w16cid:durableId="1678070261">
    <w:abstractNumId w:val="31"/>
  </w:num>
  <w:num w:numId="7" w16cid:durableId="967709888">
    <w:abstractNumId w:val="1"/>
  </w:num>
  <w:num w:numId="8" w16cid:durableId="1440174069">
    <w:abstractNumId w:val="40"/>
  </w:num>
  <w:num w:numId="9" w16cid:durableId="102575788">
    <w:abstractNumId w:val="29"/>
  </w:num>
  <w:num w:numId="10" w16cid:durableId="175195907">
    <w:abstractNumId w:val="41"/>
  </w:num>
  <w:num w:numId="11" w16cid:durableId="1865710031">
    <w:abstractNumId w:val="19"/>
  </w:num>
  <w:num w:numId="12" w16cid:durableId="70542837">
    <w:abstractNumId w:val="22"/>
  </w:num>
  <w:num w:numId="13" w16cid:durableId="1021786746">
    <w:abstractNumId w:val="35"/>
  </w:num>
  <w:num w:numId="14" w16cid:durableId="1750271358">
    <w:abstractNumId w:val="9"/>
  </w:num>
  <w:num w:numId="15" w16cid:durableId="619453958">
    <w:abstractNumId w:val="0"/>
  </w:num>
  <w:num w:numId="16" w16cid:durableId="1669672946">
    <w:abstractNumId w:val="14"/>
  </w:num>
  <w:num w:numId="17" w16cid:durableId="58746635">
    <w:abstractNumId w:val="42"/>
  </w:num>
  <w:num w:numId="18" w16cid:durableId="1822965085">
    <w:abstractNumId w:val="3"/>
  </w:num>
  <w:num w:numId="19" w16cid:durableId="426660900">
    <w:abstractNumId w:val="39"/>
  </w:num>
  <w:num w:numId="20" w16cid:durableId="2100058292">
    <w:abstractNumId w:val="21"/>
  </w:num>
  <w:num w:numId="21" w16cid:durableId="1805999296">
    <w:abstractNumId w:val="25"/>
  </w:num>
  <w:num w:numId="22" w16cid:durableId="1523089126">
    <w:abstractNumId w:val="16"/>
  </w:num>
  <w:num w:numId="23" w16cid:durableId="621351542">
    <w:abstractNumId w:val="38"/>
  </w:num>
  <w:num w:numId="24" w16cid:durableId="1870331919">
    <w:abstractNumId w:val="27"/>
  </w:num>
  <w:num w:numId="25" w16cid:durableId="1435054640">
    <w:abstractNumId w:val="17"/>
  </w:num>
  <w:num w:numId="26" w16cid:durableId="309602085">
    <w:abstractNumId w:val="37"/>
  </w:num>
  <w:num w:numId="27" w16cid:durableId="463819096">
    <w:abstractNumId w:val="12"/>
  </w:num>
  <w:num w:numId="28" w16cid:durableId="1488203047">
    <w:abstractNumId w:val="20"/>
  </w:num>
  <w:num w:numId="29" w16cid:durableId="1351298379">
    <w:abstractNumId w:val="10"/>
  </w:num>
  <w:num w:numId="30" w16cid:durableId="714475159">
    <w:abstractNumId w:val="7"/>
  </w:num>
  <w:num w:numId="31" w16cid:durableId="1804276389">
    <w:abstractNumId w:val="34"/>
  </w:num>
  <w:num w:numId="32" w16cid:durableId="2008360001">
    <w:abstractNumId w:val="2"/>
  </w:num>
  <w:num w:numId="33" w16cid:durableId="190192777">
    <w:abstractNumId w:val="36"/>
  </w:num>
  <w:num w:numId="34" w16cid:durableId="1129208616">
    <w:abstractNumId w:val="24"/>
  </w:num>
  <w:num w:numId="35" w16cid:durableId="1484198493">
    <w:abstractNumId w:val="30"/>
  </w:num>
  <w:num w:numId="36" w16cid:durableId="644746817">
    <w:abstractNumId w:val="32"/>
  </w:num>
  <w:num w:numId="37" w16cid:durableId="848259007">
    <w:abstractNumId w:val="26"/>
  </w:num>
  <w:num w:numId="38" w16cid:durableId="1254359669">
    <w:abstractNumId w:val="13"/>
  </w:num>
  <w:num w:numId="39" w16cid:durableId="374352845">
    <w:abstractNumId w:val="11"/>
  </w:num>
  <w:num w:numId="40" w16cid:durableId="969440885">
    <w:abstractNumId w:val="23"/>
  </w:num>
  <w:num w:numId="41" w16cid:durableId="1251619457">
    <w:abstractNumId w:val="15"/>
  </w:num>
  <w:num w:numId="42" w16cid:durableId="62533083">
    <w:abstractNumId w:val="8"/>
  </w:num>
  <w:num w:numId="43" w16cid:durableId="211886499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D97"/>
    <w:rsid w:val="000013EC"/>
    <w:rsid w:val="000107B4"/>
    <w:rsid w:val="000264B6"/>
    <w:rsid w:val="00026876"/>
    <w:rsid w:val="000406E6"/>
    <w:rsid w:val="00046943"/>
    <w:rsid w:val="00057EAB"/>
    <w:rsid w:val="00066FFA"/>
    <w:rsid w:val="000B4CCC"/>
    <w:rsid w:val="000B6F5B"/>
    <w:rsid w:val="000C4680"/>
    <w:rsid w:val="000C77AF"/>
    <w:rsid w:val="000D1D10"/>
    <w:rsid w:val="000F44BA"/>
    <w:rsid w:val="00147BFC"/>
    <w:rsid w:val="00154503"/>
    <w:rsid w:val="00156011"/>
    <w:rsid w:val="001806F0"/>
    <w:rsid w:val="001B29CE"/>
    <w:rsid w:val="001C019D"/>
    <w:rsid w:val="001E770E"/>
    <w:rsid w:val="001F2573"/>
    <w:rsid w:val="001F6B63"/>
    <w:rsid w:val="00221490"/>
    <w:rsid w:val="002268F2"/>
    <w:rsid w:val="0024499D"/>
    <w:rsid w:val="00265341"/>
    <w:rsid w:val="0027526C"/>
    <w:rsid w:val="00275EA1"/>
    <w:rsid w:val="002812BD"/>
    <w:rsid w:val="002937F0"/>
    <w:rsid w:val="002C0442"/>
    <w:rsid w:val="002C1AE4"/>
    <w:rsid w:val="002C3098"/>
    <w:rsid w:val="002E1EF9"/>
    <w:rsid w:val="00321461"/>
    <w:rsid w:val="00324B50"/>
    <w:rsid w:val="00333786"/>
    <w:rsid w:val="00333A04"/>
    <w:rsid w:val="00337FEB"/>
    <w:rsid w:val="00371B21"/>
    <w:rsid w:val="003A0D7D"/>
    <w:rsid w:val="003A43B5"/>
    <w:rsid w:val="003F3EDD"/>
    <w:rsid w:val="00421E7E"/>
    <w:rsid w:val="00450258"/>
    <w:rsid w:val="004504AB"/>
    <w:rsid w:val="00474E66"/>
    <w:rsid w:val="004A2127"/>
    <w:rsid w:val="004C70C8"/>
    <w:rsid w:val="004F6E7E"/>
    <w:rsid w:val="0050654D"/>
    <w:rsid w:val="00530B2C"/>
    <w:rsid w:val="005439C3"/>
    <w:rsid w:val="00552F9B"/>
    <w:rsid w:val="00561729"/>
    <w:rsid w:val="00563F71"/>
    <w:rsid w:val="005A1C93"/>
    <w:rsid w:val="005B13CE"/>
    <w:rsid w:val="005B4A16"/>
    <w:rsid w:val="005C56E0"/>
    <w:rsid w:val="005C69D4"/>
    <w:rsid w:val="005D0E39"/>
    <w:rsid w:val="005D20A6"/>
    <w:rsid w:val="005E245E"/>
    <w:rsid w:val="005E4C58"/>
    <w:rsid w:val="005F003C"/>
    <w:rsid w:val="005F269C"/>
    <w:rsid w:val="005F3FA7"/>
    <w:rsid w:val="006105CF"/>
    <w:rsid w:val="00631AA0"/>
    <w:rsid w:val="00647832"/>
    <w:rsid w:val="00696D97"/>
    <w:rsid w:val="006A104B"/>
    <w:rsid w:val="006B18A9"/>
    <w:rsid w:val="0072625C"/>
    <w:rsid w:val="00747D49"/>
    <w:rsid w:val="00753502"/>
    <w:rsid w:val="00766694"/>
    <w:rsid w:val="00785B52"/>
    <w:rsid w:val="007879DA"/>
    <w:rsid w:val="007B1B91"/>
    <w:rsid w:val="007B28BD"/>
    <w:rsid w:val="007B6AF3"/>
    <w:rsid w:val="007D31B0"/>
    <w:rsid w:val="007D4F5F"/>
    <w:rsid w:val="00815D06"/>
    <w:rsid w:val="00822AB9"/>
    <w:rsid w:val="008312DD"/>
    <w:rsid w:val="008543DA"/>
    <w:rsid w:val="00861123"/>
    <w:rsid w:val="00886F74"/>
    <w:rsid w:val="0089126C"/>
    <w:rsid w:val="00892B2D"/>
    <w:rsid w:val="008944C9"/>
    <w:rsid w:val="008A4182"/>
    <w:rsid w:val="008A7D8F"/>
    <w:rsid w:val="008C2421"/>
    <w:rsid w:val="008D1314"/>
    <w:rsid w:val="008F5907"/>
    <w:rsid w:val="009037A5"/>
    <w:rsid w:val="00915542"/>
    <w:rsid w:val="00915C23"/>
    <w:rsid w:val="0091675B"/>
    <w:rsid w:val="00923E30"/>
    <w:rsid w:val="00936DE8"/>
    <w:rsid w:val="0095404F"/>
    <w:rsid w:val="009548ED"/>
    <w:rsid w:val="00955DD1"/>
    <w:rsid w:val="009604E4"/>
    <w:rsid w:val="00976B7B"/>
    <w:rsid w:val="00980FAC"/>
    <w:rsid w:val="00995AE5"/>
    <w:rsid w:val="009A64A9"/>
    <w:rsid w:val="009C4EA5"/>
    <w:rsid w:val="009E2A5E"/>
    <w:rsid w:val="009F688D"/>
    <w:rsid w:val="00A05A96"/>
    <w:rsid w:val="00A07E37"/>
    <w:rsid w:val="00A56CF0"/>
    <w:rsid w:val="00A6683A"/>
    <w:rsid w:val="00A83480"/>
    <w:rsid w:val="00A8774C"/>
    <w:rsid w:val="00A97168"/>
    <w:rsid w:val="00AA1A0C"/>
    <w:rsid w:val="00AD3965"/>
    <w:rsid w:val="00AE1A7C"/>
    <w:rsid w:val="00AF67EA"/>
    <w:rsid w:val="00B02DB3"/>
    <w:rsid w:val="00B202DA"/>
    <w:rsid w:val="00B74503"/>
    <w:rsid w:val="00BA1C3D"/>
    <w:rsid w:val="00BA5182"/>
    <w:rsid w:val="00BF5D1A"/>
    <w:rsid w:val="00BF7A5A"/>
    <w:rsid w:val="00C00ACF"/>
    <w:rsid w:val="00C00DD5"/>
    <w:rsid w:val="00C02E28"/>
    <w:rsid w:val="00C251A8"/>
    <w:rsid w:val="00C622FD"/>
    <w:rsid w:val="00C666AB"/>
    <w:rsid w:val="00C670E3"/>
    <w:rsid w:val="00CB1AB9"/>
    <w:rsid w:val="00CB5AF7"/>
    <w:rsid w:val="00CC18C5"/>
    <w:rsid w:val="00CC5D04"/>
    <w:rsid w:val="00CD0792"/>
    <w:rsid w:val="00CD23DD"/>
    <w:rsid w:val="00CE25F5"/>
    <w:rsid w:val="00CE37D1"/>
    <w:rsid w:val="00CF7573"/>
    <w:rsid w:val="00D00AD9"/>
    <w:rsid w:val="00D02C94"/>
    <w:rsid w:val="00D07527"/>
    <w:rsid w:val="00D23E84"/>
    <w:rsid w:val="00D62FC5"/>
    <w:rsid w:val="00D63569"/>
    <w:rsid w:val="00D73702"/>
    <w:rsid w:val="00D93F78"/>
    <w:rsid w:val="00D9543D"/>
    <w:rsid w:val="00DA30BA"/>
    <w:rsid w:val="00DA6A18"/>
    <w:rsid w:val="00DB4109"/>
    <w:rsid w:val="00DB68F4"/>
    <w:rsid w:val="00DC674C"/>
    <w:rsid w:val="00DE06DB"/>
    <w:rsid w:val="00E0354B"/>
    <w:rsid w:val="00E719DB"/>
    <w:rsid w:val="00E745D4"/>
    <w:rsid w:val="00E76BF9"/>
    <w:rsid w:val="00EE2B24"/>
    <w:rsid w:val="00EF52F5"/>
    <w:rsid w:val="00F24253"/>
    <w:rsid w:val="00F32E13"/>
    <w:rsid w:val="00F638DF"/>
    <w:rsid w:val="00F87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24DFB2"/>
  <w15:chartTrackingRefBased/>
  <w15:docId w15:val="{FC88585D-F5A2-4492-8F2C-B01C6188E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6D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6D97"/>
  </w:style>
  <w:style w:type="paragraph" w:styleId="Piedepgina">
    <w:name w:val="footer"/>
    <w:basedOn w:val="Normal"/>
    <w:link w:val="PiedepginaCar"/>
    <w:uiPriority w:val="99"/>
    <w:unhideWhenUsed/>
    <w:rsid w:val="00696D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6D97"/>
  </w:style>
  <w:style w:type="paragraph" w:styleId="Textoindependiente">
    <w:name w:val="Body Text"/>
    <w:aliases w:val="Subsection Body Text,body text,bt"/>
    <w:basedOn w:val="Normal"/>
    <w:link w:val="TextoindependienteCar"/>
    <w:rsid w:val="00696D9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696D97"/>
    <w:rPr>
      <w:rFonts w:ascii="Arial" w:eastAsia="Times New Roman" w:hAnsi="Arial" w:cs="Times New Roman"/>
      <w:i/>
      <w:sz w:val="24"/>
      <w:szCs w:val="20"/>
      <w:lang w:val="es-ES" w:eastAsia="es-ES"/>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uiPriority w:val="34"/>
    <w:qFormat/>
    <w:rsid w:val="00D00AD9"/>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D00AD9"/>
    <w:rPr>
      <w:rFonts w:ascii="Times New Roman" w:eastAsia="Times New Roman" w:hAnsi="Times New Roman" w:cs="Times New Roman"/>
      <w:sz w:val="20"/>
      <w:szCs w:val="20"/>
      <w:lang w:val="es-ES_tradnl" w:eastAsia="es-ES"/>
    </w:rPr>
  </w:style>
  <w:style w:type="paragraph" w:customStyle="1" w:styleId="Default">
    <w:name w:val="Default"/>
    <w:rsid w:val="00A05A9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7D4F5F"/>
    <w:pPr>
      <w:spacing w:before="100" w:after="100" w:line="240" w:lineRule="auto"/>
    </w:pPr>
    <w:rPr>
      <w:rFonts w:ascii="Arial Unicode MS" w:eastAsia="Arial Unicode MS" w:hAnsi="Arial Unicode MS" w:cs="Arial"/>
      <w:bCs/>
      <w:iCs/>
      <w:sz w:val="24"/>
      <w:szCs w:val="24"/>
      <w:lang w:val="es-ES_tradnl" w:eastAsia="es-ES"/>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character" w:customStyle="1" w:styleId="Fuentedeprrafopredeter2">
    <w:name w:val="Fuente de párrafo predeter.2"/>
    <w:rsid w:val="0072625C"/>
  </w:style>
  <w:style w:type="paragraph" w:customStyle="1" w:styleId="Normal1">
    <w:name w:val="Normal1"/>
    <w:rsid w:val="0072625C"/>
    <w:pPr>
      <w:suppressAutoHyphens/>
      <w:spacing w:after="0" w:line="100" w:lineRule="atLeast"/>
      <w:textAlignment w:val="baseline"/>
    </w:pPr>
    <w:rPr>
      <w:rFonts w:ascii="Times New Roman" w:eastAsia="Times New Roman" w:hAnsi="Times New Roman" w:cs="Times New Roman"/>
      <w:sz w:val="20"/>
      <w:szCs w:val="20"/>
      <w:lang w:val="es-ES_tradnl" w:eastAsia="es-ES_tradnl"/>
    </w:rPr>
  </w:style>
  <w:style w:type="table" w:styleId="Tablaconcuadrcula">
    <w:name w:val="Table Grid"/>
    <w:basedOn w:val="Tablanormal"/>
    <w:uiPriority w:val="39"/>
    <w:rsid w:val="00726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A56CF0"/>
    <w:rPr>
      <w:color w:val="0000FF"/>
      <w:u w:val="single"/>
    </w:rPr>
  </w:style>
  <w:style w:type="table" w:customStyle="1" w:styleId="Tablaconcuadrcula2">
    <w:name w:val="Tabla con cuadrícula2"/>
    <w:basedOn w:val="Tablanormal"/>
    <w:next w:val="Tablaconcuadrcula"/>
    <w:uiPriority w:val="39"/>
    <w:rsid w:val="00BF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BF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BF7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0C4680"/>
    <w:pPr>
      <w:spacing w:after="0" w:line="240" w:lineRule="auto"/>
    </w:pPr>
  </w:style>
  <w:style w:type="character" w:customStyle="1" w:styleId="SinespaciadoCar">
    <w:name w:val="Sin espaciado Car"/>
    <w:link w:val="Sinespaciado"/>
    <w:uiPriority w:val="1"/>
    <w:rsid w:val="000C4680"/>
  </w:style>
  <w:style w:type="paragraph" w:styleId="Cierre">
    <w:name w:val="Closing"/>
    <w:basedOn w:val="Normal"/>
    <w:link w:val="CierreCar"/>
    <w:rsid w:val="007B6AF3"/>
    <w:pPr>
      <w:numPr>
        <w:numId w:val="1"/>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7B6AF3"/>
    <w:rPr>
      <w:rFonts w:ascii="Arial Narrow" w:eastAsia="Times New Roman" w:hAnsi="Arial Narrow" w:cs="Times New Roman"/>
      <w:bCs/>
      <w:iCs/>
      <w:sz w:val="24"/>
      <w:szCs w:val="24"/>
      <w:lang w:val="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33859">
      <w:bodyDiv w:val="1"/>
      <w:marLeft w:val="0"/>
      <w:marRight w:val="0"/>
      <w:marTop w:val="0"/>
      <w:marBottom w:val="0"/>
      <w:divBdr>
        <w:top w:val="none" w:sz="0" w:space="0" w:color="auto"/>
        <w:left w:val="none" w:sz="0" w:space="0" w:color="auto"/>
        <w:bottom w:val="none" w:sz="0" w:space="0" w:color="auto"/>
        <w:right w:val="none" w:sz="0" w:space="0" w:color="auto"/>
      </w:divBdr>
    </w:div>
    <w:div w:id="932006022">
      <w:bodyDiv w:val="1"/>
      <w:marLeft w:val="0"/>
      <w:marRight w:val="0"/>
      <w:marTop w:val="0"/>
      <w:marBottom w:val="0"/>
      <w:divBdr>
        <w:top w:val="none" w:sz="0" w:space="0" w:color="auto"/>
        <w:left w:val="none" w:sz="0" w:space="0" w:color="auto"/>
        <w:bottom w:val="none" w:sz="0" w:space="0" w:color="auto"/>
        <w:right w:val="none" w:sz="0" w:space="0" w:color="auto"/>
      </w:divBdr>
    </w:div>
    <w:div w:id="1580364444">
      <w:bodyDiv w:val="1"/>
      <w:marLeft w:val="0"/>
      <w:marRight w:val="0"/>
      <w:marTop w:val="0"/>
      <w:marBottom w:val="0"/>
      <w:divBdr>
        <w:top w:val="none" w:sz="0" w:space="0" w:color="auto"/>
        <w:left w:val="none" w:sz="0" w:space="0" w:color="auto"/>
        <w:bottom w:val="none" w:sz="0" w:space="0" w:color="auto"/>
        <w:right w:val="none" w:sz="0" w:space="0" w:color="auto"/>
      </w:divBdr>
    </w:div>
    <w:div w:id="168644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913A9-2BBA-40F1-9B7A-B52386D0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1967</Words>
  <Characters>10819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kafe archbold</dc:creator>
  <cp:keywords/>
  <dc:description/>
  <cp:lastModifiedBy>VALERIA AVILA CARDOSO</cp:lastModifiedBy>
  <cp:revision>69</cp:revision>
  <cp:lastPrinted>2023-05-18T15:50:00Z</cp:lastPrinted>
  <dcterms:created xsi:type="dcterms:W3CDTF">2022-03-24T01:31:00Z</dcterms:created>
  <dcterms:modified xsi:type="dcterms:W3CDTF">2023-10-11T14:34:00Z</dcterms:modified>
</cp:coreProperties>
</file>