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54715" w14:textId="2FA4098F" w:rsidR="009A67BC" w:rsidRPr="009D3123" w:rsidRDefault="00AB4200" w:rsidP="00823299">
      <w:pPr>
        <w:pStyle w:val="Prrafodelista"/>
        <w:ind w:left="0"/>
        <w:jc w:val="center"/>
        <w:rPr>
          <w:rFonts w:cstheme="minorHAnsi"/>
          <w:bCs/>
          <w:sz w:val="20"/>
          <w:szCs w:val="20"/>
          <w:lang w:val="es-CO"/>
        </w:rPr>
      </w:pPr>
      <w:r w:rsidRPr="00547D84">
        <w:rPr>
          <w:rFonts w:cstheme="minorHAnsi"/>
          <w:b/>
          <w:sz w:val="20"/>
          <w:szCs w:val="20"/>
          <w:lang w:val="es-CO"/>
        </w:rPr>
        <w:t xml:space="preserve">ANEXO 3 — </w:t>
      </w:r>
      <w:r w:rsidR="00542EE3" w:rsidRPr="00547D84">
        <w:rPr>
          <w:rFonts w:cstheme="minorHAnsi"/>
          <w:b/>
          <w:sz w:val="20"/>
          <w:szCs w:val="20"/>
          <w:lang w:val="es-CO"/>
        </w:rPr>
        <w:t>GLOSARIO</w:t>
      </w:r>
    </w:p>
    <w:p w14:paraId="5054C30D" w14:textId="77777777" w:rsidR="002137BA" w:rsidRPr="00547D84" w:rsidRDefault="002137BA" w:rsidP="00823299">
      <w:pPr>
        <w:jc w:val="both"/>
        <w:rPr>
          <w:rFonts w:eastAsia="Arial" w:cstheme="minorHAnsi"/>
          <w:sz w:val="20"/>
          <w:szCs w:val="20"/>
          <w:lang w:val="es-CO"/>
        </w:rPr>
      </w:pPr>
    </w:p>
    <w:p w14:paraId="5ECB9C11" w14:textId="1098E11C" w:rsidR="2BFC450E" w:rsidRPr="00547D84" w:rsidRDefault="2BFC450E" w:rsidP="00823299">
      <w:pPr>
        <w:jc w:val="both"/>
        <w:rPr>
          <w:rFonts w:eastAsia="Arial" w:cstheme="minorHAnsi"/>
          <w:sz w:val="20"/>
          <w:szCs w:val="20"/>
          <w:lang w:val="es-CO"/>
        </w:rPr>
      </w:pPr>
      <w:r w:rsidRPr="00547D84">
        <w:rPr>
          <w:rFonts w:eastAsia="Arial" w:cstheme="minorHAnsi"/>
          <w:sz w:val="20"/>
          <w:szCs w:val="20"/>
          <w:lang w:val="es-CO"/>
        </w:rPr>
        <w:t xml:space="preserve">Para </w:t>
      </w:r>
      <w:r w:rsidR="00702E00" w:rsidRPr="00547D84">
        <w:rPr>
          <w:rFonts w:eastAsia="Arial" w:cstheme="minorHAnsi"/>
          <w:sz w:val="20"/>
          <w:szCs w:val="20"/>
          <w:lang w:val="es-CO"/>
        </w:rPr>
        <w:t xml:space="preserve">efectos de </w:t>
      </w:r>
      <w:r w:rsidR="00451347" w:rsidRPr="00547D84">
        <w:rPr>
          <w:rFonts w:eastAsia="Arial" w:cstheme="minorHAnsi"/>
          <w:sz w:val="20"/>
          <w:szCs w:val="20"/>
          <w:lang w:val="es-CO"/>
        </w:rPr>
        <w:t xml:space="preserve">la </w:t>
      </w:r>
      <w:r w:rsidR="00702E00" w:rsidRPr="00547D84">
        <w:rPr>
          <w:rFonts w:eastAsia="Arial" w:cstheme="minorHAnsi"/>
          <w:sz w:val="20"/>
          <w:szCs w:val="20"/>
          <w:lang w:val="es-CO"/>
        </w:rPr>
        <w:t xml:space="preserve">interpretación del </w:t>
      </w:r>
      <w:r w:rsidR="008F475E" w:rsidRPr="00547D84">
        <w:rPr>
          <w:rFonts w:eastAsia="Arial" w:cstheme="minorHAnsi"/>
          <w:sz w:val="20"/>
          <w:szCs w:val="20"/>
          <w:lang w:val="es-CO"/>
        </w:rPr>
        <w:t>P</w:t>
      </w:r>
      <w:r w:rsidR="00702E00" w:rsidRPr="00547D84">
        <w:rPr>
          <w:rFonts w:eastAsia="Arial" w:cstheme="minorHAnsi"/>
          <w:sz w:val="20"/>
          <w:szCs w:val="20"/>
          <w:lang w:val="es-CO"/>
        </w:rPr>
        <w:t>liego</w:t>
      </w:r>
      <w:r w:rsidR="00610E24" w:rsidRPr="00547D84">
        <w:rPr>
          <w:rFonts w:eastAsia="Arial" w:cstheme="minorHAnsi"/>
          <w:sz w:val="20"/>
          <w:szCs w:val="20"/>
          <w:lang w:val="es-CO"/>
        </w:rPr>
        <w:t xml:space="preserve"> de </w:t>
      </w:r>
      <w:r w:rsidR="008F475E" w:rsidRPr="00547D84">
        <w:rPr>
          <w:rFonts w:eastAsia="Arial" w:cstheme="minorHAnsi"/>
          <w:sz w:val="20"/>
          <w:szCs w:val="20"/>
          <w:lang w:val="es-CO"/>
        </w:rPr>
        <w:t>C</w:t>
      </w:r>
      <w:r w:rsidR="00610E24" w:rsidRPr="00547D84">
        <w:rPr>
          <w:rFonts w:eastAsia="Arial" w:cstheme="minorHAnsi"/>
          <w:sz w:val="20"/>
          <w:szCs w:val="20"/>
          <w:lang w:val="es-CO"/>
        </w:rPr>
        <w:t>ondiciones:</w:t>
      </w:r>
    </w:p>
    <w:p w14:paraId="442F29EB" w14:textId="77777777" w:rsidR="00541F7D" w:rsidRPr="00547D84" w:rsidRDefault="00541F7D" w:rsidP="00823299">
      <w:pPr>
        <w:jc w:val="both"/>
        <w:rPr>
          <w:rFonts w:eastAsia="Arial" w:cstheme="minorHAnsi"/>
          <w:sz w:val="20"/>
          <w:szCs w:val="20"/>
          <w:lang w:val="es-CO"/>
        </w:rPr>
      </w:pPr>
    </w:p>
    <w:p w14:paraId="6067EBDE" w14:textId="77777777" w:rsidR="00541F7D" w:rsidRPr="00547D84" w:rsidRDefault="00541F7D" w:rsidP="00823299">
      <w:pPr>
        <w:pStyle w:val="Prrafodelista"/>
        <w:numPr>
          <w:ilvl w:val="0"/>
          <w:numId w:val="15"/>
        </w:numPr>
        <w:spacing w:after="240"/>
        <w:contextualSpacing w:val="0"/>
        <w:jc w:val="both"/>
        <w:rPr>
          <w:rFonts w:cstheme="minorHAnsi"/>
          <w:b/>
          <w:sz w:val="20"/>
          <w:szCs w:val="20"/>
          <w:lang w:val="es-CO"/>
        </w:rPr>
      </w:pPr>
      <w:r w:rsidRPr="00547D84">
        <w:rPr>
          <w:rFonts w:eastAsia="Arial" w:cstheme="minorHAnsi"/>
          <w:b/>
          <w:sz w:val="20"/>
          <w:szCs w:val="20"/>
          <w:lang w:val="es-CO"/>
        </w:rPr>
        <w:t>GLOSARIO GENERAL</w:t>
      </w:r>
    </w:p>
    <w:p w14:paraId="6045BAA7" w14:textId="69F9060F" w:rsidR="00DC13C0" w:rsidRPr="00F46BBD" w:rsidRDefault="00DC13C0" w:rsidP="00823299">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47D84">
        <w:rPr>
          <w:rFonts w:asciiTheme="minorHAnsi" w:hAnsiTheme="minorHAnsi" w:cstheme="minorHAnsi"/>
          <w:b/>
          <w:bCs/>
          <w:sz w:val="20"/>
          <w:szCs w:val="20"/>
          <w:lang w:val="es-CO"/>
        </w:rPr>
        <w:t>Aclaraciones y Explicaciones de Ofertas</w:t>
      </w:r>
      <w:r w:rsidRPr="00547D84">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1FEDFEAD" w14:textId="5402B005" w:rsidR="00BC20A8" w:rsidRPr="00547D84" w:rsidRDefault="00BC20A8" w:rsidP="00823299">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bCs/>
          <w:sz w:val="20"/>
          <w:szCs w:val="20"/>
          <w:lang w:val="es-CO" w:eastAsia="es-CO"/>
        </w:rPr>
      </w:pPr>
      <w:r w:rsidRPr="00547D84">
        <w:rPr>
          <w:rFonts w:asciiTheme="minorHAnsi" w:eastAsia="HelveticaNeue-Light" w:hAnsiTheme="minorHAnsi" w:cstheme="minorHAnsi"/>
          <w:b/>
          <w:bCs/>
          <w:sz w:val="20"/>
          <w:szCs w:val="20"/>
          <w:lang w:val="es-CO" w:eastAsia="es-CO"/>
        </w:rPr>
        <w:t xml:space="preserve">Acta de Inicio: </w:t>
      </w:r>
      <w:r w:rsidR="002B3F46" w:rsidRPr="00547D84">
        <w:rPr>
          <w:rFonts w:asciiTheme="minorHAnsi" w:eastAsia="HelveticaNeue-Light" w:hAnsiTheme="minorHAnsi" w:cstheme="minorHAnsi"/>
          <w:sz w:val="20"/>
          <w:szCs w:val="20"/>
          <w:lang w:val="es-CO" w:eastAsia="es-CO"/>
        </w:rPr>
        <w:t xml:space="preserve">Documento en el que las partes, de común acuerdo, dejan constancia del inicio del plazo contractual. </w:t>
      </w:r>
    </w:p>
    <w:p w14:paraId="084FF1DE" w14:textId="7558EF97" w:rsidR="00F70C8B" w:rsidRPr="00547D84" w:rsidRDefault="00F70C8B" w:rsidP="00823299">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 xml:space="preserve">Activo Corriente: </w:t>
      </w:r>
      <w:r w:rsidR="008C7F48"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ctivo susceptible de convertirse en dinero en efectivo en un per</w:t>
      </w:r>
      <w:r w:rsidR="004959C0"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inferior a un año. </w:t>
      </w:r>
    </w:p>
    <w:p w14:paraId="4F468456" w14:textId="6FEC6FEF" w:rsidR="0067516C" w:rsidRPr="00547D84" w:rsidRDefault="0067516C"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Activo Total: </w:t>
      </w:r>
      <w:r w:rsidRPr="00547D84">
        <w:rPr>
          <w:rFonts w:asciiTheme="minorHAnsi" w:hAnsiTheme="minorHAnsi" w:cstheme="minorHAnsi"/>
          <w:sz w:val="20"/>
          <w:szCs w:val="20"/>
          <w:lang w:val="es-CO"/>
        </w:rPr>
        <w:t>Activos, bienes, derechos y otros recursos controlados económicamente por la persona</w:t>
      </w:r>
      <w:r w:rsidR="4D8CCB21" w:rsidRPr="00547D84">
        <w:rPr>
          <w:rFonts w:asciiTheme="minorHAnsi" w:hAnsiTheme="minorHAnsi" w:cstheme="minorHAnsi"/>
          <w:sz w:val="20"/>
          <w:szCs w:val="20"/>
          <w:lang w:val="es-CO"/>
        </w:rPr>
        <w:t xml:space="preserve"> natural o</w:t>
      </w:r>
      <w:r w:rsidRPr="00547D84">
        <w:rPr>
          <w:rFonts w:asciiTheme="minorHAnsi" w:hAnsiTheme="minorHAnsi" w:cstheme="minorHAnsi"/>
          <w:sz w:val="20"/>
          <w:szCs w:val="20"/>
          <w:lang w:val="es-CO"/>
        </w:rPr>
        <w:t xml:space="preserve"> jurídica, resultantes de sucesos pasados de los que se espera obtener beneficios o rendimientos económicos en el futuro.</w:t>
      </w:r>
    </w:p>
    <w:p w14:paraId="036B4FAD" w14:textId="798C10F6" w:rsidR="002F0313" w:rsidRPr="00547D84" w:rsidRDefault="002F0313"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Administración Delegada: </w:t>
      </w:r>
      <w:r w:rsidRPr="00547D84">
        <w:rPr>
          <w:rFonts w:asciiTheme="minorHAnsi" w:hAnsiTheme="minorHAnsi" w:cstheme="minorHAnsi"/>
          <w:sz w:val="20"/>
          <w:szCs w:val="20"/>
          <w:lang w:val="es-CO"/>
        </w:rPr>
        <w:t xml:space="preserve">Modalidad de pago en la cual la Entidad delega la ejecución de la obra en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calidad de director técnico, quien la ejecuta por cuenta y riesgo de la misma Entidad.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B532132" w14:textId="2B8A846F" w:rsidR="008F0A41" w:rsidRPr="00547D84" w:rsidRDefault="008F0A41" w:rsidP="00823299">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Análisis del Sector:</w:t>
      </w:r>
      <w:r w:rsidRPr="00547D84">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ese negocio, su cadena de producción y distribución, para saber si el sector tiene la capacidad de proveer el bien o servicio en las condiciones y cantidades requeridas por la Entidad. </w:t>
      </w:r>
    </w:p>
    <w:p w14:paraId="5F2D4292" w14:textId="77777777" w:rsidR="008F0A41" w:rsidRPr="00547D84" w:rsidRDefault="008F0A41" w:rsidP="00823299">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47D84">
        <w:rPr>
          <w:rFonts w:asciiTheme="minorHAnsi" w:hAnsiTheme="minorHAnsi" w:cstheme="minorHAnsi"/>
          <w:sz w:val="20"/>
          <w:szCs w:val="20"/>
          <w:lang w:val="es-CO"/>
        </w:rPr>
        <w:t xml:space="preserve">Este estudio debe realizarse </w:t>
      </w:r>
      <w:r w:rsidRPr="00547D84">
        <w:rPr>
          <w:rFonts w:asciiTheme="minorHAnsi" w:eastAsia="HelveticaNeue-Light" w:hAnsiTheme="minorHAnsi" w:cstheme="minorHAnsi"/>
          <w:sz w:val="20"/>
          <w:szCs w:val="20"/>
          <w:lang w:val="es-CO" w:eastAsia="es-CO"/>
        </w:rPr>
        <w:t>desde la perspectiva legal, comercial, financiera, organizacional, técnica y de análisis de Riesgo.</w:t>
      </w:r>
    </w:p>
    <w:p w14:paraId="7438802C" w14:textId="40042C97" w:rsidR="006E0D4C" w:rsidRPr="00547D84" w:rsidRDefault="006E0D4C"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Anexo: </w:t>
      </w:r>
      <w:r w:rsidRPr="00547D84">
        <w:rPr>
          <w:rFonts w:asciiTheme="minorHAnsi" w:hAnsiTheme="minorHAnsi" w:cstheme="minorHAnsi"/>
          <w:sz w:val="20"/>
          <w:szCs w:val="20"/>
          <w:lang w:val="es-CO"/>
        </w:rPr>
        <w:t>Documento o conjunto de documentos que la Entidad adjunta al Pliego de Condiciones y que hacen parte integral de este.</w:t>
      </w:r>
      <w:r w:rsidRPr="00547D84">
        <w:rPr>
          <w:rFonts w:asciiTheme="minorHAnsi" w:hAnsiTheme="minorHAnsi" w:cstheme="minorHAnsi"/>
          <w:color w:val="4C4C4C"/>
          <w:sz w:val="20"/>
          <w:szCs w:val="20"/>
          <w:lang w:val="es-CO"/>
        </w:rPr>
        <w:t xml:space="preserve"> </w:t>
      </w:r>
    </w:p>
    <w:p w14:paraId="64083FCE" w14:textId="1E31A358" w:rsidR="005B0EB6" w:rsidRPr="00547D84" w:rsidRDefault="005B0EB6"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Anticipo: </w:t>
      </w:r>
      <w:r w:rsidR="3690D1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réstamo destinado a apalancar el cumplimiento de</w:t>
      </w:r>
      <w:r w:rsidR="008F475E"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objeto</w:t>
      </w:r>
      <w:r w:rsidR="008F475E" w:rsidRPr="00547D84">
        <w:rPr>
          <w:rFonts w:asciiTheme="minorHAnsi" w:hAnsiTheme="minorHAnsi" w:cstheme="minorHAnsi"/>
          <w:sz w:val="20"/>
          <w:szCs w:val="20"/>
          <w:lang w:val="es-CO"/>
        </w:rPr>
        <w:t xml:space="preserve"> </w:t>
      </w:r>
      <w:r w:rsidR="4C9BFDDD" w:rsidRPr="00547D84">
        <w:rPr>
          <w:rFonts w:asciiTheme="minorHAnsi" w:hAnsiTheme="minorHAnsi" w:cstheme="minorHAnsi"/>
          <w:sz w:val="20"/>
          <w:szCs w:val="20"/>
          <w:lang w:val="es-CO"/>
        </w:rPr>
        <w:t>contractual</w:t>
      </w:r>
      <w:r w:rsidRPr="00547D84">
        <w:rPr>
          <w:rFonts w:asciiTheme="minorHAnsi" w:hAnsiTheme="minorHAnsi" w:cstheme="minorHAnsi"/>
          <w:sz w:val="20"/>
          <w:szCs w:val="20"/>
          <w:lang w:val="es-CO"/>
        </w:rPr>
        <w:t xml:space="preserve">, de modo que los recursos girados por dicho concepto sólo se integran al patrimonio del </w:t>
      </w:r>
      <w:r w:rsidR="004B3183"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la medida que se cause su amortización mediante la presentación de la cuenta o factura respectiva. </w:t>
      </w:r>
    </w:p>
    <w:p w14:paraId="47DF2C28" w14:textId="011245BC" w:rsidR="00F70C8B" w:rsidRPr="00547D84" w:rsidRDefault="00F70C8B"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Aportes Legales: </w:t>
      </w:r>
      <w:r w:rsidR="008C7F48"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ontribuciones parafiscales </w:t>
      </w:r>
      <w:r w:rsidR="00610E24" w:rsidRPr="00547D84">
        <w:rPr>
          <w:rFonts w:asciiTheme="minorHAnsi" w:hAnsiTheme="minorHAnsi" w:cstheme="minorHAnsi"/>
          <w:sz w:val="20"/>
          <w:szCs w:val="20"/>
          <w:lang w:val="es-CO"/>
        </w:rPr>
        <w:t>y</w:t>
      </w:r>
      <w:r w:rsidRPr="00547D84">
        <w:rPr>
          <w:rFonts w:asciiTheme="minorHAnsi" w:hAnsiTheme="minorHAnsi" w:cstheme="minorHAnsi"/>
          <w:sz w:val="20"/>
          <w:szCs w:val="20"/>
          <w:lang w:val="es-CO"/>
        </w:rPr>
        <w:t xml:space="preserve"> gravámenes establecidos con carácter obligatorio por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547D84">
        <w:rPr>
          <w:rFonts w:asciiTheme="minorHAnsi" w:hAnsiTheme="minorHAnsi" w:cstheme="minorHAnsi"/>
          <w:sz w:val="20"/>
          <w:szCs w:val="20"/>
          <w:lang w:val="es-CO"/>
        </w:rPr>
        <w:t xml:space="preserve"> dispuesta en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 que los crea y se destinarán sólo al objeto previsto en ella.</w:t>
      </w:r>
    </w:p>
    <w:p w14:paraId="4DCC03D1" w14:textId="59698D79" w:rsidR="00912444" w:rsidRPr="00547D84" w:rsidRDefault="00F70C8B"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 xml:space="preserve">Apostilla: </w:t>
      </w:r>
      <w:r w:rsidR="00912444" w:rsidRPr="00547D84">
        <w:rPr>
          <w:rFonts w:asciiTheme="minorHAnsi" w:hAnsiTheme="minorHAnsi" w:cstheme="minorHAnsi"/>
          <w:sz w:val="20"/>
          <w:szCs w:val="20"/>
          <w:lang w:val="es-CO"/>
        </w:rPr>
        <w:t>Certifica</w:t>
      </w:r>
      <w:r w:rsidR="00E12729" w:rsidRPr="00547D84">
        <w:rPr>
          <w:rFonts w:asciiTheme="minorHAnsi" w:hAnsiTheme="minorHAnsi" w:cstheme="minorHAnsi"/>
          <w:sz w:val="20"/>
          <w:szCs w:val="20"/>
          <w:lang w:val="es-CO"/>
        </w:rPr>
        <w:t>ción de</w:t>
      </w:r>
      <w:r w:rsidR="00912444"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6596181" w14:textId="41653BBA" w:rsidR="008A7953" w:rsidRPr="00547D84" w:rsidRDefault="002F5990"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Beneficiario Real:</w:t>
      </w:r>
      <w:r w:rsidR="00185612" w:rsidRPr="00F46BBD">
        <w:rPr>
          <w:rFonts w:asciiTheme="minorHAnsi" w:hAnsiTheme="minorHAnsi" w:cstheme="minorHAnsi"/>
          <w:sz w:val="20"/>
          <w:szCs w:val="20"/>
          <w:lang w:val="es-CO"/>
        </w:rPr>
        <w:t xml:space="preserve"> </w:t>
      </w:r>
      <w:r w:rsidR="008C7F48" w:rsidRPr="00F46BBD">
        <w:rPr>
          <w:rFonts w:asciiTheme="minorHAnsi" w:hAnsiTheme="minorHAnsi" w:cstheme="minorHAnsi"/>
          <w:sz w:val="20"/>
          <w:szCs w:val="20"/>
          <w:lang w:val="es-CO"/>
        </w:rPr>
        <w:t>C</w:t>
      </w:r>
      <w:r w:rsidR="008A7953" w:rsidRPr="00547D84">
        <w:rPr>
          <w:rFonts w:asciiTheme="minorHAnsi" w:hAnsiTheme="minorHAnsi" w:cstheme="minorHAnsi"/>
          <w:sz w:val="20"/>
          <w:szCs w:val="20"/>
          <w:lang w:val="es-CO"/>
        </w:rPr>
        <w:t xml:space="preserve">ualquier persona o grupo de personas que, directa o indirectamente, por sí misma o a través de interpuesta persona, por virtud de </w:t>
      </w:r>
      <w:r w:rsidR="004D710A" w:rsidRPr="00547D84">
        <w:rPr>
          <w:rFonts w:asciiTheme="minorHAnsi" w:hAnsiTheme="minorHAnsi" w:cstheme="minorHAnsi"/>
          <w:sz w:val="20"/>
          <w:szCs w:val="20"/>
          <w:lang w:val="es-CO"/>
        </w:rPr>
        <w:t xml:space="preserve">un </w:t>
      </w:r>
      <w:r w:rsidR="008A7953" w:rsidRPr="00547D84">
        <w:rPr>
          <w:rFonts w:asciiTheme="minorHAnsi" w:hAnsiTheme="minorHAnsi" w:cstheme="minorHAnsi"/>
          <w:sz w:val="20"/>
          <w:szCs w:val="20"/>
          <w:lang w:val="es-CO"/>
        </w:rPr>
        <w:t xml:space="preserve">contrato, convenio o de cualquier otra manera, tenga respecto de una acción de una sociedad, o pueda llegar a tener, por ser propietario de bonos obligatoriamente convertibles en acciones, </w:t>
      </w:r>
      <w:r w:rsidR="008A7953" w:rsidRPr="00F46BBD">
        <w:rPr>
          <w:rFonts w:asciiTheme="minorHAnsi" w:hAnsiTheme="minorHAnsi" w:cstheme="minorHAnsi"/>
          <w:i/>
          <w:iCs/>
          <w:sz w:val="20"/>
          <w:szCs w:val="20"/>
          <w:lang w:val="es-CO"/>
        </w:rPr>
        <w:t>capacidad decisoria</w:t>
      </w:r>
      <w:r w:rsidR="008A7953" w:rsidRPr="00547D84">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1DFE6DA7" w14:textId="352A9D52" w:rsidR="008A7953" w:rsidRPr="00547D84" w:rsidRDefault="008A7953" w:rsidP="00823299">
      <w:pPr>
        <w:pStyle w:val="Invias-VietaNumerada"/>
        <w:spacing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816049">
        <w:rPr>
          <w:rFonts w:asciiTheme="minorHAnsi" w:hAnsiTheme="minorHAnsi" w:cstheme="minorHAnsi"/>
          <w:sz w:val="20"/>
          <w:szCs w:val="20"/>
          <w:lang w:val="es-CO"/>
        </w:rPr>
        <w:t>bajo</w:t>
      </w:r>
      <w:r w:rsidRPr="00547D84">
        <w:rPr>
          <w:rFonts w:asciiTheme="minorHAnsi" w:hAnsiTheme="minorHAnsi" w:cstheme="minorHAnsi"/>
          <w:sz w:val="20"/>
          <w:szCs w:val="20"/>
          <w:lang w:val="es-CO"/>
        </w:rPr>
        <w:t xml:space="preserve"> la gravedad de juramento ante la Superintendencia Financiera de Colombia</w:t>
      </w:r>
      <w:r w:rsidR="00004164" w:rsidRPr="00547D84">
        <w:rPr>
          <w:rFonts w:asciiTheme="minorHAnsi" w:hAnsiTheme="minorHAnsi" w:cstheme="minorHAnsi"/>
          <w:sz w:val="20"/>
          <w:szCs w:val="20"/>
          <w:lang w:val="es-CO"/>
        </w:rPr>
        <w:t>,</w:t>
      </w:r>
      <w:r w:rsidRPr="00547D84">
        <w:rPr>
          <w:rFonts w:asciiTheme="minorHAnsi" w:hAnsiTheme="minorHAnsi" w:cstheme="minorHAnsi"/>
          <w:sz w:val="20"/>
          <w:szCs w:val="20"/>
          <w:lang w:val="es-CO"/>
        </w:rPr>
        <w:t xml:space="preserve"> con fines exclusivamente probatorios.</w:t>
      </w:r>
    </w:p>
    <w:p w14:paraId="22C42666" w14:textId="6C60364D" w:rsidR="002F5990" w:rsidRPr="00547D84" w:rsidRDefault="008A7953" w:rsidP="00823299">
      <w:pPr>
        <w:pStyle w:val="Invias-VietaNumerada"/>
        <w:spacing w:before="120"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Igualmente, constituyen un mismo beneficiario real las sociedades matrices y sus subordinadas. </w:t>
      </w:r>
    </w:p>
    <w:p w14:paraId="0E3E6E35" w14:textId="09E43EE3" w:rsidR="00D73C3B" w:rsidRPr="00547D84" w:rsidRDefault="00C2705C"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BRT (por sus siglas en inglés </w:t>
      </w:r>
      <w:r w:rsidR="00806B1D" w:rsidRPr="00547D84">
        <w:rPr>
          <w:rFonts w:asciiTheme="minorHAnsi" w:hAnsiTheme="minorHAnsi" w:cstheme="minorHAnsi"/>
          <w:b/>
          <w:bCs/>
          <w:sz w:val="20"/>
          <w:szCs w:val="20"/>
          <w:lang w:val="es-CO"/>
        </w:rPr>
        <w:t xml:space="preserve">Bus Rapid </w:t>
      </w:r>
      <w:proofErr w:type="spellStart"/>
      <w:r w:rsidR="00806B1D" w:rsidRPr="00547D84">
        <w:rPr>
          <w:rFonts w:asciiTheme="minorHAnsi" w:hAnsiTheme="minorHAnsi" w:cstheme="minorHAnsi"/>
          <w:b/>
          <w:bCs/>
          <w:sz w:val="20"/>
          <w:szCs w:val="20"/>
          <w:lang w:val="es-CO"/>
        </w:rPr>
        <w:t>Transit</w:t>
      </w:r>
      <w:proofErr w:type="spellEnd"/>
      <w:r w:rsidRPr="00547D84">
        <w:rPr>
          <w:rFonts w:asciiTheme="minorHAnsi" w:hAnsiTheme="minorHAnsi" w:cstheme="minorHAnsi"/>
          <w:b/>
          <w:bCs/>
          <w:sz w:val="20"/>
          <w:szCs w:val="20"/>
          <w:lang w:val="es-CO"/>
        </w:rPr>
        <w:t>)</w:t>
      </w:r>
      <w:r w:rsidR="00C61BF0" w:rsidRPr="00547D84">
        <w:rPr>
          <w:rFonts w:asciiTheme="minorHAnsi" w:hAnsiTheme="minorHAnsi" w:cstheme="minorHAnsi"/>
          <w:b/>
          <w:bCs/>
          <w:sz w:val="20"/>
          <w:szCs w:val="20"/>
          <w:lang w:val="es-CO"/>
        </w:rPr>
        <w:t>-</w:t>
      </w:r>
      <w:r w:rsidR="00806B1D" w:rsidRPr="00547D84">
        <w:rPr>
          <w:rFonts w:asciiTheme="minorHAnsi" w:hAnsiTheme="minorHAnsi" w:cstheme="minorHAnsi"/>
          <w:b/>
          <w:bCs/>
          <w:sz w:val="20"/>
          <w:szCs w:val="20"/>
          <w:lang w:val="es-CO"/>
        </w:rPr>
        <w:t xml:space="preserve"> Bus de Tr</w:t>
      </w:r>
      <w:r w:rsidR="00237397" w:rsidRPr="00547D84">
        <w:rPr>
          <w:rFonts w:asciiTheme="minorHAnsi" w:hAnsiTheme="minorHAnsi" w:cstheme="minorHAnsi"/>
          <w:b/>
          <w:bCs/>
          <w:sz w:val="20"/>
          <w:szCs w:val="20"/>
          <w:lang w:val="es-CO"/>
        </w:rPr>
        <w:t>á</w:t>
      </w:r>
      <w:r w:rsidR="00806B1D" w:rsidRPr="00547D84">
        <w:rPr>
          <w:rFonts w:asciiTheme="minorHAnsi" w:hAnsiTheme="minorHAnsi" w:cstheme="minorHAnsi"/>
          <w:b/>
          <w:bCs/>
          <w:sz w:val="20"/>
          <w:szCs w:val="20"/>
          <w:lang w:val="es-CO"/>
        </w:rPr>
        <w:t>nsito Rápido</w:t>
      </w:r>
      <w:r w:rsidR="00C61BF0" w:rsidRPr="00547D84">
        <w:rPr>
          <w:rFonts w:asciiTheme="minorHAnsi" w:hAnsiTheme="minorHAnsi" w:cstheme="minorHAnsi"/>
          <w:sz w:val="20"/>
          <w:szCs w:val="20"/>
          <w:lang w:val="es-CO"/>
        </w:rPr>
        <w:t xml:space="preserve">: </w:t>
      </w:r>
      <w:r w:rsidR="00806B1D" w:rsidRPr="00547D84">
        <w:rPr>
          <w:rFonts w:asciiTheme="minorHAnsi" w:hAnsiTheme="minorHAnsi" w:cstheme="minorHAnsi"/>
          <w:sz w:val="20"/>
          <w:szCs w:val="20"/>
          <w:lang w:val="es-CO"/>
        </w:rPr>
        <w:t>Sistema de transporte de pasajeros que cuenta con estaciones y vías o carriles exclusivos por las cuales circulan buses con rutas prestablecidas</w:t>
      </w:r>
      <w:r w:rsidR="00B14521" w:rsidRPr="00547D84">
        <w:rPr>
          <w:rFonts w:asciiTheme="minorHAnsi" w:hAnsiTheme="minorHAnsi" w:cstheme="minorHAnsi"/>
          <w:sz w:val="20"/>
          <w:szCs w:val="20"/>
          <w:lang w:val="es-CO"/>
        </w:rPr>
        <w:t>.</w:t>
      </w:r>
    </w:p>
    <w:p w14:paraId="29BB1A55" w14:textId="7F2A26C6" w:rsidR="00B14521" w:rsidRPr="00F46BBD" w:rsidRDefault="00B14521"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Canales navegables</w:t>
      </w:r>
      <w:r w:rsidRPr="00547D84">
        <w:rPr>
          <w:rFonts w:asciiTheme="minorHAnsi" w:hAnsiTheme="minorHAnsi" w:cstheme="minorHAnsi"/>
          <w:sz w:val="20"/>
          <w:szCs w:val="20"/>
          <w:lang w:val="es-CO"/>
        </w:rPr>
        <w:t xml:space="preserve">: </w:t>
      </w:r>
      <w:r w:rsidR="004D710A" w:rsidRPr="00547D84">
        <w:rPr>
          <w:rFonts w:asciiTheme="minorHAnsi" w:hAnsiTheme="minorHAnsi" w:cstheme="minorHAnsi"/>
          <w:sz w:val="20"/>
          <w:szCs w:val="20"/>
          <w:lang w:val="es-CO"/>
        </w:rPr>
        <w:t>C</w:t>
      </w:r>
      <w:r w:rsidR="006A350E" w:rsidRPr="00547D84">
        <w:rPr>
          <w:rFonts w:asciiTheme="minorHAnsi" w:hAnsiTheme="minorHAnsi" w:cstheme="minorHAnsi"/>
          <w:sz w:val="20"/>
          <w:szCs w:val="20"/>
          <w:lang w:val="es-CO"/>
        </w:rPr>
        <w:t>auce o cuerpo de agua natural o artificial por donde navegan las embarcaciones. Los canales navegables en función de su profundidad se clasifican en canales navegables para embarcaciones menores, mayores o ambas</w:t>
      </w:r>
      <w:r w:rsidR="006A350E" w:rsidRPr="00F46BBD">
        <w:rPr>
          <w:rFonts w:asciiTheme="minorHAnsi" w:hAnsiTheme="minorHAnsi" w:cstheme="minorHAnsi"/>
          <w:sz w:val="20"/>
          <w:szCs w:val="20"/>
          <w:lang w:val="es-CO"/>
        </w:rPr>
        <w:t>.  </w:t>
      </w:r>
    </w:p>
    <w:p w14:paraId="5A01D492" w14:textId="612F4928" w:rsidR="00AE0EEA" w:rsidRPr="00547D84" w:rsidRDefault="002B5B2B" w:rsidP="00823299">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Financiera: </w:t>
      </w:r>
      <w:r w:rsidR="004D710A" w:rsidRPr="00547D84">
        <w:rPr>
          <w:rFonts w:asciiTheme="minorHAnsi" w:hAnsiTheme="minorHAnsi" w:cstheme="minorHAnsi"/>
          <w:sz w:val="20"/>
          <w:szCs w:val="20"/>
          <w:lang w:val="es-CO"/>
        </w:rPr>
        <w:t>C</w:t>
      </w:r>
      <w:r w:rsidR="005F0C96" w:rsidRPr="00547D84">
        <w:rPr>
          <w:rFonts w:asciiTheme="minorHAnsi" w:hAnsiTheme="minorHAnsi" w:cstheme="minorHAnsi"/>
          <w:sz w:val="20"/>
          <w:szCs w:val="20"/>
          <w:lang w:val="es-CO"/>
        </w:rPr>
        <w:t xml:space="preserve">ondiciones financieras mínimas que debe tener un </w:t>
      </w:r>
      <w:r w:rsidR="00BD188B" w:rsidRPr="00547D84">
        <w:rPr>
          <w:rFonts w:asciiTheme="minorHAnsi" w:hAnsiTheme="minorHAnsi" w:cstheme="minorHAnsi"/>
          <w:sz w:val="20"/>
          <w:szCs w:val="20"/>
          <w:lang w:val="es-CO"/>
        </w:rPr>
        <w:t>Proponente</w:t>
      </w:r>
      <w:r w:rsidR="005F0C96" w:rsidRPr="00547D84">
        <w:rPr>
          <w:rFonts w:asciiTheme="minorHAnsi" w:hAnsiTheme="minorHAnsi" w:cstheme="minorHAnsi"/>
          <w:sz w:val="20"/>
          <w:szCs w:val="20"/>
          <w:lang w:val="es-CO"/>
        </w:rPr>
        <w:t xml:space="preserve">, en razón de su liquidez, endeudamiento y los demás indicadores que apliquen </w:t>
      </w:r>
      <w:r w:rsidR="00F43DDF" w:rsidRPr="00547D84">
        <w:rPr>
          <w:rFonts w:asciiTheme="minorHAnsi" w:hAnsiTheme="minorHAnsi" w:cstheme="minorHAnsi"/>
          <w:sz w:val="20"/>
          <w:szCs w:val="20"/>
          <w:lang w:val="es-CO"/>
        </w:rPr>
        <w:t>p</w:t>
      </w:r>
      <w:r w:rsidR="005F0C96" w:rsidRPr="00547D84">
        <w:rPr>
          <w:rFonts w:asciiTheme="minorHAnsi" w:hAnsiTheme="minorHAnsi" w:cstheme="minorHAnsi"/>
          <w:sz w:val="20"/>
          <w:szCs w:val="20"/>
          <w:lang w:val="es-CO"/>
        </w:rPr>
        <w:t>ara poder soportar adecuadamente la ejecución del contrato</w:t>
      </w:r>
      <w:r w:rsidR="004D710A" w:rsidRPr="00547D84">
        <w:rPr>
          <w:rFonts w:asciiTheme="minorHAnsi" w:hAnsiTheme="minorHAnsi" w:cstheme="minorHAnsi"/>
          <w:sz w:val="20"/>
          <w:szCs w:val="20"/>
          <w:lang w:val="es-CO"/>
        </w:rPr>
        <w:t>.</w:t>
      </w:r>
      <w:r w:rsidR="00927A6D" w:rsidRPr="00547D84">
        <w:rPr>
          <w:rFonts w:asciiTheme="minorHAnsi" w:hAnsiTheme="minorHAnsi" w:cstheme="minorHAnsi"/>
          <w:b/>
          <w:bCs/>
          <w:sz w:val="20"/>
          <w:szCs w:val="20"/>
          <w:lang w:val="es-CO"/>
        </w:rPr>
        <w:t xml:space="preserve"> </w:t>
      </w:r>
    </w:p>
    <w:p w14:paraId="1344C3C0" w14:textId="202A555A" w:rsidR="00F70C8B" w:rsidRPr="00547D84" w:rsidRDefault="00F70C8B" w:rsidP="00823299">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Organizacional: </w:t>
      </w:r>
      <w:r w:rsidR="00E1272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ptitud de un </w:t>
      </w:r>
      <w:r w:rsidR="00E31406"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para cumplir oportuna y cabalmente el objeto del contrato en función de su organización interna</w:t>
      </w:r>
      <w:r w:rsidR="003B0AC0" w:rsidRPr="00547D84">
        <w:rPr>
          <w:rFonts w:asciiTheme="minorHAnsi" w:hAnsiTheme="minorHAnsi" w:cstheme="minorHAnsi"/>
          <w:sz w:val="20"/>
          <w:szCs w:val="20"/>
          <w:lang w:val="es-CO"/>
        </w:rPr>
        <w:t>. Son aquellos contenidos en el artículo 2.2.1.1.1.5.3 del Decreto 1082 de 2015</w:t>
      </w:r>
      <w:r w:rsidR="00E12729" w:rsidRPr="00547D84">
        <w:rPr>
          <w:rFonts w:asciiTheme="minorHAnsi" w:hAnsiTheme="minorHAnsi" w:cstheme="minorHAnsi"/>
          <w:sz w:val="20"/>
          <w:szCs w:val="20"/>
          <w:lang w:val="es-CO"/>
        </w:rPr>
        <w:t xml:space="preserve"> o la norma que</w:t>
      </w:r>
      <w:r w:rsidR="00151D71" w:rsidRPr="00547D84">
        <w:rPr>
          <w:rFonts w:asciiTheme="minorHAnsi" w:hAnsiTheme="minorHAnsi" w:cstheme="minorHAnsi"/>
          <w:sz w:val="20"/>
          <w:szCs w:val="20"/>
          <w:lang w:val="es-CO"/>
        </w:rPr>
        <w:t xml:space="preserve"> lo adicione,</w:t>
      </w:r>
      <w:r w:rsidR="00E12729" w:rsidRPr="00547D84">
        <w:rPr>
          <w:rFonts w:asciiTheme="minorHAnsi" w:hAnsiTheme="minorHAnsi" w:cstheme="minorHAnsi"/>
          <w:sz w:val="20"/>
          <w:szCs w:val="20"/>
          <w:lang w:val="es-CO"/>
        </w:rPr>
        <w:t xml:space="preserve"> la reemplace, complemente</w:t>
      </w:r>
      <w:r w:rsidR="00151D71" w:rsidRPr="00547D84">
        <w:rPr>
          <w:rFonts w:asciiTheme="minorHAnsi" w:hAnsiTheme="minorHAnsi" w:cstheme="minorHAnsi"/>
          <w:sz w:val="20"/>
          <w:szCs w:val="20"/>
          <w:lang w:val="es-CO"/>
        </w:rPr>
        <w:t>, sustituya</w:t>
      </w:r>
      <w:r w:rsidR="00E12729" w:rsidRPr="00547D84">
        <w:rPr>
          <w:rFonts w:asciiTheme="minorHAnsi" w:hAnsiTheme="minorHAnsi" w:cstheme="minorHAnsi"/>
          <w:sz w:val="20"/>
          <w:szCs w:val="20"/>
          <w:lang w:val="es-CO"/>
        </w:rPr>
        <w:t xml:space="preserve"> o modifique.</w:t>
      </w:r>
    </w:p>
    <w:p w14:paraId="50166701" w14:textId="5D64F607" w:rsidR="0033687F" w:rsidRPr="00547D84" w:rsidRDefault="005125D4"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Certificado de Disponibilidad P</w:t>
      </w:r>
      <w:r w:rsidR="00F70C8B" w:rsidRPr="00547D84">
        <w:rPr>
          <w:rFonts w:asciiTheme="minorHAnsi" w:hAnsiTheme="minorHAnsi" w:cstheme="minorHAnsi"/>
          <w:b/>
          <w:bCs/>
          <w:sz w:val="20"/>
          <w:szCs w:val="20"/>
          <w:lang w:val="es-CO"/>
        </w:rPr>
        <w:t xml:space="preserve">resupuestal: </w:t>
      </w:r>
      <w:r w:rsidR="003F094A" w:rsidRPr="00547D84">
        <w:rPr>
          <w:rFonts w:asciiTheme="minorHAnsi" w:hAnsiTheme="minorHAnsi" w:cstheme="minorHAnsi"/>
          <w:sz w:val="20"/>
          <w:szCs w:val="20"/>
          <w:lang w:val="es-CO"/>
        </w:rPr>
        <w:t>D</w:t>
      </w:r>
      <w:r w:rsidR="00F70C8B" w:rsidRPr="00547D84">
        <w:rPr>
          <w:rFonts w:asciiTheme="minorHAnsi" w:hAnsiTheme="minorHAnsi" w:cstheme="minorHAnsi"/>
          <w:sz w:val="20"/>
          <w:szCs w:val="20"/>
          <w:lang w:val="es-CO"/>
        </w:rPr>
        <w:t>ocumento que acredita la disponibilidad de</w:t>
      </w:r>
      <w:r w:rsidR="00003F52">
        <w:rPr>
          <w:rFonts w:asciiTheme="minorHAnsi" w:hAnsiTheme="minorHAnsi" w:cstheme="minorHAnsi"/>
          <w:sz w:val="20"/>
          <w:szCs w:val="20"/>
          <w:lang w:val="es-CO"/>
        </w:rPr>
        <w:t xml:space="preserve"> recursos en el</w:t>
      </w:r>
      <w:r w:rsidR="00F70C8B" w:rsidRPr="00547D84">
        <w:rPr>
          <w:rFonts w:asciiTheme="minorHAnsi" w:hAnsiTheme="minorHAnsi" w:cstheme="minorHAnsi"/>
          <w:sz w:val="20"/>
          <w:szCs w:val="20"/>
          <w:lang w:val="es-CO"/>
        </w:rPr>
        <w:t xml:space="preserve"> presupuesto para </w:t>
      </w:r>
      <w:r w:rsidR="00A56342" w:rsidRPr="00547D84">
        <w:rPr>
          <w:rFonts w:asciiTheme="minorHAnsi" w:hAnsiTheme="minorHAnsi" w:cstheme="minorHAnsi"/>
          <w:sz w:val="20"/>
          <w:szCs w:val="20"/>
          <w:lang w:val="es-CO"/>
        </w:rPr>
        <w:t xml:space="preserve">adelantar </w:t>
      </w:r>
      <w:r w:rsidR="00F70C8B" w:rsidRPr="00547D84">
        <w:rPr>
          <w:rFonts w:asciiTheme="minorHAnsi" w:hAnsiTheme="minorHAnsi" w:cstheme="minorHAnsi"/>
          <w:sz w:val="20"/>
          <w:szCs w:val="20"/>
          <w:lang w:val="es-CO"/>
        </w:rPr>
        <w:t xml:space="preserve">el </w:t>
      </w:r>
      <w:r w:rsidR="03BF6C15" w:rsidRPr="00547D84">
        <w:rPr>
          <w:rFonts w:asciiTheme="minorHAnsi" w:hAnsiTheme="minorHAnsi" w:cstheme="minorHAnsi"/>
          <w:sz w:val="20"/>
          <w:szCs w:val="20"/>
          <w:lang w:val="es-CO"/>
        </w:rPr>
        <w:t>P</w:t>
      </w:r>
      <w:r w:rsidR="00F70C8B" w:rsidRPr="00547D84">
        <w:rPr>
          <w:rFonts w:asciiTheme="minorHAnsi" w:hAnsiTheme="minorHAnsi" w:cstheme="minorHAnsi"/>
          <w:sz w:val="20"/>
          <w:szCs w:val="20"/>
          <w:lang w:val="es-CO"/>
        </w:rPr>
        <w:t xml:space="preserve">roceso de </w:t>
      </w:r>
      <w:r w:rsidR="29687D76" w:rsidRPr="00547D84">
        <w:rPr>
          <w:rFonts w:asciiTheme="minorHAnsi" w:hAnsiTheme="minorHAnsi" w:cstheme="minorHAnsi"/>
          <w:sz w:val="20"/>
          <w:szCs w:val="20"/>
          <w:lang w:val="es-CO"/>
        </w:rPr>
        <w:t>Contrataci</w:t>
      </w:r>
      <w:r w:rsidR="00F70C8B" w:rsidRPr="00547D84">
        <w:rPr>
          <w:rFonts w:asciiTheme="minorHAnsi" w:hAnsiTheme="minorHAnsi" w:cstheme="minorHAnsi"/>
          <w:sz w:val="20"/>
          <w:szCs w:val="20"/>
          <w:lang w:val="es-CO"/>
        </w:rPr>
        <w:t>ón.</w:t>
      </w:r>
    </w:p>
    <w:p w14:paraId="19B77B32" w14:textId="648DEADF" w:rsidR="004767F8" w:rsidRPr="00547D84" w:rsidRDefault="004767F8"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Código Nacional de Navegación y Actividades Portuarias Fluviales:</w:t>
      </w:r>
      <w:r w:rsidRPr="00547D84">
        <w:rPr>
          <w:rFonts w:asciiTheme="minorHAnsi" w:hAnsiTheme="minorHAnsi" w:cstheme="minorHAnsi"/>
          <w:sz w:val="20"/>
          <w:szCs w:val="20"/>
          <w:lang w:val="es-CO"/>
        </w:rPr>
        <w:t xml:space="preserve"> Es el previsto por la Ley 1242 de 2008 o la norma que lo </w:t>
      </w:r>
      <w:r w:rsidRPr="00F46BBD">
        <w:rPr>
          <w:rFonts w:asciiTheme="minorHAnsi" w:hAnsiTheme="minorHAnsi" w:cstheme="minorHAnsi"/>
          <w:sz w:val="20"/>
          <w:szCs w:val="20"/>
          <w:lang w:val="es-CO"/>
        </w:rPr>
        <w:t>adicione, modifique, complemente o derogue, mediante el cual se regulan las actividades fluviales</w:t>
      </w:r>
      <w:r w:rsidR="00416EC6" w:rsidRPr="00F46BBD">
        <w:rPr>
          <w:rFonts w:asciiTheme="minorHAnsi" w:hAnsiTheme="minorHAnsi" w:cstheme="minorHAnsi"/>
          <w:sz w:val="20"/>
          <w:szCs w:val="20"/>
          <w:lang w:val="es-ES"/>
        </w:rPr>
        <w:t>. En el cual se establecen las nociones sobre los diferentes cuerpos de agua, vías fluviales, canales navegables, entre otros que sean considerados como una integración de la infraestructura de transporte desde el aspecto marítimo o fluvial.</w:t>
      </w:r>
    </w:p>
    <w:p w14:paraId="067A6B6E" w14:textId="42E89F55" w:rsidR="0033687F" w:rsidRPr="00547D84" w:rsidRDefault="00F70C8B"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 xml:space="preserve">Conflicto de Interés: </w:t>
      </w:r>
      <w:r w:rsidR="00D55AC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irc</w:t>
      </w:r>
      <w:r w:rsidR="005125D4" w:rsidRPr="00547D84">
        <w:rPr>
          <w:rFonts w:asciiTheme="minorHAnsi" w:hAnsiTheme="minorHAnsi" w:cstheme="minorHAnsi"/>
          <w:sz w:val="20"/>
          <w:szCs w:val="20"/>
          <w:lang w:val="es-CO"/>
        </w:rPr>
        <w:t xml:space="preserve">unstancias que el interesado o </w:t>
      </w:r>
      <w:r w:rsidR="00D55AC3" w:rsidRPr="00547D84">
        <w:rPr>
          <w:rFonts w:asciiTheme="minorHAnsi" w:hAnsiTheme="minorHAnsi" w:cstheme="minorHAnsi"/>
          <w:sz w:val="20"/>
          <w:szCs w:val="20"/>
          <w:lang w:val="es-CO"/>
        </w:rPr>
        <w:t xml:space="preserve">el </w:t>
      </w:r>
      <w:r w:rsidR="007D1571"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 xml:space="preserve">dará a conocer a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y que considera puede tener incidencia en la imparcialidad con la que se debe adoptar las decisiones en el curso del </w:t>
      </w:r>
      <w:r w:rsidR="6F5AD953"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roceso</w:t>
      </w:r>
      <w:r w:rsidR="4180F62A" w:rsidRPr="00547D84">
        <w:rPr>
          <w:rFonts w:asciiTheme="minorHAnsi" w:hAnsiTheme="minorHAnsi" w:cstheme="minorHAnsi"/>
          <w:sz w:val="20"/>
          <w:szCs w:val="20"/>
          <w:lang w:val="es-CO"/>
        </w:rPr>
        <w:t xml:space="preserve"> de Contratación</w:t>
      </w:r>
      <w:r w:rsidR="0033687F" w:rsidRPr="00547D84">
        <w:rPr>
          <w:rFonts w:asciiTheme="minorHAnsi" w:hAnsiTheme="minorHAnsi" w:cstheme="minorHAnsi"/>
          <w:sz w:val="20"/>
          <w:szCs w:val="20"/>
          <w:lang w:val="es-CO"/>
        </w:rPr>
        <w:t>.</w:t>
      </w:r>
    </w:p>
    <w:p w14:paraId="21781B2D" w14:textId="5C774850" w:rsidR="00F70C8B" w:rsidRPr="00547D84" w:rsidRDefault="00F70C8B" w:rsidP="00823299">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b/>
          <w:bCs/>
          <w:sz w:val="20"/>
          <w:szCs w:val="20"/>
          <w:lang w:val="es-CO"/>
        </w:rPr>
      </w:pPr>
      <w:r w:rsidRPr="00547D84">
        <w:rPr>
          <w:rFonts w:asciiTheme="minorHAnsi" w:hAnsiTheme="minorHAnsi" w:cstheme="minorHAnsi"/>
          <w:b/>
          <w:bCs/>
          <w:sz w:val="20"/>
          <w:szCs w:val="20"/>
          <w:lang w:val="es-CO"/>
        </w:rPr>
        <w:t xml:space="preserve">Consorcio: </w:t>
      </w:r>
      <w:r w:rsidR="3EBB20DD" w:rsidRPr="00547D84">
        <w:rPr>
          <w:rFonts w:asciiTheme="minorHAnsi" w:hAnsiTheme="minorHAnsi" w:cstheme="minorHAnsi"/>
          <w:sz w:val="20"/>
          <w:szCs w:val="20"/>
          <w:lang w:val="es-CO"/>
        </w:rPr>
        <w:t>Figura asociativa en la cual</w:t>
      </w:r>
      <w:r w:rsidR="00D55AC3"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 xml:space="preserve">dos o más personas </w:t>
      </w:r>
      <w:r w:rsidR="00D15C67" w:rsidRPr="00547D84">
        <w:rPr>
          <w:rFonts w:asciiTheme="minorHAnsi" w:hAnsiTheme="minorHAnsi" w:cstheme="minorHAnsi"/>
          <w:sz w:val="20"/>
          <w:szCs w:val="20"/>
          <w:lang w:val="es-CO"/>
        </w:rPr>
        <w:t xml:space="preserve">conjuntamente </w:t>
      </w:r>
      <w:r w:rsidRPr="00547D84">
        <w:rPr>
          <w:rFonts w:asciiTheme="minorHAnsi" w:hAnsiTheme="minorHAnsi" w:cstheme="minorHAnsi"/>
          <w:sz w:val="20"/>
          <w:szCs w:val="20"/>
          <w:lang w:val="es-CO"/>
        </w:rPr>
        <w:t>presentan una misma propuesta para la adjudicación, celebración y ejecución de un contrato, respondiendo solidariamente de todas las obligaciones derivadas de la propuesta y del contrato.</w:t>
      </w:r>
    </w:p>
    <w:p w14:paraId="600DBD78" w14:textId="77777777" w:rsidR="000E2636" w:rsidRPr="00F46BBD" w:rsidRDefault="000E2636"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Consultor(a): </w:t>
      </w:r>
      <w:r w:rsidRPr="00547D84">
        <w:rPr>
          <w:rFonts w:asciiTheme="minorHAnsi" w:hAnsiTheme="minorHAnsi" w:cstheme="minorHAnsi"/>
          <w:sz w:val="20"/>
          <w:szCs w:val="20"/>
          <w:lang w:val="es-CO"/>
        </w:rPr>
        <w:t xml:space="preserve">Persona natural, jurídica o figura asociativa a quien se le ha adjudicado un contrato de consultoría. </w:t>
      </w:r>
    </w:p>
    <w:p w14:paraId="17B75A60" w14:textId="033CBE2B" w:rsidR="00982076" w:rsidRPr="00547D84" w:rsidRDefault="00A122D9"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Contratista: </w:t>
      </w:r>
      <w:r w:rsidR="00D55AC3" w:rsidRPr="00547D84">
        <w:rPr>
          <w:rFonts w:asciiTheme="minorHAnsi" w:hAnsiTheme="minorHAnsi" w:cstheme="minorHAnsi"/>
          <w:sz w:val="20"/>
          <w:szCs w:val="20"/>
          <w:lang w:val="es-CO"/>
        </w:rPr>
        <w:t>P</w:t>
      </w:r>
      <w:r w:rsidR="007038FC" w:rsidRPr="00547D84">
        <w:rPr>
          <w:rFonts w:asciiTheme="minorHAnsi" w:hAnsiTheme="minorHAnsi" w:cstheme="minorHAnsi"/>
          <w:sz w:val="20"/>
          <w:szCs w:val="20"/>
          <w:lang w:val="es-CO"/>
        </w:rPr>
        <w:t>ersona natural</w:t>
      </w:r>
      <w:r w:rsidR="00DB0B82" w:rsidRPr="00547D84">
        <w:rPr>
          <w:rFonts w:asciiTheme="minorHAnsi" w:hAnsiTheme="minorHAnsi" w:cstheme="minorHAnsi"/>
          <w:sz w:val="20"/>
          <w:szCs w:val="20"/>
          <w:lang w:val="es-CO"/>
        </w:rPr>
        <w:t>, jurídica</w:t>
      </w:r>
      <w:r w:rsidR="007038FC" w:rsidRPr="00547D84">
        <w:rPr>
          <w:rFonts w:asciiTheme="minorHAnsi" w:hAnsiTheme="minorHAnsi" w:cstheme="minorHAnsi"/>
          <w:sz w:val="20"/>
          <w:szCs w:val="20"/>
          <w:lang w:val="es-CO"/>
        </w:rPr>
        <w:t xml:space="preserve"> o el grupo de personas </w:t>
      </w:r>
      <w:r w:rsidR="00DB0B82" w:rsidRPr="00547D84">
        <w:rPr>
          <w:rFonts w:asciiTheme="minorHAnsi" w:hAnsiTheme="minorHAnsi" w:cstheme="minorHAnsi"/>
          <w:sz w:val="20"/>
          <w:szCs w:val="20"/>
          <w:lang w:val="es-CO"/>
        </w:rPr>
        <w:t>jurídicas</w:t>
      </w:r>
      <w:r w:rsidR="007038FC" w:rsidRPr="00547D84">
        <w:rPr>
          <w:rFonts w:asciiTheme="minorHAnsi" w:hAnsiTheme="minorHAnsi" w:cstheme="minorHAnsi"/>
          <w:sz w:val="20"/>
          <w:szCs w:val="20"/>
          <w:lang w:val="es-CO"/>
        </w:rPr>
        <w:t xml:space="preserve"> o naturales, nacionales o extranjeras, asociadas entre sí que </w:t>
      </w:r>
      <w:r w:rsidR="00E24FA8" w:rsidRPr="00547D84">
        <w:rPr>
          <w:rFonts w:asciiTheme="minorHAnsi" w:hAnsiTheme="minorHAnsi" w:cstheme="minorHAnsi"/>
          <w:sz w:val="20"/>
          <w:szCs w:val="20"/>
          <w:lang w:val="es-CO"/>
        </w:rPr>
        <w:t>suscribe</w:t>
      </w:r>
      <w:r w:rsidR="00702E00" w:rsidRPr="00547D84">
        <w:rPr>
          <w:rFonts w:asciiTheme="minorHAnsi" w:hAnsiTheme="minorHAnsi" w:cstheme="minorHAnsi"/>
          <w:sz w:val="20"/>
          <w:szCs w:val="20"/>
          <w:lang w:val="es-CO"/>
        </w:rPr>
        <w:t xml:space="preserve">n </w:t>
      </w:r>
      <w:r w:rsidR="007038FC" w:rsidRPr="00547D84">
        <w:rPr>
          <w:rFonts w:asciiTheme="minorHAnsi" w:hAnsiTheme="minorHAnsi" w:cstheme="minorHAnsi"/>
          <w:sz w:val="20"/>
          <w:szCs w:val="20"/>
          <w:lang w:val="es-CO"/>
        </w:rPr>
        <w:t>un co</w:t>
      </w:r>
      <w:r w:rsidR="006818DA" w:rsidRPr="00547D84">
        <w:rPr>
          <w:rFonts w:asciiTheme="minorHAnsi" w:hAnsiTheme="minorHAnsi" w:cstheme="minorHAnsi"/>
          <w:sz w:val="20"/>
          <w:szCs w:val="20"/>
          <w:lang w:val="es-CO"/>
        </w:rPr>
        <w:t xml:space="preserve">ntrato con </w:t>
      </w:r>
      <w:r w:rsidR="00BD6FE4" w:rsidRPr="00547D84">
        <w:rPr>
          <w:rFonts w:asciiTheme="minorHAnsi" w:hAnsiTheme="minorHAnsi" w:cstheme="minorHAnsi"/>
          <w:sz w:val="20"/>
          <w:szCs w:val="20"/>
          <w:lang w:val="es-CO"/>
        </w:rPr>
        <w:t xml:space="preserve">el fin de ejecutar el objeto </w:t>
      </w:r>
      <w:r w:rsidR="006B6748" w:rsidRPr="00547D84">
        <w:rPr>
          <w:rFonts w:asciiTheme="minorHAnsi" w:hAnsiTheme="minorHAnsi" w:cstheme="minorHAnsi"/>
          <w:sz w:val="20"/>
          <w:szCs w:val="20"/>
          <w:lang w:val="es-CO"/>
        </w:rPr>
        <w:t>bajo las condiciones d</w:t>
      </w:r>
      <w:r w:rsidR="00702E00" w:rsidRPr="00547D84">
        <w:rPr>
          <w:rFonts w:asciiTheme="minorHAnsi" w:hAnsiTheme="minorHAnsi" w:cstheme="minorHAnsi"/>
          <w:sz w:val="20"/>
          <w:szCs w:val="20"/>
          <w:lang w:val="es-CO"/>
        </w:rPr>
        <w:t>e modo, tiempo y lugar que en é</w:t>
      </w:r>
      <w:r w:rsidR="006B6748" w:rsidRPr="00547D84">
        <w:rPr>
          <w:rFonts w:asciiTheme="minorHAnsi" w:hAnsiTheme="minorHAnsi" w:cstheme="minorHAnsi"/>
          <w:sz w:val="20"/>
          <w:szCs w:val="20"/>
          <w:lang w:val="es-CO"/>
        </w:rPr>
        <w:t>l se establecen</w:t>
      </w:r>
      <w:r w:rsidR="00BD6FE4" w:rsidRPr="00547D84">
        <w:rPr>
          <w:rFonts w:asciiTheme="minorHAnsi" w:hAnsiTheme="minorHAnsi" w:cstheme="minorHAnsi"/>
          <w:sz w:val="20"/>
          <w:szCs w:val="20"/>
          <w:lang w:val="es-CO"/>
        </w:rPr>
        <w:t>.</w:t>
      </w:r>
    </w:p>
    <w:p w14:paraId="4E8E08E2" w14:textId="26863C1B" w:rsidR="00337E4B" w:rsidRPr="00547D84" w:rsidRDefault="00736578"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Contrato de </w:t>
      </w:r>
      <w:r w:rsidR="00687EB4" w:rsidRPr="00547D84">
        <w:rPr>
          <w:rFonts w:asciiTheme="minorHAnsi" w:hAnsiTheme="minorHAnsi" w:cstheme="minorHAnsi"/>
          <w:b/>
          <w:bCs/>
          <w:sz w:val="20"/>
          <w:szCs w:val="20"/>
          <w:lang w:val="es-CO"/>
        </w:rPr>
        <w:t>Consultoría</w:t>
      </w:r>
      <w:r w:rsidR="00165190" w:rsidRPr="00547D84">
        <w:rPr>
          <w:rFonts w:asciiTheme="minorHAnsi" w:hAnsiTheme="minorHAnsi" w:cstheme="minorHAnsi"/>
          <w:b/>
          <w:bCs/>
          <w:sz w:val="20"/>
          <w:szCs w:val="20"/>
          <w:lang w:val="es-CO"/>
        </w:rPr>
        <w:t xml:space="preserve"> o Contrato</w:t>
      </w:r>
      <w:r w:rsidR="00A13ACC" w:rsidRPr="00547D84">
        <w:rPr>
          <w:rFonts w:asciiTheme="minorHAnsi" w:hAnsiTheme="minorHAnsi" w:cstheme="minorHAnsi"/>
          <w:b/>
          <w:bCs/>
          <w:sz w:val="20"/>
          <w:szCs w:val="20"/>
          <w:lang w:val="es-CO"/>
        </w:rPr>
        <w:t>:</w:t>
      </w:r>
      <w:r w:rsidR="00A13ACC"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Acuerdo de voluntad</w:t>
      </w:r>
      <w:r w:rsidR="369F88C2" w:rsidRPr="00547D84">
        <w:rPr>
          <w:rFonts w:asciiTheme="minorHAnsi" w:hAnsiTheme="minorHAnsi" w:cstheme="minorHAnsi"/>
          <w:sz w:val="20"/>
          <w:szCs w:val="20"/>
          <w:lang w:val="es-CO"/>
        </w:rPr>
        <w:t>es</w:t>
      </w:r>
      <w:r w:rsidR="00337E4B" w:rsidRPr="00547D84">
        <w:rPr>
          <w:rFonts w:asciiTheme="minorHAnsi" w:hAnsiTheme="minorHAnsi" w:cstheme="minorHAnsi"/>
          <w:sz w:val="20"/>
          <w:szCs w:val="20"/>
          <w:lang w:val="es-CO"/>
        </w:rPr>
        <w:t xml:space="preserve"> celebr</w:t>
      </w:r>
      <w:r w:rsidR="00951628" w:rsidRPr="00547D84">
        <w:rPr>
          <w:rFonts w:asciiTheme="minorHAnsi" w:hAnsiTheme="minorHAnsi" w:cstheme="minorHAnsi"/>
          <w:sz w:val="20"/>
          <w:szCs w:val="20"/>
          <w:lang w:val="es-CO"/>
        </w:rPr>
        <w:t>ado por</w:t>
      </w:r>
      <w:r w:rsidR="00337E4B" w:rsidRPr="00547D84">
        <w:rPr>
          <w:rFonts w:asciiTheme="minorHAnsi" w:hAnsiTheme="minorHAnsi" w:cstheme="minorHAnsi"/>
          <w:sz w:val="20"/>
          <w:szCs w:val="20"/>
          <w:lang w:val="es-CO"/>
        </w:rPr>
        <w:t xml:space="preserve"> las </w:t>
      </w:r>
      <w:r w:rsidR="00290303" w:rsidRPr="00547D84">
        <w:rPr>
          <w:rFonts w:asciiTheme="minorHAnsi" w:hAnsiTheme="minorHAnsi" w:cstheme="minorHAnsi"/>
          <w:sz w:val="20"/>
          <w:szCs w:val="20"/>
          <w:lang w:val="es-CO"/>
        </w:rPr>
        <w:t>E</w:t>
      </w:r>
      <w:r w:rsidR="00337E4B" w:rsidRPr="00547D84">
        <w:rPr>
          <w:rFonts w:asciiTheme="minorHAnsi" w:hAnsiTheme="minorHAnsi" w:cstheme="minorHAnsi"/>
          <w:sz w:val="20"/>
          <w:szCs w:val="20"/>
          <w:lang w:val="es-CO"/>
        </w:rPr>
        <w:t>ntidades referidos a los estudios necesarios para la ejecución de proyectos de inversión, estudios de diagnóstico, prefactibilidad o factibilidad para programas o proyectos específicos, así como a las asesorías técnicas de coordinación, control y supervisión.</w:t>
      </w:r>
    </w:p>
    <w:p w14:paraId="49F85C7A" w14:textId="3DEC048C" w:rsidR="0005004C" w:rsidRDefault="00337E4B" w:rsidP="00823299">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47D84">
        <w:rPr>
          <w:rFonts w:asciiTheme="minorHAnsi" w:hAnsiTheme="minorHAnsi" w:cstheme="minorHAnsi"/>
          <w:bCs/>
          <w:sz w:val="20"/>
          <w:szCs w:val="20"/>
          <w:lang w:val="es-CO"/>
        </w:rPr>
        <w:t>Son también contratos de consultoría los que tienen por objeto la interventoría, asesoría, gerencia de obra o de proyectos, dirección, programación y la ejecución de diseños, planos, anteproyectos y proyectos.</w:t>
      </w:r>
    </w:p>
    <w:p w14:paraId="2277493A" w14:textId="1603D2D9" w:rsidR="00060C23" w:rsidRPr="00060C23" w:rsidRDefault="00060C23" w:rsidP="00060C23">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060C23">
        <w:rPr>
          <w:rFonts w:asciiTheme="minorHAnsi" w:hAnsiTheme="minorHAnsi" w:cstheme="minorHAnsi"/>
          <w:b/>
          <w:bCs/>
          <w:sz w:val="20"/>
          <w:szCs w:val="20"/>
          <w:lang w:val="es-CO"/>
        </w:rPr>
        <w:t xml:space="preserve">Contrato de Interventoría: </w:t>
      </w:r>
      <w:r w:rsidRPr="00060C23">
        <w:rPr>
          <w:rFonts w:asciiTheme="minorHAnsi" w:hAnsiTheme="minorHAnsi" w:cstheme="minorHAnsi"/>
          <w:bCs/>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31CCB0D" w14:textId="76922DBF" w:rsidR="0027017E" w:rsidRPr="00547D84" w:rsidRDefault="0027017E"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Documentos Tipo: </w:t>
      </w:r>
      <w:r w:rsidR="00951628" w:rsidRPr="00547D84">
        <w:rPr>
          <w:rFonts w:asciiTheme="minorHAnsi" w:hAnsiTheme="minorHAnsi" w:cstheme="minorHAnsi"/>
          <w:sz w:val="20"/>
          <w:szCs w:val="20"/>
          <w:lang w:val="es-CO"/>
        </w:rPr>
        <w:t>D</w:t>
      </w:r>
      <w:r w:rsidR="0047502E" w:rsidRPr="00547D84">
        <w:rPr>
          <w:rFonts w:asciiTheme="minorHAnsi" w:hAnsiTheme="minorHAnsi" w:cstheme="minorHAnsi"/>
          <w:sz w:val="20"/>
          <w:szCs w:val="20"/>
          <w:lang w:val="es-CO"/>
        </w:rPr>
        <w:t>ocumentos adoptados por la Agencia Nacional de Contratación Pública</w:t>
      </w:r>
      <w:r w:rsidR="00BF32E4" w:rsidRPr="00547D84">
        <w:rPr>
          <w:rFonts w:asciiTheme="minorHAnsi" w:hAnsiTheme="minorHAnsi" w:cstheme="minorHAnsi"/>
          <w:sz w:val="20"/>
          <w:szCs w:val="20"/>
          <w:lang w:val="es-CO"/>
        </w:rPr>
        <w:t xml:space="preserve"> – Colombia Compra Eficiente </w:t>
      </w:r>
      <w:r w:rsidR="0047502E" w:rsidRPr="00547D84">
        <w:rPr>
          <w:rFonts w:asciiTheme="minorHAnsi" w:hAnsiTheme="minorHAnsi" w:cstheme="minorHAnsi"/>
          <w:sz w:val="20"/>
          <w:szCs w:val="20"/>
          <w:lang w:val="es-CO"/>
        </w:rPr>
        <w:t xml:space="preserve">que </w:t>
      </w:r>
      <w:r w:rsidR="00F91DD0">
        <w:rPr>
          <w:rFonts w:asciiTheme="minorHAnsi" w:hAnsiTheme="minorHAnsi" w:cstheme="minorHAnsi"/>
          <w:sz w:val="20"/>
          <w:szCs w:val="20"/>
          <w:lang w:val="es-CO"/>
        </w:rPr>
        <w:t>establecen</w:t>
      </w:r>
      <w:r w:rsidR="0047502E"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 xml:space="preserve">los </w:t>
      </w:r>
      <w:r w:rsidR="0047502E" w:rsidRPr="00547D84">
        <w:rPr>
          <w:rFonts w:asciiTheme="minorHAnsi" w:hAnsiTheme="minorHAnsi" w:cstheme="minorHAnsi"/>
          <w:sz w:val="20"/>
          <w:szCs w:val="20"/>
          <w:lang w:val="es-CO"/>
        </w:rPr>
        <w:t xml:space="preserve">requisitos habilitantes, factores técnicos, económicos y otros </w:t>
      </w:r>
      <w:r w:rsidR="00BF32E4" w:rsidRPr="00547D84">
        <w:rPr>
          <w:rFonts w:asciiTheme="minorHAnsi" w:hAnsiTheme="minorHAnsi" w:cstheme="minorHAnsi"/>
          <w:sz w:val="20"/>
          <w:szCs w:val="20"/>
          <w:lang w:val="es-CO"/>
        </w:rPr>
        <w:t xml:space="preserve">requisitos que representan buenas prácticas </w:t>
      </w:r>
      <w:r w:rsidR="00454F83" w:rsidRPr="00547D84">
        <w:rPr>
          <w:rFonts w:asciiTheme="minorHAnsi" w:hAnsiTheme="minorHAnsi" w:cstheme="minorHAnsi"/>
          <w:sz w:val="20"/>
          <w:szCs w:val="20"/>
          <w:lang w:val="es-CO"/>
        </w:rPr>
        <w:t>contractuales</w:t>
      </w:r>
      <w:r w:rsidR="0047502E" w:rsidRPr="00547D84">
        <w:rPr>
          <w:rFonts w:asciiTheme="minorHAnsi" w:hAnsiTheme="minorHAnsi" w:cstheme="minorHAnsi"/>
          <w:sz w:val="20"/>
          <w:szCs w:val="20"/>
          <w:lang w:val="es-CO"/>
        </w:rPr>
        <w:t xml:space="preserve"> de carácter obligatorio para las </w:t>
      </w:r>
      <w:r w:rsidR="00290303" w:rsidRPr="00547D84">
        <w:rPr>
          <w:rFonts w:asciiTheme="minorHAnsi" w:hAnsiTheme="minorHAnsi" w:cstheme="minorHAnsi"/>
          <w:sz w:val="20"/>
          <w:szCs w:val="20"/>
          <w:lang w:val="es-CO"/>
        </w:rPr>
        <w:t>E</w:t>
      </w:r>
      <w:r w:rsidR="0047502E" w:rsidRPr="00547D84">
        <w:rPr>
          <w:rFonts w:asciiTheme="minorHAnsi" w:hAnsiTheme="minorHAnsi" w:cstheme="minorHAnsi"/>
          <w:sz w:val="20"/>
          <w:szCs w:val="20"/>
          <w:lang w:val="es-CO"/>
        </w:rPr>
        <w:t xml:space="preserve">ntidades </w:t>
      </w:r>
      <w:r w:rsidR="00F91DD0">
        <w:rPr>
          <w:rFonts w:asciiTheme="minorHAnsi" w:hAnsiTheme="minorHAnsi" w:cstheme="minorHAnsi"/>
          <w:sz w:val="20"/>
          <w:szCs w:val="20"/>
          <w:lang w:val="es-CO"/>
        </w:rPr>
        <w:t>sometidas</w:t>
      </w:r>
      <w:r w:rsidR="00F91DD0" w:rsidRPr="00547D84">
        <w:rPr>
          <w:rFonts w:asciiTheme="minorHAnsi" w:hAnsiTheme="minorHAnsi" w:cstheme="minorHAnsi"/>
          <w:sz w:val="20"/>
          <w:szCs w:val="20"/>
          <w:lang w:val="es-CO"/>
        </w:rPr>
        <w:t xml:space="preserve"> </w:t>
      </w:r>
      <w:r w:rsidR="0047502E" w:rsidRPr="00547D84">
        <w:rPr>
          <w:rFonts w:asciiTheme="minorHAnsi" w:hAnsiTheme="minorHAnsi" w:cstheme="minorHAnsi"/>
          <w:sz w:val="20"/>
          <w:szCs w:val="20"/>
          <w:lang w:val="es-CO"/>
        </w:rPr>
        <w:t>por el Estatuto General de Contratación de la Administración Pública.</w:t>
      </w:r>
    </w:p>
    <w:p w14:paraId="1EEC9242" w14:textId="53DC0B6F" w:rsidR="00893C59" w:rsidRPr="00F46BBD" w:rsidRDefault="00893C59"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Estados Financieros: </w:t>
      </w:r>
      <w:r w:rsidR="71EE25B4"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nformes utilizados en las instituciones/empresas </w:t>
      </w:r>
      <w:r w:rsidR="3768546E" w:rsidRPr="00547D84">
        <w:rPr>
          <w:rFonts w:asciiTheme="minorHAnsi" w:hAnsiTheme="minorHAnsi" w:cstheme="minorHAnsi"/>
          <w:sz w:val="20"/>
          <w:szCs w:val="20"/>
          <w:lang w:val="es-CO"/>
        </w:rPr>
        <w:t xml:space="preserve">que </w:t>
      </w:r>
      <w:r w:rsidRPr="00547D84">
        <w:rPr>
          <w:rFonts w:asciiTheme="minorHAnsi" w:hAnsiTheme="minorHAnsi" w:cstheme="minorHAnsi"/>
          <w:sz w:val="20"/>
          <w:szCs w:val="20"/>
          <w:lang w:val="es-CO"/>
        </w:rPr>
        <w:t>reflejan la situación económica y financiera y los cambios que se dan en cierta fecha o per</w:t>
      </w:r>
      <w:r w:rsidR="03A2E32D"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0B3B1F"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aplique una política contable retroactivamente o realice una reexpresión retroactiva de partidas en sus estados financieros, o cuando reclasifique partidas en sus estados financieros.</w:t>
      </w:r>
    </w:p>
    <w:p w14:paraId="408036A8" w14:textId="5990EF9F" w:rsidR="00F70C8B" w:rsidRPr="00547D84" w:rsidRDefault="00F70C8B" w:rsidP="00823299">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Estudios Previos: </w:t>
      </w:r>
      <w:r w:rsidR="00951628" w:rsidRPr="00547D84">
        <w:rPr>
          <w:rFonts w:asciiTheme="minorHAnsi" w:hAnsiTheme="minorHAnsi" w:cstheme="minorHAnsi"/>
          <w:sz w:val="20"/>
          <w:szCs w:val="20"/>
          <w:lang w:val="es-CO"/>
        </w:rPr>
        <w:t>J</w:t>
      </w:r>
      <w:r w:rsidRPr="00547D84">
        <w:rPr>
          <w:rFonts w:asciiTheme="minorHAnsi" w:hAnsiTheme="minorHAnsi" w:cstheme="minorHAnsi"/>
          <w:sz w:val="20"/>
          <w:szCs w:val="20"/>
          <w:lang w:val="es-CO"/>
        </w:rPr>
        <w:t xml:space="preserve">ustificación jurídica, técnica, económica y financiera del proyecto que realiza la </w:t>
      </w:r>
      <w:r w:rsidR="005125D4" w:rsidRPr="00547D84">
        <w:rPr>
          <w:rFonts w:asciiTheme="minorHAnsi" w:hAnsiTheme="minorHAnsi" w:cstheme="minorHAnsi"/>
          <w:sz w:val="20"/>
          <w:szCs w:val="20"/>
          <w:lang w:val="es-CO"/>
        </w:rPr>
        <w:t>Entidad de acuerdo con la</w:t>
      </w:r>
      <w:r w:rsidR="00C00E2C" w:rsidRPr="00547D84">
        <w:rPr>
          <w:rFonts w:asciiTheme="minorHAnsi" w:hAnsiTheme="minorHAnsi" w:cstheme="minorHAnsi"/>
          <w:sz w:val="20"/>
          <w:szCs w:val="20"/>
          <w:lang w:val="es-CO"/>
        </w:rPr>
        <w:t>s</w:t>
      </w:r>
      <w:r w:rsidR="005125D4" w:rsidRPr="00547D84">
        <w:rPr>
          <w:rFonts w:asciiTheme="minorHAnsi" w:hAnsiTheme="minorHAnsi" w:cstheme="minorHAnsi"/>
          <w:sz w:val="20"/>
          <w:szCs w:val="20"/>
          <w:lang w:val="es-CO"/>
        </w:rPr>
        <w:t xml:space="preserve"> L</w:t>
      </w:r>
      <w:r w:rsidRPr="00547D84">
        <w:rPr>
          <w:rFonts w:asciiTheme="minorHAnsi" w:hAnsiTheme="minorHAnsi" w:cstheme="minorHAnsi"/>
          <w:sz w:val="20"/>
          <w:szCs w:val="20"/>
          <w:lang w:val="es-CO"/>
        </w:rPr>
        <w:t>ey</w:t>
      </w:r>
      <w:r w:rsidR="00C00E2C" w:rsidRPr="00547D84">
        <w:rPr>
          <w:rFonts w:asciiTheme="minorHAnsi" w:hAnsiTheme="minorHAnsi" w:cstheme="minorHAnsi"/>
          <w:sz w:val="20"/>
          <w:szCs w:val="20"/>
          <w:lang w:val="es-CO"/>
        </w:rPr>
        <w:t>es</w:t>
      </w:r>
      <w:r w:rsidRPr="00547D84">
        <w:rPr>
          <w:rFonts w:asciiTheme="minorHAnsi" w:hAnsiTheme="minorHAnsi" w:cstheme="minorHAnsi"/>
          <w:sz w:val="20"/>
          <w:szCs w:val="20"/>
          <w:lang w:val="es-CO"/>
        </w:rPr>
        <w:t xml:space="preserve"> 80 de 19</w:t>
      </w:r>
      <w:r w:rsidR="005125D4" w:rsidRPr="00547D84">
        <w:rPr>
          <w:rFonts w:asciiTheme="minorHAnsi" w:hAnsiTheme="minorHAnsi" w:cstheme="minorHAnsi"/>
          <w:sz w:val="20"/>
          <w:szCs w:val="20"/>
          <w:lang w:val="es-CO"/>
        </w:rPr>
        <w:t>93</w:t>
      </w:r>
      <w:r w:rsidR="00C00E2C" w:rsidRPr="00547D84">
        <w:rPr>
          <w:rFonts w:asciiTheme="minorHAnsi" w:hAnsiTheme="minorHAnsi" w:cstheme="minorHAnsi"/>
          <w:sz w:val="20"/>
          <w:szCs w:val="20"/>
          <w:lang w:val="es-CO"/>
        </w:rPr>
        <w:t xml:space="preserve"> y</w:t>
      </w:r>
      <w:r w:rsidR="005125D4" w:rsidRPr="00547D84">
        <w:rPr>
          <w:rFonts w:asciiTheme="minorHAnsi" w:hAnsiTheme="minorHAnsi" w:cstheme="minorHAnsi"/>
          <w:sz w:val="20"/>
          <w:szCs w:val="20"/>
          <w:lang w:val="es-CO"/>
        </w:rPr>
        <w:t xml:space="preserve"> 1150 de 2007 y el Decreto </w:t>
      </w:r>
      <w:r w:rsidRPr="00547D84">
        <w:rPr>
          <w:rFonts w:asciiTheme="minorHAnsi" w:hAnsiTheme="minorHAnsi" w:cstheme="minorHAnsi"/>
          <w:sz w:val="20"/>
          <w:szCs w:val="20"/>
          <w:lang w:val="es-CO"/>
        </w:rPr>
        <w:t>1082 de 2015</w:t>
      </w:r>
      <w:r w:rsidR="00FF4C44" w:rsidRPr="00547D84">
        <w:rPr>
          <w:rFonts w:asciiTheme="minorHAnsi" w:hAnsiTheme="minorHAnsi" w:cstheme="minorHAnsi"/>
          <w:sz w:val="20"/>
          <w:szCs w:val="20"/>
          <w:lang w:val="es-CO"/>
        </w:rPr>
        <w:t>, o la norma que lo adicione, modifique o complemente</w:t>
      </w:r>
      <w:r w:rsidRPr="00547D84">
        <w:rPr>
          <w:rFonts w:asciiTheme="minorHAnsi" w:hAnsiTheme="minorHAnsi" w:cstheme="minorHAnsi"/>
          <w:sz w:val="20"/>
          <w:szCs w:val="20"/>
          <w:lang w:val="es-CO"/>
        </w:rPr>
        <w:t>.</w:t>
      </w:r>
    </w:p>
    <w:p w14:paraId="11BDB0A3" w14:textId="6BC19042" w:rsidR="002137BA" w:rsidRPr="00547D84" w:rsidRDefault="002137BA" w:rsidP="00823299">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Formato: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ocumentos que aporta el </w:t>
      </w:r>
      <w:r w:rsidR="00652602"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y que hacen parte integral de su oferta.</w:t>
      </w:r>
      <w:r w:rsidRPr="00547D84">
        <w:rPr>
          <w:rFonts w:asciiTheme="minorHAnsi" w:hAnsiTheme="minorHAnsi" w:cstheme="minorHAnsi"/>
          <w:b/>
          <w:bCs/>
          <w:sz w:val="20"/>
          <w:szCs w:val="20"/>
          <w:lang w:val="es-CO"/>
        </w:rPr>
        <w:t xml:space="preserve"> </w:t>
      </w:r>
    </w:p>
    <w:p w14:paraId="352E1C61" w14:textId="482ACB82" w:rsidR="002137BA" w:rsidRPr="00547D84" w:rsidRDefault="002137BA" w:rsidP="00823299">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Formulario: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 </w:t>
      </w:r>
      <w:r w:rsidR="00AC3D51" w:rsidRPr="00547D84">
        <w:rPr>
          <w:rFonts w:asciiTheme="minorHAnsi" w:hAnsiTheme="minorHAnsi" w:cstheme="minorHAnsi"/>
          <w:sz w:val="20"/>
          <w:szCs w:val="20"/>
          <w:lang w:val="es-CO"/>
        </w:rPr>
        <w:t xml:space="preserve">por medio del cual la </w:t>
      </w:r>
      <w:r w:rsidR="00290303" w:rsidRPr="00547D84">
        <w:rPr>
          <w:rFonts w:asciiTheme="minorHAnsi" w:hAnsiTheme="minorHAnsi" w:cstheme="minorHAnsi"/>
          <w:sz w:val="20"/>
          <w:szCs w:val="20"/>
          <w:lang w:val="es-CO"/>
        </w:rPr>
        <w:t>E</w:t>
      </w:r>
      <w:r w:rsidR="00AC3D51" w:rsidRPr="00547D84">
        <w:rPr>
          <w:rFonts w:asciiTheme="minorHAnsi" w:hAnsiTheme="minorHAnsi" w:cstheme="minorHAnsi"/>
          <w:sz w:val="20"/>
          <w:szCs w:val="20"/>
          <w:lang w:val="es-CO"/>
        </w:rPr>
        <w:t xml:space="preserve">ntidad solicita información </w:t>
      </w:r>
      <w:r w:rsidR="00A122D9" w:rsidRPr="00547D84">
        <w:rPr>
          <w:rFonts w:asciiTheme="minorHAnsi" w:hAnsiTheme="minorHAnsi" w:cstheme="minorHAnsi"/>
          <w:sz w:val="20"/>
          <w:szCs w:val="20"/>
          <w:lang w:val="es-CO"/>
        </w:rPr>
        <w:t>específica</w:t>
      </w:r>
      <w:r w:rsidR="00C33B2E">
        <w:rPr>
          <w:rFonts w:asciiTheme="minorHAnsi" w:hAnsiTheme="minorHAnsi" w:cstheme="minorHAnsi"/>
          <w:sz w:val="20"/>
          <w:szCs w:val="20"/>
          <w:lang w:val="es-CO"/>
        </w:rPr>
        <w:t>, como por ejemplo</w:t>
      </w:r>
      <w:r w:rsidR="00E3432B">
        <w:rPr>
          <w:rFonts w:asciiTheme="minorHAnsi" w:hAnsiTheme="minorHAnsi" w:cstheme="minorHAnsi"/>
          <w:sz w:val="20"/>
          <w:szCs w:val="20"/>
          <w:lang w:val="es-CO"/>
        </w:rPr>
        <w:t xml:space="preserve"> la</w:t>
      </w:r>
      <w:r w:rsidR="00123608" w:rsidRPr="00547D84">
        <w:rPr>
          <w:rFonts w:asciiTheme="minorHAnsi" w:hAnsiTheme="minorHAnsi" w:cstheme="minorHAnsi"/>
          <w:sz w:val="20"/>
          <w:szCs w:val="20"/>
          <w:lang w:val="es-CO"/>
        </w:rPr>
        <w:t xml:space="preserve"> relacionada con </w:t>
      </w:r>
      <w:r w:rsidR="00E3432B">
        <w:rPr>
          <w:rFonts w:asciiTheme="minorHAnsi" w:hAnsiTheme="minorHAnsi" w:cstheme="minorHAnsi"/>
          <w:sz w:val="20"/>
          <w:szCs w:val="20"/>
          <w:lang w:val="es-CO"/>
        </w:rPr>
        <w:t>el</w:t>
      </w:r>
      <w:r w:rsidR="00123608" w:rsidRPr="00547D84">
        <w:rPr>
          <w:rFonts w:asciiTheme="minorHAnsi" w:hAnsiTheme="minorHAnsi" w:cstheme="minorHAnsi"/>
          <w:sz w:val="20"/>
          <w:szCs w:val="20"/>
          <w:lang w:val="es-CO"/>
        </w:rPr>
        <w:t xml:space="preserve"> of</w:t>
      </w:r>
      <w:r w:rsidR="00E3432B">
        <w:rPr>
          <w:rFonts w:asciiTheme="minorHAnsi" w:hAnsiTheme="minorHAnsi" w:cstheme="minorHAnsi"/>
          <w:sz w:val="20"/>
          <w:szCs w:val="20"/>
          <w:lang w:val="es-CO"/>
        </w:rPr>
        <w:t>recimiento</w:t>
      </w:r>
      <w:r w:rsidR="00123608" w:rsidRPr="00547D84">
        <w:rPr>
          <w:rFonts w:asciiTheme="minorHAnsi" w:hAnsiTheme="minorHAnsi" w:cstheme="minorHAnsi"/>
          <w:sz w:val="20"/>
          <w:szCs w:val="20"/>
          <w:lang w:val="es-CO"/>
        </w:rPr>
        <w:t xml:space="preserve"> económic</w:t>
      </w:r>
      <w:r w:rsidR="00E3432B">
        <w:rPr>
          <w:rFonts w:asciiTheme="minorHAnsi" w:hAnsiTheme="minorHAnsi" w:cstheme="minorHAnsi"/>
          <w:sz w:val="20"/>
          <w:szCs w:val="20"/>
          <w:lang w:val="es-CO"/>
        </w:rPr>
        <w:t>o,</w:t>
      </w:r>
      <w:r w:rsidR="00AC3D51" w:rsidRPr="00547D84">
        <w:rPr>
          <w:rFonts w:asciiTheme="minorHAnsi" w:hAnsiTheme="minorHAnsi" w:cstheme="minorHAnsi"/>
          <w:sz w:val="20"/>
          <w:szCs w:val="20"/>
          <w:lang w:val="es-CO"/>
        </w:rPr>
        <w:t xml:space="preserve"> que debe ser </w:t>
      </w:r>
      <w:r w:rsidR="5868700F" w:rsidRPr="00547D84">
        <w:rPr>
          <w:rFonts w:asciiTheme="minorHAnsi" w:hAnsiTheme="minorHAnsi" w:cstheme="minorHAnsi"/>
          <w:sz w:val="20"/>
          <w:szCs w:val="20"/>
          <w:lang w:val="es-CO"/>
        </w:rPr>
        <w:t>diligenciada</w:t>
      </w:r>
      <w:r w:rsidR="00AC3D51" w:rsidRPr="00547D84">
        <w:rPr>
          <w:rFonts w:asciiTheme="minorHAnsi" w:hAnsiTheme="minorHAnsi" w:cstheme="minorHAnsi"/>
          <w:sz w:val="20"/>
          <w:szCs w:val="20"/>
          <w:lang w:val="es-CO"/>
        </w:rPr>
        <w:t xml:space="preserve"> por el </w:t>
      </w:r>
      <w:r w:rsidR="00B33167" w:rsidRPr="00547D84">
        <w:rPr>
          <w:rFonts w:asciiTheme="minorHAnsi" w:hAnsiTheme="minorHAnsi" w:cstheme="minorHAnsi"/>
          <w:sz w:val="20"/>
          <w:szCs w:val="20"/>
          <w:lang w:val="es-CO"/>
        </w:rPr>
        <w:t>Proponente</w:t>
      </w:r>
      <w:r w:rsidR="00AC3D51" w:rsidRPr="00547D84">
        <w:rPr>
          <w:rFonts w:asciiTheme="minorHAnsi" w:hAnsiTheme="minorHAnsi" w:cstheme="minorHAnsi"/>
          <w:sz w:val="20"/>
          <w:szCs w:val="20"/>
          <w:lang w:val="es-CO"/>
        </w:rPr>
        <w:t>.</w:t>
      </w:r>
      <w:r w:rsidR="00AC3D51" w:rsidRPr="00547D84">
        <w:rPr>
          <w:rFonts w:asciiTheme="minorHAnsi" w:hAnsiTheme="minorHAnsi" w:cstheme="minorHAnsi"/>
          <w:b/>
          <w:bCs/>
          <w:sz w:val="20"/>
          <w:szCs w:val="20"/>
          <w:lang w:val="es-CO"/>
        </w:rPr>
        <w:t xml:space="preserve"> </w:t>
      </w:r>
    </w:p>
    <w:p w14:paraId="1999235A" w14:textId="0C9C6DDE" w:rsidR="00444D0F" w:rsidRPr="00547D84" w:rsidRDefault="00444D0F" w:rsidP="00823299">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Garantía: </w:t>
      </w:r>
      <w:r w:rsidR="3A340909" w:rsidRPr="00547D84">
        <w:rPr>
          <w:rFonts w:asciiTheme="minorHAnsi" w:hAnsiTheme="minorHAnsi" w:cstheme="minorHAnsi"/>
          <w:sz w:val="20"/>
          <w:szCs w:val="20"/>
          <w:lang w:val="es-CO"/>
        </w:rPr>
        <w:t>Respaldo que</w:t>
      </w:r>
      <w:r w:rsidRPr="00547D84">
        <w:rPr>
          <w:rFonts w:asciiTheme="minorHAnsi" w:hAnsiTheme="minorHAnsi" w:cstheme="minorHAnsi"/>
          <w:sz w:val="20"/>
          <w:szCs w:val="20"/>
          <w:lang w:val="es-CO"/>
        </w:rPr>
        <w:t xml:space="preserve"> tiene como fin </w:t>
      </w:r>
      <w:r w:rsidR="19F5444C" w:rsidRPr="00547D84">
        <w:rPr>
          <w:rFonts w:asciiTheme="minorHAnsi" w:hAnsiTheme="minorHAnsi" w:cstheme="minorHAnsi"/>
          <w:sz w:val="20"/>
          <w:szCs w:val="20"/>
          <w:lang w:val="es-CO"/>
        </w:rPr>
        <w:t xml:space="preserve">el pago a favor de la Entidad </w:t>
      </w:r>
      <w:r w:rsidRPr="00547D84">
        <w:rPr>
          <w:rFonts w:asciiTheme="minorHAnsi" w:hAnsiTheme="minorHAnsi" w:cstheme="minorHAnsi"/>
          <w:sz w:val="20"/>
          <w:szCs w:val="20"/>
          <w:lang w:val="es-CO"/>
        </w:rPr>
        <w:t xml:space="preserve">de </w:t>
      </w:r>
      <w:r w:rsidR="6CCE5A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a</w:t>
      </w:r>
      <w:r w:rsidR="07F287FC"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indemnizaci</w:t>
      </w:r>
      <w:r w:rsidR="6281A643" w:rsidRPr="00547D84">
        <w:rPr>
          <w:rFonts w:asciiTheme="minorHAnsi" w:hAnsiTheme="minorHAnsi" w:cstheme="minorHAnsi"/>
          <w:sz w:val="20"/>
          <w:szCs w:val="20"/>
          <w:lang w:val="es-CO"/>
        </w:rPr>
        <w:t>ones</w:t>
      </w:r>
      <w:r w:rsidRPr="00547D84">
        <w:rPr>
          <w:rFonts w:asciiTheme="minorHAnsi" w:hAnsiTheme="minorHAnsi" w:cstheme="minorHAnsi"/>
          <w:sz w:val="20"/>
          <w:szCs w:val="20"/>
          <w:lang w:val="es-CO"/>
        </w:rPr>
        <w:t xml:space="preserve"> o sanci</w:t>
      </w:r>
      <w:r w:rsidR="003C53AA" w:rsidRPr="00547D84">
        <w:rPr>
          <w:rFonts w:asciiTheme="minorHAnsi" w:hAnsiTheme="minorHAnsi" w:cstheme="minorHAnsi"/>
          <w:sz w:val="20"/>
          <w:szCs w:val="20"/>
          <w:lang w:val="es-CO"/>
        </w:rPr>
        <w:t>o</w:t>
      </w:r>
      <w:r w:rsidR="582B60D3" w:rsidRPr="00547D84">
        <w:rPr>
          <w:rFonts w:asciiTheme="minorHAnsi" w:hAnsiTheme="minorHAnsi" w:cstheme="minorHAnsi"/>
          <w:sz w:val="20"/>
          <w:szCs w:val="20"/>
          <w:lang w:val="es-CO"/>
        </w:rPr>
        <w:t>nes</w:t>
      </w:r>
      <w:r w:rsidRPr="00547D84">
        <w:rPr>
          <w:rFonts w:asciiTheme="minorHAnsi" w:hAnsiTheme="minorHAnsi" w:cstheme="minorHAnsi"/>
          <w:sz w:val="20"/>
          <w:szCs w:val="20"/>
          <w:lang w:val="es-CO"/>
        </w:rPr>
        <w:t xml:space="preserve"> derivada</w:t>
      </w:r>
      <w:r w:rsidR="254934AA"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p>
    <w:p w14:paraId="092556B5" w14:textId="682F90E6" w:rsidR="00BB1054" w:rsidRPr="00547D84" w:rsidRDefault="00BB1054" w:rsidP="00823299">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Información Pública Reservada: </w:t>
      </w:r>
      <w:r w:rsidR="04850EA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nformación que estando en poder o custodia de un sujeto obligado en su calidad de tal, es exceptuada de acceso a </w:t>
      </w:r>
      <w:r w:rsidR="1069AFA1" w:rsidRPr="00547D84">
        <w:rPr>
          <w:rFonts w:asciiTheme="minorHAnsi" w:hAnsiTheme="minorHAnsi" w:cstheme="minorHAnsi"/>
          <w:sz w:val="20"/>
          <w:szCs w:val="20"/>
          <w:lang w:val="es-CO"/>
        </w:rPr>
        <w:t>terceros</w:t>
      </w:r>
      <w:r w:rsidRPr="00547D84">
        <w:rPr>
          <w:rFonts w:asciiTheme="minorHAnsi" w:hAnsiTheme="minorHAnsi" w:cstheme="minorHAnsi"/>
          <w:sz w:val="20"/>
          <w:szCs w:val="20"/>
          <w:lang w:val="es-CO"/>
        </w:rPr>
        <w:t xml:space="preserve"> por daño a intereses públicos </w:t>
      </w:r>
      <w:r w:rsidR="16620DBF" w:rsidRPr="00547D84">
        <w:rPr>
          <w:rFonts w:asciiTheme="minorHAnsi" w:hAnsiTheme="minorHAnsi" w:cstheme="minorHAnsi"/>
          <w:sz w:val="20"/>
          <w:szCs w:val="20"/>
          <w:lang w:val="es-CO"/>
        </w:rPr>
        <w:t xml:space="preserve">conforme </w:t>
      </w:r>
      <w:r w:rsidR="004A1A83" w:rsidRPr="00547D84">
        <w:rPr>
          <w:rFonts w:asciiTheme="minorHAnsi" w:hAnsiTheme="minorHAnsi" w:cstheme="minorHAnsi"/>
          <w:sz w:val="20"/>
          <w:szCs w:val="20"/>
          <w:lang w:val="es-CO"/>
        </w:rPr>
        <w:t>con e</w:t>
      </w:r>
      <w:r w:rsidR="16620DBF"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artículo 19 de </w:t>
      </w:r>
      <w:r w:rsidR="477EA4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a </w:t>
      </w:r>
      <w:r w:rsidR="501D4046"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w:t>
      </w:r>
      <w:r w:rsidR="39ACCEFF" w:rsidRPr="00547D84">
        <w:rPr>
          <w:rFonts w:asciiTheme="minorHAnsi" w:hAnsiTheme="minorHAnsi" w:cstheme="minorHAnsi"/>
          <w:sz w:val="20"/>
          <w:szCs w:val="20"/>
          <w:lang w:val="es-CO"/>
        </w:rPr>
        <w:t xml:space="preserve"> 1712 de 2014</w:t>
      </w:r>
      <w:r w:rsidR="00BD4779" w:rsidRPr="00547D84">
        <w:rPr>
          <w:rFonts w:asciiTheme="minorHAnsi" w:hAnsiTheme="minorHAnsi" w:cstheme="minorHAnsi"/>
          <w:sz w:val="20"/>
          <w:szCs w:val="20"/>
          <w:lang w:val="es-CO"/>
        </w:rPr>
        <w:t xml:space="preserve"> o la norma que lo adicione, modifique o complemente.</w:t>
      </w:r>
    </w:p>
    <w:p w14:paraId="6B8B9C71" w14:textId="67165ED8" w:rsidR="00FE74EF" w:rsidRPr="00547D84" w:rsidRDefault="005536EF" w:rsidP="00823299">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Infraestruc</w:t>
      </w:r>
      <w:r w:rsidR="002B6B7C" w:rsidRPr="00547D84">
        <w:rPr>
          <w:rFonts w:asciiTheme="minorHAnsi" w:hAnsiTheme="minorHAnsi" w:cstheme="minorHAnsi"/>
          <w:b/>
          <w:bCs/>
          <w:sz w:val="20"/>
          <w:szCs w:val="20"/>
          <w:lang w:val="es-CO"/>
        </w:rPr>
        <w:t>t</w:t>
      </w:r>
      <w:r w:rsidRPr="00547D84">
        <w:rPr>
          <w:rFonts w:asciiTheme="minorHAnsi" w:hAnsiTheme="minorHAnsi" w:cstheme="minorHAnsi"/>
          <w:b/>
          <w:bCs/>
          <w:sz w:val="20"/>
          <w:szCs w:val="20"/>
          <w:lang w:val="es-CO"/>
        </w:rPr>
        <w:t xml:space="preserve">ura del Transporte: </w:t>
      </w:r>
      <w:r w:rsidR="00C00E2C" w:rsidRPr="00547D84">
        <w:rPr>
          <w:rFonts w:asciiTheme="minorHAnsi" w:hAnsiTheme="minorHAnsi" w:cstheme="minorHAnsi"/>
          <w:sz w:val="20"/>
          <w:szCs w:val="20"/>
          <w:lang w:val="es-CO"/>
        </w:rPr>
        <w:t>S</w:t>
      </w:r>
      <w:r w:rsidR="00FE74EF" w:rsidRPr="00547D84">
        <w:rPr>
          <w:rFonts w:asciiTheme="minorHAnsi" w:hAnsiTheme="minorHAnsi" w:cstheme="minorHAnsi"/>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FE74EF" w:rsidRPr="00547D84">
        <w:rPr>
          <w:rStyle w:val="Refdenotaalpie"/>
          <w:rFonts w:asciiTheme="minorHAnsi" w:hAnsiTheme="minorHAnsi" w:cstheme="minorHAnsi"/>
          <w:sz w:val="20"/>
          <w:szCs w:val="20"/>
          <w:lang w:val="es-CO"/>
        </w:rPr>
        <w:footnoteReference w:id="2"/>
      </w:r>
      <w:r w:rsidR="00FE74EF" w:rsidRPr="00547D84">
        <w:rPr>
          <w:rFonts w:asciiTheme="minorHAnsi" w:hAnsiTheme="minorHAnsi" w:cstheme="minorHAnsi"/>
          <w:sz w:val="20"/>
          <w:szCs w:val="20"/>
          <w:lang w:val="es-CO"/>
        </w:rPr>
        <w:t>.</w:t>
      </w:r>
      <w:r w:rsidR="00886D5E" w:rsidRPr="00547D84">
        <w:rPr>
          <w:rFonts w:asciiTheme="minorHAnsi" w:hAnsiTheme="minorHAnsi" w:cstheme="minorHAnsi"/>
          <w:sz w:val="20"/>
          <w:szCs w:val="20"/>
          <w:lang w:val="es-CO"/>
        </w:rPr>
        <w:t xml:space="preserve"> </w:t>
      </w:r>
    </w:p>
    <w:p w14:paraId="481DF921" w14:textId="77777777" w:rsidR="00FE74EF" w:rsidRPr="00547D84" w:rsidRDefault="00FE74EF" w:rsidP="00823299">
      <w:pPr>
        <w:pStyle w:val="Invias-VietaNumerada"/>
        <w:autoSpaceDE w:val="0"/>
        <w:autoSpaceDN w:val="0"/>
        <w:adjustRightInd w:val="0"/>
        <w:spacing w:before="40" w:after="40"/>
        <w:ind w:left="786"/>
        <w:rPr>
          <w:rFonts w:asciiTheme="minorHAnsi" w:hAnsiTheme="minorHAnsi" w:cstheme="minorHAnsi"/>
          <w:b/>
          <w:sz w:val="20"/>
          <w:szCs w:val="20"/>
          <w:lang w:val="es-CO"/>
        </w:rPr>
      </w:pPr>
    </w:p>
    <w:p w14:paraId="3972194C" w14:textId="1E61AE23" w:rsidR="00D455BF" w:rsidRPr="00547D84" w:rsidRDefault="00D455BF" w:rsidP="00823299">
      <w:pPr>
        <w:pStyle w:val="Invias-VietaNumerada"/>
        <w:autoSpaceDE w:val="0"/>
        <w:autoSpaceDN w:val="0"/>
        <w:adjustRightInd w:val="0"/>
        <w:spacing w:before="40" w:after="40"/>
        <w:ind w:left="786"/>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Son las </w:t>
      </w:r>
      <w:r w:rsidR="00FE74EF" w:rsidRPr="00547D84">
        <w:rPr>
          <w:rFonts w:asciiTheme="minorHAnsi" w:hAnsiTheme="minorHAnsi" w:cstheme="minorHAnsi"/>
          <w:sz w:val="20"/>
          <w:szCs w:val="20"/>
          <w:lang w:val="es-CO"/>
        </w:rPr>
        <w:t xml:space="preserve">intervenciones </w:t>
      </w:r>
      <w:r w:rsidR="00921882" w:rsidRPr="00547D84">
        <w:rPr>
          <w:rFonts w:asciiTheme="minorHAnsi" w:hAnsiTheme="minorHAnsi" w:cstheme="minorHAnsi"/>
          <w:sz w:val="20"/>
          <w:szCs w:val="20"/>
          <w:lang w:val="es-CO"/>
        </w:rPr>
        <w:t xml:space="preserve">realizadas </w:t>
      </w:r>
      <w:r w:rsidRPr="00547D84">
        <w:rPr>
          <w:rFonts w:asciiTheme="minorHAnsi" w:hAnsiTheme="minorHAnsi" w:cstheme="minorHAnsi"/>
          <w:sz w:val="20"/>
          <w:szCs w:val="20"/>
          <w:lang w:val="es-CO"/>
        </w:rPr>
        <w:t>en: </w:t>
      </w:r>
    </w:p>
    <w:p w14:paraId="694152AC" w14:textId="5569956C"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Vías primarias y secundarias</w:t>
      </w:r>
    </w:p>
    <w:p w14:paraId="0A0D7711" w14:textId="440DF081"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Vías terciarias</w:t>
      </w:r>
    </w:p>
    <w:p w14:paraId="419D6DD7" w14:textId="65D05D80"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Infraestructuras marítimas y fluviales</w:t>
      </w:r>
    </w:p>
    <w:p w14:paraId="4F8BA074" w14:textId="059FF323"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Vías primarias, secundarias o terciarias para atención a emergencias diferentes a contratación directa.</w:t>
      </w:r>
    </w:p>
    <w:p w14:paraId="3A9769B1" w14:textId="643F2DF3"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Infraestructura férrea</w:t>
      </w:r>
    </w:p>
    <w:p w14:paraId="5DBE8630" w14:textId="66D2B1DF"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Infraestructura vial urbana</w:t>
      </w:r>
    </w:p>
    <w:p w14:paraId="712EC5F0" w14:textId="3BFE95BF"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Puentes</w:t>
      </w:r>
    </w:p>
    <w:p w14:paraId="2E2174EF" w14:textId="30C3A325" w:rsidR="00AA12FA" w:rsidRPr="00547D84" w:rsidRDefault="00D455BF" w:rsidP="00C255A7">
      <w:pPr>
        <w:pStyle w:val="Invias-VietaNumerada"/>
        <w:numPr>
          <w:ilvl w:val="3"/>
          <w:numId w:val="35"/>
        </w:numPr>
        <w:autoSpaceDE w:val="0"/>
        <w:autoSpaceDN w:val="0"/>
        <w:adjustRightInd w:val="0"/>
        <w:spacing w:before="0" w:after="240"/>
        <w:ind w:left="1418"/>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Infraestructura </w:t>
      </w:r>
      <w:r w:rsidR="00237397" w:rsidRPr="00547D84">
        <w:rPr>
          <w:rFonts w:asciiTheme="minorHAnsi" w:hAnsiTheme="minorHAnsi" w:cstheme="minorHAnsi"/>
          <w:sz w:val="20"/>
          <w:szCs w:val="20"/>
          <w:lang w:val="es-CO"/>
        </w:rPr>
        <w:t>Aeroportuaria</w:t>
      </w:r>
    </w:p>
    <w:p w14:paraId="12BFE9E5" w14:textId="3B8B316F" w:rsidR="000F69B0" w:rsidRPr="00547D84" w:rsidRDefault="00CB7B7E"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Interventor</w:t>
      </w:r>
      <w:r w:rsidR="00DD56A5" w:rsidRPr="00547D84">
        <w:rPr>
          <w:rFonts w:asciiTheme="minorHAnsi" w:hAnsiTheme="minorHAnsi" w:cstheme="minorHAnsi"/>
          <w:b/>
          <w:bCs/>
          <w:sz w:val="20"/>
          <w:szCs w:val="20"/>
          <w:lang w:val="es-CO"/>
        </w:rPr>
        <w:t>(</w:t>
      </w:r>
      <w:r w:rsidRPr="00547D84">
        <w:rPr>
          <w:rFonts w:asciiTheme="minorHAnsi" w:hAnsiTheme="minorHAnsi" w:cstheme="minorHAnsi"/>
          <w:b/>
          <w:bCs/>
          <w:sz w:val="20"/>
          <w:szCs w:val="20"/>
          <w:lang w:val="es-CO"/>
        </w:rPr>
        <w:t>a</w:t>
      </w:r>
      <w:r w:rsidR="00DD56A5" w:rsidRPr="00547D84">
        <w:rPr>
          <w:rFonts w:asciiTheme="minorHAnsi" w:hAnsiTheme="minorHAnsi" w:cstheme="minorHAnsi"/>
          <w:b/>
          <w:bCs/>
          <w:sz w:val="20"/>
          <w:szCs w:val="20"/>
          <w:lang w:val="es-CO"/>
        </w:rPr>
        <w:t>)</w:t>
      </w:r>
      <w:r w:rsidR="000F69B0" w:rsidRPr="00547D84">
        <w:rPr>
          <w:rFonts w:asciiTheme="minorHAnsi" w:hAnsiTheme="minorHAnsi" w:cstheme="minorHAnsi"/>
          <w:b/>
          <w:bCs/>
          <w:sz w:val="20"/>
          <w:szCs w:val="20"/>
          <w:lang w:val="es-CO"/>
        </w:rPr>
        <w:t xml:space="preserve">: </w:t>
      </w:r>
      <w:r w:rsidR="00BE0B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ersona natural, jurídica, </w:t>
      </w:r>
      <w:r w:rsidR="009D3074" w:rsidRPr="00547D84">
        <w:rPr>
          <w:rFonts w:asciiTheme="minorHAnsi" w:hAnsiTheme="minorHAnsi" w:cstheme="minorHAnsi"/>
          <w:sz w:val="20"/>
          <w:szCs w:val="20"/>
          <w:lang w:val="es-CO"/>
        </w:rPr>
        <w:t xml:space="preserve">Consorcio </w:t>
      </w:r>
      <w:r w:rsidRPr="00547D84">
        <w:rPr>
          <w:rFonts w:asciiTheme="minorHAnsi" w:hAnsiTheme="minorHAnsi" w:cstheme="minorHAnsi"/>
          <w:sz w:val="20"/>
          <w:szCs w:val="20"/>
          <w:lang w:val="es-CO"/>
        </w:rPr>
        <w:t xml:space="preserve">o </w:t>
      </w:r>
      <w:r w:rsidR="009D3074" w:rsidRPr="00547D84">
        <w:rPr>
          <w:rFonts w:asciiTheme="minorHAnsi" w:hAnsiTheme="minorHAnsi" w:cstheme="minorHAnsi"/>
          <w:sz w:val="20"/>
          <w:szCs w:val="20"/>
          <w:lang w:val="es-CO"/>
        </w:rPr>
        <w:t>Unión Temporal</w:t>
      </w:r>
      <w:r w:rsidRPr="00547D84">
        <w:rPr>
          <w:rFonts w:asciiTheme="minorHAnsi" w:hAnsiTheme="minorHAnsi" w:cstheme="minorHAnsi"/>
          <w:sz w:val="20"/>
          <w:szCs w:val="20"/>
          <w:lang w:val="es-CO"/>
        </w:rPr>
        <w:t xml:space="preserve">, que tiene a su cargo el seguimiento y control del contrato en los términos del artículo 83 de la Ley 1474 de 2011. </w:t>
      </w:r>
    </w:p>
    <w:p w14:paraId="6BDCD3A7" w14:textId="7784FFCD" w:rsidR="00100A66" w:rsidRPr="00F46BBD" w:rsidRDefault="008E2313"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Legalización:</w:t>
      </w:r>
      <w:r w:rsidRPr="00F46BBD">
        <w:rPr>
          <w:rFonts w:asciiTheme="minorHAnsi" w:hAnsiTheme="minorHAnsi" w:cstheme="minorHAnsi"/>
          <w:b/>
          <w:bCs/>
          <w:sz w:val="20"/>
          <w:szCs w:val="20"/>
          <w:lang w:val="es-CO"/>
        </w:rPr>
        <w:t xml:space="preserve"> </w:t>
      </w:r>
      <w:r w:rsidR="00100A66" w:rsidRPr="00547D84">
        <w:rPr>
          <w:rFonts w:asciiTheme="minorHAnsi" w:hAnsiTheme="minorHAnsi" w:cstheme="minorHAnsi"/>
          <w:sz w:val="20"/>
          <w:szCs w:val="20"/>
          <w:lang w:val="es-CO"/>
        </w:rPr>
        <w:t>Certifica</w:t>
      </w:r>
      <w:r w:rsidR="00BE0BEF" w:rsidRPr="00547D84">
        <w:rPr>
          <w:rFonts w:asciiTheme="minorHAnsi" w:hAnsiTheme="minorHAnsi" w:cstheme="minorHAnsi"/>
          <w:sz w:val="20"/>
          <w:szCs w:val="20"/>
          <w:lang w:val="es-CO"/>
        </w:rPr>
        <w:t>ción de</w:t>
      </w:r>
      <w:r w:rsidR="00100A66"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3C1B2E" w:rsidRPr="00547D84">
        <w:rPr>
          <w:rFonts w:asciiTheme="minorHAnsi" w:hAnsiTheme="minorHAnsi" w:cstheme="minorHAnsi"/>
          <w:sz w:val="20"/>
          <w:szCs w:val="20"/>
          <w:lang w:val="es-CO"/>
        </w:rPr>
        <w:t xml:space="preserve">literal f del </w:t>
      </w:r>
      <w:r w:rsidR="00100A66" w:rsidRPr="00547D84">
        <w:rPr>
          <w:rFonts w:asciiTheme="minorHAnsi" w:hAnsiTheme="minorHAnsi" w:cstheme="minorHAnsi"/>
          <w:sz w:val="20"/>
          <w:szCs w:val="20"/>
          <w:lang w:val="es-CO"/>
        </w:rPr>
        <w:t>artículo 5, que reglamenta las actuaciones consulares en calidad de notario</w:t>
      </w:r>
      <w:r w:rsidR="00100A66" w:rsidRPr="00F46BBD">
        <w:rPr>
          <w:rFonts w:asciiTheme="minorHAnsi" w:hAnsiTheme="minorHAnsi" w:cstheme="minorHAnsi"/>
          <w:sz w:val="20"/>
          <w:szCs w:val="20"/>
          <w:lang w:val="es-CO"/>
        </w:rPr>
        <w:t xml:space="preserve">. </w:t>
      </w:r>
    </w:p>
    <w:p w14:paraId="25D4C23C" w14:textId="16AF6E8E" w:rsidR="00A7639A" w:rsidRPr="00547D84" w:rsidRDefault="00A7639A"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sz w:val="20"/>
          <w:szCs w:val="20"/>
          <w:lang w:val="es-CO"/>
        </w:rPr>
        <w:t>Manifestación de Interés:</w:t>
      </w:r>
      <w:r w:rsidRPr="00547D84">
        <w:rPr>
          <w:rFonts w:asciiTheme="minorHAnsi" w:hAnsiTheme="minorHAnsi" w:cstheme="minorHAnsi"/>
          <w:bCs/>
          <w:sz w:val="20"/>
          <w:szCs w:val="20"/>
          <w:lang w:val="es-CO"/>
        </w:rPr>
        <w:t xml:space="preserve"> Comunicación del Proponente mediante la cual informa su intención de participar en el Concurso de Méritos dentro de los cinco (5) días hábiles siguientes contados a partir de la fecha de publicación del aviso de convocatoria. </w:t>
      </w:r>
    </w:p>
    <w:p w14:paraId="215390A7" w14:textId="1A116257" w:rsidR="00751295" w:rsidRPr="00547D84" w:rsidRDefault="00AC3D51"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 xml:space="preserve">Matriz: </w:t>
      </w:r>
      <w:r w:rsidR="00BE0BEF" w:rsidRPr="00547D84">
        <w:rPr>
          <w:rFonts w:asciiTheme="minorHAnsi" w:hAnsiTheme="minorHAnsi" w:cstheme="minorHAnsi"/>
          <w:sz w:val="20"/>
          <w:szCs w:val="20"/>
          <w:lang w:val="es-CO"/>
        </w:rPr>
        <w:t>D</w:t>
      </w:r>
      <w:r w:rsidR="00FC1469" w:rsidRPr="00547D84">
        <w:rPr>
          <w:rFonts w:asciiTheme="minorHAnsi" w:hAnsiTheme="minorHAnsi" w:cstheme="minorHAnsi"/>
          <w:sz w:val="20"/>
          <w:szCs w:val="20"/>
          <w:lang w:val="es-CO"/>
        </w:rPr>
        <w:t xml:space="preserve">ocumento que incorpora </w:t>
      </w:r>
      <w:r w:rsidR="00BE0BEF" w:rsidRPr="00547D84">
        <w:rPr>
          <w:rFonts w:asciiTheme="minorHAnsi" w:hAnsiTheme="minorHAnsi" w:cstheme="minorHAnsi"/>
          <w:sz w:val="20"/>
          <w:szCs w:val="20"/>
          <w:lang w:val="es-CO"/>
        </w:rPr>
        <w:t xml:space="preserve">las </w:t>
      </w:r>
      <w:r w:rsidR="00FC1469" w:rsidRPr="00547D84">
        <w:rPr>
          <w:rFonts w:asciiTheme="minorHAnsi" w:hAnsiTheme="minorHAnsi" w:cstheme="minorHAnsi"/>
          <w:sz w:val="20"/>
          <w:szCs w:val="20"/>
          <w:lang w:val="es-CO"/>
        </w:rPr>
        <w:t xml:space="preserve">condiciones técnicas, de riesgos o económicas que debe tener en cuenta el </w:t>
      </w:r>
      <w:r w:rsidR="005125D4" w:rsidRPr="00547D84">
        <w:rPr>
          <w:rFonts w:asciiTheme="minorHAnsi" w:hAnsiTheme="minorHAnsi" w:cstheme="minorHAnsi"/>
          <w:sz w:val="20"/>
          <w:szCs w:val="20"/>
          <w:lang w:val="es-CO"/>
        </w:rPr>
        <w:t>Proponente</w:t>
      </w:r>
      <w:r w:rsidR="00FC1469" w:rsidRPr="00547D84">
        <w:rPr>
          <w:rFonts w:asciiTheme="minorHAnsi" w:hAnsiTheme="minorHAnsi" w:cstheme="minorHAnsi"/>
          <w:sz w:val="20"/>
          <w:szCs w:val="20"/>
          <w:lang w:val="es-CO"/>
        </w:rPr>
        <w:t xml:space="preserve"> al momento de estructurar su oferta y ejecutar el </w:t>
      </w:r>
      <w:r w:rsidR="0026481E" w:rsidRPr="00547D84">
        <w:rPr>
          <w:rFonts w:asciiTheme="minorHAnsi" w:hAnsiTheme="minorHAnsi" w:cstheme="minorHAnsi"/>
          <w:sz w:val="20"/>
          <w:szCs w:val="20"/>
          <w:lang w:val="es-CO"/>
        </w:rPr>
        <w:t>contrato</w:t>
      </w:r>
      <w:r w:rsidR="000B6CBC" w:rsidRPr="00547D84">
        <w:rPr>
          <w:rFonts w:asciiTheme="minorHAnsi" w:hAnsiTheme="minorHAnsi" w:cstheme="minorHAnsi"/>
          <w:sz w:val="20"/>
          <w:szCs w:val="20"/>
          <w:lang w:val="es-CO"/>
        </w:rPr>
        <w:t xml:space="preserve">. </w:t>
      </w:r>
    </w:p>
    <w:p w14:paraId="54E22A59" w14:textId="44565442" w:rsidR="00F70C8B" w:rsidRPr="00547D84" w:rsidRDefault="00F70C8B"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Medio Magnético: </w:t>
      </w:r>
      <w:r w:rsidR="00BE0BEF"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ispositivo que utiliza materiales magnéticos para archivar información digital, tales como USB, discos duros o los CD que almacenan grandes volúmenes de datos en un espacio físico </w:t>
      </w:r>
      <w:r w:rsidR="00E2749D" w:rsidRPr="00547D84">
        <w:rPr>
          <w:rFonts w:asciiTheme="minorHAnsi" w:hAnsiTheme="minorHAnsi" w:cstheme="minorHAnsi"/>
          <w:sz w:val="20"/>
          <w:szCs w:val="20"/>
          <w:lang w:val="es-CO"/>
        </w:rPr>
        <w:t>reducido</w:t>
      </w:r>
      <w:r w:rsidRPr="00547D84">
        <w:rPr>
          <w:rFonts w:asciiTheme="minorHAnsi" w:hAnsiTheme="minorHAnsi" w:cstheme="minorHAnsi"/>
          <w:sz w:val="20"/>
          <w:szCs w:val="20"/>
          <w:lang w:val="es-CO"/>
        </w:rPr>
        <w:t>.</w:t>
      </w:r>
    </w:p>
    <w:p w14:paraId="592434CB" w14:textId="1B1C935D" w:rsidR="00691FED" w:rsidRPr="00547D84" w:rsidRDefault="0018313D"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Pago </w:t>
      </w:r>
      <w:r w:rsidR="53B9CCF1" w:rsidRPr="00547D84">
        <w:rPr>
          <w:rFonts w:asciiTheme="minorHAnsi" w:hAnsiTheme="minorHAnsi" w:cstheme="minorHAnsi"/>
          <w:b/>
          <w:bCs/>
          <w:sz w:val="20"/>
          <w:szCs w:val="20"/>
          <w:lang w:val="es-CO"/>
        </w:rPr>
        <w:t>A</w:t>
      </w:r>
      <w:r w:rsidRPr="00547D84">
        <w:rPr>
          <w:rFonts w:asciiTheme="minorHAnsi" w:hAnsiTheme="minorHAnsi" w:cstheme="minorHAnsi"/>
          <w:b/>
          <w:bCs/>
          <w:sz w:val="20"/>
          <w:szCs w:val="20"/>
          <w:lang w:val="es-CO"/>
        </w:rPr>
        <w:t>nticipado:</w:t>
      </w:r>
      <w:r w:rsidR="004707A1" w:rsidRPr="00F46BBD">
        <w:rPr>
          <w:rFonts w:asciiTheme="minorHAnsi" w:hAnsiTheme="minorHAnsi" w:cstheme="minorHAnsi"/>
          <w:color w:val="4E4D4D"/>
          <w:sz w:val="20"/>
          <w:szCs w:val="20"/>
          <w:shd w:val="clear" w:color="auto" w:fill="FFFFFF"/>
          <w:lang w:val="es-ES"/>
        </w:rPr>
        <w:t xml:space="preserve"> </w:t>
      </w:r>
      <w:r w:rsidR="00691FED" w:rsidRPr="00547D84">
        <w:rPr>
          <w:rFonts w:asciiTheme="minorHAnsi" w:hAnsiTheme="minorHAnsi" w:cstheme="minorHAnsi"/>
          <w:sz w:val="20"/>
          <w:szCs w:val="20"/>
          <w:lang w:val="es-CO"/>
        </w:rPr>
        <w:t xml:space="preserve">Extinción anticipada de obligaciones a través del pago de una parte del precio del </w:t>
      </w:r>
      <w:r w:rsidR="00893190" w:rsidRPr="00547D84">
        <w:rPr>
          <w:rFonts w:asciiTheme="minorHAnsi" w:hAnsiTheme="minorHAnsi" w:cstheme="minorHAnsi"/>
          <w:sz w:val="20"/>
          <w:szCs w:val="20"/>
          <w:lang w:val="es-CO"/>
        </w:rPr>
        <w:t>contrato</w:t>
      </w:r>
      <w:r w:rsidR="00691FED" w:rsidRPr="00547D84">
        <w:rPr>
          <w:rFonts w:asciiTheme="minorHAnsi" w:hAnsiTheme="minorHAnsi" w:cstheme="minorHAnsi"/>
          <w:sz w:val="20"/>
          <w:szCs w:val="20"/>
          <w:lang w:val="es-CO"/>
        </w:rPr>
        <w:t xml:space="preserve">. </w:t>
      </w:r>
    </w:p>
    <w:p w14:paraId="037F7180" w14:textId="6F1C9B47" w:rsidR="00B6599D" w:rsidRPr="00547D84" w:rsidRDefault="00B6599D"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w:t>
      </w:r>
      <w:r w:rsidRPr="00547D84">
        <w:rPr>
          <w:rFonts w:asciiTheme="minorHAnsi" w:hAnsiTheme="minorHAnsi" w:cstheme="minorHAnsi"/>
          <w:sz w:val="20"/>
          <w:szCs w:val="20"/>
          <w:lang w:val="es-CO"/>
        </w:rPr>
        <w:t xml:space="preserve"> </w:t>
      </w:r>
      <w:r w:rsidR="00691FED"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onjunto de normas que rigen el </w:t>
      </w:r>
      <w:r w:rsidR="5C1CC72B"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19245D59" w:rsidRPr="00547D84">
        <w:rPr>
          <w:rFonts w:asciiTheme="minorHAnsi" w:hAnsiTheme="minorHAnsi" w:cstheme="minorHAnsi"/>
          <w:sz w:val="20"/>
          <w:szCs w:val="20"/>
          <w:lang w:val="es-CO"/>
        </w:rPr>
        <w:t>Contratación</w:t>
      </w:r>
      <w:r w:rsidR="00EC4947" w:rsidRPr="00547D84">
        <w:rPr>
          <w:rFonts w:asciiTheme="minorHAnsi" w:hAnsiTheme="minorHAnsi" w:cstheme="minorHAnsi"/>
          <w:sz w:val="20"/>
          <w:szCs w:val="20"/>
          <w:lang w:val="es-CO"/>
        </w:rPr>
        <w:t xml:space="preserve"> y el futuro </w:t>
      </w:r>
      <w:r w:rsidR="001E743E"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ontrato, en los que se </w:t>
      </w:r>
      <w:r w:rsidR="00702E00" w:rsidRPr="00547D84">
        <w:rPr>
          <w:rFonts w:asciiTheme="minorHAnsi" w:hAnsiTheme="minorHAnsi" w:cstheme="minorHAnsi"/>
          <w:sz w:val="20"/>
          <w:szCs w:val="20"/>
          <w:lang w:val="es-CO"/>
        </w:rPr>
        <w:t>señalan</w:t>
      </w:r>
      <w:r w:rsidR="00EC4947" w:rsidRPr="00547D84">
        <w:rPr>
          <w:rFonts w:asciiTheme="minorHAnsi" w:hAnsiTheme="minorHAnsi" w:cstheme="minorHAnsi"/>
          <w:sz w:val="20"/>
          <w:szCs w:val="20"/>
          <w:lang w:val="es-CO"/>
        </w:rPr>
        <w:t xml:space="preserve"> las condiciones objetivas, plazos y procedimientos dentro de los cuales los </w:t>
      </w:r>
      <w:r w:rsidR="004D51E9" w:rsidRPr="00547D84">
        <w:rPr>
          <w:rFonts w:asciiTheme="minorHAnsi" w:hAnsiTheme="minorHAnsi" w:cstheme="minorHAnsi"/>
          <w:sz w:val="20"/>
          <w:szCs w:val="20"/>
          <w:lang w:val="es-CO"/>
        </w:rPr>
        <w:t xml:space="preserve">Proponentes </w:t>
      </w:r>
      <w:r w:rsidR="00EC4947" w:rsidRPr="00547D84">
        <w:rPr>
          <w:rFonts w:asciiTheme="minorHAnsi" w:hAnsiTheme="minorHAnsi" w:cstheme="minorHAnsi"/>
          <w:sz w:val="20"/>
          <w:szCs w:val="20"/>
          <w:lang w:val="es-CO"/>
        </w:rPr>
        <w:t xml:space="preserve">deben formular su </w:t>
      </w:r>
      <w:r w:rsidR="00886422" w:rsidRPr="00547D84">
        <w:rPr>
          <w:rFonts w:asciiTheme="minorHAnsi" w:hAnsiTheme="minorHAnsi" w:cstheme="minorHAnsi"/>
          <w:sz w:val="20"/>
          <w:szCs w:val="20"/>
          <w:lang w:val="es-CO"/>
        </w:rPr>
        <w:t>o</w:t>
      </w:r>
      <w:r w:rsidR="00EC4947" w:rsidRPr="00547D84">
        <w:rPr>
          <w:rFonts w:asciiTheme="minorHAnsi" w:hAnsiTheme="minorHAnsi" w:cstheme="minorHAnsi"/>
          <w:sz w:val="20"/>
          <w:szCs w:val="20"/>
          <w:lang w:val="es-CO"/>
        </w:rPr>
        <w:t xml:space="preserve">ferta para participar en el </w:t>
      </w:r>
      <w:r w:rsidR="00214E5E"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00214E5E" w:rsidRPr="00547D84">
        <w:rPr>
          <w:rFonts w:asciiTheme="minorHAnsi" w:hAnsiTheme="minorHAnsi" w:cstheme="minorHAnsi"/>
          <w:sz w:val="20"/>
          <w:szCs w:val="20"/>
          <w:lang w:val="es-CO"/>
        </w:rPr>
        <w:t>C</w:t>
      </w:r>
      <w:r w:rsidR="00702E00" w:rsidRPr="00547D84">
        <w:rPr>
          <w:rFonts w:asciiTheme="minorHAnsi" w:hAnsiTheme="minorHAnsi" w:cstheme="minorHAnsi"/>
          <w:sz w:val="20"/>
          <w:szCs w:val="20"/>
          <w:lang w:val="es-CO"/>
        </w:rPr>
        <w:t>ontratación</w:t>
      </w:r>
      <w:r w:rsidR="00295EF2" w:rsidRPr="00547D84">
        <w:rPr>
          <w:rFonts w:asciiTheme="minorHAnsi" w:hAnsiTheme="minorHAnsi" w:cstheme="minorHAnsi"/>
          <w:sz w:val="20"/>
          <w:szCs w:val="20"/>
          <w:lang w:val="es-CO"/>
        </w:rPr>
        <w:t>.</w:t>
      </w:r>
    </w:p>
    <w:p w14:paraId="7A74875F" w14:textId="4F71E577" w:rsidR="00C364CF" w:rsidRPr="00547D84" w:rsidRDefault="00C364CF"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 Tipo</w:t>
      </w:r>
      <w:r w:rsidRPr="00547D84">
        <w:rPr>
          <w:rFonts w:asciiTheme="minorHAnsi" w:hAnsiTheme="minorHAnsi" w:cstheme="minorHAnsi"/>
          <w:sz w:val="20"/>
          <w:szCs w:val="20"/>
          <w:lang w:val="es-CO"/>
        </w:rPr>
        <w:t xml:space="preserve">: Documento estructurado, actualizado y publicado por </w:t>
      </w:r>
      <w:r w:rsidR="005E4DF4" w:rsidRPr="00547D84">
        <w:rPr>
          <w:rFonts w:asciiTheme="minorHAnsi" w:hAnsiTheme="minorHAnsi" w:cstheme="minorHAnsi"/>
          <w:sz w:val="20"/>
          <w:szCs w:val="20"/>
          <w:lang w:val="es-CO"/>
        </w:rPr>
        <w:t xml:space="preserve">la Agencia Nacional de Contratación Pública - </w:t>
      </w:r>
      <w:r w:rsidRPr="00547D84">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5689F467" w14:textId="5E051DEC" w:rsidR="00F70C8B" w:rsidRPr="00547D84" w:rsidRDefault="00F70C8B"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Precio Global: </w:t>
      </w:r>
      <w:r w:rsidR="604BB45B" w:rsidRPr="00547D84">
        <w:rPr>
          <w:rFonts w:asciiTheme="minorHAnsi" w:hAnsiTheme="minorHAnsi" w:cstheme="minorHAnsi"/>
          <w:sz w:val="20"/>
          <w:szCs w:val="20"/>
          <w:lang w:val="es-CO"/>
        </w:rPr>
        <w:t xml:space="preserve"> Modalidad de pago </w:t>
      </w:r>
      <w:r w:rsidR="294B8CA4" w:rsidRPr="00547D84">
        <w:rPr>
          <w:rFonts w:asciiTheme="minorHAnsi" w:hAnsiTheme="minorHAnsi" w:cstheme="minorHAnsi"/>
          <w:sz w:val="20"/>
          <w:szCs w:val="20"/>
          <w:lang w:val="es-CO"/>
        </w:rPr>
        <w:t>cierto,</w:t>
      </w:r>
      <w:r w:rsidRPr="00547D84">
        <w:rPr>
          <w:rFonts w:asciiTheme="minorHAnsi" w:hAnsiTheme="minorHAnsi" w:cstheme="minorHAnsi"/>
          <w:sz w:val="20"/>
          <w:szCs w:val="20"/>
          <w:lang w:val="es-CO"/>
        </w:rPr>
        <w:t xml:space="preserve"> cerrado, e inalterable como única remuneración por el</w:t>
      </w:r>
      <w:r w:rsidR="00692CAB" w:rsidRPr="00547D84">
        <w:rPr>
          <w:rFonts w:asciiTheme="minorHAnsi" w:hAnsiTheme="minorHAnsi" w:cstheme="minorHAnsi"/>
          <w:sz w:val="20"/>
          <w:szCs w:val="20"/>
          <w:lang w:val="es-CO"/>
        </w:rPr>
        <w:t xml:space="preserve"> cumplimiento del</w:t>
      </w:r>
      <w:r w:rsidRPr="00547D84">
        <w:rPr>
          <w:rFonts w:asciiTheme="minorHAnsi" w:hAnsiTheme="minorHAnsi" w:cstheme="minorHAnsi"/>
          <w:sz w:val="20"/>
          <w:szCs w:val="20"/>
          <w:lang w:val="es-CO"/>
        </w:rPr>
        <w:t xml:space="preserve"> objeto contratado.</w:t>
      </w:r>
    </w:p>
    <w:p w14:paraId="762CB9FD" w14:textId="61294D87" w:rsidR="007F1693" w:rsidRPr="00547D84" w:rsidRDefault="00E43E17"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Presupuesto Oficial:</w:t>
      </w:r>
      <w:r w:rsidR="004A3A3B" w:rsidRPr="00547D84">
        <w:rPr>
          <w:rFonts w:asciiTheme="minorHAnsi" w:hAnsiTheme="minorHAnsi" w:cstheme="minorHAnsi"/>
          <w:b/>
          <w:bCs/>
          <w:sz w:val="20"/>
          <w:szCs w:val="20"/>
          <w:lang w:val="es-CO"/>
        </w:rPr>
        <w:t xml:space="preserve"> </w:t>
      </w:r>
      <w:r w:rsidR="00A55D79" w:rsidRPr="00547D84">
        <w:rPr>
          <w:rFonts w:asciiTheme="minorHAnsi" w:hAnsiTheme="minorHAnsi" w:cstheme="minorHAnsi"/>
          <w:sz w:val="20"/>
          <w:szCs w:val="20"/>
          <w:lang w:val="es-CO"/>
        </w:rPr>
        <w:t>V</w:t>
      </w:r>
      <w:r w:rsidR="004A3A3B" w:rsidRPr="00547D84">
        <w:rPr>
          <w:rFonts w:asciiTheme="minorHAnsi" w:hAnsiTheme="minorHAnsi" w:cstheme="minorHAnsi"/>
          <w:sz w:val="20"/>
          <w:szCs w:val="20"/>
          <w:lang w:val="es-CO"/>
        </w:rPr>
        <w:t xml:space="preserve">alor total que </w:t>
      </w:r>
      <w:r w:rsidR="00D804E0" w:rsidRPr="00547D84">
        <w:rPr>
          <w:rFonts w:asciiTheme="minorHAnsi" w:hAnsiTheme="minorHAnsi" w:cstheme="minorHAnsi"/>
          <w:sz w:val="20"/>
          <w:szCs w:val="20"/>
          <w:lang w:val="es-CO"/>
        </w:rPr>
        <w:t xml:space="preserve">la </w:t>
      </w:r>
      <w:r w:rsidR="00290303" w:rsidRPr="00547D84">
        <w:rPr>
          <w:rFonts w:asciiTheme="minorHAnsi" w:hAnsiTheme="minorHAnsi" w:cstheme="minorHAnsi"/>
          <w:sz w:val="20"/>
          <w:szCs w:val="20"/>
          <w:lang w:val="es-CO"/>
        </w:rPr>
        <w:t>E</w:t>
      </w:r>
      <w:r w:rsidR="00D804E0" w:rsidRPr="00547D84">
        <w:rPr>
          <w:rFonts w:asciiTheme="minorHAnsi" w:hAnsiTheme="minorHAnsi" w:cstheme="minorHAnsi"/>
          <w:sz w:val="20"/>
          <w:szCs w:val="20"/>
          <w:lang w:val="es-CO"/>
        </w:rPr>
        <w:t>ntidad determina como necesario para ejecutar el objeto del contrato con base en el estudio previo y el análisis del sector.</w:t>
      </w:r>
    </w:p>
    <w:p w14:paraId="1F51331E" w14:textId="77777777" w:rsidR="004A007E" w:rsidRPr="00547D84" w:rsidRDefault="004A007E"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Proponente: </w:t>
      </w:r>
      <w:r w:rsidRPr="00547D84">
        <w:rPr>
          <w:rFonts w:asciiTheme="minorHAnsi" w:hAnsiTheme="minorHAnsi" w:cstheme="minorHAnsi"/>
          <w:sz w:val="20"/>
          <w:szCs w:val="20"/>
          <w:lang w:val="es-CO"/>
        </w:rPr>
        <w:t>Persona o grupo de personas que presentan una oferta para participar en el Proceso de Contratación.</w:t>
      </w:r>
      <w:r w:rsidRPr="00547D84">
        <w:rPr>
          <w:rFonts w:asciiTheme="minorHAnsi" w:hAnsiTheme="minorHAnsi" w:cstheme="minorHAnsi"/>
          <w:color w:val="4C4C4C"/>
          <w:sz w:val="20"/>
          <w:szCs w:val="20"/>
          <w:lang w:val="es-CO"/>
        </w:rPr>
        <w:t xml:space="preserve"> </w:t>
      </w:r>
    </w:p>
    <w:p w14:paraId="5EDA9263" w14:textId="2B839389" w:rsidR="006B653E" w:rsidRPr="00547D84" w:rsidRDefault="005125D4" w:rsidP="00823299">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Proponente</w:t>
      </w:r>
      <w:r w:rsidR="66B984DD" w:rsidRPr="00547D84">
        <w:rPr>
          <w:rFonts w:asciiTheme="minorHAnsi" w:hAnsiTheme="minorHAnsi" w:cstheme="minorHAnsi"/>
          <w:b/>
          <w:bCs/>
          <w:sz w:val="20"/>
          <w:szCs w:val="20"/>
          <w:lang w:val="es-CO"/>
        </w:rPr>
        <w:t xml:space="preserve"> Plural: </w:t>
      </w:r>
      <w:r w:rsidR="04257068" w:rsidRPr="00F46BBD">
        <w:rPr>
          <w:rFonts w:asciiTheme="minorHAnsi" w:eastAsia="Arial" w:hAnsiTheme="minorHAnsi" w:cstheme="minorHAnsi"/>
          <w:sz w:val="20"/>
          <w:szCs w:val="20"/>
          <w:lang w:val="es-ES"/>
        </w:rPr>
        <w:t xml:space="preserve"> </w:t>
      </w:r>
      <w:r w:rsidR="0074557E" w:rsidRPr="00547D84">
        <w:rPr>
          <w:rFonts w:asciiTheme="minorHAnsi" w:hAnsiTheme="minorHAnsi" w:cstheme="minorHAnsi"/>
          <w:sz w:val="20"/>
          <w:szCs w:val="20"/>
          <w:lang w:val="es-ES"/>
        </w:rPr>
        <w:t xml:space="preserve">Figura asociativa en la cual dos o más personas en forma conjunta se unen para la presentación de una propuesta, celebrar y ejecutar un contrato. No constituyen una persona jurídica independiente de sus integrantes. Puede tener la figura de Consorcios o </w:t>
      </w:r>
      <w:r w:rsidR="00CF3CE7" w:rsidRPr="00547D84">
        <w:rPr>
          <w:rFonts w:asciiTheme="minorHAnsi" w:hAnsiTheme="minorHAnsi" w:cstheme="minorHAnsi"/>
          <w:sz w:val="20"/>
          <w:szCs w:val="20"/>
          <w:lang w:val="es-ES"/>
        </w:rPr>
        <w:t xml:space="preserve">de </w:t>
      </w:r>
      <w:r w:rsidR="0074557E" w:rsidRPr="00547D84">
        <w:rPr>
          <w:rFonts w:asciiTheme="minorHAnsi" w:hAnsiTheme="minorHAnsi" w:cstheme="minorHAnsi"/>
          <w:sz w:val="20"/>
          <w:szCs w:val="20"/>
          <w:lang w:val="es-ES"/>
        </w:rPr>
        <w:t>Uniones Temporales</w:t>
      </w:r>
      <w:r w:rsidR="006B653E" w:rsidRPr="00547D84">
        <w:rPr>
          <w:rFonts w:asciiTheme="minorHAnsi" w:hAnsiTheme="minorHAnsi" w:cstheme="minorHAnsi"/>
          <w:sz w:val="20"/>
          <w:szCs w:val="20"/>
          <w:lang w:val="es-CO"/>
        </w:rPr>
        <w:t>.</w:t>
      </w:r>
    </w:p>
    <w:p w14:paraId="152A50C9" w14:textId="3C4245C3" w:rsidR="001647A9" w:rsidRPr="00547D84" w:rsidRDefault="001647A9"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Reembolso de Gastos: </w:t>
      </w:r>
      <w:r w:rsidR="65B116D9" w:rsidRPr="00547D84">
        <w:rPr>
          <w:rFonts w:asciiTheme="minorHAnsi" w:hAnsiTheme="minorHAnsi" w:cstheme="minorHAnsi"/>
          <w:sz w:val="20"/>
          <w:szCs w:val="20"/>
          <w:lang w:val="es-CO"/>
        </w:rPr>
        <w:t>Forma</w:t>
      </w:r>
      <w:r w:rsidR="0015781E" w:rsidRPr="00547D84">
        <w:rPr>
          <w:rFonts w:asciiTheme="minorHAnsi" w:hAnsiTheme="minorHAnsi" w:cstheme="minorHAnsi"/>
          <w:sz w:val="20"/>
          <w:szCs w:val="20"/>
          <w:lang w:val="es-CO"/>
        </w:rPr>
        <w:t xml:space="preserve"> de pago en la cual</w:t>
      </w:r>
      <w:r w:rsidRPr="00547D84">
        <w:rPr>
          <w:rFonts w:asciiTheme="minorHAnsi" w:hAnsiTheme="minorHAnsi" w:cstheme="minorHAnsi"/>
          <w:sz w:val="20"/>
          <w:szCs w:val="20"/>
          <w:lang w:val="es-CO"/>
        </w:rPr>
        <w:t xml:space="preserve"> el </w:t>
      </w:r>
      <w:r w:rsidR="45A9002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ontratista asume los gastos de ejecución del contrato y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en forma periódica rembolsa dichos gastos y además reconoce a </w:t>
      </w:r>
      <w:r w:rsidR="00AF005E" w:rsidRPr="00547D84">
        <w:rPr>
          <w:rFonts w:asciiTheme="minorHAnsi" w:hAnsiTheme="minorHAnsi" w:cstheme="minorHAnsi"/>
          <w:sz w:val="20"/>
          <w:szCs w:val="20"/>
          <w:lang w:val="es-CO"/>
        </w:rPr>
        <w:t xml:space="preserve">éste </w:t>
      </w:r>
      <w:r w:rsidRPr="00547D84">
        <w:rPr>
          <w:rFonts w:asciiTheme="minorHAnsi" w:hAnsiTheme="minorHAnsi" w:cstheme="minorHAnsi"/>
          <w:sz w:val="20"/>
          <w:szCs w:val="20"/>
          <w:lang w:val="es-CO"/>
        </w:rPr>
        <w:t>los honorarios que se pactan por su gestión</w:t>
      </w:r>
      <w:r w:rsidR="0015781E" w:rsidRPr="00547D84">
        <w:rPr>
          <w:rFonts w:asciiTheme="minorHAnsi" w:hAnsiTheme="minorHAnsi" w:cstheme="minorHAnsi"/>
          <w:sz w:val="20"/>
          <w:szCs w:val="20"/>
          <w:lang w:val="es-CO"/>
        </w:rPr>
        <w:t>.</w:t>
      </w:r>
    </w:p>
    <w:p w14:paraId="4E046A5B" w14:textId="6FCA97FB" w:rsidR="00270637" w:rsidRPr="00547D84" w:rsidRDefault="66B984DD"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Selección Objetiva: </w:t>
      </w:r>
      <w:r w:rsidR="0015781E"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w:t>
      </w:r>
      <w:r w:rsidR="00000C3E" w:rsidRPr="00547D84">
        <w:rPr>
          <w:rFonts w:asciiTheme="minorHAnsi" w:hAnsiTheme="minorHAnsi" w:cstheme="minorHAnsi"/>
          <w:sz w:val="20"/>
          <w:szCs w:val="20"/>
          <w:lang w:val="es-CO"/>
        </w:rPr>
        <w:t>que</w:t>
      </w:r>
      <w:r w:rsidRPr="00547D84">
        <w:rPr>
          <w:rFonts w:asciiTheme="minorHAnsi" w:hAnsiTheme="minorHAnsi" w:cstheme="minorHAnsi"/>
          <w:sz w:val="20"/>
          <w:szCs w:val="20"/>
          <w:lang w:val="es-CO"/>
        </w:rPr>
        <w:t xml:space="preserve"> busca que la </w:t>
      </w:r>
      <w:r w:rsidR="0015781E" w:rsidRPr="00547D84">
        <w:rPr>
          <w:rFonts w:asciiTheme="minorHAnsi" w:hAnsiTheme="minorHAnsi" w:cstheme="minorHAnsi"/>
          <w:sz w:val="20"/>
          <w:szCs w:val="20"/>
          <w:lang w:val="es-CO"/>
        </w:rPr>
        <w:t xml:space="preserve">escogencia </w:t>
      </w:r>
      <w:r w:rsidRPr="00547D84">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547D84">
        <w:rPr>
          <w:rFonts w:asciiTheme="minorHAnsi" w:hAnsiTheme="minorHAnsi" w:cstheme="minorHAnsi"/>
          <w:b/>
          <w:bCs/>
          <w:sz w:val="20"/>
          <w:szCs w:val="20"/>
          <w:lang w:val="es-CO"/>
        </w:rPr>
        <w:t xml:space="preserve"> </w:t>
      </w:r>
    </w:p>
    <w:p w14:paraId="1A710006" w14:textId="601768F0" w:rsidR="00CE6B2E" w:rsidRPr="00547D84" w:rsidRDefault="008C0C41"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Sobre: </w:t>
      </w:r>
      <w:r w:rsidR="008B6E86" w:rsidRPr="00547D84">
        <w:rPr>
          <w:rFonts w:asciiTheme="minorHAnsi" w:hAnsiTheme="minorHAnsi" w:cstheme="minorHAnsi"/>
          <w:sz w:val="20"/>
          <w:szCs w:val="20"/>
          <w:lang w:val="es-CO"/>
        </w:rPr>
        <w:t>Instrumento que permite incluir</w:t>
      </w:r>
      <w:r w:rsidR="008B6E86"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 xml:space="preserve">los documentos relacionados con el cumplimiento de los requisitos habilitantes, así como los </w:t>
      </w:r>
      <w:r w:rsidR="00886422" w:rsidRPr="00547D84">
        <w:rPr>
          <w:rFonts w:asciiTheme="minorHAnsi" w:hAnsiTheme="minorHAnsi" w:cstheme="minorHAnsi"/>
          <w:sz w:val="20"/>
          <w:szCs w:val="20"/>
          <w:lang w:val="es-CO"/>
        </w:rPr>
        <w:t>requisitos</w:t>
      </w:r>
      <w:r w:rsidRPr="00547D84">
        <w:rPr>
          <w:rFonts w:asciiTheme="minorHAnsi" w:hAnsiTheme="minorHAnsi" w:cstheme="minorHAnsi"/>
          <w:sz w:val="20"/>
          <w:szCs w:val="20"/>
          <w:lang w:val="es-CO"/>
        </w:rPr>
        <w:t xml:space="preserve"> y documentos </w:t>
      </w:r>
      <w:r w:rsidR="00886422"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los que se les </w:t>
      </w:r>
      <w:r w:rsidR="00886422" w:rsidRPr="00547D84">
        <w:rPr>
          <w:rFonts w:asciiTheme="minorHAnsi" w:hAnsiTheme="minorHAnsi" w:cstheme="minorHAnsi"/>
          <w:sz w:val="20"/>
          <w:szCs w:val="20"/>
          <w:lang w:val="es-CO"/>
        </w:rPr>
        <w:t>asigna</w:t>
      </w:r>
      <w:r w:rsidRPr="00547D84">
        <w:rPr>
          <w:rFonts w:asciiTheme="minorHAnsi" w:hAnsiTheme="minorHAnsi" w:cstheme="minorHAnsi"/>
          <w:sz w:val="20"/>
          <w:szCs w:val="20"/>
          <w:lang w:val="es-CO"/>
        </w:rPr>
        <w:t xml:space="preserve"> puntaje</w:t>
      </w:r>
      <w:r w:rsidR="008B6E86" w:rsidRPr="00547D84">
        <w:rPr>
          <w:rFonts w:asciiTheme="minorHAnsi" w:hAnsiTheme="minorHAnsi" w:cstheme="minorHAnsi"/>
          <w:sz w:val="20"/>
          <w:szCs w:val="20"/>
          <w:lang w:val="es-CO"/>
        </w:rPr>
        <w:t>, entre estos</w:t>
      </w:r>
      <w:r w:rsidRPr="00547D84">
        <w:rPr>
          <w:rFonts w:asciiTheme="minorHAnsi" w:hAnsiTheme="minorHAnsi" w:cstheme="minorHAnsi"/>
          <w:sz w:val="20"/>
          <w:szCs w:val="20"/>
          <w:lang w:val="es-CO"/>
        </w:rPr>
        <w:t xml:space="preserve"> la </w:t>
      </w:r>
      <w:r w:rsidR="00D31320" w:rsidRPr="00547D84">
        <w:rPr>
          <w:rFonts w:asciiTheme="minorHAnsi" w:hAnsiTheme="minorHAnsi" w:cstheme="minorHAnsi"/>
          <w:sz w:val="20"/>
          <w:szCs w:val="20"/>
          <w:lang w:val="es-CO"/>
        </w:rPr>
        <w:t xml:space="preserve">experiencia del Proponente. </w:t>
      </w:r>
      <w:r w:rsidR="006B688C" w:rsidRPr="00547D84">
        <w:rPr>
          <w:rFonts w:asciiTheme="minorHAnsi" w:hAnsiTheme="minorHAnsi" w:cstheme="minorHAnsi"/>
          <w:sz w:val="20"/>
          <w:szCs w:val="20"/>
          <w:lang w:val="es-CO"/>
        </w:rPr>
        <w:t xml:space="preserve"> </w:t>
      </w:r>
    </w:p>
    <w:p w14:paraId="6D1D261C" w14:textId="7D21B9D7" w:rsidR="006B688C" w:rsidRPr="00547D84" w:rsidRDefault="006B688C"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Subcontratista</w:t>
      </w:r>
      <w:r w:rsidRPr="00547D84">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2676B1D2" w14:textId="5E546318" w:rsidR="00F70C8B" w:rsidRPr="00547D84" w:rsidRDefault="66B984DD"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 xml:space="preserve">Sucursal: </w:t>
      </w:r>
      <w:r w:rsidR="008B6E86"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stablecimiento de comercio abierto por una sociedad, dentro o fuera de su domicilio, para el desarrollo de los negocios sociales o de parte de ellos, administrados por mandatarios con facultades para representar a la sociedad</w:t>
      </w:r>
      <w:r w:rsidR="00F947DE" w:rsidRPr="00547D84">
        <w:rPr>
          <w:rFonts w:asciiTheme="minorHAnsi" w:hAnsiTheme="minorHAnsi" w:cstheme="minorHAnsi"/>
          <w:sz w:val="20"/>
          <w:szCs w:val="20"/>
          <w:lang w:val="es-CO"/>
        </w:rPr>
        <w:t>.</w:t>
      </w:r>
    </w:p>
    <w:p w14:paraId="32909923" w14:textId="666A77A4" w:rsidR="00F70C8B" w:rsidRPr="00547D84" w:rsidRDefault="66B984DD"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547D84">
        <w:rPr>
          <w:rFonts w:asciiTheme="minorHAnsi" w:hAnsiTheme="minorHAnsi" w:cstheme="minorHAnsi"/>
          <w:b/>
          <w:bCs/>
          <w:sz w:val="20"/>
          <w:szCs w:val="20"/>
          <w:lang w:val="es-CO"/>
        </w:rPr>
        <w:t xml:space="preserve">Trato Nacional: </w:t>
      </w:r>
      <w:r w:rsidR="008B6E86"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según el cual un Estado concede a los nacionales de otro </w:t>
      </w:r>
      <w:r w:rsidR="002A3024" w:rsidRPr="00547D84">
        <w:rPr>
          <w:rFonts w:asciiTheme="minorHAnsi" w:hAnsiTheme="minorHAnsi" w:cstheme="minorHAnsi"/>
          <w:sz w:val="20"/>
          <w:szCs w:val="20"/>
          <w:lang w:val="es-CO"/>
        </w:rPr>
        <w:t xml:space="preserve">Estado </w:t>
      </w:r>
      <w:r w:rsidRPr="00547D84">
        <w:rPr>
          <w:rFonts w:asciiTheme="minorHAnsi" w:hAnsiTheme="minorHAnsi" w:cstheme="minorHAnsi"/>
          <w:sz w:val="20"/>
          <w:szCs w:val="20"/>
          <w:lang w:val="es-CO"/>
        </w:rPr>
        <w:t>el mismo trato que otorga a sus nacionales.</w:t>
      </w:r>
      <w:r w:rsidRPr="00547D84">
        <w:rPr>
          <w:rFonts w:asciiTheme="minorHAnsi" w:hAnsiTheme="minorHAnsi" w:cstheme="minorHAnsi"/>
          <w:b/>
          <w:bCs/>
          <w:sz w:val="20"/>
          <w:szCs w:val="20"/>
          <w:lang w:val="es-CO"/>
        </w:rPr>
        <w:t xml:space="preserve"> </w:t>
      </w:r>
    </w:p>
    <w:bookmarkEnd w:id="0"/>
    <w:p w14:paraId="704F9101" w14:textId="5B574021" w:rsidR="00F70C8B" w:rsidRPr="00547D84" w:rsidRDefault="66B984DD" w:rsidP="00823299">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Unión Temporal: </w:t>
      </w:r>
      <w:r w:rsidR="0E26FE1B" w:rsidRPr="00F46BBD">
        <w:rPr>
          <w:rFonts w:asciiTheme="minorHAnsi" w:eastAsia="Arial" w:hAnsiTheme="minorHAnsi" w:cstheme="minorHAnsi"/>
          <w:sz w:val="20"/>
          <w:szCs w:val="20"/>
          <w:lang w:val="es-ES"/>
        </w:rPr>
        <w:t>Forma asociativa en la cual</w:t>
      </w:r>
      <w:r w:rsidRPr="00547D84">
        <w:rPr>
          <w:rFonts w:asciiTheme="minorHAnsi" w:hAnsiTheme="minorHAnsi" w:cstheme="minorHAnsi"/>
          <w:sz w:val="20"/>
          <w:szCs w:val="20"/>
          <w:lang w:val="es-CO"/>
        </w:rPr>
        <w:t xml:space="preserve"> dos o más personas</w:t>
      </w:r>
      <w:r w:rsidR="00D15C67"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presentan</w:t>
      </w:r>
      <w:r w:rsidR="15E1AC92" w:rsidRPr="00547D84">
        <w:rPr>
          <w:rFonts w:asciiTheme="minorHAnsi" w:hAnsiTheme="minorHAnsi" w:cstheme="minorHAnsi"/>
          <w:sz w:val="20"/>
          <w:szCs w:val="20"/>
          <w:lang w:val="es-CO"/>
        </w:rPr>
        <w:t xml:space="preserve"> conjuntamente</w:t>
      </w:r>
      <w:r w:rsidRPr="00547D84">
        <w:rPr>
          <w:rFonts w:asciiTheme="minorHAnsi" w:hAnsiTheme="minorHAnsi" w:cstheme="minorHAnsi"/>
          <w:sz w:val="20"/>
          <w:szCs w:val="20"/>
          <w:lang w:val="es-CO"/>
        </w:rPr>
        <w:t xml:space="preserve"> una misma propuesta para la adjudicación, celebración y ejecución de un </w:t>
      </w:r>
      <w:r w:rsidR="00812040" w:rsidRPr="00547D84">
        <w:rPr>
          <w:rFonts w:asciiTheme="minorHAnsi" w:hAnsiTheme="minorHAnsi" w:cstheme="minorHAnsi"/>
          <w:sz w:val="20"/>
          <w:szCs w:val="20"/>
          <w:lang w:val="es-CO"/>
        </w:rPr>
        <w:t>contrato</w:t>
      </w:r>
      <w:r w:rsidRPr="00547D84">
        <w:rPr>
          <w:rFonts w:asciiTheme="minorHAnsi" w:hAnsiTheme="minorHAnsi" w:cstheme="minorHAnsi"/>
          <w:sz w:val="20"/>
          <w:szCs w:val="20"/>
          <w:lang w:val="es-CO"/>
        </w:rPr>
        <w:t xml:space="preserve">, respondiendo solidariamente por el cumplimiento total de la propuesta y del objeto contratado, pero las sanciones por el incumplimiento de las obligaciones derivadas de la propuesta y del </w:t>
      </w:r>
      <w:r w:rsidR="00812040" w:rsidRPr="00547D84">
        <w:rPr>
          <w:rFonts w:asciiTheme="minorHAnsi" w:hAnsiTheme="minorHAnsi" w:cstheme="minorHAnsi"/>
          <w:sz w:val="20"/>
          <w:szCs w:val="20"/>
          <w:lang w:val="es-CO"/>
        </w:rPr>
        <w:t xml:space="preserve">contrato </w:t>
      </w:r>
      <w:r w:rsidRPr="00547D84">
        <w:rPr>
          <w:rFonts w:asciiTheme="minorHAnsi" w:hAnsiTheme="minorHAnsi" w:cstheme="minorHAnsi"/>
          <w:sz w:val="20"/>
          <w:szCs w:val="20"/>
          <w:lang w:val="es-CO"/>
        </w:rPr>
        <w:t xml:space="preserve">se impondrán de acuerdo con la participación en la ejecución de cada uno de </w:t>
      </w:r>
      <w:r w:rsidR="008B6E86" w:rsidRPr="00547D84">
        <w:rPr>
          <w:rFonts w:asciiTheme="minorHAnsi" w:hAnsiTheme="minorHAnsi" w:cstheme="minorHAnsi"/>
          <w:sz w:val="20"/>
          <w:szCs w:val="20"/>
          <w:lang w:val="es-CO"/>
        </w:rPr>
        <w:t>sus</w:t>
      </w:r>
      <w:r w:rsidRPr="00547D84">
        <w:rPr>
          <w:rFonts w:asciiTheme="minorHAnsi" w:hAnsiTheme="minorHAnsi" w:cstheme="minorHAnsi"/>
          <w:sz w:val="20"/>
          <w:szCs w:val="20"/>
          <w:lang w:val="es-CO"/>
        </w:rPr>
        <w:t xml:space="preserve"> </w:t>
      </w:r>
      <w:r w:rsidR="008B6E86" w:rsidRPr="00547D84">
        <w:rPr>
          <w:rFonts w:asciiTheme="minorHAnsi" w:hAnsiTheme="minorHAnsi" w:cstheme="minorHAnsi"/>
          <w:sz w:val="20"/>
          <w:szCs w:val="20"/>
          <w:lang w:val="es-CO"/>
        </w:rPr>
        <w:t>integrantes</w:t>
      </w:r>
      <w:r w:rsidRPr="00547D84">
        <w:rPr>
          <w:rFonts w:asciiTheme="minorHAnsi" w:hAnsiTheme="minorHAnsi" w:cstheme="minorHAnsi"/>
          <w:sz w:val="20"/>
          <w:szCs w:val="20"/>
          <w:lang w:val="es-CO"/>
        </w:rPr>
        <w:t>.</w:t>
      </w:r>
      <w:r w:rsidRPr="00547D84">
        <w:rPr>
          <w:rFonts w:asciiTheme="minorHAnsi" w:hAnsiTheme="minorHAnsi" w:cstheme="minorHAnsi"/>
          <w:b/>
          <w:bCs/>
          <w:sz w:val="20"/>
          <w:szCs w:val="20"/>
          <w:lang w:val="es-CO"/>
        </w:rPr>
        <w:t xml:space="preserve"> </w:t>
      </w:r>
    </w:p>
    <w:p w14:paraId="2CA162F2" w14:textId="710130F7" w:rsidR="004B42F7" w:rsidRPr="00547D84" w:rsidRDefault="004B42F7"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Utilidad Operacional: </w:t>
      </w:r>
      <w:r w:rsidR="2B73F1C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ngresos, costos y gastos operacionales relacionados directamente con el objeto social de la persona</w:t>
      </w:r>
      <w:r w:rsidR="31E4EC52"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jurídica</w:t>
      </w:r>
      <w:r w:rsidR="0078552A">
        <w:rPr>
          <w:rFonts w:asciiTheme="minorHAnsi" w:hAnsiTheme="minorHAnsi" w:cstheme="minorHAnsi"/>
          <w:sz w:val="20"/>
          <w:szCs w:val="20"/>
          <w:lang w:val="es-CO"/>
        </w:rPr>
        <w:t xml:space="preserve"> o natural</w:t>
      </w:r>
      <w:r w:rsidRPr="00547D84">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26803DE" w14:textId="50580A29" w:rsidR="00EC523E" w:rsidRPr="00F46BBD" w:rsidRDefault="66B984DD" w:rsidP="00823299">
      <w:pPr>
        <w:pStyle w:val="Invias-VietaNumerada"/>
        <w:numPr>
          <w:ilvl w:val="1"/>
          <w:numId w:val="20"/>
        </w:numPr>
        <w:autoSpaceDE w:val="0"/>
        <w:autoSpaceDN w:val="0"/>
        <w:adjustRightInd w:val="0"/>
        <w:spacing w:before="120" w:after="240"/>
        <w:ind w:hanging="502"/>
        <w:rPr>
          <w:lang w:val="es-CO"/>
        </w:rPr>
      </w:pPr>
      <w:r w:rsidRPr="00547D84">
        <w:rPr>
          <w:rFonts w:asciiTheme="minorHAnsi" w:hAnsiTheme="minorHAnsi" w:cstheme="minorHAnsi"/>
          <w:b/>
          <w:bCs/>
          <w:sz w:val="20"/>
          <w:szCs w:val="20"/>
          <w:lang w:val="es-CO"/>
        </w:rPr>
        <w:t xml:space="preserve">Vigencia Fiscal: </w:t>
      </w:r>
      <w:r w:rsidR="006A352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er</w:t>
      </w:r>
      <w:r w:rsidR="006A3521"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odo qu</w:t>
      </w:r>
      <w:r w:rsidR="009E01B4"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 comprende desde el </w:t>
      </w:r>
      <w:r w:rsidR="00237397" w:rsidRPr="00547D84">
        <w:rPr>
          <w:rFonts w:asciiTheme="minorHAnsi" w:hAnsiTheme="minorHAnsi" w:cstheme="minorHAnsi"/>
          <w:sz w:val="20"/>
          <w:szCs w:val="20"/>
          <w:lang w:val="es-CO"/>
        </w:rPr>
        <w:t xml:space="preserve">1 </w:t>
      </w:r>
      <w:r w:rsidRPr="00547D84">
        <w:rPr>
          <w:rFonts w:asciiTheme="minorHAnsi" w:hAnsiTheme="minorHAnsi" w:cstheme="minorHAnsi"/>
          <w:sz w:val="20"/>
          <w:szCs w:val="20"/>
          <w:lang w:val="es-CO"/>
        </w:rPr>
        <w:t>de enero hasta el 31 de diciembre de cada año.</w:t>
      </w:r>
    </w:p>
    <w:p w14:paraId="01E78FD7" w14:textId="39118FD8" w:rsidR="00060C23" w:rsidRDefault="00541F7D" w:rsidP="00060C23">
      <w:pPr>
        <w:pStyle w:val="Prrafodelista"/>
        <w:numPr>
          <w:ilvl w:val="0"/>
          <w:numId w:val="15"/>
        </w:numPr>
        <w:rPr>
          <w:rFonts w:cstheme="minorHAnsi"/>
          <w:b/>
          <w:sz w:val="20"/>
          <w:szCs w:val="20"/>
          <w:lang w:val="es-CO"/>
        </w:rPr>
      </w:pPr>
      <w:r w:rsidRPr="00547D84">
        <w:rPr>
          <w:rFonts w:cstheme="minorHAnsi"/>
          <w:b/>
          <w:sz w:val="20"/>
          <w:szCs w:val="20"/>
          <w:lang w:val="es-CO"/>
        </w:rPr>
        <w:t xml:space="preserve">GLOSARIO </w:t>
      </w:r>
      <w:r w:rsidR="00A360D7" w:rsidRPr="00547D84">
        <w:rPr>
          <w:rFonts w:cstheme="minorHAnsi"/>
          <w:b/>
          <w:sz w:val="20"/>
          <w:szCs w:val="20"/>
          <w:lang w:val="es-CO"/>
        </w:rPr>
        <w:t>ESPECÍFICO</w:t>
      </w:r>
      <w:r w:rsidR="00B907B0" w:rsidRPr="00547D84">
        <w:rPr>
          <w:rFonts w:cstheme="minorHAnsi"/>
          <w:b/>
          <w:sz w:val="20"/>
          <w:szCs w:val="20"/>
          <w:lang w:val="es-CO"/>
        </w:rPr>
        <w:t xml:space="preserve"> TÉCNICO</w:t>
      </w:r>
      <w:r w:rsidR="00B41F11" w:rsidRPr="00547D84">
        <w:rPr>
          <w:rFonts w:cstheme="minorHAnsi"/>
          <w:b/>
          <w:sz w:val="20"/>
          <w:szCs w:val="20"/>
          <w:lang w:val="es-CO"/>
        </w:rPr>
        <w:t xml:space="preserve"> </w:t>
      </w:r>
    </w:p>
    <w:p w14:paraId="71C82B9B" w14:textId="6D2A34A7" w:rsidR="00060C23" w:rsidRDefault="00060C23" w:rsidP="00060C23">
      <w:pPr>
        <w:rPr>
          <w:rFonts w:cstheme="minorHAnsi"/>
          <w:b/>
          <w:sz w:val="20"/>
          <w:szCs w:val="20"/>
          <w:lang w:val="es-CO"/>
        </w:rPr>
      </w:pPr>
    </w:p>
    <w:p w14:paraId="1CDA2E2A" w14:textId="77777777" w:rsidR="00060C23" w:rsidRDefault="00060C23" w:rsidP="00060C23">
      <w:pPr>
        <w:jc w:val="both"/>
        <w:rPr>
          <w:rFonts w:eastAsia="Arial" w:cstheme="minorHAnsi"/>
          <w:sz w:val="20"/>
          <w:szCs w:val="20"/>
          <w:highlight w:val="lightGray"/>
          <w:lang w:val="es-ES"/>
        </w:rPr>
      </w:pPr>
      <w:r>
        <w:rPr>
          <w:rFonts w:eastAsia="Arial" w:cstheme="minorHAnsi"/>
          <w:sz w:val="20"/>
          <w:szCs w:val="20"/>
          <w:highlight w:val="lightGray"/>
          <w:lang w:val="es-ES"/>
        </w:rPr>
        <w:t xml:space="preserve">[La Entidad deberá incorporar en orden alfabético los conceptos adicionales que apliquen al Proceso de Contratación que no estén incluidos en el presente anexo o en la normatividad que sea aplicable en la materia de infraestructura de transporte, como es el caso de la Ley 1682 de 2013.] </w:t>
      </w:r>
    </w:p>
    <w:p w14:paraId="7929B69B" w14:textId="77777777" w:rsidR="00060C23" w:rsidRDefault="00060C23" w:rsidP="00060C23">
      <w:pPr>
        <w:rPr>
          <w:rFonts w:eastAsia="Arial" w:cstheme="minorHAnsi"/>
          <w:sz w:val="20"/>
          <w:szCs w:val="20"/>
          <w:lang w:val="es-CO"/>
        </w:rPr>
      </w:pPr>
    </w:p>
    <w:p w14:paraId="504F3EBC" w14:textId="77777777" w:rsidR="00060C23" w:rsidRDefault="00060C23" w:rsidP="00060C23">
      <w:pPr>
        <w:jc w:val="both"/>
        <w:rPr>
          <w:rFonts w:cstheme="minorHAnsi"/>
          <w:b/>
          <w:sz w:val="20"/>
          <w:szCs w:val="20"/>
          <w:lang w:val="es-CO"/>
        </w:rPr>
      </w:pPr>
      <w:r>
        <w:rPr>
          <w:rFonts w:eastAsia="Arial" w:cstheme="minorHAnsi"/>
          <w:sz w:val="20"/>
          <w:szCs w:val="20"/>
          <w:highlight w:val="lightGray"/>
          <w:lang w:val="es-CO"/>
        </w:rPr>
        <w:t xml:space="preserve">[Respecto a la categorización de las vías, se maneja en los Documentos Tipo la definición de Vías primarias, secundarias o terciaras, hasta que se cumpla el plazo establecido en la Resolución 411 de 2020 del Ministerio de Transporte, o aquellas que las modifiquen, adición o deroguen; en la cual se detallan los lineamientos de categorización de vías de primer, segundo y tercer orden de acuerdo con la </w:t>
      </w:r>
      <w:r>
        <w:rPr>
          <w:rFonts w:eastAsia="Arial" w:cstheme="minorHAnsi"/>
          <w:i/>
          <w:iCs/>
          <w:sz w:val="20"/>
          <w:szCs w:val="20"/>
          <w:highlight w:val="lightGray"/>
          <w:lang w:val="es-CO"/>
        </w:rPr>
        <w:t>matriz y guía para realizar la categorización de la red vial nacional</w:t>
      </w:r>
      <w:r>
        <w:rPr>
          <w:rFonts w:eastAsia="Arial" w:cstheme="minorHAnsi"/>
          <w:sz w:val="20"/>
          <w:szCs w:val="20"/>
          <w:highlight w:val="lightGray"/>
          <w:lang w:val="es-CO"/>
        </w:rPr>
        <w:t>.</w:t>
      </w:r>
      <w:r>
        <w:rPr>
          <w:rFonts w:eastAsia="Arial" w:cstheme="minorHAnsi"/>
          <w:sz w:val="20"/>
          <w:szCs w:val="20"/>
          <w:lang w:val="es-CO"/>
        </w:rPr>
        <w:t>]</w:t>
      </w:r>
    </w:p>
    <w:p w14:paraId="3E1A2342" w14:textId="77777777" w:rsidR="00071442" w:rsidRPr="00547D84" w:rsidRDefault="00071442" w:rsidP="00823299">
      <w:pPr>
        <w:rPr>
          <w:rFonts w:cstheme="minorHAnsi"/>
          <w:b/>
          <w:bCs/>
          <w:sz w:val="20"/>
          <w:szCs w:val="20"/>
          <w:lang w:val="es-CO"/>
        </w:rPr>
      </w:pPr>
    </w:p>
    <w:p w14:paraId="1A0DB9F5" w14:textId="6F69D0CF" w:rsidR="00AD04E7" w:rsidRPr="00547D84" w:rsidRDefault="00AD04E7" w:rsidP="00823299">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Accesibilidad</w:t>
      </w:r>
      <w:r w:rsidRPr="00547D84">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01D01510" w14:textId="2DA85B0A" w:rsidR="006F3415" w:rsidRPr="00B910DB" w:rsidRDefault="006F3415" w:rsidP="00823299">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Actividades y </w:t>
      </w:r>
      <w:r w:rsidR="446A7168" w:rsidRPr="00547D84">
        <w:rPr>
          <w:rFonts w:cstheme="minorHAnsi"/>
          <w:b/>
          <w:bCs/>
          <w:sz w:val="20"/>
          <w:szCs w:val="20"/>
          <w:lang w:val="es-CO"/>
        </w:rPr>
        <w:t>O</w:t>
      </w:r>
      <w:r w:rsidRPr="00547D84">
        <w:rPr>
          <w:rFonts w:cstheme="minorHAnsi"/>
          <w:b/>
          <w:bCs/>
          <w:sz w:val="20"/>
          <w:szCs w:val="20"/>
          <w:lang w:val="es-CO"/>
        </w:rPr>
        <w:t xml:space="preserve">bras de </w:t>
      </w:r>
      <w:r w:rsidR="0624E6D0" w:rsidRPr="00547D84">
        <w:rPr>
          <w:rFonts w:cstheme="minorHAnsi"/>
          <w:b/>
          <w:bCs/>
          <w:sz w:val="20"/>
          <w:szCs w:val="20"/>
          <w:lang w:val="es-CO"/>
        </w:rPr>
        <w:t>P</w:t>
      </w:r>
      <w:r w:rsidRPr="00547D84">
        <w:rPr>
          <w:rFonts w:cstheme="minorHAnsi"/>
          <w:b/>
          <w:bCs/>
          <w:sz w:val="20"/>
          <w:szCs w:val="20"/>
          <w:lang w:val="es-CO"/>
        </w:rPr>
        <w:t>rotección</w:t>
      </w:r>
      <w:r w:rsidR="00D045CF" w:rsidRPr="00547D84">
        <w:rPr>
          <w:rFonts w:cstheme="minorHAnsi"/>
          <w:b/>
          <w:bCs/>
          <w:sz w:val="20"/>
          <w:szCs w:val="20"/>
          <w:lang w:val="es-CO"/>
        </w:rPr>
        <w:t>:</w:t>
      </w:r>
      <w:r w:rsidR="00D045CF" w:rsidRPr="00547D84">
        <w:rPr>
          <w:rFonts w:cstheme="minorHAnsi"/>
          <w:sz w:val="20"/>
          <w:szCs w:val="20"/>
          <w:lang w:val="es-CO"/>
        </w:rPr>
        <w:t xml:space="preserve"> </w:t>
      </w:r>
      <w:r w:rsidR="002217D7" w:rsidRPr="00547D84">
        <w:rPr>
          <w:rFonts w:cstheme="minorHAnsi"/>
          <w:sz w:val="20"/>
          <w:szCs w:val="20"/>
          <w:lang w:val="es-CO"/>
        </w:rPr>
        <w:t>Labores mecánicas de protección y mitigación, permanentes o provisionales, sobre los activos, redes e infraestructura de servicios públicos y actividades complementarias, tecnologías de la información y las comunicaciones y de la industria del petróleo.</w:t>
      </w:r>
    </w:p>
    <w:p w14:paraId="684E4B1B" w14:textId="04FE4246" w:rsidR="007072E4" w:rsidRPr="00060C23" w:rsidRDefault="007072E4" w:rsidP="00823299">
      <w:pPr>
        <w:pStyle w:val="Prrafodelista"/>
        <w:numPr>
          <w:ilvl w:val="1"/>
          <w:numId w:val="22"/>
        </w:numPr>
        <w:spacing w:after="240"/>
        <w:ind w:left="720" w:hanging="436"/>
        <w:contextualSpacing w:val="0"/>
        <w:jc w:val="both"/>
        <w:rPr>
          <w:rFonts w:cstheme="minorHAnsi"/>
          <w:b/>
          <w:sz w:val="20"/>
          <w:szCs w:val="20"/>
          <w:lang w:val="es-CO"/>
        </w:rPr>
      </w:pPr>
      <w:r w:rsidRPr="00547D84">
        <w:rPr>
          <w:rFonts w:cstheme="minorHAnsi"/>
          <w:b/>
          <w:bCs/>
          <w:sz w:val="20"/>
          <w:szCs w:val="20"/>
          <w:lang w:val="es-CO"/>
        </w:rPr>
        <w:t xml:space="preserve">Actualización Sísmica: </w:t>
      </w:r>
      <w:r w:rsidR="00313387" w:rsidRPr="00547D84">
        <w:rPr>
          <w:rFonts w:cstheme="minorHAnsi"/>
          <w:sz w:val="20"/>
          <w:szCs w:val="20"/>
          <w:lang w:val="es-CO"/>
        </w:rPr>
        <w:t>A</w:t>
      </w:r>
      <w:r w:rsidRPr="00547D84">
        <w:rPr>
          <w:rFonts w:cstheme="minorHAnsi"/>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26ABD614" w:rsidRPr="00547D84">
        <w:rPr>
          <w:rFonts w:cstheme="minorHAnsi"/>
          <w:sz w:val="20"/>
          <w:szCs w:val="20"/>
          <w:lang w:val="es-CO"/>
        </w:rPr>
        <w:t>con</w:t>
      </w:r>
      <w:r w:rsidRPr="00547D84">
        <w:rPr>
          <w:rFonts w:cstheme="minorHAnsi"/>
          <w:sz w:val="20"/>
          <w:szCs w:val="20"/>
          <w:lang w:val="es-CO"/>
        </w:rPr>
        <w:t xml:space="preserve"> lo establecido en la sección A. 3.5 </w:t>
      </w:r>
      <w:r w:rsidR="002D77C3" w:rsidRPr="00547D84">
        <w:rPr>
          <w:rFonts w:cstheme="minorHAnsi"/>
          <w:sz w:val="20"/>
          <w:szCs w:val="20"/>
          <w:lang w:val="es-CO"/>
        </w:rPr>
        <w:t xml:space="preserve">Cargas por Sismo </w:t>
      </w:r>
      <w:r w:rsidRPr="00547D84">
        <w:rPr>
          <w:rFonts w:cstheme="minorHAnsi"/>
          <w:sz w:val="20"/>
          <w:szCs w:val="20"/>
          <w:lang w:val="es-CO"/>
        </w:rPr>
        <w:t xml:space="preserve">del Código Colombiano de </w:t>
      </w:r>
      <w:r w:rsidR="40AA438E" w:rsidRPr="00547D84">
        <w:rPr>
          <w:rFonts w:cstheme="minorHAnsi"/>
          <w:sz w:val="20"/>
          <w:szCs w:val="20"/>
          <w:lang w:val="es-CO"/>
        </w:rPr>
        <w:t>D</w:t>
      </w:r>
      <w:r w:rsidRPr="00547D84">
        <w:rPr>
          <w:rFonts w:cstheme="minorHAnsi"/>
          <w:sz w:val="20"/>
          <w:szCs w:val="20"/>
          <w:lang w:val="es-CO"/>
        </w:rPr>
        <w:t xml:space="preserve">iseño </w:t>
      </w:r>
      <w:r w:rsidR="270C8684" w:rsidRPr="00547D84">
        <w:rPr>
          <w:rFonts w:cstheme="minorHAnsi"/>
          <w:sz w:val="20"/>
          <w:szCs w:val="20"/>
          <w:lang w:val="es-CO"/>
        </w:rPr>
        <w:t>S</w:t>
      </w:r>
      <w:r w:rsidRPr="00547D84">
        <w:rPr>
          <w:rFonts w:cstheme="minorHAnsi"/>
          <w:sz w:val="20"/>
          <w:szCs w:val="20"/>
          <w:lang w:val="es-CO"/>
        </w:rPr>
        <w:t xml:space="preserve">ísmico de </w:t>
      </w:r>
      <w:r w:rsidR="487AC198" w:rsidRPr="00547D84">
        <w:rPr>
          <w:rFonts w:cstheme="minorHAnsi"/>
          <w:sz w:val="20"/>
          <w:szCs w:val="20"/>
          <w:lang w:val="es-CO"/>
        </w:rPr>
        <w:t>P</w:t>
      </w:r>
      <w:r w:rsidRPr="00547D84">
        <w:rPr>
          <w:rFonts w:cstheme="minorHAnsi"/>
          <w:sz w:val="20"/>
          <w:szCs w:val="20"/>
          <w:lang w:val="es-CO"/>
        </w:rPr>
        <w:t xml:space="preserve">uentes y de las Normas Colombianas de </w:t>
      </w:r>
      <w:r w:rsidR="00891B7B" w:rsidRPr="00547D84">
        <w:rPr>
          <w:rFonts w:cstheme="minorHAnsi"/>
          <w:sz w:val="20"/>
          <w:szCs w:val="20"/>
          <w:lang w:val="es-CO"/>
        </w:rPr>
        <w:t>D</w:t>
      </w:r>
      <w:r w:rsidRPr="00547D84">
        <w:rPr>
          <w:rFonts w:cstheme="minorHAnsi"/>
          <w:sz w:val="20"/>
          <w:szCs w:val="20"/>
          <w:lang w:val="es-CO"/>
        </w:rPr>
        <w:t xml:space="preserve">iseño y Construcción Sismo – Resistente. Los procesos constructivos involucran el estudio del espectro sísmico desde el componente geotécnico hasta la forma de implementar los conectores entre la superestructura y la subestructura. </w:t>
      </w:r>
      <w:r w:rsidRPr="00547D84">
        <w:rPr>
          <w:rFonts w:cstheme="minorHAnsi"/>
          <w:sz w:val="20"/>
          <w:szCs w:val="20"/>
          <w:lang w:val="es-CO"/>
        </w:rPr>
        <w:lastRenderedPageBreak/>
        <w:t>Estas actividades requieren del mantenimiento y reforzamiento previo de los elementos estructurales.</w:t>
      </w:r>
    </w:p>
    <w:p w14:paraId="29412DFB" w14:textId="034DE0A7" w:rsidR="00060C23" w:rsidRPr="00060C23" w:rsidRDefault="00060C23" w:rsidP="00060C23">
      <w:pPr>
        <w:pStyle w:val="Prrafodelista"/>
        <w:numPr>
          <w:ilvl w:val="1"/>
          <w:numId w:val="22"/>
        </w:numPr>
        <w:spacing w:after="240"/>
        <w:ind w:left="720" w:hanging="436"/>
        <w:contextualSpacing w:val="0"/>
        <w:jc w:val="both"/>
        <w:rPr>
          <w:rFonts w:cstheme="minorHAnsi"/>
          <w:b/>
          <w:sz w:val="20"/>
          <w:szCs w:val="20"/>
          <w:lang w:val="es-CO"/>
        </w:rPr>
      </w:pPr>
      <w:r w:rsidRPr="006A2F19">
        <w:rPr>
          <w:rFonts w:cstheme="minorHAnsi"/>
          <w:b/>
          <w:sz w:val="20"/>
          <w:szCs w:val="20"/>
          <w:lang w:val="es-CO"/>
        </w:rPr>
        <w:t xml:space="preserve">Adaptación: </w:t>
      </w:r>
      <w:r w:rsidRPr="006A2F19">
        <w:rPr>
          <w:rFonts w:cstheme="minorHAnsi"/>
          <w:bCs/>
          <w:sz w:val="20"/>
          <w:szCs w:val="20"/>
          <w:lang w:val="es-CO"/>
        </w:rPr>
        <w:t xml:space="preserve">Comprende el ajuste de los sistemas naturales o humanos a los estímulos climáticos actuales o esperados o a sus efectos, con el fin de moderar perjuicios o explotar oportunidades beneficiosas, En el caso de los eventos </w:t>
      </w:r>
      <w:proofErr w:type="spellStart"/>
      <w:r w:rsidRPr="006A2F19">
        <w:rPr>
          <w:rFonts w:cstheme="minorHAnsi"/>
          <w:bCs/>
          <w:sz w:val="20"/>
          <w:szCs w:val="20"/>
          <w:lang w:val="es-CO"/>
        </w:rPr>
        <w:t>hidrometeorológicos</w:t>
      </w:r>
      <w:proofErr w:type="spellEnd"/>
      <w:r w:rsidRPr="006A2F19">
        <w:rPr>
          <w:rFonts w:cstheme="minorHAnsi"/>
          <w:bCs/>
          <w:sz w:val="20"/>
          <w:szCs w:val="20"/>
          <w:lang w:val="es-CO"/>
        </w:rPr>
        <w:t xml:space="preserve"> la Adaptación al Cambio Climático corresponde a la gestión del riesgo de desastres en la medida en que está encaminada a la reducción de la vulnerabilidad o al mejoramiento de la resiliencia en respuesta a los cambios observados o esperados del clima y su variabilidad. (Ley 1523 de 2012</w:t>
      </w:r>
      <w:r w:rsidRPr="006A2F19">
        <w:rPr>
          <w:rFonts w:cstheme="minorHAnsi"/>
          <w:b/>
          <w:sz w:val="20"/>
          <w:szCs w:val="20"/>
          <w:lang w:val="es-CO"/>
        </w:rPr>
        <w:t>).</w:t>
      </w:r>
    </w:p>
    <w:p w14:paraId="204C5DBA" w14:textId="24E02B08" w:rsidR="006A2B34" w:rsidRPr="00547D84" w:rsidRDefault="006A2B34" w:rsidP="00823299">
      <w:pPr>
        <w:pStyle w:val="Prrafodelista"/>
        <w:numPr>
          <w:ilvl w:val="1"/>
          <w:numId w:val="22"/>
        </w:numPr>
        <w:spacing w:after="240"/>
        <w:ind w:left="709" w:hanging="425"/>
        <w:contextualSpacing w:val="0"/>
        <w:jc w:val="both"/>
        <w:rPr>
          <w:rFonts w:cstheme="minorHAnsi"/>
          <w:sz w:val="20"/>
          <w:szCs w:val="20"/>
          <w:lang w:val="es-CO"/>
        </w:rPr>
      </w:pPr>
      <w:r w:rsidRPr="00547D84">
        <w:rPr>
          <w:rFonts w:cstheme="minorHAnsi"/>
          <w:b/>
          <w:bCs/>
          <w:sz w:val="20"/>
          <w:szCs w:val="20"/>
          <w:lang w:val="es-CO"/>
        </w:rPr>
        <w:t>Administración vial:</w:t>
      </w:r>
      <w:r w:rsidRPr="00547D84">
        <w:rPr>
          <w:rFonts w:cstheme="minorHAnsi"/>
          <w:sz w:val="20"/>
          <w:szCs w:val="20"/>
          <w:lang w:val="es-CO"/>
        </w:rPr>
        <w:t xml:space="preserve"> Son contratos consistentes en la administración en forma permanente de un determinado sector de carretera, en un tiempo </w:t>
      </w:r>
      <w:r w:rsidR="002A3E45" w:rsidRPr="00547D84">
        <w:rPr>
          <w:rFonts w:cstheme="minorHAnsi"/>
          <w:sz w:val="20"/>
          <w:szCs w:val="20"/>
          <w:lang w:val="es-CO"/>
        </w:rPr>
        <w:t>establecido</w:t>
      </w:r>
      <w:r w:rsidRPr="00547D84">
        <w:rPr>
          <w:rFonts w:cstheme="minorHAnsi"/>
          <w:sz w:val="20"/>
          <w:szCs w:val="20"/>
          <w:lang w:val="es-CO"/>
        </w:rPr>
        <w:t xml:space="preserve">, mediante las gestiones, acciones y actividades técnicas y administrativas tendientes a conservar el sector de la carretera nacional, desarrollados por los Administradores Viales, los cuales son </w:t>
      </w:r>
      <w:r w:rsidR="0014768C" w:rsidRPr="00547D84">
        <w:rPr>
          <w:rFonts w:cstheme="minorHAnsi"/>
          <w:sz w:val="20"/>
          <w:szCs w:val="20"/>
          <w:lang w:val="es-CO"/>
        </w:rPr>
        <w:t xml:space="preserve">ingeniero civiles </w:t>
      </w:r>
      <w:r w:rsidRPr="00547D84">
        <w:rPr>
          <w:rFonts w:cstheme="minorHAnsi"/>
          <w:sz w:val="20"/>
          <w:szCs w:val="20"/>
          <w:lang w:val="es-CO"/>
        </w:rPr>
        <w:t xml:space="preserve">y/o de </w:t>
      </w:r>
      <w:r w:rsidR="0014768C" w:rsidRPr="00547D84">
        <w:rPr>
          <w:rFonts w:cstheme="minorHAnsi"/>
          <w:sz w:val="20"/>
          <w:szCs w:val="20"/>
          <w:lang w:val="es-CO"/>
        </w:rPr>
        <w:t>transportes y vías</w:t>
      </w:r>
      <w:r w:rsidRPr="00547D84">
        <w:rPr>
          <w:rFonts w:cstheme="minorHAnsi"/>
          <w:sz w:val="20"/>
          <w:szCs w:val="20"/>
          <w:lang w:val="es-CO"/>
        </w:rPr>
        <w:t>, quienes realizan labores de dirección del mantenimiento rutinario, vigilancia, monitoreo, evaluación y diagn</w:t>
      </w:r>
      <w:r w:rsidR="00C14D44" w:rsidRPr="00547D84">
        <w:rPr>
          <w:rFonts w:cstheme="minorHAnsi"/>
          <w:sz w:val="20"/>
          <w:szCs w:val="20"/>
          <w:lang w:val="es-CO"/>
        </w:rPr>
        <w:t>ó</w:t>
      </w:r>
      <w:r w:rsidRPr="00547D84">
        <w:rPr>
          <w:rFonts w:cstheme="minorHAnsi"/>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3078AE03" w14:textId="2F05471B" w:rsidR="006131FD" w:rsidRPr="00547D84" w:rsidRDefault="006131FD" w:rsidP="00823299">
      <w:pPr>
        <w:pStyle w:val="Prrafodelista"/>
        <w:numPr>
          <w:ilvl w:val="1"/>
          <w:numId w:val="22"/>
        </w:numPr>
        <w:spacing w:after="240"/>
        <w:ind w:left="709" w:hanging="425"/>
        <w:contextualSpacing w:val="0"/>
        <w:jc w:val="both"/>
        <w:rPr>
          <w:rFonts w:cstheme="minorHAnsi"/>
          <w:sz w:val="20"/>
          <w:szCs w:val="20"/>
          <w:lang w:val="es-CO"/>
        </w:rPr>
      </w:pPr>
      <w:r w:rsidRPr="00547D84">
        <w:rPr>
          <w:rFonts w:cstheme="minorHAnsi"/>
          <w:b/>
          <w:sz w:val="20"/>
          <w:szCs w:val="20"/>
          <w:lang w:val="es-CO"/>
        </w:rPr>
        <w:t>Aeródromo:</w:t>
      </w:r>
      <w:r w:rsidRPr="00547D84">
        <w:rPr>
          <w:rFonts w:cstheme="minorHAnsi"/>
          <w:sz w:val="20"/>
          <w:szCs w:val="20"/>
          <w:lang w:val="es-CO"/>
        </w:rPr>
        <w:t xml:space="preserve"> </w:t>
      </w:r>
      <w:r w:rsidR="00930CDA" w:rsidRPr="00547D84">
        <w:rPr>
          <w:rFonts w:cstheme="minorHAnsi"/>
          <w:sz w:val="20"/>
          <w:szCs w:val="20"/>
          <w:lang w:val="es-CO"/>
        </w:rPr>
        <w:t xml:space="preserve">Es </w:t>
      </w:r>
      <w:r w:rsidR="00F92431" w:rsidRPr="00547D84">
        <w:rPr>
          <w:rFonts w:cstheme="minorHAnsi"/>
          <w:sz w:val="20"/>
          <w:szCs w:val="20"/>
          <w:lang w:val="es-CO"/>
        </w:rPr>
        <w:t xml:space="preserve">el área </w:t>
      </w:r>
      <w:r w:rsidR="00930CDA" w:rsidRPr="00547D84">
        <w:rPr>
          <w:rFonts w:cstheme="minorHAnsi"/>
          <w:sz w:val="20"/>
          <w:szCs w:val="20"/>
          <w:lang w:val="es-CO"/>
        </w:rPr>
        <w:t>definid</w:t>
      </w:r>
      <w:r w:rsidR="00F92431" w:rsidRPr="00547D84">
        <w:rPr>
          <w:rFonts w:cstheme="minorHAnsi"/>
          <w:sz w:val="20"/>
          <w:szCs w:val="20"/>
          <w:lang w:val="es-CO"/>
        </w:rPr>
        <w:t>a</w:t>
      </w:r>
      <w:r w:rsidR="00930CDA" w:rsidRPr="00547D84">
        <w:rPr>
          <w:rFonts w:cstheme="minorHAnsi"/>
          <w:sz w:val="20"/>
          <w:szCs w:val="20"/>
          <w:lang w:val="es-CO"/>
        </w:rPr>
        <w:t xml:space="preserve"> en tierra o en agua destinado total o parcialmente a la llegada, salida y movimiento en superficie de aeronaves</w:t>
      </w:r>
      <w:r w:rsidRPr="00547D84">
        <w:rPr>
          <w:rFonts w:cstheme="minorHAnsi"/>
          <w:sz w:val="20"/>
          <w:szCs w:val="20"/>
          <w:lang w:val="es-CO"/>
        </w:rPr>
        <w:t>.</w:t>
      </w:r>
    </w:p>
    <w:p w14:paraId="5D144937" w14:textId="77777777" w:rsidR="006131FD" w:rsidRPr="00547D84" w:rsidRDefault="006131FD" w:rsidP="00823299">
      <w:pPr>
        <w:pStyle w:val="Prrafodelista"/>
        <w:spacing w:after="240"/>
        <w:ind w:left="786"/>
        <w:contextualSpacing w:val="0"/>
        <w:jc w:val="both"/>
        <w:rPr>
          <w:rFonts w:cstheme="minorHAnsi"/>
          <w:sz w:val="20"/>
          <w:szCs w:val="20"/>
          <w:lang w:val="es-CO"/>
        </w:rPr>
      </w:pPr>
      <w:r w:rsidRPr="00547D84">
        <w:rPr>
          <w:rFonts w:cstheme="minorHAnsi"/>
          <w:bCs/>
          <w:sz w:val="20"/>
          <w:szCs w:val="20"/>
          <w:lang w:val="es-CO"/>
        </w:rPr>
        <w:t>Dentro del aeródromo, se cuenta con el área del aeródromo la cual es un sitio destinado al despegue y aterrizaje de aeronaves. Estas áreas se refieren a:</w:t>
      </w:r>
    </w:p>
    <w:p w14:paraId="1B7BFA29" w14:textId="77777777" w:rsidR="006131FD" w:rsidRPr="00547D84" w:rsidRDefault="006131FD" w:rsidP="00823299">
      <w:pPr>
        <w:pStyle w:val="Prrafodelista"/>
        <w:numPr>
          <w:ilvl w:val="0"/>
          <w:numId w:val="27"/>
        </w:numPr>
        <w:spacing w:after="240"/>
        <w:contextualSpacing w:val="0"/>
        <w:jc w:val="both"/>
        <w:rPr>
          <w:rFonts w:cstheme="minorHAnsi"/>
          <w:sz w:val="20"/>
          <w:szCs w:val="20"/>
          <w:lang w:val="es-CO"/>
        </w:rPr>
      </w:pPr>
      <w:r w:rsidRPr="00F46BBD">
        <w:rPr>
          <w:rFonts w:cstheme="minorHAnsi"/>
          <w:i/>
          <w:iCs/>
          <w:sz w:val="20"/>
          <w:szCs w:val="20"/>
          <w:u w:val="single"/>
          <w:lang w:val="es-CO"/>
        </w:rPr>
        <w:t>Lado Aire:</w:t>
      </w:r>
      <w:r w:rsidRPr="00547D84">
        <w:rPr>
          <w:rFonts w:cstheme="minorHAnsi"/>
          <w:sz w:val="20"/>
          <w:szCs w:val="20"/>
          <w:lang w:val="es-CO"/>
        </w:rPr>
        <w:t xml:space="preserve"> Está compuesto por el área de movimiento de aeronaves, pistas, calles de rodaje, </w:t>
      </w:r>
      <w:proofErr w:type="spellStart"/>
      <w:r w:rsidRPr="00547D84">
        <w:rPr>
          <w:rFonts w:cstheme="minorHAnsi"/>
          <w:sz w:val="20"/>
          <w:szCs w:val="20"/>
          <w:lang w:val="es-CO"/>
        </w:rPr>
        <w:t>taxeos</w:t>
      </w:r>
      <w:proofErr w:type="spellEnd"/>
      <w:r w:rsidRPr="00547D84">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5E51972A" w14:textId="37E88F3E" w:rsidR="006131FD" w:rsidRPr="00547D84" w:rsidRDefault="006131FD" w:rsidP="00823299">
      <w:pPr>
        <w:pStyle w:val="Prrafodelista"/>
        <w:numPr>
          <w:ilvl w:val="0"/>
          <w:numId w:val="27"/>
        </w:numPr>
        <w:spacing w:after="240"/>
        <w:contextualSpacing w:val="0"/>
        <w:jc w:val="both"/>
        <w:rPr>
          <w:rFonts w:cstheme="minorHAnsi"/>
          <w:sz w:val="20"/>
          <w:szCs w:val="20"/>
          <w:lang w:val="es-CO"/>
        </w:rPr>
      </w:pPr>
      <w:r w:rsidRPr="00F46BBD">
        <w:rPr>
          <w:rFonts w:cstheme="minorHAnsi"/>
          <w:bCs/>
          <w:i/>
          <w:iCs/>
          <w:sz w:val="20"/>
          <w:szCs w:val="20"/>
          <w:u w:val="single"/>
          <w:lang w:val="es-CO"/>
        </w:rPr>
        <w:t>Lado Tierra:</w:t>
      </w:r>
      <w:r w:rsidRPr="00547D84">
        <w:rPr>
          <w:rFonts w:cstheme="minorHAnsi"/>
          <w:sz w:val="20"/>
          <w:szCs w:val="20"/>
          <w:lang w:val="es-CO"/>
        </w:rPr>
        <w:t xml:space="preserve"> Está compuesta por los edificios, parqueaderos, instalaciones, dispuestos para los usuarios internos o externos del aeropuerto</w:t>
      </w:r>
      <w:r w:rsidR="00A35BFB" w:rsidRPr="00547D84">
        <w:rPr>
          <w:rFonts w:cstheme="minorHAnsi"/>
          <w:sz w:val="20"/>
          <w:szCs w:val="20"/>
          <w:lang w:val="es-CO"/>
        </w:rPr>
        <w:t>.</w:t>
      </w:r>
      <w:r w:rsidRPr="00547D84">
        <w:rPr>
          <w:rFonts w:cstheme="minorHAnsi"/>
          <w:sz w:val="20"/>
          <w:szCs w:val="20"/>
          <w:lang w:val="es-CO"/>
        </w:rPr>
        <w:t xml:space="preserve"> </w:t>
      </w:r>
      <w:r w:rsidR="00A35BFB" w:rsidRPr="00547D84">
        <w:rPr>
          <w:rFonts w:cstheme="minorHAnsi"/>
          <w:sz w:val="20"/>
          <w:szCs w:val="20"/>
          <w:lang w:val="es-CO"/>
        </w:rPr>
        <w:t>S</w:t>
      </w:r>
      <w:r w:rsidRPr="00547D84">
        <w:rPr>
          <w:rFonts w:cstheme="minorHAnsi"/>
          <w:sz w:val="20"/>
          <w:szCs w:val="20"/>
          <w:lang w:val="es-CO"/>
        </w:rPr>
        <w:t xml:space="preserve">e dividen en: </w:t>
      </w:r>
    </w:p>
    <w:p w14:paraId="4096DC82" w14:textId="6FCC077A" w:rsidR="006131FD" w:rsidRPr="00547D84" w:rsidRDefault="006131FD" w:rsidP="00823299">
      <w:pPr>
        <w:pStyle w:val="Prrafodelista"/>
        <w:spacing w:after="240"/>
        <w:ind w:left="1146"/>
        <w:contextualSpacing w:val="0"/>
        <w:jc w:val="both"/>
        <w:rPr>
          <w:rFonts w:cstheme="minorHAnsi"/>
          <w:sz w:val="20"/>
          <w:szCs w:val="20"/>
          <w:lang w:val="es-CO"/>
        </w:rPr>
      </w:pPr>
      <w:r w:rsidRPr="00547D84">
        <w:rPr>
          <w:rFonts w:cstheme="minorHAnsi"/>
          <w:sz w:val="20"/>
          <w:szCs w:val="20"/>
          <w:lang w:val="es-CO"/>
        </w:rPr>
        <w:t xml:space="preserve">1. Áreas públicas: </w:t>
      </w:r>
      <w:r w:rsidR="00CA4890" w:rsidRPr="00547D84">
        <w:rPr>
          <w:rFonts w:cstheme="minorHAnsi"/>
          <w:sz w:val="20"/>
          <w:szCs w:val="20"/>
          <w:lang w:val="es-CO"/>
        </w:rPr>
        <w:t>E</w:t>
      </w:r>
      <w:r w:rsidRPr="00547D84">
        <w:rPr>
          <w:rFonts w:cstheme="minorHAnsi"/>
          <w:sz w:val="20"/>
          <w:szCs w:val="20"/>
          <w:lang w:val="es-CO"/>
        </w:rPr>
        <w:t xml:space="preserve">dificios, instalaciones y servicios dispuestos para el uso del público en general sin restricción en su ingreso. </w:t>
      </w:r>
    </w:p>
    <w:p w14:paraId="7AF515BF" w14:textId="0147B7E1" w:rsidR="006131FD" w:rsidRPr="00547D84" w:rsidRDefault="006131FD" w:rsidP="00823299">
      <w:pPr>
        <w:pStyle w:val="Prrafodelista"/>
        <w:spacing w:after="240"/>
        <w:ind w:left="1146"/>
        <w:contextualSpacing w:val="0"/>
        <w:jc w:val="both"/>
        <w:rPr>
          <w:rFonts w:cstheme="minorHAnsi"/>
          <w:sz w:val="20"/>
          <w:szCs w:val="20"/>
          <w:lang w:val="es-CO"/>
        </w:rPr>
      </w:pPr>
      <w:r w:rsidRPr="00547D84">
        <w:rPr>
          <w:rFonts w:cstheme="minorHAnsi"/>
          <w:sz w:val="20"/>
          <w:szCs w:val="20"/>
          <w:lang w:val="es-CO"/>
        </w:rPr>
        <w:t xml:space="preserve">2. Área restringida: </w:t>
      </w:r>
      <w:r w:rsidR="00CA4890" w:rsidRPr="00547D84">
        <w:rPr>
          <w:rFonts w:cstheme="minorHAnsi"/>
          <w:sz w:val="20"/>
          <w:szCs w:val="20"/>
          <w:lang w:val="es-CO"/>
        </w:rPr>
        <w:t>E</w:t>
      </w:r>
      <w:r w:rsidRPr="00547D84">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3A78949A" w14:textId="27E89752" w:rsidR="00060C23" w:rsidRPr="00060C23" w:rsidRDefault="00060C23" w:rsidP="00060C23">
      <w:pPr>
        <w:pStyle w:val="Prrafodelista"/>
        <w:numPr>
          <w:ilvl w:val="1"/>
          <w:numId w:val="22"/>
        </w:numPr>
        <w:spacing w:after="240"/>
        <w:ind w:left="709" w:hanging="425"/>
        <w:contextualSpacing w:val="0"/>
        <w:jc w:val="both"/>
        <w:rPr>
          <w:rFonts w:cstheme="minorHAnsi"/>
          <w:sz w:val="20"/>
          <w:szCs w:val="20"/>
          <w:lang w:val="es-CO"/>
        </w:rPr>
      </w:pPr>
      <w:r w:rsidRPr="006A2F19">
        <w:rPr>
          <w:rFonts w:cstheme="minorHAnsi"/>
          <w:b/>
          <w:bCs/>
          <w:sz w:val="20"/>
          <w:szCs w:val="20"/>
          <w:lang w:val="es-CO"/>
        </w:rPr>
        <w:t xml:space="preserve">Aeropuerto: </w:t>
      </w:r>
      <w:r w:rsidRPr="006A2F19">
        <w:rPr>
          <w:rFonts w:cstheme="minorHAnsi"/>
          <w:sz w:val="20"/>
          <w:szCs w:val="20"/>
          <w:lang w:val="es-CO"/>
        </w:rPr>
        <w:t xml:space="preserve">Todo aeródromo especialmente equipado y usado regularmente para pasajeros y/o carga y </w:t>
      </w:r>
      <w:r w:rsidRPr="006A2F19">
        <w:rPr>
          <w:rFonts w:cstheme="minorHAnsi"/>
          <w:sz w:val="20"/>
          <w:szCs w:val="20"/>
          <w:lang w:val="es-CO"/>
        </w:rPr>
        <w:t>que,</w:t>
      </w:r>
      <w:r w:rsidRPr="006A2F19">
        <w:rPr>
          <w:rFonts w:cstheme="minorHAnsi"/>
          <w:sz w:val="20"/>
          <w:szCs w:val="20"/>
          <w:lang w:val="es-CO"/>
        </w:rPr>
        <w:t xml:space="preserve"> a juicio de la </w:t>
      </w:r>
      <w:proofErr w:type="spellStart"/>
      <w:r w:rsidRPr="006A2F19">
        <w:rPr>
          <w:rFonts w:cstheme="minorHAnsi"/>
          <w:sz w:val="20"/>
          <w:szCs w:val="20"/>
          <w:lang w:val="es-CO"/>
        </w:rPr>
        <w:t>UAEAC</w:t>
      </w:r>
      <w:proofErr w:type="spellEnd"/>
      <w:r w:rsidRPr="006A2F19">
        <w:rPr>
          <w:rFonts w:cstheme="minorHAnsi"/>
          <w:sz w:val="20"/>
          <w:szCs w:val="20"/>
          <w:lang w:val="es-CO"/>
        </w:rPr>
        <w:t>, posee instalaciones y servicios de infraestructura aeronáutica suficientes para ser operado en la aviación civil. (Resolución N°. 02724 de septiembre 03 de 2019-</w:t>
      </w:r>
      <w:proofErr w:type="spellStart"/>
      <w:r w:rsidRPr="006A2F19">
        <w:rPr>
          <w:rFonts w:cstheme="minorHAnsi"/>
          <w:sz w:val="20"/>
          <w:szCs w:val="20"/>
          <w:lang w:val="es-CO"/>
        </w:rPr>
        <w:t>Aerocivil</w:t>
      </w:r>
      <w:proofErr w:type="spellEnd"/>
      <w:r w:rsidRPr="006A2F19">
        <w:rPr>
          <w:rFonts w:cstheme="minorHAnsi"/>
          <w:sz w:val="20"/>
          <w:szCs w:val="20"/>
          <w:lang w:val="es-CO"/>
        </w:rPr>
        <w:t>).</w:t>
      </w:r>
    </w:p>
    <w:p w14:paraId="0BC779EA" w14:textId="1BBA4A90" w:rsidR="001E2692" w:rsidRPr="00060C23" w:rsidRDefault="001E2692" w:rsidP="00823299">
      <w:pPr>
        <w:pStyle w:val="Prrafodelista"/>
        <w:numPr>
          <w:ilvl w:val="1"/>
          <w:numId w:val="22"/>
        </w:numPr>
        <w:spacing w:after="240"/>
        <w:ind w:left="709" w:hanging="425"/>
        <w:contextualSpacing w:val="0"/>
        <w:jc w:val="both"/>
        <w:rPr>
          <w:rFonts w:cstheme="minorHAnsi"/>
          <w:b/>
          <w:bCs/>
          <w:sz w:val="20"/>
          <w:szCs w:val="20"/>
          <w:lang w:val="es-CO"/>
        </w:rPr>
      </w:pPr>
      <w:r w:rsidRPr="00547D84">
        <w:rPr>
          <w:rFonts w:cstheme="minorHAnsi"/>
          <w:b/>
          <w:bCs/>
          <w:sz w:val="20"/>
          <w:szCs w:val="20"/>
          <w:lang w:val="es-CO"/>
        </w:rPr>
        <w:t>Alameda:</w:t>
      </w:r>
      <w:r w:rsidRPr="00547D84">
        <w:rPr>
          <w:rFonts w:cstheme="minorHAnsi"/>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81C150C" w14:textId="77777777" w:rsidR="00060C23" w:rsidRPr="006A2F19" w:rsidRDefault="00060C23" w:rsidP="00060C23">
      <w:pPr>
        <w:pStyle w:val="Prrafodelista"/>
        <w:numPr>
          <w:ilvl w:val="1"/>
          <w:numId w:val="22"/>
        </w:numPr>
        <w:spacing w:after="240"/>
        <w:ind w:left="709" w:hanging="425"/>
        <w:contextualSpacing w:val="0"/>
        <w:jc w:val="both"/>
        <w:rPr>
          <w:rFonts w:cstheme="minorHAnsi"/>
          <w:b/>
          <w:bCs/>
          <w:sz w:val="20"/>
          <w:szCs w:val="20"/>
          <w:lang w:val="es-CO"/>
        </w:rPr>
      </w:pPr>
      <w:r w:rsidRPr="006A2F19">
        <w:rPr>
          <w:rFonts w:cstheme="minorHAnsi"/>
          <w:b/>
          <w:bCs/>
          <w:sz w:val="20"/>
          <w:szCs w:val="20"/>
          <w:lang w:val="es-CO"/>
        </w:rPr>
        <w:lastRenderedPageBreak/>
        <w:t xml:space="preserve">Alerta: </w:t>
      </w:r>
      <w:r w:rsidRPr="006A2F19">
        <w:rPr>
          <w:rFonts w:cstheme="minorHAnsi"/>
          <w:sz w:val="20"/>
          <w:szCs w:val="20"/>
          <w:lang w:val="es-CO"/>
        </w:rPr>
        <w:t>Estado que se declara con anterioridad a la manifestación de un evento peligroso, con base en el monitoreo del comportamiento del respectivo fenómeno, con el fin de que las entidades y la población involucrada activen procedimientos de acción previamente establecidos. (Ley 1523 de 2012).</w:t>
      </w:r>
    </w:p>
    <w:p w14:paraId="48605DFA" w14:textId="77777777" w:rsidR="00060C23" w:rsidRPr="006A2F19" w:rsidRDefault="00060C23" w:rsidP="00060C23">
      <w:pPr>
        <w:pStyle w:val="Prrafodelista"/>
        <w:numPr>
          <w:ilvl w:val="1"/>
          <w:numId w:val="22"/>
        </w:numPr>
        <w:spacing w:after="240"/>
        <w:ind w:left="709" w:hanging="425"/>
        <w:contextualSpacing w:val="0"/>
        <w:jc w:val="both"/>
        <w:rPr>
          <w:rFonts w:cstheme="minorHAnsi"/>
          <w:b/>
          <w:bCs/>
          <w:sz w:val="20"/>
          <w:szCs w:val="20"/>
          <w:lang w:val="es-CO"/>
        </w:rPr>
      </w:pPr>
      <w:r w:rsidRPr="006A2F19">
        <w:rPr>
          <w:rFonts w:cstheme="minorHAnsi"/>
          <w:b/>
          <w:bCs/>
          <w:sz w:val="20"/>
          <w:szCs w:val="20"/>
          <w:lang w:val="es-CO"/>
        </w:rPr>
        <w:t xml:space="preserve">Amenaza: </w:t>
      </w:r>
      <w:r w:rsidRPr="006A2F19">
        <w:rPr>
          <w:rFonts w:cstheme="minorHAnsi"/>
          <w:sz w:val="20"/>
          <w:szCs w:val="20"/>
          <w:lang w:val="es-CO"/>
        </w:rPr>
        <w:t>Peligro latente de que un evento físico de origen natural, o causado, o inducido por la acción humana de manera accidental, se presente con una severidad suficiente para causar pérdida de vidas, lesiones u otros impactos en la salud, así como también daños y pérdidas en los bienes, la infraestructura, los medios de sustento, la prestación de servicios y los recursos ambientales. (Ley 1523 de 2012).</w:t>
      </w:r>
    </w:p>
    <w:p w14:paraId="54CB49C8" w14:textId="491D0ED1" w:rsidR="00060C23" w:rsidRPr="00060C23" w:rsidRDefault="00060C23" w:rsidP="00060C23">
      <w:pPr>
        <w:pStyle w:val="Prrafodelista"/>
        <w:numPr>
          <w:ilvl w:val="1"/>
          <w:numId w:val="22"/>
        </w:numPr>
        <w:spacing w:after="240"/>
        <w:ind w:left="709" w:hanging="425"/>
        <w:contextualSpacing w:val="0"/>
        <w:jc w:val="both"/>
        <w:rPr>
          <w:rFonts w:cstheme="minorHAnsi"/>
          <w:b/>
          <w:bCs/>
          <w:sz w:val="20"/>
          <w:szCs w:val="20"/>
          <w:lang w:val="es-CO"/>
        </w:rPr>
      </w:pPr>
      <w:r w:rsidRPr="006A2F19">
        <w:rPr>
          <w:rFonts w:cstheme="minorHAnsi"/>
          <w:b/>
          <w:bCs/>
          <w:sz w:val="20"/>
          <w:szCs w:val="20"/>
          <w:lang w:val="es-CO"/>
        </w:rPr>
        <w:t xml:space="preserve">Análisis y evaluación del riesgo: </w:t>
      </w:r>
      <w:r w:rsidRPr="006A2F19">
        <w:rPr>
          <w:rFonts w:cstheme="minorHAnsi"/>
          <w:sz w:val="20"/>
          <w:szCs w:val="20"/>
          <w:lang w:val="es-CO"/>
        </w:rPr>
        <w:t>Implica la consideración de las causas y fuentes del riesgo, sus consecuencias y la probabilidad de que dichas consecuencias puedan ocurrir. Es el modelo mediante el cual se relaciona la amenaza y la vulnerabilidad de los elementos expuestos, con el fin de determinar los posibles efectos sociales, económicos y ambientales y sus probabilidades. Se estima el valor de los daños y las pérdidas potenciales, y se compara con criterios de seguridad establecidos, con el propósito de definir tipos de intervención y alcance de la reducción del riesgo y preparación para la respuesta y recuperación. (Ley 1523 de 2012).</w:t>
      </w:r>
    </w:p>
    <w:p w14:paraId="501D8FBA" w14:textId="69EBFF96" w:rsidR="00B907B0" w:rsidRPr="00547D84" w:rsidRDefault="00B907B0" w:rsidP="00823299">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Ancho de vía: </w:t>
      </w:r>
      <w:r w:rsidRPr="00547D84">
        <w:rPr>
          <w:rFonts w:cstheme="minorHAnsi"/>
          <w:sz w:val="20"/>
          <w:szCs w:val="20"/>
          <w:lang w:val="es-CO"/>
        </w:rPr>
        <w:t>Medida transversal de una zona de uso público compuesta por andenes, calzadas, ciclo</w:t>
      </w:r>
      <w:r w:rsidR="00237397" w:rsidRPr="00547D84">
        <w:rPr>
          <w:rFonts w:cstheme="minorHAnsi"/>
          <w:sz w:val="20"/>
          <w:szCs w:val="20"/>
          <w:lang w:val="es-CO"/>
        </w:rPr>
        <w:t>r</w:t>
      </w:r>
      <w:r w:rsidRPr="00547D84">
        <w:rPr>
          <w:rFonts w:cstheme="minorHAnsi"/>
          <w:sz w:val="20"/>
          <w:szCs w:val="20"/>
          <w:lang w:val="es-CO"/>
        </w:rPr>
        <w:t>rutas y separadores, para el tránsito de peatones y vehículos.</w:t>
      </w:r>
    </w:p>
    <w:p w14:paraId="5C040747" w14:textId="229B05EA" w:rsidR="00B907B0" w:rsidRPr="00295752" w:rsidRDefault="00B907B0" w:rsidP="00823299">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Andén</w:t>
      </w:r>
      <w:r w:rsidR="005B3038" w:rsidRPr="00547D84">
        <w:rPr>
          <w:rFonts w:cstheme="minorHAnsi"/>
          <w:b/>
          <w:bCs/>
          <w:sz w:val="20"/>
          <w:szCs w:val="20"/>
          <w:lang w:val="es-CO"/>
        </w:rPr>
        <w:t xml:space="preserve"> o Acera</w:t>
      </w:r>
      <w:r w:rsidRPr="00547D84">
        <w:rPr>
          <w:rFonts w:cstheme="minorHAnsi"/>
          <w:b/>
          <w:bCs/>
          <w:sz w:val="20"/>
          <w:szCs w:val="20"/>
          <w:lang w:val="es-CO"/>
        </w:rPr>
        <w:t xml:space="preserve">: </w:t>
      </w:r>
      <w:r w:rsidRPr="00547D84">
        <w:rPr>
          <w:rFonts w:cstheme="minorHAnsi"/>
          <w:sz w:val="20"/>
          <w:szCs w:val="20"/>
          <w:lang w:val="es-CO"/>
        </w:rPr>
        <w:t>Franjas de espacio público construido, paralelas a las calzadas vehiculares de las vías públicas, destinadas al tránsito de peatones</w:t>
      </w:r>
      <w:r w:rsidR="00C45A12" w:rsidRPr="00547D84">
        <w:rPr>
          <w:rFonts w:cstheme="minorHAnsi"/>
          <w:sz w:val="20"/>
          <w:szCs w:val="20"/>
          <w:lang w:val="es-CO"/>
        </w:rPr>
        <w:t>,</w:t>
      </w:r>
      <w:r w:rsidRPr="00547D84">
        <w:rPr>
          <w:rFonts w:cstheme="minorHAnsi"/>
          <w:sz w:val="20"/>
          <w:szCs w:val="20"/>
          <w:lang w:val="es-CO"/>
        </w:rPr>
        <w:t xml:space="preserve"> personas con movilidad reducida</w:t>
      </w:r>
      <w:r w:rsidR="00C45A12" w:rsidRPr="00547D84">
        <w:rPr>
          <w:rFonts w:cstheme="minorHAnsi"/>
          <w:sz w:val="20"/>
          <w:szCs w:val="20"/>
          <w:lang w:val="es-CO"/>
        </w:rPr>
        <w:t xml:space="preserve"> y en algunos casos de </w:t>
      </w:r>
      <w:proofErr w:type="spellStart"/>
      <w:r w:rsidR="00C45A12" w:rsidRPr="00547D84">
        <w:rPr>
          <w:rFonts w:cstheme="minorHAnsi"/>
          <w:sz w:val="20"/>
          <w:szCs w:val="20"/>
          <w:lang w:val="es-CO"/>
        </w:rPr>
        <w:t>ciclousarios</w:t>
      </w:r>
      <w:proofErr w:type="spellEnd"/>
      <w:r w:rsidRPr="00547D84">
        <w:rPr>
          <w:rFonts w:cstheme="minorHAnsi"/>
          <w:sz w:val="20"/>
          <w:szCs w:val="20"/>
          <w:lang w:val="es-CO"/>
        </w:rPr>
        <w:t>.</w:t>
      </w:r>
    </w:p>
    <w:p w14:paraId="2F636E3E" w14:textId="77777777" w:rsidR="00295752" w:rsidRPr="006A2F19" w:rsidRDefault="00295752" w:rsidP="00295752">
      <w:pPr>
        <w:pStyle w:val="Prrafodelista"/>
        <w:numPr>
          <w:ilvl w:val="1"/>
          <w:numId w:val="22"/>
        </w:numPr>
        <w:spacing w:after="240"/>
        <w:ind w:left="720" w:hanging="436"/>
        <w:contextualSpacing w:val="0"/>
        <w:jc w:val="both"/>
        <w:rPr>
          <w:rFonts w:cstheme="minorHAnsi"/>
          <w:b/>
          <w:bCs/>
          <w:sz w:val="20"/>
          <w:szCs w:val="20"/>
          <w:lang w:val="es-CO"/>
        </w:rPr>
      </w:pPr>
      <w:r w:rsidRPr="006A2F19">
        <w:rPr>
          <w:rFonts w:cstheme="minorHAnsi"/>
          <w:b/>
          <w:bCs/>
          <w:sz w:val="20"/>
          <w:szCs w:val="20"/>
          <w:lang w:val="es-CO"/>
        </w:rPr>
        <w:t xml:space="preserve">Área de Influencia Directa (Gestión ambiental): </w:t>
      </w:r>
      <w:r w:rsidRPr="006A2F19">
        <w:rPr>
          <w:rFonts w:cstheme="minorHAnsi"/>
          <w:sz w:val="20"/>
          <w:szCs w:val="20"/>
          <w:lang w:val="es-CO"/>
        </w:rPr>
        <w:t>Área en la cual se manifiestan de manera objetiva y en lo posible cuantificable, los impactos ambientales significativos ocasionados por la ejecución de un proyecto, obra o actividad, sobre los medios abiótico, biótico y socioeconómico, en cada uno de los componentes de dichos medios. Debido a que las áreas de los impactos pueden variar dependiendo del componente que se analice, el área de influencia podrá corresponder a varios polígonos distintos que se entrecrucen entre sí. (Decreto 1076 de 2015 articulo 2.2.2.3.1.1.</w:t>
      </w:r>
      <w:proofErr w:type="gramStart"/>
      <w:r w:rsidRPr="006A2F19">
        <w:rPr>
          <w:rFonts w:cstheme="minorHAnsi"/>
          <w:sz w:val="20"/>
          <w:szCs w:val="20"/>
          <w:lang w:val="es-CO"/>
        </w:rPr>
        <w:t>) ;</w:t>
      </w:r>
      <w:proofErr w:type="gramEnd"/>
      <w:r w:rsidRPr="006A2F19">
        <w:rPr>
          <w:rFonts w:cstheme="minorHAnsi"/>
          <w:sz w:val="20"/>
          <w:szCs w:val="20"/>
          <w:lang w:val="es-CO"/>
        </w:rPr>
        <w:t xml:space="preserve"> (Manual de interventoría – Res –</w:t>
      </w:r>
      <w:proofErr w:type="spellStart"/>
      <w:r w:rsidRPr="006A2F19">
        <w:rPr>
          <w:rFonts w:cstheme="minorHAnsi"/>
          <w:sz w:val="20"/>
          <w:szCs w:val="20"/>
          <w:lang w:val="es-CO"/>
        </w:rPr>
        <w:t>INV</w:t>
      </w:r>
      <w:proofErr w:type="spellEnd"/>
      <w:r w:rsidRPr="006A2F19">
        <w:rPr>
          <w:rFonts w:cstheme="minorHAnsi"/>
          <w:sz w:val="20"/>
          <w:szCs w:val="20"/>
          <w:lang w:val="es-CO"/>
        </w:rPr>
        <w:t>-319-2022).</w:t>
      </w:r>
    </w:p>
    <w:p w14:paraId="14890D54" w14:textId="77777777" w:rsidR="00295752" w:rsidRPr="006A2F19" w:rsidRDefault="00295752" w:rsidP="00295752">
      <w:pPr>
        <w:pStyle w:val="Prrafodelista"/>
        <w:numPr>
          <w:ilvl w:val="1"/>
          <w:numId w:val="22"/>
        </w:numPr>
        <w:spacing w:after="240"/>
        <w:ind w:left="720" w:hanging="436"/>
        <w:contextualSpacing w:val="0"/>
        <w:jc w:val="both"/>
        <w:rPr>
          <w:rFonts w:cstheme="minorHAnsi"/>
          <w:b/>
          <w:bCs/>
          <w:sz w:val="20"/>
          <w:szCs w:val="20"/>
          <w:lang w:val="es-CO"/>
        </w:rPr>
      </w:pPr>
      <w:r w:rsidRPr="006A2F19">
        <w:rPr>
          <w:rFonts w:cstheme="minorHAnsi"/>
          <w:b/>
          <w:bCs/>
          <w:sz w:val="20"/>
          <w:szCs w:val="20"/>
          <w:lang w:val="es-CO"/>
        </w:rPr>
        <w:t xml:space="preserve">Balance Ambiental: </w:t>
      </w:r>
      <w:r w:rsidRPr="006A2F19">
        <w:rPr>
          <w:rFonts w:cstheme="minorHAnsi"/>
          <w:sz w:val="20"/>
          <w:szCs w:val="20"/>
          <w:lang w:val="es-CO"/>
        </w:rPr>
        <w:t>Análisis periódico que da cuenta del estado de cumplimiento de las obligaciones ambientales durante la ejecución del proyecto. (Manual de interventoría – Res –</w:t>
      </w:r>
      <w:proofErr w:type="spellStart"/>
      <w:r w:rsidRPr="006A2F19">
        <w:rPr>
          <w:rFonts w:cstheme="minorHAnsi"/>
          <w:sz w:val="20"/>
          <w:szCs w:val="20"/>
          <w:lang w:val="es-CO"/>
        </w:rPr>
        <w:t>INV</w:t>
      </w:r>
      <w:proofErr w:type="spellEnd"/>
      <w:r w:rsidRPr="006A2F19">
        <w:rPr>
          <w:rFonts w:cstheme="minorHAnsi"/>
          <w:sz w:val="20"/>
          <w:szCs w:val="20"/>
          <w:lang w:val="es-CO"/>
        </w:rPr>
        <w:t>-319-2022).</w:t>
      </w:r>
    </w:p>
    <w:p w14:paraId="68D109F5" w14:textId="77777777" w:rsidR="00295752" w:rsidRPr="006A2F19" w:rsidRDefault="00295752" w:rsidP="00295752">
      <w:pPr>
        <w:pStyle w:val="Prrafodelista"/>
        <w:numPr>
          <w:ilvl w:val="1"/>
          <w:numId w:val="22"/>
        </w:numPr>
        <w:spacing w:after="240"/>
        <w:ind w:left="720" w:hanging="436"/>
        <w:contextualSpacing w:val="0"/>
        <w:jc w:val="both"/>
        <w:rPr>
          <w:rFonts w:cstheme="minorHAnsi"/>
          <w:sz w:val="20"/>
          <w:szCs w:val="20"/>
          <w:lang w:val="es-CO"/>
        </w:rPr>
      </w:pPr>
      <w:r w:rsidRPr="006A2F19">
        <w:rPr>
          <w:rFonts w:cstheme="minorHAnsi"/>
          <w:b/>
          <w:bCs/>
          <w:sz w:val="20"/>
          <w:szCs w:val="20"/>
          <w:lang w:val="es-CO"/>
        </w:rPr>
        <w:t xml:space="preserve">Buenas Prácticas Ambientales: </w:t>
      </w:r>
      <w:r w:rsidRPr="006A2F19">
        <w:rPr>
          <w:rFonts w:cstheme="minorHAnsi"/>
          <w:sz w:val="20"/>
          <w:szCs w:val="20"/>
          <w:lang w:val="es-CO"/>
        </w:rPr>
        <w:t>Acciones que procuran reducir el impacto ambiental negativo que causan las actividades y los procesos, a través de cambios y mejoras en la organización y desarrollo de las acciones. (Manual de interventoría – Res –</w:t>
      </w:r>
      <w:proofErr w:type="spellStart"/>
      <w:r w:rsidRPr="006A2F19">
        <w:rPr>
          <w:rFonts w:cstheme="minorHAnsi"/>
          <w:sz w:val="20"/>
          <w:szCs w:val="20"/>
          <w:lang w:val="es-CO"/>
        </w:rPr>
        <w:t>INV</w:t>
      </w:r>
      <w:proofErr w:type="spellEnd"/>
      <w:r w:rsidRPr="006A2F19">
        <w:rPr>
          <w:rFonts w:cstheme="minorHAnsi"/>
          <w:sz w:val="20"/>
          <w:szCs w:val="20"/>
          <w:lang w:val="es-CO"/>
        </w:rPr>
        <w:t>-319-2022).</w:t>
      </w:r>
    </w:p>
    <w:p w14:paraId="3677EFEB" w14:textId="77777777" w:rsidR="00295752" w:rsidRPr="006A2F19" w:rsidRDefault="00295752" w:rsidP="00295752">
      <w:pPr>
        <w:pStyle w:val="Prrafodelista"/>
        <w:numPr>
          <w:ilvl w:val="1"/>
          <w:numId w:val="22"/>
        </w:numPr>
        <w:spacing w:after="240"/>
        <w:ind w:left="720" w:hanging="436"/>
        <w:contextualSpacing w:val="0"/>
        <w:jc w:val="both"/>
        <w:rPr>
          <w:rFonts w:cstheme="minorHAnsi"/>
          <w:b/>
          <w:bCs/>
          <w:sz w:val="20"/>
          <w:szCs w:val="20"/>
          <w:lang w:val="es-CO"/>
        </w:rPr>
      </w:pPr>
      <w:r w:rsidRPr="006A2F19">
        <w:rPr>
          <w:rFonts w:cstheme="minorHAnsi"/>
          <w:b/>
          <w:bCs/>
          <w:sz w:val="20"/>
          <w:szCs w:val="20"/>
          <w:lang w:val="es-CO"/>
        </w:rPr>
        <w:t xml:space="preserve">Cabecera Municipal: </w:t>
      </w:r>
      <w:r w:rsidRPr="006A2F19">
        <w:rPr>
          <w:rFonts w:cstheme="minorHAnsi"/>
          <w:sz w:val="20"/>
          <w:szCs w:val="20"/>
          <w:lang w:val="es-CO"/>
        </w:rPr>
        <w:t>Es el área geográfica que está delimitada por un perímetro urbano, la cual está definida como un polo de atracción en el cual se genera el mayor número de viajes en períodos determinados. (Res 0411 de 2020 – MT)</w:t>
      </w:r>
    </w:p>
    <w:p w14:paraId="303EB029" w14:textId="323BE423" w:rsidR="00295752" w:rsidRPr="00823299" w:rsidRDefault="00295752" w:rsidP="00295752">
      <w:pPr>
        <w:pStyle w:val="Prrafodelista"/>
        <w:numPr>
          <w:ilvl w:val="1"/>
          <w:numId w:val="22"/>
        </w:numPr>
        <w:spacing w:after="240"/>
        <w:ind w:left="720" w:hanging="436"/>
        <w:contextualSpacing w:val="0"/>
        <w:jc w:val="both"/>
        <w:rPr>
          <w:rFonts w:cstheme="minorHAnsi"/>
          <w:b/>
          <w:bCs/>
          <w:sz w:val="20"/>
          <w:szCs w:val="20"/>
          <w:lang w:val="es-CO"/>
        </w:rPr>
      </w:pPr>
      <w:r w:rsidRPr="006A2F19">
        <w:rPr>
          <w:rFonts w:cstheme="minorHAnsi"/>
          <w:b/>
          <w:bCs/>
          <w:sz w:val="20"/>
          <w:szCs w:val="20"/>
          <w:lang w:val="es-CO"/>
        </w:rPr>
        <w:t xml:space="preserve">Calamidad pública: </w:t>
      </w:r>
      <w:r w:rsidRPr="006A2F19">
        <w:rPr>
          <w:rFonts w:cstheme="minorHAnsi"/>
          <w:sz w:val="20"/>
          <w:szCs w:val="20"/>
          <w:lang w:val="es-CO"/>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w:t>
      </w:r>
      <w:r w:rsidRPr="006A2F19">
        <w:rPr>
          <w:rFonts w:cstheme="minorHAnsi"/>
          <w:sz w:val="20"/>
          <w:szCs w:val="20"/>
          <w:lang w:val="es-CO"/>
        </w:rPr>
        <w:lastRenderedPageBreak/>
        <w:t>humanas, materiales, económicas o ambientales, generando una alteración intensa, grave y extendida en las condiciones normales de funcionamiento de la población, en el respectivo territorio, que exige al municipio, distrito o departamento ejecutar acciones de respuesta a la emergencia, rehabilitación y reconstrucción. (Ley 1523 de 2012).</w:t>
      </w:r>
    </w:p>
    <w:p w14:paraId="30F2ED1E" w14:textId="408D52C4" w:rsidR="00823299" w:rsidRPr="00547D84" w:rsidRDefault="00823299" w:rsidP="00823299">
      <w:pPr>
        <w:pStyle w:val="Prrafodelista"/>
        <w:numPr>
          <w:ilvl w:val="1"/>
          <w:numId w:val="22"/>
        </w:numPr>
        <w:spacing w:after="240"/>
        <w:ind w:left="720" w:hanging="436"/>
        <w:contextualSpacing w:val="0"/>
        <w:jc w:val="both"/>
        <w:rPr>
          <w:rFonts w:cstheme="minorHAnsi"/>
          <w:b/>
          <w:bCs/>
          <w:sz w:val="20"/>
          <w:szCs w:val="20"/>
          <w:lang w:val="es-CO"/>
        </w:rPr>
      </w:pPr>
      <w:r w:rsidRPr="00823299">
        <w:rPr>
          <w:rFonts w:cstheme="minorHAnsi"/>
          <w:b/>
          <w:bCs/>
          <w:sz w:val="20"/>
          <w:szCs w:val="20"/>
          <w:lang w:val="es-CO"/>
        </w:rPr>
        <w:t xml:space="preserve">Buenas prácticas ambientales: </w:t>
      </w:r>
      <w:r w:rsidRPr="00823299">
        <w:rPr>
          <w:rFonts w:cstheme="minorHAnsi"/>
          <w:sz w:val="20"/>
          <w:szCs w:val="20"/>
          <w:lang w:val="es-CO"/>
        </w:rPr>
        <w:t>Las buenas prácticas ambientales son definidas como aquellas acciones que procuran reducir el impacto ambiental negativo que causan las actividades y los procesos, a través de cambios y mejoras en la organización y desarrollo de las acciones. (ECOSOC, 2017)</w:t>
      </w:r>
      <w:r>
        <w:rPr>
          <w:rFonts w:cstheme="minorHAnsi"/>
          <w:sz w:val="20"/>
          <w:szCs w:val="20"/>
          <w:lang w:val="es-CO"/>
        </w:rPr>
        <w:t>.</w:t>
      </w:r>
    </w:p>
    <w:p w14:paraId="179968FA" w14:textId="77777777" w:rsidR="00890107" w:rsidRPr="00547D84" w:rsidRDefault="00890107" w:rsidP="00823299">
      <w:pPr>
        <w:pStyle w:val="Prrafodelista"/>
        <w:numPr>
          <w:ilvl w:val="1"/>
          <w:numId w:val="22"/>
        </w:numPr>
        <w:spacing w:after="240"/>
        <w:ind w:left="721" w:hanging="437"/>
        <w:contextualSpacing w:val="0"/>
        <w:jc w:val="both"/>
        <w:rPr>
          <w:rFonts w:cstheme="minorHAnsi"/>
          <w:b/>
          <w:sz w:val="20"/>
          <w:szCs w:val="20"/>
          <w:lang w:val="es-CO"/>
        </w:rPr>
      </w:pPr>
      <w:r w:rsidRPr="00547D84">
        <w:rPr>
          <w:rFonts w:cstheme="minorHAnsi"/>
          <w:b/>
          <w:sz w:val="20"/>
          <w:szCs w:val="20"/>
          <w:lang w:val="es-CO"/>
        </w:rPr>
        <w:t>Calle de rodaje de Aeródromo:</w:t>
      </w:r>
      <w:r w:rsidRPr="00547D84">
        <w:rPr>
          <w:rFonts w:cstheme="minorHAnsi"/>
          <w:bCs/>
          <w:sz w:val="20"/>
          <w:szCs w:val="20"/>
          <w:lang w:val="es-CO"/>
        </w:rPr>
        <w:t xml:space="preserve"> Vía definida en un aeródromo terrestre, establecida para el rodaje de aeronaves y destinada a proporcionar enlace entre una y otra parte del aeródromo</w:t>
      </w:r>
      <w:r w:rsidRPr="00F46BBD">
        <w:rPr>
          <w:rStyle w:val="Refdenotaalpie"/>
          <w:rFonts w:cstheme="minorHAnsi"/>
          <w:bCs/>
          <w:sz w:val="20"/>
          <w:szCs w:val="20"/>
          <w:lang w:val="es-ES"/>
        </w:rPr>
        <w:footnoteReference w:id="3"/>
      </w:r>
      <w:r w:rsidRPr="00F46BBD">
        <w:rPr>
          <w:rFonts w:cstheme="minorHAnsi"/>
          <w:bCs/>
          <w:sz w:val="20"/>
          <w:szCs w:val="20"/>
          <w:lang w:val="es-ES"/>
        </w:rPr>
        <w:t>.</w:t>
      </w:r>
      <w:r w:rsidRPr="00547D84">
        <w:rPr>
          <w:rFonts w:cstheme="minorHAnsi"/>
          <w:bCs/>
          <w:sz w:val="20"/>
          <w:szCs w:val="20"/>
          <w:lang w:val="es-CO"/>
        </w:rPr>
        <w:t xml:space="preserve"> </w:t>
      </w:r>
    </w:p>
    <w:p w14:paraId="25D87BE0" w14:textId="5CBBA0A0" w:rsidR="00B907B0" w:rsidRPr="00547D84" w:rsidRDefault="00B907B0" w:rsidP="00823299">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Calzada: </w:t>
      </w:r>
      <w:r w:rsidRPr="00547D84">
        <w:rPr>
          <w:rFonts w:cstheme="minorHAnsi"/>
          <w:sz w:val="20"/>
          <w:szCs w:val="20"/>
          <w:lang w:val="es-CO"/>
        </w:rPr>
        <w:t>Zona de la vía destinada a la circulación de vehículos.</w:t>
      </w:r>
      <w:r w:rsidR="006D17DA" w:rsidRPr="00F46BBD">
        <w:rPr>
          <w:rFonts w:eastAsia="Times New Roman" w:cstheme="minorHAnsi"/>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F46BBD">
        <w:rPr>
          <w:rFonts w:eastAsia="Times New Roman" w:cstheme="minorHAnsi"/>
          <w:sz w:val="20"/>
          <w:szCs w:val="20"/>
          <w:lang w:eastAsia="es-ES"/>
        </w:rPr>
        <w:t>nstruidas fuera del territorio n</w:t>
      </w:r>
      <w:r w:rsidR="006D17DA" w:rsidRPr="00F46BBD">
        <w:rPr>
          <w:rFonts w:eastAsia="Times New Roman" w:cstheme="minorHAnsi"/>
          <w:sz w:val="20"/>
          <w:szCs w:val="20"/>
          <w:lang w:eastAsia="es-ES"/>
        </w:rPr>
        <w:t>acional se tendrá en cuenta el ancho comprendido entre el borde interior de las bermas, es decir</w:t>
      </w:r>
      <w:r w:rsidR="009B1D14" w:rsidRPr="00F46BBD">
        <w:rPr>
          <w:rFonts w:eastAsia="Times New Roman" w:cstheme="minorHAnsi"/>
          <w:sz w:val="20"/>
          <w:szCs w:val="20"/>
          <w:lang w:eastAsia="es-ES"/>
        </w:rPr>
        <w:t>,</w:t>
      </w:r>
      <w:r w:rsidR="006D17DA" w:rsidRPr="00F46BBD">
        <w:rPr>
          <w:rFonts w:eastAsia="Times New Roman" w:cstheme="minorHAnsi"/>
          <w:sz w:val="20"/>
          <w:szCs w:val="20"/>
          <w:lang w:eastAsia="es-ES"/>
        </w:rPr>
        <w:t xml:space="preserve"> la suma simple del ancho de carriles consecutivos.</w:t>
      </w:r>
    </w:p>
    <w:p w14:paraId="3F0E8541" w14:textId="4179AC6E" w:rsidR="00B907B0" w:rsidRPr="00295752" w:rsidRDefault="00B907B0" w:rsidP="00823299">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Calzada de </w:t>
      </w:r>
      <w:r w:rsidR="2414AF3A" w:rsidRPr="00547D84">
        <w:rPr>
          <w:rFonts w:cstheme="minorHAnsi"/>
          <w:b/>
          <w:bCs/>
          <w:sz w:val="20"/>
          <w:szCs w:val="20"/>
          <w:lang w:val="es-CO"/>
        </w:rPr>
        <w:t>S</w:t>
      </w:r>
      <w:r w:rsidRPr="00547D84">
        <w:rPr>
          <w:rFonts w:cstheme="minorHAnsi"/>
          <w:b/>
          <w:bCs/>
          <w:sz w:val="20"/>
          <w:szCs w:val="20"/>
          <w:lang w:val="es-CO"/>
        </w:rPr>
        <w:t>ervicio:</w:t>
      </w:r>
      <w:r w:rsidRPr="00F46BBD">
        <w:rPr>
          <w:rFonts w:eastAsia="Times New Roman" w:cstheme="minorHAnsi"/>
          <w:b/>
          <w:bCs/>
          <w:color w:val="000000"/>
          <w:sz w:val="20"/>
          <w:szCs w:val="20"/>
          <w:lang w:val="es-CO" w:eastAsia="es-CO"/>
        </w:rPr>
        <w:t xml:space="preserve"> </w:t>
      </w:r>
      <w:r w:rsidRPr="00547D84">
        <w:rPr>
          <w:rFonts w:cstheme="minorHAnsi"/>
          <w:sz w:val="20"/>
          <w:szCs w:val="20"/>
          <w:lang w:val="es-CO"/>
        </w:rPr>
        <w:t>Calzada adyacente a una vía arteria que cumple una función de accesibilidad a predios y soporta un tráfico de carácter local.</w:t>
      </w:r>
    </w:p>
    <w:p w14:paraId="73D8C2D0" w14:textId="7E26844D" w:rsidR="00295752" w:rsidRPr="00295752" w:rsidRDefault="00295752" w:rsidP="00295752">
      <w:pPr>
        <w:pStyle w:val="Prrafodelista"/>
        <w:numPr>
          <w:ilvl w:val="1"/>
          <w:numId w:val="22"/>
        </w:numPr>
        <w:spacing w:after="240"/>
        <w:ind w:left="720" w:hanging="436"/>
        <w:contextualSpacing w:val="0"/>
        <w:jc w:val="both"/>
        <w:rPr>
          <w:rFonts w:cstheme="minorHAnsi"/>
          <w:b/>
          <w:bCs/>
          <w:sz w:val="20"/>
          <w:szCs w:val="20"/>
          <w:lang w:val="es-CO"/>
        </w:rPr>
      </w:pPr>
      <w:r w:rsidRPr="006A2F19">
        <w:rPr>
          <w:rFonts w:cstheme="minorHAnsi"/>
          <w:b/>
          <w:bCs/>
          <w:sz w:val="20"/>
          <w:szCs w:val="20"/>
          <w:lang w:val="es-CO"/>
        </w:rPr>
        <w:t xml:space="preserve">Cambio climático: </w:t>
      </w:r>
      <w:r w:rsidRPr="006A2F19">
        <w:rPr>
          <w:rFonts w:cstheme="minorHAnsi"/>
          <w:sz w:val="20"/>
          <w:szCs w:val="20"/>
          <w:lang w:val="es-CO"/>
        </w:rPr>
        <w:t>Importante variación estadística en el estado medio del clima o en su variabilidad, que persiste durante un período prolongado (normalmente decenios o incluso más). El cambio climático se puede deber a procesos naturales internos o a cambios del forzamiento externo, o bien a cambios persistentes antropogénicos en la composición de la atmósfera o en el uso de las tierras. (Ley 1523 de 2012).</w:t>
      </w:r>
    </w:p>
    <w:p w14:paraId="2275200F" w14:textId="17B49F28" w:rsidR="00890107" w:rsidRPr="00F46BBD" w:rsidRDefault="00890107" w:rsidP="00823299">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Canal:</w:t>
      </w:r>
      <w:r w:rsidRPr="00547D84">
        <w:rPr>
          <w:rFonts w:cstheme="minorHAnsi"/>
          <w:sz w:val="20"/>
          <w:szCs w:val="20"/>
          <w:lang w:val="es-CO"/>
        </w:rPr>
        <w:t xml:space="preserve"> Cauce artificial, revestido o no, descubierto que transporta agua a flujo libre, cuya sección transversal tiene una forma generalmente </w:t>
      </w:r>
      <w:r w:rsidRPr="00F46BBD">
        <w:rPr>
          <w:rFonts w:cstheme="minorHAnsi"/>
          <w:sz w:val="20"/>
          <w:szCs w:val="20"/>
          <w:lang w:val="es-CO"/>
        </w:rPr>
        <w:t>constante</w:t>
      </w:r>
      <w:r w:rsidR="00AA1B75" w:rsidRPr="00F46BBD">
        <w:rPr>
          <w:rFonts w:cstheme="minorHAnsi"/>
          <w:sz w:val="20"/>
          <w:szCs w:val="20"/>
          <w:lang w:val="es-CO"/>
        </w:rPr>
        <w:t xml:space="preserve">; </w:t>
      </w:r>
      <w:r w:rsidR="00AA1B75" w:rsidRPr="00F46BBD">
        <w:rPr>
          <w:rFonts w:cstheme="minorHAnsi"/>
          <w:sz w:val="20"/>
          <w:szCs w:val="20"/>
        </w:rPr>
        <w:t xml:space="preserve">se construye para conducir las aguas lluvias </w:t>
      </w:r>
      <w:r w:rsidR="00AA1B75" w:rsidRPr="00F46BBD">
        <w:rPr>
          <w:rFonts w:cstheme="minorHAnsi"/>
          <w:sz w:val="20"/>
          <w:szCs w:val="20"/>
          <w:lang w:val="es-MX"/>
        </w:rPr>
        <w:t xml:space="preserve">provenientes del terreno o infraestructura, </w:t>
      </w:r>
      <w:r w:rsidR="00AA1B75" w:rsidRPr="00F46BBD">
        <w:rPr>
          <w:rFonts w:cstheme="minorHAnsi"/>
          <w:sz w:val="20"/>
          <w:szCs w:val="20"/>
        </w:rPr>
        <w:t>hasta su entrega final.</w:t>
      </w:r>
    </w:p>
    <w:p w14:paraId="5E50B289" w14:textId="1876D925" w:rsidR="007163E7" w:rsidRPr="00547D84" w:rsidRDefault="007163E7" w:rsidP="00823299">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Carretera: </w:t>
      </w:r>
      <w:r w:rsidR="009B1D14" w:rsidRPr="00547D84">
        <w:rPr>
          <w:rFonts w:cstheme="minorHAnsi"/>
          <w:sz w:val="20"/>
          <w:szCs w:val="20"/>
          <w:lang w:val="es-CO"/>
        </w:rPr>
        <w:t>I</w:t>
      </w:r>
      <w:r w:rsidRPr="00547D84">
        <w:rPr>
          <w:rFonts w:cstheme="minorHAnsi"/>
          <w:sz w:val="20"/>
          <w:szCs w:val="20"/>
          <w:lang w:val="es-CO"/>
        </w:rPr>
        <w:t xml:space="preserve">nfraestructura del transporte cuya finalidad es permitir la circulación de </w:t>
      </w:r>
      <w:r w:rsidR="00B907B0" w:rsidRPr="00547D84">
        <w:rPr>
          <w:rFonts w:cstheme="minorHAnsi"/>
          <w:sz w:val="20"/>
          <w:szCs w:val="20"/>
          <w:lang w:val="es-CO"/>
        </w:rPr>
        <w:t>vehículos terrestres automotores</w:t>
      </w:r>
      <w:r w:rsidRPr="00547D84">
        <w:rPr>
          <w:rFonts w:cstheme="minorHAnsi"/>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47D84">
        <w:rPr>
          <w:rFonts w:cstheme="minorHAnsi"/>
          <w:b/>
          <w:bCs/>
          <w:sz w:val="20"/>
          <w:szCs w:val="20"/>
          <w:lang w:val="es-CO"/>
        </w:rPr>
        <w:t xml:space="preserve"> </w:t>
      </w:r>
    </w:p>
    <w:p w14:paraId="3D5F6CE8" w14:textId="0127DF6C" w:rsidR="002C3DC4" w:rsidRPr="00547D84" w:rsidRDefault="007163E7" w:rsidP="00823299">
      <w:pPr>
        <w:pStyle w:val="Prrafodelista"/>
        <w:numPr>
          <w:ilvl w:val="1"/>
          <w:numId w:val="22"/>
        </w:numPr>
        <w:spacing w:after="240"/>
        <w:ind w:left="851" w:hanging="644"/>
        <w:contextualSpacing w:val="0"/>
        <w:jc w:val="both"/>
        <w:rPr>
          <w:rFonts w:cstheme="minorHAnsi"/>
          <w:sz w:val="20"/>
          <w:szCs w:val="20"/>
          <w:lang w:val="es-CO"/>
        </w:rPr>
      </w:pPr>
      <w:r w:rsidRPr="00547D84">
        <w:rPr>
          <w:rFonts w:cstheme="minorHAnsi"/>
          <w:b/>
          <w:bCs/>
          <w:sz w:val="20"/>
          <w:szCs w:val="20"/>
          <w:lang w:val="es-CO"/>
        </w:rPr>
        <w:t xml:space="preserve">Carreteras </w:t>
      </w:r>
      <w:r w:rsidR="00DB0B82" w:rsidRPr="00547D84">
        <w:rPr>
          <w:rFonts w:cstheme="minorHAnsi"/>
          <w:b/>
          <w:bCs/>
          <w:sz w:val="20"/>
          <w:szCs w:val="20"/>
          <w:lang w:val="es-CO"/>
        </w:rPr>
        <w:t xml:space="preserve">o Vías </w:t>
      </w:r>
      <w:r w:rsidRPr="00547D84">
        <w:rPr>
          <w:rFonts w:cstheme="minorHAnsi"/>
          <w:b/>
          <w:bCs/>
          <w:sz w:val="20"/>
          <w:szCs w:val="20"/>
          <w:lang w:val="es-CO"/>
        </w:rPr>
        <w:t>Primarias</w:t>
      </w:r>
      <w:r w:rsidR="00890107" w:rsidRPr="00547D84">
        <w:rPr>
          <w:rFonts w:cstheme="minorHAnsi"/>
          <w:b/>
          <w:bCs/>
          <w:sz w:val="20"/>
          <w:szCs w:val="20"/>
          <w:lang w:val="es-CO"/>
        </w:rPr>
        <w:t xml:space="preserve"> o Vías de Primer Orden</w:t>
      </w:r>
      <w:r w:rsidRPr="00547D84">
        <w:rPr>
          <w:rFonts w:cstheme="minorHAnsi"/>
          <w:b/>
          <w:bCs/>
          <w:sz w:val="20"/>
          <w:szCs w:val="20"/>
          <w:lang w:val="es-CO"/>
        </w:rPr>
        <w:t xml:space="preserve">: </w:t>
      </w:r>
      <w:r w:rsidR="009B1D14" w:rsidRPr="00547D84">
        <w:rPr>
          <w:rFonts w:cstheme="minorHAnsi"/>
          <w:sz w:val="20"/>
          <w:szCs w:val="20"/>
          <w:lang w:val="es-CO"/>
        </w:rPr>
        <w:t>T</w:t>
      </w:r>
      <w:r w:rsidR="002C3DC4" w:rsidRPr="00547D84">
        <w:rPr>
          <w:rFonts w:cstheme="minorHAnsi"/>
          <w:sz w:val="20"/>
          <w:szCs w:val="20"/>
          <w:lang w:val="es-CO"/>
        </w:rPr>
        <w:t xml:space="preserve">roncales, transversales y accesos a capitales de </w:t>
      </w:r>
      <w:r w:rsidR="009B1D14" w:rsidRPr="00547D84">
        <w:rPr>
          <w:rFonts w:cstheme="minorHAnsi"/>
          <w:sz w:val="20"/>
          <w:szCs w:val="20"/>
          <w:lang w:val="es-CO"/>
        </w:rPr>
        <w:t>d</w:t>
      </w:r>
      <w:r w:rsidR="002C3DC4" w:rsidRPr="00547D84">
        <w:rPr>
          <w:rFonts w:cstheme="minorHAnsi"/>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3765DD39" w:rsidR="007163E7" w:rsidRPr="00547D84" w:rsidRDefault="007163E7" w:rsidP="00823299">
      <w:pPr>
        <w:pStyle w:val="Prrafodelista"/>
        <w:spacing w:after="240"/>
        <w:ind w:left="851"/>
        <w:contextualSpacing w:val="0"/>
        <w:jc w:val="both"/>
        <w:rPr>
          <w:rFonts w:cstheme="minorHAnsi"/>
          <w:b/>
          <w:sz w:val="20"/>
          <w:szCs w:val="20"/>
          <w:lang w:val="es-CO"/>
        </w:rPr>
      </w:pPr>
      <w:r w:rsidRPr="00547D84">
        <w:rPr>
          <w:rFonts w:cstheme="minorHAnsi"/>
          <w:b/>
          <w:sz w:val="20"/>
          <w:szCs w:val="20"/>
          <w:lang w:val="es-CO"/>
        </w:rPr>
        <w:t xml:space="preserve">Nota: </w:t>
      </w:r>
      <w:r w:rsidRPr="00547D84">
        <w:rPr>
          <w:rFonts w:cstheme="minorHAnsi"/>
          <w:sz w:val="20"/>
          <w:szCs w:val="20"/>
          <w:lang w:val="es-CO"/>
        </w:rPr>
        <w:t xml:space="preserve">Para proyectos de infraestructura vial que se hayan construido fuera del </w:t>
      </w:r>
      <w:r w:rsidR="009B1D14" w:rsidRPr="00547D84">
        <w:rPr>
          <w:rFonts w:cstheme="minorHAnsi"/>
          <w:sz w:val="20"/>
          <w:szCs w:val="20"/>
          <w:lang w:val="es-CO"/>
        </w:rPr>
        <w:t>t</w:t>
      </w:r>
      <w:r w:rsidRPr="00547D84">
        <w:rPr>
          <w:rFonts w:cstheme="minorHAnsi"/>
          <w:sz w:val="20"/>
          <w:szCs w:val="20"/>
          <w:lang w:val="es-CO"/>
        </w:rPr>
        <w:t xml:space="preserve">erritorio </w:t>
      </w:r>
      <w:r w:rsidR="009B1D14" w:rsidRPr="00547D84">
        <w:rPr>
          <w:rFonts w:cstheme="minorHAnsi"/>
          <w:sz w:val="20"/>
          <w:szCs w:val="20"/>
          <w:lang w:val="es-CO"/>
        </w:rPr>
        <w:t>n</w:t>
      </w:r>
      <w:r w:rsidRPr="00547D84">
        <w:rPr>
          <w:rFonts w:cstheme="minorHAnsi"/>
          <w:sz w:val="20"/>
          <w:szCs w:val="20"/>
          <w:lang w:val="es-CO"/>
        </w:rPr>
        <w:t xml:space="preserve">acional, se consideran </w:t>
      </w:r>
      <w:r w:rsidR="009B1D14" w:rsidRPr="00547D84">
        <w:rPr>
          <w:rFonts w:cstheme="minorHAnsi"/>
          <w:sz w:val="20"/>
          <w:szCs w:val="20"/>
          <w:lang w:val="es-CO"/>
        </w:rPr>
        <w:t xml:space="preserve">Carreteras Primarias </w:t>
      </w:r>
      <w:r w:rsidRPr="00547D84">
        <w:rPr>
          <w:rFonts w:cstheme="minorHAnsi"/>
          <w:sz w:val="20"/>
          <w:szCs w:val="20"/>
          <w:lang w:val="es-CO"/>
        </w:rPr>
        <w:t xml:space="preserve">aquellas que sean certificadas por la </w:t>
      </w:r>
      <w:r w:rsidR="00944496" w:rsidRPr="00547D84">
        <w:rPr>
          <w:rFonts w:cstheme="minorHAnsi"/>
          <w:sz w:val="20"/>
          <w:szCs w:val="20"/>
          <w:lang w:val="es-CO"/>
        </w:rPr>
        <w:t xml:space="preserve">Entidad </w:t>
      </w:r>
      <w:r w:rsidRPr="00547D84">
        <w:rPr>
          <w:rFonts w:cstheme="minorHAnsi"/>
          <w:sz w:val="20"/>
          <w:szCs w:val="20"/>
          <w:lang w:val="es-CO"/>
        </w:rPr>
        <w:t xml:space="preserve">contratante mediante alguno de los documentos válidos establecidos en el </w:t>
      </w:r>
      <w:r w:rsidR="00421D7F" w:rsidRPr="00547D84">
        <w:rPr>
          <w:rFonts w:cstheme="minorHAnsi"/>
          <w:sz w:val="20"/>
          <w:szCs w:val="20"/>
          <w:lang w:val="es-CO"/>
        </w:rPr>
        <w:t>P</w:t>
      </w:r>
      <w:r w:rsidRPr="00547D84">
        <w:rPr>
          <w:rFonts w:cstheme="minorHAnsi"/>
          <w:sz w:val="20"/>
          <w:szCs w:val="20"/>
          <w:lang w:val="es-CO"/>
        </w:rPr>
        <w:t xml:space="preserve">liego de </w:t>
      </w:r>
      <w:r w:rsidR="00421D7F" w:rsidRPr="00547D84">
        <w:rPr>
          <w:rFonts w:cstheme="minorHAnsi"/>
          <w:sz w:val="20"/>
          <w:szCs w:val="20"/>
          <w:lang w:val="es-CO"/>
        </w:rPr>
        <w:t>C</w:t>
      </w:r>
      <w:r w:rsidRPr="00547D84">
        <w:rPr>
          <w:rFonts w:cstheme="minorHAnsi"/>
          <w:sz w:val="20"/>
          <w:szCs w:val="20"/>
          <w:lang w:val="es-CO"/>
        </w:rPr>
        <w:t xml:space="preserve">ondiciones para la </w:t>
      </w:r>
      <w:r w:rsidR="00890107" w:rsidRPr="00547D84">
        <w:rPr>
          <w:rFonts w:cstheme="minorHAnsi"/>
          <w:sz w:val="20"/>
          <w:szCs w:val="20"/>
          <w:lang w:val="es-CO"/>
        </w:rPr>
        <w:t>demostraci</w:t>
      </w:r>
      <w:r w:rsidR="00EB184D" w:rsidRPr="00547D84">
        <w:rPr>
          <w:rFonts w:cstheme="minorHAnsi"/>
          <w:sz w:val="20"/>
          <w:szCs w:val="20"/>
          <w:lang w:val="es-CO"/>
        </w:rPr>
        <w:t>ón</w:t>
      </w:r>
      <w:r w:rsidR="00890107" w:rsidRPr="00547D84">
        <w:rPr>
          <w:rFonts w:cstheme="minorHAnsi"/>
          <w:sz w:val="20"/>
          <w:szCs w:val="20"/>
          <w:lang w:val="es-CO"/>
        </w:rPr>
        <w:t xml:space="preserve"> </w:t>
      </w:r>
      <w:r w:rsidRPr="00547D84">
        <w:rPr>
          <w:rFonts w:cstheme="minorHAnsi"/>
          <w:sz w:val="20"/>
          <w:szCs w:val="20"/>
          <w:lang w:val="es-CO"/>
        </w:rPr>
        <w:t xml:space="preserve">de la experiencia, donde se indique que el ancho de </w:t>
      </w:r>
      <w:r w:rsidRPr="00547D84">
        <w:rPr>
          <w:rFonts w:cstheme="minorHAnsi"/>
          <w:sz w:val="20"/>
          <w:szCs w:val="20"/>
          <w:lang w:val="es-CO"/>
        </w:rPr>
        <w:lastRenderedPageBreak/>
        <w:t>calzada es mayor o igual a siete (7.0) metros, o que se acrediten tres</w:t>
      </w:r>
      <w:r w:rsidR="00B2649A" w:rsidRPr="00547D84">
        <w:rPr>
          <w:rFonts w:cstheme="minorHAnsi"/>
          <w:sz w:val="20"/>
          <w:szCs w:val="20"/>
          <w:lang w:val="es-CO"/>
        </w:rPr>
        <w:t xml:space="preserve"> (3)</w:t>
      </w:r>
      <w:r w:rsidRPr="00547D84">
        <w:rPr>
          <w:rFonts w:cstheme="minorHAnsi"/>
          <w:sz w:val="20"/>
          <w:szCs w:val="20"/>
          <w:lang w:val="es-CO"/>
        </w:rPr>
        <w:t xml:space="preserve"> o más carriles vehiculares por calzada.</w:t>
      </w:r>
    </w:p>
    <w:p w14:paraId="36A407B1" w14:textId="703F0C8A" w:rsidR="007163E7" w:rsidRPr="00547D84" w:rsidRDefault="007163E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Carreteras</w:t>
      </w:r>
      <w:r w:rsidR="00DB0B82" w:rsidRPr="00547D84">
        <w:rPr>
          <w:rFonts w:asciiTheme="minorHAnsi" w:hAnsiTheme="minorHAnsi" w:cstheme="minorHAnsi"/>
          <w:b/>
          <w:bCs/>
          <w:sz w:val="20"/>
          <w:szCs w:val="20"/>
          <w:lang w:val="es-CO"/>
        </w:rPr>
        <w:t xml:space="preserve"> o Vías</w:t>
      </w:r>
      <w:r w:rsidRPr="00547D84">
        <w:rPr>
          <w:rFonts w:asciiTheme="minorHAnsi" w:hAnsiTheme="minorHAnsi" w:cstheme="minorHAnsi"/>
          <w:b/>
          <w:bCs/>
          <w:sz w:val="20"/>
          <w:szCs w:val="20"/>
          <w:lang w:val="es-CO"/>
        </w:rPr>
        <w:t xml:space="preserve"> Secundarias</w:t>
      </w:r>
      <w:r w:rsidR="00B43770" w:rsidRPr="00547D84">
        <w:rPr>
          <w:rFonts w:asciiTheme="minorHAnsi" w:hAnsiTheme="minorHAnsi" w:cstheme="minorHAnsi"/>
          <w:b/>
          <w:bCs/>
          <w:sz w:val="20"/>
          <w:szCs w:val="20"/>
          <w:lang w:val="es-CO"/>
        </w:rPr>
        <w:t xml:space="preserve"> </w:t>
      </w:r>
      <w:r w:rsidR="00B43770" w:rsidRPr="00547D84">
        <w:rPr>
          <w:rFonts w:asciiTheme="minorHAnsi" w:hAnsiTheme="minorHAnsi" w:cstheme="minorHAnsi"/>
          <w:b/>
          <w:sz w:val="20"/>
          <w:szCs w:val="20"/>
          <w:lang w:val="es-CO"/>
        </w:rPr>
        <w:t>o Vías de Segundo Orden</w:t>
      </w:r>
      <w:r w:rsidRPr="00547D84">
        <w:rPr>
          <w:rFonts w:asciiTheme="minorHAnsi" w:hAnsiTheme="minorHAnsi" w:cstheme="minorHAnsi"/>
          <w:b/>
          <w:bCs/>
          <w:sz w:val="20"/>
          <w:szCs w:val="20"/>
          <w:lang w:val="es-CO"/>
        </w:rPr>
        <w:t xml:space="preserve">: </w:t>
      </w:r>
      <w:r w:rsidR="003272C5" w:rsidRPr="00547D84">
        <w:rPr>
          <w:rFonts w:asciiTheme="minorHAnsi" w:hAnsiTheme="minorHAnsi" w:cstheme="minorHAnsi"/>
          <w:sz w:val="20"/>
          <w:szCs w:val="20"/>
          <w:lang w:val="es-CO"/>
        </w:rPr>
        <w:t>V</w:t>
      </w:r>
      <w:r w:rsidR="00D12349" w:rsidRPr="00547D84">
        <w:rPr>
          <w:rFonts w:asciiTheme="minorHAnsi" w:hAnsiTheme="minorHAnsi" w:cstheme="minorHAnsi"/>
          <w:sz w:val="20"/>
          <w:szCs w:val="20"/>
          <w:lang w:val="es-CO"/>
        </w:rPr>
        <w:t xml:space="preserve">ías que unen las cabeceras municipales entre sí y/o que provienen de una cabecera municipal y conectan con una </w:t>
      </w:r>
      <w:r w:rsidR="003272C5" w:rsidRPr="00547D84">
        <w:rPr>
          <w:rFonts w:asciiTheme="minorHAnsi" w:hAnsiTheme="minorHAnsi" w:cstheme="minorHAnsi"/>
          <w:sz w:val="20"/>
          <w:szCs w:val="20"/>
          <w:lang w:val="es-CO"/>
        </w:rPr>
        <w:t>C</w:t>
      </w:r>
      <w:r w:rsidR="00D12349" w:rsidRPr="00547D84">
        <w:rPr>
          <w:rFonts w:asciiTheme="minorHAnsi" w:hAnsiTheme="minorHAnsi" w:cstheme="minorHAnsi"/>
          <w:sz w:val="20"/>
          <w:szCs w:val="20"/>
          <w:lang w:val="es-CO"/>
        </w:rPr>
        <w:t xml:space="preserve">arretera Primaria. Las carreteras consideradas como </w:t>
      </w:r>
      <w:r w:rsidR="003272C5" w:rsidRPr="00547D84">
        <w:rPr>
          <w:rFonts w:asciiTheme="minorHAnsi" w:hAnsiTheme="minorHAnsi" w:cstheme="minorHAnsi"/>
          <w:sz w:val="20"/>
          <w:szCs w:val="20"/>
          <w:lang w:val="es-CO"/>
        </w:rPr>
        <w:t>s</w:t>
      </w:r>
      <w:r w:rsidR="00D12349" w:rsidRPr="00547D84">
        <w:rPr>
          <w:rFonts w:asciiTheme="minorHAnsi" w:hAnsiTheme="minorHAnsi" w:cstheme="minorHAnsi"/>
          <w:sz w:val="20"/>
          <w:szCs w:val="20"/>
          <w:lang w:val="es-CO"/>
        </w:rPr>
        <w:t>ecundarias pueden funcionar pavimentadas o en afirmado.</w:t>
      </w:r>
    </w:p>
    <w:p w14:paraId="2587BCE9" w14:textId="664F6810" w:rsidR="00461BA5" w:rsidRPr="00547D84" w:rsidRDefault="00461BA5" w:rsidP="00823299">
      <w:pPr>
        <w:spacing w:after="240"/>
        <w:ind w:left="851"/>
        <w:jc w:val="both"/>
        <w:rPr>
          <w:rFonts w:eastAsia="Times New Roman" w:cstheme="minorHAnsi"/>
          <w:sz w:val="20"/>
          <w:szCs w:val="20"/>
          <w:lang w:val="es-CO" w:eastAsia="es-ES"/>
        </w:rPr>
      </w:pPr>
      <w:r w:rsidRPr="00547D84">
        <w:rPr>
          <w:rFonts w:eastAsia="Times New Roman" w:cstheme="minorHAnsi"/>
          <w:b/>
          <w:bCs/>
          <w:sz w:val="20"/>
          <w:szCs w:val="20"/>
          <w:lang w:val="es-CO" w:eastAsia="es-ES"/>
        </w:rPr>
        <w:t>Nota:</w:t>
      </w:r>
      <w:r w:rsidRPr="00547D84">
        <w:rPr>
          <w:rFonts w:eastAsia="Times New Roman" w:cstheme="minorHAnsi"/>
          <w:sz w:val="20"/>
          <w:szCs w:val="20"/>
          <w:lang w:val="es-CO" w:eastAsia="es-ES"/>
        </w:rPr>
        <w:t xml:space="preserve"> 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w:t>
      </w:r>
      <w:r w:rsidR="00B2649A" w:rsidRPr="00547D84">
        <w:rPr>
          <w:rFonts w:eastAsia="Times New Roman" w:cstheme="minorHAnsi"/>
          <w:sz w:val="20"/>
          <w:szCs w:val="20"/>
          <w:lang w:val="es-CO" w:eastAsia="es-ES"/>
        </w:rPr>
        <w:t xml:space="preserve"> (3)</w:t>
      </w:r>
      <w:r w:rsidRPr="00547D84">
        <w:rPr>
          <w:rFonts w:eastAsia="Times New Roman" w:cstheme="minorHAnsi"/>
          <w:sz w:val="20"/>
          <w:szCs w:val="20"/>
          <w:lang w:val="es-CO" w:eastAsia="es-ES"/>
        </w:rPr>
        <w:t xml:space="preserve"> o más carriles vehiculares por calzada.</w:t>
      </w:r>
    </w:p>
    <w:p w14:paraId="08108736" w14:textId="09B0D05E" w:rsidR="00126AAF" w:rsidRPr="00547D84" w:rsidRDefault="00126AAF"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Carreteras </w:t>
      </w:r>
      <w:r w:rsidR="00DB0B82" w:rsidRPr="00547D84">
        <w:rPr>
          <w:rFonts w:asciiTheme="minorHAnsi" w:hAnsiTheme="minorHAnsi" w:cstheme="minorHAnsi"/>
          <w:b/>
          <w:bCs/>
          <w:sz w:val="20"/>
          <w:szCs w:val="20"/>
          <w:lang w:val="es-CO"/>
        </w:rPr>
        <w:t xml:space="preserve">o Vías </w:t>
      </w:r>
      <w:r w:rsidRPr="00547D84">
        <w:rPr>
          <w:rFonts w:asciiTheme="minorHAnsi" w:hAnsiTheme="minorHAnsi" w:cstheme="minorHAnsi"/>
          <w:b/>
          <w:bCs/>
          <w:sz w:val="20"/>
          <w:szCs w:val="20"/>
          <w:lang w:val="es-CO"/>
        </w:rPr>
        <w:t>Terciarias</w:t>
      </w:r>
      <w:r w:rsidR="00B43770" w:rsidRPr="00547D84">
        <w:rPr>
          <w:rFonts w:asciiTheme="minorHAnsi" w:hAnsiTheme="minorHAnsi" w:cstheme="minorHAnsi"/>
          <w:b/>
          <w:bCs/>
          <w:sz w:val="20"/>
          <w:szCs w:val="20"/>
          <w:lang w:val="es-CO"/>
        </w:rPr>
        <w:t xml:space="preserve"> </w:t>
      </w:r>
      <w:r w:rsidR="00B43770" w:rsidRPr="00547D84">
        <w:rPr>
          <w:rFonts w:asciiTheme="minorHAnsi" w:hAnsiTheme="minorHAnsi" w:cstheme="minorHAnsi"/>
          <w:b/>
          <w:sz w:val="20"/>
          <w:szCs w:val="20"/>
          <w:lang w:val="es-CO"/>
        </w:rPr>
        <w:t>o Vías de Tercer Orden</w:t>
      </w:r>
      <w:r w:rsidRPr="00547D84">
        <w:rPr>
          <w:rFonts w:asciiTheme="minorHAnsi" w:hAnsiTheme="minorHAnsi" w:cstheme="minorHAnsi"/>
          <w:b/>
          <w:bCs/>
          <w:sz w:val="20"/>
          <w:szCs w:val="20"/>
          <w:lang w:val="es-CO"/>
        </w:rPr>
        <w:t xml:space="preserve">: </w:t>
      </w:r>
      <w:r w:rsidR="003272C5" w:rsidRPr="00547D84">
        <w:rPr>
          <w:rFonts w:asciiTheme="minorHAnsi" w:hAnsiTheme="minorHAnsi" w:cstheme="minorHAnsi"/>
          <w:sz w:val="20"/>
          <w:szCs w:val="20"/>
          <w:lang w:val="es-CO"/>
        </w:rPr>
        <w:t>V</w:t>
      </w:r>
      <w:r w:rsidRPr="00547D84">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38739B"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erciarias</w:t>
      </w:r>
      <w:r w:rsidR="0054340B" w:rsidRPr="00547D84">
        <w:rPr>
          <w:rFonts w:asciiTheme="minorHAnsi" w:hAnsiTheme="minorHAnsi" w:cstheme="minorHAnsi"/>
          <w:sz w:val="20"/>
          <w:szCs w:val="20"/>
          <w:lang w:val="es-CO"/>
        </w:rPr>
        <w:t xml:space="preserve"> funcionan en general en afirmado</w:t>
      </w:r>
      <w:r w:rsidRPr="00547D84">
        <w:rPr>
          <w:rFonts w:asciiTheme="minorHAnsi" w:hAnsiTheme="minorHAnsi" w:cstheme="minorHAnsi"/>
          <w:sz w:val="20"/>
          <w:szCs w:val="20"/>
          <w:lang w:val="es-CO"/>
        </w:rPr>
        <w:t>.</w:t>
      </w:r>
      <w:r w:rsidRPr="00547D84">
        <w:rPr>
          <w:rFonts w:asciiTheme="minorHAnsi" w:hAnsiTheme="minorHAnsi" w:cstheme="minorHAnsi"/>
          <w:b/>
          <w:bCs/>
          <w:sz w:val="20"/>
          <w:szCs w:val="20"/>
          <w:lang w:val="es-CO"/>
        </w:rPr>
        <w:t xml:space="preserve"> </w:t>
      </w:r>
    </w:p>
    <w:p w14:paraId="7D1FE8E6" w14:textId="013D413F" w:rsidR="001E2692" w:rsidRDefault="007163E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Carril: </w:t>
      </w:r>
      <w:r w:rsidR="003272C5" w:rsidRPr="00547D84">
        <w:rPr>
          <w:rFonts w:asciiTheme="minorHAnsi" w:hAnsiTheme="minorHAnsi" w:cstheme="minorHAnsi"/>
          <w:sz w:val="20"/>
          <w:szCs w:val="20"/>
          <w:lang w:val="es-CO"/>
        </w:rPr>
        <w:t>F</w:t>
      </w:r>
      <w:r w:rsidR="00B907B0" w:rsidRPr="00547D84">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47D84">
        <w:rPr>
          <w:rFonts w:asciiTheme="minorHAnsi" w:hAnsiTheme="minorHAnsi" w:cstheme="minorHAnsi"/>
          <w:sz w:val="20"/>
          <w:szCs w:val="20"/>
          <w:lang w:val="es-CO"/>
        </w:rPr>
        <w:t>.</w:t>
      </w:r>
    </w:p>
    <w:p w14:paraId="63DD7A09" w14:textId="73F9CBDC" w:rsidR="00823299" w:rsidRPr="00823299" w:rsidRDefault="00823299" w:rsidP="001D7AB9">
      <w:pPr>
        <w:pStyle w:val="Prrafodelista"/>
        <w:numPr>
          <w:ilvl w:val="1"/>
          <w:numId w:val="22"/>
        </w:numPr>
        <w:ind w:left="851" w:hanging="567"/>
        <w:jc w:val="both"/>
        <w:rPr>
          <w:rFonts w:eastAsia="Times New Roman" w:cstheme="minorHAnsi"/>
          <w:sz w:val="20"/>
          <w:szCs w:val="20"/>
          <w:lang w:val="es-CO" w:eastAsia="es-ES"/>
        </w:rPr>
      </w:pPr>
      <w:r w:rsidRPr="00823299">
        <w:rPr>
          <w:rFonts w:eastAsia="Times New Roman" w:cstheme="minorHAnsi"/>
          <w:b/>
          <w:bCs/>
          <w:sz w:val="20"/>
          <w:szCs w:val="20"/>
          <w:lang w:val="es-CO" w:eastAsia="es-ES"/>
        </w:rPr>
        <w:t>Ciclo de vida de proyectos:</w:t>
      </w:r>
      <w:r w:rsidRPr="00823299">
        <w:rPr>
          <w:rFonts w:eastAsia="Times New Roman" w:cstheme="minorHAnsi"/>
          <w:sz w:val="20"/>
          <w:szCs w:val="20"/>
          <w:lang w:val="es-CO" w:eastAsia="es-ES"/>
        </w:rPr>
        <w:t xml:space="preserve"> Es el conjunto de fases en las que se realiza un proyecto desde su planeación hasta su desmantelamiento. Una fase es un conjunto de actividades del proyecto relacionadas entre sí y que en general, finaliza con la entrega de un producto parcial o completo. (ITM, 2016).</w:t>
      </w:r>
    </w:p>
    <w:p w14:paraId="4C36A7EE" w14:textId="6794767A" w:rsidR="001E2692" w:rsidRPr="00547D84" w:rsidRDefault="001E2692"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Ciclorruta: </w:t>
      </w:r>
      <w:r w:rsidR="003272C5"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507FD404" w14:textId="31F697C4" w:rsidR="007D0DBE" w:rsidRDefault="007D0DBE"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547D84">
        <w:rPr>
          <w:rFonts w:asciiTheme="minorHAnsi" w:hAnsiTheme="minorHAnsi" w:cstheme="minorHAnsi"/>
          <w:b/>
          <w:sz w:val="20"/>
          <w:szCs w:val="20"/>
          <w:lang w:val="es-ES"/>
        </w:rPr>
        <w:t xml:space="preserve">Ciclovía: </w:t>
      </w:r>
      <w:r w:rsidRPr="00547D84">
        <w:rPr>
          <w:rFonts w:asciiTheme="minorHAnsi" w:hAnsiTheme="minorHAnsi" w:cstheme="minorHAnsi"/>
          <w:sz w:val="20"/>
          <w:szCs w:val="20"/>
          <w:lang w:val="es-ES"/>
        </w:rPr>
        <w:t>Vía o sección de calzada destinada ocasionalmente para el tránsito de bicicletas, triciclos y peatones.</w:t>
      </w:r>
    </w:p>
    <w:p w14:paraId="74F7D5A0"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6A2F19">
        <w:rPr>
          <w:rFonts w:asciiTheme="minorHAnsi" w:hAnsiTheme="minorHAnsi" w:cstheme="minorHAnsi"/>
          <w:b/>
          <w:sz w:val="20"/>
          <w:szCs w:val="20"/>
          <w:lang w:val="es-ES"/>
        </w:rPr>
        <w:t xml:space="preserve">Cimentación: </w:t>
      </w:r>
      <w:r w:rsidRPr="006A2F19">
        <w:rPr>
          <w:rFonts w:asciiTheme="minorHAnsi" w:hAnsiTheme="minorHAnsi" w:cstheme="minorHAnsi"/>
          <w:bCs/>
          <w:sz w:val="20"/>
          <w:szCs w:val="20"/>
          <w:lang w:val="es-ES"/>
        </w:rPr>
        <w:t>Elemento de apoyo que deriva su resistencia de transferir su carga al suelo o roca que soporta el puente. (</w:t>
      </w:r>
      <w:proofErr w:type="spellStart"/>
      <w:r w:rsidRPr="006A2F19">
        <w:rPr>
          <w:rFonts w:asciiTheme="minorHAnsi" w:hAnsiTheme="minorHAnsi" w:cstheme="minorHAnsi"/>
          <w:bCs/>
          <w:sz w:val="20"/>
          <w:szCs w:val="20"/>
          <w:lang w:val="es-ES"/>
        </w:rPr>
        <w:t>CCP</w:t>
      </w:r>
      <w:proofErr w:type="spellEnd"/>
      <w:r w:rsidRPr="006A2F19">
        <w:rPr>
          <w:rFonts w:asciiTheme="minorHAnsi" w:hAnsiTheme="minorHAnsi" w:cstheme="minorHAnsi"/>
          <w:bCs/>
          <w:sz w:val="20"/>
          <w:szCs w:val="20"/>
          <w:lang w:val="es-ES"/>
        </w:rPr>
        <w:t>-2014)</w:t>
      </w:r>
    </w:p>
    <w:p w14:paraId="62CB491E"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6A2F19">
        <w:rPr>
          <w:rFonts w:asciiTheme="minorHAnsi" w:hAnsiTheme="minorHAnsi" w:cstheme="minorHAnsi"/>
          <w:b/>
          <w:sz w:val="20"/>
          <w:szCs w:val="20"/>
          <w:lang w:val="es-ES"/>
        </w:rPr>
        <w:t xml:space="preserve">Cimentación profunda: </w:t>
      </w:r>
      <w:r w:rsidRPr="006A2F19">
        <w:rPr>
          <w:rFonts w:asciiTheme="minorHAnsi" w:hAnsiTheme="minorHAnsi" w:cstheme="minorHAnsi"/>
          <w:bCs/>
          <w:sz w:val="20"/>
          <w:szCs w:val="20"/>
          <w:lang w:val="es-ES"/>
        </w:rPr>
        <w:t>Cimentación que deriva su capacidad de carga de la transferencia de cargas al suelo o roca a cierta profundidad por debajo de la estructura mediante apoyo por punta o por contacto del fuste (adherencia o fricción), o ambas. (</w:t>
      </w:r>
      <w:proofErr w:type="spellStart"/>
      <w:r w:rsidRPr="006A2F19">
        <w:rPr>
          <w:rFonts w:asciiTheme="minorHAnsi" w:hAnsiTheme="minorHAnsi" w:cstheme="minorHAnsi"/>
          <w:bCs/>
          <w:sz w:val="20"/>
          <w:szCs w:val="20"/>
          <w:lang w:val="es-ES"/>
        </w:rPr>
        <w:t>CCP</w:t>
      </w:r>
      <w:proofErr w:type="spellEnd"/>
      <w:r w:rsidRPr="006A2F19">
        <w:rPr>
          <w:rFonts w:asciiTheme="minorHAnsi" w:hAnsiTheme="minorHAnsi" w:cstheme="minorHAnsi"/>
          <w:bCs/>
          <w:sz w:val="20"/>
          <w:szCs w:val="20"/>
          <w:lang w:val="es-ES"/>
        </w:rPr>
        <w:t>-2014)</w:t>
      </w:r>
    </w:p>
    <w:p w14:paraId="2BC0F69D"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6A2F19">
        <w:rPr>
          <w:rFonts w:asciiTheme="minorHAnsi" w:hAnsiTheme="minorHAnsi" w:cstheme="minorHAnsi"/>
          <w:b/>
          <w:sz w:val="20"/>
          <w:szCs w:val="20"/>
          <w:lang w:val="es-ES"/>
        </w:rPr>
        <w:t xml:space="preserve">Cimentación superficial: </w:t>
      </w:r>
      <w:r w:rsidRPr="006A2F19">
        <w:rPr>
          <w:rFonts w:asciiTheme="minorHAnsi" w:hAnsiTheme="minorHAnsi" w:cstheme="minorHAnsi"/>
          <w:bCs/>
          <w:sz w:val="20"/>
          <w:szCs w:val="20"/>
          <w:lang w:val="es-ES"/>
        </w:rPr>
        <w:t>Cimentación que deriva su capacidad de carga de la transferencia de cargas directamente al suelo o roca a poca profundidad. (</w:t>
      </w:r>
      <w:proofErr w:type="spellStart"/>
      <w:r w:rsidRPr="006A2F19">
        <w:rPr>
          <w:rFonts w:asciiTheme="minorHAnsi" w:hAnsiTheme="minorHAnsi" w:cstheme="minorHAnsi"/>
          <w:bCs/>
          <w:sz w:val="20"/>
          <w:szCs w:val="20"/>
          <w:lang w:val="es-ES"/>
        </w:rPr>
        <w:t>CCP</w:t>
      </w:r>
      <w:proofErr w:type="spellEnd"/>
      <w:r w:rsidRPr="006A2F19">
        <w:rPr>
          <w:rFonts w:asciiTheme="minorHAnsi" w:hAnsiTheme="minorHAnsi" w:cstheme="minorHAnsi"/>
          <w:bCs/>
          <w:sz w:val="20"/>
          <w:szCs w:val="20"/>
          <w:lang w:val="es-ES"/>
        </w:rPr>
        <w:t>-2014)</w:t>
      </w:r>
    </w:p>
    <w:p w14:paraId="24C1C266" w14:textId="77777777" w:rsidR="00295752" w:rsidRPr="006A2F19" w:rsidRDefault="00295752" w:rsidP="00295752">
      <w:pPr>
        <w:pStyle w:val="Prrafodelista"/>
        <w:numPr>
          <w:ilvl w:val="1"/>
          <w:numId w:val="22"/>
        </w:numPr>
        <w:spacing w:after="240"/>
        <w:ind w:left="851" w:hanging="567"/>
        <w:contextualSpacing w:val="0"/>
        <w:jc w:val="both"/>
        <w:rPr>
          <w:rFonts w:cstheme="minorHAnsi"/>
          <w:b/>
          <w:bCs/>
          <w:sz w:val="20"/>
          <w:szCs w:val="20"/>
          <w:lang w:val="es-CO"/>
        </w:rPr>
      </w:pPr>
      <w:r w:rsidRPr="006A2F19">
        <w:rPr>
          <w:rFonts w:cstheme="minorHAnsi"/>
          <w:b/>
          <w:bCs/>
          <w:sz w:val="20"/>
          <w:szCs w:val="20"/>
          <w:lang w:val="es-CO"/>
        </w:rPr>
        <w:t xml:space="preserve">Conocimiento del riesgo: </w:t>
      </w:r>
      <w:r w:rsidRPr="006A2F19">
        <w:rPr>
          <w:rFonts w:cstheme="minorHAnsi"/>
          <w:sz w:val="20"/>
          <w:szCs w:val="20"/>
          <w:lang w:val="es-CO"/>
        </w:rPr>
        <w:t>Es el proceso de la gestión del riesgo compuesto por la identificación de escenarios de riesgo, el análisis y evaluación del riesgo, el monitoreo y seguimiento del riesgo y sus componentes y la comunicación para promover una mayor conciencia del mismo que alimenta los procesos de reducción del riesgo y de manejo de desastre. (Ley 1523 de 2012).</w:t>
      </w:r>
    </w:p>
    <w:p w14:paraId="5C291012" w14:textId="384B82F8" w:rsidR="00295752" w:rsidRPr="00295752" w:rsidRDefault="00295752" w:rsidP="00295752">
      <w:pPr>
        <w:pStyle w:val="Prrafodelista"/>
        <w:numPr>
          <w:ilvl w:val="1"/>
          <w:numId w:val="22"/>
        </w:numPr>
        <w:spacing w:after="240"/>
        <w:ind w:left="851" w:hanging="567"/>
        <w:contextualSpacing w:val="0"/>
        <w:jc w:val="both"/>
        <w:rPr>
          <w:rFonts w:cstheme="minorHAnsi"/>
          <w:bCs/>
          <w:sz w:val="20"/>
          <w:szCs w:val="20"/>
          <w:lang w:val="es-CO"/>
        </w:rPr>
      </w:pPr>
      <w:r w:rsidRPr="006A2F19">
        <w:rPr>
          <w:rFonts w:cstheme="minorHAnsi"/>
          <w:b/>
          <w:bCs/>
          <w:sz w:val="20"/>
          <w:szCs w:val="20"/>
          <w:lang w:val="es-CO"/>
        </w:rPr>
        <w:t xml:space="preserve">Colapso de un puente: </w:t>
      </w:r>
      <w:r w:rsidRPr="00295752">
        <w:rPr>
          <w:rFonts w:cstheme="minorHAnsi"/>
          <w:bCs/>
          <w:sz w:val="20"/>
          <w:szCs w:val="20"/>
          <w:lang w:val="es-CO"/>
        </w:rPr>
        <w:t>Cambio considerable en la geometría de un puente que inhabilita su uso. (</w:t>
      </w:r>
      <w:proofErr w:type="spellStart"/>
      <w:r w:rsidRPr="00295752">
        <w:rPr>
          <w:rFonts w:cstheme="minorHAnsi"/>
          <w:bCs/>
          <w:sz w:val="20"/>
          <w:szCs w:val="20"/>
          <w:lang w:val="es-CO"/>
        </w:rPr>
        <w:t>CCP</w:t>
      </w:r>
      <w:proofErr w:type="spellEnd"/>
      <w:r w:rsidRPr="00295752">
        <w:rPr>
          <w:rFonts w:cstheme="minorHAnsi"/>
          <w:bCs/>
          <w:sz w:val="20"/>
          <w:szCs w:val="20"/>
          <w:lang w:val="es-CO"/>
        </w:rPr>
        <w:t>-2014).</w:t>
      </w:r>
    </w:p>
    <w:p w14:paraId="67D53059" w14:textId="199ED96E" w:rsidR="007163E7" w:rsidRDefault="007163E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 xml:space="preserve">Concreto Asfáltico: </w:t>
      </w:r>
      <w:r w:rsidR="003272C5"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aterial resultante de la mezcla de cemento asf</w:t>
      </w:r>
      <w:r w:rsidR="351DEA25"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 xml:space="preserve">ltico </w:t>
      </w:r>
      <w:r w:rsidR="00B907B0" w:rsidRPr="00547D84">
        <w:rPr>
          <w:rFonts w:asciiTheme="minorHAnsi" w:hAnsiTheme="minorHAnsi" w:cstheme="minorHAnsi"/>
          <w:sz w:val="20"/>
          <w:szCs w:val="20"/>
          <w:lang w:val="es-CO"/>
        </w:rPr>
        <w:t xml:space="preserve">convencional y/o modificado </w:t>
      </w:r>
      <w:r w:rsidRPr="00547D84">
        <w:rPr>
          <w:rFonts w:asciiTheme="minorHAnsi" w:hAnsiTheme="minorHAnsi" w:cstheme="minorHAnsi"/>
          <w:sz w:val="20"/>
          <w:szCs w:val="20"/>
          <w:lang w:val="es-CO"/>
        </w:rPr>
        <w:t>y agregados pétreos.</w:t>
      </w:r>
    </w:p>
    <w:p w14:paraId="5E21B91E"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Concreto estructural: </w:t>
      </w:r>
      <w:r w:rsidRPr="006A2F19">
        <w:rPr>
          <w:rFonts w:asciiTheme="minorHAnsi" w:hAnsiTheme="minorHAnsi" w:cstheme="minorHAnsi"/>
          <w:sz w:val="20"/>
          <w:szCs w:val="20"/>
          <w:lang w:val="es-CO"/>
        </w:rPr>
        <w:t>Todo concreto usado con fines estructurales. (</w:t>
      </w:r>
      <w:proofErr w:type="spellStart"/>
      <w:r w:rsidRPr="006A2F19">
        <w:rPr>
          <w:rFonts w:asciiTheme="minorHAnsi" w:hAnsiTheme="minorHAnsi" w:cstheme="minorHAnsi"/>
          <w:sz w:val="20"/>
          <w:szCs w:val="20"/>
          <w:lang w:val="es-CO"/>
        </w:rPr>
        <w:t>CCP</w:t>
      </w:r>
      <w:proofErr w:type="spellEnd"/>
      <w:r w:rsidRPr="006A2F19">
        <w:rPr>
          <w:rFonts w:asciiTheme="minorHAnsi" w:hAnsiTheme="minorHAnsi" w:cstheme="minorHAnsi"/>
          <w:sz w:val="20"/>
          <w:szCs w:val="20"/>
          <w:lang w:val="es-CO"/>
        </w:rPr>
        <w:t>-2014)</w:t>
      </w:r>
    </w:p>
    <w:p w14:paraId="78ACACD5" w14:textId="3CC66B11" w:rsidR="00367884" w:rsidRPr="00547D84" w:rsidRDefault="007163E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Concreto Hidráulico: </w:t>
      </w:r>
      <w:r w:rsidR="003272C5"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aterial resultante de la mezcla de cemento portland, agua y agregados pétreos.</w:t>
      </w:r>
    </w:p>
    <w:p w14:paraId="56303079" w14:textId="23065161" w:rsidR="00C32C2D" w:rsidRPr="00547D84" w:rsidRDefault="00C32C2D"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Concreto Hidráulico Reforzado: </w:t>
      </w:r>
      <w:r w:rsidR="003272C5"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aterial resultante de la mezcla de cemento portland, agua, agregados pétreos y/o aditivos y acero de refuerzo.</w:t>
      </w:r>
      <w:r w:rsidRPr="00547D84">
        <w:rPr>
          <w:rFonts w:asciiTheme="minorHAnsi" w:hAnsiTheme="minorHAnsi" w:cstheme="minorHAnsi"/>
          <w:b/>
          <w:bCs/>
          <w:sz w:val="20"/>
          <w:szCs w:val="20"/>
          <w:lang w:val="es-CO"/>
        </w:rPr>
        <w:t xml:space="preserve"> </w:t>
      </w:r>
    </w:p>
    <w:p w14:paraId="6D37B057" w14:textId="59E4AD2C" w:rsidR="00D60869" w:rsidRPr="00547D84" w:rsidRDefault="00D60869"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Conservación: </w:t>
      </w:r>
      <w:r w:rsidRPr="00547D84">
        <w:rPr>
          <w:rFonts w:asciiTheme="minorHAnsi" w:hAnsiTheme="minorHAnsi" w:cstheme="minorHAnsi"/>
          <w:sz w:val="20"/>
          <w:szCs w:val="20"/>
          <w:lang w:val="es-CO"/>
        </w:rPr>
        <w:t xml:space="preserve">Conjunto de actividades que se ejecutan sobre una infraestructura vial y/o del espacio público asociado a la infraestructura de transporte </w:t>
      </w:r>
      <w:r w:rsidR="008A5172" w:rsidRPr="00547D84">
        <w:rPr>
          <w:rFonts w:asciiTheme="minorHAnsi" w:hAnsiTheme="minorHAnsi" w:cstheme="minorHAnsi"/>
          <w:sz w:val="20"/>
          <w:szCs w:val="20"/>
          <w:lang w:val="es-CO"/>
        </w:rPr>
        <w:t xml:space="preserve">y/o edificación no residencial </w:t>
      </w:r>
      <w:r w:rsidRPr="00547D84">
        <w:rPr>
          <w:rFonts w:asciiTheme="minorHAnsi" w:hAnsiTheme="minorHAnsi" w:cstheme="minorHAnsi"/>
          <w:sz w:val="20"/>
          <w:szCs w:val="20"/>
          <w:lang w:val="es-CO"/>
        </w:rPr>
        <w:t xml:space="preserve">orientadas a preservar las estructuras para que ofrezcan condiciones de uso aceptable ya sea que se cumpla en </w:t>
      </w:r>
      <w:r w:rsidR="00CF0E29" w:rsidRPr="00547D84">
        <w:rPr>
          <w:rFonts w:asciiTheme="minorHAnsi" w:hAnsiTheme="minorHAnsi" w:cstheme="minorHAnsi"/>
          <w:sz w:val="20"/>
          <w:szCs w:val="20"/>
          <w:lang w:val="es-CO"/>
        </w:rPr>
        <w:t xml:space="preserve">el </w:t>
      </w:r>
      <w:r w:rsidRPr="00547D84">
        <w:rPr>
          <w:rFonts w:asciiTheme="minorHAnsi" w:hAnsiTheme="minorHAnsi" w:cstheme="minorHAnsi"/>
          <w:sz w:val="20"/>
          <w:szCs w:val="20"/>
          <w:lang w:val="es-CO"/>
        </w:rPr>
        <w:t xml:space="preserve">período de vida útil o a ampliar un nuevo período, empleando los tratamientos necesarios con el fin de retardar su deterioro. Incluye las actividades de mantenimiento rutinario, periódico, </w:t>
      </w:r>
      <w:r w:rsidR="008A5172" w:rsidRPr="00547D84">
        <w:rPr>
          <w:rFonts w:asciiTheme="minorHAnsi" w:hAnsiTheme="minorHAnsi" w:cstheme="minorHAnsi"/>
          <w:sz w:val="20"/>
          <w:szCs w:val="20"/>
          <w:lang w:val="es-CO"/>
        </w:rPr>
        <w:t xml:space="preserve">preventivo, correctivo, </w:t>
      </w:r>
      <w:r w:rsidRPr="00547D84">
        <w:rPr>
          <w:rFonts w:asciiTheme="minorHAnsi" w:hAnsiTheme="minorHAnsi" w:cstheme="minorHAnsi"/>
          <w:sz w:val="20"/>
          <w:szCs w:val="20"/>
          <w:lang w:val="es-CO"/>
        </w:rPr>
        <w:t>rehabilitación o reconstrucción.</w:t>
      </w:r>
    </w:p>
    <w:p w14:paraId="68F640DA" w14:textId="467E2E20" w:rsidR="008A5172" w:rsidRDefault="008A5172"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C585D">
        <w:rPr>
          <w:rFonts w:asciiTheme="minorHAnsi" w:hAnsiTheme="minorHAnsi" w:cstheme="minorHAnsi"/>
          <w:b/>
          <w:bCs/>
          <w:sz w:val="20"/>
          <w:szCs w:val="20"/>
          <w:lang w:val="es-CO"/>
        </w:rPr>
        <w:t>Construcción:</w:t>
      </w:r>
      <w:r w:rsidRPr="003C585D">
        <w:rPr>
          <w:rFonts w:asciiTheme="minorHAnsi" w:hAnsiTheme="minorHAnsi" w:cstheme="minorHAnsi"/>
          <w:sz w:val="20"/>
          <w:szCs w:val="20"/>
          <w:lang w:val="es-CO"/>
        </w:rPr>
        <w:t xml:space="preserve"> Son aquellas obras nuevas que incluyen el levantamiento o armado de algún tipo de infraestructura de transporte.</w:t>
      </w:r>
    </w:p>
    <w:p w14:paraId="478F03E4" w14:textId="201AA783" w:rsidR="00295752"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A2F19">
        <w:rPr>
          <w:rFonts w:asciiTheme="minorHAnsi" w:hAnsiTheme="minorHAnsi" w:cstheme="minorHAnsi"/>
          <w:b/>
          <w:sz w:val="20"/>
          <w:szCs w:val="20"/>
          <w:lang w:val="es-CO"/>
        </w:rPr>
        <w:t xml:space="preserve">Cuenca: </w:t>
      </w:r>
      <w:r w:rsidRPr="006A2F19">
        <w:rPr>
          <w:rFonts w:asciiTheme="minorHAnsi" w:hAnsiTheme="minorHAnsi" w:cstheme="minorHAnsi"/>
          <w:bCs/>
          <w:sz w:val="20"/>
          <w:szCs w:val="20"/>
          <w:lang w:val="es-CO"/>
        </w:rPr>
        <w:t>Área confinada por divisorias de drenaje, y que tiene frecuentemente solamente una salida de descarga. El área total de drenaje que aporta escorrentía a un solo punto. (</w:t>
      </w:r>
      <w:proofErr w:type="spellStart"/>
      <w:r w:rsidRPr="006A2F19">
        <w:rPr>
          <w:rFonts w:asciiTheme="minorHAnsi" w:hAnsiTheme="minorHAnsi" w:cstheme="minorHAnsi"/>
          <w:bCs/>
          <w:sz w:val="20"/>
          <w:szCs w:val="20"/>
          <w:lang w:val="es-CO"/>
        </w:rPr>
        <w:t>CCP</w:t>
      </w:r>
      <w:proofErr w:type="spellEnd"/>
      <w:r w:rsidRPr="006A2F19">
        <w:rPr>
          <w:rFonts w:asciiTheme="minorHAnsi" w:hAnsiTheme="minorHAnsi" w:cstheme="minorHAnsi"/>
          <w:bCs/>
          <w:sz w:val="20"/>
          <w:szCs w:val="20"/>
          <w:lang w:val="es-CO"/>
        </w:rPr>
        <w:t>-2014)</w:t>
      </w:r>
    </w:p>
    <w:p w14:paraId="3148D7A7"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6A2F19">
        <w:rPr>
          <w:rFonts w:asciiTheme="minorHAnsi" w:hAnsiTheme="minorHAnsi" w:cstheme="minorHAnsi"/>
          <w:b/>
          <w:sz w:val="20"/>
          <w:szCs w:val="20"/>
          <w:lang w:val="es-CO"/>
        </w:rPr>
        <w:t xml:space="preserve">Degradación: </w:t>
      </w:r>
      <w:r w:rsidRPr="006A2F19">
        <w:rPr>
          <w:rFonts w:asciiTheme="minorHAnsi" w:hAnsiTheme="minorHAnsi" w:cstheme="minorHAnsi"/>
          <w:bCs/>
          <w:sz w:val="20"/>
          <w:szCs w:val="20"/>
          <w:lang w:val="es-CO"/>
        </w:rPr>
        <w:t>Disminución general y progresiva del perfil longitudinal del cauce como resultado de erosión a largo plazo. (</w:t>
      </w:r>
      <w:proofErr w:type="spellStart"/>
      <w:r w:rsidRPr="006A2F19">
        <w:rPr>
          <w:rFonts w:asciiTheme="minorHAnsi" w:hAnsiTheme="minorHAnsi" w:cstheme="minorHAnsi"/>
          <w:bCs/>
          <w:sz w:val="20"/>
          <w:szCs w:val="20"/>
          <w:lang w:val="es-CO"/>
        </w:rPr>
        <w:t>CCP</w:t>
      </w:r>
      <w:proofErr w:type="spellEnd"/>
      <w:r w:rsidRPr="006A2F19">
        <w:rPr>
          <w:rFonts w:asciiTheme="minorHAnsi" w:hAnsiTheme="minorHAnsi" w:cstheme="minorHAnsi"/>
          <w:bCs/>
          <w:sz w:val="20"/>
          <w:szCs w:val="20"/>
          <w:lang w:val="es-CO"/>
        </w:rPr>
        <w:t>-2014)</w:t>
      </w:r>
    </w:p>
    <w:p w14:paraId="112DCF64" w14:textId="30DDC223" w:rsidR="00923706" w:rsidRDefault="00923706"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C585D">
        <w:rPr>
          <w:rFonts w:asciiTheme="minorHAnsi" w:hAnsiTheme="minorHAnsi" w:cstheme="minorHAnsi"/>
          <w:b/>
          <w:bCs/>
          <w:sz w:val="20"/>
          <w:szCs w:val="20"/>
          <w:lang w:val="es-CO"/>
        </w:rPr>
        <w:t>Deprimido:</w:t>
      </w:r>
      <w:r w:rsidRPr="003C585D">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B3D4358"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6A2F19">
        <w:rPr>
          <w:rFonts w:asciiTheme="minorHAnsi" w:hAnsiTheme="minorHAnsi" w:cstheme="minorHAnsi"/>
          <w:b/>
          <w:sz w:val="20"/>
          <w:szCs w:val="20"/>
          <w:lang w:val="es-CO"/>
        </w:rPr>
        <w:t xml:space="preserve">Desastre: </w:t>
      </w:r>
      <w:r w:rsidRPr="006A2F19">
        <w:rPr>
          <w:rFonts w:asciiTheme="minorHAnsi" w:hAnsiTheme="minorHAnsi" w:cstheme="minorHAnsi"/>
          <w:bCs/>
          <w:sz w:val="20"/>
          <w:szCs w:val="20"/>
          <w:lang w:val="es-CO"/>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(Ley 1523 de 2012).</w:t>
      </w:r>
    </w:p>
    <w:p w14:paraId="084D5340"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6A2F19">
        <w:rPr>
          <w:rFonts w:asciiTheme="minorHAnsi" w:hAnsiTheme="minorHAnsi" w:cstheme="minorHAnsi"/>
          <w:b/>
          <w:sz w:val="20"/>
          <w:szCs w:val="20"/>
          <w:lang w:val="es-CO"/>
        </w:rPr>
        <w:t xml:space="preserve">Desarrollo Sostenible: </w:t>
      </w:r>
      <w:r w:rsidRPr="006A2F19">
        <w:rPr>
          <w:rFonts w:asciiTheme="minorHAnsi" w:hAnsiTheme="minorHAnsi" w:cstheme="minorHAnsi"/>
          <w:bCs/>
          <w:sz w:val="20"/>
          <w:szCs w:val="20"/>
          <w:lang w:val="es-CO"/>
        </w:rPr>
        <w:t>El que conduzca al crecimiento económico, a la elevación de la calidad de vida y al bienestar social, sin agotar la base de recursos naturales renovables en que se sustenta, ni deteriorar el medio ambiente o el derecho de las generaciones futuras a utilizarlo para la satisfacción de sus propias necesidades. (Artículo 3 de la ley 99 de 1993).</w:t>
      </w:r>
    </w:p>
    <w:p w14:paraId="197F6E48"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6A2F19">
        <w:rPr>
          <w:rFonts w:asciiTheme="minorHAnsi" w:hAnsiTheme="minorHAnsi" w:cstheme="minorHAnsi"/>
          <w:b/>
          <w:sz w:val="20"/>
          <w:szCs w:val="20"/>
          <w:lang w:val="es-CO"/>
        </w:rPr>
        <w:t>Diagnóstico Ambiental de Alternativas (</w:t>
      </w:r>
      <w:proofErr w:type="spellStart"/>
      <w:r w:rsidRPr="006A2F19">
        <w:rPr>
          <w:rFonts w:asciiTheme="minorHAnsi" w:hAnsiTheme="minorHAnsi" w:cstheme="minorHAnsi"/>
          <w:b/>
          <w:sz w:val="20"/>
          <w:szCs w:val="20"/>
          <w:lang w:val="es-CO"/>
        </w:rPr>
        <w:t>DAA</w:t>
      </w:r>
      <w:proofErr w:type="spellEnd"/>
      <w:r w:rsidRPr="006A2F19">
        <w:rPr>
          <w:rFonts w:asciiTheme="minorHAnsi" w:hAnsiTheme="minorHAnsi" w:cstheme="minorHAnsi"/>
          <w:b/>
          <w:sz w:val="20"/>
          <w:szCs w:val="20"/>
          <w:lang w:val="es-CO"/>
        </w:rPr>
        <w:t xml:space="preserve">): </w:t>
      </w:r>
      <w:r w:rsidRPr="006A2F19">
        <w:rPr>
          <w:rFonts w:asciiTheme="minorHAnsi" w:hAnsiTheme="minorHAnsi" w:cstheme="minorHAnsi"/>
          <w:bCs/>
          <w:sz w:val="20"/>
          <w:szCs w:val="20"/>
          <w:lang w:val="es-CO"/>
        </w:rPr>
        <w:t xml:space="preserve">Documento que tiene como objeto suministrar la información para evaluar y comparar las diferentes opciones que presente el </w:t>
      </w:r>
      <w:r w:rsidRPr="006A2F19">
        <w:rPr>
          <w:rFonts w:asciiTheme="minorHAnsi" w:hAnsiTheme="minorHAnsi" w:cstheme="minorHAnsi"/>
          <w:bCs/>
          <w:sz w:val="20"/>
          <w:szCs w:val="20"/>
          <w:lang w:val="es-CO"/>
        </w:rPr>
        <w:lastRenderedPageBreak/>
        <w:t>peticionario, bajo las cuales sea posible desarrollar un proyecto, obra o actividad. Las diferentes opciones deben tener en cuenta el entorno geográfico, las características bióticas, abióticas y socioeconómicas, el análisis comparativo de los efectos y riesgos inherentes a la obra o actividad; así como las posibles soluciones y medidas de control y mitigación para cada una de las alternativas. Lo anterior con el fin de aportar los elementos requeridos para seleccionar la alternativa o alternativas que permitan optimizar y racionalizar el uso de recursos y evitar o minimizar los riesgos, efectos e impactos negativos que puedan generarse. (Decreto 1076 de 2015 artículo 2.2.2.3.4.1)</w:t>
      </w:r>
    </w:p>
    <w:p w14:paraId="7652DA40" w14:textId="1B2EA896" w:rsidR="00966527" w:rsidRPr="00547D84" w:rsidRDefault="0096652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Director de </w:t>
      </w:r>
      <w:r w:rsidR="00D74331" w:rsidRPr="00547D84">
        <w:rPr>
          <w:rFonts w:asciiTheme="minorHAnsi" w:hAnsiTheme="minorHAnsi" w:cstheme="minorHAnsi"/>
          <w:b/>
          <w:bCs/>
          <w:sz w:val="20"/>
          <w:szCs w:val="20"/>
          <w:lang w:val="es-CO"/>
        </w:rPr>
        <w:t>Consultoría</w:t>
      </w:r>
      <w:r w:rsidR="007B5BD8" w:rsidRPr="00547D84">
        <w:rPr>
          <w:rFonts w:asciiTheme="minorHAnsi" w:hAnsiTheme="minorHAnsi" w:cstheme="minorHAnsi"/>
          <w:b/>
          <w:bCs/>
          <w:sz w:val="20"/>
          <w:szCs w:val="20"/>
          <w:lang w:val="es-CO"/>
        </w:rPr>
        <w:t xml:space="preserve">: </w:t>
      </w:r>
      <w:r w:rsidR="00295752" w:rsidRPr="006A2F19">
        <w:rPr>
          <w:rFonts w:asciiTheme="minorHAnsi" w:hAnsiTheme="minorHAnsi" w:cstheme="minorHAnsi"/>
          <w:sz w:val="20"/>
          <w:szCs w:val="20"/>
          <w:lang w:val="es-CO"/>
        </w:rPr>
        <w:t xml:space="preserve">El Director de Consultoría del Estudio será el responsable de la ejecución técnica del estudio ante el </w:t>
      </w:r>
      <w:proofErr w:type="spellStart"/>
      <w:r w:rsidR="00295752" w:rsidRPr="006A2F19">
        <w:rPr>
          <w:rFonts w:asciiTheme="minorHAnsi" w:hAnsiTheme="minorHAnsi" w:cstheme="minorHAnsi"/>
          <w:sz w:val="20"/>
          <w:szCs w:val="20"/>
          <w:lang w:val="es-CO"/>
        </w:rPr>
        <w:t>INVIAS</w:t>
      </w:r>
      <w:proofErr w:type="spellEnd"/>
      <w:r w:rsidR="00295752" w:rsidRPr="006A2F19">
        <w:rPr>
          <w:rFonts w:asciiTheme="minorHAnsi" w:hAnsiTheme="minorHAnsi" w:cstheme="minorHAnsi"/>
          <w:sz w:val="20"/>
          <w:szCs w:val="20"/>
          <w:lang w:val="es-CO"/>
        </w:rPr>
        <w:t xml:space="preserve"> y responderá por hacer la dirección y coordinación de la ejecución de cada una de las actividades programadas, con el fin de cumplir los plazos establecidos, coordinara de manera interna el grupo de especialistas, para que la información y resultados fluyan entre cada una de las áreas y para que cada especialidad aporte entre sí para el cumplimiento de alcances del proyecto, así como la comunicación entre los profesionales y/o especialistas de consultoría. Será el encargado de definir los lineamientos generales del estudio y vigilará que se cumplan con las especificaciones vigentes para cada área objeto del estudio contratado. Así mismo será el encargado de los informes de avance semanales, mensuales de consultoría (Este documento debe contener el estado administrativo y financiero, y una descripción de cada área de estudio la cual es generada por el grupo de especialistas y/o profesionales de la consultoría en el cual se incluyen avances, recomendaciones y conclusiones de aporte para el proyecto), especiales y de los capítulos definitivos del estudio. Cualquier tipo de informe debe estas avalado por el director de Consultoría</w:t>
      </w:r>
    </w:p>
    <w:p w14:paraId="3A555D9A" w14:textId="77777777" w:rsidR="00531F16" w:rsidRPr="00547D84" w:rsidRDefault="00531F16"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Draga de Corte de Succión (</w:t>
      </w:r>
      <w:proofErr w:type="spellStart"/>
      <w:r w:rsidRPr="00547D84">
        <w:rPr>
          <w:rFonts w:asciiTheme="minorHAnsi" w:hAnsiTheme="minorHAnsi" w:cstheme="minorHAnsi"/>
          <w:b/>
          <w:bCs/>
          <w:sz w:val="20"/>
          <w:szCs w:val="20"/>
          <w:lang w:val="es-CO"/>
        </w:rPr>
        <w:t>Cutter</w:t>
      </w:r>
      <w:proofErr w:type="spellEnd"/>
      <w:r w:rsidRPr="00547D84">
        <w:rPr>
          <w:rFonts w:asciiTheme="minorHAnsi" w:hAnsiTheme="minorHAnsi" w:cstheme="minorHAnsi"/>
          <w:b/>
          <w:bCs/>
          <w:sz w:val="20"/>
          <w:szCs w:val="20"/>
          <w:lang w:val="es-CO"/>
        </w:rPr>
        <w:t xml:space="preserve"> </w:t>
      </w:r>
      <w:proofErr w:type="spellStart"/>
      <w:r w:rsidRPr="00547D84">
        <w:rPr>
          <w:rFonts w:asciiTheme="minorHAnsi" w:hAnsiTheme="minorHAnsi" w:cstheme="minorHAnsi"/>
          <w:b/>
          <w:bCs/>
          <w:sz w:val="20"/>
          <w:szCs w:val="20"/>
          <w:lang w:val="es-CO"/>
        </w:rPr>
        <w:t>Suction</w:t>
      </w:r>
      <w:proofErr w:type="spellEnd"/>
      <w:r w:rsidRPr="00547D84">
        <w:rPr>
          <w:rFonts w:asciiTheme="minorHAnsi" w:hAnsiTheme="minorHAnsi" w:cstheme="minorHAnsi"/>
          <w:b/>
          <w:bCs/>
          <w:sz w:val="20"/>
          <w:szCs w:val="20"/>
          <w:lang w:val="es-CO"/>
        </w:rPr>
        <w:t xml:space="preserve"> </w:t>
      </w:r>
      <w:proofErr w:type="spellStart"/>
      <w:r w:rsidRPr="00547D84">
        <w:rPr>
          <w:rFonts w:asciiTheme="minorHAnsi" w:hAnsiTheme="minorHAnsi" w:cstheme="minorHAnsi"/>
          <w:b/>
          <w:bCs/>
          <w:sz w:val="20"/>
          <w:szCs w:val="20"/>
          <w:lang w:val="es-CO"/>
        </w:rPr>
        <w:t>Dredger</w:t>
      </w:r>
      <w:proofErr w:type="spellEnd"/>
      <w:r w:rsidRPr="00547D84">
        <w:rPr>
          <w:rFonts w:asciiTheme="minorHAnsi" w:hAnsiTheme="minorHAnsi" w:cstheme="minorHAnsi"/>
          <w:b/>
          <w:bCs/>
          <w:sz w:val="20"/>
          <w:szCs w:val="20"/>
          <w:lang w:val="es-CO"/>
        </w:rPr>
        <w:t xml:space="preserve"> - CSD</w:t>
      </w:r>
      <w:r w:rsidRPr="00547D84">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54EFF3A6" w14:textId="77777777" w:rsidR="004F6F00" w:rsidRPr="00547D84" w:rsidRDefault="004F6F00"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eastAsia="es-CO"/>
        </w:rPr>
        <w:t>Draga de Arrastre de Succión con Tolva (</w:t>
      </w:r>
      <w:proofErr w:type="spellStart"/>
      <w:r w:rsidRPr="00547D84">
        <w:rPr>
          <w:rFonts w:asciiTheme="minorHAnsi" w:hAnsiTheme="minorHAnsi" w:cstheme="minorHAnsi"/>
          <w:b/>
          <w:bCs/>
          <w:sz w:val="20"/>
          <w:szCs w:val="20"/>
          <w:lang w:val="es-CO" w:eastAsia="es-CO"/>
        </w:rPr>
        <w:t>TSHD</w:t>
      </w:r>
      <w:proofErr w:type="spellEnd"/>
      <w:r w:rsidRPr="00547D84">
        <w:rPr>
          <w:rFonts w:asciiTheme="minorHAnsi" w:hAnsiTheme="minorHAnsi" w:cstheme="minorHAnsi"/>
          <w:b/>
          <w:bCs/>
          <w:sz w:val="20"/>
          <w:szCs w:val="20"/>
          <w:lang w:val="es-CO" w:eastAsia="es-CO"/>
        </w:rPr>
        <w:t xml:space="preserve"> – </w:t>
      </w:r>
      <w:proofErr w:type="spellStart"/>
      <w:r w:rsidRPr="00547D84">
        <w:rPr>
          <w:rFonts w:asciiTheme="minorHAnsi" w:hAnsiTheme="minorHAnsi" w:cstheme="minorHAnsi"/>
          <w:b/>
          <w:bCs/>
          <w:sz w:val="20"/>
          <w:szCs w:val="20"/>
          <w:lang w:val="es-CO" w:eastAsia="es-CO"/>
        </w:rPr>
        <w:t>Trailing</w:t>
      </w:r>
      <w:proofErr w:type="spellEnd"/>
      <w:r w:rsidRPr="00547D84">
        <w:rPr>
          <w:rFonts w:asciiTheme="minorHAnsi" w:hAnsiTheme="minorHAnsi" w:cstheme="minorHAnsi"/>
          <w:b/>
          <w:bCs/>
          <w:sz w:val="20"/>
          <w:szCs w:val="20"/>
          <w:lang w:val="es-CO" w:eastAsia="es-CO"/>
        </w:rPr>
        <w:t xml:space="preserve"> </w:t>
      </w:r>
      <w:proofErr w:type="spellStart"/>
      <w:r w:rsidRPr="00547D84">
        <w:rPr>
          <w:rFonts w:asciiTheme="minorHAnsi" w:hAnsiTheme="minorHAnsi" w:cstheme="minorHAnsi"/>
          <w:b/>
          <w:bCs/>
          <w:sz w:val="20"/>
          <w:szCs w:val="20"/>
          <w:lang w:val="es-CO" w:eastAsia="es-CO"/>
        </w:rPr>
        <w:t>Suction</w:t>
      </w:r>
      <w:proofErr w:type="spellEnd"/>
      <w:r w:rsidRPr="00547D84">
        <w:rPr>
          <w:rFonts w:asciiTheme="minorHAnsi" w:hAnsiTheme="minorHAnsi" w:cstheme="minorHAnsi"/>
          <w:b/>
          <w:bCs/>
          <w:sz w:val="20"/>
          <w:szCs w:val="20"/>
          <w:lang w:val="es-CO" w:eastAsia="es-CO"/>
        </w:rPr>
        <w:t xml:space="preserve"> Hopper </w:t>
      </w:r>
      <w:proofErr w:type="spellStart"/>
      <w:r w:rsidRPr="00547D84">
        <w:rPr>
          <w:rFonts w:asciiTheme="minorHAnsi" w:hAnsiTheme="minorHAnsi" w:cstheme="minorHAnsi"/>
          <w:b/>
          <w:bCs/>
          <w:sz w:val="20"/>
          <w:szCs w:val="20"/>
          <w:lang w:val="es-CO" w:eastAsia="es-CO"/>
        </w:rPr>
        <w:t>dredger</w:t>
      </w:r>
      <w:proofErr w:type="spellEnd"/>
      <w:r w:rsidRPr="00547D84">
        <w:rPr>
          <w:rFonts w:asciiTheme="minorHAnsi" w:hAnsiTheme="minorHAnsi" w:cstheme="minorHAnsi"/>
          <w:b/>
          <w:bCs/>
          <w:sz w:val="20"/>
          <w:szCs w:val="20"/>
          <w:lang w:val="es-CO" w:eastAsia="es-CO"/>
        </w:rPr>
        <w:t>):</w:t>
      </w:r>
      <w:r w:rsidRPr="00547D84">
        <w:rPr>
          <w:rFonts w:asciiTheme="minorHAnsi" w:hAnsiTheme="minorHAnsi" w:cstheme="minorHAnsi"/>
          <w:sz w:val="20"/>
          <w:szCs w:val="20"/>
          <w:lang w:val="es-CO" w:eastAsia="es-CO"/>
        </w:rPr>
        <w:t xml:space="preserve"> Embarcación autopropulsada capaz de transportar cierta cantidad de sólidos en una tolva, los cuales son aspirados del fondo por un tubo dotado con un cabezal de succión.</w:t>
      </w:r>
    </w:p>
    <w:p w14:paraId="36C10F38" w14:textId="77777777" w:rsidR="00DD5DF6" w:rsidRPr="00547D84" w:rsidRDefault="00DD5DF6"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Draga Mecánica: </w:t>
      </w:r>
      <w:r w:rsidRPr="00547D84">
        <w:rPr>
          <w:rFonts w:asciiTheme="minorHAnsi" w:hAnsiTheme="minorHAnsi" w:cstheme="minorHAnsi"/>
          <w:sz w:val="20"/>
          <w:szCs w:val="20"/>
          <w:lang w:val="es-CO" w:eastAsia="es-CO"/>
        </w:rPr>
        <w:t>Embarcación o artefacto naval</w:t>
      </w:r>
      <w:r w:rsidRPr="00547D84">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47D84">
        <w:rPr>
          <w:rFonts w:asciiTheme="minorHAnsi" w:hAnsiTheme="minorHAnsi" w:cstheme="minorHAnsi"/>
          <w:sz w:val="20"/>
          <w:szCs w:val="20"/>
          <w:lang w:val="es-CO"/>
        </w:rPr>
        <w:t>Dragalinas</w:t>
      </w:r>
      <w:proofErr w:type="spellEnd"/>
      <w:r w:rsidRPr="00547D84">
        <w:rPr>
          <w:rFonts w:asciiTheme="minorHAnsi" w:hAnsiTheme="minorHAnsi" w:cstheme="minorHAnsi"/>
          <w:sz w:val="20"/>
          <w:szCs w:val="20"/>
          <w:lang w:val="es-CO"/>
        </w:rPr>
        <w:t>, Dragas de Cuchara Almeja, Dragas de Pala (</w:t>
      </w:r>
      <w:proofErr w:type="spellStart"/>
      <w:r w:rsidRPr="00547D84">
        <w:rPr>
          <w:rFonts w:asciiTheme="minorHAnsi" w:hAnsiTheme="minorHAnsi" w:cstheme="minorHAnsi"/>
          <w:sz w:val="20"/>
          <w:szCs w:val="20"/>
          <w:lang w:val="es-CO"/>
        </w:rPr>
        <w:t>Dipper</w:t>
      </w:r>
      <w:proofErr w:type="spellEnd"/>
      <w:r w:rsidRPr="00547D84">
        <w:rPr>
          <w:rFonts w:asciiTheme="minorHAnsi" w:hAnsiTheme="minorHAnsi" w:cstheme="minorHAnsi"/>
          <w:sz w:val="20"/>
          <w:szCs w:val="20"/>
          <w:lang w:val="es-CO"/>
        </w:rPr>
        <w:t>) y Dragas de Rosario de Cangilones.</w:t>
      </w:r>
    </w:p>
    <w:p w14:paraId="7C1948D8" w14:textId="3937018D" w:rsidR="00181199" w:rsidRPr="00547D84" w:rsidRDefault="00181199"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Dragado: </w:t>
      </w:r>
      <w:r w:rsidR="00116650" w:rsidRPr="00547D84">
        <w:rPr>
          <w:rFonts w:asciiTheme="minorHAnsi" w:hAnsiTheme="minorHAnsi" w:cstheme="minorHAnsi"/>
          <w:sz w:val="20"/>
          <w:szCs w:val="20"/>
          <w:lang w:val="es-ES"/>
        </w:rPr>
        <w:t>Acción de remover sedimentos o roca, bajo agua, de un lecho marino o fluvial. Procedimiento mecánico mediante el cual se re</w:t>
      </w:r>
      <w:r w:rsidR="00773D45" w:rsidRPr="00547D84">
        <w:rPr>
          <w:rFonts w:asciiTheme="minorHAnsi" w:hAnsiTheme="minorHAnsi" w:cstheme="minorHAnsi"/>
          <w:sz w:val="20"/>
          <w:szCs w:val="20"/>
          <w:lang w:val="es-ES"/>
        </w:rPr>
        <w:t>tira</w:t>
      </w:r>
      <w:r w:rsidR="00116650" w:rsidRPr="00547D84">
        <w:rPr>
          <w:rFonts w:asciiTheme="minorHAnsi" w:hAnsiTheme="minorHAnsi" w:cstheme="minorHAnsi"/>
          <w:sz w:val="20"/>
          <w:szCs w:val="20"/>
          <w:lang w:val="es-ES"/>
        </w:rPr>
        <w:t xml:space="preserve"> material del fondo o de la bancada de un sistema fluvial, en general de cualquier cuerpo de agua para disponerlo en un sitio donde presumiblemente el sedimento no volverá a su sitio de origen</w:t>
      </w:r>
      <w:r w:rsidR="00C32C2D" w:rsidRPr="00547D84">
        <w:rPr>
          <w:rFonts w:asciiTheme="minorHAnsi" w:hAnsiTheme="minorHAnsi" w:cstheme="minorHAnsi"/>
          <w:sz w:val="20"/>
          <w:szCs w:val="20"/>
          <w:lang w:val="es-CO"/>
        </w:rPr>
        <w:t>.</w:t>
      </w:r>
    </w:p>
    <w:p w14:paraId="1248EE15" w14:textId="1A70D4EC" w:rsidR="003F3B4E" w:rsidRPr="00547D84" w:rsidRDefault="00FB1B3F"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Dragado Marítimo y/o Fluvial</w:t>
      </w:r>
      <w:r w:rsidR="00181199" w:rsidRPr="00547D84">
        <w:rPr>
          <w:rFonts w:asciiTheme="minorHAnsi" w:hAnsiTheme="minorHAnsi" w:cstheme="minorHAnsi"/>
          <w:b/>
          <w:bCs/>
          <w:sz w:val="20"/>
          <w:szCs w:val="20"/>
          <w:lang w:val="es-CO"/>
        </w:rPr>
        <w:t>:</w:t>
      </w:r>
      <w:r w:rsidR="00181199" w:rsidRPr="00547D84">
        <w:rPr>
          <w:rFonts w:asciiTheme="minorHAnsi" w:hAnsiTheme="minorHAnsi" w:cstheme="minorHAnsi"/>
          <w:sz w:val="20"/>
          <w:szCs w:val="20"/>
          <w:lang w:val="es-CO"/>
        </w:rPr>
        <w:t xml:space="preserve"> Acción de remover sedimentos o roca, bajo agua, de un lecho marino o fluvial.</w:t>
      </w:r>
    </w:p>
    <w:p w14:paraId="14FBF86C" w14:textId="541AFF90" w:rsidR="0033589A" w:rsidRDefault="0033589A"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Drenaje (infraestructura aeroportuaria):</w:t>
      </w:r>
      <w:r w:rsidRPr="00547D84">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r w:rsidR="005A51DC" w:rsidRPr="00547D84">
        <w:rPr>
          <w:rFonts w:asciiTheme="minorHAnsi" w:hAnsiTheme="minorHAnsi" w:cstheme="minorHAnsi"/>
          <w:sz w:val="20"/>
          <w:szCs w:val="20"/>
          <w:lang w:val="es-CO"/>
        </w:rPr>
        <w:t>.</w:t>
      </w:r>
    </w:p>
    <w:p w14:paraId="2ACB2994" w14:textId="73146632" w:rsidR="00BB070B" w:rsidRDefault="00BB070B" w:rsidP="00BB070B">
      <w:pPr>
        <w:pStyle w:val="Prrafodelista"/>
        <w:numPr>
          <w:ilvl w:val="1"/>
          <w:numId w:val="22"/>
        </w:numPr>
        <w:ind w:left="851" w:hanging="567"/>
        <w:jc w:val="both"/>
        <w:rPr>
          <w:rFonts w:eastAsia="Times New Roman" w:cstheme="minorHAnsi"/>
          <w:sz w:val="20"/>
          <w:szCs w:val="20"/>
          <w:lang w:val="es-CO" w:eastAsia="es-ES"/>
        </w:rPr>
      </w:pPr>
      <w:r w:rsidRPr="00BB070B">
        <w:rPr>
          <w:rFonts w:eastAsia="Times New Roman" w:cstheme="minorHAnsi"/>
          <w:b/>
          <w:bCs/>
          <w:sz w:val="20"/>
          <w:szCs w:val="20"/>
          <w:lang w:val="es-CO" w:eastAsia="es-ES"/>
        </w:rPr>
        <w:lastRenderedPageBreak/>
        <w:t>Ecodiseños:</w:t>
      </w:r>
      <w:r w:rsidRPr="00BB070B">
        <w:rPr>
          <w:rFonts w:eastAsia="Times New Roman" w:cstheme="minorHAnsi"/>
          <w:sz w:val="20"/>
          <w:szCs w:val="20"/>
          <w:lang w:val="es-CO" w:eastAsia="es-ES"/>
        </w:rPr>
        <w:t xml:space="preserve"> El ecodiseño, conocido también como diseño ecológico o diseño para el medio ambiente, se define como «la integración de aspectos ambientales en el diseño y desarrollo del producto con el objetivo de reducir los impactos ambientales adversos a lo largo del ciclo de vida de un producto». El ecodiseño no pretende por lo tanto modificar el proceso de diseño industrial de los productos y/o servicios, sino complementarlo introduciendo el medio ambiente como otro factor a tener en cuenta, a la hora de la toma de decisiones durante el proceso de desarrollo de los productos. (ISO 14006, 2011)</w:t>
      </w:r>
    </w:p>
    <w:p w14:paraId="70A17AC1" w14:textId="77777777" w:rsidR="00EF555C" w:rsidRPr="00EF555C" w:rsidRDefault="00EF555C" w:rsidP="00EF555C">
      <w:pPr>
        <w:ind w:left="284"/>
        <w:jc w:val="both"/>
        <w:rPr>
          <w:rFonts w:eastAsia="Times New Roman" w:cstheme="minorHAnsi"/>
          <w:sz w:val="20"/>
          <w:szCs w:val="20"/>
          <w:lang w:val="es-CO" w:eastAsia="es-ES"/>
        </w:rPr>
      </w:pPr>
    </w:p>
    <w:p w14:paraId="2F24BA26" w14:textId="4FDB36F4" w:rsidR="00EF555C" w:rsidRPr="00BB070B" w:rsidRDefault="00EF555C" w:rsidP="00BB070B">
      <w:pPr>
        <w:pStyle w:val="Prrafodelista"/>
        <w:numPr>
          <w:ilvl w:val="1"/>
          <w:numId w:val="22"/>
        </w:numPr>
        <w:ind w:left="851" w:hanging="567"/>
        <w:jc w:val="both"/>
        <w:rPr>
          <w:rFonts w:eastAsia="Times New Roman" w:cstheme="minorHAnsi"/>
          <w:sz w:val="20"/>
          <w:szCs w:val="20"/>
          <w:lang w:val="es-CO" w:eastAsia="es-ES"/>
        </w:rPr>
      </w:pPr>
      <w:r w:rsidRPr="00EF555C">
        <w:rPr>
          <w:rFonts w:eastAsia="Times New Roman" w:cstheme="minorHAnsi"/>
          <w:b/>
          <w:bCs/>
          <w:sz w:val="20"/>
          <w:szCs w:val="20"/>
          <w:lang w:val="es-CO" w:eastAsia="es-ES"/>
        </w:rPr>
        <w:t>Economía Circular:</w:t>
      </w:r>
      <w:r w:rsidRPr="00EF555C">
        <w:rPr>
          <w:rFonts w:eastAsia="Times New Roman" w:cstheme="minorHAnsi"/>
          <w:sz w:val="20"/>
          <w:szCs w:val="20"/>
          <w:lang w:val="es-CO" w:eastAsia="es-ES"/>
        </w:rPr>
        <w:t xml:space="preserve"> es un modelo de producción y consumo que implica compartir, alquilar, reutilizar, reparar, renovar y reciclar materiales y productos existentes todas las veces que sea posible para crear un valor añadido, de esta forma, el ciclo de vida de los productos se extiende.</w:t>
      </w:r>
    </w:p>
    <w:p w14:paraId="70D57CCF" w14:textId="025DDF09" w:rsidR="00460CC6" w:rsidRPr="00547D84" w:rsidRDefault="00460CC6" w:rsidP="00295752">
      <w:pPr>
        <w:pStyle w:val="Invias-VietaNumerada"/>
        <w:numPr>
          <w:ilvl w:val="1"/>
          <w:numId w:val="22"/>
        </w:numPr>
        <w:tabs>
          <w:tab w:val="left" w:pos="851"/>
        </w:tabs>
        <w:autoSpaceDE w:val="0"/>
        <w:autoSpaceDN w:val="0"/>
        <w:adjustRightInd w:val="0"/>
        <w:spacing w:before="120" w:after="240"/>
        <w:ind w:left="851"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Edificio Comercial: </w:t>
      </w:r>
      <w:r w:rsidRPr="00547D84">
        <w:rPr>
          <w:rFonts w:asciiTheme="minorHAnsi" w:hAnsiTheme="minorHAnsi" w:cstheme="minorHAnsi"/>
          <w:sz w:val="20"/>
          <w:szCs w:val="20"/>
          <w:lang w:val="es-CO" w:eastAsia="es-CO"/>
        </w:rPr>
        <w:t>Inmueble cuya actividad principal es la venta de productos directamente al público o la prestación de servicios relacionados con los mismos, incluyendo, tanto las tiendas como a los grandes almacenes, los cuales suelen constituir un solo establecimiento con un único titular, como, por ejemplo, los centros comerciales, los mercados, las galerías comerciales, etc.</w:t>
      </w:r>
    </w:p>
    <w:p w14:paraId="052EC4C4" w14:textId="69F34057" w:rsidR="00460CC6" w:rsidRPr="00B910DB" w:rsidDel="00531F16" w:rsidRDefault="00460CC6" w:rsidP="00295752">
      <w:pPr>
        <w:pStyle w:val="Invias-VietaNumerada"/>
        <w:autoSpaceDE w:val="0"/>
        <w:autoSpaceDN w:val="0"/>
        <w:adjustRightInd w:val="0"/>
        <w:spacing w:before="120" w:after="240"/>
        <w:ind w:left="851"/>
        <w:rPr>
          <w:lang w:val="es-CO"/>
        </w:rPr>
      </w:pPr>
      <w:r w:rsidRPr="00547D84">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w:t>
      </w:r>
      <w:r w:rsidR="00BB070B">
        <w:rPr>
          <w:rFonts w:asciiTheme="minorHAnsi" w:hAnsiTheme="minorHAnsi" w:cstheme="minorHAnsi"/>
          <w:sz w:val="20"/>
          <w:szCs w:val="20"/>
          <w:lang w:val="es-CO" w:eastAsia="es-CO"/>
        </w:rPr>
        <w:t xml:space="preserve"> </w:t>
      </w:r>
      <w:r w:rsidRPr="00547D84">
        <w:rPr>
          <w:rFonts w:asciiTheme="minorHAnsi" w:hAnsiTheme="minorHAnsi" w:cstheme="minorHAnsi"/>
          <w:sz w:val="20"/>
          <w:szCs w:val="20"/>
          <w:lang w:val="es-CO" w:eastAsia="es-CO"/>
        </w:rPr>
        <w:t>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1926813" w14:textId="77777777" w:rsidR="00460CC6" w:rsidRDefault="00A13F60"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w:t>
      </w:r>
      <w:r w:rsidR="00E10E08" w:rsidRPr="00547D84">
        <w:rPr>
          <w:rFonts w:asciiTheme="minorHAnsi" w:hAnsiTheme="minorHAnsi" w:cstheme="minorHAnsi"/>
          <w:b/>
          <w:bCs/>
          <w:sz w:val="20"/>
          <w:szCs w:val="20"/>
          <w:lang w:val="es-CO"/>
        </w:rPr>
        <w:t xml:space="preserve">dificaciones Gubernamentales: </w:t>
      </w:r>
      <w:r w:rsidR="00E10E08" w:rsidRPr="00547D84">
        <w:rPr>
          <w:rFonts w:asciiTheme="minorHAnsi" w:hAnsiTheme="minorHAnsi" w:cstheme="minorHAnsi"/>
          <w:sz w:val="20"/>
          <w:szCs w:val="20"/>
          <w:lang w:val="es-CO"/>
        </w:rPr>
        <w:t xml:space="preserve">Son edificaciones no residenciales administradas por Entidades </w:t>
      </w:r>
      <w:r w:rsidR="00960E7D" w:rsidRPr="00547D84">
        <w:rPr>
          <w:rFonts w:asciiTheme="minorHAnsi" w:hAnsiTheme="minorHAnsi" w:cstheme="minorHAnsi"/>
          <w:sz w:val="20"/>
          <w:szCs w:val="20"/>
          <w:lang w:val="es-CO"/>
        </w:rPr>
        <w:t>Públicas</w:t>
      </w:r>
      <w:r w:rsidR="00E10E08" w:rsidRPr="00547D84">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3C75C247" w14:textId="7FC2C19D" w:rsidR="00E10E08" w:rsidRDefault="00460CC6" w:rsidP="00823299">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460CC6">
        <w:rPr>
          <w:rFonts w:asciiTheme="minorHAnsi" w:hAnsiTheme="minorHAnsi" w:cstheme="minorHAnsi"/>
          <w:b/>
          <w:bCs/>
          <w:sz w:val="20"/>
          <w:szCs w:val="20"/>
          <w:lang w:val="es-CO"/>
        </w:rPr>
        <w:t xml:space="preserve">Edificio Institucional: </w:t>
      </w:r>
      <w:r w:rsidRPr="00460CC6">
        <w:rPr>
          <w:rFonts w:asciiTheme="minorHAnsi" w:hAnsiTheme="minorHAnsi" w:cstheme="minorHAnsi"/>
          <w:sz w:val="20"/>
          <w:szCs w:val="20"/>
          <w:lang w:val="es-CO"/>
        </w:rPr>
        <w:t>Infraestructura que ha sido construida</w:t>
      </w:r>
      <w:r w:rsidRPr="00460CC6">
        <w:rPr>
          <w:rFonts w:asciiTheme="minorHAnsi" w:hAnsiTheme="minorHAnsi" w:cstheme="minorHAnsi"/>
          <w:b/>
          <w:bCs/>
          <w:sz w:val="20"/>
          <w:szCs w:val="20"/>
          <w:lang w:val="es-CO"/>
        </w:rPr>
        <w:t xml:space="preserve"> </w:t>
      </w:r>
      <w:r w:rsidRPr="00460CC6">
        <w:rPr>
          <w:rFonts w:asciiTheme="minorHAnsi" w:hAnsiTheme="minorHAnsi" w:cstheme="minorHAnsi"/>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r>
        <w:rPr>
          <w:rFonts w:asciiTheme="minorHAnsi" w:hAnsiTheme="minorHAnsi" w:cstheme="minorHAnsi"/>
          <w:sz w:val="20"/>
          <w:szCs w:val="20"/>
          <w:lang w:val="es-CO"/>
        </w:rPr>
        <w:t>.</w:t>
      </w:r>
    </w:p>
    <w:p w14:paraId="3E66C187" w14:textId="77777777" w:rsidR="00460CC6" w:rsidRPr="00F46BBD" w:rsidRDefault="00460CC6" w:rsidP="00823299">
      <w:pPr>
        <w:rPr>
          <w:lang w:val="es-CO" w:eastAsia="es-CO"/>
        </w:rPr>
      </w:pPr>
    </w:p>
    <w:p w14:paraId="0D751416" w14:textId="5F36ABDE" w:rsidR="00E76E1A" w:rsidRDefault="00E76E1A" w:rsidP="00EF555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Edificio Multifamiliar</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547D84">
        <w:rPr>
          <w:rFonts w:asciiTheme="minorHAnsi" w:hAnsiTheme="minorHAnsi" w:cstheme="minorHAnsi"/>
          <w:sz w:val="20"/>
          <w:szCs w:val="20"/>
          <w:lang w:val="es-CO" w:eastAsia="es-CO"/>
        </w:rPr>
        <w:t>común y</w:t>
      </w:r>
      <w:r w:rsidR="00B654D0" w:rsidRPr="00547D84">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4F6C4BF3" w14:textId="77777777" w:rsidR="00B54C9C" w:rsidRPr="00B54C9C" w:rsidRDefault="00B54C9C" w:rsidP="00B54C9C">
      <w:pPr>
        <w:rPr>
          <w:lang w:val="es-CO" w:eastAsia="es-CO"/>
        </w:rPr>
      </w:pPr>
    </w:p>
    <w:p w14:paraId="01BBCD46" w14:textId="77777777" w:rsidR="00B54C9C" w:rsidRPr="006A2F19" w:rsidRDefault="00B54C9C" w:rsidP="00B54C9C">
      <w:pPr>
        <w:pStyle w:val="Invias-VietaNumerada"/>
        <w:numPr>
          <w:ilvl w:val="1"/>
          <w:numId w:val="22"/>
        </w:numPr>
        <w:autoSpaceDE w:val="0"/>
        <w:autoSpaceDN w:val="0"/>
        <w:adjustRightInd w:val="0"/>
        <w:spacing w:before="0" w:after="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Emergencia: </w:t>
      </w:r>
      <w:r w:rsidRPr="006A2F19">
        <w:rPr>
          <w:rFonts w:asciiTheme="minorHAnsi" w:hAnsiTheme="minorHAnsi" w:cstheme="minorHAnsi"/>
          <w:sz w:val="20"/>
          <w:szCs w:val="20"/>
          <w:lang w:val="es-CO"/>
        </w:rPr>
        <w:t>Situación caracterizada por la alteración o interrupción intensa y grave de las condiciones normales de funcionamiento u operación de una comunidad, causada por un evento adverso o por la inminencia del mismo, que obliga a una reacción inmediata y que requiere la respuesta de las instituciones del Estado, los medios de comunicación y de la comunidad en general. (Ley 1523 de 2012).</w:t>
      </w:r>
    </w:p>
    <w:p w14:paraId="4434AF54" w14:textId="77777777" w:rsidR="00EF555C" w:rsidRPr="00EF555C" w:rsidRDefault="00EF555C" w:rsidP="00EF555C">
      <w:pPr>
        <w:rPr>
          <w:rFonts w:eastAsia="Times New Roman" w:cstheme="minorHAnsi"/>
          <w:sz w:val="20"/>
          <w:szCs w:val="20"/>
          <w:lang w:val="es-CO" w:eastAsia="es-CO"/>
        </w:rPr>
      </w:pPr>
    </w:p>
    <w:p w14:paraId="153BD602" w14:textId="64410E9D" w:rsidR="00EF555C" w:rsidRDefault="00EF555C" w:rsidP="00EF555C">
      <w:pPr>
        <w:pStyle w:val="Prrafodelista"/>
        <w:numPr>
          <w:ilvl w:val="1"/>
          <w:numId w:val="22"/>
        </w:numPr>
        <w:ind w:left="851" w:hanging="567"/>
        <w:jc w:val="both"/>
        <w:rPr>
          <w:rFonts w:eastAsia="Times New Roman" w:cstheme="minorHAnsi"/>
          <w:sz w:val="20"/>
          <w:szCs w:val="20"/>
          <w:lang w:val="es-CO" w:eastAsia="es-CO"/>
        </w:rPr>
      </w:pPr>
      <w:r w:rsidRPr="00EF555C">
        <w:rPr>
          <w:rFonts w:eastAsia="Times New Roman" w:cstheme="minorHAnsi"/>
          <w:b/>
          <w:bCs/>
          <w:sz w:val="20"/>
          <w:szCs w:val="20"/>
          <w:lang w:val="es-CO" w:eastAsia="es-CO"/>
        </w:rPr>
        <w:t>Empleo inclusivo:</w:t>
      </w:r>
      <w:r w:rsidRPr="00EF555C">
        <w:rPr>
          <w:rFonts w:eastAsia="Times New Roman" w:cstheme="minorHAnsi"/>
          <w:sz w:val="20"/>
          <w:szCs w:val="20"/>
          <w:lang w:val="es-CO" w:eastAsia="es-CO"/>
        </w:rPr>
        <w:t xml:space="preserve"> Entendido como la vinculación de población vulnerable al mercado laboral a través de empleos formales y estables; es uno de los mecanismos que permiten que las personas con más dificultades para emplearse alcancen niveles significativos de movilidad social. (Fundación Corona, 2018)</w:t>
      </w:r>
    </w:p>
    <w:p w14:paraId="12E34971" w14:textId="77777777" w:rsidR="000C2C93" w:rsidRPr="000C2C93" w:rsidRDefault="000C2C93" w:rsidP="000C2C93">
      <w:pPr>
        <w:pStyle w:val="Prrafodelista"/>
        <w:rPr>
          <w:rFonts w:eastAsia="Times New Roman" w:cstheme="minorHAnsi"/>
          <w:sz w:val="20"/>
          <w:szCs w:val="20"/>
          <w:lang w:val="es-CO" w:eastAsia="es-CO"/>
        </w:rPr>
      </w:pPr>
    </w:p>
    <w:p w14:paraId="2EDA9718" w14:textId="5262A939" w:rsidR="000C2C93" w:rsidRPr="00EF555C" w:rsidRDefault="000C2C93" w:rsidP="00EF555C">
      <w:pPr>
        <w:pStyle w:val="Prrafodelista"/>
        <w:numPr>
          <w:ilvl w:val="1"/>
          <w:numId w:val="22"/>
        </w:numPr>
        <w:ind w:left="851" w:hanging="567"/>
        <w:jc w:val="both"/>
        <w:rPr>
          <w:rFonts w:eastAsia="Times New Roman" w:cstheme="minorHAnsi"/>
          <w:sz w:val="20"/>
          <w:szCs w:val="20"/>
          <w:lang w:val="es-CO" w:eastAsia="es-CO"/>
        </w:rPr>
      </w:pPr>
      <w:r w:rsidRPr="000C2C93">
        <w:rPr>
          <w:rFonts w:eastAsia="Times New Roman" w:cstheme="minorHAnsi"/>
          <w:b/>
          <w:bCs/>
          <w:sz w:val="20"/>
          <w:szCs w:val="20"/>
          <w:lang w:val="es-CO" w:eastAsia="es-CO"/>
        </w:rPr>
        <w:lastRenderedPageBreak/>
        <w:t>Enfoque diferencial:</w:t>
      </w:r>
      <w:r w:rsidRPr="000C2C93">
        <w:rPr>
          <w:rFonts w:eastAsia="Times New Roman" w:cstheme="minorHAnsi"/>
          <w:sz w:val="20"/>
          <w:szCs w:val="20"/>
          <w:lang w:val="es-CO" w:eastAsia="es-CO"/>
        </w:rPr>
        <w:t xml:space="preserve"> Conjunto de acciones que, al dar un trato diferenciado a algunos grupos poblacionales, contribuye a reducir la brecha existente entre los diferentes segmentos de la población y garantiza la superación de la exclusión social, la marginalidad política, la desigualdad económica, la condición especial de vulnerabilidad y el riesgo de estas poblaciones ante el conflicto armado, lo que genera igualdad en el acceso a las oportunidades sociales. (Ministerio del Interior, 2017)</w:t>
      </w:r>
    </w:p>
    <w:p w14:paraId="3E4B7C79" w14:textId="7CA3E7BF" w:rsidR="00B34329" w:rsidRPr="00547D84" w:rsidRDefault="00C9758A"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Enrocados o Escolleras</w:t>
      </w:r>
      <w:r w:rsidR="00551919" w:rsidRPr="00547D84">
        <w:rPr>
          <w:rFonts w:asciiTheme="minorHAnsi" w:hAnsiTheme="minorHAnsi" w:cstheme="minorHAnsi"/>
          <w:b/>
          <w:bCs/>
          <w:sz w:val="20"/>
          <w:szCs w:val="20"/>
          <w:lang w:val="es-CO"/>
        </w:rPr>
        <w:t xml:space="preserve"> </w:t>
      </w:r>
      <w:r w:rsidR="28BE81D5" w:rsidRPr="00547D84">
        <w:rPr>
          <w:rFonts w:asciiTheme="minorHAnsi" w:hAnsiTheme="minorHAnsi" w:cstheme="minorHAnsi"/>
          <w:b/>
          <w:bCs/>
          <w:sz w:val="20"/>
          <w:szCs w:val="20"/>
          <w:lang w:val="es-CO"/>
        </w:rPr>
        <w:t>M</w:t>
      </w:r>
      <w:r w:rsidRPr="00547D84">
        <w:rPr>
          <w:rFonts w:asciiTheme="minorHAnsi" w:hAnsiTheme="minorHAnsi" w:cstheme="minorHAnsi"/>
          <w:b/>
          <w:bCs/>
          <w:sz w:val="20"/>
          <w:szCs w:val="20"/>
          <w:lang w:val="es-CO"/>
        </w:rPr>
        <w:t xml:space="preserve">arítimos: </w:t>
      </w:r>
      <w:r w:rsidR="00837203" w:rsidRPr="00547D84">
        <w:rPr>
          <w:rFonts w:asciiTheme="minorHAnsi" w:hAnsiTheme="minorHAnsi" w:cstheme="minorHAnsi"/>
          <w:sz w:val="20"/>
          <w:szCs w:val="20"/>
          <w:lang w:val="es-CO"/>
        </w:rPr>
        <w:t>O</w:t>
      </w:r>
      <w:r w:rsidRPr="00547D84">
        <w:rPr>
          <w:rFonts w:asciiTheme="minorHAnsi" w:hAnsiTheme="minorHAnsi" w:cstheme="minorHAnsi"/>
          <w:sz w:val="20"/>
          <w:szCs w:val="20"/>
          <w:lang w:val="es-CO"/>
        </w:rPr>
        <w:t>bra civil hidráulica marítima constituida por rocas o piedras para conformar una protección contra el oleaje o corrientes marinas, tales como diques, espolones recubrimiento de orillas.</w:t>
      </w:r>
    </w:p>
    <w:p w14:paraId="59AB52B3" w14:textId="5D541D65" w:rsidR="00B34329" w:rsidRPr="00547D84" w:rsidRDefault="00B34329" w:rsidP="00823299">
      <w:pPr>
        <w:pStyle w:val="Invias-VietaNumerada"/>
        <w:numPr>
          <w:ilvl w:val="1"/>
          <w:numId w:val="22"/>
        </w:numPr>
        <w:autoSpaceDE w:val="0"/>
        <w:autoSpaceDN w:val="0"/>
        <w:adjustRightInd w:val="0"/>
        <w:spacing w:before="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Escollera:</w:t>
      </w:r>
      <w:r w:rsidR="000B20BC" w:rsidRPr="00547D84">
        <w:rPr>
          <w:rFonts w:asciiTheme="minorHAnsi" w:hAnsiTheme="minorHAnsi" w:cstheme="minorHAnsi"/>
          <w:b/>
          <w:bCs/>
          <w:sz w:val="20"/>
          <w:szCs w:val="20"/>
          <w:lang w:val="es-CO"/>
        </w:rPr>
        <w:t xml:space="preserve"> </w:t>
      </w:r>
      <w:r w:rsidR="00CB39CC" w:rsidRPr="00547D84">
        <w:rPr>
          <w:rFonts w:asciiTheme="minorHAnsi" w:hAnsiTheme="minorHAnsi" w:cstheme="minorHAnsi"/>
          <w:sz w:val="20"/>
          <w:szCs w:val="20"/>
          <w:lang w:val="es-CO" w:eastAsia="es-CO"/>
        </w:rPr>
        <w:t>Dique de defensa que se construye con piedras o elementos prefabricados dispuestos en ríos (</w:t>
      </w:r>
      <w:r w:rsidR="2FCD5F6B" w:rsidRPr="00547D84">
        <w:rPr>
          <w:rFonts w:asciiTheme="minorHAnsi" w:hAnsiTheme="minorHAnsi" w:cstheme="minorHAnsi"/>
          <w:sz w:val="20"/>
          <w:szCs w:val="20"/>
          <w:lang w:val="es-CO" w:eastAsia="es-CO"/>
        </w:rPr>
        <w:t>f</w:t>
      </w:r>
      <w:r w:rsidR="00CB39CC" w:rsidRPr="00547D84">
        <w:rPr>
          <w:rFonts w:asciiTheme="minorHAnsi" w:hAnsiTheme="minorHAnsi" w:cstheme="minorHAnsi"/>
          <w:sz w:val="20"/>
          <w:szCs w:val="20"/>
          <w:lang w:val="es-CO" w:eastAsia="es-CO"/>
        </w:rPr>
        <w:t>luvial) o costa marítima (</w:t>
      </w:r>
      <w:r w:rsidR="562A2D26" w:rsidRPr="00547D84">
        <w:rPr>
          <w:rFonts w:asciiTheme="minorHAnsi" w:hAnsiTheme="minorHAnsi" w:cstheme="minorHAnsi"/>
          <w:sz w:val="20"/>
          <w:szCs w:val="20"/>
          <w:lang w:val="es-CO" w:eastAsia="es-CO"/>
        </w:rPr>
        <w:t>m</w:t>
      </w:r>
      <w:r w:rsidR="0050192B" w:rsidRPr="00547D84">
        <w:rPr>
          <w:rFonts w:asciiTheme="minorHAnsi" w:hAnsiTheme="minorHAnsi" w:cstheme="minorHAnsi"/>
          <w:sz w:val="20"/>
          <w:szCs w:val="20"/>
          <w:lang w:val="es-CO" w:eastAsia="es-CO"/>
        </w:rPr>
        <w:t>arítima</w:t>
      </w:r>
      <w:r w:rsidR="00CB39CC" w:rsidRPr="00547D84">
        <w:rPr>
          <w:rFonts w:asciiTheme="minorHAnsi" w:hAnsiTheme="minorHAnsi" w:cstheme="minorHAnsi"/>
          <w:sz w:val="20"/>
          <w:szCs w:val="20"/>
          <w:lang w:val="es-CO" w:eastAsia="es-CO"/>
        </w:rPr>
        <w:t>) para resguardo contra marejada y las corrientes</w:t>
      </w:r>
      <w:r w:rsidR="0050192B" w:rsidRPr="00547D84">
        <w:rPr>
          <w:rFonts w:asciiTheme="minorHAnsi" w:hAnsiTheme="minorHAnsi" w:cstheme="minorHAnsi"/>
          <w:sz w:val="20"/>
          <w:szCs w:val="20"/>
          <w:lang w:val="es-CO" w:eastAsia="es-CO"/>
        </w:rPr>
        <w:t>.</w:t>
      </w:r>
    </w:p>
    <w:p w14:paraId="1D77266A" w14:textId="77777777" w:rsidR="0023048D" w:rsidRPr="00547D84" w:rsidRDefault="0023048D"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Espacio Público</w:t>
      </w:r>
      <w:r w:rsidRPr="00547D84">
        <w:rPr>
          <w:rFonts w:asciiTheme="minorHAnsi" w:hAnsiTheme="minorHAnsi" w:cstheme="minorHAnsi"/>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7F097C08" w14:textId="77777777" w:rsidR="0023048D" w:rsidRPr="00547D84" w:rsidRDefault="0023048D" w:rsidP="00823299">
      <w:pPr>
        <w:spacing w:after="240"/>
        <w:ind w:left="851"/>
        <w:jc w:val="both"/>
        <w:rPr>
          <w:rFonts w:eastAsia="Times New Roman" w:cstheme="minorHAnsi"/>
          <w:bCs/>
          <w:sz w:val="20"/>
          <w:szCs w:val="20"/>
          <w:lang w:val="es-CO" w:eastAsia="es-ES"/>
        </w:rPr>
      </w:pPr>
      <w:r w:rsidRPr="00547D84">
        <w:rPr>
          <w:rFonts w:eastAsia="Times New Roman" w:cstheme="minorHAnsi"/>
          <w:bCs/>
          <w:sz w:val="20"/>
          <w:szCs w:val="20"/>
          <w:lang w:val="es-CO" w:eastAsia="es-ES"/>
        </w:rPr>
        <w:t xml:space="preserve">El espacio público comprende, entre otros, los siguientes aspectos: </w:t>
      </w:r>
    </w:p>
    <w:p w14:paraId="5ADDE6A6" w14:textId="249D5654" w:rsidR="00391F10" w:rsidRPr="00547D84" w:rsidRDefault="0023048D" w:rsidP="00823299">
      <w:pPr>
        <w:spacing w:after="240"/>
        <w:ind w:left="851"/>
        <w:jc w:val="both"/>
        <w:rPr>
          <w:rFonts w:eastAsia="Times New Roman" w:cstheme="minorHAnsi"/>
          <w:bCs/>
          <w:sz w:val="20"/>
          <w:szCs w:val="20"/>
          <w:lang w:val="es-CO" w:eastAsia="es-ES"/>
        </w:rPr>
      </w:pPr>
      <w:r w:rsidRPr="00547D84">
        <w:rPr>
          <w:rFonts w:eastAsia="Times New Roman" w:cstheme="minorHAnsi"/>
          <w:bCs/>
          <w:sz w:val="20"/>
          <w:szCs w:val="20"/>
          <w:lang w:val="es-CO" w:eastAsia="es-ES"/>
        </w:rPr>
        <w:t>a. Los bienes de uso público, es decir</w:t>
      </w:r>
      <w:r w:rsidR="00852BA6" w:rsidRPr="00547D84">
        <w:rPr>
          <w:rFonts w:eastAsia="Times New Roman" w:cstheme="minorHAnsi"/>
          <w:bCs/>
          <w:sz w:val="20"/>
          <w:szCs w:val="20"/>
          <w:lang w:val="es-CO" w:eastAsia="es-ES"/>
        </w:rPr>
        <w:t>,</w:t>
      </w:r>
      <w:r w:rsidRPr="00547D84">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3D11B0E1" w14:textId="4305A6DD" w:rsidR="0041591B" w:rsidRPr="00547D84" w:rsidRDefault="00391F10" w:rsidP="00823299">
      <w:pPr>
        <w:spacing w:after="240"/>
        <w:ind w:left="851"/>
        <w:jc w:val="both"/>
        <w:rPr>
          <w:rFonts w:eastAsia="Times New Roman" w:cstheme="minorHAnsi"/>
          <w:sz w:val="20"/>
          <w:szCs w:val="20"/>
          <w:lang w:val="es-CO" w:eastAsia="es-ES"/>
        </w:rPr>
      </w:pPr>
      <w:r w:rsidRPr="00547D84">
        <w:rPr>
          <w:rFonts w:eastAsia="Times New Roman" w:cstheme="minorHAnsi"/>
          <w:bCs/>
          <w:sz w:val="20"/>
          <w:szCs w:val="20"/>
          <w:lang w:val="es-CO" w:eastAsia="es-ES"/>
        </w:rPr>
        <w:t xml:space="preserve">b. </w:t>
      </w:r>
      <w:r w:rsidR="0023048D" w:rsidRPr="00F46BBD">
        <w:rPr>
          <w:rFonts w:eastAsia="Times New Roman" w:cstheme="minorHAnsi"/>
          <w:bCs/>
          <w:sz w:val="20"/>
          <w:szCs w:val="20"/>
          <w:lang w:val="es-CO" w:eastAsia="es-ES"/>
        </w:rPr>
        <w:t xml:space="preserve">Los elementos arquitectónicos, espaciales y naturales de los inmuebles de propiedad privada que por su naturaleza, uso o afectación satisfacen necesidades de uso público; </w:t>
      </w:r>
    </w:p>
    <w:p w14:paraId="0A1BA9FB" w14:textId="4ADF37AA" w:rsidR="0023048D" w:rsidRPr="00F46BBD" w:rsidRDefault="0023048D" w:rsidP="00823299">
      <w:pPr>
        <w:spacing w:after="240"/>
        <w:ind w:left="851"/>
        <w:jc w:val="both"/>
        <w:rPr>
          <w:rFonts w:cstheme="minorHAnsi"/>
          <w:sz w:val="20"/>
          <w:szCs w:val="20"/>
          <w:lang w:val="es-CO"/>
        </w:rPr>
      </w:pPr>
      <w:r w:rsidRPr="00547D84">
        <w:rPr>
          <w:rFonts w:eastAsia="Times New Roman" w:cstheme="minorHAnsi"/>
          <w:sz w:val="20"/>
          <w:szCs w:val="20"/>
          <w:lang w:val="es-CO" w:eastAsia="es-ES"/>
        </w:rPr>
        <w:t xml:space="preserve">c. Las áreas requeridas para la conformación del sistema de espacio público en los términos establecidos en el Decreto 1504 de 1998 compilado en el Decreto 1077 de 2015 </w:t>
      </w:r>
      <w:r w:rsidRPr="00F46BBD">
        <w:rPr>
          <w:rFonts w:eastAsia="Arial" w:cstheme="minorHAnsi"/>
          <w:sz w:val="20"/>
          <w:szCs w:val="20"/>
          <w:lang w:val="es-ES"/>
        </w:rPr>
        <w:t>o la norma que la reemplace, complemente o modifique</w:t>
      </w:r>
      <w:r w:rsidRPr="00547D84">
        <w:rPr>
          <w:rFonts w:eastAsia="Times New Roman" w:cstheme="minorHAnsi"/>
          <w:sz w:val="20"/>
          <w:szCs w:val="20"/>
          <w:lang w:val="es-CO" w:eastAsia="es-ES"/>
        </w:rPr>
        <w:t>.</w:t>
      </w:r>
    </w:p>
    <w:p w14:paraId="142BF581" w14:textId="77777777" w:rsidR="004B72BE" w:rsidRPr="00547D84" w:rsidRDefault="004B72BE" w:rsidP="00823299">
      <w:pPr>
        <w:numPr>
          <w:ilvl w:val="1"/>
          <w:numId w:val="22"/>
        </w:numPr>
        <w:autoSpaceDE w:val="0"/>
        <w:autoSpaceDN w:val="0"/>
        <w:adjustRightInd w:val="0"/>
        <w:spacing w:before="120" w:after="240"/>
        <w:ind w:left="851" w:hanging="567"/>
        <w:jc w:val="both"/>
        <w:rPr>
          <w:rFonts w:eastAsia="Times New Roman" w:cstheme="minorHAnsi"/>
          <w:sz w:val="20"/>
          <w:szCs w:val="20"/>
          <w:lang w:val="es-CO" w:eastAsia="es-ES"/>
        </w:rPr>
      </w:pPr>
      <w:r w:rsidRPr="00547D84">
        <w:rPr>
          <w:rFonts w:eastAsia="Times New Roman" w:cstheme="minorHAnsi"/>
          <w:b/>
          <w:bCs/>
          <w:sz w:val="20"/>
          <w:szCs w:val="20"/>
          <w:lang w:val="es-CO" w:eastAsia="es-ES"/>
        </w:rPr>
        <w:t xml:space="preserve">Espacio Público Asociado a la Infraestructura de Transporte: </w:t>
      </w:r>
      <w:r w:rsidRPr="00547D84">
        <w:rPr>
          <w:rFonts w:eastAsia="Times New Roman" w:cstheme="minorHAnsi"/>
          <w:sz w:val="20"/>
          <w:szCs w:val="20"/>
          <w:lang w:val="es-CO" w:eastAsia="es-ES"/>
        </w:rPr>
        <w:t>Elementos constitutivos artificiales o construidos</w:t>
      </w:r>
      <w:r w:rsidRPr="00547D84">
        <w:rPr>
          <w:rFonts w:eastAsia="Times New Roman" w:cstheme="minorHAnsi"/>
          <w:sz w:val="20"/>
          <w:szCs w:val="20"/>
          <w:vertAlign w:val="superscript"/>
          <w:lang w:val="es-CO" w:eastAsia="es-ES"/>
        </w:rPr>
        <w:footnoteReference w:id="4"/>
      </w:r>
      <w:r w:rsidRPr="00547D84">
        <w:rPr>
          <w:rFonts w:eastAsia="Times New Roman" w:cstheme="minorHAnsi"/>
          <w:sz w:val="20"/>
          <w:szCs w:val="20"/>
          <w:lang w:val="es-CO" w:eastAsia="es-ES"/>
        </w:rPr>
        <w:t>, tales como:</w:t>
      </w:r>
    </w:p>
    <w:p w14:paraId="75761F5D" w14:textId="77777777" w:rsidR="004B72BE" w:rsidRPr="00F46BBD" w:rsidRDefault="004B72BE" w:rsidP="00823299">
      <w:pPr>
        <w:numPr>
          <w:ilvl w:val="0"/>
          <w:numId w:val="29"/>
        </w:numPr>
        <w:spacing w:after="240"/>
        <w:rPr>
          <w:rFonts w:cstheme="minorHAnsi"/>
          <w:sz w:val="20"/>
          <w:szCs w:val="20"/>
          <w:lang w:val="es-CO" w:eastAsia="es-ES"/>
        </w:rPr>
      </w:pPr>
      <w:r w:rsidRPr="00547D84">
        <w:rPr>
          <w:rFonts w:eastAsia="Times New Roman" w:cstheme="minorHAnsi"/>
          <w:sz w:val="20"/>
          <w:szCs w:val="20"/>
          <w:lang w:val="es-CO" w:eastAsia="es-ES"/>
        </w:rPr>
        <w:t xml:space="preserve">Áreas integrantes de los perfiles viales peatonal y vehicular, constituidas por: </w:t>
      </w:r>
    </w:p>
    <w:p w14:paraId="042DB90B" w14:textId="77777777" w:rsidR="004B72BE" w:rsidRPr="00F46BBD" w:rsidRDefault="004B72BE" w:rsidP="00823299">
      <w:pPr>
        <w:numPr>
          <w:ilvl w:val="1"/>
          <w:numId w:val="29"/>
        </w:numPr>
        <w:spacing w:after="240"/>
        <w:jc w:val="both"/>
        <w:rPr>
          <w:rFonts w:cstheme="minorHAnsi"/>
          <w:sz w:val="20"/>
          <w:szCs w:val="20"/>
          <w:lang w:val="es-CO" w:eastAsia="es-ES"/>
        </w:rPr>
      </w:pPr>
      <w:r w:rsidRPr="00547D84">
        <w:rPr>
          <w:rFonts w:eastAsia="Times New Roman" w:cstheme="minorHAnsi"/>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47D84">
        <w:rPr>
          <w:rFonts w:eastAsia="Times New Roman" w:cstheme="minorHAnsi"/>
          <w:sz w:val="20"/>
          <w:szCs w:val="20"/>
          <w:lang w:val="es-CO" w:eastAsia="es-ES"/>
        </w:rPr>
        <w:t>ciclopistas</w:t>
      </w:r>
      <w:proofErr w:type="spellEnd"/>
      <w:r w:rsidRPr="00547D84">
        <w:rPr>
          <w:rFonts w:eastAsia="Times New Roman" w:cstheme="minorHAnsi"/>
          <w:sz w:val="20"/>
          <w:szCs w:val="20"/>
          <w:lang w:val="es-CO" w:eastAsia="es-ES"/>
        </w:rPr>
        <w:t xml:space="preserve">, </w:t>
      </w:r>
      <w:proofErr w:type="spellStart"/>
      <w:r w:rsidRPr="00547D84">
        <w:rPr>
          <w:rFonts w:eastAsia="Times New Roman" w:cstheme="minorHAnsi"/>
          <w:sz w:val="20"/>
          <w:szCs w:val="20"/>
          <w:lang w:val="es-CO" w:eastAsia="es-ES"/>
        </w:rPr>
        <w:t>ciclovías</w:t>
      </w:r>
      <w:proofErr w:type="spellEnd"/>
      <w:r w:rsidRPr="00547D84">
        <w:rPr>
          <w:rFonts w:eastAsia="Times New Roman" w:cstheme="minorHAnsi"/>
          <w:sz w:val="20"/>
          <w:szCs w:val="20"/>
          <w:lang w:val="es-CO" w:eastAsia="es-ES"/>
        </w:rPr>
        <w:t xml:space="preserve">, estacionamiento para bicicletas, estacionamiento para motocicletas, estacionamiento bajo espacio público, zonas azules, bahías de estacionamiento, bermas, separadores, reductores de velocidad, calzadas, carriles. </w:t>
      </w:r>
    </w:p>
    <w:p w14:paraId="1E8B4636" w14:textId="77777777" w:rsidR="004B72BE" w:rsidRPr="00F46BBD" w:rsidRDefault="004B72BE" w:rsidP="00823299">
      <w:pPr>
        <w:numPr>
          <w:ilvl w:val="1"/>
          <w:numId w:val="29"/>
        </w:numPr>
        <w:spacing w:after="240"/>
        <w:jc w:val="both"/>
        <w:rPr>
          <w:rFonts w:cstheme="minorHAnsi"/>
          <w:sz w:val="20"/>
          <w:szCs w:val="20"/>
          <w:lang w:val="es-CO" w:eastAsia="es-ES"/>
        </w:rPr>
      </w:pPr>
      <w:r w:rsidRPr="00547D84">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524BA529" w14:textId="6F5DEB4E" w:rsidR="004B72BE" w:rsidRPr="00F46BBD" w:rsidRDefault="004B72BE" w:rsidP="00823299">
      <w:pPr>
        <w:spacing w:after="240"/>
        <w:ind w:left="851"/>
        <w:jc w:val="both"/>
        <w:rPr>
          <w:rFonts w:cstheme="minorHAnsi"/>
          <w:sz w:val="20"/>
          <w:szCs w:val="20"/>
          <w:lang w:val="es-CO"/>
        </w:rPr>
      </w:pPr>
      <w:r w:rsidRPr="00F46BBD">
        <w:rPr>
          <w:rFonts w:cstheme="minorHAnsi"/>
          <w:sz w:val="20"/>
          <w:szCs w:val="20"/>
          <w:lang w:val="es-CO" w:eastAsia="es-ES"/>
        </w:rPr>
        <w:lastRenderedPageBreak/>
        <w:t xml:space="preserve">Para los fines de los Documentos Tipo se entiende que estos elementos del Espacio Público deberán estar asociados o vinculados a una infraestructura de transporte. </w:t>
      </w:r>
    </w:p>
    <w:p w14:paraId="2FD57AE7" w14:textId="7007E15F" w:rsidR="003A2F9B" w:rsidRPr="00F46BBD" w:rsidRDefault="003A2F9B" w:rsidP="00823299">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Especialista principal</w:t>
      </w:r>
      <w:r w:rsidRPr="00547D84">
        <w:rPr>
          <w:rFonts w:asciiTheme="minorHAnsi" w:hAnsiTheme="minorHAnsi" w:cstheme="minorHAnsi"/>
          <w:sz w:val="20"/>
          <w:szCs w:val="20"/>
          <w:lang w:val="es-CO"/>
        </w:rPr>
        <w:t xml:space="preserve">: </w:t>
      </w:r>
      <w:r w:rsidR="00B54C9C" w:rsidRPr="006A2F19">
        <w:rPr>
          <w:rFonts w:asciiTheme="minorHAnsi" w:hAnsiTheme="minorHAnsi" w:cstheme="minorHAnsi"/>
          <w:sz w:val="20"/>
          <w:szCs w:val="20"/>
          <w:lang w:val="es-CO"/>
        </w:rPr>
        <w:t>Este especialista será responsables de generar y participar con base en el plan de cargas en la elaboración de los diferentes capítulos (líder y responsable del capítulo según el caso), así como responsable de todas las actividades inherentes al desarrollo del volumen tales como generación de metodología particular (incluido levantamiento de información, capacitación de personal para la toma de información, programación de actividades), visitas de campo, informes mensuales de avance del área, análisis de información primaria y secundaria, procesamiento de información, análisis de información, generación de entregas parciales y volumen definitivo y todas las necesarias etc.…, para obtener el producto con los niveles de calidad esperado de acuerdo a lo establecido en los Requerimientos Técnicos y/o el presente anexo técnico, así como en la participación de los demás capítulos que requieran de información o actividades del área particular</w:t>
      </w:r>
      <w:r w:rsidR="00B54C9C">
        <w:rPr>
          <w:rFonts w:asciiTheme="minorHAnsi" w:hAnsiTheme="minorHAnsi" w:cstheme="minorHAnsi"/>
          <w:sz w:val="20"/>
          <w:szCs w:val="20"/>
          <w:lang w:val="es-CO"/>
        </w:rPr>
        <w:t>.</w:t>
      </w:r>
    </w:p>
    <w:p w14:paraId="3EE04897" w14:textId="19320A4A" w:rsidR="00603B92" w:rsidRDefault="0000314E"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Estabilización de Talu</w:t>
      </w:r>
      <w:r w:rsidR="00603B92" w:rsidRPr="00547D84">
        <w:rPr>
          <w:rFonts w:asciiTheme="minorHAnsi" w:hAnsiTheme="minorHAnsi" w:cstheme="minorHAnsi"/>
          <w:b/>
          <w:bCs/>
          <w:sz w:val="20"/>
          <w:szCs w:val="20"/>
          <w:lang w:val="es-CO"/>
        </w:rPr>
        <w:t>des</w:t>
      </w:r>
      <w:r w:rsidR="007926EE" w:rsidRPr="00547D84">
        <w:rPr>
          <w:rFonts w:asciiTheme="minorHAnsi" w:hAnsiTheme="minorHAnsi" w:cstheme="minorHAnsi"/>
          <w:b/>
          <w:bCs/>
          <w:sz w:val="20"/>
          <w:szCs w:val="20"/>
          <w:lang w:val="es-CO"/>
        </w:rPr>
        <w:t xml:space="preserve">: </w:t>
      </w:r>
      <w:r w:rsidR="00FB27BD" w:rsidRPr="00547D84">
        <w:rPr>
          <w:rFonts w:asciiTheme="minorHAnsi" w:hAnsiTheme="minorHAnsi" w:cstheme="minorHAnsi"/>
          <w:sz w:val="20"/>
          <w:szCs w:val="20"/>
          <w:lang w:val="es-CO" w:eastAsia="es-CO"/>
        </w:rPr>
        <w:t>D</w:t>
      </w:r>
      <w:r w:rsidR="007926EE" w:rsidRPr="00547D84">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1E3CA06B"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Estudio de Impacto Ambiental (</w:t>
      </w:r>
      <w:proofErr w:type="spellStart"/>
      <w:r w:rsidRPr="006A2F19">
        <w:rPr>
          <w:rFonts w:asciiTheme="minorHAnsi" w:hAnsiTheme="minorHAnsi" w:cstheme="minorHAnsi"/>
          <w:b/>
          <w:bCs/>
          <w:sz w:val="20"/>
          <w:szCs w:val="20"/>
          <w:lang w:val="es-CO"/>
        </w:rPr>
        <w:t>EIA</w:t>
      </w:r>
      <w:proofErr w:type="spellEnd"/>
      <w:r w:rsidRPr="006A2F19">
        <w:rPr>
          <w:rFonts w:asciiTheme="minorHAnsi" w:hAnsiTheme="minorHAnsi" w:cstheme="minorHAnsi"/>
          <w:b/>
          <w:bCs/>
          <w:sz w:val="20"/>
          <w:szCs w:val="20"/>
          <w:lang w:val="es-CO"/>
        </w:rPr>
        <w:t xml:space="preserve">): </w:t>
      </w:r>
      <w:r w:rsidRPr="006A2F19">
        <w:rPr>
          <w:rFonts w:asciiTheme="minorHAnsi" w:hAnsiTheme="minorHAnsi" w:cstheme="minorHAnsi"/>
          <w:sz w:val="20"/>
          <w:szCs w:val="20"/>
          <w:lang w:val="es-CO"/>
        </w:rPr>
        <w:t>“Instrumento básico para la toma de decisiones sobre los proyectos, obras o actividades que requieren licencia ambiental y se exigirá en todos los casos en que de acuerdo con la ley y el reglamento se requiera. Este estudio debe ser elaborado de conformidad con la Metodología General para la Presentación de Estudios Ambientales y los términos de referencia expedidos para el efecto…”, el cual debe incluir como mínimo la información contenida en el Decreto 1076 de 2015 artículo 2.2.2.3.5.1.</w:t>
      </w:r>
    </w:p>
    <w:p w14:paraId="3D4DA2B2" w14:textId="6BFBA696" w:rsidR="00010486" w:rsidRDefault="00010486" w:rsidP="000C2C9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Estación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Edificio diseñado para la llegada y salida de trenes</w:t>
      </w:r>
      <w:r w:rsidR="00FB27BD"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 xml:space="preserve">que permite y </w:t>
      </w:r>
      <w:r w:rsidR="00FD5B42" w:rsidRPr="00547D84">
        <w:rPr>
          <w:rFonts w:asciiTheme="minorHAnsi" w:hAnsiTheme="minorHAnsi" w:cstheme="minorHAnsi"/>
          <w:sz w:val="20"/>
          <w:szCs w:val="20"/>
          <w:lang w:val="es-CO" w:eastAsia="es-CO"/>
        </w:rPr>
        <w:t xml:space="preserve">regula </w:t>
      </w:r>
      <w:r w:rsidR="002A4459" w:rsidRPr="00547D84">
        <w:rPr>
          <w:rFonts w:asciiTheme="minorHAnsi" w:hAnsiTheme="minorHAnsi" w:cstheme="minorHAnsi"/>
          <w:sz w:val="20"/>
          <w:szCs w:val="20"/>
          <w:lang w:val="es-CO" w:eastAsia="es-CO"/>
        </w:rPr>
        <w:t>el acceso</w:t>
      </w:r>
      <w:r w:rsidR="00B654D0" w:rsidRPr="00547D84">
        <w:rPr>
          <w:rFonts w:asciiTheme="minorHAnsi" w:hAnsiTheme="minorHAnsi" w:cstheme="minorHAnsi"/>
          <w:sz w:val="20"/>
          <w:szCs w:val="20"/>
          <w:lang w:val="es-CO" w:eastAsia="es-CO"/>
        </w:rPr>
        <w:t xml:space="preserve"> de pasajeros y mercancías.</w:t>
      </w:r>
    </w:p>
    <w:p w14:paraId="6751C817"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Estribo: </w:t>
      </w:r>
      <w:r w:rsidRPr="006A2F19">
        <w:rPr>
          <w:rFonts w:asciiTheme="minorHAnsi" w:hAnsiTheme="minorHAnsi" w:cstheme="minorHAnsi"/>
          <w:sz w:val="20"/>
          <w:szCs w:val="20"/>
          <w:lang w:val="es-CO"/>
        </w:rPr>
        <w:t>Un soporte del extremo de la superestructura para un puente. (</w:t>
      </w:r>
      <w:proofErr w:type="spellStart"/>
      <w:r w:rsidRPr="006A2F19">
        <w:rPr>
          <w:rFonts w:asciiTheme="minorHAnsi" w:hAnsiTheme="minorHAnsi" w:cstheme="minorHAnsi"/>
          <w:sz w:val="20"/>
          <w:szCs w:val="20"/>
          <w:lang w:val="es-CO"/>
        </w:rPr>
        <w:t>CCP</w:t>
      </w:r>
      <w:proofErr w:type="spellEnd"/>
      <w:r w:rsidRPr="006A2F19">
        <w:rPr>
          <w:rFonts w:asciiTheme="minorHAnsi" w:hAnsiTheme="minorHAnsi" w:cstheme="minorHAnsi"/>
          <w:sz w:val="20"/>
          <w:szCs w:val="20"/>
          <w:lang w:val="es-CO"/>
        </w:rPr>
        <w:t>-2014). Estructura que soporta el extremo de un puente y, además, da soporte lateral al material de relleno en el que descansa la carretera que conecta con el puente (relleno de acercamiento). En la práctica convencional, diferentes tipos de estribos pueden ser usados. (</w:t>
      </w:r>
      <w:proofErr w:type="spellStart"/>
      <w:r w:rsidRPr="006A2F19">
        <w:rPr>
          <w:rFonts w:asciiTheme="minorHAnsi" w:hAnsiTheme="minorHAnsi" w:cstheme="minorHAnsi"/>
          <w:sz w:val="20"/>
          <w:szCs w:val="20"/>
          <w:lang w:val="es-CO"/>
        </w:rPr>
        <w:t>CCP</w:t>
      </w:r>
      <w:proofErr w:type="spellEnd"/>
      <w:r w:rsidRPr="006A2F19">
        <w:rPr>
          <w:rFonts w:asciiTheme="minorHAnsi" w:hAnsiTheme="minorHAnsi" w:cstheme="minorHAnsi"/>
          <w:sz w:val="20"/>
          <w:szCs w:val="20"/>
          <w:lang w:val="es-CO"/>
        </w:rPr>
        <w:t>-2014)</w:t>
      </w:r>
    </w:p>
    <w:p w14:paraId="2A17E0DF" w14:textId="6EC29E58" w:rsidR="000C2C93" w:rsidRPr="000C2C93" w:rsidRDefault="000C2C93" w:rsidP="000C2C93">
      <w:pPr>
        <w:pStyle w:val="Prrafodelista"/>
        <w:numPr>
          <w:ilvl w:val="1"/>
          <w:numId w:val="22"/>
        </w:numPr>
        <w:ind w:left="851" w:hanging="567"/>
        <w:jc w:val="both"/>
        <w:rPr>
          <w:rFonts w:eastAsia="Times New Roman" w:cstheme="minorHAnsi"/>
          <w:sz w:val="20"/>
          <w:szCs w:val="20"/>
          <w:lang w:val="es-CO" w:eastAsia="es-CO"/>
        </w:rPr>
      </w:pPr>
      <w:r w:rsidRPr="000C2C93">
        <w:rPr>
          <w:rFonts w:eastAsia="Times New Roman" w:cstheme="minorHAnsi"/>
          <w:b/>
          <w:bCs/>
          <w:sz w:val="20"/>
          <w:szCs w:val="20"/>
          <w:lang w:val="es-CO" w:eastAsia="es-CO"/>
        </w:rPr>
        <w:t>Entorno natural:</w:t>
      </w:r>
      <w:r w:rsidRPr="000C2C93">
        <w:rPr>
          <w:rFonts w:eastAsia="Times New Roman" w:cstheme="minorHAnsi"/>
          <w:sz w:val="20"/>
          <w:szCs w:val="20"/>
          <w:lang w:val="es-CO" w:eastAsia="es-CO"/>
        </w:rPr>
        <w:t xml:space="preserve"> El entorno natural es el medio ambiente o la naturaleza, constituida por seres vivos y no vivos, agua, luz, viento, montañas, suelos, entre otros. (</w:t>
      </w:r>
      <w:proofErr w:type="spellStart"/>
      <w:r w:rsidRPr="000C2C93">
        <w:rPr>
          <w:rFonts w:eastAsia="Times New Roman" w:cstheme="minorHAnsi"/>
          <w:sz w:val="20"/>
          <w:szCs w:val="20"/>
          <w:lang w:val="es-CO" w:eastAsia="es-CO"/>
        </w:rPr>
        <w:t>Lifeder</w:t>
      </w:r>
      <w:proofErr w:type="spellEnd"/>
      <w:r w:rsidRPr="000C2C93">
        <w:rPr>
          <w:rFonts w:eastAsia="Times New Roman" w:cstheme="minorHAnsi"/>
          <w:sz w:val="20"/>
          <w:szCs w:val="20"/>
          <w:lang w:val="es-CO" w:eastAsia="es-CO"/>
        </w:rPr>
        <w:t>, 2017)</w:t>
      </w:r>
    </w:p>
    <w:p w14:paraId="4108DDE0" w14:textId="65531B22" w:rsidR="00A77E75" w:rsidRPr="00F46BBD" w:rsidRDefault="00A77E75"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 xml:space="preserve">Estructura: </w:t>
      </w:r>
      <w:r w:rsidRPr="00547D84">
        <w:rPr>
          <w:rFonts w:asciiTheme="minorHAnsi" w:hAnsiTheme="minorHAnsi" w:cstheme="minorHAnsi"/>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p>
    <w:p w14:paraId="699768BF" w14:textId="4A4FBD7A" w:rsidR="00583F19" w:rsidRPr="00547D84" w:rsidRDefault="00583F19" w:rsidP="00823299">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Estudios de Ingeniería</w:t>
      </w:r>
      <w:r w:rsidR="00C64E08" w:rsidRPr="00547D84">
        <w:rPr>
          <w:rStyle w:val="Refdenotaalpie"/>
          <w:rFonts w:asciiTheme="minorHAnsi" w:eastAsiaTheme="minorEastAsia" w:hAnsiTheme="minorHAnsi" w:cstheme="minorHAnsi"/>
          <w:b/>
          <w:bCs/>
          <w:sz w:val="20"/>
          <w:szCs w:val="20"/>
          <w:lang w:val="es-CO"/>
        </w:rPr>
        <w:footnoteReference w:id="5"/>
      </w:r>
      <w:r w:rsidRPr="00547D84">
        <w:rPr>
          <w:rFonts w:asciiTheme="minorHAnsi" w:eastAsiaTheme="minorEastAsia" w:hAnsiTheme="minorHAnsi" w:cstheme="minorHAnsi"/>
          <w:b/>
          <w:bCs/>
          <w:sz w:val="20"/>
          <w:szCs w:val="20"/>
          <w:lang w:val="es-CO"/>
        </w:rPr>
        <w:t xml:space="preserve">: </w:t>
      </w:r>
      <w:r w:rsidR="00032C28" w:rsidRPr="00547D84">
        <w:rPr>
          <w:rFonts w:asciiTheme="minorHAnsi" w:eastAsiaTheme="minorEastAsia" w:hAnsiTheme="minorHAnsi" w:cstheme="minorHAnsi"/>
          <w:sz w:val="20"/>
          <w:szCs w:val="20"/>
          <w:lang w:val="es-CO"/>
        </w:rPr>
        <w:t>Sin perjuicio de lo previsto en la Ley 1508 de 2012</w:t>
      </w:r>
      <w:r w:rsidR="004D678F" w:rsidRPr="00547D84">
        <w:rPr>
          <w:rStyle w:val="Refdenotaalpie"/>
          <w:rFonts w:asciiTheme="minorHAnsi" w:eastAsiaTheme="minorEastAsia" w:hAnsiTheme="minorHAnsi" w:cstheme="minorHAnsi"/>
          <w:sz w:val="20"/>
          <w:szCs w:val="20"/>
          <w:lang w:val="es-CO"/>
        </w:rPr>
        <w:footnoteReference w:id="6"/>
      </w:r>
      <w:r w:rsidR="00032C28" w:rsidRPr="00547D84">
        <w:rPr>
          <w:rFonts w:asciiTheme="minorHAnsi" w:eastAsiaTheme="minorEastAsia" w:hAnsiTheme="minorHAnsi" w:cstheme="minorHAnsi"/>
          <w:sz w:val="20"/>
          <w:szCs w:val="20"/>
          <w:lang w:val="es-CO"/>
        </w:rPr>
        <w:t xml:space="preserve"> y sus decretos reglamentarios, las siguientes definiciones deben tenerse en cuenta en la </w:t>
      </w:r>
      <w:r w:rsidR="00032C28" w:rsidRPr="00547D84">
        <w:rPr>
          <w:rFonts w:asciiTheme="minorHAnsi" w:eastAsiaTheme="minorEastAsia" w:hAnsiTheme="minorHAnsi" w:cstheme="minorHAnsi"/>
          <w:sz w:val="20"/>
          <w:szCs w:val="20"/>
          <w:lang w:val="es-CO"/>
        </w:rPr>
        <w:lastRenderedPageBreak/>
        <w:t>preparación de los diversos estudios de ingeniería que se adelanten para la ejecución de los proyectos de infraestructura:</w:t>
      </w:r>
    </w:p>
    <w:p w14:paraId="178D2454" w14:textId="6CEF7AC0" w:rsidR="002C438E" w:rsidRPr="00547D84" w:rsidRDefault="002C438E" w:rsidP="00823299">
      <w:pPr>
        <w:spacing w:after="240"/>
        <w:ind w:left="851"/>
        <w:jc w:val="both"/>
        <w:rPr>
          <w:rFonts w:cstheme="minorHAnsi"/>
          <w:sz w:val="20"/>
          <w:szCs w:val="20"/>
          <w:lang w:val="es-CO" w:eastAsia="es-ES"/>
        </w:rPr>
      </w:pPr>
      <w:r w:rsidRPr="00547D84">
        <w:rPr>
          <w:rFonts w:cstheme="minorHAnsi"/>
          <w:b/>
          <w:bCs/>
          <w:sz w:val="20"/>
          <w:szCs w:val="20"/>
          <w:lang w:val="es-CO" w:eastAsia="es-ES"/>
        </w:rPr>
        <w:t>Fase 1. Prefactibilidad.</w:t>
      </w:r>
      <w:r w:rsidRPr="00547D84">
        <w:rPr>
          <w:rFonts w:cstheme="minorHAnsi"/>
          <w:sz w:val="20"/>
          <w:szCs w:val="20"/>
          <w:lang w:val="es-CO" w:eastAsia="es-ES"/>
        </w:rPr>
        <w:t xml:space="preserve"> </w:t>
      </w:r>
      <w:r w:rsidR="00550253" w:rsidRPr="00547D84">
        <w:rPr>
          <w:rFonts w:cstheme="minorHAnsi"/>
          <w:sz w:val="20"/>
          <w:szCs w:val="20"/>
          <w:lang w:val="es-CO" w:eastAsia="es-ES"/>
        </w:rPr>
        <w:t>F</w:t>
      </w:r>
      <w:r w:rsidRPr="00547D84">
        <w:rPr>
          <w:rFonts w:cstheme="minorHAnsi"/>
          <w:sz w:val="20"/>
          <w:szCs w:val="20"/>
          <w:lang w:val="es-CO" w:eastAsia="es-ES"/>
        </w:rPr>
        <w:t xml:space="preserve">ase en la cual se debe realizar el prediseño aproximado del proyecto, presentando alternativas y realizar la evaluación económica preliminar recurriendo a costos obtenidos en proyectos con condiciones similares, utilizando modelos de simulación debidamente aprobados por las </w:t>
      </w:r>
      <w:r w:rsidR="00290303" w:rsidRPr="00547D84">
        <w:rPr>
          <w:rFonts w:cstheme="minorHAnsi"/>
          <w:sz w:val="20"/>
          <w:szCs w:val="20"/>
          <w:lang w:val="es-CO" w:eastAsia="es-ES"/>
        </w:rPr>
        <w:t>E</w:t>
      </w:r>
      <w:r w:rsidRPr="00547D84">
        <w:rPr>
          <w:rFonts w:cstheme="minorHAnsi"/>
          <w:sz w:val="20"/>
          <w:szCs w:val="20"/>
          <w:lang w:val="es-CO" w:eastAsia="es-ES"/>
        </w:rPr>
        <w:t>ntidades solicitantes. En esta fase se debe consultar la herramienta o base de datos que determine el Ministerio de Ambiente y Desarrollo Sostenible para tal fin, dentro de la Ventanilla Integral de Trámites Ambientales en Línea (Vital). El objetivo de la fase 1 es surtir el proceso para establecer la alternativa de trazado que a este nivel satisface en mayor medida los requisitos técnicos y financieros.</w:t>
      </w:r>
    </w:p>
    <w:p w14:paraId="4489DA07" w14:textId="0CB7A083" w:rsidR="00C64E08" w:rsidRPr="00547D84" w:rsidRDefault="00C64E08" w:rsidP="00823299">
      <w:pPr>
        <w:spacing w:after="240"/>
        <w:ind w:left="851"/>
        <w:jc w:val="both"/>
        <w:rPr>
          <w:rFonts w:cstheme="minorHAnsi"/>
          <w:sz w:val="20"/>
          <w:szCs w:val="20"/>
          <w:lang w:val="es-CO" w:eastAsia="es-ES"/>
        </w:rPr>
      </w:pPr>
      <w:r w:rsidRPr="00547D84">
        <w:rPr>
          <w:rFonts w:cstheme="minorHAnsi"/>
          <w:b/>
          <w:bCs/>
          <w:sz w:val="20"/>
          <w:szCs w:val="20"/>
          <w:lang w:val="es-CO" w:eastAsia="es-ES"/>
        </w:rPr>
        <w:t>Fase 2. Factibilidad.</w:t>
      </w:r>
      <w:r w:rsidRPr="00547D84">
        <w:rPr>
          <w:rFonts w:cstheme="minorHAnsi"/>
          <w:sz w:val="20"/>
          <w:szCs w:val="20"/>
          <w:lang w:val="es-CO" w:eastAsia="es-ES"/>
        </w:rPr>
        <w:t xml:space="preserve"> </w:t>
      </w:r>
      <w:r w:rsidR="00550253" w:rsidRPr="00547D84">
        <w:rPr>
          <w:rFonts w:cstheme="minorHAnsi"/>
          <w:sz w:val="20"/>
          <w:szCs w:val="20"/>
          <w:lang w:val="es-CO" w:eastAsia="es-ES"/>
        </w:rPr>
        <w:t>F</w:t>
      </w:r>
      <w:r w:rsidRPr="00547D84">
        <w:rPr>
          <w:rFonts w:cstheme="minorHAnsi"/>
          <w:sz w:val="20"/>
          <w:szCs w:val="20"/>
          <w:lang w:val="es-CO" w:eastAsia="es-ES"/>
        </w:rPr>
        <w:t xml:space="preserve">ase en la cual se debe diseñar el proyecto y efectuar la evaluación económica final, mediante la simulación con el modelo aprobado por las </w:t>
      </w:r>
      <w:r w:rsidR="00290303" w:rsidRPr="00547D84">
        <w:rPr>
          <w:rFonts w:cstheme="minorHAnsi"/>
          <w:sz w:val="20"/>
          <w:szCs w:val="20"/>
          <w:lang w:val="es-CO" w:eastAsia="es-ES"/>
        </w:rPr>
        <w:t>E</w:t>
      </w:r>
      <w:r w:rsidRPr="00547D84">
        <w:rPr>
          <w:rFonts w:cstheme="minorHAnsi"/>
          <w:sz w:val="20"/>
          <w:szCs w:val="20"/>
          <w:lang w:val="es-CO" w:eastAsia="es-ES"/>
        </w:rPr>
        <w:t xml:space="preserve">ntidades contratantes. Tiene </w:t>
      </w:r>
      <w:r w:rsidR="00FF3EE9" w:rsidRPr="00547D84">
        <w:rPr>
          <w:rFonts w:cstheme="minorHAnsi"/>
          <w:sz w:val="20"/>
          <w:szCs w:val="20"/>
          <w:lang w:val="es-CO" w:eastAsia="es-ES"/>
        </w:rPr>
        <w:t>como propósito</w:t>
      </w:r>
      <w:r w:rsidRPr="00547D84">
        <w:rPr>
          <w:rFonts w:cstheme="minorHAnsi"/>
          <w:sz w:val="20"/>
          <w:szCs w:val="20"/>
          <w:lang w:val="es-CO" w:eastAsia="es-ES"/>
        </w:rPr>
        <w:t xml:space="preserve"> establecer si el proyecto es factible para su ejecución, considerando todos los aspectos relacionados con el mismo.</w:t>
      </w:r>
    </w:p>
    <w:p w14:paraId="3B5A9AB2" w14:textId="77777777" w:rsidR="00C64E08" w:rsidRPr="00547D84" w:rsidRDefault="00C64E08" w:rsidP="00823299">
      <w:pPr>
        <w:spacing w:after="240"/>
        <w:ind w:left="851"/>
        <w:jc w:val="both"/>
        <w:rPr>
          <w:rFonts w:cstheme="minorHAnsi"/>
          <w:sz w:val="20"/>
          <w:szCs w:val="20"/>
          <w:lang w:val="es-CO" w:eastAsia="es-ES"/>
        </w:rPr>
      </w:pPr>
      <w:r w:rsidRPr="00547D84">
        <w:rPr>
          <w:rFonts w:cstheme="minorHAnsi"/>
          <w:sz w:val="20"/>
          <w:szCs w:val="20"/>
          <w:lang w:val="es-CO" w:eastAsia="es-ES"/>
        </w:rPr>
        <w:t>En esta fase se identifican las redes, infraestructuras y activos existentes, las comunidades étnicas y el patrimonio urbano, arquitectónico, cultural y arqueológico que puedan impactar el proyecto, así como títulos mineros en procesos de adjudicación, otorgados, existentes y en explotación.</w:t>
      </w:r>
    </w:p>
    <w:p w14:paraId="3B31B328" w14:textId="2E65AE1C" w:rsidR="00C64E08" w:rsidRPr="00547D84" w:rsidRDefault="00C64E08" w:rsidP="00823299">
      <w:pPr>
        <w:spacing w:after="240"/>
        <w:ind w:left="851"/>
        <w:jc w:val="both"/>
        <w:rPr>
          <w:rFonts w:cstheme="minorHAnsi"/>
          <w:sz w:val="20"/>
          <w:szCs w:val="20"/>
          <w:lang w:val="es-CO" w:eastAsia="es-ES"/>
        </w:rPr>
      </w:pPr>
      <w:r w:rsidRPr="00547D84">
        <w:rPr>
          <w:rFonts w:cstheme="minorHAnsi"/>
          <w:sz w:val="20"/>
          <w:szCs w:val="20"/>
          <w:lang w:val="es-CO" w:eastAsia="es-ES"/>
        </w:rPr>
        <w:t xml:space="preserve">Desarrollados los estudios de factibilidad del proyecto podrá la </w:t>
      </w:r>
      <w:r w:rsidR="00290303" w:rsidRPr="00547D84">
        <w:rPr>
          <w:rFonts w:cstheme="minorHAnsi"/>
          <w:sz w:val="20"/>
          <w:szCs w:val="20"/>
          <w:lang w:val="es-CO" w:eastAsia="es-ES"/>
        </w:rPr>
        <w:t>E</w:t>
      </w:r>
      <w:r w:rsidRPr="00547D84">
        <w:rPr>
          <w:rFonts w:cstheme="minorHAnsi"/>
          <w:sz w:val="20"/>
          <w:szCs w:val="20"/>
          <w:lang w:val="es-CO" w:eastAsia="es-ES"/>
        </w:rPr>
        <w:t>ntidad o el responsable del diseño si ya fue adjudicado el proyecto, continuar con la elaboración de los diseños definitivos.</w:t>
      </w:r>
    </w:p>
    <w:p w14:paraId="717CBEB3" w14:textId="2A3E14C2" w:rsidR="002C438E" w:rsidRPr="00547D84" w:rsidRDefault="00C64E08" w:rsidP="00823299">
      <w:pPr>
        <w:spacing w:after="240"/>
        <w:ind w:left="851"/>
        <w:jc w:val="both"/>
        <w:rPr>
          <w:rFonts w:cstheme="minorHAnsi"/>
          <w:sz w:val="20"/>
          <w:szCs w:val="20"/>
          <w:lang w:val="es-CO" w:eastAsia="es-ES"/>
        </w:rPr>
      </w:pPr>
      <w:r w:rsidRPr="00547D84">
        <w:rPr>
          <w:rFonts w:cstheme="minorHAnsi"/>
          <w:sz w:val="20"/>
          <w:szCs w:val="20"/>
          <w:lang w:val="es-CO" w:eastAsia="es-ES"/>
        </w:rPr>
        <w:t xml:space="preserve">Finalizada esta fase de factibilidad, la </w:t>
      </w:r>
      <w:r w:rsidR="00290303" w:rsidRPr="00547D84">
        <w:rPr>
          <w:rFonts w:cstheme="minorHAnsi"/>
          <w:sz w:val="20"/>
          <w:szCs w:val="20"/>
          <w:lang w:val="es-CO" w:eastAsia="es-ES"/>
        </w:rPr>
        <w:t>E</w:t>
      </w:r>
      <w:r w:rsidRPr="00547D84">
        <w:rPr>
          <w:rFonts w:cstheme="minorHAnsi"/>
          <w:sz w:val="20"/>
          <w:szCs w:val="20"/>
          <w:lang w:val="es-CO" w:eastAsia="es-ES"/>
        </w:rPr>
        <w:t xml:space="preserve">ntidad o el </w:t>
      </w:r>
      <w:r w:rsidR="000E1912" w:rsidRPr="00547D84">
        <w:rPr>
          <w:rFonts w:cstheme="minorHAnsi"/>
          <w:sz w:val="20"/>
          <w:szCs w:val="20"/>
          <w:lang w:val="es-CO" w:eastAsia="es-ES"/>
        </w:rPr>
        <w:t>C</w:t>
      </w:r>
      <w:r w:rsidRPr="00547D84">
        <w:rPr>
          <w:rFonts w:cstheme="minorHAnsi"/>
          <w:sz w:val="20"/>
          <w:szCs w:val="20"/>
          <w:lang w:val="es-CO" w:eastAsia="es-ES"/>
        </w:rPr>
        <w:t>ontratista, si ya fue adjudicado el proyecto de infraestructura de transporte, adelantará el estudio de impacto ambiental, el cual será sometido a aprobación de la autoridad ambiental quien otorgará la licencia respectiva.</w:t>
      </w:r>
    </w:p>
    <w:p w14:paraId="1E0EA9D5" w14:textId="521736E3" w:rsidR="001A19E1" w:rsidRDefault="00C64E08" w:rsidP="00823299">
      <w:pPr>
        <w:spacing w:after="240"/>
        <w:ind w:left="851"/>
        <w:jc w:val="both"/>
        <w:rPr>
          <w:rFonts w:cstheme="minorHAnsi"/>
          <w:sz w:val="20"/>
          <w:szCs w:val="20"/>
          <w:lang w:val="es-CO" w:eastAsia="es-ES"/>
        </w:rPr>
      </w:pPr>
      <w:r w:rsidRPr="00547D84">
        <w:rPr>
          <w:rFonts w:cstheme="minorHAnsi"/>
          <w:b/>
          <w:bCs/>
          <w:sz w:val="20"/>
          <w:szCs w:val="20"/>
          <w:lang w:val="es-CO" w:eastAsia="es-ES"/>
        </w:rPr>
        <w:t>Fase 3. Estudios y diseños definitivos.</w:t>
      </w:r>
      <w:r w:rsidRPr="00547D84">
        <w:rPr>
          <w:rFonts w:cstheme="minorHAnsi"/>
          <w:sz w:val="20"/>
          <w:szCs w:val="20"/>
          <w:lang w:val="es-CO" w:eastAsia="es-ES"/>
        </w:rPr>
        <w:t xml:space="preserve"> </w:t>
      </w:r>
      <w:r w:rsidR="00FF3EE9" w:rsidRPr="00547D84">
        <w:rPr>
          <w:rFonts w:cstheme="minorHAnsi"/>
          <w:sz w:val="20"/>
          <w:szCs w:val="20"/>
          <w:lang w:val="es-CO" w:eastAsia="es-ES"/>
        </w:rPr>
        <w:t>F</w:t>
      </w:r>
      <w:r w:rsidRPr="00547D84">
        <w:rPr>
          <w:rFonts w:cstheme="minorHAnsi"/>
          <w:sz w:val="20"/>
          <w:szCs w:val="20"/>
          <w:lang w:val="es-CO" w:eastAsia="es-ES"/>
        </w:rPr>
        <w:t xml:space="preserve">ase en la cual se deben elaborar los diseños detallados tanto geométricos como de todas las estructuras y obras que se requieran, de tal forma que un constructor pueda </w:t>
      </w:r>
      <w:r w:rsidR="00FF3EE9" w:rsidRPr="00547D84">
        <w:rPr>
          <w:rFonts w:cstheme="minorHAnsi"/>
          <w:sz w:val="20"/>
          <w:szCs w:val="20"/>
          <w:lang w:val="es-CO" w:eastAsia="es-ES"/>
        </w:rPr>
        <w:t>ejecuta</w:t>
      </w:r>
      <w:r w:rsidRPr="00547D84">
        <w:rPr>
          <w:rFonts w:cstheme="minorHAnsi"/>
          <w:sz w:val="20"/>
          <w:szCs w:val="20"/>
          <w:lang w:val="es-CO" w:eastAsia="es-ES"/>
        </w:rPr>
        <w:t>r el proyecto. El objetivo de esta fase es materializar en campo el proyecto definitivo y diseñar todos sus componentes de tal manera que se pueda dar inicio a su construcción.</w:t>
      </w:r>
    </w:p>
    <w:p w14:paraId="4FA9623E"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Evaluación de puentes: </w:t>
      </w:r>
      <w:r w:rsidRPr="006A2F19">
        <w:rPr>
          <w:rFonts w:asciiTheme="minorHAnsi" w:hAnsiTheme="minorHAnsi" w:cstheme="minorHAnsi"/>
          <w:sz w:val="20"/>
          <w:szCs w:val="20"/>
          <w:lang w:val="es-CO"/>
        </w:rPr>
        <w:t>Determinación de la capacidad de carga de un puente existente. (</w:t>
      </w:r>
      <w:proofErr w:type="spellStart"/>
      <w:r w:rsidRPr="006A2F19">
        <w:rPr>
          <w:rFonts w:asciiTheme="minorHAnsi" w:hAnsiTheme="minorHAnsi" w:cstheme="minorHAnsi"/>
          <w:sz w:val="20"/>
          <w:szCs w:val="20"/>
          <w:lang w:val="es-CO"/>
        </w:rPr>
        <w:t>CCP</w:t>
      </w:r>
      <w:proofErr w:type="spellEnd"/>
      <w:r w:rsidRPr="006A2F19">
        <w:rPr>
          <w:rFonts w:asciiTheme="minorHAnsi" w:hAnsiTheme="minorHAnsi" w:cstheme="minorHAnsi"/>
          <w:sz w:val="20"/>
          <w:szCs w:val="20"/>
          <w:lang w:val="es-CO"/>
        </w:rPr>
        <w:t>-2014)</w:t>
      </w:r>
    </w:p>
    <w:p w14:paraId="302AB8D2"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Exposición (elementos expuestos): </w:t>
      </w:r>
      <w:r w:rsidRPr="006A2F19">
        <w:rPr>
          <w:rFonts w:asciiTheme="minorHAnsi" w:hAnsiTheme="minorHAnsi" w:cstheme="minorHAnsi"/>
          <w:sz w:val="20"/>
          <w:szCs w:val="20"/>
          <w:lang w:val="es-CO"/>
        </w:rPr>
        <w:t>Se refiere a la presencia de personas, medios de subsistencia, servicios ambientales y recursos económicos y sociales, bienes culturales e infraestructura que por su localización pueden ser afectados por la manifestación de una amenaza. (Ley 1523 de 2012).</w:t>
      </w:r>
    </w:p>
    <w:p w14:paraId="72011106"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Fajas de retiro obligatorio, áreas de reserva o de exclusión para carreteras: </w:t>
      </w:r>
      <w:r w:rsidRPr="006A2F19">
        <w:rPr>
          <w:rFonts w:asciiTheme="minorHAnsi" w:hAnsiTheme="minorHAnsi" w:cstheme="minorHAnsi"/>
          <w:sz w:val="20"/>
          <w:szCs w:val="20"/>
          <w:lang w:val="es-CO"/>
        </w:rPr>
        <w:t>Son secciones de terreno comprendidas por el área referida en el artículo segundo de la Ley 1228 de 2008, medidas a partir de la mitad del eje de la vía cuando se trata de calzada sencilla; cuando se trate de calzada doble la sección del terreno se medirá a partir del eje de la calzada exterior. (Res 0411 de 2020 – MT)</w:t>
      </w:r>
    </w:p>
    <w:p w14:paraId="394FD847" w14:textId="35388039" w:rsidR="00BB647E" w:rsidRPr="00547D84" w:rsidRDefault="00BB647E" w:rsidP="00823299">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lastRenderedPageBreak/>
        <w:t>Franja de Circulación Peatonal</w:t>
      </w:r>
      <w:r w:rsidRPr="00547D84">
        <w:rPr>
          <w:rFonts w:asciiTheme="minorHAnsi" w:eastAsiaTheme="minorEastAsia" w:hAnsiTheme="minorHAnsi" w:cstheme="minorHAnsi"/>
          <w:sz w:val="20"/>
          <w:szCs w:val="20"/>
          <w:lang w:val="es-CO"/>
        </w:rPr>
        <w:t>: Zona o sendero de las vías de circulación peatonal, destinada exclusivamente al tránsito de las personas</w:t>
      </w:r>
      <w:r w:rsidR="00FF3EE9" w:rsidRPr="00547D84">
        <w:rPr>
          <w:rFonts w:asciiTheme="minorHAnsi" w:eastAsiaTheme="minorEastAsia" w:hAnsiTheme="minorHAnsi" w:cstheme="minorHAnsi"/>
          <w:sz w:val="20"/>
          <w:szCs w:val="20"/>
          <w:lang w:val="es-CO"/>
        </w:rPr>
        <w:t>.</w:t>
      </w:r>
    </w:p>
    <w:p w14:paraId="3744D845" w14:textId="45E261BF" w:rsidR="00BC7D10" w:rsidRPr="00F46BBD" w:rsidRDefault="00BC7D10" w:rsidP="00823299">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547D84">
        <w:rPr>
          <w:rFonts w:asciiTheme="minorHAnsi" w:hAnsiTheme="minorHAnsi" w:cstheme="minorHAnsi"/>
          <w:b/>
          <w:bCs/>
          <w:sz w:val="20"/>
          <w:szCs w:val="20"/>
          <w:lang w:val="es-CO"/>
        </w:rPr>
        <w:t>Franja de Seguridad:</w:t>
      </w:r>
      <w:r w:rsidRPr="00547D84">
        <w:rPr>
          <w:rFonts w:asciiTheme="minorHAnsi" w:hAnsiTheme="minorHAnsi" w:cstheme="minorHAnsi"/>
          <w:sz w:val="20"/>
          <w:szCs w:val="20"/>
          <w:lang w:val="es-CO"/>
        </w:rPr>
        <w:t xml:space="preserve"> Superficie </w:t>
      </w:r>
      <w:r w:rsidRPr="00547D84">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47D84">
        <w:rPr>
          <w:rFonts w:asciiTheme="minorHAnsi" w:hAnsiTheme="minorHAnsi" w:cstheme="minorHAnsi"/>
          <w:sz w:val="20"/>
          <w:szCs w:val="20"/>
          <w:vertAlign w:val="superscript"/>
          <w:lang w:val="es-ES"/>
        </w:rPr>
        <w:footnoteReference w:id="7"/>
      </w:r>
      <w:r w:rsidRPr="00547D84">
        <w:rPr>
          <w:rFonts w:asciiTheme="minorHAnsi" w:hAnsiTheme="minorHAnsi" w:cstheme="minorHAnsi"/>
          <w:sz w:val="20"/>
          <w:szCs w:val="20"/>
          <w:lang w:val="es-ES"/>
        </w:rPr>
        <w:t>.</w:t>
      </w:r>
    </w:p>
    <w:p w14:paraId="0D2130F8" w14:textId="29B8C56E" w:rsidR="00D040F8" w:rsidRDefault="00D040F8" w:rsidP="0086509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Gálibo: </w:t>
      </w:r>
      <w:r w:rsidRPr="00547D84">
        <w:rPr>
          <w:rFonts w:asciiTheme="minorHAnsi" w:hAnsiTheme="minorHAnsi" w:cstheme="minorHAnsi"/>
          <w:sz w:val="20"/>
          <w:szCs w:val="20"/>
          <w:lang w:val="es-CO"/>
        </w:rPr>
        <w:t>Altura entre la superficie de rodadura de la calzada (o lámina de agua) y el borde inferior de la superestructura de un puente</w:t>
      </w:r>
      <w:r w:rsidR="77559215"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xml:space="preserve">. </w:t>
      </w:r>
    </w:p>
    <w:p w14:paraId="307AD99D" w14:textId="22B1EA45" w:rsidR="0086509D" w:rsidRPr="0086509D" w:rsidRDefault="0086509D" w:rsidP="0086509D">
      <w:pPr>
        <w:pStyle w:val="Prrafodelista"/>
        <w:numPr>
          <w:ilvl w:val="1"/>
          <w:numId w:val="22"/>
        </w:numPr>
        <w:ind w:left="851" w:hanging="567"/>
        <w:jc w:val="both"/>
        <w:rPr>
          <w:rFonts w:eastAsia="Times New Roman" w:cstheme="minorHAnsi"/>
          <w:sz w:val="20"/>
          <w:szCs w:val="20"/>
          <w:lang w:val="es-CO" w:eastAsia="es-ES"/>
        </w:rPr>
      </w:pPr>
      <w:r w:rsidRPr="0086509D">
        <w:rPr>
          <w:rFonts w:eastAsia="Times New Roman" w:cstheme="minorHAnsi"/>
          <w:b/>
          <w:bCs/>
          <w:sz w:val="20"/>
          <w:szCs w:val="20"/>
          <w:lang w:val="es-CO" w:eastAsia="es-ES"/>
        </w:rPr>
        <w:t>Gestión del riesgo:</w:t>
      </w:r>
      <w:r w:rsidRPr="0086509D">
        <w:rPr>
          <w:rFonts w:eastAsia="Times New Roman" w:cstheme="minorHAnsi"/>
          <w:sz w:val="20"/>
          <w:szCs w:val="20"/>
          <w:lang w:val="es-CO" w:eastAsia="es-ES"/>
        </w:rPr>
        <w:t xml:space="preserve"> Es el proceso social de planeación, ejecución, seguimiento y evaluación de políticas y acciones permanentes para el conocimiento del riesgo y promoción de una mayor conciencia de este, impedir o evitar que se genere, reducirlo o controlarlo cuando ya existe y para prepararse y manejar las situaciones de desastre, así como para la posterior recuperación, entiéndase: rehabilitación y reconstrucción. Estas acciones tienen el propósito explícito de contribuir a la seguridad, el bienestar y calidad de vida de las personas y al desarrollo sostenible.</w:t>
      </w:r>
    </w:p>
    <w:p w14:paraId="4A03F2FE" w14:textId="3B64F848" w:rsidR="00392E0F" w:rsidRPr="00547D84" w:rsidRDefault="00565C5D"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Gestor Vial </w:t>
      </w:r>
      <w:r w:rsidR="00990339" w:rsidRPr="00547D84">
        <w:rPr>
          <w:rFonts w:asciiTheme="minorHAnsi" w:hAnsiTheme="minorHAnsi" w:cstheme="minorHAnsi"/>
          <w:b/>
          <w:bCs/>
          <w:sz w:val="20"/>
          <w:szCs w:val="20"/>
          <w:lang w:val="es-CO"/>
        </w:rPr>
        <w:t>o Administrador Vial:</w:t>
      </w:r>
      <w:r w:rsidR="001E2949" w:rsidRPr="00547D84">
        <w:rPr>
          <w:rFonts w:asciiTheme="minorHAnsi" w:hAnsiTheme="minorHAnsi" w:cstheme="minorHAnsi"/>
          <w:b/>
          <w:bCs/>
          <w:sz w:val="20"/>
          <w:szCs w:val="20"/>
          <w:lang w:val="es-CO"/>
        </w:rPr>
        <w:t xml:space="preserve"> </w:t>
      </w:r>
      <w:r w:rsidR="00E64221" w:rsidRPr="00547D84">
        <w:rPr>
          <w:rFonts w:asciiTheme="minorHAnsi" w:hAnsiTheme="minorHAnsi" w:cstheme="minorHAnsi"/>
          <w:sz w:val="20"/>
          <w:szCs w:val="20"/>
          <w:lang w:val="es-CO"/>
        </w:rPr>
        <w:t>P</w:t>
      </w:r>
      <w:r w:rsidR="006C1E47" w:rsidRPr="00547D84">
        <w:rPr>
          <w:rFonts w:asciiTheme="minorHAnsi" w:hAnsiTheme="minorHAnsi" w:cstheme="minorHAnsi"/>
          <w:sz w:val="20"/>
          <w:szCs w:val="20"/>
          <w:lang w:val="es-CO"/>
        </w:rPr>
        <w:t>rofesionales de la ingeniería civil altamente calificados para ejercer funciones de administración, gestión y planeación operativa y técnica</w:t>
      </w:r>
      <w:r w:rsidR="00D45D7D" w:rsidRPr="00547D84">
        <w:rPr>
          <w:rFonts w:asciiTheme="minorHAnsi" w:hAnsiTheme="minorHAnsi" w:cstheme="minorHAnsi"/>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547D84">
        <w:rPr>
          <w:rFonts w:asciiTheme="minorHAnsi" w:hAnsiTheme="minorHAnsi" w:cstheme="minorHAnsi"/>
          <w:sz w:val="20"/>
          <w:szCs w:val="20"/>
          <w:lang w:val="es-CO"/>
        </w:rPr>
        <w:t>De acuerdo con las características de las carreteras y las necesidades, se determinó en primera instancia que los</w:t>
      </w:r>
      <w:r w:rsidR="00B268E1" w:rsidRPr="00547D84">
        <w:rPr>
          <w:rFonts w:asciiTheme="minorHAnsi" w:hAnsiTheme="minorHAnsi" w:cstheme="minorHAnsi"/>
          <w:sz w:val="20"/>
          <w:szCs w:val="20"/>
          <w:lang w:val="es-CO"/>
        </w:rPr>
        <w:t xml:space="preserve"> Gestores o</w:t>
      </w:r>
      <w:r w:rsidR="00392E0F" w:rsidRPr="00547D84">
        <w:rPr>
          <w:rFonts w:asciiTheme="minorHAnsi" w:hAnsiTheme="minorHAnsi" w:cstheme="minorHAnsi"/>
          <w:sz w:val="20"/>
          <w:szCs w:val="20"/>
          <w:lang w:val="es-CO"/>
        </w:rPr>
        <w:t xml:space="preserve"> Administradores </w:t>
      </w:r>
      <w:r w:rsidR="00B268E1" w:rsidRPr="00547D84">
        <w:rPr>
          <w:rFonts w:asciiTheme="minorHAnsi" w:hAnsiTheme="minorHAnsi" w:cstheme="minorHAnsi"/>
          <w:sz w:val="20"/>
          <w:szCs w:val="20"/>
          <w:lang w:val="es-CO"/>
        </w:rPr>
        <w:t xml:space="preserve">Viales </w:t>
      </w:r>
      <w:r w:rsidR="00392E0F" w:rsidRPr="00547D84">
        <w:rPr>
          <w:rFonts w:asciiTheme="minorHAnsi" w:hAnsiTheme="minorHAnsi" w:cstheme="minorHAnsi"/>
          <w:sz w:val="20"/>
          <w:szCs w:val="20"/>
          <w:lang w:val="es-CO"/>
        </w:rPr>
        <w:t>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48593C96" w:rsidR="00565C5D" w:rsidRDefault="001A1C0A" w:rsidP="00823299">
      <w:pPr>
        <w:pStyle w:val="Invias-VietaNumerada"/>
        <w:autoSpaceDE w:val="0"/>
        <w:autoSpaceDN w:val="0"/>
        <w:adjustRightInd w:val="0"/>
        <w:spacing w:before="120" w:after="240"/>
        <w:ind w:left="851"/>
        <w:rPr>
          <w:rFonts w:asciiTheme="minorHAnsi" w:hAnsiTheme="minorHAnsi" w:cstheme="minorHAnsi"/>
          <w:bCs/>
          <w:sz w:val="20"/>
          <w:szCs w:val="20"/>
          <w:lang w:val="es-CO"/>
        </w:rPr>
      </w:pPr>
      <w:r w:rsidRPr="00547D84">
        <w:rPr>
          <w:rFonts w:asciiTheme="minorHAnsi" w:hAnsiTheme="minorHAnsi" w:cstheme="minorHAnsi"/>
          <w:bCs/>
          <w:sz w:val="20"/>
          <w:szCs w:val="20"/>
          <w:lang w:val="es-CO"/>
        </w:rPr>
        <w:t>Posteriormente,</w:t>
      </w:r>
      <w:r w:rsidR="00392E0F" w:rsidRPr="00547D84">
        <w:rPr>
          <w:rFonts w:asciiTheme="minorHAnsi" w:hAnsiTheme="minorHAnsi" w:cstheme="minorHAnsi"/>
          <w:bCs/>
          <w:sz w:val="20"/>
          <w:szCs w:val="20"/>
          <w:lang w:val="es-CO"/>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w:t>
      </w:r>
      <w:r w:rsidR="00B04761"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llevan a cabo el seguimiento a los </w:t>
      </w:r>
      <w:r w:rsidR="00812040" w:rsidRPr="00547D84">
        <w:rPr>
          <w:rFonts w:asciiTheme="minorHAnsi" w:hAnsiTheme="minorHAnsi" w:cstheme="minorHAnsi"/>
          <w:bCs/>
          <w:sz w:val="20"/>
          <w:szCs w:val="20"/>
          <w:lang w:val="es-CO"/>
        </w:rPr>
        <w:t xml:space="preserve">contratos </w:t>
      </w:r>
      <w:r w:rsidR="00392E0F" w:rsidRPr="00547D84">
        <w:rPr>
          <w:rFonts w:asciiTheme="minorHAnsi" w:hAnsiTheme="minorHAnsi" w:cstheme="minorHAnsi"/>
          <w:bCs/>
          <w:sz w:val="20"/>
          <w:szCs w:val="20"/>
          <w:lang w:val="es-CO"/>
        </w:rPr>
        <w:t>que se han realizado en cada una de las vías, con el fin de determinar la calidad y estabilidad de las obras y</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en caso que lo amerite</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solicitar la aplicación de las pólizas que los amparan.</w:t>
      </w:r>
    </w:p>
    <w:p w14:paraId="5448A759"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Impacto Ambiental: </w:t>
      </w:r>
      <w:r w:rsidRPr="006A2F19">
        <w:rPr>
          <w:rFonts w:asciiTheme="minorHAnsi" w:hAnsiTheme="minorHAnsi" w:cstheme="minorHAnsi"/>
          <w:sz w:val="20"/>
          <w:szCs w:val="20"/>
          <w:lang w:val="es-CO"/>
        </w:rPr>
        <w:t>Cualquier alteración en el medio ambiental biótico, abiótico y socioeconómico, que sea adverso o beneficioso, total o parcial, que pueda ser atribuido al desarrollo de un proyecto, obra o actividad. (Decreto 1076 de 2015 artículo 2.2.2.3.1.1.)</w:t>
      </w:r>
    </w:p>
    <w:p w14:paraId="69A35F57" w14:textId="3B608D9A" w:rsidR="00740616" w:rsidRPr="00E003EA" w:rsidRDefault="00740616" w:rsidP="00E003EA">
      <w:pPr>
        <w:pStyle w:val="Prrafodelista"/>
        <w:numPr>
          <w:ilvl w:val="1"/>
          <w:numId w:val="22"/>
        </w:numPr>
        <w:ind w:left="851" w:hanging="567"/>
        <w:jc w:val="both"/>
        <w:rPr>
          <w:rFonts w:eastAsia="Times New Roman" w:cstheme="minorHAnsi"/>
          <w:bCs/>
          <w:sz w:val="20"/>
          <w:szCs w:val="20"/>
          <w:lang w:val="es-CO" w:eastAsia="es-ES"/>
        </w:rPr>
      </w:pPr>
      <w:r w:rsidRPr="00E003EA">
        <w:rPr>
          <w:rFonts w:eastAsia="Times New Roman" w:cstheme="minorHAnsi"/>
          <w:b/>
          <w:sz w:val="20"/>
          <w:szCs w:val="20"/>
          <w:lang w:val="es-CO" w:eastAsia="es-ES"/>
        </w:rPr>
        <w:t xml:space="preserve">Infraestructura de transporte sostenible: </w:t>
      </w:r>
      <w:r w:rsidRPr="00E003EA">
        <w:rPr>
          <w:rFonts w:eastAsia="Times New Roman" w:cstheme="minorHAnsi"/>
          <w:bCs/>
          <w:sz w:val="20"/>
          <w:szCs w:val="20"/>
          <w:lang w:val="es-CO" w:eastAsia="es-ES"/>
        </w:rPr>
        <w:t>Se refiere al desarrollo de los modos de transporte carretero, férreo, fluvial y marítimo que son planificados, diseñados, construidos, operados y desmantelados, en equilibrio con las dimensiones técnica, social, ambiental, económica y financiera, con el fin de elevar el bienestar social y el crecimiento económico, sin agotar la base de los recursos naturales renovables. (Grupo de sostenibilidad- INVIAS).</w:t>
      </w:r>
    </w:p>
    <w:p w14:paraId="3B8D6A0B" w14:textId="77777777" w:rsidR="00740616" w:rsidRPr="00740616" w:rsidRDefault="00740616" w:rsidP="00E003EA">
      <w:pPr>
        <w:ind w:left="851" w:hanging="567"/>
        <w:jc w:val="both"/>
        <w:rPr>
          <w:rFonts w:eastAsia="Times New Roman" w:cstheme="minorHAnsi"/>
          <w:bCs/>
          <w:sz w:val="20"/>
          <w:szCs w:val="20"/>
          <w:lang w:val="es-CO" w:eastAsia="es-ES"/>
        </w:rPr>
      </w:pPr>
    </w:p>
    <w:p w14:paraId="4D604541" w14:textId="59C555E0" w:rsidR="00D040F8" w:rsidRPr="00547D84" w:rsidRDefault="00D040F8" w:rsidP="00E003E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 xml:space="preserve">Infraestructura o Red Vial Local: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14D9A12" w14:textId="0D0AE5EB" w:rsidR="00D040F8" w:rsidRPr="00547D84" w:rsidRDefault="00D040F8"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Infraestructura o Red Vial Principal: </w:t>
      </w:r>
      <w:r w:rsidR="00B04761"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 xml:space="preserve">alla vial principal, arterial y demás vías de mayor jerarquía que hacen parte de los sistemas generales o estructurantes </w:t>
      </w:r>
      <w:r w:rsidR="00D65343" w:rsidRPr="00547D84">
        <w:rPr>
          <w:rFonts w:asciiTheme="minorHAnsi" w:hAnsiTheme="minorHAnsi" w:cstheme="minorHAnsi"/>
          <w:sz w:val="20"/>
          <w:szCs w:val="20"/>
          <w:lang w:val="es-ES"/>
        </w:rPr>
        <w:t>del Plan de Ordenamiento Territorial, Plan Básico de Ordenamiento Territorial, Esquema de Ordenamiento Territorial y demás normas de ordenamiento territorial,</w:t>
      </w:r>
      <w:r w:rsidR="00D65343" w:rsidRPr="00547D84" w:rsidDel="00D65343">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que soportan los desplazamientos de larga distancia, permitiendo la movilidad dentro del respectivo municipio o distrito a escala regional, metropolitana y/o urbana</w:t>
      </w:r>
      <w:r w:rsidRPr="00547D84">
        <w:rPr>
          <w:rFonts w:asciiTheme="minorHAnsi" w:hAnsiTheme="minorHAnsi" w:cstheme="minorHAnsi"/>
          <w:b/>
          <w:bCs/>
          <w:sz w:val="20"/>
          <w:szCs w:val="20"/>
          <w:lang w:val="es-CO"/>
        </w:rPr>
        <w:t>.</w:t>
      </w:r>
    </w:p>
    <w:p w14:paraId="462ABD9D" w14:textId="6503A2D5" w:rsidR="00AF3CEA" w:rsidRDefault="00D040F8"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Secundaria: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movilidad y articulación entre la malla vial arterial o principal y la red vial local</w:t>
      </w:r>
      <w:r w:rsidR="00F863F1" w:rsidRPr="00547D84">
        <w:rPr>
          <w:rFonts w:asciiTheme="minorHAnsi" w:hAnsiTheme="minorHAnsi" w:cstheme="minorHAnsi"/>
          <w:sz w:val="20"/>
          <w:szCs w:val="20"/>
          <w:lang w:val="es-CO"/>
        </w:rPr>
        <w:t>.</w:t>
      </w:r>
    </w:p>
    <w:p w14:paraId="78416B7E" w14:textId="0CD4BBF0" w:rsidR="00B54C9C" w:rsidRPr="00E003EA" w:rsidRDefault="00B54C9C" w:rsidP="00B54C9C">
      <w:pPr>
        <w:pStyle w:val="Prrafodelista"/>
        <w:numPr>
          <w:ilvl w:val="1"/>
          <w:numId w:val="22"/>
        </w:numPr>
        <w:ind w:left="851" w:hanging="567"/>
        <w:jc w:val="both"/>
        <w:rPr>
          <w:rFonts w:eastAsia="Times New Roman" w:cstheme="minorHAnsi"/>
          <w:b/>
          <w:sz w:val="20"/>
          <w:szCs w:val="20"/>
          <w:lang w:val="es-CO" w:eastAsia="es-ES"/>
        </w:rPr>
      </w:pPr>
      <w:r w:rsidRPr="00E003EA">
        <w:rPr>
          <w:rFonts w:eastAsia="Times New Roman" w:cstheme="minorHAnsi"/>
          <w:b/>
          <w:sz w:val="20"/>
          <w:szCs w:val="20"/>
          <w:lang w:val="es-CO" w:eastAsia="es-ES"/>
        </w:rPr>
        <w:t>Infraestructura verde vial:</w:t>
      </w:r>
      <w:r w:rsidRPr="00E003EA">
        <w:rPr>
          <w:rFonts w:eastAsia="Times New Roman" w:cstheme="minorHAnsi"/>
          <w:bCs/>
          <w:sz w:val="20"/>
          <w:szCs w:val="20"/>
          <w:lang w:val="es-CO" w:eastAsia="es-ES"/>
        </w:rPr>
        <w:t xml:space="preserve"> </w:t>
      </w:r>
      <w:r>
        <w:rPr>
          <w:rFonts w:eastAsia="Times New Roman" w:cstheme="minorHAnsi"/>
          <w:bCs/>
          <w:sz w:val="20"/>
          <w:szCs w:val="20"/>
          <w:lang w:val="es-CO" w:eastAsia="es-ES"/>
        </w:rPr>
        <w:t>A</w:t>
      </w:r>
      <w:r w:rsidRPr="00E003EA">
        <w:rPr>
          <w:rFonts w:eastAsia="Times New Roman" w:cstheme="minorHAnsi"/>
          <w:bCs/>
          <w:sz w:val="20"/>
          <w:szCs w:val="20"/>
          <w:lang w:val="es-CO" w:eastAsia="es-ES"/>
        </w:rPr>
        <w:t>quella infraestructura vial que a lo largo de todas sus etapas de desarrollo, desde la planeación estratégica sectorial, y durante su planeación, construcción, operación, intervención y desmantelamiento, integra consideraciones ambientales, sociales, tecnológicas y de Ingeniería, con el propósito de evitar, mitigar y corregir los potenciales impactos ambientales negativos que generan este tipo de proyectos, sean directos, indirectos, sinérgicos y/o acumulativos, ocasionando un balance ambiental neto positivo. (Documento de Lineamientos de Infraestructura Verde Vial para Colombia, 2020)</w:t>
      </w:r>
    </w:p>
    <w:p w14:paraId="00C5AB07" w14:textId="77777777" w:rsidR="00B54C9C" w:rsidRPr="00740616" w:rsidRDefault="00B54C9C" w:rsidP="00B54C9C">
      <w:pPr>
        <w:ind w:left="851" w:hanging="567"/>
        <w:jc w:val="both"/>
        <w:rPr>
          <w:rFonts w:eastAsia="Times New Roman" w:cstheme="minorHAnsi"/>
          <w:bCs/>
          <w:sz w:val="20"/>
          <w:szCs w:val="20"/>
          <w:lang w:val="es-CO" w:eastAsia="es-ES"/>
        </w:rPr>
      </w:pPr>
    </w:p>
    <w:p w14:paraId="3A3ECE89" w14:textId="77777777" w:rsidR="00B54C9C" w:rsidRPr="00E003EA" w:rsidRDefault="00B54C9C" w:rsidP="00B54C9C">
      <w:pPr>
        <w:pStyle w:val="Prrafodelista"/>
        <w:numPr>
          <w:ilvl w:val="1"/>
          <w:numId w:val="22"/>
        </w:numPr>
        <w:ind w:left="851" w:hanging="567"/>
        <w:jc w:val="both"/>
        <w:rPr>
          <w:rFonts w:eastAsia="Times New Roman" w:cstheme="minorHAnsi"/>
          <w:bCs/>
          <w:sz w:val="20"/>
          <w:szCs w:val="20"/>
          <w:lang w:val="es-CO" w:eastAsia="es-ES"/>
        </w:rPr>
      </w:pPr>
      <w:r w:rsidRPr="00E003EA">
        <w:rPr>
          <w:rFonts w:eastAsia="Times New Roman" w:cstheme="minorHAnsi"/>
          <w:b/>
          <w:sz w:val="20"/>
          <w:szCs w:val="20"/>
          <w:lang w:val="es-CO" w:eastAsia="es-ES"/>
        </w:rPr>
        <w:t>Infraestructura verde:</w:t>
      </w:r>
      <w:r w:rsidRPr="00E003EA">
        <w:rPr>
          <w:rFonts w:eastAsia="Times New Roman" w:cstheme="minorHAnsi"/>
          <w:bCs/>
          <w:sz w:val="20"/>
          <w:szCs w:val="20"/>
          <w:lang w:val="es-CO" w:eastAsia="es-ES"/>
        </w:rPr>
        <w:t xml:space="preserve"> Red de zonas naturales y </w:t>
      </w:r>
      <w:proofErr w:type="spellStart"/>
      <w:r w:rsidRPr="00E003EA">
        <w:rPr>
          <w:rFonts w:eastAsia="Times New Roman" w:cstheme="minorHAnsi"/>
          <w:bCs/>
          <w:sz w:val="20"/>
          <w:szCs w:val="20"/>
          <w:lang w:val="es-CO" w:eastAsia="es-ES"/>
        </w:rPr>
        <w:t>seminaturales</w:t>
      </w:r>
      <w:proofErr w:type="spellEnd"/>
      <w:r w:rsidRPr="00E003EA">
        <w:rPr>
          <w:rFonts w:eastAsia="Times New Roman" w:cstheme="minorHAnsi"/>
          <w:bCs/>
          <w:sz w:val="20"/>
          <w:szCs w:val="20"/>
          <w:lang w:val="es-CO" w:eastAsia="es-ES"/>
        </w:rPr>
        <w:t xml:space="preserve"> y de otros elementos ambientales, que presta una extensa gama de servicios </w:t>
      </w:r>
      <w:proofErr w:type="spellStart"/>
      <w:r w:rsidRPr="00E003EA">
        <w:rPr>
          <w:rFonts w:eastAsia="Times New Roman" w:cstheme="minorHAnsi"/>
          <w:bCs/>
          <w:sz w:val="20"/>
          <w:szCs w:val="20"/>
          <w:lang w:val="es-CO" w:eastAsia="es-ES"/>
        </w:rPr>
        <w:t>ecosistémicos</w:t>
      </w:r>
      <w:proofErr w:type="spellEnd"/>
      <w:r w:rsidRPr="00E003EA">
        <w:rPr>
          <w:rFonts w:eastAsia="Times New Roman" w:cstheme="minorHAnsi"/>
          <w:bCs/>
          <w:sz w:val="20"/>
          <w:szCs w:val="20"/>
          <w:lang w:val="es-CO" w:eastAsia="es-ES"/>
        </w:rPr>
        <w:t>. Incorpora espacios verdes (o azules en el caso de los ecosistemas acuáticos) y otros elementos físicos de espacios terrestres (incluidas las zonas costeras) y marinos. En los espacios terrestres, la infraestructura verde está presente en los entornos rurales y urbanos. La infraestructura verde consiste en la utilización de vegetación, suelos y procesos naturales para funciones tales como la gestión del agua de lluvia y la creación de ambientes más saludables. (</w:t>
      </w:r>
      <w:proofErr w:type="spellStart"/>
      <w:r w:rsidRPr="00E003EA">
        <w:rPr>
          <w:rFonts w:eastAsia="Times New Roman" w:cstheme="minorHAnsi"/>
          <w:bCs/>
          <w:sz w:val="20"/>
          <w:szCs w:val="20"/>
          <w:lang w:val="es-CO" w:eastAsia="es-ES"/>
        </w:rPr>
        <w:t>IDEAM</w:t>
      </w:r>
      <w:proofErr w:type="spellEnd"/>
      <w:r w:rsidRPr="00E003EA">
        <w:rPr>
          <w:rFonts w:eastAsia="Times New Roman" w:cstheme="minorHAnsi"/>
          <w:bCs/>
          <w:sz w:val="20"/>
          <w:szCs w:val="20"/>
          <w:lang w:val="es-CO" w:eastAsia="es-ES"/>
        </w:rPr>
        <w:t>, 2016)</w:t>
      </w:r>
    </w:p>
    <w:p w14:paraId="15E0C639" w14:textId="0C6FEA83" w:rsidR="00381B4B" w:rsidRDefault="00381B4B"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accent2" w:themeShade="BF"/>
          <w:sz w:val="20"/>
          <w:szCs w:val="20"/>
          <w:lang w:val="es-CO"/>
        </w:rPr>
      </w:pPr>
      <w:r w:rsidRPr="00547D84">
        <w:rPr>
          <w:rFonts w:asciiTheme="minorHAnsi" w:hAnsiTheme="minorHAnsi" w:cstheme="minorHAnsi"/>
          <w:b/>
          <w:bCs/>
          <w:sz w:val="20"/>
          <w:szCs w:val="20"/>
          <w:lang w:val="es-CO"/>
        </w:rPr>
        <w:t xml:space="preserve">Intercambiador Vial / Intersección Vial: </w:t>
      </w:r>
      <w:r w:rsidRPr="00547D84">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r w:rsidRPr="00547D84">
        <w:rPr>
          <w:rFonts w:asciiTheme="minorHAnsi" w:hAnsiTheme="minorHAnsi" w:cstheme="minorHAnsi"/>
          <w:color w:val="3A3939" w:themeColor="accent2" w:themeShade="BF"/>
          <w:sz w:val="20"/>
          <w:szCs w:val="20"/>
          <w:lang w:val="es-CO"/>
        </w:rPr>
        <w:t>.</w:t>
      </w:r>
    </w:p>
    <w:p w14:paraId="07FC1E89"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Intervención (En el marco de política nacional de gestión del riesgo de desastres): </w:t>
      </w:r>
      <w:r w:rsidRPr="006A2F19">
        <w:rPr>
          <w:rFonts w:asciiTheme="minorHAnsi" w:hAnsiTheme="minorHAnsi" w:cstheme="minorHAnsi"/>
          <w:sz w:val="20"/>
          <w:szCs w:val="20"/>
          <w:lang w:val="es-CO"/>
        </w:rPr>
        <w:t>Corresponde al tratamiento del riesgo mediante la modificación intencional de las características de un fenómeno con el fin de reducir la amenaza que representa o de modificar las características intrínsecas de un elemento expuesto con el fin de reducir su vulnerabilidad. (Ley 1523 de 2012).</w:t>
      </w:r>
    </w:p>
    <w:p w14:paraId="6E2C1EC6"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Intervención correctiva (En el marco de política nacional de gestión del riesgo de desastres): </w:t>
      </w:r>
      <w:r w:rsidRPr="006A2F19">
        <w:rPr>
          <w:rFonts w:asciiTheme="minorHAnsi" w:hAnsiTheme="minorHAnsi" w:cstheme="minorHAnsi"/>
          <w:sz w:val="20"/>
          <w:szCs w:val="20"/>
          <w:lang w:val="es-CO"/>
        </w:rPr>
        <w:t>Proceso cuyo objetivo es reducir el nivel de riesgo existente en la sociedad a través de acciones de mitigación, en el sentido de disminuir o reducir las condiciones de amenaza, cuando sea posible, y la vulnerabilidad de los elementos expuestos. (Ley 1523 de 2012).</w:t>
      </w:r>
    </w:p>
    <w:p w14:paraId="2DA57AD2"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Intervención prospectiva (En el marco de política nacional de gestión del riesgo de desastres): </w:t>
      </w:r>
      <w:r w:rsidRPr="006A2F19">
        <w:rPr>
          <w:rFonts w:asciiTheme="minorHAnsi" w:hAnsiTheme="minorHAnsi" w:cstheme="minorHAnsi"/>
          <w:sz w:val="20"/>
          <w:szCs w:val="20"/>
          <w:lang w:val="es-CO"/>
        </w:rPr>
        <w:t xml:space="preserve">Proceso cuyo objetivo es garantizar que no surjan nuevas situaciones de riesgo a través de acciones de prevención, impidiendo que los elementos expuestos sean vulnerables o que lleguen a estar expuestos ante posibles eventos peligrosos. Su objetivo último es evitar nuevo riesgo y la necesidad de intervenciones correctivas en el futuro. La </w:t>
      </w:r>
      <w:r w:rsidRPr="006A2F19">
        <w:rPr>
          <w:rFonts w:asciiTheme="minorHAnsi" w:hAnsiTheme="minorHAnsi" w:cstheme="minorHAnsi"/>
          <w:sz w:val="20"/>
          <w:szCs w:val="20"/>
          <w:lang w:val="es-CO"/>
        </w:rPr>
        <w:lastRenderedPageBreak/>
        <w:t xml:space="preserve">intervención prospectiva se realiza primordialmente a través de la planificación ambiental sostenible, el ordenamiento territorial, la planificación sectorial, la regulación y las especificaciones técnicas, los estudios de </w:t>
      </w:r>
      <w:proofErr w:type="spellStart"/>
      <w:r w:rsidRPr="006A2F19">
        <w:rPr>
          <w:rFonts w:asciiTheme="minorHAnsi" w:hAnsiTheme="minorHAnsi" w:cstheme="minorHAnsi"/>
          <w:sz w:val="20"/>
          <w:szCs w:val="20"/>
          <w:lang w:val="es-CO"/>
        </w:rPr>
        <w:t>prefactibilidad</w:t>
      </w:r>
      <w:proofErr w:type="spellEnd"/>
      <w:r w:rsidRPr="006A2F19">
        <w:rPr>
          <w:rFonts w:asciiTheme="minorHAnsi" w:hAnsiTheme="minorHAnsi" w:cstheme="minorHAnsi"/>
          <w:sz w:val="20"/>
          <w:szCs w:val="20"/>
          <w:lang w:val="es-CO"/>
        </w:rPr>
        <w:t xml:space="preserve"> y diseño adecuados, el control y seguimiento y en general todos aquellos mecanismos que contribuyan de manera anticipada a la localización, construcción y funcionamiento seguro de la infraestructura, los bienes y la población. (Ley 1523 de 2012).</w:t>
      </w:r>
    </w:p>
    <w:p w14:paraId="4065A062"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Licencia Ambiental: </w:t>
      </w:r>
      <w:r w:rsidRPr="006A2F19">
        <w:rPr>
          <w:rFonts w:asciiTheme="minorHAnsi" w:hAnsiTheme="minorHAnsi" w:cstheme="minorHAnsi"/>
          <w:sz w:val="20"/>
          <w:szCs w:val="20"/>
          <w:lang w:val="es-CO"/>
        </w:rPr>
        <w:t>Autorización que otorga la Entidad ambiental competente para la ejecución de un proyecto, obra o actividad, que de acuerdo con la ley y los reglamentos pueda producir deterioro grave a los recursos naturales renovables o al medio ambiente o introducir modificaciones considerables o notorias al paisaje; la cual está sujeta al cumplimiento por parte del beneficiario de está de los requisitos, términos, condiciones y obligaciones en relación con la prevención, mitigación, corrección, compensación y manejo de los efectos ambientales del proyecto, obra o actividad autorizada. La licencia ambiental llevará implícitos todos los permisos, autorizaciones y/o concesiones para el uso, aprovechamiento y/o afectación de los recursos naturales renovables, que sean necesarios por el tiempo de vida útil del proyecto, obra o actividad.</w:t>
      </w:r>
    </w:p>
    <w:p w14:paraId="15C69E21" w14:textId="77777777" w:rsidR="00B54C9C" w:rsidRPr="006A2F19" w:rsidRDefault="00B54C9C" w:rsidP="00B54C9C">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6A2F19">
        <w:rPr>
          <w:rFonts w:asciiTheme="minorHAnsi" w:hAnsiTheme="minorHAnsi" w:cstheme="minorHAnsi"/>
          <w:sz w:val="20"/>
          <w:szCs w:val="20"/>
          <w:lang w:val="es-CO"/>
        </w:rPr>
        <w:t>El uso aprovechamiento y/o afectación de los recursos naturales renovables, deben ser claramente identificados en el respectivo estudio de impacto ambiental. La licencia ambiental debe obtenerse previamente al inicio del proyecto, obra o actividad. Ningún proyecto, obra o actividad requerirá más de una licencia ambiental. (Decreto 1076 de 2015 artículo 2.2.2.3.1.3.)</w:t>
      </w:r>
    </w:p>
    <w:p w14:paraId="56DDC14A" w14:textId="2D590199" w:rsidR="00A10128" w:rsidRDefault="00A10128"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Longitud de </w:t>
      </w:r>
      <w:r w:rsidR="67636706"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ía:</w:t>
      </w:r>
      <w:r w:rsidRPr="00547D84">
        <w:rPr>
          <w:rFonts w:asciiTheme="minorHAnsi" w:hAnsiTheme="minorHAnsi" w:cstheme="minorHAnsi"/>
          <w:sz w:val="20"/>
          <w:szCs w:val="20"/>
          <w:lang w:val="es-CO"/>
        </w:rPr>
        <w:t xml:space="preserve"> </w:t>
      </w:r>
      <w:r w:rsidR="00BA5035" w:rsidRPr="00547D84">
        <w:rPr>
          <w:rFonts w:asciiTheme="minorHAnsi" w:hAnsiTheme="minorHAnsi" w:cstheme="minorHAnsi"/>
          <w:sz w:val="20"/>
          <w:szCs w:val="20"/>
          <w:lang w:val="es-CO"/>
        </w:rPr>
        <w:t>Distancia desde el punto inicial hasta el punto final a través del eje del alineamiento vial.</w:t>
      </w:r>
    </w:p>
    <w:p w14:paraId="40D7BABE"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Losa de tablero</w:t>
      </w:r>
      <w:r w:rsidRPr="006A2F19">
        <w:rPr>
          <w:rFonts w:asciiTheme="minorHAnsi" w:hAnsiTheme="minorHAnsi" w:cstheme="minorHAnsi"/>
          <w:sz w:val="20"/>
          <w:szCs w:val="20"/>
          <w:lang w:val="es-CO"/>
        </w:rPr>
        <w:t>: Losa de concreto que resiste y distribuye las cargas de rueda a los componentes de apoyo. (</w:t>
      </w:r>
      <w:proofErr w:type="spellStart"/>
      <w:r w:rsidRPr="006A2F19">
        <w:rPr>
          <w:rFonts w:asciiTheme="minorHAnsi" w:hAnsiTheme="minorHAnsi" w:cstheme="minorHAnsi"/>
          <w:sz w:val="20"/>
          <w:szCs w:val="20"/>
          <w:lang w:val="es-CO"/>
        </w:rPr>
        <w:t>CCP</w:t>
      </w:r>
      <w:proofErr w:type="spellEnd"/>
      <w:r w:rsidRPr="006A2F19">
        <w:rPr>
          <w:rFonts w:asciiTheme="minorHAnsi" w:hAnsiTheme="minorHAnsi" w:cstheme="minorHAnsi"/>
          <w:sz w:val="20"/>
          <w:szCs w:val="20"/>
          <w:lang w:val="es-CO"/>
        </w:rPr>
        <w:t>-2014)</w:t>
      </w:r>
    </w:p>
    <w:p w14:paraId="20827914" w14:textId="3E9686FC" w:rsidR="00603B92" w:rsidRPr="00547D84" w:rsidRDefault="00C32C2D"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Luz</w:t>
      </w:r>
      <w:r w:rsidR="00603B92" w:rsidRPr="00547D84">
        <w:rPr>
          <w:rFonts w:asciiTheme="minorHAnsi" w:hAnsiTheme="minorHAnsi" w:cstheme="minorHAnsi"/>
          <w:b/>
          <w:bCs/>
          <w:sz w:val="20"/>
          <w:szCs w:val="20"/>
          <w:lang w:val="es-CO"/>
        </w:rPr>
        <w:t xml:space="preserve">: </w:t>
      </w:r>
      <w:r w:rsidR="00B04761" w:rsidRPr="00547D84">
        <w:rPr>
          <w:rFonts w:asciiTheme="minorHAnsi" w:hAnsiTheme="minorHAnsi" w:cstheme="minorHAnsi"/>
          <w:sz w:val="20"/>
          <w:szCs w:val="20"/>
          <w:lang w:val="es-CO"/>
        </w:rPr>
        <w:t>D</w:t>
      </w:r>
      <w:r w:rsidR="00831DAF" w:rsidRPr="00547D84">
        <w:rPr>
          <w:rFonts w:asciiTheme="minorHAnsi" w:hAnsiTheme="minorHAnsi" w:cstheme="minorHAnsi"/>
          <w:sz w:val="20"/>
          <w:szCs w:val="20"/>
          <w:lang w:val="es-CO"/>
        </w:rPr>
        <w:t>istancia en proyección horizontal que existe entre dos apoyos de una viga.</w:t>
      </w:r>
      <w:r w:rsidR="00831DAF" w:rsidRPr="00547D84">
        <w:rPr>
          <w:rFonts w:asciiTheme="minorHAnsi" w:hAnsiTheme="minorHAnsi" w:cstheme="minorHAnsi"/>
          <w:b/>
          <w:bCs/>
          <w:sz w:val="20"/>
          <w:szCs w:val="20"/>
          <w:lang w:val="es-CO"/>
        </w:rPr>
        <w:t xml:space="preserve"> </w:t>
      </w:r>
    </w:p>
    <w:p w14:paraId="01ACB3FB" w14:textId="75F4FA90" w:rsidR="00C32C2D" w:rsidRDefault="00C32C2D"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Luz </w:t>
      </w:r>
      <w:r w:rsidR="7CA05F8C"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 xml:space="preserve">rincipal: </w:t>
      </w:r>
      <w:r w:rsidR="00026FAE" w:rsidRPr="00547D84">
        <w:rPr>
          <w:rFonts w:asciiTheme="minorHAnsi" w:hAnsiTheme="minorHAnsi" w:cstheme="minorHAnsi"/>
          <w:sz w:val="20"/>
          <w:szCs w:val="20"/>
          <w:lang w:val="es-CO"/>
        </w:rPr>
        <w:t>Es la</w:t>
      </w:r>
      <w:r w:rsidR="00026FAE" w:rsidRPr="00547D84">
        <w:rPr>
          <w:rFonts w:asciiTheme="minorHAnsi" w:hAnsiTheme="minorHAnsi" w:cstheme="minorHAnsi"/>
          <w:b/>
          <w:bCs/>
          <w:sz w:val="20"/>
          <w:szCs w:val="20"/>
          <w:lang w:val="es-CO"/>
        </w:rPr>
        <w:t xml:space="preserve"> </w:t>
      </w:r>
      <w:r w:rsidR="00026FAE"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ayor longitud entre apoyos de la viga más larga del puente</w:t>
      </w:r>
      <w:r w:rsidR="1588C040"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cuando éste tenga más de una.</w:t>
      </w:r>
    </w:p>
    <w:p w14:paraId="2EBB2B95"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Manejo de desastres:</w:t>
      </w:r>
      <w:r w:rsidRPr="006A2F19">
        <w:rPr>
          <w:rFonts w:asciiTheme="minorHAnsi" w:hAnsiTheme="minorHAnsi" w:cstheme="minorHAnsi"/>
          <w:sz w:val="20"/>
          <w:szCs w:val="20"/>
          <w:lang w:val="es-CO"/>
        </w:rPr>
        <w:t xml:space="preserve"> Es el proceso de la gestión del riesgo compuesto por la preparación para la respuesta a emergencias, la preparación para la recuperación </w:t>
      </w:r>
      <w:proofErr w:type="spellStart"/>
      <w:r w:rsidRPr="006A2F19">
        <w:rPr>
          <w:rFonts w:asciiTheme="minorHAnsi" w:hAnsiTheme="minorHAnsi" w:cstheme="minorHAnsi"/>
          <w:sz w:val="20"/>
          <w:szCs w:val="20"/>
          <w:lang w:val="es-CO"/>
        </w:rPr>
        <w:t>posdesastre</w:t>
      </w:r>
      <w:proofErr w:type="spellEnd"/>
      <w:r w:rsidRPr="006A2F19">
        <w:rPr>
          <w:rFonts w:asciiTheme="minorHAnsi" w:hAnsiTheme="minorHAnsi" w:cstheme="minorHAnsi"/>
          <w:sz w:val="20"/>
          <w:szCs w:val="20"/>
          <w:lang w:val="es-CO"/>
        </w:rPr>
        <w:t>, la ejecución de dicha respuesta y la ejecución de la respectiva recuperación, entiéndase: rehabilitación y recuperación. (Ley 1523 de 2012).</w:t>
      </w:r>
    </w:p>
    <w:p w14:paraId="6152EDEF" w14:textId="7B9C28AC" w:rsidR="00032D10" w:rsidRPr="00547D84" w:rsidRDefault="00032D10"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de </w:t>
      </w:r>
      <w:r w:rsidR="7A12F810"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mergencia: </w:t>
      </w:r>
      <w:r w:rsidR="00D35035" w:rsidRPr="00547D84">
        <w:rPr>
          <w:rFonts w:asciiTheme="minorHAnsi" w:hAnsiTheme="minorHAnsi" w:cstheme="minorHAnsi"/>
          <w:sz w:val="20"/>
          <w:szCs w:val="20"/>
          <w:lang w:val="es-419"/>
        </w:rPr>
        <w:t>I</w:t>
      </w:r>
      <w:r w:rsidR="001127F3" w:rsidRPr="00547D84">
        <w:rPr>
          <w:rFonts w:asciiTheme="minorHAnsi" w:hAnsiTheme="minorHAnsi" w:cstheme="minorHAnsi"/>
          <w:sz w:val="20"/>
          <w:szCs w:val="20"/>
          <w:lang w:val="es-419"/>
        </w:rPr>
        <w:t xml:space="preserve">ntervenciones en la infraestructura derivada de </w:t>
      </w:r>
      <w:r w:rsidR="7D31D43F" w:rsidRPr="00547D84">
        <w:rPr>
          <w:rFonts w:asciiTheme="minorHAnsi" w:hAnsiTheme="minorHAnsi" w:cstheme="minorHAnsi"/>
          <w:sz w:val="20"/>
          <w:szCs w:val="20"/>
          <w:lang w:val="es-419"/>
        </w:rPr>
        <w:t>sucesos</w:t>
      </w:r>
      <w:r w:rsidR="001127F3" w:rsidRPr="00547D84">
        <w:rPr>
          <w:rFonts w:asciiTheme="minorHAnsi" w:hAnsiTheme="minorHAnsi" w:cstheme="minorHAnsi"/>
          <w:sz w:val="20"/>
          <w:szCs w:val="20"/>
          <w:lang w:val="es-419"/>
        </w:rPr>
        <w:t xml:space="preserve"> que tengan como origen emergencias climáticas, telúricas, terrorismo, entre otros, que a la luz de la legislación vigente puedan considerarse eventos de fuerza mayor o caso fortuito (artículo 12</w:t>
      </w:r>
      <w:r w:rsidR="00F34EE0" w:rsidRPr="00547D84">
        <w:rPr>
          <w:rFonts w:asciiTheme="minorHAnsi" w:hAnsiTheme="minorHAnsi" w:cstheme="minorHAnsi"/>
          <w:sz w:val="20"/>
          <w:szCs w:val="20"/>
          <w:lang w:val="es-419"/>
        </w:rPr>
        <w:t xml:space="preserve"> de la</w:t>
      </w:r>
      <w:r w:rsidR="001127F3" w:rsidRPr="00547D84">
        <w:rPr>
          <w:rFonts w:asciiTheme="minorHAnsi" w:hAnsiTheme="minorHAnsi" w:cstheme="minorHAnsi"/>
          <w:sz w:val="20"/>
          <w:szCs w:val="20"/>
          <w:lang w:val="es-419"/>
        </w:rPr>
        <w:t xml:space="preserve"> Ley 1682 de 2013). </w:t>
      </w:r>
    </w:p>
    <w:p w14:paraId="699A647B" w14:textId="3642733E" w:rsidR="00D11489" w:rsidRPr="00547D84" w:rsidRDefault="00D11489"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Mantenimiento </w:t>
      </w:r>
      <w:r w:rsidR="1313B607" w:rsidRPr="00547D84">
        <w:rPr>
          <w:rFonts w:asciiTheme="minorHAnsi" w:hAnsiTheme="minorHAnsi" w:cstheme="minorHAnsi"/>
          <w:b/>
          <w:bCs/>
          <w:sz w:val="20"/>
          <w:szCs w:val="20"/>
          <w:lang w:val="es-CO"/>
        </w:rPr>
        <w:t>I</w:t>
      </w:r>
      <w:r w:rsidRPr="00547D84">
        <w:rPr>
          <w:rFonts w:asciiTheme="minorHAnsi" w:hAnsiTheme="minorHAnsi" w:cstheme="minorHAnsi"/>
          <w:b/>
          <w:bCs/>
          <w:sz w:val="20"/>
          <w:szCs w:val="20"/>
          <w:lang w:val="es-CO"/>
        </w:rPr>
        <w:t xml:space="preserve">ntegral: </w:t>
      </w:r>
      <w:r w:rsidRPr="00547D84">
        <w:rPr>
          <w:rFonts w:asciiTheme="minorHAnsi" w:hAnsiTheme="minorHAnsi" w:cstheme="minorHAnsi"/>
          <w:sz w:val="20"/>
          <w:szCs w:val="20"/>
          <w:lang w:val="es-CO"/>
        </w:rPr>
        <w:t xml:space="preserve">Conjunto de acciones tendientes a restablecer, extender y </w:t>
      </w:r>
      <w:r w:rsidR="00D35035" w:rsidRPr="00547D84">
        <w:rPr>
          <w:rFonts w:asciiTheme="minorHAnsi" w:hAnsiTheme="minorHAnsi" w:cstheme="minorHAnsi"/>
          <w:sz w:val="20"/>
          <w:szCs w:val="20"/>
          <w:lang w:val="es-CO"/>
        </w:rPr>
        <w:t>conservar</w:t>
      </w:r>
      <w:r w:rsidRPr="00547D84">
        <w:rPr>
          <w:rFonts w:asciiTheme="minorHAnsi" w:hAnsiTheme="minorHAnsi" w:cstheme="minorHAnsi"/>
          <w:sz w:val="20"/>
          <w:szCs w:val="20"/>
          <w:lang w:val="es-CO"/>
        </w:rPr>
        <w:t xml:space="preserve">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3CD8FE6F" w:rsidR="006E5117" w:rsidRPr="00547D84" w:rsidRDefault="006E511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lastRenderedPageBreak/>
        <w:t xml:space="preserve">Mantenimiento </w:t>
      </w:r>
      <w:r w:rsidR="00334C32"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eriódico:</w:t>
      </w:r>
      <w:r w:rsidRPr="00547D84">
        <w:rPr>
          <w:rFonts w:asciiTheme="minorHAnsi" w:hAnsiTheme="minorHAnsi" w:cstheme="minorHAnsi"/>
          <w:sz w:val="20"/>
          <w:szCs w:val="20"/>
          <w:lang w:val="es-CO"/>
        </w:rPr>
        <w:t xml:space="preserve"> </w:t>
      </w:r>
      <w:r w:rsidR="00BD65C4" w:rsidRPr="00547D84">
        <w:rPr>
          <w:rFonts w:asciiTheme="minorHAnsi" w:hAnsiTheme="minorHAnsi" w:cstheme="minorHAnsi"/>
          <w:sz w:val="20"/>
          <w:szCs w:val="20"/>
          <w:lang w:val="es-CO"/>
        </w:rPr>
        <w:t>A</w:t>
      </w:r>
      <w:r w:rsidRPr="00547D84">
        <w:rPr>
          <w:rFonts w:asciiTheme="minorHAnsi" w:hAnsiTheme="minorHAnsi" w:cstheme="minorHAnsi"/>
          <w:sz w:val="20"/>
          <w:szCs w:val="20"/>
          <w:lang w:val="es-419"/>
        </w:rPr>
        <w:t>ctividades de conservación a intervalos variables, destinados primordialmente a recuperar los deterioros ocasionados por el uso o por fenómenos naturales o agentes externos.</w:t>
      </w:r>
    </w:p>
    <w:p w14:paraId="7792905A" w14:textId="2526A9A2" w:rsidR="006E5117" w:rsidRDefault="00A00888"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Mantenimiento </w:t>
      </w:r>
      <w:r w:rsidR="00114079" w:rsidRPr="00547D84">
        <w:rPr>
          <w:rFonts w:asciiTheme="minorHAnsi" w:hAnsiTheme="minorHAnsi" w:cstheme="minorHAnsi"/>
          <w:b/>
          <w:bCs/>
          <w:sz w:val="20"/>
          <w:szCs w:val="20"/>
          <w:lang w:val="es-CO"/>
        </w:rPr>
        <w:t>rutinario</w:t>
      </w:r>
      <w:r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onservación continua (a intervalos menores de un año) con el fin de mantener las condiciones óptimas para el tránsito y uso adecuado de la infraestructura de transporte.</w:t>
      </w:r>
    </w:p>
    <w:p w14:paraId="3052DD29"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Medidas de Compensación: </w:t>
      </w:r>
      <w:r w:rsidRPr="006A2F19">
        <w:rPr>
          <w:rFonts w:asciiTheme="minorHAnsi" w:hAnsiTheme="minorHAnsi" w:cstheme="minorHAnsi"/>
          <w:sz w:val="20"/>
          <w:szCs w:val="20"/>
          <w:lang w:val="es-CO"/>
        </w:rPr>
        <w:t>Acciones dirigidas a resarcir y retribuir a las comunidades, las regiones, localidades y al entorno natural por los impactos o efectos negativos generados por un proyecto, obra o actividad, que no puedan ser evitados, corregidos, mitigados o sustituidos. (Manual de interventoría – Res 319-2022)</w:t>
      </w:r>
    </w:p>
    <w:p w14:paraId="75FB403D"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Medidas de Corrección: </w:t>
      </w:r>
      <w:r w:rsidRPr="006A2F19">
        <w:rPr>
          <w:rFonts w:asciiTheme="minorHAnsi" w:hAnsiTheme="minorHAnsi" w:cstheme="minorHAnsi"/>
          <w:sz w:val="20"/>
          <w:szCs w:val="20"/>
          <w:lang w:val="es-CO"/>
        </w:rPr>
        <w:t>Acciones dirigidas a recuperar, restaurar o reparar las condiciones del medio ambiente afectado por el proyecto, obra o actividad. (Manual de interventoría – Res 319-2022)</w:t>
      </w:r>
    </w:p>
    <w:p w14:paraId="42DC55E7"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Medidas de Mitigación: </w:t>
      </w:r>
      <w:r w:rsidRPr="006A2F19">
        <w:rPr>
          <w:rFonts w:asciiTheme="minorHAnsi" w:hAnsiTheme="minorHAnsi" w:cstheme="minorHAnsi"/>
          <w:sz w:val="20"/>
          <w:szCs w:val="20"/>
          <w:lang w:val="es-CO"/>
        </w:rPr>
        <w:t>Acciones dirigidas a minimizar los impactos y efectos negativos de un proyecto, obra o actividad sobre el medio ambiente. (Manual de interventoría – Res 319-2022)</w:t>
      </w:r>
    </w:p>
    <w:p w14:paraId="19D84E92"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Medidas de Prevención: </w:t>
      </w:r>
      <w:r w:rsidRPr="006A2F19">
        <w:rPr>
          <w:rFonts w:asciiTheme="minorHAnsi" w:hAnsiTheme="minorHAnsi" w:cstheme="minorHAnsi"/>
          <w:sz w:val="20"/>
          <w:szCs w:val="20"/>
          <w:lang w:val="es-CO"/>
        </w:rPr>
        <w:t>Acciones encaminadas a evitar los impactos y efectos negativos que pueda generar un proyecto, obra o actividad sobre el medio ambiente. (Manual de interventoría – Res 319-2022)</w:t>
      </w:r>
    </w:p>
    <w:p w14:paraId="1A4AEDBD"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6A2F19">
        <w:rPr>
          <w:rFonts w:asciiTheme="minorHAnsi" w:hAnsiTheme="minorHAnsi" w:cstheme="minorHAnsi"/>
          <w:b/>
          <w:bCs/>
          <w:sz w:val="20"/>
          <w:szCs w:val="20"/>
          <w:lang w:val="es-CO"/>
        </w:rPr>
        <w:t xml:space="preserve">Medioambiente: </w:t>
      </w:r>
      <w:r w:rsidRPr="006A2F19">
        <w:rPr>
          <w:rFonts w:asciiTheme="minorHAnsi" w:hAnsiTheme="minorHAnsi" w:cstheme="minorHAnsi"/>
          <w:sz w:val="20"/>
          <w:szCs w:val="20"/>
          <w:lang w:val="es-CO"/>
        </w:rPr>
        <w:t>Sistema compuesto por los elementos naturales, sociales y culturales que existen en la tierra, sus permanentes interacciones y los resultados que de ellas se derivan. (Manual de interventoría – Res 319-2022)</w:t>
      </w:r>
    </w:p>
    <w:p w14:paraId="1BD3EEA8" w14:textId="07AF6605" w:rsidR="00DD622D" w:rsidRDefault="00DD622D"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47D84">
        <w:rPr>
          <w:rFonts w:asciiTheme="minorHAnsi" w:hAnsiTheme="minorHAnsi" w:cstheme="minorHAnsi"/>
          <w:b/>
          <w:sz w:val="20"/>
          <w:szCs w:val="20"/>
          <w:lang w:val="es-CO"/>
        </w:rPr>
        <w:t xml:space="preserve">Mejoramiento: </w:t>
      </w:r>
      <w:r w:rsidRPr="00547D84">
        <w:rPr>
          <w:rFonts w:asciiTheme="minorHAnsi" w:hAnsiTheme="minorHAnsi" w:cstheme="minorHAnsi"/>
          <w:bCs/>
          <w:sz w:val="20"/>
          <w:szCs w:val="20"/>
          <w:lang w:val="es-CO"/>
        </w:rPr>
        <w:t>Cambios en una infraestructura de transporte con el propósito de mejorar sus especificaciones técnicas iniciales</w:t>
      </w:r>
      <w:r w:rsidRPr="00547D84">
        <w:rPr>
          <w:rStyle w:val="Refdenotaalpie"/>
          <w:rFonts w:asciiTheme="minorHAnsi" w:hAnsiTheme="minorHAnsi" w:cstheme="minorHAnsi"/>
          <w:bCs/>
          <w:sz w:val="20"/>
          <w:szCs w:val="20"/>
          <w:lang w:val="es-CO"/>
        </w:rPr>
        <w:footnoteReference w:id="8"/>
      </w:r>
      <w:r w:rsidRPr="00547D84">
        <w:rPr>
          <w:rFonts w:asciiTheme="minorHAnsi" w:hAnsiTheme="minorHAnsi" w:cstheme="minorHAnsi"/>
          <w:bCs/>
          <w:sz w:val="20"/>
          <w:szCs w:val="20"/>
          <w:lang w:val="es-CO"/>
        </w:rPr>
        <w:t>.</w:t>
      </w:r>
    </w:p>
    <w:p w14:paraId="5B7621DA"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Mezcla asfáltica Natural: </w:t>
      </w:r>
      <w:r w:rsidRPr="006A2F19">
        <w:rPr>
          <w:rFonts w:asciiTheme="minorHAnsi" w:hAnsiTheme="minorHAnsi" w:cstheme="minorHAnsi"/>
          <w:sz w:val="20"/>
          <w:szCs w:val="20"/>
          <w:lang w:val="es-CO"/>
        </w:rPr>
        <w:t xml:space="preserve">La Mezcla Asfáltica Natural es un material compuesto esencialmente de arenas finas y conglomerado que están impregnadas de asfalto, siendo este parámetro común para la mayoría de los depósitos que se encuentran en el territorio colombiano. El contenido de asfalto residual puede variar según la fuente de explotación. El material pétreo presente en el asfalto natural deberá estar exento de materia orgánica o cualquier otra sustancia perjudicial. (Artículo </w:t>
      </w:r>
      <w:proofErr w:type="spellStart"/>
      <w:r w:rsidRPr="006A2F19">
        <w:rPr>
          <w:rFonts w:asciiTheme="minorHAnsi" w:hAnsiTheme="minorHAnsi" w:cstheme="minorHAnsi"/>
          <w:sz w:val="20"/>
          <w:szCs w:val="20"/>
          <w:lang w:val="es-CO"/>
        </w:rPr>
        <w:t>321P</w:t>
      </w:r>
      <w:proofErr w:type="spellEnd"/>
      <w:r w:rsidRPr="006A2F19">
        <w:rPr>
          <w:rFonts w:asciiTheme="minorHAnsi" w:hAnsiTheme="minorHAnsi" w:cstheme="minorHAnsi"/>
          <w:sz w:val="20"/>
          <w:szCs w:val="20"/>
          <w:lang w:val="es-CO"/>
        </w:rPr>
        <w:t>-17 Res 10099/2017)</w:t>
      </w:r>
    </w:p>
    <w:p w14:paraId="24EEA068" w14:textId="34B5ACA2" w:rsidR="00E003EA" w:rsidRDefault="00E003EA" w:rsidP="00F37341">
      <w:pPr>
        <w:pStyle w:val="Prrafodelista"/>
        <w:numPr>
          <w:ilvl w:val="1"/>
          <w:numId w:val="22"/>
        </w:numPr>
        <w:ind w:left="851" w:hanging="567"/>
        <w:jc w:val="both"/>
        <w:rPr>
          <w:rFonts w:eastAsia="Times New Roman" w:cstheme="minorHAnsi"/>
          <w:bCs/>
          <w:sz w:val="20"/>
          <w:szCs w:val="20"/>
          <w:lang w:val="es-CO" w:eastAsia="es-ES"/>
        </w:rPr>
      </w:pPr>
      <w:r w:rsidRPr="00E003EA">
        <w:rPr>
          <w:rFonts w:eastAsia="Times New Roman" w:cstheme="minorHAnsi"/>
          <w:b/>
          <w:sz w:val="20"/>
          <w:szCs w:val="20"/>
          <w:lang w:val="es-CO" w:eastAsia="es-ES"/>
        </w:rPr>
        <w:t>Mitigación de Gases de Efecto Invernadero -GEI:</w:t>
      </w:r>
      <w:r w:rsidRPr="00E003EA">
        <w:rPr>
          <w:rFonts w:eastAsia="Times New Roman" w:cstheme="minorHAnsi"/>
          <w:bCs/>
          <w:sz w:val="20"/>
          <w:szCs w:val="20"/>
          <w:lang w:val="es-CO" w:eastAsia="es-ES"/>
        </w:rPr>
        <w:t xml:space="preserve"> Es la gestión que busca reducir los niveles de emisiones de gases de efecto invernadero en la atmósfera, a través de la limitación o disminución de las fuentes de emisiones de gases de efecto invernadero y el aumento o mejora de los sumideros y reservas de GEI. (IDEAM, 2016)</w:t>
      </w:r>
    </w:p>
    <w:p w14:paraId="38AC9726" w14:textId="77777777" w:rsidR="00C173F0" w:rsidRPr="00C173F0" w:rsidRDefault="00C173F0" w:rsidP="00C173F0">
      <w:pPr>
        <w:ind w:left="284"/>
        <w:jc w:val="both"/>
        <w:rPr>
          <w:rFonts w:eastAsia="Times New Roman" w:cstheme="minorHAnsi"/>
          <w:bCs/>
          <w:sz w:val="20"/>
          <w:szCs w:val="20"/>
          <w:lang w:val="es-CO" w:eastAsia="es-ES"/>
        </w:rPr>
      </w:pPr>
    </w:p>
    <w:p w14:paraId="47321734" w14:textId="43FABB5F" w:rsidR="00A33986" w:rsidRPr="00C173F0"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Mitigación del riesgo (En el marco de política nacional de gestión del riesgo de desastres): </w:t>
      </w:r>
      <w:r w:rsidRPr="006A2F19">
        <w:rPr>
          <w:rFonts w:asciiTheme="minorHAnsi" w:hAnsiTheme="minorHAnsi" w:cstheme="minorHAnsi"/>
          <w:sz w:val="20"/>
          <w:szCs w:val="20"/>
          <w:lang w:val="es-CO"/>
        </w:rPr>
        <w:t>Medidas de intervención prescriptiva o correctiva dirigidas a reducir o disminuir los daños y pérdidas que se puedan presentar a través de reglamentos de seguridad y proyectos de inversión pública o privada cuyo objetivo es reducir las condiciones de amenaza, cuando sea posible, y la vulnerabilidad existente. (Ley 1523 de 2012).</w:t>
      </w:r>
    </w:p>
    <w:p w14:paraId="16155AB7" w14:textId="77777777" w:rsidR="00A33986" w:rsidRPr="00A33986" w:rsidRDefault="00A33986" w:rsidP="00A33986">
      <w:pPr>
        <w:pStyle w:val="Prrafodelista"/>
        <w:numPr>
          <w:ilvl w:val="1"/>
          <w:numId w:val="22"/>
        </w:numPr>
        <w:ind w:left="851" w:hanging="567"/>
        <w:jc w:val="both"/>
        <w:rPr>
          <w:rFonts w:eastAsia="Times New Roman" w:cstheme="minorHAnsi"/>
          <w:bCs/>
          <w:sz w:val="20"/>
          <w:szCs w:val="20"/>
          <w:lang w:val="es-CO" w:eastAsia="es-ES"/>
        </w:rPr>
      </w:pPr>
      <w:r w:rsidRPr="00A33986">
        <w:rPr>
          <w:rFonts w:eastAsia="Times New Roman" w:cstheme="minorHAnsi"/>
          <w:b/>
          <w:sz w:val="20"/>
          <w:szCs w:val="20"/>
          <w:lang w:val="es-CO" w:eastAsia="es-ES"/>
        </w:rPr>
        <w:lastRenderedPageBreak/>
        <w:t>Movilidad activa</w:t>
      </w:r>
      <w:r w:rsidRPr="00A33986">
        <w:rPr>
          <w:rFonts w:eastAsia="Times New Roman" w:cstheme="minorHAnsi"/>
          <w:bCs/>
          <w:sz w:val="20"/>
          <w:szCs w:val="20"/>
          <w:lang w:val="es-CO" w:eastAsia="es-ES"/>
        </w:rPr>
        <w:t xml:space="preserve">: En el marco del CONPES 3991 de 2020 se precisa la necesaria construcción de la Estrategia Nacional de Movilidad activa, la cual integra el transporte en medios no motorizados, el transporte público y el estado de la </w:t>
      </w:r>
      <w:proofErr w:type="spellStart"/>
      <w:r w:rsidRPr="00A33986">
        <w:rPr>
          <w:rFonts w:eastAsia="Times New Roman" w:cstheme="minorHAnsi"/>
          <w:bCs/>
          <w:sz w:val="20"/>
          <w:szCs w:val="20"/>
          <w:lang w:val="es-CO" w:eastAsia="es-ES"/>
        </w:rPr>
        <w:t>cicloinfraestructura</w:t>
      </w:r>
      <w:proofErr w:type="spellEnd"/>
      <w:r w:rsidRPr="00A33986">
        <w:rPr>
          <w:rFonts w:eastAsia="Times New Roman" w:cstheme="minorHAnsi"/>
          <w:bCs/>
          <w:sz w:val="20"/>
          <w:szCs w:val="20"/>
          <w:lang w:val="es-CO" w:eastAsia="es-ES"/>
        </w:rPr>
        <w:t>. (MinTransporte,2020)</w:t>
      </w:r>
    </w:p>
    <w:p w14:paraId="4C45E91C" w14:textId="77777777" w:rsidR="00A33986" w:rsidRPr="00A33986" w:rsidRDefault="00A33986" w:rsidP="00A33986">
      <w:pPr>
        <w:ind w:left="851" w:hanging="567"/>
        <w:jc w:val="both"/>
        <w:rPr>
          <w:rFonts w:eastAsia="Times New Roman" w:cstheme="minorHAnsi"/>
          <w:bCs/>
          <w:sz w:val="20"/>
          <w:szCs w:val="20"/>
          <w:lang w:val="es-CO" w:eastAsia="es-ES"/>
        </w:rPr>
      </w:pPr>
    </w:p>
    <w:p w14:paraId="310CADB7" w14:textId="77777777" w:rsidR="00A33986" w:rsidRPr="00A33986" w:rsidRDefault="00A33986" w:rsidP="00A33986">
      <w:pPr>
        <w:pStyle w:val="Prrafodelista"/>
        <w:numPr>
          <w:ilvl w:val="1"/>
          <w:numId w:val="22"/>
        </w:numPr>
        <w:ind w:left="851" w:hanging="567"/>
        <w:jc w:val="both"/>
        <w:rPr>
          <w:rFonts w:eastAsia="Times New Roman" w:cstheme="minorHAnsi"/>
          <w:bCs/>
          <w:sz w:val="20"/>
          <w:szCs w:val="20"/>
          <w:lang w:val="es-CO" w:eastAsia="es-ES"/>
        </w:rPr>
      </w:pPr>
      <w:r w:rsidRPr="00A33986">
        <w:rPr>
          <w:rFonts w:eastAsia="Times New Roman" w:cstheme="minorHAnsi"/>
          <w:b/>
          <w:sz w:val="20"/>
          <w:szCs w:val="20"/>
          <w:lang w:val="es-CO" w:eastAsia="es-ES"/>
        </w:rPr>
        <w:t>Movilidad eléctrica:</w:t>
      </w:r>
      <w:r w:rsidRPr="00A33986">
        <w:rPr>
          <w:rFonts w:eastAsia="Times New Roman" w:cstheme="minorHAnsi"/>
          <w:bCs/>
          <w:sz w:val="20"/>
          <w:szCs w:val="20"/>
          <w:lang w:val="es-CO" w:eastAsia="es-ES"/>
        </w:rPr>
        <w:t xml:space="preserve"> La movilidad eléctrica involucra todos los medios de transporte cuya locomoción se realiza a través del uso de energía eléctrica. (EPM, 2019)</w:t>
      </w:r>
    </w:p>
    <w:p w14:paraId="4E711774" w14:textId="77777777" w:rsidR="00A33986" w:rsidRPr="00A33986" w:rsidRDefault="00A33986" w:rsidP="00A33986">
      <w:pPr>
        <w:pStyle w:val="Prrafodelista"/>
        <w:ind w:left="851" w:hanging="567"/>
        <w:jc w:val="both"/>
        <w:rPr>
          <w:rFonts w:eastAsia="Times New Roman" w:cstheme="minorHAnsi"/>
          <w:bCs/>
          <w:sz w:val="20"/>
          <w:szCs w:val="20"/>
          <w:lang w:val="es-CO" w:eastAsia="es-ES"/>
        </w:rPr>
      </w:pPr>
    </w:p>
    <w:p w14:paraId="639D8C0A" w14:textId="77777777" w:rsidR="00A33986" w:rsidRPr="00A33986" w:rsidRDefault="00A33986" w:rsidP="00A33986">
      <w:pPr>
        <w:pStyle w:val="Prrafodelista"/>
        <w:numPr>
          <w:ilvl w:val="1"/>
          <w:numId w:val="22"/>
        </w:numPr>
        <w:ind w:left="851" w:hanging="567"/>
        <w:jc w:val="both"/>
        <w:rPr>
          <w:rFonts w:eastAsia="Times New Roman" w:cstheme="minorHAnsi"/>
          <w:bCs/>
          <w:sz w:val="20"/>
          <w:szCs w:val="20"/>
          <w:lang w:val="es-CO" w:eastAsia="es-ES"/>
        </w:rPr>
      </w:pPr>
      <w:r w:rsidRPr="00A33986">
        <w:rPr>
          <w:rFonts w:eastAsia="Times New Roman" w:cstheme="minorHAnsi"/>
          <w:b/>
          <w:sz w:val="20"/>
          <w:szCs w:val="20"/>
          <w:lang w:val="es-CO" w:eastAsia="es-ES"/>
        </w:rPr>
        <w:t>Movilidad Inclusiva:</w:t>
      </w:r>
      <w:r w:rsidRPr="00A33986">
        <w:rPr>
          <w:rFonts w:eastAsia="Times New Roman" w:cstheme="minorHAnsi"/>
          <w:bCs/>
          <w:sz w:val="20"/>
          <w:szCs w:val="20"/>
          <w:lang w:val="es-CO" w:eastAsia="es-ES"/>
        </w:rPr>
        <w:t xml:space="preserve"> Implica reconocer el derecho prioritario de los usuarios de otros modos de transporte como peatones, ciclistas y usuarios de transporte público; garantizar el derecho a movilizarse de la población más vulnerable como ancianos, niños, mujeres y personas con discapacidad, además de garantizar que todos los ciudadanos puedan movilizarse de manera segura, eficiente, accesible y cómoda, sin importar su lugar de residencia ni su nivel de ingreso, con escenarios de inclusión de los actores en los procesos de planificación, gestión y evaluación, como sujetos capaces de generar cambios y de cambiar. (Puga, 2017)</w:t>
      </w:r>
    </w:p>
    <w:p w14:paraId="2E123FBD" w14:textId="77777777" w:rsidR="00A33986" w:rsidRPr="00A33986" w:rsidRDefault="00A33986" w:rsidP="00A33986">
      <w:pPr>
        <w:pStyle w:val="Prrafodelista"/>
        <w:ind w:left="851" w:hanging="567"/>
        <w:jc w:val="both"/>
        <w:rPr>
          <w:rFonts w:eastAsia="Times New Roman" w:cstheme="minorHAnsi"/>
          <w:bCs/>
          <w:sz w:val="20"/>
          <w:szCs w:val="20"/>
          <w:lang w:val="es-CO" w:eastAsia="es-ES"/>
        </w:rPr>
      </w:pPr>
    </w:p>
    <w:p w14:paraId="16FB233C" w14:textId="747E3357" w:rsidR="00A33986" w:rsidRPr="00E003EA" w:rsidRDefault="00A33986" w:rsidP="00A33986">
      <w:pPr>
        <w:pStyle w:val="Prrafodelista"/>
        <w:numPr>
          <w:ilvl w:val="1"/>
          <w:numId w:val="22"/>
        </w:numPr>
        <w:ind w:left="851" w:hanging="567"/>
        <w:jc w:val="both"/>
        <w:rPr>
          <w:rFonts w:eastAsia="Times New Roman" w:cstheme="minorHAnsi"/>
          <w:bCs/>
          <w:sz w:val="20"/>
          <w:szCs w:val="20"/>
          <w:lang w:val="es-CO" w:eastAsia="es-ES"/>
        </w:rPr>
      </w:pPr>
      <w:r w:rsidRPr="00A33986">
        <w:rPr>
          <w:rFonts w:eastAsia="Times New Roman" w:cstheme="minorHAnsi"/>
          <w:b/>
          <w:sz w:val="20"/>
          <w:szCs w:val="20"/>
          <w:lang w:val="es-CO" w:eastAsia="es-ES"/>
        </w:rPr>
        <w:t>Movilidad sostenible:</w:t>
      </w:r>
      <w:r w:rsidRPr="00A33986">
        <w:rPr>
          <w:rFonts w:eastAsia="Times New Roman" w:cstheme="minorHAnsi"/>
          <w:bCs/>
          <w:sz w:val="20"/>
          <w:szCs w:val="20"/>
          <w:lang w:val="es-CO" w:eastAsia="es-ES"/>
        </w:rPr>
        <w:t xml:space="preserve"> Se entiende por movilidad sostenible el conjunto de actividades referentes a la movilidad en términos de logística, construcción de infraestructura de transporte, combustibles alternativos, movilidad eléctrica y limpia. (</w:t>
      </w:r>
      <w:proofErr w:type="spellStart"/>
      <w:r w:rsidRPr="00A33986">
        <w:rPr>
          <w:rFonts w:eastAsia="Times New Roman" w:cstheme="minorHAnsi"/>
          <w:bCs/>
          <w:sz w:val="20"/>
          <w:szCs w:val="20"/>
          <w:lang w:val="es-CO" w:eastAsia="es-ES"/>
        </w:rPr>
        <w:t>MinAmbiente</w:t>
      </w:r>
      <w:proofErr w:type="spellEnd"/>
      <w:r w:rsidRPr="00A33986">
        <w:rPr>
          <w:rFonts w:eastAsia="Times New Roman" w:cstheme="minorHAnsi"/>
          <w:bCs/>
          <w:sz w:val="20"/>
          <w:szCs w:val="20"/>
          <w:lang w:val="es-CO" w:eastAsia="es-ES"/>
        </w:rPr>
        <w:t>, 2019)</w:t>
      </w:r>
    </w:p>
    <w:p w14:paraId="60B4CB4F" w14:textId="77777777" w:rsidR="00E531C9" w:rsidRPr="00547D84" w:rsidRDefault="00E531C9"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Muelle en Concreto: </w:t>
      </w:r>
      <w:r w:rsidRPr="00547D84">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4C693BD6" w14:textId="77777777" w:rsidR="00F22187" w:rsidRPr="00547D84" w:rsidRDefault="00F2218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Muelle Flotante: </w:t>
      </w:r>
      <w:r w:rsidRPr="00547D84">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B24BCB" w14:textId="39069F6A" w:rsidR="009D4952" w:rsidRPr="00547D84" w:rsidRDefault="009D4952"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Muelle Fluvial</w:t>
      </w:r>
      <w:r w:rsidR="00C9758A"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I</w:t>
      </w:r>
      <w:r w:rsidR="00C32C2D" w:rsidRPr="00547D84">
        <w:rPr>
          <w:rFonts w:asciiTheme="minorHAnsi" w:hAnsiTheme="minorHAnsi" w:cstheme="minorHAnsi"/>
          <w:sz w:val="20"/>
          <w:szCs w:val="20"/>
          <w:lang w:val="es-CO"/>
        </w:rPr>
        <w:t xml:space="preserve">nfraestructura </w:t>
      </w:r>
      <w:r w:rsidR="00C9758A" w:rsidRPr="00547D84">
        <w:rPr>
          <w:rFonts w:asciiTheme="minorHAnsi" w:hAnsiTheme="minorHAnsi" w:cstheme="minorHAnsi"/>
          <w:sz w:val="20"/>
          <w:szCs w:val="20"/>
          <w:lang w:val="es-CO"/>
        </w:rPr>
        <w:t>levantada a orillas de un r</w:t>
      </w:r>
      <w:r w:rsidR="00D35035" w:rsidRPr="00547D84">
        <w:rPr>
          <w:rFonts w:asciiTheme="minorHAnsi" w:hAnsiTheme="minorHAnsi" w:cstheme="minorHAnsi"/>
          <w:sz w:val="20"/>
          <w:szCs w:val="20"/>
          <w:lang w:val="es-CO"/>
        </w:rPr>
        <w:t>í</w:t>
      </w:r>
      <w:r w:rsidR="00C9758A" w:rsidRPr="00547D84">
        <w:rPr>
          <w:rFonts w:asciiTheme="minorHAnsi" w:hAnsiTheme="minorHAnsi" w:cstheme="minorHAnsi"/>
          <w:sz w:val="20"/>
          <w:szCs w:val="20"/>
          <w:lang w:val="es-CO"/>
        </w:rPr>
        <w:t xml:space="preserve">o que sirve para que las embarcaciones puedan </w:t>
      </w:r>
      <w:r w:rsidR="00C32C2D" w:rsidRPr="00547D84">
        <w:rPr>
          <w:rFonts w:asciiTheme="minorHAnsi" w:hAnsiTheme="minorHAnsi" w:cstheme="minorHAnsi"/>
          <w:sz w:val="20"/>
          <w:szCs w:val="20"/>
          <w:lang w:val="es-CO"/>
        </w:rPr>
        <w:t xml:space="preserve">atracar y/o embarcar y/o desembarcar </w:t>
      </w:r>
      <w:r w:rsidR="00C9758A" w:rsidRPr="00547D84">
        <w:rPr>
          <w:rFonts w:asciiTheme="minorHAnsi" w:hAnsiTheme="minorHAnsi" w:cstheme="minorHAnsi"/>
          <w:sz w:val="20"/>
          <w:szCs w:val="20"/>
          <w:lang w:val="es-CO"/>
        </w:rPr>
        <w:t>pasajeros y/o carga.</w:t>
      </w:r>
    </w:p>
    <w:p w14:paraId="1B06465F" w14:textId="00DD83F8" w:rsidR="009D4952" w:rsidRPr="00547D84" w:rsidRDefault="009D4952"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Muelle Metálico</w:t>
      </w:r>
      <w:r w:rsidR="00A60F95" w:rsidRPr="00547D84">
        <w:rPr>
          <w:rFonts w:asciiTheme="minorHAnsi" w:hAnsiTheme="minorHAnsi" w:cstheme="minorHAnsi"/>
          <w:b/>
          <w:bCs/>
          <w:sz w:val="20"/>
          <w:szCs w:val="20"/>
          <w:lang w:val="es-CO"/>
        </w:rPr>
        <w:t>:</w:t>
      </w:r>
      <w:r w:rsidR="00A60F95" w:rsidRPr="00547D84">
        <w:rPr>
          <w:rFonts w:asciiTheme="minorHAnsi" w:hAnsiTheme="minorHAnsi" w:cstheme="minorHAnsi"/>
          <w:sz w:val="20"/>
          <w:szCs w:val="20"/>
          <w:lang w:val="es-CO"/>
        </w:rPr>
        <w:t xml:space="preserve"> Estructura construida en metal ubicada a orillas de un río o el mar que sirve para que las embarcaciones puedan </w:t>
      </w:r>
      <w:r w:rsidR="00F14108" w:rsidRPr="00547D84">
        <w:rPr>
          <w:rFonts w:asciiTheme="minorHAnsi" w:hAnsiTheme="minorHAnsi" w:cstheme="minorHAnsi"/>
          <w:sz w:val="20"/>
          <w:szCs w:val="20"/>
          <w:lang w:val="es-CO"/>
        </w:rPr>
        <w:t xml:space="preserve">atracar y/o embarcar y/o desembarcar </w:t>
      </w:r>
      <w:r w:rsidR="00A60F95" w:rsidRPr="00547D84">
        <w:rPr>
          <w:rFonts w:asciiTheme="minorHAnsi" w:hAnsiTheme="minorHAnsi" w:cstheme="minorHAnsi"/>
          <w:sz w:val="20"/>
          <w:szCs w:val="20"/>
          <w:lang w:val="es-CO"/>
        </w:rPr>
        <w:t>pasajeros y/o carga.</w:t>
      </w:r>
    </w:p>
    <w:p w14:paraId="428A5F5E" w14:textId="77777777" w:rsidR="00020547" w:rsidRPr="00547D84" w:rsidRDefault="0002054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Fluvial: </w:t>
      </w:r>
      <w:r w:rsidRPr="00547D84">
        <w:rPr>
          <w:rFonts w:asciiTheme="minorHAnsi" w:hAnsiTheme="minorHAnsi" w:cstheme="minorHAnsi"/>
          <w:sz w:val="20"/>
          <w:szCs w:val="20"/>
          <w:lang w:val="es-CO" w:eastAsia="es-CO"/>
        </w:rPr>
        <w:t>Obra ejecutada en la sección hidráulica de un río.</w:t>
      </w:r>
    </w:p>
    <w:p w14:paraId="30D7E947" w14:textId="5615C934" w:rsidR="00A60F95" w:rsidRPr="00547D84" w:rsidRDefault="00A60F95"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Hidráulica: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 xml:space="preserve">bra de ingeniería civil construida en el cauce </w:t>
      </w:r>
      <w:r w:rsidR="00F14108" w:rsidRPr="00547D84">
        <w:rPr>
          <w:rFonts w:asciiTheme="minorHAnsi" w:hAnsiTheme="minorHAnsi" w:cstheme="minorHAnsi"/>
          <w:sz w:val="20"/>
          <w:szCs w:val="20"/>
          <w:lang w:val="es-CO" w:eastAsia="es-CO"/>
        </w:rPr>
        <w:t xml:space="preserve">de ríos, caños, esteros, cuerpos de agua de origen fluvial o lecho del mar </w:t>
      </w:r>
      <w:r w:rsidRPr="00547D84">
        <w:rPr>
          <w:rFonts w:asciiTheme="minorHAnsi" w:hAnsiTheme="minorHAnsi" w:cstheme="minorHAnsi"/>
          <w:sz w:val="20"/>
          <w:szCs w:val="20"/>
          <w:lang w:val="es-CO" w:eastAsia="es-CO"/>
        </w:rPr>
        <w:t>con el objetivo de controlar el agua, con fines de aprovechamiento, encauzamiento o de defensa.</w:t>
      </w:r>
    </w:p>
    <w:p w14:paraId="27225017" w14:textId="46F33366" w:rsidR="00A60F95" w:rsidRPr="00547D84" w:rsidRDefault="00A60F95"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Obra Civil</w:t>
      </w:r>
      <w:r w:rsidR="00FB1B3F" w:rsidRPr="00547D84">
        <w:rPr>
          <w:rFonts w:asciiTheme="minorHAnsi" w:hAnsiTheme="minorHAnsi" w:cstheme="minorHAnsi"/>
          <w:b/>
          <w:bCs/>
          <w:sz w:val="20"/>
          <w:szCs w:val="20"/>
          <w:lang w:val="es-CO"/>
        </w:rPr>
        <w:t xml:space="preserve"> Marítima</w:t>
      </w:r>
      <w:r w:rsidRPr="00547D84">
        <w:rPr>
          <w:rFonts w:asciiTheme="minorHAnsi" w:hAnsiTheme="minorHAnsi" w:cstheme="minorHAnsi"/>
          <w:b/>
          <w:bCs/>
          <w:sz w:val="20"/>
          <w:szCs w:val="20"/>
          <w:lang w:val="es-CO"/>
        </w:rPr>
        <w:t xml:space="preserve">: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bra ejecutada en el lecho marino.</w:t>
      </w:r>
      <w:r w:rsidR="00FB1B3F" w:rsidRPr="00547D84">
        <w:rPr>
          <w:rFonts w:asciiTheme="minorHAnsi" w:hAnsiTheme="minorHAnsi" w:cstheme="minorHAnsi"/>
          <w:b/>
          <w:bCs/>
          <w:sz w:val="20"/>
          <w:szCs w:val="20"/>
          <w:lang w:val="es-CO"/>
        </w:rPr>
        <w:t xml:space="preserve"> </w:t>
      </w:r>
    </w:p>
    <w:p w14:paraId="0A99FBD9" w14:textId="185776BF" w:rsidR="00FB1B3F" w:rsidRPr="00547D84" w:rsidRDefault="00FB1B3F"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Obra de Protección</w:t>
      </w:r>
      <w:r w:rsidR="00A60F95" w:rsidRPr="00547D84">
        <w:rPr>
          <w:rFonts w:asciiTheme="minorHAnsi" w:hAnsiTheme="minorHAnsi" w:cstheme="minorHAnsi"/>
          <w:b/>
          <w:bCs/>
          <w:sz w:val="20"/>
          <w:szCs w:val="20"/>
          <w:lang w:val="es-CO"/>
        </w:rPr>
        <w:t xml:space="preserve"> </w:t>
      </w:r>
      <w:r w:rsidR="41C67029" w:rsidRPr="00547D84">
        <w:rPr>
          <w:rFonts w:asciiTheme="minorHAnsi" w:hAnsiTheme="minorHAnsi" w:cstheme="minorHAnsi"/>
          <w:b/>
          <w:bCs/>
          <w:sz w:val="20"/>
          <w:szCs w:val="20"/>
          <w:lang w:val="es-CO"/>
        </w:rPr>
        <w:t>F</w:t>
      </w:r>
      <w:r w:rsidR="00A60F95" w:rsidRPr="00547D84">
        <w:rPr>
          <w:rFonts w:asciiTheme="minorHAnsi" w:hAnsiTheme="minorHAnsi" w:cstheme="minorHAnsi"/>
          <w:b/>
          <w:bCs/>
          <w:sz w:val="20"/>
          <w:szCs w:val="20"/>
          <w:lang w:val="es-CO"/>
        </w:rPr>
        <w:t xml:space="preserve">luvial: </w:t>
      </w:r>
      <w:r w:rsidR="00C95F2F" w:rsidRPr="00547D84">
        <w:rPr>
          <w:rFonts w:asciiTheme="minorHAnsi" w:hAnsiTheme="minorHAnsi" w:cstheme="minorHAnsi"/>
          <w:sz w:val="20"/>
          <w:szCs w:val="20"/>
          <w:lang w:val="es-CO"/>
        </w:rPr>
        <w:t>O</w:t>
      </w:r>
      <w:r w:rsidR="00FD5B42" w:rsidRPr="00547D84">
        <w:rPr>
          <w:rFonts w:asciiTheme="minorHAnsi" w:hAnsiTheme="minorHAnsi" w:cstheme="minorHAnsi"/>
          <w:sz w:val="20"/>
          <w:szCs w:val="20"/>
          <w:lang w:val="es-CO"/>
        </w:rPr>
        <w:t>bra civil</w:t>
      </w:r>
      <w:r w:rsidR="00A60F95" w:rsidRPr="00547D84">
        <w:rPr>
          <w:rFonts w:asciiTheme="minorHAnsi" w:hAnsiTheme="minorHAnsi" w:cstheme="minorHAnsi"/>
          <w:sz w:val="20"/>
          <w:szCs w:val="20"/>
          <w:lang w:val="es-CO"/>
        </w:rPr>
        <w:t xml:space="preserve"> hidráulica construida con el objetivo de proteger o defender una orilla de un río contra </w:t>
      </w:r>
      <w:r w:rsidR="00C63CEF" w:rsidRPr="00547D84">
        <w:rPr>
          <w:rFonts w:asciiTheme="minorHAnsi" w:hAnsiTheme="minorHAnsi" w:cstheme="minorHAnsi"/>
          <w:sz w:val="20"/>
          <w:szCs w:val="20"/>
          <w:lang w:val="es-CO"/>
        </w:rPr>
        <w:t xml:space="preserve">la </w:t>
      </w:r>
      <w:r w:rsidR="00A60F95" w:rsidRPr="00547D84">
        <w:rPr>
          <w:rFonts w:asciiTheme="minorHAnsi" w:hAnsiTheme="minorHAnsi" w:cstheme="minorHAnsi"/>
          <w:sz w:val="20"/>
          <w:szCs w:val="20"/>
          <w:lang w:val="es-CO"/>
        </w:rPr>
        <w:t>erosión</w:t>
      </w:r>
      <w:r w:rsidR="00F14108" w:rsidRPr="00547D84">
        <w:rPr>
          <w:rFonts w:asciiTheme="minorHAnsi" w:hAnsiTheme="minorHAnsi" w:cstheme="minorHAnsi"/>
          <w:sz w:val="20"/>
          <w:szCs w:val="20"/>
          <w:lang w:val="es-CO"/>
        </w:rPr>
        <w:t xml:space="preserve"> por la acción de sus aguas con el propósito de estabilizarlas.</w:t>
      </w:r>
    </w:p>
    <w:p w14:paraId="14E2363D" w14:textId="49015AF9" w:rsidR="00C70512" w:rsidRDefault="00C70512"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Paramento</w:t>
      </w:r>
      <w:r w:rsidRPr="00547D84">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540BDAA6" w14:textId="062F35D0" w:rsidR="00A33986" w:rsidRPr="00A33986" w:rsidRDefault="00A33986" w:rsidP="00A33986">
      <w:pPr>
        <w:pStyle w:val="Prrafodelista"/>
        <w:numPr>
          <w:ilvl w:val="1"/>
          <w:numId w:val="22"/>
        </w:numPr>
        <w:ind w:left="851" w:hanging="567"/>
        <w:jc w:val="both"/>
        <w:rPr>
          <w:rFonts w:eastAsia="Times New Roman" w:cstheme="minorHAnsi"/>
          <w:sz w:val="20"/>
          <w:szCs w:val="20"/>
          <w:lang w:val="es-CO" w:eastAsia="es-ES"/>
        </w:rPr>
      </w:pPr>
      <w:r w:rsidRPr="00A33986">
        <w:rPr>
          <w:rFonts w:eastAsia="Times New Roman" w:cstheme="minorHAnsi"/>
          <w:b/>
          <w:bCs/>
          <w:sz w:val="20"/>
          <w:szCs w:val="20"/>
          <w:lang w:val="es-CO" w:eastAsia="es-ES"/>
        </w:rPr>
        <w:t>Participación Ciudadana:</w:t>
      </w:r>
      <w:r w:rsidRPr="00A33986">
        <w:rPr>
          <w:rFonts w:eastAsia="Times New Roman" w:cstheme="minorHAnsi"/>
          <w:sz w:val="20"/>
          <w:szCs w:val="20"/>
          <w:lang w:val="es-CO" w:eastAsia="es-ES"/>
        </w:rPr>
        <w:t xml:space="preserve"> Es un derecho de los ciudadanos y eje medular del ordenamiento constitucional vigente en la conformación y control del poder político; así </w:t>
      </w:r>
      <w:r w:rsidRPr="00A33986">
        <w:rPr>
          <w:rFonts w:eastAsia="Times New Roman" w:cstheme="minorHAnsi"/>
          <w:sz w:val="20"/>
          <w:szCs w:val="20"/>
          <w:lang w:val="es-CO" w:eastAsia="es-ES"/>
        </w:rPr>
        <w:lastRenderedPageBreak/>
        <w:t>como en la vida económica, política, administrativa y cultural de la Nación. (Corte Constitucional, 2015)</w:t>
      </w:r>
    </w:p>
    <w:p w14:paraId="4875A9A4" w14:textId="43062738" w:rsidR="008D61E1" w:rsidRPr="00547D84" w:rsidRDefault="008D61E1"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A33986">
        <w:rPr>
          <w:rFonts w:asciiTheme="minorHAnsi" w:hAnsiTheme="minorHAnsi" w:cstheme="minorHAnsi"/>
          <w:b/>
          <w:bCs/>
          <w:sz w:val="20"/>
          <w:szCs w:val="20"/>
          <w:lang w:val="es-CO"/>
        </w:rPr>
        <w:t xml:space="preserve">Paso </w:t>
      </w:r>
      <w:r w:rsidR="008A1377" w:rsidRPr="00A33986">
        <w:rPr>
          <w:rFonts w:asciiTheme="minorHAnsi" w:hAnsiTheme="minorHAnsi" w:cstheme="minorHAnsi"/>
          <w:b/>
          <w:bCs/>
          <w:sz w:val="20"/>
          <w:szCs w:val="20"/>
          <w:lang w:val="es-CO"/>
        </w:rPr>
        <w:t xml:space="preserve">e Intersección a </w:t>
      </w:r>
      <w:r w:rsidR="61768F81" w:rsidRPr="00A33986">
        <w:rPr>
          <w:rFonts w:asciiTheme="minorHAnsi" w:hAnsiTheme="minorHAnsi" w:cstheme="minorHAnsi"/>
          <w:b/>
          <w:bCs/>
          <w:sz w:val="20"/>
          <w:szCs w:val="20"/>
          <w:lang w:val="es-CO"/>
        </w:rPr>
        <w:t>D</w:t>
      </w:r>
      <w:r w:rsidR="008A1377" w:rsidRPr="00A33986">
        <w:rPr>
          <w:rFonts w:asciiTheme="minorHAnsi" w:hAnsiTheme="minorHAnsi" w:cstheme="minorHAnsi"/>
          <w:b/>
          <w:bCs/>
          <w:sz w:val="20"/>
          <w:szCs w:val="20"/>
          <w:lang w:val="es-CO"/>
        </w:rPr>
        <w:t xml:space="preserve">esnivel </w:t>
      </w:r>
      <w:r w:rsidR="02834FEF" w:rsidRPr="00A33986">
        <w:rPr>
          <w:rFonts w:asciiTheme="minorHAnsi" w:hAnsiTheme="minorHAnsi" w:cstheme="minorHAnsi"/>
          <w:b/>
          <w:bCs/>
          <w:sz w:val="20"/>
          <w:szCs w:val="20"/>
          <w:lang w:val="es-CO"/>
        </w:rPr>
        <w:t>V</w:t>
      </w:r>
      <w:r w:rsidR="008A1377" w:rsidRPr="00A33986">
        <w:rPr>
          <w:rFonts w:asciiTheme="minorHAnsi" w:hAnsiTheme="minorHAnsi" w:cstheme="minorHAnsi"/>
          <w:b/>
          <w:bCs/>
          <w:sz w:val="20"/>
          <w:szCs w:val="20"/>
          <w:lang w:val="es-CO"/>
        </w:rPr>
        <w:t xml:space="preserve">ehicular: </w:t>
      </w:r>
      <w:r w:rsidR="008A1377" w:rsidRPr="00547D84">
        <w:rPr>
          <w:rFonts w:asciiTheme="minorHAnsi" w:hAnsiTheme="minorHAnsi" w:cstheme="minorHAnsi"/>
          <w:sz w:val="20"/>
          <w:szCs w:val="20"/>
          <w:lang w:val="es-CO"/>
        </w:rPr>
        <w:t>Infraestructura formada por el cruce de dos o más corredores en distinto nivel, con la finalidad de no interrumpir el flujo vehicular, salvando obstáculos naturales o artificiales.</w:t>
      </w:r>
    </w:p>
    <w:p w14:paraId="505F6D14" w14:textId="49785CC6" w:rsidR="00775859" w:rsidRPr="00547D84" w:rsidRDefault="00775859"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Pavimentos Asfálticos y/o Pavimentos de Concreto Hidráulico</w:t>
      </w:r>
      <w:r w:rsidR="00F14108" w:rsidRPr="00547D84">
        <w:rPr>
          <w:rFonts w:asciiTheme="minorHAnsi" w:hAnsiTheme="minorHAnsi" w:cstheme="minorHAnsi"/>
          <w:b/>
          <w:bCs/>
          <w:sz w:val="20"/>
          <w:szCs w:val="20"/>
          <w:lang w:val="es-CO"/>
        </w:rPr>
        <w:t xml:space="preserve"> </w:t>
      </w:r>
      <w:r w:rsidR="10839337" w:rsidRPr="00547D84">
        <w:rPr>
          <w:rFonts w:asciiTheme="minorHAnsi" w:hAnsiTheme="minorHAnsi" w:cstheme="minorHAnsi"/>
          <w:b/>
          <w:bCs/>
          <w:sz w:val="20"/>
          <w:szCs w:val="20"/>
          <w:lang w:val="es-CO"/>
        </w:rPr>
        <w:t>R</w:t>
      </w:r>
      <w:r w:rsidR="00F14108" w:rsidRPr="00547D84">
        <w:rPr>
          <w:rFonts w:asciiTheme="minorHAnsi" w:hAnsiTheme="minorHAnsi" w:cstheme="minorHAnsi"/>
          <w:b/>
          <w:bCs/>
          <w:sz w:val="20"/>
          <w:szCs w:val="20"/>
          <w:lang w:val="es-CO"/>
        </w:rPr>
        <w:t>eforzado</w:t>
      </w:r>
      <w:r w:rsidRPr="00547D84">
        <w:rPr>
          <w:rFonts w:asciiTheme="minorHAnsi" w:hAnsiTheme="minorHAnsi" w:cstheme="minorHAnsi"/>
          <w:b/>
          <w:bCs/>
          <w:sz w:val="20"/>
          <w:szCs w:val="20"/>
          <w:lang w:val="es-CO"/>
        </w:rPr>
        <w:t xml:space="preserve">: </w:t>
      </w:r>
      <w:r w:rsidR="00F14108" w:rsidRPr="00547D84">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w:t>
      </w:r>
      <w:r w:rsidR="00C95F2F" w:rsidRPr="00547D84">
        <w:rPr>
          <w:rFonts w:asciiTheme="minorHAnsi" w:hAnsiTheme="minorHAnsi" w:cstheme="minorHAnsi"/>
          <w:sz w:val="20"/>
          <w:szCs w:val="20"/>
          <w:lang w:val="es-CO"/>
        </w:rPr>
        <w:t>í</w:t>
      </w:r>
      <w:r w:rsidR="00F14108" w:rsidRPr="00547D84">
        <w:rPr>
          <w:rFonts w:asciiTheme="minorHAnsi" w:hAnsiTheme="minorHAnsi" w:cstheme="minorHAnsi"/>
          <w:sz w:val="20"/>
          <w:szCs w:val="20"/>
          <w:lang w:val="es-CO"/>
        </w:rPr>
        <w:t>odo de varios años, brindando una superficie de rodamiento uniforme, cómoda y segura. Dichas capas superficiales se encuentran en contacto directo con el tráfico de vehículos</w:t>
      </w:r>
      <w:r w:rsidR="00681A73" w:rsidRPr="00547D84">
        <w:rPr>
          <w:rFonts w:asciiTheme="minorHAnsi" w:hAnsiTheme="minorHAnsi" w:cstheme="minorHAnsi"/>
          <w:sz w:val="20"/>
          <w:szCs w:val="20"/>
          <w:lang w:val="es-CO"/>
        </w:rPr>
        <w:t xml:space="preserve"> o aeronaves</w:t>
      </w:r>
      <w:r w:rsidR="00F14108" w:rsidRPr="00547D84">
        <w:rPr>
          <w:rFonts w:asciiTheme="minorHAnsi" w:hAnsiTheme="minorHAnsi" w:cstheme="minorHAnsi"/>
          <w:sz w:val="20"/>
          <w:szCs w:val="20"/>
          <w:lang w:val="es-CO"/>
        </w:rPr>
        <w:t xml:space="preserve"> y pueden estar constituidas en concreto asfáltico o en concreto hidráulico reforzado.</w:t>
      </w:r>
    </w:p>
    <w:p w14:paraId="2D7D672B" w14:textId="52D4E548" w:rsidR="006A7911" w:rsidRDefault="006A7911"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Perfil</w:t>
      </w:r>
      <w:r w:rsidRPr="00547D84">
        <w:rPr>
          <w:rFonts w:asciiTheme="minorHAnsi" w:hAnsiTheme="minorHAnsi" w:cstheme="minorHAnsi"/>
          <w:b/>
          <w:bCs/>
          <w:color w:val="3A3939" w:themeColor="accent2" w:themeShade="BF"/>
          <w:sz w:val="20"/>
          <w:szCs w:val="20"/>
          <w:lang w:val="es-CO"/>
        </w:rPr>
        <w:t xml:space="preserve"> </w:t>
      </w:r>
      <w:r w:rsidRPr="00547D84">
        <w:rPr>
          <w:rFonts w:asciiTheme="minorHAnsi" w:hAnsiTheme="minorHAnsi" w:cstheme="minorHAnsi"/>
          <w:b/>
          <w:bCs/>
          <w:sz w:val="20"/>
          <w:szCs w:val="20"/>
          <w:lang w:val="es-CO"/>
        </w:rPr>
        <w:t>Vial</w:t>
      </w:r>
      <w:r w:rsidRPr="00547D84">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r w:rsidR="00EB7982" w:rsidRPr="00547D84">
        <w:rPr>
          <w:rFonts w:asciiTheme="minorHAnsi" w:hAnsiTheme="minorHAnsi" w:cstheme="minorHAnsi"/>
          <w:sz w:val="20"/>
          <w:szCs w:val="20"/>
          <w:lang w:val="es-CO"/>
        </w:rPr>
        <w:t>.</w:t>
      </w:r>
    </w:p>
    <w:p w14:paraId="2194A24A" w14:textId="5473570B" w:rsidR="000A3D22" w:rsidRDefault="000A3D22"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Personal Clave Evaluable:</w:t>
      </w:r>
      <w:r w:rsidR="009A0055" w:rsidRPr="00547D84">
        <w:rPr>
          <w:rFonts w:asciiTheme="minorHAnsi" w:hAnsiTheme="minorHAnsi" w:cstheme="minorHAnsi"/>
          <w:b/>
          <w:bCs/>
          <w:sz w:val="20"/>
          <w:szCs w:val="20"/>
          <w:lang w:val="es-CO"/>
        </w:rPr>
        <w:t xml:space="preserve"> </w:t>
      </w:r>
      <w:r w:rsidR="00EB7982" w:rsidRPr="00547D84">
        <w:rPr>
          <w:rFonts w:asciiTheme="minorHAnsi" w:hAnsiTheme="minorHAnsi" w:cstheme="minorHAnsi"/>
          <w:sz w:val="20"/>
          <w:szCs w:val="20"/>
          <w:lang w:val="es-CO"/>
        </w:rPr>
        <w:t>I</w:t>
      </w:r>
      <w:r w:rsidR="009A0055" w:rsidRPr="00547D84">
        <w:rPr>
          <w:rFonts w:asciiTheme="minorHAnsi" w:hAnsiTheme="minorHAnsi" w:cstheme="minorHAnsi"/>
          <w:sz w:val="20"/>
          <w:szCs w:val="20"/>
          <w:lang w:val="es-CO"/>
        </w:rPr>
        <w:t xml:space="preserve">ntegrantes del equipo de trabajo del oferente que son susceptibles de evaluar </w:t>
      </w:r>
      <w:r w:rsidR="00C46565" w:rsidRPr="00547D84">
        <w:rPr>
          <w:rFonts w:asciiTheme="minorHAnsi" w:hAnsiTheme="minorHAnsi" w:cstheme="minorHAnsi"/>
          <w:sz w:val="20"/>
          <w:szCs w:val="20"/>
          <w:lang w:val="es-CO"/>
        </w:rPr>
        <w:t xml:space="preserve">de acuerdo </w:t>
      </w:r>
      <w:r w:rsidR="00737AD8" w:rsidRPr="00547D84">
        <w:rPr>
          <w:rFonts w:asciiTheme="minorHAnsi" w:hAnsiTheme="minorHAnsi" w:cstheme="minorHAnsi"/>
          <w:sz w:val="20"/>
          <w:szCs w:val="20"/>
          <w:lang w:val="es-CO"/>
        </w:rPr>
        <w:t>con</w:t>
      </w:r>
      <w:r w:rsidR="009A0055" w:rsidRPr="00547D84">
        <w:rPr>
          <w:rFonts w:asciiTheme="minorHAnsi" w:hAnsiTheme="minorHAnsi" w:cstheme="minorHAnsi"/>
          <w:sz w:val="20"/>
          <w:szCs w:val="20"/>
          <w:lang w:val="es-CO"/>
        </w:rPr>
        <w:t xml:space="preserve"> su formación académica o su experiencia.</w:t>
      </w:r>
      <w:r w:rsidR="00737AD8" w:rsidRPr="00547D84">
        <w:rPr>
          <w:rFonts w:asciiTheme="minorHAnsi" w:hAnsiTheme="minorHAnsi" w:cstheme="minorHAnsi"/>
          <w:sz w:val="20"/>
          <w:szCs w:val="20"/>
          <w:lang w:val="es-CO"/>
        </w:rPr>
        <w:t xml:space="preserve"> </w:t>
      </w:r>
      <w:r w:rsidR="006037F3" w:rsidRPr="00547D84">
        <w:rPr>
          <w:rFonts w:asciiTheme="minorHAnsi" w:hAnsiTheme="minorHAnsi" w:cstheme="minorHAnsi"/>
          <w:sz w:val="20"/>
          <w:szCs w:val="20"/>
          <w:lang w:val="es-CO"/>
        </w:rPr>
        <w:t>El personal susceptible de evaluación es</w:t>
      </w:r>
      <w:r w:rsidR="00737AD8" w:rsidRPr="00547D84">
        <w:rPr>
          <w:rFonts w:asciiTheme="minorHAnsi" w:hAnsiTheme="minorHAnsi" w:cstheme="minorHAnsi"/>
          <w:sz w:val="20"/>
          <w:szCs w:val="20"/>
          <w:lang w:val="es-CO"/>
        </w:rPr>
        <w:t xml:space="preserve">: i) el Director de </w:t>
      </w:r>
      <w:r w:rsidR="002D6365" w:rsidRPr="00547D84">
        <w:rPr>
          <w:rFonts w:asciiTheme="minorHAnsi" w:hAnsiTheme="minorHAnsi" w:cstheme="minorHAnsi"/>
          <w:sz w:val="20"/>
          <w:szCs w:val="20"/>
          <w:lang w:val="es-CO"/>
        </w:rPr>
        <w:t>Consultoría</w:t>
      </w:r>
      <w:r w:rsidR="00737AD8" w:rsidRPr="00547D84">
        <w:rPr>
          <w:rFonts w:asciiTheme="minorHAnsi" w:hAnsiTheme="minorHAnsi" w:cstheme="minorHAnsi"/>
          <w:sz w:val="20"/>
          <w:szCs w:val="20"/>
          <w:lang w:val="es-CO"/>
        </w:rPr>
        <w:t xml:space="preserve">, </w:t>
      </w:r>
      <w:r w:rsidR="00103614" w:rsidRPr="00547D84">
        <w:rPr>
          <w:rFonts w:asciiTheme="minorHAnsi" w:hAnsiTheme="minorHAnsi" w:cstheme="minorHAnsi"/>
          <w:sz w:val="20"/>
          <w:szCs w:val="20"/>
          <w:lang w:val="es-CO"/>
        </w:rPr>
        <w:t xml:space="preserve">ii) el Coordinador de Consultoría (en los casos que aplique) </w:t>
      </w:r>
      <w:r w:rsidR="002D6365" w:rsidRPr="00547D84">
        <w:rPr>
          <w:rFonts w:asciiTheme="minorHAnsi" w:hAnsiTheme="minorHAnsi" w:cstheme="minorHAnsi"/>
          <w:sz w:val="20"/>
          <w:szCs w:val="20"/>
          <w:lang w:val="es-CO"/>
        </w:rPr>
        <w:t>y</w:t>
      </w:r>
      <w:r w:rsidR="005A356C" w:rsidRPr="00547D84">
        <w:rPr>
          <w:rFonts w:asciiTheme="minorHAnsi" w:hAnsiTheme="minorHAnsi" w:cstheme="minorHAnsi"/>
          <w:sz w:val="20"/>
          <w:szCs w:val="20"/>
          <w:lang w:val="es-CO"/>
        </w:rPr>
        <w:t xml:space="preserve"> ii</w:t>
      </w:r>
      <w:r w:rsidR="00103614" w:rsidRPr="00547D84">
        <w:rPr>
          <w:rFonts w:asciiTheme="minorHAnsi" w:hAnsiTheme="minorHAnsi" w:cstheme="minorHAnsi"/>
          <w:sz w:val="20"/>
          <w:szCs w:val="20"/>
          <w:lang w:val="es-CO"/>
        </w:rPr>
        <w:t>i</w:t>
      </w:r>
      <w:r w:rsidR="005A356C" w:rsidRPr="00547D84">
        <w:rPr>
          <w:rFonts w:asciiTheme="minorHAnsi" w:hAnsiTheme="minorHAnsi" w:cstheme="minorHAnsi"/>
          <w:sz w:val="20"/>
          <w:szCs w:val="20"/>
          <w:lang w:val="es-CO"/>
        </w:rPr>
        <w:t xml:space="preserve">) el </w:t>
      </w:r>
      <w:r w:rsidR="009748B1" w:rsidRPr="00547D84">
        <w:rPr>
          <w:rFonts w:asciiTheme="minorHAnsi" w:hAnsiTheme="minorHAnsi" w:cstheme="minorHAnsi"/>
          <w:sz w:val="20"/>
          <w:szCs w:val="20"/>
          <w:lang w:val="es-CO"/>
        </w:rPr>
        <w:t>P</w:t>
      </w:r>
      <w:r w:rsidR="005A356C" w:rsidRPr="00547D84">
        <w:rPr>
          <w:rFonts w:asciiTheme="minorHAnsi" w:hAnsiTheme="minorHAnsi" w:cstheme="minorHAnsi"/>
          <w:sz w:val="20"/>
          <w:szCs w:val="20"/>
          <w:lang w:val="es-CO"/>
        </w:rPr>
        <w:t xml:space="preserve">rofesional </w:t>
      </w:r>
      <w:r w:rsidR="009748B1" w:rsidRPr="00547D84">
        <w:rPr>
          <w:rFonts w:asciiTheme="minorHAnsi" w:hAnsiTheme="minorHAnsi" w:cstheme="minorHAnsi"/>
          <w:sz w:val="20"/>
          <w:szCs w:val="20"/>
          <w:lang w:val="es-CO"/>
        </w:rPr>
        <w:t>E</w:t>
      </w:r>
      <w:r w:rsidR="005A356C" w:rsidRPr="00547D84">
        <w:rPr>
          <w:rFonts w:asciiTheme="minorHAnsi" w:hAnsiTheme="minorHAnsi" w:cstheme="minorHAnsi"/>
          <w:sz w:val="20"/>
          <w:szCs w:val="20"/>
          <w:lang w:val="es-CO"/>
        </w:rPr>
        <w:t>specializado</w:t>
      </w:r>
      <w:r w:rsidR="00941022" w:rsidRPr="00547D84">
        <w:rPr>
          <w:rFonts w:asciiTheme="minorHAnsi" w:hAnsiTheme="minorHAnsi" w:cstheme="minorHAnsi"/>
          <w:sz w:val="20"/>
          <w:szCs w:val="20"/>
          <w:lang w:val="es-CO"/>
        </w:rPr>
        <w:t xml:space="preserve"> de mayor relevancia</w:t>
      </w:r>
      <w:r w:rsidR="005A356C" w:rsidRPr="00547D84">
        <w:rPr>
          <w:rFonts w:asciiTheme="minorHAnsi" w:hAnsiTheme="minorHAnsi" w:cstheme="minorHAnsi"/>
          <w:sz w:val="20"/>
          <w:szCs w:val="20"/>
          <w:lang w:val="es-CO"/>
        </w:rPr>
        <w:t xml:space="preserve">. </w:t>
      </w:r>
    </w:p>
    <w:p w14:paraId="6199F1AD"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Pila: </w:t>
      </w:r>
      <w:r w:rsidRPr="006A2F19">
        <w:rPr>
          <w:rFonts w:asciiTheme="minorHAnsi" w:hAnsiTheme="minorHAnsi" w:cstheme="minorHAnsi"/>
          <w:sz w:val="20"/>
          <w:szCs w:val="20"/>
          <w:lang w:val="es-CO"/>
        </w:rPr>
        <w:t>Una columna o un grupo de columnas conectadas u otra configuración diseñada para ser un soporte interior para una superestructura de puente; Aquella parte de la estructura de un puente que proporciona soporte intermedio a la superestructura. (</w:t>
      </w:r>
      <w:proofErr w:type="spellStart"/>
      <w:r w:rsidRPr="006A2F19">
        <w:rPr>
          <w:rFonts w:asciiTheme="minorHAnsi" w:hAnsiTheme="minorHAnsi" w:cstheme="minorHAnsi"/>
          <w:sz w:val="20"/>
          <w:szCs w:val="20"/>
          <w:lang w:val="es-CO"/>
        </w:rPr>
        <w:t>CCP</w:t>
      </w:r>
      <w:proofErr w:type="spellEnd"/>
      <w:r w:rsidRPr="006A2F19">
        <w:rPr>
          <w:rFonts w:asciiTheme="minorHAnsi" w:hAnsiTheme="minorHAnsi" w:cstheme="minorHAnsi"/>
          <w:sz w:val="20"/>
          <w:szCs w:val="20"/>
          <w:lang w:val="es-CO"/>
        </w:rPr>
        <w:t>-2014)</w:t>
      </w:r>
    </w:p>
    <w:p w14:paraId="355FC448"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Pilote: </w:t>
      </w:r>
      <w:r w:rsidRPr="006A2F19">
        <w:rPr>
          <w:rFonts w:asciiTheme="minorHAnsi" w:hAnsiTheme="minorHAnsi" w:cstheme="minorHAnsi"/>
          <w:sz w:val="20"/>
          <w:szCs w:val="20"/>
          <w:lang w:val="es-CO"/>
        </w:rPr>
        <w:t>Unidad de cimentación profunda y esbelta, total o parcialmente empotrada en el suelo, instalada mediante hincado, perforación, taladrado, inyección u otra forma y que desarrolla su capacidad de carga a partir de las propiedades del suelo circundante y/o el suelo o estratos de roca bajo su punta. (</w:t>
      </w:r>
      <w:proofErr w:type="spellStart"/>
      <w:r w:rsidRPr="006A2F19">
        <w:rPr>
          <w:rFonts w:asciiTheme="minorHAnsi" w:hAnsiTheme="minorHAnsi" w:cstheme="minorHAnsi"/>
          <w:sz w:val="20"/>
          <w:szCs w:val="20"/>
          <w:lang w:val="es-CO"/>
        </w:rPr>
        <w:t>CCP</w:t>
      </w:r>
      <w:proofErr w:type="spellEnd"/>
      <w:r w:rsidRPr="006A2F19">
        <w:rPr>
          <w:rFonts w:asciiTheme="minorHAnsi" w:hAnsiTheme="minorHAnsi" w:cstheme="minorHAnsi"/>
          <w:sz w:val="20"/>
          <w:szCs w:val="20"/>
          <w:lang w:val="es-CO"/>
        </w:rPr>
        <w:t>-2014)</w:t>
      </w:r>
    </w:p>
    <w:p w14:paraId="4B96D1CA" w14:textId="2A64935F" w:rsidR="00DD35E3" w:rsidRPr="00547D84" w:rsidRDefault="00DD35E3" w:rsidP="00823299">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Pista de Aeródromo:</w:t>
      </w:r>
      <w:r w:rsidRPr="00547D84">
        <w:rPr>
          <w:rFonts w:asciiTheme="minorHAnsi" w:hAnsiTheme="minorHAnsi" w:cstheme="minorHAnsi"/>
          <w:sz w:val="20"/>
          <w:szCs w:val="20"/>
          <w:lang w:val="es-CO"/>
        </w:rPr>
        <w:t xml:space="preserve"> Área rectangular definida en un aeródromo terrestre preparada para el aterrizaje y el despegue de las </w:t>
      </w:r>
      <w:r w:rsidRPr="00547D84">
        <w:rPr>
          <w:rFonts w:asciiTheme="minorHAnsi" w:hAnsiTheme="minorHAnsi" w:cstheme="minorHAnsi"/>
          <w:sz w:val="20"/>
          <w:szCs w:val="20"/>
          <w:lang w:val="es-ES"/>
        </w:rPr>
        <w:t>aeronaves</w:t>
      </w:r>
      <w:r w:rsidRPr="00547D84">
        <w:rPr>
          <w:rFonts w:asciiTheme="minorHAnsi" w:hAnsiTheme="minorHAnsi" w:cstheme="minorHAnsi"/>
          <w:sz w:val="20"/>
          <w:szCs w:val="20"/>
          <w:vertAlign w:val="superscript"/>
          <w:lang w:val="es-ES"/>
        </w:rPr>
        <w:footnoteReference w:id="9"/>
      </w:r>
      <w:r w:rsidRPr="00547D84">
        <w:rPr>
          <w:rFonts w:asciiTheme="minorHAnsi" w:hAnsiTheme="minorHAnsi" w:cstheme="minorHAnsi"/>
          <w:sz w:val="20"/>
          <w:szCs w:val="20"/>
          <w:lang w:val="es-ES"/>
        </w:rPr>
        <w:t>.</w:t>
      </w:r>
    </w:p>
    <w:p w14:paraId="77E86969" w14:textId="363A6208" w:rsidR="00775859" w:rsidRPr="00547D84" w:rsidRDefault="00775859" w:rsidP="00823299">
      <w:pPr>
        <w:pStyle w:val="Invias-VietaNumerada"/>
        <w:numPr>
          <w:ilvl w:val="1"/>
          <w:numId w:val="22"/>
        </w:numPr>
        <w:autoSpaceDE w:val="0"/>
        <w:autoSpaceDN w:val="0"/>
        <w:adjustRightInd w:val="0"/>
        <w:spacing w:before="120" w:after="240"/>
        <w:ind w:left="785"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Pistas de Aeropuertos: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del transporte cuya finalidad es permitir la circulación, despegue y aterrizaje de aviones (aeronaves) en condiciones de continuidad en el espacio y </w:t>
      </w:r>
      <w:r w:rsidR="00E51053" w:rsidRPr="00547D84">
        <w:rPr>
          <w:rFonts w:asciiTheme="minorHAnsi" w:hAnsiTheme="minorHAnsi" w:cstheme="minorHAnsi"/>
          <w:sz w:val="20"/>
          <w:szCs w:val="20"/>
          <w:lang w:val="es-CO"/>
        </w:rPr>
        <w:t xml:space="preserve">en </w:t>
      </w:r>
      <w:r w:rsidRPr="00547D84">
        <w:rPr>
          <w:rFonts w:asciiTheme="minorHAnsi" w:hAnsiTheme="minorHAnsi" w:cstheme="minorHAnsi"/>
          <w:sz w:val="20"/>
          <w:szCs w:val="20"/>
          <w:lang w:val="es-CO"/>
        </w:rPr>
        <w:t xml:space="preserve">el tiempo, con niveles adecuados de seguridad y de comodidad, tales como </w:t>
      </w:r>
      <w:r w:rsidR="4D0D2969"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istas de </w:t>
      </w:r>
      <w:r w:rsidR="7C29110B"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eropuertos, </w:t>
      </w:r>
      <w:r w:rsidR="3CFB0EE4"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alle de </w:t>
      </w:r>
      <w:r w:rsidR="6155DD7A"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odaje o </w:t>
      </w:r>
      <w:r w:rsidR="4593F968"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 de </w:t>
      </w:r>
      <w:proofErr w:type="spellStart"/>
      <w:r w:rsidR="1B4A12E3"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axeo</w:t>
      </w:r>
      <w:proofErr w:type="spellEnd"/>
      <w:r w:rsidRPr="00547D84">
        <w:rPr>
          <w:rFonts w:asciiTheme="minorHAnsi" w:hAnsiTheme="minorHAnsi" w:cstheme="minorHAnsi"/>
          <w:sz w:val="20"/>
          <w:szCs w:val="20"/>
          <w:lang w:val="es-CO"/>
        </w:rPr>
        <w:t xml:space="preserve">; </w:t>
      </w:r>
      <w:r w:rsidR="2ED86C7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lataforma o </w:t>
      </w:r>
      <w:r w:rsidR="3690FEE1"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ampa de </w:t>
      </w:r>
      <w:r w:rsidR="567DA6D7"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eropuerto</w:t>
      </w:r>
      <w:r w:rsidR="00EB7982" w:rsidRPr="00547D84">
        <w:rPr>
          <w:rFonts w:asciiTheme="minorHAnsi" w:hAnsiTheme="minorHAnsi" w:cstheme="minorHAnsi"/>
          <w:sz w:val="20"/>
          <w:szCs w:val="20"/>
          <w:lang w:val="es-CO"/>
        </w:rPr>
        <w:t>.</w:t>
      </w:r>
    </w:p>
    <w:p w14:paraId="2A20D67C" w14:textId="61B8BFEE" w:rsidR="00617AC0" w:rsidRDefault="00775859"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Placa Huella: </w:t>
      </w:r>
      <w:r w:rsidRPr="00547D84">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sidRPr="00547D84">
        <w:rPr>
          <w:rFonts w:asciiTheme="minorHAnsi" w:hAnsiTheme="minorHAnsi" w:cstheme="minorHAnsi"/>
          <w:sz w:val="20"/>
          <w:szCs w:val="20"/>
          <w:lang w:val="es-CO"/>
        </w:rPr>
        <w:t>.</w:t>
      </w:r>
    </w:p>
    <w:p w14:paraId="0C9B1425" w14:textId="77777777" w:rsidR="00C173F0" w:rsidRPr="006A2F19" w:rsidRDefault="00C173F0" w:rsidP="00C173F0">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Plan de Manejo Ambiental: </w:t>
      </w:r>
      <w:r w:rsidRPr="006A2F19">
        <w:rPr>
          <w:rFonts w:asciiTheme="minorHAnsi" w:hAnsiTheme="minorHAnsi" w:cstheme="minorHAnsi"/>
          <w:sz w:val="20"/>
          <w:szCs w:val="20"/>
          <w:lang w:val="es-CO"/>
        </w:rPr>
        <w:t xml:space="preserve">Documento presentado a la Autoridad Ambiental relacionado con la solicitud o modificación del licenciamiento ambiental, que contiene el conjunto detallado de medidas y actividades que, producto de una evaluación ambiental, están orientadas a prevenir, mitigar, corregir o compensar los impactos y efectos ambientales debidamente identificados, que se causen por el desarrollo de un proyecto, obra o </w:t>
      </w:r>
      <w:r w:rsidRPr="006A2F19">
        <w:rPr>
          <w:rFonts w:asciiTheme="minorHAnsi" w:hAnsiTheme="minorHAnsi" w:cstheme="minorHAnsi"/>
          <w:sz w:val="20"/>
          <w:szCs w:val="20"/>
          <w:lang w:val="es-CO"/>
        </w:rPr>
        <w:lastRenderedPageBreak/>
        <w:t>actividad. Incluye los planes de seguimiento, monitoreo, contingencia, y abandono según la naturaleza del proyecto, obra o actividad. (Manual de interventoría – Res 319-2022)</w:t>
      </w:r>
    </w:p>
    <w:p w14:paraId="64DDBAC8" w14:textId="0B07598A" w:rsidR="0009659A" w:rsidRPr="00F46BBD" w:rsidRDefault="0009659A" w:rsidP="00823299">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Plataforma: </w:t>
      </w:r>
      <w:r w:rsidRPr="00547D84">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8D117E8" w14:textId="6C8E6E32" w:rsidR="00617AC0" w:rsidRPr="00547D84" w:rsidRDefault="00617AC0"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lazoletas de menor extensión que generalmente ocupan </w:t>
      </w:r>
      <w:r w:rsidR="00615D3B" w:rsidRPr="00547D84">
        <w:rPr>
          <w:rFonts w:asciiTheme="minorHAnsi" w:hAnsiTheme="minorHAnsi" w:cstheme="minorHAnsi"/>
          <w:sz w:val="20"/>
          <w:szCs w:val="20"/>
          <w:lang w:val="es-CO"/>
        </w:rPr>
        <w:t>una</w:t>
      </w:r>
      <w:r w:rsidRPr="00547D84">
        <w:rPr>
          <w:rFonts w:asciiTheme="minorHAnsi" w:hAnsiTheme="minorHAnsi" w:cstheme="minorHAnsi"/>
          <w:sz w:val="20"/>
          <w:szCs w:val="20"/>
          <w:lang w:val="es-CO"/>
        </w:rPr>
        <w:t xml:space="preserve"> manzana</w:t>
      </w:r>
      <w:r w:rsidR="002777C8" w:rsidRPr="00547D84">
        <w:rPr>
          <w:rFonts w:asciiTheme="minorHAnsi" w:hAnsiTheme="minorHAnsi" w:cstheme="minorHAnsi"/>
          <w:sz w:val="20"/>
          <w:szCs w:val="20"/>
          <w:lang w:val="es-CO"/>
        </w:rPr>
        <w:t xml:space="preserve"> completa</w:t>
      </w:r>
      <w:r w:rsidRPr="00547D84">
        <w:rPr>
          <w:rFonts w:asciiTheme="minorHAnsi" w:hAnsiTheme="minorHAnsi" w:cstheme="minorHAnsi"/>
          <w:sz w:val="20"/>
          <w:szCs w:val="20"/>
          <w:lang w:val="es-CO"/>
        </w:rPr>
        <w:t>.</w:t>
      </w:r>
    </w:p>
    <w:p w14:paraId="188EF65A" w14:textId="6E7346D0" w:rsidR="00617AC0" w:rsidRPr="00547D84" w:rsidRDefault="00617AC0"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Plazoletas: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reas de espacio público abiertas, tratadas como zonas duras y destinadas al disfrute de los ciudadanos y las actividades de convivencia</w:t>
      </w:r>
      <w:r w:rsidR="00A10883" w:rsidRPr="00547D84">
        <w:rPr>
          <w:rFonts w:asciiTheme="minorHAnsi" w:hAnsiTheme="minorHAnsi" w:cstheme="minorHAnsi"/>
          <w:sz w:val="20"/>
          <w:szCs w:val="20"/>
          <w:lang w:val="es-CO"/>
        </w:rPr>
        <w:t xml:space="preserve"> que</w:t>
      </w:r>
      <w:r w:rsidR="002777C8" w:rsidRPr="00547D84">
        <w:rPr>
          <w:rFonts w:asciiTheme="minorHAnsi" w:hAnsiTheme="minorHAnsi" w:cstheme="minorHAnsi"/>
          <w:sz w:val="20"/>
          <w:szCs w:val="20"/>
          <w:lang w:val="es-CO"/>
        </w:rPr>
        <w:t xml:space="preserve"> ocupan media manzana</w:t>
      </w:r>
      <w:r w:rsidRPr="00547D84">
        <w:rPr>
          <w:rFonts w:asciiTheme="minorHAnsi" w:hAnsiTheme="minorHAnsi" w:cstheme="minorHAnsi"/>
          <w:sz w:val="20"/>
          <w:szCs w:val="20"/>
          <w:lang w:val="es-CO"/>
        </w:rPr>
        <w:t xml:space="preserve">. </w:t>
      </w:r>
    </w:p>
    <w:p w14:paraId="729CA58F" w14:textId="1063C0CE" w:rsidR="003A0EDD" w:rsidRPr="00547D84" w:rsidRDefault="003A0EDD"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Plazuelas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 xml:space="preserve">reas de espacio público abiertas, tratadas como zonas duras y destinadas al disfrute de los ciudadanos y </w:t>
      </w:r>
      <w:r w:rsidR="050344C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las actividades de convivencia que ocupan un cuarto </w:t>
      </w:r>
      <w:r w:rsidR="009C550F" w:rsidRPr="00547D84">
        <w:rPr>
          <w:rFonts w:asciiTheme="minorHAnsi" w:hAnsiTheme="minorHAnsi" w:cstheme="minorHAnsi"/>
          <w:sz w:val="20"/>
          <w:szCs w:val="20"/>
          <w:lang w:val="es-CO"/>
        </w:rPr>
        <w:t xml:space="preserve">(1/4) </w:t>
      </w:r>
      <w:r w:rsidRPr="00547D84">
        <w:rPr>
          <w:rFonts w:asciiTheme="minorHAnsi" w:hAnsiTheme="minorHAnsi" w:cstheme="minorHAnsi"/>
          <w:sz w:val="20"/>
          <w:szCs w:val="20"/>
          <w:lang w:val="es-CO"/>
        </w:rPr>
        <w:t>de manzana.</w:t>
      </w:r>
    </w:p>
    <w:p w14:paraId="24376A3C" w14:textId="15C3C14E" w:rsidR="00DB0B82" w:rsidRDefault="00DB0B82"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Pontones: </w:t>
      </w:r>
      <w:r w:rsidR="00772270"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structura de drenaje para el paso de vehículos, cuya luz medida paralela al eje de la carretera es menor o igual a diez metros (</w:t>
      </w:r>
      <w:proofErr w:type="spellStart"/>
      <w:r w:rsidRPr="00547D84">
        <w:rPr>
          <w:rFonts w:asciiTheme="minorHAnsi" w:hAnsiTheme="minorHAnsi" w:cstheme="minorHAnsi"/>
          <w:sz w:val="20"/>
          <w:szCs w:val="20"/>
          <w:lang w:val="es-CO"/>
        </w:rPr>
        <w:t>10m</w:t>
      </w:r>
      <w:proofErr w:type="spellEnd"/>
      <w:r w:rsidRPr="00547D84">
        <w:rPr>
          <w:rFonts w:asciiTheme="minorHAnsi" w:hAnsiTheme="minorHAnsi" w:cstheme="minorHAnsi"/>
          <w:sz w:val="20"/>
          <w:szCs w:val="20"/>
          <w:lang w:val="es-CO"/>
        </w:rPr>
        <w:t>).</w:t>
      </w:r>
    </w:p>
    <w:p w14:paraId="50E86A99" w14:textId="77777777" w:rsidR="00C173F0" w:rsidRPr="006A2F19" w:rsidRDefault="00C173F0" w:rsidP="00C173F0">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Preparación (En el marco de política nacional de gestión del riesgo de desastres): </w:t>
      </w:r>
      <w:r w:rsidRPr="006A2F19">
        <w:rPr>
          <w:rFonts w:asciiTheme="minorHAnsi" w:hAnsiTheme="minorHAnsi" w:cstheme="minorHAnsi"/>
          <w:sz w:val="20"/>
          <w:szCs w:val="20"/>
          <w:lang w:val="es-CO"/>
        </w:rPr>
        <w:t>Es el conjunto de acciones principalmente de coordinación, sistemas de alerta, capacitación, equipamiento, centros de reserva y albergues y entrenamiento, con el propósito de optimizar la ejecución de los diferentes servicios básicos de respuesta, como accesibilidad y transporte, telecomunicaciones, evaluación de daños y análisis de necesidades, salud y saneamiento básico, búsqueda y rescate, extinción de incendios y manejo de materiales peligrosos, albergues y alimentación, servicios públicos, seguridad y convivencia, aspectos financieros y legales, información pública y el manejo general de la respuesta, entre otros. (Ley 1523 de 2012).</w:t>
      </w:r>
    </w:p>
    <w:p w14:paraId="7F4E44BB" w14:textId="77777777" w:rsidR="00C173F0" w:rsidRPr="006A2F19" w:rsidRDefault="00C173F0" w:rsidP="00C173F0">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Prevención de riesgo (En el marco de política nacional de gestión del riesgo de desastres): </w:t>
      </w:r>
      <w:r w:rsidRPr="006A2F19">
        <w:rPr>
          <w:rFonts w:asciiTheme="minorHAnsi" w:hAnsiTheme="minorHAnsi" w:cstheme="minorHAnsi"/>
          <w:sz w:val="20"/>
          <w:szCs w:val="20"/>
          <w:lang w:val="es-CO"/>
        </w:rPr>
        <w:t>Medidas y acciones de intervención restrictiva o prospectiva dispuestas con anticipación con el fin de evitar que se genere riesgo. Puede enfocarse a evitar o neutralizar la amenaza o la exposición y la vulnerabilidad ante la misma en forma definitiva para impedir que se genere nuevo riesgo. Los instrumentos esenciales de la prevención son aquellos previstos en la planificación, la inversión pública y el ordenamiento ambiental territorial, que tienen como objetivo reglamentar el uso y la ocupación del suelo de forma segura y sostenible. (Ley 1523 de 2012).</w:t>
      </w:r>
    </w:p>
    <w:p w14:paraId="2D41A55D" w14:textId="387060AF" w:rsidR="00AA0EB0" w:rsidRDefault="00990339"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Profesional especializado</w:t>
      </w:r>
      <w:r w:rsidRPr="00F46BBD">
        <w:rPr>
          <w:rFonts w:asciiTheme="minorHAnsi" w:hAnsiTheme="minorHAnsi" w:cstheme="minorHAnsi"/>
          <w:b/>
          <w:bCs/>
          <w:sz w:val="20"/>
          <w:szCs w:val="20"/>
          <w:lang w:val="es-CO"/>
        </w:rPr>
        <w:t>:</w:t>
      </w:r>
      <w:r w:rsidR="00946771" w:rsidRPr="00F46BBD">
        <w:rPr>
          <w:rFonts w:asciiTheme="minorHAnsi" w:hAnsiTheme="minorHAnsi" w:cstheme="minorHAnsi"/>
          <w:b/>
          <w:bCs/>
          <w:sz w:val="20"/>
          <w:szCs w:val="20"/>
          <w:lang w:val="es-CO"/>
        </w:rPr>
        <w:t xml:space="preserve"> </w:t>
      </w:r>
      <w:r w:rsidR="00C173F0" w:rsidRPr="006A2F19">
        <w:rPr>
          <w:rFonts w:asciiTheme="minorHAnsi" w:hAnsiTheme="minorHAnsi" w:cstheme="minorHAnsi"/>
          <w:sz w:val="20"/>
          <w:szCs w:val="20"/>
          <w:lang w:val="es-CO"/>
        </w:rPr>
        <w:t>Estos especialistas serán responsables de generar y participar con base en el plan de cargas en la elaboración de los diferentes capítulos (líder y responsable del capítulo según el caso), así como responsable de todas las actividades inherentes al desarrollo del volumen tales como generación de metodología particular (incluido levantamiento de información, capacitación de personal para la toma de información, programación de actividades), visitas de campo, informes mensuales de avance del área, análisis de información primaria y secundaria, procesamiento de información, análisis de información, generación de entregas parciales y volumen definitivo y todas las necesarias etc.…, para obtener el producto con los niveles de calidad esperado de acuerdo a lo establecido en los Requerimientos Técnicos y/o el presente anexo técnico, así como en la participación de los demás capítulos que requieran de información o actividades del área particular.</w:t>
      </w:r>
    </w:p>
    <w:p w14:paraId="34CAE11F" w14:textId="77777777" w:rsidR="00C173F0" w:rsidRPr="006A2F19" w:rsidRDefault="00C173F0" w:rsidP="00C173F0">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lastRenderedPageBreak/>
        <w:t xml:space="preserve">Protección financiera (En el marco de política nacional de gestión del riesgo de desastres): </w:t>
      </w:r>
      <w:r w:rsidRPr="006A2F19">
        <w:rPr>
          <w:rFonts w:asciiTheme="minorHAnsi" w:hAnsiTheme="minorHAnsi" w:cstheme="minorHAnsi"/>
          <w:sz w:val="20"/>
          <w:szCs w:val="20"/>
          <w:lang w:val="es-CO"/>
        </w:rPr>
        <w:t>Mecanismos o instrumentos financieros de retención intencional o transferencia del riesgo que se establecen en forma ex ante con el fin de acceder de manera ex post a recursos económicos oportunos para la atención de emergencias y la recuperación. (Ley 1523 de 2012).</w:t>
      </w:r>
    </w:p>
    <w:p w14:paraId="662B2C37" w14:textId="77777777" w:rsidR="00C173F0" w:rsidRPr="006A2F19" w:rsidRDefault="00C173F0" w:rsidP="00C173F0">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Prueba de carga: </w:t>
      </w:r>
      <w:r w:rsidRPr="006A2F19">
        <w:rPr>
          <w:rFonts w:asciiTheme="minorHAnsi" w:hAnsiTheme="minorHAnsi" w:cstheme="minorHAnsi"/>
          <w:sz w:val="20"/>
          <w:szCs w:val="20"/>
          <w:lang w:val="es-CO"/>
        </w:rPr>
        <w:t>Carga incremental de un elemento de cimentación, registrando el movimiento total en cada incremento. (</w:t>
      </w:r>
      <w:proofErr w:type="spellStart"/>
      <w:r w:rsidRPr="006A2F19">
        <w:rPr>
          <w:rFonts w:asciiTheme="minorHAnsi" w:hAnsiTheme="minorHAnsi" w:cstheme="minorHAnsi"/>
          <w:sz w:val="20"/>
          <w:szCs w:val="20"/>
          <w:lang w:val="es-CO"/>
        </w:rPr>
        <w:t>CCP</w:t>
      </w:r>
      <w:proofErr w:type="spellEnd"/>
      <w:r w:rsidRPr="006A2F19">
        <w:rPr>
          <w:rFonts w:asciiTheme="minorHAnsi" w:hAnsiTheme="minorHAnsi" w:cstheme="minorHAnsi"/>
          <w:sz w:val="20"/>
          <w:szCs w:val="20"/>
          <w:lang w:val="es-CO"/>
        </w:rPr>
        <w:t>-2014)</w:t>
      </w:r>
    </w:p>
    <w:p w14:paraId="134DC690" w14:textId="12E4D343" w:rsidR="001B3E9A" w:rsidRPr="00547D84" w:rsidRDefault="00F959F1"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en Concreto Hidráulico: </w:t>
      </w:r>
      <w:r w:rsidRPr="00547D84">
        <w:rPr>
          <w:rFonts w:asciiTheme="minorHAnsi" w:hAnsiTheme="minorHAnsi" w:cstheme="minorHAnsi"/>
          <w:sz w:val="20"/>
          <w:szCs w:val="20"/>
          <w:lang w:val="es-CO"/>
        </w:rPr>
        <w:t>Estructura cuya losa o placa de circulación vehicular está soportada por elementos estructurales construidos con concreto hidráulico.</w:t>
      </w:r>
    </w:p>
    <w:p w14:paraId="2FD037FF" w14:textId="651B8332" w:rsidR="003F2F5B" w:rsidRPr="00547D84" w:rsidRDefault="003F2F5B"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Férreo: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0707C0FE" w:rsidR="009D4952" w:rsidRPr="00547D84" w:rsidRDefault="00F959F1"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Metálico: </w:t>
      </w:r>
      <w:r w:rsidRPr="00547D84">
        <w:rPr>
          <w:rFonts w:asciiTheme="minorHAnsi" w:hAnsiTheme="minorHAnsi" w:cstheme="minorHAnsi"/>
          <w:sz w:val="20"/>
          <w:szCs w:val="20"/>
          <w:lang w:val="es-CO"/>
        </w:rPr>
        <w:t xml:space="preserve">Estructura cuya losa o placa de circulación vehicular está soportada por elementos estructurales metálicos. </w:t>
      </w:r>
    </w:p>
    <w:p w14:paraId="6F56C28C" w14:textId="0325DCA5" w:rsidR="007926EE" w:rsidRPr="00547D84" w:rsidRDefault="009D4952"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Puente Metálico Modular</w:t>
      </w:r>
      <w:r w:rsidR="007926EE" w:rsidRPr="00547D84">
        <w:rPr>
          <w:rFonts w:asciiTheme="minorHAnsi" w:hAnsiTheme="minorHAnsi" w:cstheme="minorHAnsi"/>
          <w:b/>
          <w:bCs/>
          <w:sz w:val="20"/>
          <w:szCs w:val="20"/>
          <w:lang w:val="es-CO"/>
        </w:rPr>
        <w:t xml:space="preserve">: </w:t>
      </w:r>
      <w:r w:rsidR="007926EE" w:rsidRPr="00547D84">
        <w:rPr>
          <w:rFonts w:asciiTheme="minorHAnsi" w:hAnsiTheme="minorHAnsi" w:cstheme="minorHAnsi"/>
          <w:sz w:val="20"/>
          <w:szCs w:val="20"/>
          <w:lang w:val="es-CO" w:eastAsia="es-CO"/>
        </w:rPr>
        <w:t>Estructura que se monta o desmonta mediante la simple adición de componentes de acero modulares prefabricados para puentes</w:t>
      </w:r>
      <w:r w:rsidR="02301F3F" w:rsidRPr="00547D84">
        <w:rPr>
          <w:rFonts w:asciiTheme="minorHAnsi" w:hAnsiTheme="minorHAnsi" w:cstheme="minorHAnsi"/>
          <w:sz w:val="20"/>
          <w:szCs w:val="20"/>
          <w:lang w:val="es-CO" w:eastAsia="es-CO"/>
        </w:rPr>
        <w:t>.</w:t>
      </w:r>
      <w:r w:rsidR="007926EE" w:rsidRPr="00547D84">
        <w:rPr>
          <w:rFonts w:asciiTheme="minorHAnsi" w:hAnsiTheme="minorHAnsi" w:cstheme="minorHAnsi"/>
          <w:sz w:val="20"/>
          <w:szCs w:val="20"/>
          <w:lang w:val="es-CO" w:eastAsia="es-CO"/>
        </w:rPr>
        <w:t xml:space="preserve"> </w:t>
      </w:r>
      <w:r w:rsidR="064EE004"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53A8D339" w14:textId="5E8E4B1B" w:rsidR="00FB1B3F" w:rsidRPr="00547D84" w:rsidRDefault="00F959F1"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Mixto: </w:t>
      </w:r>
      <w:r w:rsidRPr="00547D84">
        <w:rPr>
          <w:rFonts w:asciiTheme="minorHAnsi" w:hAnsiTheme="minorHAnsi" w:cstheme="minorHAnsi"/>
          <w:sz w:val="20"/>
          <w:szCs w:val="20"/>
          <w:lang w:val="es-CO"/>
        </w:rPr>
        <w:t>Es</w:t>
      </w:r>
      <w:r w:rsidR="006D2FF9" w:rsidRPr="00547D84">
        <w:rPr>
          <w:rFonts w:asciiTheme="minorHAnsi" w:hAnsiTheme="minorHAnsi" w:cstheme="minorHAnsi"/>
          <w:sz w:val="20"/>
          <w:szCs w:val="20"/>
          <w:lang w:val="es-CO"/>
        </w:rPr>
        <w:t xml:space="preserve">tructura </w:t>
      </w:r>
      <w:r w:rsidRPr="00547D84">
        <w:rPr>
          <w:rFonts w:asciiTheme="minorHAnsi" w:hAnsiTheme="minorHAnsi" w:cstheme="minorHAnsi"/>
          <w:sz w:val="20"/>
          <w:szCs w:val="20"/>
          <w:lang w:val="es-CO"/>
        </w:rPr>
        <w:t xml:space="preserve">que teniendo mínimo dos luces, una de ellas es metálica y la otra </w:t>
      </w:r>
      <w:r w:rsidR="482D068D" w:rsidRPr="00547D84">
        <w:rPr>
          <w:rFonts w:asciiTheme="minorHAnsi" w:hAnsiTheme="minorHAnsi" w:cstheme="minorHAnsi"/>
          <w:sz w:val="20"/>
          <w:szCs w:val="20"/>
          <w:lang w:val="es-CO"/>
        </w:rPr>
        <w:t xml:space="preserve">es </w:t>
      </w:r>
      <w:r w:rsidRPr="00547D84">
        <w:rPr>
          <w:rFonts w:asciiTheme="minorHAnsi" w:hAnsiTheme="minorHAnsi" w:cstheme="minorHAnsi"/>
          <w:sz w:val="20"/>
          <w:szCs w:val="20"/>
          <w:lang w:val="es-CO"/>
        </w:rPr>
        <w:t>en concreto hidráulico.</w:t>
      </w:r>
    </w:p>
    <w:p w14:paraId="0FA03080" w14:textId="7F09968A" w:rsidR="00F959F1" w:rsidRPr="00547D84" w:rsidRDefault="00F959F1"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Peatonales: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 transporte cuya finalidad es permitir la continuación de la circulación de peatones (en algunos casos también </w:t>
      </w:r>
      <w:r w:rsidR="000C41D8" w:rsidRPr="00547D84">
        <w:rPr>
          <w:rFonts w:asciiTheme="minorHAnsi" w:hAnsiTheme="minorHAnsi" w:cstheme="minorHAnsi"/>
          <w:sz w:val="20"/>
          <w:szCs w:val="20"/>
          <w:lang w:val="es-CO"/>
        </w:rPr>
        <w:t xml:space="preserve">de </w:t>
      </w:r>
      <w:r w:rsidRPr="00547D84">
        <w:rPr>
          <w:rFonts w:asciiTheme="minorHAnsi" w:hAnsiTheme="minorHAnsi" w:cstheme="minorHAnsi"/>
          <w:sz w:val="20"/>
          <w:szCs w:val="20"/>
          <w:lang w:val="es-CO"/>
        </w:rPr>
        <w:t xml:space="preserve">bicicletas) en condiciones de continuidad en el espacio y el tiempo, con niveles adecuados de seguridad y de comodidad, </w:t>
      </w:r>
      <w:r w:rsidR="000C41D8" w:rsidRPr="00547D84">
        <w:rPr>
          <w:rFonts w:asciiTheme="minorHAnsi" w:hAnsiTheme="minorHAnsi" w:cstheme="minorHAnsi"/>
          <w:sz w:val="20"/>
          <w:szCs w:val="20"/>
          <w:lang w:val="es-CO"/>
        </w:rPr>
        <w:t xml:space="preserve">posibilitando </w:t>
      </w:r>
      <w:r w:rsidRPr="00547D84">
        <w:rPr>
          <w:rFonts w:asciiTheme="minorHAnsi" w:hAnsiTheme="minorHAnsi" w:cstheme="minorHAnsi"/>
          <w:sz w:val="20"/>
          <w:szCs w:val="20"/>
          <w:lang w:val="es-CO"/>
        </w:rPr>
        <w:t>pasar obstáculos como ríos, quebradas, otras vías, carreteras, vías férreas, etc.</w:t>
      </w:r>
    </w:p>
    <w:p w14:paraId="1988AC0B" w14:textId="6B850721" w:rsidR="007926EE" w:rsidRPr="00547D84" w:rsidRDefault="00F959F1"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Vehiculares y/o Viaductos: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 transporte en concreto, acero o mixto compuesta por infraestructura y superestructura, cuya finalidad es permitir la continuación de la circulación de automóviles (carros, buses, camiones, autobuses) en condiciones de continuidad en el espacio y</w:t>
      </w:r>
      <w:r w:rsidR="6FAFF302" w:rsidRPr="00547D84">
        <w:rPr>
          <w:rFonts w:asciiTheme="minorHAnsi" w:hAnsiTheme="minorHAnsi" w:cstheme="minorHAnsi"/>
          <w:sz w:val="20"/>
          <w:szCs w:val="20"/>
          <w:lang w:val="es-CO"/>
        </w:rPr>
        <w:t xml:space="preserve"> en</w:t>
      </w:r>
      <w:r w:rsidRPr="00547D84">
        <w:rPr>
          <w:rFonts w:asciiTheme="minorHAnsi" w:hAnsiTheme="minorHAnsi" w:cstheme="minorHAnsi"/>
          <w:sz w:val="20"/>
          <w:szCs w:val="20"/>
          <w:lang w:val="es-CO"/>
        </w:rPr>
        <w:t xml:space="preserve"> el tiempo, con niveles adecuados de seguridad y de comodidad, </w:t>
      </w:r>
      <w:r w:rsidR="00F1406D" w:rsidRPr="00547D84">
        <w:rPr>
          <w:rFonts w:asciiTheme="minorHAnsi" w:hAnsiTheme="minorHAnsi" w:cstheme="minorHAnsi"/>
          <w:sz w:val="20"/>
          <w:szCs w:val="20"/>
          <w:lang w:val="es-CO"/>
        </w:rPr>
        <w:t>posibilitando</w:t>
      </w:r>
      <w:r w:rsidRPr="00547D84">
        <w:rPr>
          <w:rFonts w:asciiTheme="minorHAnsi" w:hAnsiTheme="minorHAnsi" w:cstheme="minorHAnsi"/>
          <w:sz w:val="20"/>
          <w:szCs w:val="20"/>
          <w:lang w:val="es-CO"/>
        </w:rPr>
        <w:t xml:space="preserve"> </w:t>
      </w:r>
      <w:r w:rsidR="00DE255B" w:rsidRPr="00547D84">
        <w:rPr>
          <w:rFonts w:asciiTheme="minorHAnsi" w:hAnsiTheme="minorHAnsi" w:cstheme="minorHAnsi"/>
          <w:sz w:val="20"/>
          <w:szCs w:val="20"/>
          <w:lang w:val="es-CO"/>
        </w:rPr>
        <w:t xml:space="preserve">superar </w:t>
      </w:r>
      <w:r w:rsidRPr="00547D84">
        <w:rPr>
          <w:rFonts w:asciiTheme="minorHAnsi" w:hAnsiTheme="minorHAnsi" w:cstheme="minorHAnsi"/>
          <w:sz w:val="20"/>
          <w:szCs w:val="20"/>
          <w:lang w:val="es-CO"/>
        </w:rPr>
        <w:t xml:space="preserve">obstáculos como ríos, quebradas, otras vías, carreteras y vías férreas, que </w:t>
      </w:r>
      <w:r w:rsidR="006D2FF9" w:rsidRPr="00547D84">
        <w:rPr>
          <w:rFonts w:asciiTheme="minorHAnsi" w:hAnsiTheme="minorHAnsi" w:cstheme="minorHAnsi"/>
          <w:sz w:val="20"/>
          <w:szCs w:val="20"/>
          <w:lang w:val="es-CO"/>
        </w:rPr>
        <w:t>facilita</w:t>
      </w:r>
      <w:r w:rsidRPr="00547D84">
        <w:rPr>
          <w:rFonts w:asciiTheme="minorHAnsi" w:hAnsiTheme="minorHAnsi" w:cstheme="minorHAnsi"/>
          <w:sz w:val="20"/>
          <w:szCs w:val="20"/>
          <w:lang w:val="es-CO"/>
        </w:rPr>
        <w:t xml:space="preserve"> atravesar un accidente geográfico </w:t>
      </w:r>
      <w:r w:rsidR="008D61E1" w:rsidRPr="00547D84">
        <w:rPr>
          <w:rFonts w:asciiTheme="minorHAnsi" w:hAnsiTheme="minorHAnsi" w:cstheme="minorHAnsi"/>
          <w:sz w:val="20"/>
          <w:szCs w:val="20"/>
          <w:lang w:val="es-CO"/>
        </w:rPr>
        <w:t xml:space="preserve">(río o depresión) o </w:t>
      </w:r>
      <w:r w:rsidR="00B875E7" w:rsidRPr="00547D84">
        <w:rPr>
          <w:rFonts w:asciiTheme="minorHAnsi" w:hAnsiTheme="minorHAnsi" w:cstheme="minorHAnsi"/>
          <w:sz w:val="20"/>
          <w:szCs w:val="20"/>
          <w:lang w:val="es-CO"/>
        </w:rPr>
        <w:t>p</w:t>
      </w:r>
      <w:r w:rsidR="008D61E1" w:rsidRPr="00547D84">
        <w:rPr>
          <w:rFonts w:asciiTheme="minorHAnsi" w:hAnsiTheme="minorHAnsi" w:cstheme="minorHAnsi"/>
          <w:sz w:val="20"/>
          <w:szCs w:val="20"/>
          <w:lang w:val="es-CO"/>
        </w:rPr>
        <w:t xml:space="preserve">aso a </w:t>
      </w:r>
      <w:r w:rsidR="00B875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esnivel para </w:t>
      </w:r>
      <w:r w:rsidR="006D2FF9" w:rsidRPr="00547D84">
        <w:rPr>
          <w:rFonts w:asciiTheme="minorHAnsi" w:hAnsiTheme="minorHAnsi" w:cstheme="minorHAnsi"/>
          <w:sz w:val="20"/>
          <w:szCs w:val="20"/>
          <w:lang w:val="es-CO"/>
        </w:rPr>
        <w:t>la circulación</w:t>
      </w:r>
      <w:r w:rsidRPr="00547D84">
        <w:rPr>
          <w:rFonts w:asciiTheme="minorHAnsi" w:hAnsiTheme="minorHAnsi" w:cstheme="minorHAnsi"/>
          <w:sz w:val="20"/>
          <w:szCs w:val="20"/>
          <w:lang w:val="es-CO"/>
        </w:rPr>
        <w:t xml:space="preserve"> de vehículos</w:t>
      </w:r>
      <w:r w:rsidR="007926EE" w:rsidRPr="00547D84">
        <w:rPr>
          <w:rFonts w:asciiTheme="minorHAnsi" w:hAnsiTheme="minorHAnsi" w:cstheme="minorHAnsi"/>
          <w:sz w:val="20"/>
          <w:szCs w:val="20"/>
          <w:lang w:val="es-CO"/>
        </w:rPr>
        <w:t>.</w:t>
      </w:r>
    </w:p>
    <w:p w14:paraId="30787803" w14:textId="77777777" w:rsidR="006A2CE7" w:rsidRPr="00F46BBD" w:rsidRDefault="006A2CE7" w:rsidP="00823299">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F46BBD">
        <w:rPr>
          <w:rFonts w:asciiTheme="minorHAnsi" w:hAnsiTheme="minorHAnsi" w:cstheme="minorHAnsi"/>
          <w:b/>
          <w:bCs/>
          <w:sz w:val="20"/>
          <w:szCs w:val="20"/>
          <w:lang w:val="es-ES"/>
        </w:rPr>
        <w:t>Reconstrucción:</w:t>
      </w:r>
      <w:r w:rsidRPr="00F46BBD">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AFAE322" w14:textId="73F9E13C" w:rsidR="00603B92" w:rsidRPr="00547D84" w:rsidRDefault="00603B92"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Recuperación de Banca</w:t>
      </w:r>
      <w:r w:rsidR="007926EE" w:rsidRPr="00547D84">
        <w:rPr>
          <w:rFonts w:asciiTheme="minorHAnsi" w:hAnsiTheme="minorHAnsi" w:cstheme="minorHAnsi"/>
          <w:b/>
          <w:bCs/>
          <w:sz w:val="20"/>
          <w:szCs w:val="20"/>
          <w:lang w:val="es-CO"/>
        </w:rPr>
        <w:t xml:space="preserve">: </w:t>
      </w:r>
      <w:r w:rsidR="00D236F1" w:rsidRPr="00547D84">
        <w:rPr>
          <w:rFonts w:asciiTheme="minorHAnsi" w:hAnsiTheme="minorHAnsi" w:cstheme="minorHAnsi"/>
          <w:sz w:val="20"/>
          <w:szCs w:val="20"/>
          <w:lang w:val="es-CO" w:eastAsia="es-CO"/>
        </w:rPr>
        <w:t>O</w:t>
      </w:r>
      <w:r w:rsidR="007926EE" w:rsidRPr="00547D84">
        <w:rPr>
          <w:rFonts w:asciiTheme="minorHAnsi" w:hAnsiTheme="minorHAnsi" w:cstheme="minorHAnsi"/>
          <w:sz w:val="20"/>
          <w:szCs w:val="20"/>
          <w:lang w:val="es-CO" w:eastAsia="es-CO"/>
        </w:rPr>
        <w:t xml:space="preserve">bras que propenden por la recuperación de las condiciones de estabilidad iniciales, con el fin de restablecer la transitabilidad y mitigar los efectos adversos que la materialización de la amenaza puede acarrear sobre </w:t>
      </w:r>
      <w:r w:rsidR="46B768B2"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 xml:space="preserve">a estructura y/o los usuarios. </w:t>
      </w:r>
    </w:p>
    <w:p w14:paraId="55E838A3" w14:textId="313AEA06" w:rsidR="00010486" w:rsidRDefault="00FD1031"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Red Vial: </w:t>
      </w:r>
      <w:r w:rsidR="00D236F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onjunto de vías terrestres vehiculares urbanas y rurales. </w:t>
      </w:r>
    </w:p>
    <w:p w14:paraId="10166596" w14:textId="77777777" w:rsidR="00C173F0" w:rsidRPr="006A2F19" w:rsidRDefault="00C173F0" w:rsidP="00C173F0">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lastRenderedPageBreak/>
        <w:t xml:space="preserve">Reducción del riesgo: </w:t>
      </w:r>
      <w:r w:rsidRPr="006A2F19">
        <w:rPr>
          <w:rFonts w:asciiTheme="minorHAnsi" w:hAnsiTheme="minorHAnsi" w:cstheme="minorHAnsi"/>
          <w:sz w:val="20"/>
          <w:szCs w:val="20"/>
          <w:lang w:val="es-CO"/>
        </w:rPr>
        <w:t>Es el proceso de la gestión del riesgo, está compuesto por la intervención dirigida a modificar o disminuir las condiciones de riesgo existentes, entiéndase: mitigación del riesgo y a evitar nuevo riesgo en el territorio, entiéndase: prevención del riesgo. Son medidas de mitigación y prevención que se adoptan con antelación para reducir la amenaza, la exposición y disminuir la vulnerabilidad de las personas, los medios de subsistencia, los bienes, la infraestructura y los recursos ambientales, para evitar o minimizar los daños y pérdidas en caso de producirse los eventos físicos peligrosos. La reducción del riesgo la componen la intervención correctiva del riesgo existente, la intervención prospectiva de nuevo riesgo y la protección financiera. (Ley 1523 de 2012).</w:t>
      </w:r>
    </w:p>
    <w:p w14:paraId="1E930B0E" w14:textId="0638DB4B" w:rsidR="00D236F1" w:rsidRPr="00547D84" w:rsidRDefault="00F14108"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sz w:val="20"/>
          <w:szCs w:val="20"/>
          <w:lang w:val="es-CO" w:eastAsia="es-CO"/>
        </w:rPr>
        <w:t>Reforzamiento Estructural</w:t>
      </w:r>
      <w:r w:rsidR="007C16BA" w:rsidRPr="00547D84">
        <w:rPr>
          <w:rFonts w:asciiTheme="minorHAnsi" w:hAnsiTheme="minorHAnsi" w:cstheme="minorHAnsi"/>
          <w:b/>
          <w:sz w:val="20"/>
          <w:szCs w:val="20"/>
          <w:lang w:val="es-CO" w:eastAsia="es-CO"/>
        </w:rPr>
        <w:t xml:space="preserve"> o Rehabilitación Estructural</w:t>
      </w:r>
      <w:r w:rsidRPr="00547D84">
        <w:rPr>
          <w:rFonts w:asciiTheme="minorHAnsi" w:hAnsiTheme="minorHAnsi" w:cstheme="minorHAnsi"/>
          <w:b/>
          <w:sz w:val="20"/>
          <w:szCs w:val="20"/>
          <w:lang w:val="es-CO" w:eastAsia="es-CO"/>
        </w:rPr>
        <w:t>:</w:t>
      </w:r>
      <w:r w:rsidRPr="00547D84">
        <w:rPr>
          <w:rFonts w:asciiTheme="minorHAnsi" w:hAnsiTheme="minorHAnsi" w:cstheme="minorHAnsi"/>
          <w:sz w:val="20"/>
          <w:szCs w:val="20"/>
          <w:lang w:val="es-CO" w:eastAsia="es-CO"/>
        </w:rPr>
        <w:t xml:space="preserve"> </w:t>
      </w:r>
      <w:r w:rsidR="00D236F1" w:rsidRPr="00547D84">
        <w:rPr>
          <w:rFonts w:asciiTheme="minorHAnsi" w:hAnsiTheme="minorHAnsi" w:cstheme="minorHAnsi"/>
          <w:sz w:val="20"/>
          <w:szCs w:val="20"/>
          <w:lang w:val="es-CO" w:eastAsia="es-CO"/>
        </w:rPr>
        <w:t>A</w:t>
      </w:r>
      <w:r w:rsidRPr="00547D84">
        <w:rPr>
          <w:rFonts w:asciiTheme="minorHAnsi" w:hAnsiTheme="minorHAnsi" w:cstheme="minorHAnsi"/>
          <w:sz w:val="20"/>
          <w:szCs w:val="20"/>
          <w:lang w:val="es-CO" w:eastAsia="es-CO"/>
        </w:rPr>
        <w:t xml:space="preserve">dición de fuerza </w:t>
      </w:r>
      <w:r w:rsidR="007072E4" w:rsidRPr="00547D84">
        <w:rPr>
          <w:rFonts w:asciiTheme="minorHAnsi" w:hAnsiTheme="minorHAnsi" w:cstheme="minorHAnsi"/>
          <w:sz w:val="20"/>
          <w:szCs w:val="20"/>
          <w:lang w:val="es-CO" w:eastAsia="es-CO"/>
        </w:rPr>
        <w:t xml:space="preserve">o capacidad de carga a un elemento estructural que hace parte de un todo ya sea definido como superestructura, </w:t>
      </w:r>
      <w:r w:rsidR="3252D5F1" w:rsidRPr="00547D84">
        <w:rPr>
          <w:rFonts w:asciiTheme="minorHAnsi" w:hAnsiTheme="minorHAnsi" w:cstheme="minorHAnsi"/>
          <w:sz w:val="20"/>
          <w:szCs w:val="20"/>
          <w:lang w:val="es-CO" w:eastAsia="es-CO"/>
        </w:rPr>
        <w:t>subestructura</w:t>
      </w:r>
      <w:r w:rsidR="007072E4" w:rsidRPr="00547D84">
        <w:rPr>
          <w:rFonts w:asciiTheme="minorHAnsi" w:hAnsiTheme="minorHAnsi" w:cstheme="minorHAnsi"/>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0006CA20" w14:textId="489C18C9" w:rsidR="007072E4" w:rsidRPr="00547D84" w:rsidRDefault="007072E4" w:rsidP="00823299">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3F3E5CFF" w:rsidR="007072E4" w:rsidRPr="00547D84" w:rsidRDefault="007072E4" w:rsidP="00823299">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547D84" w:rsidRDefault="007072E4" w:rsidP="00823299">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 actividad no implica actualizar la capacidad de carga de la estructura.</w:t>
      </w:r>
    </w:p>
    <w:p w14:paraId="550A3B69" w14:textId="77777777" w:rsidR="007072E4" w:rsidRPr="00547D84" w:rsidRDefault="007072E4" w:rsidP="00823299">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Estas actividades requieren del mantenimiento previo de los elementos estructurales.</w:t>
      </w:r>
    </w:p>
    <w:p w14:paraId="77309AB1" w14:textId="4E0BBCA4" w:rsidR="00F81D22" w:rsidRDefault="00F81D22"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Reforzamiento </w:t>
      </w:r>
      <w:r w:rsidR="002D02A1"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structural</w:t>
      </w:r>
      <w:r w:rsidR="002D02A1" w:rsidRPr="00547D84">
        <w:rPr>
          <w:rFonts w:asciiTheme="minorHAnsi" w:hAnsiTheme="minorHAnsi" w:cstheme="minorHAnsi"/>
          <w:b/>
          <w:bCs/>
          <w:sz w:val="20"/>
          <w:szCs w:val="20"/>
          <w:lang w:val="es-CO"/>
        </w:rPr>
        <w:t xml:space="preserve"> o Rehabilitación Estructural</w:t>
      </w:r>
      <w:r w:rsidR="00F14108" w:rsidRPr="00547D84">
        <w:rPr>
          <w:rFonts w:asciiTheme="minorHAnsi" w:hAnsiTheme="minorHAnsi" w:cstheme="minorHAnsi"/>
          <w:b/>
          <w:bCs/>
          <w:sz w:val="20"/>
          <w:szCs w:val="20"/>
          <w:lang w:val="es-CO"/>
        </w:rPr>
        <w:t xml:space="preserve"> de </w:t>
      </w:r>
      <w:r w:rsidR="20277709" w:rsidRPr="00547D84">
        <w:rPr>
          <w:rFonts w:asciiTheme="minorHAnsi" w:hAnsiTheme="minorHAnsi" w:cstheme="minorHAnsi"/>
          <w:b/>
          <w:bCs/>
          <w:sz w:val="20"/>
          <w:szCs w:val="20"/>
          <w:lang w:val="es-CO"/>
        </w:rPr>
        <w:t>P</w:t>
      </w:r>
      <w:r w:rsidR="00F14108" w:rsidRPr="00547D84">
        <w:rPr>
          <w:rFonts w:asciiTheme="minorHAnsi" w:hAnsiTheme="minorHAnsi" w:cstheme="minorHAnsi"/>
          <w:b/>
          <w:bCs/>
          <w:sz w:val="20"/>
          <w:szCs w:val="20"/>
          <w:lang w:val="es-CO"/>
        </w:rPr>
        <w:t>uentes</w:t>
      </w:r>
      <w:r w:rsidRPr="00547D84">
        <w:rPr>
          <w:rFonts w:asciiTheme="minorHAnsi" w:hAnsiTheme="minorHAnsi" w:cstheme="minorHAnsi"/>
          <w:sz w:val="20"/>
          <w:szCs w:val="20"/>
          <w:lang w:val="es-CO"/>
        </w:rPr>
        <w:t xml:space="preserve">: </w:t>
      </w:r>
      <w:r w:rsidR="00396EE7" w:rsidRPr="00547D84">
        <w:rPr>
          <w:rFonts w:asciiTheme="minorHAnsi" w:hAnsiTheme="minorHAnsi" w:cstheme="minorHAnsi"/>
          <w:sz w:val="20"/>
          <w:szCs w:val="20"/>
          <w:lang w:val="es-CO"/>
        </w:rPr>
        <w:t>T</w:t>
      </w:r>
      <w:r w:rsidR="002D02A1" w:rsidRPr="00547D84">
        <w:rPr>
          <w:rFonts w:asciiTheme="minorHAnsi" w:hAnsiTheme="minorHAnsi" w:cstheme="minorHAnsi"/>
          <w:sz w:val="20"/>
          <w:szCs w:val="20"/>
          <w:lang w:val="es-CO"/>
        </w:rPr>
        <w:t>rabajos de reparación con los cuales se pretende que los puentes aumenten su per</w:t>
      </w:r>
      <w:r w:rsidR="00396EE7" w:rsidRPr="00547D84">
        <w:rPr>
          <w:rFonts w:asciiTheme="minorHAnsi" w:hAnsiTheme="minorHAnsi" w:cstheme="minorHAnsi"/>
          <w:sz w:val="20"/>
          <w:szCs w:val="20"/>
          <w:lang w:val="es-CO"/>
        </w:rPr>
        <w:t>í</w:t>
      </w:r>
      <w:r w:rsidR="002D02A1" w:rsidRPr="00547D84">
        <w:rPr>
          <w:rFonts w:asciiTheme="minorHAnsi" w:hAnsiTheme="minorHAnsi" w:cstheme="minorHAnsi"/>
          <w:sz w:val="20"/>
          <w:szCs w:val="20"/>
          <w:lang w:val="es-CO"/>
        </w:rPr>
        <w:t xml:space="preserve">odo de vida útil e incluyen la intervención de </w:t>
      </w:r>
      <w:r w:rsidR="00EB60D6" w:rsidRPr="00547D84">
        <w:rPr>
          <w:rFonts w:asciiTheme="minorHAnsi" w:hAnsiTheme="minorHAnsi" w:cstheme="minorHAnsi"/>
          <w:sz w:val="20"/>
          <w:szCs w:val="20"/>
          <w:lang w:val="es-CO"/>
        </w:rPr>
        <w:t>sus</w:t>
      </w:r>
      <w:r w:rsidR="002D02A1" w:rsidRPr="00547D84">
        <w:rPr>
          <w:rFonts w:asciiTheme="minorHAnsi" w:hAnsiTheme="minorHAnsi" w:cstheme="minorHAnsi"/>
          <w:sz w:val="20"/>
          <w:szCs w:val="20"/>
          <w:lang w:val="es-CO"/>
        </w:rPr>
        <w:t xml:space="preserve"> elementos estructurales. El reforzamiento abarca desde la rehabilitación del concreto degradado, la renovación de elementos, aumento de las secciones de los elementos, adición de refuerzo y </w:t>
      </w:r>
      <w:proofErr w:type="spellStart"/>
      <w:r w:rsidR="002D02A1" w:rsidRPr="00547D84">
        <w:rPr>
          <w:rFonts w:asciiTheme="minorHAnsi" w:hAnsiTheme="minorHAnsi" w:cstheme="minorHAnsi"/>
          <w:sz w:val="20"/>
          <w:szCs w:val="20"/>
          <w:lang w:val="es-CO"/>
        </w:rPr>
        <w:t>postensionamientos</w:t>
      </w:r>
      <w:proofErr w:type="spellEnd"/>
      <w:r w:rsidR="002D02A1" w:rsidRPr="00547D84">
        <w:rPr>
          <w:rFonts w:asciiTheme="minorHAnsi" w:hAnsiTheme="minorHAnsi" w:cstheme="minorHAnsi"/>
          <w:sz w:val="20"/>
          <w:szCs w:val="20"/>
          <w:lang w:val="es-CO"/>
        </w:rPr>
        <w:t xml:space="preserve"> externos.</w:t>
      </w:r>
    </w:p>
    <w:p w14:paraId="2322DF44" w14:textId="77777777" w:rsidR="00BE0A0D" w:rsidRPr="006A2F19"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Reglamentación prescriptiva (En el marco de política nacional de gestión del riesgo de desastres): </w:t>
      </w:r>
      <w:r w:rsidRPr="006A2F19">
        <w:rPr>
          <w:rFonts w:asciiTheme="minorHAnsi" w:hAnsiTheme="minorHAnsi" w:cstheme="minorHAnsi"/>
          <w:sz w:val="20"/>
          <w:szCs w:val="20"/>
          <w:lang w:val="es-CO"/>
        </w:rPr>
        <w:t>Disposiciones cuyo objetivo es determinar en forma explícita exigencias mínimas de seguridad en elementos que están o van a estar expuestos en áreas propensas a eventos peligrosos con el fin de preestablecer el nivel de riesgo aceptable en dichas áreas. (Ley 1523 de 2012).</w:t>
      </w:r>
    </w:p>
    <w:p w14:paraId="0BDBEF20" w14:textId="77777777" w:rsidR="00BE0A0D" w:rsidRPr="006A2F19"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lastRenderedPageBreak/>
        <w:t xml:space="preserve">Reglamentación restrictiva (En el marco de política nacional de gestión del riesgo de desastres): </w:t>
      </w:r>
      <w:r w:rsidRPr="006A2F19">
        <w:rPr>
          <w:rFonts w:asciiTheme="minorHAnsi" w:hAnsiTheme="minorHAnsi" w:cstheme="minorHAnsi"/>
          <w:sz w:val="20"/>
          <w:szCs w:val="20"/>
          <w:lang w:val="es-CO"/>
        </w:rPr>
        <w:t>Disposiciones cuyo objetivo es evitar la configuración de nuevo riesgo mediante la prohibición taxativa de la ocupación permanente de áreas expuestas y propensas a eventos peligrosos. Es fundamental para la planificación ambiental y territorial sostenible. (Ley 1523 de 2012).</w:t>
      </w:r>
    </w:p>
    <w:p w14:paraId="5C334830" w14:textId="31E54BA3" w:rsidR="00722BEA" w:rsidRDefault="00722BEA"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Rehabilitación: </w:t>
      </w:r>
      <w:r w:rsidRPr="00547D84">
        <w:rPr>
          <w:rFonts w:asciiTheme="minorHAnsi" w:hAnsiTheme="minorHAnsi" w:cstheme="minorHAnsi"/>
          <w:sz w:val="20"/>
          <w:szCs w:val="20"/>
          <w:lang w:val="es-419"/>
        </w:rPr>
        <w:t>Reconstrucción de una infraestructura de transporte para devolverla al estado inicial para la cual fue construida.</w:t>
      </w:r>
      <w:r w:rsidR="005D4EF5" w:rsidRPr="00547D84">
        <w:rPr>
          <w:rFonts w:asciiTheme="minorHAnsi" w:hAnsiTheme="minorHAnsi" w:cstheme="minorHAnsi"/>
          <w:sz w:val="20"/>
          <w:szCs w:val="20"/>
          <w:lang w:val="es-CO"/>
        </w:rPr>
        <w:t xml:space="preserve"> Las actividades de mantenimiento no serán consideradas actividades de rehabilitación.</w:t>
      </w:r>
    </w:p>
    <w:p w14:paraId="6CD59E23" w14:textId="77777777" w:rsidR="00BE0A0D" w:rsidRPr="006A2F19"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Residuo de Construcción y Demolición (</w:t>
      </w:r>
      <w:proofErr w:type="spellStart"/>
      <w:r w:rsidRPr="006A2F19">
        <w:rPr>
          <w:rFonts w:asciiTheme="minorHAnsi" w:hAnsiTheme="minorHAnsi" w:cstheme="minorHAnsi"/>
          <w:b/>
          <w:bCs/>
          <w:sz w:val="20"/>
          <w:szCs w:val="20"/>
          <w:lang w:val="es-CO"/>
        </w:rPr>
        <w:t>RCD</w:t>
      </w:r>
      <w:proofErr w:type="spellEnd"/>
      <w:r w:rsidRPr="006A2F19">
        <w:rPr>
          <w:rFonts w:asciiTheme="minorHAnsi" w:hAnsiTheme="minorHAnsi" w:cstheme="minorHAnsi"/>
          <w:b/>
          <w:bCs/>
          <w:sz w:val="20"/>
          <w:szCs w:val="20"/>
          <w:lang w:val="es-CO"/>
        </w:rPr>
        <w:t xml:space="preserve">): </w:t>
      </w:r>
      <w:r w:rsidRPr="006A2F19">
        <w:rPr>
          <w:rFonts w:asciiTheme="minorHAnsi" w:hAnsiTheme="minorHAnsi" w:cstheme="minorHAnsi"/>
          <w:sz w:val="20"/>
          <w:szCs w:val="20"/>
          <w:lang w:val="es-CO"/>
        </w:rPr>
        <w:t>Residuos sólidos provenientes de las actividades de excavación, construcción, demolición, reparaciones o mejoras locativas de obras civiles o de otras actividades conexas, entre los cuales se pueden encontrar los tipos que señala la Resolución No. 0472 de 2017 o la norma que lo modifique o derogue. (Anteriormente conocidos como escombros).</w:t>
      </w:r>
    </w:p>
    <w:p w14:paraId="12F2C4AD" w14:textId="696F6164" w:rsidR="007072E4" w:rsidRPr="00547D84" w:rsidRDefault="007072E4"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Repotenciación </w:t>
      </w:r>
      <w:r w:rsidR="61F6FBCC"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structural: </w:t>
      </w:r>
      <w:r w:rsidR="00396EE7"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396E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iseño </w:t>
      </w:r>
      <w:r w:rsidR="00396EE7"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ísmico de </w:t>
      </w:r>
      <w:r w:rsidR="00396EE7"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uentes – sección A.3.4 </w:t>
      </w:r>
      <w:r w:rsidR="00034FB1" w:rsidRPr="00547D84">
        <w:rPr>
          <w:rFonts w:asciiTheme="minorHAnsi" w:hAnsiTheme="minorHAnsi" w:cstheme="minorHAnsi"/>
          <w:sz w:val="20"/>
          <w:szCs w:val="20"/>
          <w:lang w:val="es-CO"/>
        </w:rPr>
        <w:t xml:space="preserve">Carga Viva </w:t>
      </w:r>
      <w:r w:rsidRPr="00547D84">
        <w:rPr>
          <w:rFonts w:asciiTheme="minorHAnsi" w:hAnsiTheme="minorHAnsi" w:cstheme="minorHAnsi"/>
          <w:sz w:val="20"/>
          <w:szCs w:val="20"/>
          <w:lang w:val="es-CO"/>
        </w:rPr>
        <w:t>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54E9E454" w14:textId="34C59359" w:rsidR="007072E4" w:rsidRDefault="007072E4" w:rsidP="009F2167">
      <w:pPr>
        <w:pStyle w:val="Invias-VietaNumerada"/>
        <w:autoSpaceDE w:val="0"/>
        <w:autoSpaceDN w:val="0"/>
        <w:adjustRightInd w:val="0"/>
        <w:spacing w:before="120" w:after="240"/>
        <w:ind w:left="851"/>
        <w:rPr>
          <w:rFonts w:asciiTheme="minorHAnsi" w:hAnsiTheme="minorHAnsi" w:cstheme="minorHAnsi"/>
          <w:bCs/>
          <w:sz w:val="20"/>
          <w:szCs w:val="20"/>
          <w:lang w:val="es-CO"/>
        </w:rPr>
      </w:pPr>
      <w:r w:rsidRPr="00547D84">
        <w:rPr>
          <w:rFonts w:asciiTheme="minorHAnsi" w:hAnsiTheme="minorHAnsi" w:cstheme="minorHAnsi"/>
          <w:bCs/>
          <w:sz w:val="20"/>
          <w:szCs w:val="20"/>
          <w:lang w:val="es-CO"/>
        </w:rPr>
        <w:t>Estas actividades requieren del mantenimiento previo de los elementos estructurales.</w:t>
      </w:r>
    </w:p>
    <w:p w14:paraId="251F8B85" w14:textId="7787FA6B" w:rsidR="009F2167" w:rsidRPr="009F2167" w:rsidRDefault="009F2167" w:rsidP="009F2167">
      <w:pPr>
        <w:pStyle w:val="Prrafodelista"/>
        <w:numPr>
          <w:ilvl w:val="1"/>
          <w:numId w:val="22"/>
        </w:numPr>
        <w:ind w:left="851" w:hanging="567"/>
        <w:jc w:val="both"/>
        <w:rPr>
          <w:rFonts w:eastAsia="Times New Roman" w:cstheme="minorHAnsi"/>
          <w:bCs/>
          <w:sz w:val="20"/>
          <w:szCs w:val="20"/>
          <w:lang w:val="es-CO" w:eastAsia="es-ES"/>
        </w:rPr>
      </w:pPr>
      <w:r w:rsidRPr="009F2167">
        <w:rPr>
          <w:rFonts w:eastAsia="Times New Roman" w:cstheme="minorHAnsi"/>
          <w:b/>
          <w:sz w:val="20"/>
          <w:szCs w:val="20"/>
          <w:lang w:val="es-CO" w:eastAsia="es-ES"/>
        </w:rPr>
        <w:t>Resiliencia o capacidad de adaptación:</w:t>
      </w:r>
      <w:r w:rsidRPr="009F2167">
        <w:rPr>
          <w:rFonts w:eastAsia="Times New Roman" w:cstheme="minorHAnsi"/>
          <w:bCs/>
          <w:sz w:val="20"/>
          <w:szCs w:val="20"/>
          <w:lang w:val="es-CO" w:eastAsia="es-ES"/>
        </w:rPr>
        <w:t xml:space="preserve"> Capacidad de los sistemas sociales, económicos y ambientales de afrontar un suceso, tendencia o perturbación peligrosa, respondiendo o reorganizándose de modo que mantengan su función esencial, su identidad y su estructura, y conservando al mismo tiempo la capacidad de adaptación, aprendizaje y transformación. (IDEAM, 2016)</w:t>
      </w:r>
    </w:p>
    <w:p w14:paraId="46382F1A" w14:textId="77777777" w:rsidR="009F2167" w:rsidRPr="009F2167" w:rsidRDefault="009F2167" w:rsidP="009F2167">
      <w:pPr>
        <w:ind w:left="851" w:hanging="567"/>
        <w:jc w:val="both"/>
        <w:rPr>
          <w:rFonts w:eastAsia="Times New Roman" w:cstheme="minorHAnsi"/>
          <w:bCs/>
          <w:sz w:val="20"/>
          <w:szCs w:val="20"/>
          <w:lang w:val="es-CO" w:eastAsia="es-ES"/>
        </w:rPr>
      </w:pPr>
    </w:p>
    <w:p w14:paraId="1AB28078" w14:textId="7BFF005F" w:rsidR="009F2167" w:rsidRPr="009F2167" w:rsidRDefault="009F2167" w:rsidP="009F2167">
      <w:pPr>
        <w:pStyle w:val="Prrafodelista"/>
        <w:numPr>
          <w:ilvl w:val="1"/>
          <w:numId w:val="22"/>
        </w:numPr>
        <w:ind w:left="851" w:hanging="567"/>
        <w:jc w:val="both"/>
        <w:rPr>
          <w:rFonts w:eastAsia="Times New Roman" w:cstheme="minorHAnsi"/>
          <w:bCs/>
          <w:sz w:val="20"/>
          <w:szCs w:val="20"/>
          <w:lang w:val="es-CO" w:eastAsia="es-ES"/>
        </w:rPr>
      </w:pPr>
      <w:r w:rsidRPr="009F2167">
        <w:rPr>
          <w:rFonts w:eastAsia="Times New Roman" w:cstheme="minorHAnsi"/>
          <w:b/>
          <w:sz w:val="20"/>
          <w:szCs w:val="20"/>
          <w:lang w:val="es-CO" w:eastAsia="es-ES"/>
        </w:rPr>
        <w:t>Riesgo de desastres:</w:t>
      </w:r>
      <w:r w:rsidRPr="009F2167">
        <w:rPr>
          <w:rFonts w:eastAsia="Times New Roman" w:cstheme="minorHAnsi"/>
          <w:bCs/>
          <w:sz w:val="20"/>
          <w:szCs w:val="20"/>
          <w:lang w:val="es-CO" w:eastAsia="es-ES"/>
        </w:rPr>
        <w:t xml:space="preserve"> Corresponde a los daños o pérdidas potenciales que pueden presentarse debido a los eventos físicos peligrosos de origen natural, socio-natural, biosanitario o humano no intencional, en un período de tiempo específico y que son determinados por la vulnerabilidad de los elementos expuestos; por consiguiente, el riesgo de desastres se deriva de la combinación de la amenaza y la vulnerabilidad. (Ley 1523, 2012)</w:t>
      </w:r>
    </w:p>
    <w:p w14:paraId="1037F5B1" w14:textId="15E9D5BB" w:rsidR="00B907B0" w:rsidRPr="00547D84" w:rsidRDefault="00B907B0"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Sardinel</w:t>
      </w:r>
      <w:r w:rsidR="00F660A9" w:rsidRPr="00547D84">
        <w:rPr>
          <w:rFonts w:asciiTheme="minorHAnsi" w:hAnsiTheme="minorHAnsi" w:cstheme="minorHAnsi"/>
          <w:b/>
          <w:bCs/>
          <w:sz w:val="20"/>
          <w:szCs w:val="20"/>
          <w:lang w:val="es-CO"/>
        </w:rPr>
        <w:t xml:space="preserve"> o Bordillo</w:t>
      </w:r>
      <w:r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Elemento que separa una calzada del andén o del separador de una vía.</w:t>
      </w:r>
    </w:p>
    <w:p w14:paraId="48D1A247" w14:textId="6364B46A" w:rsidR="00010486" w:rsidRDefault="00010486" w:rsidP="00420A3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Sede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Inmueble caracterizado por contener en un solo predio edificios de servicio,</w:t>
      </w:r>
      <w:r w:rsidR="00B654D0" w:rsidRPr="00547D84">
        <w:rPr>
          <w:rFonts w:asciiTheme="minorHAnsi" w:hAnsiTheme="minorHAnsi" w:cstheme="minorHAnsi"/>
          <w:b/>
          <w:bCs/>
          <w:sz w:val="20"/>
          <w:szCs w:val="20"/>
          <w:lang w:val="es-CO" w:eastAsia="es-CO"/>
        </w:rPr>
        <w:t xml:space="preserve"> </w:t>
      </w:r>
      <w:r w:rsidR="00B654D0" w:rsidRPr="00547D84">
        <w:rPr>
          <w:rFonts w:asciiTheme="minorHAnsi" w:hAnsiTheme="minorHAnsi" w:cstheme="minorHAnsi"/>
          <w:sz w:val="20"/>
          <w:szCs w:val="20"/>
          <w:lang w:val="es-CO" w:eastAsia="es-CO"/>
        </w:rPr>
        <w:t>mantenimiento y operación ferroviaria, dentro los que pueden estar estación de pasajeros, talleres férreos, campamentos, bodegas</w:t>
      </w:r>
      <w:r w:rsidR="00B61246"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entre otros.</w:t>
      </w:r>
    </w:p>
    <w:p w14:paraId="296A34A7" w14:textId="5C3CBA78" w:rsidR="00420A39" w:rsidRPr="00420A39" w:rsidRDefault="00420A39" w:rsidP="00420A39">
      <w:pPr>
        <w:pStyle w:val="Prrafodelista"/>
        <w:numPr>
          <w:ilvl w:val="1"/>
          <w:numId w:val="22"/>
        </w:numPr>
        <w:ind w:left="851" w:hanging="567"/>
        <w:jc w:val="both"/>
        <w:rPr>
          <w:rFonts w:eastAsia="Times New Roman" w:cstheme="minorHAnsi"/>
          <w:sz w:val="20"/>
          <w:szCs w:val="20"/>
          <w:lang w:val="es-CO" w:eastAsia="es-CO"/>
        </w:rPr>
      </w:pPr>
      <w:r w:rsidRPr="00420A39">
        <w:rPr>
          <w:rFonts w:eastAsia="Times New Roman" w:cstheme="minorHAnsi"/>
          <w:b/>
          <w:bCs/>
          <w:sz w:val="20"/>
          <w:szCs w:val="20"/>
          <w:lang w:val="es-CO" w:eastAsia="es-CO"/>
        </w:rPr>
        <w:t>Seguridad Vial:</w:t>
      </w:r>
      <w:r w:rsidRPr="00420A39">
        <w:rPr>
          <w:rFonts w:eastAsia="Times New Roman" w:cstheme="minorHAnsi"/>
          <w:sz w:val="20"/>
          <w:szCs w:val="20"/>
          <w:lang w:val="es-CO" w:eastAsia="es-CO"/>
        </w:rPr>
        <w:t xml:space="preserve"> Entiéndase por seguridad vial el conjunto de acciones y políticas dirigidas a prevenir, controlar y disminuir el riesgo de muerte o de lesión de las personas en sus desplazamientos ya sea en medios motorizados o no motorizados. Se trata de un enfoque multidisciplinario sobre medidas que intervienen en todos los factores que contribuyen a </w:t>
      </w:r>
      <w:r w:rsidRPr="00420A39">
        <w:rPr>
          <w:rFonts w:eastAsia="Times New Roman" w:cstheme="minorHAnsi"/>
          <w:sz w:val="20"/>
          <w:szCs w:val="20"/>
          <w:lang w:val="es-CO" w:eastAsia="es-CO"/>
        </w:rPr>
        <w:lastRenderedPageBreak/>
        <w:t>los accidentes de tráfico en la vía, desde el diseño de la vía y equipamiento vial, el mantenimiento de las infraestructuras viales. (Ley 1702 de 2013).</w:t>
      </w:r>
    </w:p>
    <w:p w14:paraId="2D4B4833" w14:textId="296C7FAE" w:rsidR="009D4952" w:rsidRPr="00547D84" w:rsidRDefault="00FB1B3F"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Conjunto de señales destinado a regular el tránsito</w:t>
      </w:r>
      <w:r w:rsidR="00EB60D6" w:rsidRPr="00547D84">
        <w:rPr>
          <w:rFonts w:asciiTheme="minorHAnsi" w:hAnsiTheme="minorHAnsi" w:cstheme="minorHAnsi"/>
          <w:sz w:val="20"/>
          <w:szCs w:val="20"/>
          <w:lang w:val="es-CO" w:eastAsia="es-CO"/>
        </w:rPr>
        <w:t xml:space="preserve">, </w:t>
      </w:r>
      <w:r w:rsidR="004C29C0" w:rsidRPr="00547D84">
        <w:rPr>
          <w:rFonts w:asciiTheme="minorHAnsi" w:hAnsiTheme="minorHAnsi" w:cstheme="minorHAnsi"/>
          <w:sz w:val="20"/>
          <w:szCs w:val="20"/>
          <w:lang w:val="es-CO" w:eastAsia="es-CO"/>
        </w:rPr>
        <w:t>pueden ser</w:t>
      </w:r>
      <w:r w:rsidR="009E7C8C" w:rsidRPr="00547D84">
        <w:rPr>
          <w:rFonts w:asciiTheme="minorHAnsi" w:hAnsiTheme="minorHAnsi" w:cstheme="minorHAnsi"/>
          <w:sz w:val="20"/>
          <w:szCs w:val="20"/>
          <w:lang w:val="es-CO" w:eastAsia="es-CO"/>
        </w:rPr>
        <w:t xml:space="preserve"> verticales</w:t>
      </w:r>
      <w:r w:rsidR="6C36C374" w:rsidRPr="00547D84">
        <w:rPr>
          <w:rFonts w:asciiTheme="minorHAnsi" w:hAnsiTheme="minorHAnsi" w:cstheme="minorHAnsi"/>
          <w:sz w:val="20"/>
          <w:szCs w:val="20"/>
          <w:lang w:val="es-CO" w:eastAsia="es-CO"/>
        </w:rPr>
        <w:t>,</w:t>
      </w:r>
      <w:r w:rsidR="004C29C0" w:rsidRPr="00547D84">
        <w:rPr>
          <w:rFonts w:asciiTheme="minorHAnsi" w:hAnsiTheme="minorHAnsi" w:cstheme="minorHAnsi"/>
          <w:sz w:val="20"/>
          <w:szCs w:val="20"/>
          <w:lang w:val="es-CO" w:eastAsia="es-CO"/>
        </w:rPr>
        <w:t xml:space="preserve"> horizontal</w:t>
      </w:r>
      <w:r w:rsidR="159C9DCF" w:rsidRPr="00547D84">
        <w:rPr>
          <w:rFonts w:asciiTheme="minorHAnsi" w:hAnsiTheme="minorHAnsi" w:cstheme="minorHAnsi"/>
          <w:sz w:val="20"/>
          <w:szCs w:val="20"/>
          <w:lang w:val="es-CO" w:eastAsia="es-CO"/>
        </w:rPr>
        <w:t>es</w:t>
      </w:r>
      <w:r w:rsidR="004C29C0" w:rsidRPr="00547D84">
        <w:rPr>
          <w:rFonts w:asciiTheme="minorHAnsi" w:hAnsiTheme="minorHAnsi" w:cstheme="minorHAnsi"/>
          <w:sz w:val="20"/>
          <w:szCs w:val="20"/>
          <w:lang w:val="es-CO" w:eastAsia="es-CO"/>
        </w:rPr>
        <w:t xml:space="preserve"> o demarcaciones.</w:t>
      </w:r>
    </w:p>
    <w:p w14:paraId="3C1D8E2A" w14:textId="3C413AC0" w:rsidR="009D4952" w:rsidRPr="00547D84" w:rsidRDefault="009D4952"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 Vertical</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547D84">
        <w:rPr>
          <w:rFonts w:asciiTheme="minorHAnsi" w:hAnsiTheme="minorHAnsi" w:cstheme="minorHAnsi"/>
          <w:sz w:val="20"/>
          <w:szCs w:val="20"/>
          <w:lang w:val="es-CO" w:eastAsia="es-CO"/>
        </w:rPr>
        <w:t>órdenes</w:t>
      </w:r>
      <w:r w:rsidR="004C29C0" w:rsidRPr="00547D84">
        <w:rPr>
          <w:rFonts w:asciiTheme="minorHAnsi" w:hAnsiTheme="minorHAnsi" w:cstheme="minorHAnsi"/>
          <w:sz w:val="20"/>
          <w:szCs w:val="20"/>
          <w:lang w:val="es-CO" w:eastAsia="es-CO"/>
        </w:rPr>
        <w:t xml:space="preserve"> o instrucciones mediante palabras o símbolos.</w:t>
      </w:r>
    </w:p>
    <w:p w14:paraId="678E2ABC" w14:textId="3CBAC806" w:rsidR="00B907B0" w:rsidRDefault="00B907B0" w:rsidP="00420A3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 xml:space="preserve">Separador: </w:t>
      </w:r>
      <w:r w:rsidRPr="00547D84">
        <w:rPr>
          <w:rFonts w:asciiTheme="minorHAnsi" w:hAnsiTheme="minorHAnsi" w:cstheme="minorHAnsi"/>
          <w:sz w:val="20"/>
          <w:szCs w:val="20"/>
          <w:lang w:val="es-CO" w:eastAsia="es-CO"/>
        </w:rPr>
        <w:t xml:space="preserve">Franja de una vía dispuesta en forma longitudinal y paralela al eje de </w:t>
      </w:r>
      <w:r w:rsidR="3F103A8C" w:rsidRPr="00547D84">
        <w:rPr>
          <w:rFonts w:asciiTheme="minorHAnsi" w:hAnsiTheme="minorHAnsi" w:cstheme="minorHAnsi"/>
          <w:sz w:val="20"/>
          <w:szCs w:val="20"/>
          <w:lang w:val="es-CO" w:eastAsia="es-CO"/>
        </w:rPr>
        <w:t>esta</w:t>
      </w:r>
      <w:r w:rsidRPr="00547D84">
        <w:rPr>
          <w:rFonts w:asciiTheme="minorHAnsi" w:hAnsiTheme="minorHAnsi" w:cstheme="minorHAnsi"/>
          <w:sz w:val="20"/>
          <w:szCs w:val="20"/>
          <w:lang w:val="es-CO" w:eastAsia="es-CO"/>
        </w:rPr>
        <w:t xml:space="preserve"> que separa y canaliza flujos de circulación. Pueden ser centrales</w:t>
      </w:r>
      <w:r w:rsidR="00934613" w:rsidRPr="00547D84">
        <w:rPr>
          <w:rFonts w:asciiTheme="minorHAnsi" w:hAnsiTheme="minorHAnsi" w:cstheme="minorHAnsi"/>
          <w:sz w:val="20"/>
          <w:szCs w:val="20"/>
          <w:lang w:val="es-CO" w:eastAsia="es-CO"/>
        </w:rPr>
        <w:t>,</w:t>
      </w:r>
      <w:r w:rsidRPr="00547D84">
        <w:rPr>
          <w:rFonts w:asciiTheme="minorHAnsi" w:hAnsiTheme="minorHAnsi" w:cstheme="minorHAnsi"/>
          <w:sz w:val="20"/>
          <w:szCs w:val="20"/>
          <w:lang w:val="es-CO" w:eastAsia="es-CO"/>
        </w:rPr>
        <w:t xml:space="preserve"> laterales o intermedios.</w:t>
      </w:r>
    </w:p>
    <w:p w14:paraId="1557FEAF" w14:textId="26E640CA" w:rsidR="00BE0A0D"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Sistema Nacional de Carreteras o Red Vial Nacional: </w:t>
      </w:r>
      <w:r w:rsidRPr="006A2F19">
        <w:rPr>
          <w:rFonts w:asciiTheme="minorHAnsi" w:hAnsiTheme="minorHAnsi" w:cstheme="minorHAnsi"/>
          <w:sz w:val="20"/>
          <w:szCs w:val="20"/>
          <w:lang w:val="es-CO"/>
        </w:rPr>
        <w:t xml:space="preserve">Está compuesto por la red de carretas a cargo de la Nación, red de carreteras a cargo de departamentos, red de carreteras a cargo de municipios y red de carreteras a cargo de distritos especiales. Cada una de estas redes podrá estar conformada a su vez por vías de diferentes categorías, este es, arteriales o de primer orden, intermunicipales o de segundo orden y </w:t>
      </w:r>
      <w:proofErr w:type="spellStart"/>
      <w:r w:rsidRPr="006A2F19">
        <w:rPr>
          <w:rFonts w:asciiTheme="minorHAnsi" w:hAnsiTheme="minorHAnsi" w:cstheme="minorHAnsi"/>
          <w:sz w:val="20"/>
          <w:szCs w:val="20"/>
          <w:lang w:val="es-CO"/>
        </w:rPr>
        <w:t>veredales</w:t>
      </w:r>
      <w:proofErr w:type="spellEnd"/>
      <w:r w:rsidRPr="006A2F19">
        <w:rPr>
          <w:rFonts w:asciiTheme="minorHAnsi" w:hAnsiTheme="minorHAnsi" w:cstheme="minorHAnsi"/>
          <w:sz w:val="20"/>
          <w:szCs w:val="20"/>
          <w:lang w:val="es-CO"/>
        </w:rPr>
        <w:t xml:space="preserve"> o de tercer orden. (Res 0411 de 2020 – MT)</w:t>
      </w:r>
    </w:p>
    <w:p w14:paraId="58FFD63C" w14:textId="77777777" w:rsidR="00BE0A0D" w:rsidRPr="006A2F19"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Sitio de Disposición Final de </w:t>
      </w:r>
      <w:proofErr w:type="spellStart"/>
      <w:r w:rsidRPr="006A2F19">
        <w:rPr>
          <w:rFonts w:asciiTheme="minorHAnsi" w:hAnsiTheme="minorHAnsi" w:cstheme="minorHAnsi"/>
          <w:b/>
          <w:bCs/>
          <w:sz w:val="20"/>
          <w:szCs w:val="20"/>
          <w:lang w:val="es-CO"/>
        </w:rPr>
        <w:t>RCD</w:t>
      </w:r>
      <w:proofErr w:type="spellEnd"/>
      <w:r w:rsidRPr="006A2F19">
        <w:rPr>
          <w:rFonts w:asciiTheme="minorHAnsi" w:hAnsiTheme="minorHAnsi" w:cstheme="minorHAnsi"/>
          <w:b/>
          <w:bCs/>
          <w:sz w:val="20"/>
          <w:szCs w:val="20"/>
          <w:lang w:val="es-CO"/>
        </w:rPr>
        <w:t xml:space="preserve">: </w:t>
      </w:r>
      <w:r w:rsidRPr="006A2F19">
        <w:rPr>
          <w:rFonts w:asciiTheme="minorHAnsi" w:hAnsiTheme="minorHAnsi" w:cstheme="minorHAnsi"/>
          <w:sz w:val="20"/>
          <w:szCs w:val="20"/>
          <w:lang w:val="es-CO"/>
        </w:rPr>
        <w:t xml:space="preserve">Lugar técnicamente seleccionado, diseñado y operado para la disposición final controlada de </w:t>
      </w:r>
      <w:proofErr w:type="spellStart"/>
      <w:r w:rsidRPr="006A2F19">
        <w:rPr>
          <w:rFonts w:asciiTheme="minorHAnsi" w:hAnsiTheme="minorHAnsi" w:cstheme="minorHAnsi"/>
          <w:sz w:val="20"/>
          <w:szCs w:val="20"/>
          <w:lang w:val="es-CO"/>
        </w:rPr>
        <w:t>RCD</w:t>
      </w:r>
      <w:proofErr w:type="spellEnd"/>
      <w:r w:rsidRPr="006A2F19">
        <w:rPr>
          <w:rFonts w:asciiTheme="minorHAnsi" w:hAnsiTheme="minorHAnsi" w:cstheme="minorHAnsi"/>
          <w:sz w:val="20"/>
          <w:szCs w:val="20"/>
          <w:lang w:val="es-CO"/>
        </w:rPr>
        <w:t xml:space="preserve">, minimizando y controlando los impactos ambientales y utilizando principios de ingeniería, para la confinación y aislamientos de dichos residuos. (Artículo 1 Capitulo 1 de la Resolución No. 047 de 2017 </w:t>
      </w:r>
      <w:proofErr w:type="spellStart"/>
      <w:r w:rsidRPr="006A2F19">
        <w:rPr>
          <w:rFonts w:asciiTheme="minorHAnsi" w:hAnsiTheme="minorHAnsi" w:cstheme="minorHAnsi"/>
          <w:sz w:val="20"/>
          <w:szCs w:val="20"/>
          <w:lang w:val="es-CO"/>
        </w:rPr>
        <w:t>MADS</w:t>
      </w:r>
      <w:proofErr w:type="spellEnd"/>
      <w:r w:rsidRPr="006A2F19">
        <w:rPr>
          <w:rFonts w:asciiTheme="minorHAnsi" w:hAnsiTheme="minorHAnsi" w:cstheme="minorHAnsi"/>
          <w:sz w:val="20"/>
          <w:szCs w:val="20"/>
          <w:lang w:val="es-CO"/>
        </w:rPr>
        <w:t>).</w:t>
      </w:r>
    </w:p>
    <w:p w14:paraId="525E19DD" w14:textId="355751D1" w:rsidR="00420A39" w:rsidRPr="00420A39" w:rsidRDefault="00420A39" w:rsidP="00420A39">
      <w:pPr>
        <w:pStyle w:val="Prrafodelista"/>
        <w:numPr>
          <w:ilvl w:val="1"/>
          <w:numId w:val="22"/>
        </w:numPr>
        <w:ind w:left="851" w:hanging="567"/>
        <w:jc w:val="both"/>
        <w:rPr>
          <w:rFonts w:eastAsia="Times New Roman" w:cstheme="minorHAnsi"/>
          <w:sz w:val="20"/>
          <w:szCs w:val="20"/>
          <w:lang w:val="es-CO" w:eastAsia="es-CO"/>
        </w:rPr>
      </w:pPr>
      <w:r w:rsidRPr="00420A39">
        <w:rPr>
          <w:rFonts w:eastAsia="Times New Roman" w:cstheme="minorHAnsi"/>
          <w:b/>
          <w:bCs/>
          <w:sz w:val="20"/>
          <w:szCs w:val="20"/>
          <w:lang w:val="es-CO" w:eastAsia="es-CO"/>
        </w:rPr>
        <w:t>Sostenibilidad ambiental:</w:t>
      </w:r>
      <w:r w:rsidRPr="00420A39">
        <w:rPr>
          <w:rFonts w:eastAsia="Times New Roman" w:cstheme="minorHAnsi"/>
          <w:sz w:val="20"/>
          <w:szCs w:val="20"/>
          <w:lang w:val="es-CO" w:eastAsia="es-CO"/>
        </w:rPr>
        <w:t xml:space="preserve"> La sostenibilidad ambiental, tiene por objetivo apoyar el uso sostenible y eficiente de los recursos naturales, incluyendo la energía, el agua y los materiales necesarios para el diseño y la operación de la infraestructura, resiliencia al cambio climático, manejo y aprovechamiento de residuos, que permitan integrar soluciones eficaces  que sean producto de realizar el análisis de ciclo de vida de los proyectos para reducir  de manera adecuada cualquier tipo de contaminación (Grupo de Sostenibilidad – INVIAS).  Finalmente, la dimensión ambiental debe tener en cuenta principios de economía circular, inclusión de nuevas tecnologías, bien sea para el uso de fuentes de energías renovables, optimización del recurso hídrico, lineamientos de infraestructura verde vial, documentos de transporte intermodal, normas ISO de ciclo de vida de los proyectos (Grupo de Sostenibilidad – INVIAS).   </w:t>
      </w:r>
    </w:p>
    <w:p w14:paraId="7F1301A8" w14:textId="77777777" w:rsidR="00420A39" w:rsidRPr="00420A39" w:rsidRDefault="00420A39" w:rsidP="00420A39">
      <w:pPr>
        <w:ind w:left="851" w:hanging="567"/>
        <w:jc w:val="both"/>
        <w:rPr>
          <w:rFonts w:eastAsia="Times New Roman" w:cstheme="minorHAnsi"/>
          <w:sz w:val="20"/>
          <w:szCs w:val="20"/>
          <w:lang w:val="es-CO" w:eastAsia="es-CO"/>
        </w:rPr>
      </w:pPr>
    </w:p>
    <w:p w14:paraId="17338A16" w14:textId="705189FF" w:rsidR="00420A39" w:rsidRPr="00420A39" w:rsidRDefault="00420A39" w:rsidP="00420A39">
      <w:pPr>
        <w:pStyle w:val="Prrafodelista"/>
        <w:numPr>
          <w:ilvl w:val="1"/>
          <w:numId w:val="22"/>
        </w:numPr>
        <w:ind w:left="851" w:hanging="567"/>
        <w:jc w:val="both"/>
        <w:rPr>
          <w:rFonts w:eastAsia="Times New Roman" w:cstheme="minorHAnsi"/>
          <w:sz w:val="20"/>
          <w:szCs w:val="20"/>
          <w:lang w:val="es-CO" w:eastAsia="es-CO"/>
        </w:rPr>
      </w:pPr>
      <w:r w:rsidRPr="00420A39">
        <w:rPr>
          <w:rFonts w:eastAsia="Times New Roman" w:cstheme="minorHAnsi"/>
          <w:b/>
          <w:bCs/>
          <w:sz w:val="20"/>
          <w:szCs w:val="20"/>
          <w:lang w:val="es-CO" w:eastAsia="es-CO"/>
        </w:rPr>
        <w:t>Sostenibilidad económica y financiera:</w:t>
      </w:r>
      <w:r w:rsidRPr="00420A39">
        <w:rPr>
          <w:rFonts w:eastAsia="Times New Roman" w:cstheme="minorHAnsi"/>
          <w:sz w:val="20"/>
          <w:szCs w:val="20"/>
          <w:lang w:val="es-CO" w:eastAsia="es-CO"/>
        </w:rPr>
        <w:t xml:space="preserve"> tiene como objetivo genera un rendimiento económico neto positivo teniendo en cuenta todos los beneficios y costos durante el ciclo de vida del proyecto. Dentro de la sostenibilidad económica y financiera se tiene en cuenta los siguientes aspectos análisis de costos asociados a riesgos por cambio climático, valor económico total positivo, inversión sostenible, asistencia financiera, entre otros aspectos que contribuyan al desarrollo del proyecto a nivel económico y financiero, relacionándose con la sostenibilidad ambiental y social (Grupo de Sostenibilidad – INVIAS). </w:t>
      </w:r>
    </w:p>
    <w:p w14:paraId="7E536C67" w14:textId="77777777" w:rsidR="00420A39" w:rsidRDefault="00420A39" w:rsidP="00420A39">
      <w:pPr>
        <w:ind w:left="851" w:hanging="567"/>
        <w:jc w:val="both"/>
        <w:rPr>
          <w:rFonts w:eastAsia="Times New Roman" w:cstheme="minorHAnsi"/>
          <w:sz w:val="20"/>
          <w:szCs w:val="20"/>
          <w:lang w:val="es-CO" w:eastAsia="es-CO"/>
        </w:rPr>
      </w:pPr>
    </w:p>
    <w:p w14:paraId="2F4531CE" w14:textId="704024ED" w:rsidR="00420A39" w:rsidRPr="00420A39" w:rsidRDefault="00420A39" w:rsidP="00420A39">
      <w:pPr>
        <w:pStyle w:val="Prrafodelista"/>
        <w:numPr>
          <w:ilvl w:val="1"/>
          <w:numId w:val="22"/>
        </w:numPr>
        <w:ind w:left="851" w:hanging="567"/>
        <w:jc w:val="both"/>
        <w:rPr>
          <w:rFonts w:eastAsia="Times New Roman" w:cstheme="minorHAnsi"/>
          <w:sz w:val="20"/>
          <w:szCs w:val="20"/>
          <w:lang w:val="es-CO" w:eastAsia="es-CO"/>
        </w:rPr>
      </w:pPr>
      <w:r w:rsidRPr="00420A39">
        <w:rPr>
          <w:rFonts w:eastAsia="Times New Roman" w:cstheme="minorHAnsi"/>
          <w:b/>
          <w:bCs/>
          <w:sz w:val="20"/>
          <w:szCs w:val="20"/>
          <w:lang w:val="es-CO" w:eastAsia="es-CO"/>
        </w:rPr>
        <w:t>Sostenibilidad social:</w:t>
      </w:r>
      <w:r w:rsidRPr="00420A39">
        <w:rPr>
          <w:rFonts w:eastAsia="Times New Roman" w:cstheme="minorHAnsi"/>
          <w:sz w:val="20"/>
          <w:szCs w:val="20"/>
          <w:lang w:val="es-CO" w:eastAsia="es-CO"/>
        </w:rPr>
        <w:t xml:space="preserve"> Se refiere a la armonización de las necesidades, metas y objetivos de las partes interesadas en el diseño e implementación de los proyectos de infraestructura de transporte con el fin de mejorar la calidad de vida, el bienestar y lograr una distribución equitativa de los beneficios del proyecto; abarca las medidas dirigidas a promover la igualdad y la equidad, especialmente de los grupos de población históricamente discriminados; así mismo implica generar en las comunidades procesos de apropiación del </w:t>
      </w:r>
      <w:r w:rsidRPr="00420A39">
        <w:rPr>
          <w:rFonts w:eastAsia="Times New Roman" w:cstheme="minorHAnsi"/>
          <w:sz w:val="20"/>
          <w:szCs w:val="20"/>
          <w:lang w:val="es-CO" w:eastAsia="es-CO"/>
        </w:rPr>
        <w:lastRenderedPageBreak/>
        <w:t>territorio para generar buenas prácticas en el uso del espacio (Grupo de Sostenibilidad – INVIAS).</w:t>
      </w:r>
    </w:p>
    <w:p w14:paraId="0C946E13" w14:textId="77777777" w:rsidR="00420A39" w:rsidRPr="00420A39" w:rsidRDefault="00420A39" w:rsidP="00420A39">
      <w:pPr>
        <w:ind w:left="851" w:hanging="567"/>
        <w:jc w:val="both"/>
        <w:rPr>
          <w:rFonts w:eastAsia="Times New Roman" w:cstheme="minorHAnsi"/>
          <w:sz w:val="20"/>
          <w:szCs w:val="20"/>
          <w:lang w:val="es-CO" w:eastAsia="es-CO"/>
        </w:rPr>
      </w:pPr>
    </w:p>
    <w:p w14:paraId="526B89B8" w14:textId="5A4BA241" w:rsidR="00420A39" w:rsidRDefault="00420A39" w:rsidP="00420A39">
      <w:pPr>
        <w:pStyle w:val="Prrafodelista"/>
        <w:numPr>
          <w:ilvl w:val="1"/>
          <w:numId w:val="22"/>
        </w:numPr>
        <w:ind w:left="851" w:hanging="567"/>
        <w:jc w:val="both"/>
        <w:rPr>
          <w:rFonts w:eastAsia="Times New Roman" w:cstheme="minorHAnsi"/>
          <w:sz w:val="20"/>
          <w:szCs w:val="20"/>
          <w:lang w:val="es-CO" w:eastAsia="es-CO"/>
        </w:rPr>
      </w:pPr>
      <w:r w:rsidRPr="00420A39">
        <w:rPr>
          <w:rFonts w:eastAsia="Times New Roman" w:cstheme="minorHAnsi"/>
          <w:b/>
          <w:bCs/>
          <w:sz w:val="20"/>
          <w:szCs w:val="20"/>
          <w:lang w:val="es-CO" w:eastAsia="es-CO"/>
        </w:rPr>
        <w:t>Sostenibilidad técnica:</w:t>
      </w:r>
      <w:r w:rsidRPr="00420A39">
        <w:rPr>
          <w:rFonts w:eastAsia="Times New Roman" w:cstheme="minorHAnsi"/>
          <w:sz w:val="20"/>
          <w:szCs w:val="20"/>
          <w:lang w:val="es-CO" w:eastAsia="es-CO"/>
        </w:rPr>
        <w:t xml:space="preserve"> La Sostenibilidad Técnica busca poner en servicio sus conocimientos técnicos de ingeniería para el desarrollo de la infraestructura de trasporte sostenible, teniendo en cuenta su capacidad de aplicar la tecnología apropiada para preservación, restauración e integridad del entorno natural, así como el desarrollo social del área de influencia del proyecto (Grupo de Sostenibilidad – INVIAS). La Sostenibilidad Técnica contribuye al desarrollo de la infraestructura de transporte haciendo uso de los recursos naturales de forma eficiente y sostenible, como los son la energía, materiales, agua, suelo, además de establecer mecanismos que permitan la reducción de la contaminación, estableciendo buenas prácticas a nivel ambiental, social y económico a lo largo del ciclo de vida del proyecto garantizando que en el desarrollo de la infraestructura de transporte se incorporen conceptos de ingeniería, innovación, tecnología, materiales, infraestructura verde, energía, capacitación, resiliencia, que garanticen diseños amigables con el ambiente y una adecuada construcción y operación de esta infraestructura de transporte en el marco de la sostenibilidad (Grupo de Sostenibilidad – </w:t>
      </w:r>
      <w:proofErr w:type="spellStart"/>
      <w:r w:rsidRPr="00420A39">
        <w:rPr>
          <w:rFonts w:eastAsia="Times New Roman" w:cstheme="minorHAnsi"/>
          <w:sz w:val="20"/>
          <w:szCs w:val="20"/>
          <w:lang w:val="es-CO" w:eastAsia="es-CO"/>
        </w:rPr>
        <w:t>INVIAS</w:t>
      </w:r>
      <w:proofErr w:type="spellEnd"/>
      <w:r w:rsidRPr="00420A39">
        <w:rPr>
          <w:rFonts w:eastAsia="Times New Roman" w:cstheme="minorHAnsi"/>
          <w:sz w:val="20"/>
          <w:szCs w:val="20"/>
          <w:lang w:val="es-CO" w:eastAsia="es-CO"/>
        </w:rPr>
        <w:t>).</w:t>
      </w:r>
    </w:p>
    <w:p w14:paraId="3058E3E4" w14:textId="77777777" w:rsidR="00BE0A0D" w:rsidRPr="006A2F19"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Subestructura: </w:t>
      </w:r>
      <w:r w:rsidRPr="006A2F19">
        <w:rPr>
          <w:rFonts w:asciiTheme="minorHAnsi" w:hAnsiTheme="minorHAnsi" w:cstheme="minorHAnsi"/>
          <w:sz w:val="20"/>
          <w:szCs w:val="20"/>
          <w:lang w:val="es-CO"/>
        </w:rPr>
        <w:t>Partes estructurales del puente que soportan el vano horizontal. (</w:t>
      </w:r>
      <w:proofErr w:type="spellStart"/>
      <w:r w:rsidRPr="006A2F19">
        <w:rPr>
          <w:rFonts w:asciiTheme="minorHAnsi" w:hAnsiTheme="minorHAnsi" w:cstheme="minorHAnsi"/>
          <w:sz w:val="20"/>
          <w:szCs w:val="20"/>
          <w:lang w:val="es-CO"/>
        </w:rPr>
        <w:t>CCP</w:t>
      </w:r>
      <w:proofErr w:type="spellEnd"/>
      <w:r w:rsidRPr="006A2F19">
        <w:rPr>
          <w:rFonts w:asciiTheme="minorHAnsi" w:hAnsiTheme="minorHAnsi" w:cstheme="minorHAnsi"/>
          <w:sz w:val="20"/>
          <w:szCs w:val="20"/>
          <w:lang w:val="es-CO"/>
        </w:rPr>
        <w:t>-2014)</w:t>
      </w:r>
    </w:p>
    <w:p w14:paraId="1926BC27" w14:textId="160D8E50" w:rsidR="007F2D45" w:rsidRDefault="00F83CA3"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Subsistema Vial:</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ubsistema que compone e</w:t>
      </w:r>
      <w:r w:rsidR="000C763A" w:rsidRPr="00547D84">
        <w:rPr>
          <w:rFonts w:asciiTheme="minorHAnsi" w:hAnsiTheme="minorHAnsi" w:cstheme="minorHAnsi"/>
          <w:sz w:val="20"/>
          <w:szCs w:val="20"/>
          <w:lang w:val="es-CO"/>
        </w:rPr>
        <w:t>l sistema de movilidad</w:t>
      </w:r>
      <w:r w:rsidRPr="00547D84">
        <w:rPr>
          <w:rFonts w:asciiTheme="minorHAnsi" w:hAnsiTheme="minorHAnsi" w:cstheme="minorHAnsi"/>
          <w:sz w:val="20"/>
          <w:szCs w:val="20"/>
          <w:lang w:val="es-CO"/>
        </w:rPr>
        <w:t xml:space="preserve"> y que está a su vez conformado </w:t>
      </w:r>
      <w:r w:rsidR="000C763A" w:rsidRPr="00547D84">
        <w:rPr>
          <w:rFonts w:asciiTheme="minorHAnsi" w:hAnsiTheme="minorHAnsi" w:cstheme="minorHAnsi"/>
          <w:sz w:val="20"/>
          <w:szCs w:val="20"/>
          <w:lang w:val="es-CO"/>
        </w:rPr>
        <w:t>por los siguientes componentes:</w:t>
      </w:r>
      <w:r w:rsidRPr="00547D84">
        <w:rPr>
          <w:rFonts w:asciiTheme="minorHAnsi" w:hAnsiTheme="minorHAnsi" w:cstheme="minorHAnsi"/>
          <w:sz w:val="20"/>
          <w:szCs w:val="20"/>
          <w:lang w:val="es-CO"/>
        </w:rPr>
        <w:t xml:space="preserve"> </w:t>
      </w:r>
      <w:r w:rsidR="6B82135F" w:rsidRPr="00547D84">
        <w:rPr>
          <w:rFonts w:asciiTheme="minorHAnsi" w:hAnsiTheme="minorHAnsi" w:cstheme="minorHAnsi"/>
          <w:sz w:val="20"/>
          <w:szCs w:val="20"/>
          <w:lang w:val="es-CO"/>
        </w:rPr>
        <w:t>m</w:t>
      </w:r>
      <w:r w:rsidR="000C763A" w:rsidRPr="00547D84">
        <w:rPr>
          <w:rFonts w:asciiTheme="minorHAnsi" w:hAnsiTheme="minorHAnsi" w:cstheme="minorHAnsi"/>
          <w:sz w:val="20"/>
          <w:szCs w:val="20"/>
          <w:lang w:val="es-CO"/>
        </w:rPr>
        <w:t>alla vial arterial</w:t>
      </w:r>
      <w:r w:rsidRPr="00547D84">
        <w:rPr>
          <w:rFonts w:asciiTheme="minorHAnsi" w:hAnsiTheme="minorHAnsi" w:cstheme="minorHAnsi"/>
          <w:sz w:val="20"/>
          <w:szCs w:val="20"/>
          <w:lang w:val="es-CO"/>
        </w:rPr>
        <w:t>, malla vial intermedia, malla vial local, alamedas y pasos peatonales, r</w:t>
      </w:r>
      <w:r w:rsidR="000C763A" w:rsidRPr="00547D84">
        <w:rPr>
          <w:rFonts w:asciiTheme="minorHAnsi" w:hAnsiTheme="minorHAnsi" w:cstheme="minorHAnsi"/>
          <w:sz w:val="20"/>
          <w:szCs w:val="20"/>
          <w:lang w:val="es-CO"/>
        </w:rPr>
        <w:t>ed de ciclorrutas y corredores de movilidad local</w:t>
      </w:r>
      <w:r w:rsidR="00EB60D6" w:rsidRPr="00547D84">
        <w:rPr>
          <w:rFonts w:asciiTheme="minorHAnsi" w:hAnsiTheme="minorHAnsi" w:cstheme="minorHAnsi"/>
          <w:sz w:val="20"/>
          <w:szCs w:val="20"/>
          <w:lang w:val="es-CO"/>
        </w:rPr>
        <w:t xml:space="preserve"> y</w:t>
      </w:r>
      <w:r w:rsidRPr="00547D84">
        <w:rPr>
          <w:rFonts w:asciiTheme="minorHAnsi" w:hAnsiTheme="minorHAnsi" w:cstheme="minorHAnsi"/>
          <w:sz w:val="20"/>
          <w:szCs w:val="20"/>
          <w:lang w:val="es-CO"/>
        </w:rPr>
        <w:t xml:space="preserve"> m</w:t>
      </w:r>
      <w:r w:rsidR="000C763A" w:rsidRPr="00547D84">
        <w:rPr>
          <w:rFonts w:asciiTheme="minorHAnsi" w:hAnsiTheme="minorHAnsi" w:cstheme="minorHAnsi"/>
          <w:sz w:val="20"/>
          <w:szCs w:val="20"/>
          <w:lang w:val="es-CO"/>
        </w:rPr>
        <w:t xml:space="preserve">alla </w:t>
      </w:r>
      <w:r w:rsidRPr="00547D84">
        <w:rPr>
          <w:rFonts w:asciiTheme="minorHAnsi" w:hAnsiTheme="minorHAnsi" w:cstheme="minorHAnsi"/>
          <w:sz w:val="20"/>
          <w:szCs w:val="20"/>
          <w:lang w:val="es-CO"/>
        </w:rPr>
        <w:t>vial rural.</w:t>
      </w:r>
    </w:p>
    <w:p w14:paraId="2E03FEEC" w14:textId="77777777" w:rsidR="00BE0A0D" w:rsidRPr="006A2F19"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Tablero:</w:t>
      </w:r>
      <w:r w:rsidRPr="006A2F19">
        <w:rPr>
          <w:rFonts w:asciiTheme="minorHAnsi" w:hAnsiTheme="minorHAnsi" w:cstheme="minorHAnsi"/>
          <w:sz w:val="20"/>
          <w:szCs w:val="20"/>
          <w:lang w:val="es-CO"/>
        </w:rPr>
        <w:t xml:space="preserve"> Componente, con o sin pavimento, que recibe directamente las cargas de rueda. (</w:t>
      </w:r>
      <w:proofErr w:type="spellStart"/>
      <w:r w:rsidRPr="006A2F19">
        <w:rPr>
          <w:rFonts w:asciiTheme="minorHAnsi" w:hAnsiTheme="minorHAnsi" w:cstheme="minorHAnsi"/>
          <w:sz w:val="20"/>
          <w:szCs w:val="20"/>
          <w:lang w:val="es-CO"/>
        </w:rPr>
        <w:t>CCP</w:t>
      </w:r>
      <w:proofErr w:type="spellEnd"/>
      <w:r w:rsidRPr="006A2F19">
        <w:rPr>
          <w:rFonts w:asciiTheme="minorHAnsi" w:hAnsiTheme="minorHAnsi" w:cstheme="minorHAnsi"/>
          <w:sz w:val="20"/>
          <w:szCs w:val="20"/>
          <w:lang w:val="es-CO"/>
        </w:rPr>
        <w:t>-2014)</w:t>
      </w:r>
    </w:p>
    <w:p w14:paraId="0AEBB9F2" w14:textId="2097C013" w:rsidR="00010486" w:rsidRDefault="00010486"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Taller Férreo</w:t>
      </w:r>
      <w:r w:rsidR="007F2D45" w:rsidRPr="00547D84">
        <w:rPr>
          <w:rFonts w:asciiTheme="minorHAnsi" w:hAnsiTheme="minorHAnsi" w:cstheme="minorHAnsi"/>
          <w:b/>
          <w:bCs/>
          <w:sz w:val="20"/>
          <w:szCs w:val="20"/>
          <w:lang w:val="es-CO"/>
        </w:rPr>
        <w:t xml:space="preserve">: </w:t>
      </w:r>
      <w:r w:rsidR="007F2D45" w:rsidRPr="00547D84">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78B05E35" w14:textId="55425EC9" w:rsidR="00B31BD3" w:rsidRPr="00B31BD3" w:rsidRDefault="00B31BD3" w:rsidP="00B31BD3">
      <w:pPr>
        <w:pStyle w:val="Prrafodelista"/>
        <w:numPr>
          <w:ilvl w:val="1"/>
          <w:numId w:val="22"/>
        </w:numPr>
        <w:ind w:left="851" w:hanging="567"/>
        <w:jc w:val="both"/>
        <w:rPr>
          <w:rFonts w:eastAsia="Times New Roman" w:cstheme="minorHAnsi"/>
          <w:b/>
          <w:bCs/>
          <w:sz w:val="20"/>
          <w:szCs w:val="20"/>
          <w:lang w:val="es-CO" w:eastAsia="es-CO"/>
        </w:rPr>
      </w:pPr>
      <w:r w:rsidRPr="00B31BD3">
        <w:rPr>
          <w:rFonts w:eastAsia="Times New Roman" w:cstheme="minorHAnsi"/>
          <w:b/>
          <w:bCs/>
          <w:sz w:val="20"/>
          <w:szCs w:val="20"/>
          <w:lang w:val="es-CO" w:eastAsia="es-CO"/>
        </w:rPr>
        <w:t>Tecnología ambientalmente sostenible:</w:t>
      </w:r>
      <w:r w:rsidRPr="00B31BD3">
        <w:rPr>
          <w:rFonts w:eastAsia="Times New Roman" w:cstheme="minorHAnsi"/>
          <w:sz w:val="20"/>
          <w:szCs w:val="20"/>
          <w:lang w:val="es-CO" w:eastAsia="es-CO"/>
        </w:rPr>
        <w:t xml:space="preserve"> Son aquellas que emplean menos energía para realizar los procesos, no agotan los recursos naturales tanto en su creación, puesta en marcha o utilización. Las tecnologías sostenibles también se conocen como tecnologías limpias, las cuales permiten la reducción de emisiones y/o descargas de un contaminante, la reducción del consumo de energía eléctrica y/o agua, sin provocar incremento de otros contaminantes. (OEI, 2014)</w:t>
      </w:r>
    </w:p>
    <w:p w14:paraId="10493742" w14:textId="349F98ED" w:rsidR="001E2692" w:rsidRPr="00547D84" w:rsidRDefault="00844748"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Tráfico</w:t>
      </w:r>
      <w:r w:rsidR="007072E4" w:rsidRPr="00547D84">
        <w:rPr>
          <w:rFonts w:asciiTheme="minorHAnsi" w:hAnsiTheme="minorHAnsi" w:cstheme="minorHAnsi"/>
          <w:b/>
          <w:bCs/>
          <w:sz w:val="20"/>
          <w:szCs w:val="20"/>
          <w:lang w:val="es-CO"/>
        </w:rPr>
        <w:t xml:space="preserve"> o </w:t>
      </w:r>
      <w:r w:rsidR="75155580" w:rsidRPr="00547D84">
        <w:rPr>
          <w:rFonts w:asciiTheme="minorHAnsi" w:hAnsiTheme="minorHAnsi" w:cstheme="minorHAnsi"/>
          <w:b/>
          <w:bCs/>
          <w:sz w:val="20"/>
          <w:szCs w:val="20"/>
          <w:lang w:val="es-CO"/>
        </w:rPr>
        <w:t>T</w:t>
      </w:r>
      <w:r w:rsidR="007072E4" w:rsidRPr="00547D84">
        <w:rPr>
          <w:rFonts w:asciiTheme="minorHAnsi" w:hAnsiTheme="minorHAnsi" w:cstheme="minorHAnsi"/>
          <w:b/>
          <w:bCs/>
          <w:sz w:val="20"/>
          <w:szCs w:val="20"/>
          <w:lang w:val="es-CO"/>
        </w:rPr>
        <w:t xml:space="preserve">ránsito </w:t>
      </w:r>
      <w:r w:rsidR="5DD3C371"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ehicular</w:t>
      </w:r>
      <w:r w:rsidRPr="00547D84">
        <w:rPr>
          <w:rFonts w:asciiTheme="minorHAnsi" w:hAnsiTheme="minorHAnsi" w:cstheme="minorHAnsi"/>
          <w:sz w:val="20"/>
          <w:szCs w:val="20"/>
          <w:lang w:val="es-CO"/>
        </w:rPr>
        <w:t>:</w:t>
      </w:r>
      <w:r w:rsidR="001E2692" w:rsidRPr="00547D84">
        <w:rPr>
          <w:rFonts w:asciiTheme="minorHAnsi" w:hAnsiTheme="minorHAnsi" w:cstheme="minorHAnsi"/>
          <w:sz w:val="20"/>
          <w:szCs w:val="20"/>
          <w:lang w:val="es-CO"/>
        </w:rPr>
        <w:t xml:space="preserve"> Volumen d</w:t>
      </w:r>
      <w:r w:rsidR="007072E4" w:rsidRPr="00547D84">
        <w:rPr>
          <w:rFonts w:asciiTheme="minorHAnsi" w:hAnsiTheme="minorHAnsi" w:cstheme="minorHAnsi"/>
          <w:sz w:val="20"/>
          <w:szCs w:val="20"/>
          <w:lang w:val="es-CO"/>
        </w:rPr>
        <w:t>e vehículos que circulan por un punto espec</w:t>
      </w:r>
      <w:r w:rsidR="00934613" w:rsidRPr="00547D84">
        <w:rPr>
          <w:rFonts w:asciiTheme="minorHAnsi" w:hAnsiTheme="minorHAnsi" w:cstheme="minorHAnsi"/>
          <w:sz w:val="20"/>
          <w:szCs w:val="20"/>
          <w:lang w:val="es-CO"/>
        </w:rPr>
        <w:t>í</w:t>
      </w:r>
      <w:r w:rsidR="007072E4" w:rsidRPr="00547D84">
        <w:rPr>
          <w:rFonts w:asciiTheme="minorHAnsi" w:hAnsiTheme="minorHAnsi" w:cstheme="minorHAnsi"/>
          <w:sz w:val="20"/>
          <w:szCs w:val="20"/>
          <w:lang w:val="es-CO"/>
        </w:rPr>
        <w:t>fico de</w:t>
      </w:r>
      <w:r w:rsidR="001E2692" w:rsidRPr="00547D84">
        <w:rPr>
          <w:rFonts w:asciiTheme="minorHAnsi" w:hAnsiTheme="minorHAnsi" w:cstheme="minorHAnsi"/>
          <w:sz w:val="20"/>
          <w:szCs w:val="20"/>
          <w:lang w:val="es-CO"/>
        </w:rPr>
        <w:t xml:space="preserve"> infraestructura de transporte periódicamente o en un per</w:t>
      </w:r>
      <w:r w:rsidR="00934613" w:rsidRPr="00547D84">
        <w:rPr>
          <w:rFonts w:asciiTheme="minorHAnsi" w:hAnsiTheme="minorHAnsi" w:cstheme="minorHAnsi"/>
          <w:sz w:val="20"/>
          <w:szCs w:val="20"/>
          <w:lang w:val="es-CO"/>
        </w:rPr>
        <w:t>í</w:t>
      </w:r>
      <w:r w:rsidR="001E2692" w:rsidRPr="00547D84">
        <w:rPr>
          <w:rFonts w:asciiTheme="minorHAnsi" w:hAnsiTheme="minorHAnsi" w:cstheme="minorHAnsi"/>
          <w:sz w:val="20"/>
          <w:szCs w:val="20"/>
          <w:lang w:val="es-CO"/>
        </w:rPr>
        <w:t>odo</w:t>
      </w:r>
      <w:r w:rsidR="007072E4" w:rsidRPr="00547D84">
        <w:rPr>
          <w:rFonts w:asciiTheme="minorHAnsi" w:hAnsiTheme="minorHAnsi" w:cstheme="minorHAnsi"/>
          <w:sz w:val="20"/>
          <w:szCs w:val="20"/>
          <w:lang w:val="es-CO"/>
        </w:rPr>
        <w:t xml:space="preserve"> determinado</w:t>
      </w:r>
      <w:r w:rsidR="001E2692" w:rsidRPr="00547D84">
        <w:rPr>
          <w:rFonts w:asciiTheme="minorHAnsi" w:hAnsiTheme="minorHAnsi" w:cstheme="minorHAnsi"/>
          <w:sz w:val="20"/>
          <w:szCs w:val="20"/>
          <w:lang w:val="es-CO"/>
        </w:rPr>
        <w:t xml:space="preserve">. </w:t>
      </w:r>
    </w:p>
    <w:p w14:paraId="669C378F" w14:textId="750F615C" w:rsidR="002D3644" w:rsidRDefault="00A9778B" w:rsidP="00B31BD3">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Transporte </w:t>
      </w:r>
      <w:r w:rsidR="249F70D1" w:rsidRPr="00547D84">
        <w:rPr>
          <w:rFonts w:asciiTheme="minorHAnsi" w:hAnsiTheme="minorHAnsi" w:cstheme="minorHAnsi"/>
          <w:b/>
          <w:bCs/>
          <w:sz w:val="20"/>
          <w:szCs w:val="20"/>
          <w:lang w:val="es-CO"/>
        </w:rPr>
        <w:t>F</w:t>
      </w:r>
      <w:r w:rsidRPr="00547D84">
        <w:rPr>
          <w:rFonts w:asciiTheme="minorHAnsi" w:hAnsiTheme="minorHAnsi" w:cstheme="minorHAnsi"/>
          <w:b/>
          <w:bCs/>
          <w:sz w:val="20"/>
          <w:szCs w:val="20"/>
          <w:lang w:val="es-CO"/>
        </w:rPr>
        <w:t xml:space="preserve">luvial: </w:t>
      </w:r>
      <w:r w:rsidRPr="00547D84">
        <w:rPr>
          <w:rFonts w:asciiTheme="minorHAnsi" w:hAnsiTheme="minorHAnsi" w:cstheme="minorHAnsi"/>
          <w:sz w:val="20"/>
          <w:szCs w:val="20"/>
          <w:lang w:val="es-CO"/>
        </w:rPr>
        <w:t>Actividad que tiene por objeto la conducción de personas, animales o cosas mediante embarcaciones por vías fluviales.</w:t>
      </w:r>
    </w:p>
    <w:p w14:paraId="6A16EDE5" w14:textId="1CB1D526" w:rsidR="00B31BD3" w:rsidRPr="00B31BD3" w:rsidRDefault="00B31BD3" w:rsidP="00B31BD3">
      <w:pPr>
        <w:pStyle w:val="Prrafodelista"/>
        <w:numPr>
          <w:ilvl w:val="1"/>
          <w:numId w:val="22"/>
        </w:numPr>
        <w:ind w:left="851" w:hanging="567"/>
        <w:jc w:val="both"/>
        <w:rPr>
          <w:rFonts w:eastAsia="Times New Roman" w:cstheme="minorHAnsi"/>
          <w:sz w:val="20"/>
          <w:szCs w:val="20"/>
          <w:lang w:val="es-CO" w:eastAsia="es-ES"/>
        </w:rPr>
      </w:pPr>
      <w:r w:rsidRPr="00B31BD3">
        <w:rPr>
          <w:rFonts w:eastAsia="Times New Roman" w:cstheme="minorHAnsi"/>
          <w:b/>
          <w:bCs/>
          <w:sz w:val="20"/>
          <w:szCs w:val="20"/>
          <w:lang w:val="es-CO" w:eastAsia="es-ES"/>
        </w:rPr>
        <w:t>Transporte limpio:</w:t>
      </w:r>
      <w:r w:rsidRPr="00B31BD3">
        <w:rPr>
          <w:rFonts w:eastAsia="Times New Roman" w:cstheme="minorHAnsi"/>
          <w:sz w:val="20"/>
          <w:szCs w:val="20"/>
          <w:lang w:val="es-CO" w:eastAsia="es-ES"/>
        </w:rPr>
        <w:t xml:space="preserve"> Se entiende por el uso de tecnologías involucrando todos los medios de transporte que generen cero emisiones de carbono. (Grupo de Sostenibilidad – INVIAS)</w:t>
      </w:r>
    </w:p>
    <w:p w14:paraId="63D9973F" w14:textId="36C3621A" w:rsidR="00D407B7" w:rsidRPr="00547D84" w:rsidRDefault="001E2692"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Vehículo</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46A87574" w:rsidR="00D407B7" w:rsidRPr="00547D84" w:rsidRDefault="00D407B7"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color w:val="000000"/>
          <w:sz w:val="20"/>
          <w:szCs w:val="20"/>
          <w:lang w:val="es-CO"/>
        </w:rPr>
        <w:t>Vías:</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F</w:t>
      </w:r>
      <w:r w:rsidRPr="00547D84">
        <w:rPr>
          <w:rFonts w:asciiTheme="minorHAnsi" w:hAnsiTheme="minorHAnsi" w:cstheme="minorHAnsi"/>
          <w:color w:val="000000"/>
          <w:sz w:val="20"/>
          <w:szCs w:val="20"/>
          <w:lang w:val="es-CO"/>
        </w:rPr>
        <w:t>ranja de uso público o privado, abierta al público, destinada al tránsito de vehículos, personas y animales.</w:t>
      </w:r>
    </w:p>
    <w:p w14:paraId="76EEA6F4" w14:textId="1923822B" w:rsidR="00FB1B3F" w:rsidRPr="00547D84" w:rsidRDefault="00D407B7"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Vías Férreas</w:t>
      </w:r>
      <w:r w:rsidR="0074150D" w:rsidRPr="00547D84">
        <w:rPr>
          <w:rFonts w:asciiTheme="minorHAnsi" w:hAnsiTheme="minorHAnsi" w:cstheme="minorHAnsi"/>
          <w:b/>
          <w:bCs/>
          <w:sz w:val="20"/>
          <w:szCs w:val="20"/>
          <w:lang w:val="es-CO"/>
        </w:rPr>
        <w:t xml:space="preserve"> y/o Corredores </w:t>
      </w:r>
      <w:r w:rsidR="009E7C8C" w:rsidRPr="00547D84">
        <w:rPr>
          <w:rFonts w:asciiTheme="minorHAnsi" w:hAnsiTheme="minorHAnsi" w:cstheme="minorHAnsi"/>
          <w:b/>
          <w:bCs/>
          <w:sz w:val="20"/>
          <w:szCs w:val="20"/>
          <w:lang w:val="es-CO"/>
        </w:rPr>
        <w:t>Férreos</w:t>
      </w:r>
      <w:r w:rsidRPr="00547D84">
        <w:rPr>
          <w:rFonts w:asciiTheme="minorHAnsi" w:hAnsiTheme="minorHAnsi" w:cstheme="minorHAnsi"/>
          <w:b/>
          <w:bCs/>
          <w:sz w:val="20"/>
          <w:szCs w:val="20"/>
          <w:lang w:val="es-CO"/>
        </w:rPr>
        <w:t xml:space="preserve">: </w:t>
      </w:r>
      <w:r w:rsidR="003733D0"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2248A54" w:rsidR="00FB1B3F" w:rsidRPr="00547D84" w:rsidRDefault="00FB1B3F"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Fluviales</w:t>
      </w:r>
      <w:r w:rsidR="00A60F95" w:rsidRPr="00547D84">
        <w:rPr>
          <w:rFonts w:asciiTheme="minorHAnsi" w:hAnsiTheme="minorHAnsi" w:cstheme="minorHAnsi"/>
          <w:b/>
          <w:bCs/>
          <w:sz w:val="20"/>
          <w:szCs w:val="20"/>
          <w:lang w:val="es-CO"/>
        </w:rPr>
        <w:t>:</w:t>
      </w:r>
      <w:r w:rsidR="003733D0" w:rsidRPr="00547D84">
        <w:rPr>
          <w:rFonts w:asciiTheme="minorHAnsi" w:hAnsiTheme="minorHAnsi" w:cstheme="minorHAnsi"/>
          <w:sz w:val="20"/>
          <w:szCs w:val="20"/>
          <w:lang w:val="es-CO" w:eastAsia="es-CO"/>
        </w:rPr>
        <w:t xml:space="preserve"> R</w:t>
      </w:r>
      <w:r w:rsidR="00A60F95" w:rsidRPr="00547D84">
        <w:rPr>
          <w:rFonts w:asciiTheme="minorHAnsi" w:hAnsiTheme="minorHAnsi" w:cstheme="minorHAnsi"/>
          <w:sz w:val="20"/>
          <w:szCs w:val="20"/>
          <w:lang w:val="es-CO" w:eastAsia="es-CO"/>
        </w:rPr>
        <w:t>íos, caños, esteros o cuerpos de agua de origen fluvial que se utilizan como medio de transporte de pasajeros</w:t>
      </w:r>
      <w:r w:rsidR="003733D0" w:rsidRPr="00547D84">
        <w:rPr>
          <w:rFonts w:asciiTheme="minorHAnsi" w:hAnsiTheme="minorHAnsi" w:cstheme="minorHAnsi"/>
          <w:sz w:val="20"/>
          <w:szCs w:val="20"/>
          <w:lang w:val="es-CO" w:eastAsia="es-CO"/>
        </w:rPr>
        <w:t>, animales</w:t>
      </w:r>
      <w:r w:rsidR="00A60F95" w:rsidRPr="00547D84">
        <w:rPr>
          <w:rFonts w:asciiTheme="minorHAnsi" w:hAnsiTheme="minorHAnsi" w:cstheme="minorHAnsi"/>
          <w:sz w:val="20"/>
          <w:szCs w:val="20"/>
          <w:lang w:val="es-CO" w:eastAsia="es-CO"/>
        </w:rPr>
        <w:t xml:space="preserve"> o carg</w:t>
      </w:r>
      <w:r w:rsidR="00567567" w:rsidRPr="00547D84">
        <w:rPr>
          <w:rFonts w:asciiTheme="minorHAnsi" w:hAnsiTheme="minorHAnsi" w:cstheme="minorHAnsi"/>
          <w:sz w:val="20"/>
          <w:szCs w:val="20"/>
          <w:lang w:val="es-CO" w:eastAsia="es-CO"/>
        </w:rPr>
        <w:t>a</w:t>
      </w:r>
      <w:r w:rsidR="00A60F95" w:rsidRPr="00547D84">
        <w:rPr>
          <w:rFonts w:asciiTheme="minorHAnsi" w:hAnsiTheme="minorHAnsi" w:cstheme="minorHAnsi"/>
          <w:sz w:val="20"/>
          <w:szCs w:val="20"/>
          <w:lang w:val="es-CO" w:eastAsia="es-CO"/>
        </w:rPr>
        <w:t>.</w:t>
      </w:r>
    </w:p>
    <w:p w14:paraId="3F976304" w14:textId="2EDBAE01" w:rsidR="00D407B7" w:rsidRPr="00547D84" w:rsidRDefault="00D407B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Vía Peatonal:</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Á</w:t>
      </w:r>
      <w:r w:rsidRPr="00547D84">
        <w:rPr>
          <w:rFonts w:asciiTheme="minorHAnsi" w:hAnsiTheme="minorHAnsi" w:cstheme="minorHAnsi"/>
          <w:color w:val="000000"/>
          <w:sz w:val="20"/>
          <w:szCs w:val="20"/>
          <w:lang w:val="es-CO"/>
        </w:rPr>
        <w:t>reas o zonas de la ciudad destinadas para el tránsito exclusivo de peatones donde está restringida la circulación de vehículos motorizados.</w:t>
      </w:r>
    </w:p>
    <w:p w14:paraId="638B61E7" w14:textId="20948B80" w:rsidR="003F2F5B" w:rsidRDefault="003F2F5B"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Rurales: </w:t>
      </w:r>
      <w:r w:rsidR="6C7FB038" w:rsidRPr="00547D84">
        <w:rPr>
          <w:rFonts w:asciiTheme="minorHAnsi" w:hAnsiTheme="minorHAnsi" w:cstheme="minorHAnsi"/>
          <w:color w:val="000000"/>
          <w:sz w:val="20"/>
          <w:szCs w:val="20"/>
          <w:lang w:val="es-CO"/>
        </w:rPr>
        <w:t>Estructuras físicas</w:t>
      </w:r>
      <w:r w:rsidRPr="00547D84">
        <w:rPr>
          <w:rFonts w:asciiTheme="minorHAnsi" w:hAnsiTheme="minorHAnsi" w:cstheme="minorHAnsi"/>
          <w:color w:val="000000"/>
          <w:sz w:val="20"/>
          <w:szCs w:val="20"/>
          <w:lang w:val="es-CO"/>
        </w:rPr>
        <w:t xml:space="preserve"> que permiten el acceso o entrada a fincas, haciendas o campos, las cuales se encuentran localizadas dentro del perímetro rural de la población.</w:t>
      </w:r>
    </w:p>
    <w:p w14:paraId="06F1BA2D" w14:textId="77777777" w:rsidR="00BE0A0D" w:rsidRPr="006A2F19" w:rsidRDefault="00BE0A0D" w:rsidP="00BE0A0D">
      <w:pPr>
        <w:pStyle w:val="Invias-VietaNumerada"/>
        <w:numPr>
          <w:ilvl w:val="1"/>
          <w:numId w:val="22"/>
        </w:numPr>
        <w:autoSpaceDE w:val="0"/>
        <w:autoSpaceDN w:val="0"/>
        <w:adjustRightInd w:val="0"/>
        <w:spacing w:before="120" w:after="240"/>
        <w:ind w:left="851" w:hanging="567"/>
        <w:rPr>
          <w:rFonts w:asciiTheme="minorHAnsi" w:hAnsiTheme="minorHAnsi" w:cstheme="minorHAnsi"/>
          <w:b/>
          <w:bCs/>
          <w:color w:val="000000"/>
          <w:sz w:val="20"/>
          <w:szCs w:val="20"/>
          <w:lang w:val="es-CO"/>
        </w:rPr>
      </w:pPr>
      <w:r w:rsidRPr="006A2F19">
        <w:rPr>
          <w:rFonts w:asciiTheme="minorHAnsi" w:hAnsiTheme="minorHAnsi" w:cstheme="minorHAnsi"/>
          <w:b/>
          <w:bCs/>
          <w:color w:val="000000"/>
          <w:sz w:val="20"/>
          <w:szCs w:val="20"/>
          <w:lang w:val="es-CO"/>
        </w:rPr>
        <w:t xml:space="preserve">Vía Troncal: </w:t>
      </w:r>
      <w:r w:rsidRPr="006A2F19">
        <w:rPr>
          <w:rFonts w:asciiTheme="minorHAnsi" w:hAnsiTheme="minorHAnsi" w:cstheme="minorHAnsi"/>
          <w:color w:val="000000"/>
          <w:sz w:val="20"/>
          <w:szCs w:val="20"/>
          <w:lang w:val="es-CO"/>
        </w:rPr>
        <w:t>Las carreteras con dirección predominante sur-norte, denominadas troncales, que inician su recorrido en las fronteras internacionales y terminan en los puertos del Atlántico o en fronteras internacionales. (Res 411 de 2020 – MT).</w:t>
      </w:r>
    </w:p>
    <w:p w14:paraId="028006C0" w14:textId="195428C3" w:rsidR="00BE0A0D" w:rsidRPr="006A2F19" w:rsidRDefault="00BE0A0D" w:rsidP="00BE0A0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6A2F19">
        <w:rPr>
          <w:rFonts w:asciiTheme="minorHAnsi" w:hAnsiTheme="minorHAnsi" w:cstheme="minorHAnsi"/>
          <w:b/>
          <w:bCs/>
          <w:color w:val="000000"/>
          <w:sz w:val="20"/>
          <w:szCs w:val="20"/>
          <w:lang w:val="es-CO"/>
        </w:rPr>
        <w:t xml:space="preserve">Vía Transversal: </w:t>
      </w:r>
      <w:r w:rsidRPr="006A2F19">
        <w:rPr>
          <w:rFonts w:asciiTheme="minorHAnsi" w:hAnsiTheme="minorHAnsi" w:cstheme="minorHAnsi"/>
          <w:color w:val="000000"/>
          <w:sz w:val="20"/>
          <w:szCs w:val="20"/>
          <w:lang w:val="es-CO"/>
        </w:rPr>
        <w:t xml:space="preserve">Las carreteras con dirección predominante occidente-oriente que unen las troncales, anteriores entre </w:t>
      </w:r>
      <w:r w:rsidRPr="006A2F19">
        <w:rPr>
          <w:rFonts w:asciiTheme="minorHAnsi" w:hAnsiTheme="minorHAnsi" w:cstheme="minorHAnsi"/>
          <w:color w:val="000000"/>
          <w:sz w:val="20"/>
          <w:szCs w:val="20"/>
          <w:lang w:val="es-CO"/>
        </w:rPr>
        <w:t>sí</w:t>
      </w:r>
      <w:bookmarkStart w:id="1" w:name="_GoBack"/>
      <w:bookmarkEnd w:id="1"/>
      <w:r w:rsidRPr="006A2F19">
        <w:rPr>
          <w:rFonts w:asciiTheme="minorHAnsi" w:hAnsiTheme="minorHAnsi" w:cstheme="minorHAnsi"/>
          <w:color w:val="000000"/>
          <w:sz w:val="20"/>
          <w:szCs w:val="20"/>
          <w:lang w:val="es-CO"/>
        </w:rPr>
        <w:t>, denominadas transversales, cuyo volumen de tránsito esté justificado y que comuniquen con los países limítrofes o con los puertos de comercio internacional. (Res 411 de 2020 – MT).</w:t>
      </w:r>
    </w:p>
    <w:p w14:paraId="7FDE90C0" w14:textId="1C5E3C21" w:rsidR="00A43BE1" w:rsidRPr="00547D84" w:rsidRDefault="00D407B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Urbanas: </w:t>
      </w:r>
      <w:r w:rsidR="003733D0" w:rsidRPr="00547D84">
        <w:rPr>
          <w:rFonts w:asciiTheme="minorHAnsi" w:hAnsiTheme="minorHAnsi" w:cstheme="minorHAnsi"/>
          <w:color w:val="000000"/>
          <w:sz w:val="20"/>
          <w:szCs w:val="20"/>
          <w:lang w:val="es-CO"/>
        </w:rPr>
        <w:t>C</w:t>
      </w:r>
      <w:r w:rsidRPr="00547D84">
        <w:rPr>
          <w:rFonts w:asciiTheme="minorHAnsi" w:hAnsiTheme="minorHAnsi" w:cstheme="minorHAnsi"/>
          <w:color w:val="000000"/>
          <w:sz w:val="20"/>
          <w:szCs w:val="20"/>
          <w:lang w:val="es-CO"/>
        </w:rPr>
        <w:t>alles, carreras, transversales, avenidas, diagonales, glorietas, autopistas, troncales, variantes, o la denominación establecida según la nomenclatura de la población correspondiente, las cuales se encuentran localizadas dentro de su perímetro urbano.</w:t>
      </w:r>
    </w:p>
    <w:p w14:paraId="6511588A" w14:textId="5EBB0F07" w:rsidR="000065F8" w:rsidRPr="00F46BBD" w:rsidRDefault="000065F8" w:rsidP="00823299">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Nota: </w:t>
      </w:r>
      <w:r w:rsidRPr="00547D84">
        <w:rPr>
          <w:rFonts w:asciiTheme="minorHAnsi" w:hAnsiTheme="minorHAnsi" w:cstheme="minorHAnsi"/>
          <w:sz w:val="20"/>
          <w:szCs w:val="20"/>
          <w:lang w:val="es-CO"/>
        </w:rPr>
        <w:t xml:space="preserve">Para proyectos de infraestructura vial que se hayan construido fuera del </w:t>
      </w:r>
      <w:r w:rsidR="000C3037"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 xml:space="preserve">erritorio </w:t>
      </w:r>
      <w:r w:rsidR="000C3037" w:rsidRPr="00547D84">
        <w:rPr>
          <w:rFonts w:asciiTheme="minorHAnsi" w:hAnsiTheme="minorHAnsi" w:cstheme="minorHAnsi"/>
          <w:sz w:val="20"/>
          <w:szCs w:val="20"/>
          <w:lang w:val="es-CO"/>
        </w:rPr>
        <w:t>n</w:t>
      </w:r>
      <w:r w:rsidRPr="00547D84">
        <w:rPr>
          <w:rFonts w:asciiTheme="minorHAnsi" w:hAnsiTheme="minorHAnsi" w:cstheme="minorHAnsi"/>
          <w:sz w:val="20"/>
          <w:szCs w:val="20"/>
          <w:lang w:val="es-CO"/>
        </w:rPr>
        <w:t xml:space="preserve">acional, se consideran Vías Urbanas aquellas que sean certificadas por la </w:t>
      </w:r>
      <w:r w:rsidR="00292340"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 xml:space="preserve">contratante mediante alguno de los documentos válidos establecidos en el </w:t>
      </w:r>
      <w:r w:rsidR="0061121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liego de </w:t>
      </w:r>
      <w:r w:rsidR="0061121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ondiciones para la acreditación de la experiencia, donde se indique que el ancho de calzada es mayor o igual a siete (7.0) metros, o que se acrediten tres</w:t>
      </w:r>
      <w:r w:rsidR="00292340">
        <w:rPr>
          <w:rFonts w:asciiTheme="minorHAnsi" w:hAnsiTheme="minorHAnsi" w:cstheme="minorHAnsi"/>
          <w:sz w:val="20"/>
          <w:szCs w:val="20"/>
          <w:lang w:val="es-CO"/>
        </w:rPr>
        <w:t xml:space="preserve"> (3)</w:t>
      </w:r>
      <w:r w:rsidRPr="00547D84">
        <w:rPr>
          <w:rFonts w:asciiTheme="minorHAnsi" w:hAnsiTheme="minorHAnsi" w:cstheme="minorHAnsi"/>
          <w:sz w:val="20"/>
          <w:szCs w:val="20"/>
          <w:lang w:val="es-CO"/>
        </w:rPr>
        <w:t xml:space="preserve"> o más carriles vehiculares por calzada.</w:t>
      </w:r>
    </w:p>
    <w:p w14:paraId="5E3F8D16" w14:textId="55A9566C" w:rsidR="000712F4" w:rsidRDefault="00A43BE1"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 Vías Veredales: </w:t>
      </w:r>
      <w:r w:rsidR="000C3037" w:rsidRPr="00547D84">
        <w:rPr>
          <w:rFonts w:asciiTheme="minorHAnsi" w:hAnsiTheme="minorHAnsi" w:cstheme="minorHAnsi"/>
          <w:color w:val="000000"/>
          <w:sz w:val="20"/>
          <w:szCs w:val="20"/>
          <w:lang w:val="es-CO"/>
        </w:rPr>
        <w:t>Vías</w:t>
      </w:r>
      <w:r w:rsidR="000C3037" w:rsidRPr="00F46BBD">
        <w:rPr>
          <w:rFonts w:asciiTheme="minorHAnsi" w:hAnsiTheme="minorHAnsi" w:cstheme="minorHAnsi"/>
          <w:color w:val="000000"/>
          <w:sz w:val="20"/>
          <w:szCs w:val="20"/>
          <w:lang w:val="es-CO"/>
        </w:rPr>
        <w:t xml:space="preserve"> </w:t>
      </w:r>
      <w:r w:rsidRPr="00547D84">
        <w:rPr>
          <w:rFonts w:asciiTheme="minorHAnsi" w:hAnsiTheme="minorHAnsi" w:cstheme="minorHAnsi"/>
          <w:color w:val="000000"/>
          <w:sz w:val="20"/>
          <w:szCs w:val="20"/>
          <w:lang w:val="es-CO"/>
        </w:rPr>
        <w:t>que permiten el acceso o entrada a veredas, las cuales se encuentran localizadas dentro del perímetro rural de la población.</w:t>
      </w:r>
    </w:p>
    <w:p w14:paraId="1B0B104B" w14:textId="77777777" w:rsidR="00BE0A0D" w:rsidRPr="006A2F19" w:rsidRDefault="00BE0A0D" w:rsidP="00BE0A0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6A2F19">
        <w:rPr>
          <w:rFonts w:asciiTheme="minorHAnsi" w:hAnsiTheme="minorHAnsi" w:cstheme="minorHAnsi"/>
          <w:b/>
          <w:bCs/>
          <w:sz w:val="20"/>
          <w:szCs w:val="20"/>
          <w:lang w:val="es-CO"/>
        </w:rPr>
        <w:t>Viga:</w:t>
      </w:r>
      <w:r w:rsidRPr="006A2F19">
        <w:rPr>
          <w:rFonts w:asciiTheme="minorHAnsi" w:hAnsiTheme="minorHAnsi" w:cstheme="minorHAnsi"/>
          <w:sz w:val="20"/>
          <w:szCs w:val="20"/>
          <w:lang w:val="es-CO"/>
        </w:rPr>
        <w:t xml:space="preserve"> Un componente estructural, cuya principal función es la de resistir las cargas de flexión y de cortante. En general, este término se utiliza para las secciones fabricadas o armadas. (</w:t>
      </w:r>
      <w:proofErr w:type="spellStart"/>
      <w:r w:rsidRPr="006A2F19">
        <w:rPr>
          <w:rFonts w:asciiTheme="minorHAnsi" w:hAnsiTheme="minorHAnsi" w:cstheme="minorHAnsi"/>
          <w:sz w:val="20"/>
          <w:szCs w:val="20"/>
          <w:lang w:val="es-CO"/>
        </w:rPr>
        <w:t>CCP</w:t>
      </w:r>
      <w:proofErr w:type="spellEnd"/>
      <w:r w:rsidRPr="006A2F19">
        <w:rPr>
          <w:rFonts w:asciiTheme="minorHAnsi" w:hAnsiTheme="minorHAnsi" w:cstheme="minorHAnsi"/>
          <w:sz w:val="20"/>
          <w:szCs w:val="20"/>
          <w:lang w:val="es-CO"/>
        </w:rPr>
        <w:t>-2014)</w:t>
      </w:r>
    </w:p>
    <w:p w14:paraId="7B04DF98" w14:textId="77777777" w:rsidR="00BE0A0D" w:rsidRDefault="00EF5347" w:rsidP="00BE0A0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823299">
        <w:rPr>
          <w:rFonts w:asciiTheme="minorHAnsi" w:hAnsiTheme="minorHAnsi" w:cstheme="minorHAnsi"/>
          <w:b/>
          <w:bCs/>
          <w:color w:val="000000"/>
          <w:sz w:val="20"/>
          <w:szCs w:val="20"/>
          <w:lang w:val="es-CO"/>
        </w:rPr>
        <w:t xml:space="preserve">Zona Verde: </w:t>
      </w:r>
      <w:r w:rsidRPr="00823299">
        <w:rPr>
          <w:rFonts w:asciiTheme="minorHAnsi" w:hAnsiTheme="minorHAnsi" w:cstheme="minorHAnsi"/>
          <w:color w:val="000000"/>
          <w:sz w:val="20"/>
          <w:szCs w:val="20"/>
          <w:lang w:val="es-CO"/>
        </w:rPr>
        <w:t>Espacio de carácter permanente, abierto y empradizado, de dominio o uso público, que hace parte del espacio público efectivo y destinado al uso recreativo.</w:t>
      </w:r>
    </w:p>
    <w:p w14:paraId="2A3CE845" w14:textId="749B0B13" w:rsidR="00B31BD3" w:rsidRPr="00BE0A0D" w:rsidRDefault="00B31BD3" w:rsidP="00BE0A0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BE0A0D">
        <w:rPr>
          <w:rFonts w:asciiTheme="minorHAnsi" w:hAnsiTheme="minorHAnsi" w:cstheme="minorHAnsi"/>
          <w:b/>
          <w:color w:val="000000"/>
          <w:sz w:val="20"/>
          <w:szCs w:val="20"/>
          <w:lang w:val="es-CO"/>
        </w:rPr>
        <w:t>Zonas de Reserva Campesina:</w:t>
      </w:r>
      <w:r w:rsidRPr="00BE0A0D">
        <w:rPr>
          <w:rFonts w:asciiTheme="minorHAnsi" w:hAnsiTheme="minorHAnsi" w:cstheme="minorHAnsi"/>
          <w:color w:val="000000"/>
          <w:sz w:val="20"/>
          <w:szCs w:val="20"/>
          <w:lang w:val="es-CO"/>
        </w:rPr>
        <w:t xml:space="preserve"> Son las áreas geográficas que tienen en cuenta las características ambientales, agroecológicas y socioeconómicas regionales para el ordenamiento territorial, económico, social y ambiental de la propiedad, para la estabilización y consolidación de la economía campesina, se constituyen y delimitan con objetivos y principios orientadores encaminados a construir una propuesta integral de desarrollo humano sostenible, de ordenamiento territorial y de gestión política. Estos territorios son concebidos como iniciativas que contribuyen al reconocimiento y garantía de los derechos políticos, económicos, sociales, culturales y al fortalecimiento organizativo del </w:t>
      </w:r>
      <w:r w:rsidRPr="00BE0A0D">
        <w:rPr>
          <w:rFonts w:asciiTheme="minorHAnsi" w:hAnsiTheme="minorHAnsi" w:cstheme="minorHAnsi"/>
          <w:color w:val="000000"/>
          <w:sz w:val="20"/>
          <w:szCs w:val="20"/>
          <w:lang w:val="es-CO"/>
        </w:rPr>
        <w:lastRenderedPageBreak/>
        <w:t>campesinado, en perspectiva de desarrollo rural integral con enfoque territorial, sostenibilidad socioambiental y alimentaria. (Agencia Nacional de Tierras, 2017)</w:t>
      </w:r>
    </w:p>
    <w:sectPr w:rsidR="00B31BD3" w:rsidRPr="00BE0A0D"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45EDEE" w14:textId="77777777" w:rsidR="00365AEE" w:rsidRDefault="00365AEE" w:rsidP="004F2C35">
      <w:r>
        <w:separator/>
      </w:r>
    </w:p>
  </w:endnote>
  <w:endnote w:type="continuationSeparator" w:id="0">
    <w:p w14:paraId="3C500339" w14:textId="77777777" w:rsidR="00365AEE" w:rsidRDefault="00365AEE" w:rsidP="004F2C35">
      <w:r>
        <w:continuationSeparator/>
      </w:r>
    </w:p>
  </w:endnote>
  <w:endnote w:type="continuationNotice" w:id="1">
    <w:p w14:paraId="47ABE856" w14:textId="77777777" w:rsidR="00365AEE" w:rsidRDefault="00365A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B1D14" w:rsidRPr="00C41D41" w14:paraId="3854CCCC" w14:textId="77777777" w:rsidTr="009B1D1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9B1D14" w:rsidRPr="00C41D41" w:rsidRDefault="009B1D14"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9B1D14" w:rsidRPr="00C41D41" w:rsidRDefault="001E7CED" w:rsidP="00DB2C46">
          <w:pPr>
            <w:spacing w:after="4" w:line="247" w:lineRule="auto"/>
            <w:ind w:left="10" w:hanging="10"/>
            <w:rPr>
              <w:rFonts w:ascii="Arial" w:eastAsia="Arial" w:hAnsi="Arial" w:cs="Arial"/>
              <w:sz w:val="16"/>
              <w:szCs w:val="16"/>
              <w:highlight w:val="yellow"/>
              <w:lang w:eastAsia="es-CO"/>
            </w:rPr>
          </w:pPr>
          <w:r w:rsidRPr="00026367">
            <w:rPr>
              <w:rFonts w:ascii="Arial" w:hAnsi="Arial" w:cs="Arial"/>
              <w:sz w:val="16"/>
              <w:szCs w:val="16"/>
              <w:shd w:val="clear" w:color="auto" w:fill="FFFFFF"/>
            </w:rPr>
            <w:t>CCE-EICP-IDI-29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9B1D14" w:rsidRPr="00C41D41" w:rsidRDefault="009B1D14"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0D1543A9" w:rsidR="009B1D14" w:rsidRPr="00C41D41" w:rsidRDefault="006A2E8C"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9B1D14" w:rsidRDefault="4B904C04" w:rsidP="009A67BC">
    <w:pPr>
      <w:pStyle w:val="Piedepgina"/>
      <w:jc w:val="center"/>
    </w:pPr>
    <w:r>
      <w:rPr>
        <w:noProof/>
        <w:lang w:val="es-CO" w:eastAsia="es-CO"/>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lang w:val="es-CO" w:eastAsia="es-CO"/>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B6CF9" w14:textId="77777777" w:rsidR="00365AEE" w:rsidRDefault="00365AEE" w:rsidP="004F2C35">
      <w:r>
        <w:separator/>
      </w:r>
    </w:p>
  </w:footnote>
  <w:footnote w:type="continuationSeparator" w:id="0">
    <w:p w14:paraId="58C7497D" w14:textId="77777777" w:rsidR="00365AEE" w:rsidRDefault="00365AEE" w:rsidP="004F2C35">
      <w:r>
        <w:continuationSeparator/>
      </w:r>
    </w:p>
  </w:footnote>
  <w:footnote w:type="continuationNotice" w:id="1">
    <w:p w14:paraId="72DF9159" w14:textId="77777777" w:rsidR="00365AEE" w:rsidRDefault="00365AEE"/>
  </w:footnote>
  <w:footnote w:id="2">
    <w:p w14:paraId="6F4068EC" w14:textId="040B2D74" w:rsidR="009B1D14" w:rsidRPr="008C6AF8" w:rsidRDefault="009B1D14">
      <w:pPr>
        <w:pStyle w:val="Textonotapie"/>
        <w:rPr>
          <w:lang w:val="es-CO"/>
        </w:rPr>
      </w:pPr>
      <w:r w:rsidRPr="008C6AF8">
        <w:rPr>
          <w:rStyle w:val="Refdenotaalpie"/>
          <w:sz w:val="16"/>
          <w:szCs w:val="16"/>
        </w:rPr>
        <w:footnoteRef/>
      </w:r>
      <w:r w:rsidRPr="008C6AF8">
        <w:rPr>
          <w:sz w:val="16"/>
          <w:szCs w:val="16"/>
        </w:rPr>
        <w:t xml:space="preserve"> </w:t>
      </w:r>
      <w:r w:rsidRPr="008C6AF8">
        <w:rPr>
          <w:sz w:val="16"/>
          <w:szCs w:val="16"/>
          <w:lang w:val="es-CO"/>
        </w:rPr>
        <w:t>Ley 1682 de 2013.</w:t>
      </w:r>
    </w:p>
  </w:footnote>
  <w:footnote w:id="3">
    <w:p w14:paraId="735D101E" w14:textId="77777777" w:rsidR="00890107" w:rsidRPr="00D971D9" w:rsidRDefault="00890107" w:rsidP="0089010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80161F0" w14:textId="77777777" w:rsidR="004B72BE" w:rsidRPr="00CC50D2" w:rsidRDefault="004B72BE" w:rsidP="004B72BE">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7024D56C" w14:textId="53777D41" w:rsidR="009B1D14" w:rsidRPr="008C6AF8" w:rsidRDefault="009B1D14">
      <w:pPr>
        <w:pStyle w:val="Textonotapie"/>
        <w:rPr>
          <w:lang w:val="es-MX"/>
        </w:rPr>
      </w:pPr>
      <w:r w:rsidRPr="008C6AF8">
        <w:rPr>
          <w:rStyle w:val="Refdenotaalpie"/>
          <w:sz w:val="16"/>
          <w:szCs w:val="16"/>
        </w:rPr>
        <w:footnoteRef/>
      </w:r>
      <w:r w:rsidRPr="008C6AF8">
        <w:rPr>
          <w:sz w:val="16"/>
          <w:szCs w:val="16"/>
        </w:rPr>
        <w:t xml:space="preserve"> </w:t>
      </w:r>
      <w:r w:rsidRPr="008C6AF8">
        <w:rPr>
          <w:sz w:val="16"/>
          <w:szCs w:val="16"/>
          <w:lang w:val="es-MX"/>
        </w:rPr>
        <w:t>Ley 1682 de 2013, artículo 12.</w:t>
      </w:r>
    </w:p>
  </w:footnote>
  <w:footnote w:id="6">
    <w:p w14:paraId="6FAEBE94" w14:textId="7AC64D24" w:rsidR="009B1D14" w:rsidRPr="008C6AF8" w:rsidRDefault="009B1D14" w:rsidP="008C6AF8">
      <w:pPr>
        <w:jc w:val="both"/>
        <w:rPr>
          <w:sz w:val="16"/>
          <w:szCs w:val="16"/>
          <w:lang w:val="es-MX"/>
        </w:rPr>
      </w:pPr>
      <w:r w:rsidRPr="008C6AF8">
        <w:rPr>
          <w:rStyle w:val="Refdenotaalpie"/>
          <w:sz w:val="16"/>
          <w:szCs w:val="16"/>
        </w:rPr>
        <w:footnoteRef/>
      </w:r>
      <w:r w:rsidRPr="008C6AF8">
        <w:rPr>
          <w:sz w:val="16"/>
          <w:szCs w:val="16"/>
        </w:rPr>
        <w:t xml:space="preserve"> </w:t>
      </w:r>
      <w:r w:rsidRPr="008C6AF8">
        <w:rPr>
          <w:sz w:val="16"/>
          <w:szCs w:val="16"/>
          <w:lang w:val="es-MX"/>
        </w:rPr>
        <w:t xml:space="preserve">Ley 1508 de 2012 </w:t>
      </w:r>
      <w:r>
        <w:rPr>
          <w:sz w:val="16"/>
          <w:szCs w:val="16"/>
          <w:lang w:val="es-MX"/>
        </w:rPr>
        <w:t>“</w:t>
      </w:r>
      <w:r w:rsidRPr="008C6AF8">
        <w:rPr>
          <w:sz w:val="16"/>
          <w:szCs w:val="16"/>
          <w:lang w:val="es-MX"/>
        </w:rPr>
        <w:t>Por la cual se establece el régimen jurídico de las Asociaciones Público Privadas, se dictan normas orgánicas de presupuesto y se dictan otras disposiciones</w:t>
      </w:r>
      <w:r>
        <w:rPr>
          <w:sz w:val="16"/>
          <w:szCs w:val="16"/>
          <w:lang w:val="es-MX"/>
        </w:rPr>
        <w:t>”</w:t>
      </w:r>
      <w:r w:rsidRPr="008C6AF8">
        <w:rPr>
          <w:sz w:val="16"/>
          <w:szCs w:val="16"/>
          <w:lang w:val="es-MX"/>
        </w:rPr>
        <w:t>.</w:t>
      </w:r>
    </w:p>
    <w:p w14:paraId="6EB9B82B" w14:textId="1DD2358B" w:rsidR="009B1D14" w:rsidRPr="008C6AF8" w:rsidRDefault="009B1D14">
      <w:pPr>
        <w:pStyle w:val="Textonotapie"/>
        <w:rPr>
          <w:lang w:val="es-MX"/>
        </w:rPr>
      </w:pPr>
    </w:p>
  </w:footnote>
  <w:footnote w:id="7">
    <w:p w14:paraId="41CA5B37" w14:textId="77777777" w:rsidR="00BC7D10" w:rsidRPr="00594664" w:rsidRDefault="00BC7D10" w:rsidP="00BC7D1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8">
    <w:p w14:paraId="2C775443" w14:textId="77777777" w:rsidR="00DD622D" w:rsidRPr="00640F88" w:rsidRDefault="00DD622D" w:rsidP="00DD622D">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9">
    <w:p w14:paraId="472F7BDF" w14:textId="77777777" w:rsidR="00DD35E3" w:rsidRPr="009318EC" w:rsidRDefault="00DD35E3" w:rsidP="00DD35E3">
      <w:pPr>
        <w:pStyle w:val="Textonotapie"/>
        <w:rPr>
          <w:lang w:val="es-MX"/>
        </w:rPr>
      </w:pPr>
      <w:r>
        <w:rPr>
          <w:rStyle w:val="Refdenotaalpie"/>
        </w:rPr>
        <w:footnoteRef/>
      </w:r>
      <w:r>
        <w:t xml:space="preserve"> </w:t>
      </w:r>
      <w:r w:rsidRPr="000B7F1A">
        <w:rPr>
          <w:sz w:val="16"/>
        </w:rPr>
        <w:t>Reglamentos Aeronáuticos de Colombia (</w:t>
      </w:r>
      <w:proofErr w:type="spellStart"/>
      <w:r w:rsidRPr="000B7F1A">
        <w:rPr>
          <w:sz w:val="16"/>
        </w:rPr>
        <w:t>RAC</w:t>
      </w:r>
      <w:proofErr w:type="spellEnd"/>
      <w:r w:rsidRPr="000B7F1A">
        <w:rPr>
          <w:sz w:val="16"/>
        </w:rPr>
        <w:t>).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B1D14" w:rsidRPr="00550768" w14:paraId="431B7FF5" w14:textId="77777777" w:rsidTr="009B1D14">
      <w:trPr>
        <w:trHeight w:val="146"/>
        <w:jc w:val="center"/>
      </w:trPr>
      <w:tc>
        <w:tcPr>
          <w:tcW w:w="5000" w:type="pct"/>
          <w:gridSpan w:val="4"/>
          <w:shd w:val="clear" w:color="auto" w:fill="auto"/>
          <w:vAlign w:val="center"/>
        </w:tcPr>
        <w:p w14:paraId="31DE1612" w14:textId="1D9A92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ANEXO 3 – GLOSARIO</w:t>
          </w:r>
        </w:p>
        <w:p w14:paraId="30017613" w14:textId="5FB02C0A"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 xml:space="preserve">CONSULTORÍA DE </w:t>
          </w:r>
          <w:r w:rsidR="00FB5A04" w:rsidRPr="006A2E8C">
            <w:rPr>
              <w:rFonts w:ascii="Arial" w:hAnsi="Arial" w:cs="Arial"/>
              <w:b/>
              <w:sz w:val="16"/>
              <w:szCs w:val="16"/>
            </w:rPr>
            <w:t xml:space="preserve">ESTUDIOS DE INGENIERÍA DE </w:t>
          </w:r>
          <w:r w:rsidRPr="006A2E8C">
            <w:rPr>
              <w:rFonts w:ascii="Arial" w:hAnsi="Arial" w:cs="Arial"/>
              <w:b/>
              <w:sz w:val="16"/>
              <w:szCs w:val="16"/>
            </w:rPr>
            <w:t>INFRAESTRUCTURA DE TRANSPORTE</w:t>
          </w:r>
        </w:p>
      </w:tc>
    </w:tr>
    <w:tr w:rsidR="009B1D14" w:rsidRPr="00550768" w14:paraId="01D5F1DE" w14:textId="77777777" w:rsidTr="009B1D14">
      <w:trPr>
        <w:trHeight w:val="234"/>
        <w:jc w:val="center"/>
      </w:trPr>
      <w:tc>
        <w:tcPr>
          <w:tcW w:w="674" w:type="pct"/>
          <w:shd w:val="clear" w:color="auto" w:fill="auto"/>
          <w:vAlign w:val="center"/>
        </w:tcPr>
        <w:p w14:paraId="1108B7AB"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Código</w:t>
          </w:r>
        </w:p>
      </w:tc>
      <w:tc>
        <w:tcPr>
          <w:tcW w:w="2636" w:type="pct"/>
          <w:shd w:val="clear" w:color="auto" w:fill="auto"/>
          <w:vAlign w:val="center"/>
        </w:tcPr>
        <w:p w14:paraId="167AD08C" w14:textId="03326654" w:rsidR="009B1D14" w:rsidRPr="00F46BBD" w:rsidRDefault="003E0915" w:rsidP="00F3478D">
          <w:pPr>
            <w:spacing w:after="4" w:line="249" w:lineRule="auto"/>
            <w:ind w:left="10" w:hanging="10"/>
            <w:rPr>
              <w:rFonts w:ascii="Arial" w:eastAsia="Arial" w:hAnsi="Arial" w:cs="Arial"/>
              <w:sz w:val="16"/>
              <w:szCs w:val="16"/>
              <w:lang w:eastAsia="es-CO"/>
            </w:rPr>
          </w:pPr>
          <w:r w:rsidRPr="006A2E8C">
            <w:rPr>
              <w:rFonts w:ascii="Arial" w:hAnsi="Arial" w:cs="Arial"/>
              <w:sz w:val="16"/>
              <w:szCs w:val="16"/>
              <w:shd w:val="clear" w:color="auto" w:fill="FFFFFF"/>
            </w:rPr>
            <w:t>CCE-EICP-IDI-29</w:t>
          </w:r>
        </w:p>
      </w:tc>
      <w:tc>
        <w:tcPr>
          <w:tcW w:w="539" w:type="pct"/>
          <w:shd w:val="clear" w:color="auto" w:fill="auto"/>
          <w:vAlign w:val="center"/>
        </w:tcPr>
        <w:p w14:paraId="009F51E5" w14:textId="77777777" w:rsidR="009B1D14" w:rsidRPr="006A2E8C" w:rsidRDefault="009B1D14" w:rsidP="00F3478D">
          <w:pPr>
            <w:spacing w:after="4" w:line="249" w:lineRule="auto"/>
            <w:ind w:left="10" w:hanging="10"/>
            <w:jc w:val="center"/>
            <w:rPr>
              <w:rFonts w:ascii="Arial" w:eastAsia="Arial" w:hAnsi="Arial" w:cs="Arial"/>
              <w:b/>
              <w:sz w:val="16"/>
              <w:szCs w:val="16"/>
              <w:lang w:eastAsia="es-CO"/>
            </w:rPr>
          </w:pPr>
          <w:r w:rsidRPr="006A2E8C">
            <w:rPr>
              <w:rFonts w:ascii="Arial" w:eastAsia="Arial" w:hAnsi="Arial" w:cs="Arial"/>
              <w:b/>
              <w:sz w:val="16"/>
              <w:szCs w:val="16"/>
              <w:lang w:eastAsia="es-CO"/>
            </w:rPr>
            <w:t>Página</w:t>
          </w:r>
        </w:p>
      </w:tc>
      <w:tc>
        <w:tcPr>
          <w:tcW w:w="1150" w:type="pct"/>
          <w:shd w:val="clear" w:color="auto" w:fill="auto"/>
          <w:vAlign w:val="center"/>
        </w:tcPr>
        <w:p w14:paraId="7B157928" w14:textId="2C84A98E" w:rsidR="009B1D14" w:rsidRPr="006A2E8C" w:rsidRDefault="009B1D14" w:rsidP="00F3478D">
          <w:pPr>
            <w:spacing w:after="4" w:line="249" w:lineRule="auto"/>
            <w:ind w:left="10" w:hanging="10"/>
            <w:rPr>
              <w:rFonts w:ascii="Arial" w:eastAsia="Arial" w:hAnsi="Arial" w:cs="Arial"/>
              <w:sz w:val="16"/>
              <w:szCs w:val="16"/>
              <w:lang w:eastAsia="es-CO"/>
            </w:rPr>
          </w:pP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PAGE </w:instrText>
          </w:r>
          <w:r w:rsidRPr="006A2E8C">
            <w:rPr>
              <w:rFonts w:ascii="Arial" w:eastAsia="Arial" w:hAnsi="Arial" w:cs="Arial"/>
              <w:sz w:val="16"/>
              <w:szCs w:val="16"/>
            </w:rPr>
            <w:fldChar w:fldCharType="separate"/>
          </w:r>
          <w:r w:rsidR="00BE0A0D">
            <w:rPr>
              <w:rFonts w:ascii="Arial" w:eastAsia="Arial" w:hAnsi="Arial" w:cs="Arial"/>
              <w:noProof/>
              <w:sz w:val="16"/>
              <w:szCs w:val="16"/>
              <w:lang w:eastAsia="es-CO"/>
            </w:rPr>
            <w:t>21</w:t>
          </w:r>
          <w:r w:rsidRPr="006A2E8C">
            <w:rPr>
              <w:rFonts w:ascii="Arial" w:eastAsia="Arial" w:hAnsi="Arial" w:cs="Arial"/>
              <w:sz w:val="16"/>
              <w:szCs w:val="16"/>
            </w:rPr>
            <w:fldChar w:fldCharType="end"/>
          </w:r>
          <w:r w:rsidRPr="006A2E8C">
            <w:rPr>
              <w:rFonts w:ascii="Arial" w:eastAsia="Arial" w:hAnsi="Arial" w:cs="Arial"/>
              <w:sz w:val="16"/>
              <w:szCs w:val="16"/>
              <w:lang w:eastAsia="es-CO"/>
            </w:rPr>
            <w:t xml:space="preserve"> de </w:t>
          </w: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NUMPAGES </w:instrText>
          </w:r>
          <w:r w:rsidRPr="006A2E8C">
            <w:rPr>
              <w:rFonts w:ascii="Arial" w:eastAsia="Arial" w:hAnsi="Arial" w:cs="Arial"/>
              <w:sz w:val="16"/>
              <w:szCs w:val="16"/>
            </w:rPr>
            <w:fldChar w:fldCharType="separate"/>
          </w:r>
          <w:r w:rsidR="00BE0A0D">
            <w:rPr>
              <w:rFonts w:ascii="Arial" w:eastAsia="Arial" w:hAnsi="Arial" w:cs="Arial"/>
              <w:noProof/>
              <w:sz w:val="16"/>
              <w:szCs w:val="16"/>
              <w:lang w:eastAsia="es-CO"/>
            </w:rPr>
            <w:t>30</w:t>
          </w:r>
          <w:r w:rsidRPr="006A2E8C">
            <w:rPr>
              <w:rFonts w:ascii="Arial" w:eastAsia="Arial" w:hAnsi="Arial" w:cs="Arial"/>
              <w:sz w:val="16"/>
              <w:szCs w:val="16"/>
            </w:rPr>
            <w:fldChar w:fldCharType="end"/>
          </w:r>
        </w:p>
      </w:tc>
    </w:tr>
    <w:tr w:rsidR="009B1D14" w:rsidRPr="00550768" w14:paraId="3DA1D35C" w14:textId="77777777" w:rsidTr="009B1D14">
      <w:trPr>
        <w:trHeight w:val="73"/>
        <w:jc w:val="center"/>
      </w:trPr>
      <w:tc>
        <w:tcPr>
          <w:tcW w:w="674" w:type="pct"/>
          <w:shd w:val="clear" w:color="auto" w:fill="auto"/>
          <w:vAlign w:val="center"/>
        </w:tcPr>
        <w:p w14:paraId="07AC73BF"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135EAB" w:rsidR="009B1D14" w:rsidRPr="006A2E8C" w:rsidRDefault="00F32EA2" w:rsidP="00F3478D">
          <w:pPr>
            <w:spacing w:after="4" w:line="249" w:lineRule="auto"/>
            <w:ind w:left="10" w:hanging="10"/>
            <w:rPr>
              <w:rFonts w:ascii="Arial" w:eastAsia="Arial" w:hAnsi="Arial" w:cs="Arial"/>
              <w:sz w:val="16"/>
              <w:szCs w:val="16"/>
              <w:lang w:eastAsia="es-CO"/>
            </w:rPr>
          </w:pPr>
          <w:r w:rsidRPr="00F46BBD">
            <w:rPr>
              <w:rFonts w:ascii="Arial" w:eastAsia="Arial" w:hAnsi="Arial" w:cs="Arial"/>
              <w:sz w:val="16"/>
              <w:szCs w:val="16"/>
              <w:lang w:eastAsia="es-CO"/>
            </w:rPr>
            <w:t>2</w:t>
          </w:r>
        </w:p>
      </w:tc>
    </w:tr>
  </w:tbl>
  <w:p w14:paraId="67993770" w14:textId="77777777" w:rsidR="009B1D14" w:rsidRPr="00B0093A" w:rsidRDefault="009B1D14" w:rsidP="00A86C2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29A0E60A" w:rsidR="009B1D14" w:rsidRDefault="009B1D14"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8500FB0"/>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E726DE"/>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4"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4E75A20"/>
    <w:multiLevelType w:val="hybridMultilevel"/>
    <w:tmpl w:val="A296E3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DD874C6"/>
    <w:multiLevelType w:val="hybridMultilevel"/>
    <w:tmpl w:val="9D2AE5D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8C0FC80">
      <w:start w:val="2"/>
      <w:numFmt w:val="bullet"/>
      <w:lvlText w:val="-"/>
      <w:lvlJc w:val="left"/>
      <w:pPr>
        <w:ind w:left="2880" w:hanging="360"/>
      </w:pPr>
      <w:rPr>
        <w:rFonts w:ascii="Arial" w:eastAsia="Times New Roman" w:hAnsi="Arial" w:cs="Arial"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1AA16BA"/>
    <w:multiLevelType w:val="hybridMultilevel"/>
    <w:tmpl w:val="38BCEFCA"/>
    <w:lvl w:ilvl="0" w:tplc="566A84C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1B4205"/>
    <w:multiLevelType w:val="multilevel"/>
    <w:tmpl w:val="EA8A6010"/>
    <w:lvl w:ilvl="0">
      <w:start w:val="2"/>
      <w:numFmt w:val="decimal"/>
      <w:lvlText w:val="%1."/>
      <w:lvlJc w:val="left"/>
      <w:pPr>
        <w:ind w:left="450" w:hanging="450"/>
      </w:pPr>
      <w:rPr>
        <w:rFonts w:hint="default"/>
      </w:rPr>
    </w:lvl>
    <w:lvl w:ilvl="1">
      <w:start w:val="3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2"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51630D0B"/>
    <w:multiLevelType w:val="hybridMultilevel"/>
    <w:tmpl w:val="400A30F0"/>
    <w:lvl w:ilvl="0" w:tplc="FFFFFFFF">
      <w:numFmt w:val="bullet"/>
      <w:lvlText w:val="-"/>
      <w:lvlJc w:val="left"/>
      <w:pPr>
        <w:ind w:left="720" w:hanging="360"/>
      </w:pPr>
      <w:rPr>
        <w:rFonts w:ascii="Arial Narrow" w:eastAsia="Times New Roman" w:hAnsi="Arial Narrow"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566A84C2">
      <w:numFmt w:val="bullet"/>
      <w:lvlText w:val="-"/>
      <w:lvlJc w:val="left"/>
      <w:pPr>
        <w:ind w:left="2880" w:hanging="360"/>
      </w:pPr>
      <w:rPr>
        <w:rFonts w:ascii="Arial Narrow" w:eastAsia="Times New Roman" w:hAnsi="Arial Narrow" w:cs="Aria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5"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8"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9"/>
  </w:num>
  <w:num w:numId="2">
    <w:abstractNumId w:val="17"/>
  </w:num>
  <w:num w:numId="3">
    <w:abstractNumId w:val="19"/>
  </w:num>
  <w:num w:numId="4">
    <w:abstractNumId w:val="3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8"/>
  </w:num>
  <w:num w:numId="8">
    <w:abstractNumId w:val="8"/>
  </w:num>
  <w:num w:numId="9">
    <w:abstractNumId w:val="22"/>
  </w:num>
  <w:num w:numId="10">
    <w:abstractNumId w:val="1"/>
  </w:num>
  <w:num w:numId="11">
    <w:abstractNumId w:val="4"/>
  </w:num>
  <w:num w:numId="12">
    <w:abstractNumId w:val="21"/>
    <w:lvlOverride w:ilvl="0">
      <w:startOverride w:val="1"/>
    </w:lvlOverride>
  </w:num>
  <w:num w:numId="13">
    <w:abstractNumId w:val="32"/>
  </w:num>
  <w:num w:numId="14">
    <w:abstractNumId w:val="33"/>
  </w:num>
  <w:num w:numId="15">
    <w:abstractNumId w:val="11"/>
  </w:num>
  <w:num w:numId="16">
    <w:abstractNumId w:val="16"/>
  </w:num>
  <w:num w:numId="17">
    <w:abstractNumId w:val="0"/>
  </w:num>
  <w:num w:numId="18">
    <w:abstractNumId w:val="25"/>
  </w:num>
  <w:num w:numId="19">
    <w:abstractNumId w:val="12"/>
  </w:num>
  <w:num w:numId="20">
    <w:abstractNumId w:val="28"/>
  </w:num>
  <w:num w:numId="21">
    <w:abstractNumId w:val="7"/>
  </w:num>
  <w:num w:numId="22">
    <w:abstractNumId w:val="31"/>
  </w:num>
  <w:num w:numId="23">
    <w:abstractNumId w:val="10"/>
  </w:num>
  <w:num w:numId="24">
    <w:abstractNumId w:val="5"/>
  </w:num>
  <w:num w:numId="25">
    <w:abstractNumId w:val="20"/>
  </w:num>
  <w:num w:numId="26">
    <w:abstractNumId w:val="6"/>
  </w:num>
  <w:num w:numId="27">
    <w:abstractNumId w:val="24"/>
  </w:num>
  <w:num w:numId="28">
    <w:abstractNumId w:val="26"/>
  </w:num>
  <w:num w:numId="29">
    <w:abstractNumId w:val="27"/>
  </w:num>
  <w:num w:numId="30">
    <w:abstractNumId w:val="3"/>
  </w:num>
  <w:num w:numId="31">
    <w:abstractNumId w:val="15"/>
  </w:num>
  <w:num w:numId="32">
    <w:abstractNumId w:val="9"/>
  </w:num>
  <w:num w:numId="33">
    <w:abstractNumId w:val="2"/>
  </w:num>
  <w:num w:numId="34">
    <w:abstractNumId w:val="14"/>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32774"/>
    <w:rsid w:val="00032C28"/>
    <w:rsid w:val="00032D10"/>
    <w:rsid w:val="00034FB1"/>
    <w:rsid w:val="0004062A"/>
    <w:rsid w:val="0005004C"/>
    <w:rsid w:val="00057116"/>
    <w:rsid w:val="00060C23"/>
    <w:rsid w:val="000627A7"/>
    <w:rsid w:val="00065B6D"/>
    <w:rsid w:val="00065C97"/>
    <w:rsid w:val="000712F4"/>
    <w:rsid w:val="00071442"/>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2C93"/>
    <w:rsid w:val="000C3037"/>
    <w:rsid w:val="000C408C"/>
    <w:rsid w:val="000C41D8"/>
    <w:rsid w:val="000C42E6"/>
    <w:rsid w:val="000C6FDB"/>
    <w:rsid w:val="000C763A"/>
    <w:rsid w:val="000D1137"/>
    <w:rsid w:val="000D7CD2"/>
    <w:rsid w:val="000E0F82"/>
    <w:rsid w:val="000E1912"/>
    <w:rsid w:val="000E1EFF"/>
    <w:rsid w:val="000E2636"/>
    <w:rsid w:val="000E4136"/>
    <w:rsid w:val="000E50DF"/>
    <w:rsid w:val="000F13FA"/>
    <w:rsid w:val="000F5654"/>
    <w:rsid w:val="000F5D9B"/>
    <w:rsid w:val="000F69B0"/>
    <w:rsid w:val="000F7494"/>
    <w:rsid w:val="00100A66"/>
    <w:rsid w:val="001013F5"/>
    <w:rsid w:val="0010233E"/>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D7AB9"/>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752"/>
    <w:rsid w:val="00295EF2"/>
    <w:rsid w:val="0029671C"/>
    <w:rsid w:val="002A0AF6"/>
    <w:rsid w:val="002A0E97"/>
    <w:rsid w:val="002A3024"/>
    <w:rsid w:val="002A3553"/>
    <w:rsid w:val="002A3E45"/>
    <w:rsid w:val="002A4459"/>
    <w:rsid w:val="002B209C"/>
    <w:rsid w:val="002B39B5"/>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61F3"/>
    <w:rsid w:val="003272C5"/>
    <w:rsid w:val="00334C32"/>
    <w:rsid w:val="00335104"/>
    <w:rsid w:val="0033589A"/>
    <w:rsid w:val="0033687F"/>
    <w:rsid w:val="0033733B"/>
    <w:rsid w:val="00337E4B"/>
    <w:rsid w:val="0034024E"/>
    <w:rsid w:val="00340D63"/>
    <w:rsid w:val="00340DEA"/>
    <w:rsid w:val="003422EC"/>
    <w:rsid w:val="00343E01"/>
    <w:rsid w:val="003458DF"/>
    <w:rsid w:val="00347869"/>
    <w:rsid w:val="0035522D"/>
    <w:rsid w:val="00355DFB"/>
    <w:rsid w:val="003579C6"/>
    <w:rsid w:val="003607EC"/>
    <w:rsid w:val="00362936"/>
    <w:rsid w:val="00364A29"/>
    <w:rsid w:val="00365AEE"/>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AC0"/>
    <w:rsid w:val="003B57F1"/>
    <w:rsid w:val="003B58F6"/>
    <w:rsid w:val="003C1B2E"/>
    <w:rsid w:val="003C39D9"/>
    <w:rsid w:val="003C53AA"/>
    <w:rsid w:val="003C585D"/>
    <w:rsid w:val="003C7B0E"/>
    <w:rsid w:val="003C7B16"/>
    <w:rsid w:val="003D3DF0"/>
    <w:rsid w:val="003D6334"/>
    <w:rsid w:val="003D7220"/>
    <w:rsid w:val="003E0915"/>
    <w:rsid w:val="003E13EE"/>
    <w:rsid w:val="003E173E"/>
    <w:rsid w:val="003E4FA3"/>
    <w:rsid w:val="003E60ED"/>
    <w:rsid w:val="003F094A"/>
    <w:rsid w:val="003F2F5B"/>
    <w:rsid w:val="003F3B4E"/>
    <w:rsid w:val="00400A09"/>
    <w:rsid w:val="004022D5"/>
    <w:rsid w:val="00402A66"/>
    <w:rsid w:val="0040622B"/>
    <w:rsid w:val="00406CCB"/>
    <w:rsid w:val="00411C29"/>
    <w:rsid w:val="00414DAC"/>
    <w:rsid w:val="0041591B"/>
    <w:rsid w:val="00416EC6"/>
    <w:rsid w:val="0042055C"/>
    <w:rsid w:val="00420A39"/>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61F90"/>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B02C3"/>
    <w:rsid w:val="006B3C34"/>
    <w:rsid w:val="006B4FC9"/>
    <w:rsid w:val="006B653E"/>
    <w:rsid w:val="006B6748"/>
    <w:rsid w:val="006B688C"/>
    <w:rsid w:val="006C1E47"/>
    <w:rsid w:val="006C264F"/>
    <w:rsid w:val="006C33F3"/>
    <w:rsid w:val="006C55F0"/>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6F71CE"/>
    <w:rsid w:val="00702E00"/>
    <w:rsid w:val="0070315A"/>
    <w:rsid w:val="007038FC"/>
    <w:rsid w:val="007072E4"/>
    <w:rsid w:val="00707627"/>
    <w:rsid w:val="00714BD6"/>
    <w:rsid w:val="00714D5A"/>
    <w:rsid w:val="0071607E"/>
    <w:rsid w:val="007163E7"/>
    <w:rsid w:val="00717B41"/>
    <w:rsid w:val="0072052F"/>
    <w:rsid w:val="007212F3"/>
    <w:rsid w:val="00722BEA"/>
    <w:rsid w:val="00723598"/>
    <w:rsid w:val="00731EAE"/>
    <w:rsid w:val="00733B6B"/>
    <w:rsid w:val="00736578"/>
    <w:rsid w:val="00737AD8"/>
    <w:rsid w:val="00740616"/>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3C02"/>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2B76"/>
    <w:rsid w:val="00804F88"/>
    <w:rsid w:val="00805CC2"/>
    <w:rsid w:val="00806B1D"/>
    <w:rsid w:val="00811583"/>
    <w:rsid w:val="00812040"/>
    <w:rsid w:val="0081377F"/>
    <w:rsid w:val="00815FF4"/>
    <w:rsid w:val="00816049"/>
    <w:rsid w:val="00816F44"/>
    <w:rsid w:val="00823299"/>
    <w:rsid w:val="00831C75"/>
    <w:rsid w:val="00831DAF"/>
    <w:rsid w:val="00833B2E"/>
    <w:rsid w:val="00836D64"/>
    <w:rsid w:val="00836E8C"/>
    <w:rsid w:val="00837203"/>
    <w:rsid w:val="00840D43"/>
    <w:rsid w:val="00844748"/>
    <w:rsid w:val="00844CFA"/>
    <w:rsid w:val="00846D69"/>
    <w:rsid w:val="0085280D"/>
    <w:rsid w:val="00852BA6"/>
    <w:rsid w:val="008532DA"/>
    <w:rsid w:val="00853CDC"/>
    <w:rsid w:val="00854202"/>
    <w:rsid w:val="00857252"/>
    <w:rsid w:val="00860858"/>
    <w:rsid w:val="0086509D"/>
    <w:rsid w:val="00871931"/>
    <w:rsid w:val="0088343E"/>
    <w:rsid w:val="00886422"/>
    <w:rsid w:val="00886D5E"/>
    <w:rsid w:val="00886E8D"/>
    <w:rsid w:val="00890107"/>
    <w:rsid w:val="00890276"/>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00FB"/>
    <w:rsid w:val="00902534"/>
    <w:rsid w:val="00905680"/>
    <w:rsid w:val="00907A11"/>
    <w:rsid w:val="00911C7C"/>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3123"/>
    <w:rsid w:val="009D4952"/>
    <w:rsid w:val="009E01B4"/>
    <w:rsid w:val="009E1626"/>
    <w:rsid w:val="009E7C8C"/>
    <w:rsid w:val="009F1957"/>
    <w:rsid w:val="009F216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3986"/>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4583"/>
    <w:rsid w:val="00A65B1F"/>
    <w:rsid w:val="00A704B8"/>
    <w:rsid w:val="00A75E31"/>
    <w:rsid w:val="00A7639A"/>
    <w:rsid w:val="00A774D7"/>
    <w:rsid w:val="00A77E75"/>
    <w:rsid w:val="00A83165"/>
    <w:rsid w:val="00A86C2F"/>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4200"/>
    <w:rsid w:val="00AC16B6"/>
    <w:rsid w:val="00AC3D51"/>
    <w:rsid w:val="00AC53AB"/>
    <w:rsid w:val="00AC632D"/>
    <w:rsid w:val="00AD04E7"/>
    <w:rsid w:val="00AD5B3A"/>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1BD3"/>
    <w:rsid w:val="00B33167"/>
    <w:rsid w:val="00B34329"/>
    <w:rsid w:val="00B34F56"/>
    <w:rsid w:val="00B35408"/>
    <w:rsid w:val="00B365B3"/>
    <w:rsid w:val="00B36F7E"/>
    <w:rsid w:val="00B40B18"/>
    <w:rsid w:val="00B41F11"/>
    <w:rsid w:val="00B43770"/>
    <w:rsid w:val="00B46271"/>
    <w:rsid w:val="00B4704A"/>
    <w:rsid w:val="00B53C57"/>
    <w:rsid w:val="00B54C9C"/>
    <w:rsid w:val="00B56596"/>
    <w:rsid w:val="00B60A12"/>
    <w:rsid w:val="00B61246"/>
    <w:rsid w:val="00B62FD0"/>
    <w:rsid w:val="00B654D0"/>
    <w:rsid w:val="00B6599D"/>
    <w:rsid w:val="00B6716E"/>
    <w:rsid w:val="00B75CC5"/>
    <w:rsid w:val="00B771EB"/>
    <w:rsid w:val="00B772CD"/>
    <w:rsid w:val="00B800AF"/>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070B"/>
    <w:rsid w:val="00BB1054"/>
    <w:rsid w:val="00BB3C48"/>
    <w:rsid w:val="00BB4179"/>
    <w:rsid w:val="00BB647E"/>
    <w:rsid w:val="00BC04DD"/>
    <w:rsid w:val="00BC20A8"/>
    <w:rsid w:val="00BC22C1"/>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A0D"/>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173F0"/>
    <w:rsid w:val="00C24AC4"/>
    <w:rsid w:val="00C255A7"/>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91B"/>
    <w:rsid w:val="00C57978"/>
    <w:rsid w:val="00C61BF0"/>
    <w:rsid w:val="00C625AF"/>
    <w:rsid w:val="00C63CEF"/>
    <w:rsid w:val="00C64E08"/>
    <w:rsid w:val="00C65C58"/>
    <w:rsid w:val="00C674F7"/>
    <w:rsid w:val="00C70512"/>
    <w:rsid w:val="00C74D9F"/>
    <w:rsid w:val="00C81483"/>
    <w:rsid w:val="00C8217A"/>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458B"/>
    <w:rsid w:val="00CD55C8"/>
    <w:rsid w:val="00CD5F4C"/>
    <w:rsid w:val="00CD6336"/>
    <w:rsid w:val="00CE1391"/>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03EA"/>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2A23"/>
    <w:rsid w:val="00ED5788"/>
    <w:rsid w:val="00EE0772"/>
    <w:rsid w:val="00EE1340"/>
    <w:rsid w:val="00EE42EC"/>
    <w:rsid w:val="00EE6B33"/>
    <w:rsid w:val="00EE75D7"/>
    <w:rsid w:val="00EF3178"/>
    <w:rsid w:val="00EF5347"/>
    <w:rsid w:val="00EF555C"/>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DEF"/>
    <w:rsid w:val="00F362FA"/>
    <w:rsid w:val="00F37341"/>
    <w:rsid w:val="00F41E76"/>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4C2EBB"/>
    <w:rsid w:val="01AA2D9E"/>
    <w:rsid w:val="02301F3F"/>
    <w:rsid w:val="02834FEF"/>
    <w:rsid w:val="0354FB5F"/>
    <w:rsid w:val="03A2E32D"/>
    <w:rsid w:val="03BF6C15"/>
    <w:rsid w:val="04257068"/>
    <w:rsid w:val="04850EA6"/>
    <w:rsid w:val="050344C9"/>
    <w:rsid w:val="0624E6D0"/>
    <w:rsid w:val="064EE004"/>
    <w:rsid w:val="06A848D4"/>
    <w:rsid w:val="07BB703F"/>
    <w:rsid w:val="07F287FC"/>
    <w:rsid w:val="0A038BE9"/>
    <w:rsid w:val="0A9B9F38"/>
    <w:rsid w:val="0C81B502"/>
    <w:rsid w:val="0D3EDC56"/>
    <w:rsid w:val="0E26FE1B"/>
    <w:rsid w:val="105D54BB"/>
    <w:rsid w:val="1069AFA1"/>
    <w:rsid w:val="10839337"/>
    <w:rsid w:val="11C380BC"/>
    <w:rsid w:val="1313B607"/>
    <w:rsid w:val="1588C040"/>
    <w:rsid w:val="159C9DCF"/>
    <w:rsid w:val="15E1AC92"/>
    <w:rsid w:val="16620DBF"/>
    <w:rsid w:val="18F89C5F"/>
    <w:rsid w:val="19245D59"/>
    <w:rsid w:val="19F5444C"/>
    <w:rsid w:val="1A17817D"/>
    <w:rsid w:val="1A7C8466"/>
    <w:rsid w:val="1B4A12E3"/>
    <w:rsid w:val="1BD34CC5"/>
    <w:rsid w:val="1C13D4A3"/>
    <w:rsid w:val="20277709"/>
    <w:rsid w:val="2114B4A1"/>
    <w:rsid w:val="2414AF3A"/>
    <w:rsid w:val="249F70D1"/>
    <w:rsid w:val="254934AA"/>
    <w:rsid w:val="26393BB1"/>
    <w:rsid w:val="26ABD614"/>
    <w:rsid w:val="2708F27A"/>
    <w:rsid w:val="270C8684"/>
    <w:rsid w:val="28BE81D5"/>
    <w:rsid w:val="294B8CA4"/>
    <w:rsid w:val="29687D76"/>
    <w:rsid w:val="2B73F1C6"/>
    <w:rsid w:val="2BB9A22B"/>
    <w:rsid w:val="2BE56625"/>
    <w:rsid w:val="2BFC450E"/>
    <w:rsid w:val="2D120CC2"/>
    <w:rsid w:val="2D55FF6C"/>
    <w:rsid w:val="2D64998E"/>
    <w:rsid w:val="2D98987B"/>
    <w:rsid w:val="2ED86C71"/>
    <w:rsid w:val="2F3CC3C5"/>
    <w:rsid w:val="2FC31963"/>
    <w:rsid w:val="2FCD5F6B"/>
    <w:rsid w:val="302556E0"/>
    <w:rsid w:val="31E4EC52"/>
    <w:rsid w:val="3252D5F1"/>
    <w:rsid w:val="33C54B88"/>
    <w:rsid w:val="34BF5CD7"/>
    <w:rsid w:val="351DEA25"/>
    <w:rsid w:val="35D08EFF"/>
    <w:rsid w:val="362A7BA8"/>
    <w:rsid w:val="3690D1EF"/>
    <w:rsid w:val="3690FEE1"/>
    <w:rsid w:val="369F88C2"/>
    <w:rsid w:val="3768546E"/>
    <w:rsid w:val="37995DE6"/>
    <w:rsid w:val="38CF81FB"/>
    <w:rsid w:val="39ACCEFF"/>
    <w:rsid w:val="3A340909"/>
    <w:rsid w:val="3B22373C"/>
    <w:rsid w:val="3B9B4EEA"/>
    <w:rsid w:val="3CFB0EE4"/>
    <w:rsid w:val="3E2F1023"/>
    <w:rsid w:val="3EBB20DD"/>
    <w:rsid w:val="3F103A8C"/>
    <w:rsid w:val="40AA438E"/>
    <w:rsid w:val="4180F62A"/>
    <w:rsid w:val="41C67029"/>
    <w:rsid w:val="430971B2"/>
    <w:rsid w:val="4314A76F"/>
    <w:rsid w:val="431A40EB"/>
    <w:rsid w:val="43DD4415"/>
    <w:rsid w:val="446A7168"/>
    <w:rsid w:val="4592149A"/>
    <w:rsid w:val="4593F968"/>
    <w:rsid w:val="45A90023"/>
    <w:rsid w:val="46B768B2"/>
    <w:rsid w:val="477EA430"/>
    <w:rsid w:val="47DCE2D5"/>
    <w:rsid w:val="47EDA012"/>
    <w:rsid w:val="482D068D"/>
    <w:rsid w:val="487AC198"/>
    <w:rsid w:val="4AEF8ABF"/>
    <w:rsid w:val="4B904C04"/>
    <w:rsid w:val="4C9BFDDD"/>
    <w:rsid w:val="4D0D2969"/>
    <w:rsid w:val="4D308EE3"/>
    <w:rsid w:val="4D8CCB21"/>
    <w:rsid w:val="4F757CF3"/>
    <w:rsid w:val="501D4046"/>
    <w:rsid w:val="508196B7"/>
    <w:rsid w:val="5126EE9D"/>
    <w:rsid w:val="5186E1AB"/>
    <w:rsid w:val="521B03CF"/>
    <w:rsid w:val="53B9CCF1"/>
    <w:rsid w:val="53BBCB99"/>
    <w:rsid w:val="54FAAC63"/>
    <w:rsid w:val="5525A70F"/>
    <w:rsid w:val="553E7462"/>
    <w:rsid w:val="562A2D26"/>
    <w:rsid w:val="567DA6D7"/>
    <w:rsid w:val="578A3FB7"/>
    <w:rsid w:val="582B60D3"/>
    <w:rsid w:val="5868700F"/>
    <w:rsid w:val="58E6C992"/>
    <w:rsid w:val="59E7C15D"/>
    <w:rsid w:val="5B127C1E"/>
    <w:rsid w:val="5BCA30CC"/>
    <w:rsid w:val="5C1CC72B"/>
    <w:rsid w:val="5D498647"/>
    <w:rsid w:val="5DD3C371"/>
    <w:rsid w:val="6029B540"/>
    <w:rsid w:val="604BB45B"/>
    <w:rsid w:val="6139F3BA"/>
    <w:rsid w:val="613D83BA"/>
    <w:rsid w:val="614F4288"/>
    <w:rsid w:val="6155DD7A"/>
    <w:rsid w:val="61768F81"/>
    <w:rsid w:val="6192480E"/>
    <w:rsid w:val="61F6FBCC"/>
    <w:rsid w:val="6281A643"/>
    <w:rsid w:val="6305B90C"/>
    <w:rsid w:val="633BA7B3"/>
    <w:rsid w:val="643169BF"/>
    <w:rsid w:val="64D10C0D"/>
    <w:rsid w:val="65B116D9"/>
    <w:rsid w:val="65F41084"/>
    <w:rsid w:val="66B984DD"/>
    <w:rsid w:val="67636706"/>
    <w:rsid w:val="683C9BC4"/>
    <w:rsid w:val="687EE745"/>
    <w:rsid w:val="6963FFEA"/>
    <w:rsid w:val="69A47D30"/>
    <w:rsid w:val="6B492F66"/>
    <w:rsid w:val="6B82135F"/>
    <w:rsid w:val="6BA2F217"/>
    <w:rsid w:val="6C36C374"/>
    <w:rsid w:val="6C7FB038"/>
    <w:rsid w:val="6CCE5A30"/>
    <w:rsid w:val="6D0AA73B"/>
    <w:rsid w:val="6E0476D1"/>
    <w:rsid w:val="6EAF1D5D"/>
    <w:rsid w:val="6F1FE2DE"/>
    <w:rsid w:val="6F5AD953"/>
    <w:rsid w:val="6F623029"/>
    <w:rsid w:val="6FAFF302"/>
    <w:rsid w:val="6FFB3B39"/>
    <w:rsid w:val="70615B75"/>
    <w:rsid w:val="71029E34"/>
    <w:rsid w:val="71EE25B4"/>
    <w:rsid w:val="729294CB"/>
    <w:rsid w:val="729D43DD"/>
    <w:rsid w:val="73094E99"/>
    <w:rsid w:val="746CF4CC"/>
    <w:rsid w:val="74E7EB22"/>
    <w:rsid w:val="75155580"/>
    <w:rsid w:val="7549E1AF"/>
    <w:rsid w:val="77559215"/>
    <w:rsid w:val="776605EE"/>
    <w:rsid w:val="779A9D9D"/>
    <w:rsid w:val="794D7DC1"/>
    <w:rsid w:val="7A12F810"/>
    <w:rsid w:val="7A611301"/>
    <w:rsid w:val="7AE16EAF"/>
    <w:rsid w:val="7B6DFE51"/>
    <w:rsid w:val="7B86CBA4"/>
    <w:rsid w:val="7C29110B"/>
    <w:rsid w:val="7CA05F8C"/>
    <w:rsid w:val="7D28B88B"/>
    <w:rsid w:val="7D31D43F"/>
    <w:rsid w:val="7DCC5EC8"/>
    <w:rsid w:val="7E35B548"/>
    <w:rsid w:val="7EA67D27"/>
    <w:rsid w:val="7ED96D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Cuadrculadetab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543A79"/>
    <w:rPr>
      <w:color w:val="605E5C"/>
      <w:shd w:val="clear" w:color="auto" w:fill="E1DFDD"/>
    </w:rPr>
  </w:style>
  <w:style w:type="character" w:customStyle="1" w:styleId="Mention">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903008">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49206617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B899F-EF87-4B3D-848A-456DA3758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B8EEEE3-48B7-4402-83CF-D76BCE70F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30</Pages>
  <Words>14150</Words>
  <Characters>77830</Characters>
  <Application>Microsoft Office Word</Application>
  <DocSecurity>0</DocSecurity>
  <Lines>648</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Nicolas Leonardo Gutierrez Medina</cp:lastModifiedBy>
  <cp:revision>18</cp:revision>
  <cp:lastPrinted>2022-06-28T20:15:00Z</cp:lastPrinted>
  <dcterms:created xsi:type="dcterms:W3CDTF">2022-09-30T00:01:00Z</dcterms:created>
  <dcterms:modified xsi:type="dcterms:W3CDTF">2022-10-06T03:28:00Z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