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08C5C" w14:textId="77777777" w:rsidR="00890B8A" w:rsidRDefault="00890B8A" w:rsidP="00890B8A">
      <w:pPr>
        <w:pStyle w:val="Default"/>
        <w:jc w:val="center"/>
        <w:rPr>
          <w:rFonts w:ascii="Arial Narrow" w:hAnsi="Arial Narrow"/>
          <w:b/>
        </w:rPr>
      </w:pPr>
      <w:bookmarkStart w:id="0" w:name="_Hlk130460823"/>
      <w:r w:rsidRPr="004E5C6F">
        <w:rPr>
          <w:rFonts w:ascii="Arial Narrow" w:hAnsi="Arial Narrow"/>
          <w:b/>
        </w:rPr>
        <w:t>Formato No. 8</w:t>
      </w:r>
    </w:p>
    <w:p w14:paraId="6C59BE64" w14:textId="77777777" w:rsidR="000D4D50" w:rsidRPr="004E5C6F" w:rsidRDefault="000D4D50" w:rsidP="00890B8A">
      <w:pPr>
        <w:pStyle w:val="Default"/>
        <w:jc w:val="center"/>
        <w:rPr>
          <w:rFonts w:ascii="Arial Narrow" w:hAnsi="Arial Narrow"/>
          <w:b/>
        </w:rPr>
      </w:pPr>
    </w:p>
    <w:p w14:paraId="6D054AA9" w14:textId="4F2E7006" w:rsidR="00890B8A" w:rsidRDefault="00890B8A" w:rsidP="00E95294">
      <w:pPr>
        <w:pStyle w:val="Default"/>
        <w:jc w:val="center"/>
        <w:rPr>
          <w:rFonts w:ascii="Arial Narrow" w:hAnsi="Arial Narrow"/>
          <w:b/>
        </w:rPr>
      </w:pPr>
      <w:r w:rsidRPr="004E5C6F">
        <w:rPr>
          <w:rFonts w:ascii="Arial Narrow" w:hAnsi="Arial Narrow"/>
          <w:b/>
        </w:rPr>
        <w:t xml:space="preserve">PROPUESTA </w:t>
      </w:r>
      <w:r w:rsidR="00F45A0B" w:rsidRPr="004E5C6F">
        <w:rPr>
          <w:rFonts w:ascii="Arial Narrow" w:hAnsi="Arial Narrow"/>
          <w:b/>
        </w:rPr>
        <w:t>ECONÓMICA</w:t>
      </w:r>
      <w:r>
        <w:rPr>
          <w:rFonts w:ascii="Arial Narrow" w:hAnsi="Arial Narrow"/>
          <w:b/>
        </w:rPr>
        <w:t xml:space="preserve"> </w:t>
      </w:r>
    </w:p>
    <w:p w14:paraId="34F2C462" w14:textId="77777777" w:rsidR="00A82CC5" w:rsidRPr="004E5C6F" w:rsidRDefault="00A82CC5" w:rsidP="00E95294">
      <w:pPr>
        <w:pStyle w:val="Default"/>
        <w:jc w:val="center"/>
        <w:rPr>
          <w:rFonts w:ascii="Arial Narrow" w:hAnsi="Arial Narrow"/>
          <w:b/>
        </w:rPr>
      </w:pPr>
    </w:p>
    <w:p w14:paraId="6D3A97F1" w14:textId="77777777" w:rsidR="00EC4ECB" w:rsidRDefault="00EC4ECB" w:rsidP="00EC4ECB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09223A">
        <w:rPr>
          <w:rFonts w:ascii="Arial Narrow" w:hAnsi="Arial Narrow"/>
          <w:color w:val="auto"/>
          <w:sz w:val="22"/>
          <w:szCs w:val="22"/>
        </w:rPr>
        <w:t xml:space="preserve">El proponente deberá diligenciar la propuesta económica que incluya los precios para los ítems requeridos, la propuesta económica deberá ser presentadas en cifras cerradas sin decimales, es decir sin centavos. </w:t>
      </w:r>
    </w:p>
    <w:p w14:paraId="7BE3E305" w14:textId="77777777" w:rsidR="00EC4ECB" w:rsidRPr="0009223A" w:rsidRDefault="00EC4ECB" w:rsidP="00EC4ECB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5023"/>
        <w:gridCol w:w="805"/>
        <w:gridCol w:w="772"/>
        <w:gridCol w:w="552"/>
        <w:gridCol w:w="387"/>
        <w:gridCol w:w="845"/>
      </w:tblGrid>
      <w:tr w:rsidR="00EC4ECB" w:rsidRPr="00A51579" w14:paraId="6FFAED62" w14:textId="77777777" w:rsidTr="00A90086">
        <w:trPr>
          <w:trHeight w:val="719"/>
        </w:trPr>
        <w:tc>
          <w:tcPr>
            <w:tcW w:w="0" w:type="auto"/>
            <w:shd w:val="clear" w:color="FFFFFF" w:fill="D9D9D9"/>
            <w:vAlign w:val="center"/>
            <w:hideMark/>
          </w:tcPr>
          <w:p w14:paraId="70893B5D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Ítem</w:t>
            </w:r>
          </w:p>
        </w:tc>
        <w:tc>
          <w:tcPr>
            <w:tcW w:w="0" w:type="auto"/>
            <w:shd w:val="clear" w:color="FFFFFF" w:fill="D9D9D9"/>
            <w:vAlign w:val="center"/>
            <w:hideMark/>
          </w:tcPr>
          <w:p w14:paraId="5BB74510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Insumo requerido</w:t>
            </w:r>
          </w:p>
        </w:tc>
        <w:tc>
          <w:tcPr>
            <w:tcW w:w="0" w:type="auto"/>
            <w:shd w:val="clear" w:color="FFFFFF" w:fill="D9D9D9"/>
            <w:vAlign w:val="center"/>
            <w:hideMark/>
          </w:tcPr>
          <w:p w14:paraId="20E14E68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shd w:val="clear" w:color="FFFFFF" w:fill="D9D9D9"/>
            <w:vAlign w:val="center"/>
            <w:hideMark/>
          </w:tcPr>
          <w:p w14:paraId="7E89AC37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0" w:type="auto"/>
            <w:shd w:val="clear" w:color="FFFFFF" w:fill="D9D9D9"/>
            <w:vAlign w:val="center"/>
          </w:tcPr>
          <w:p w14:paraId="02A0C247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/>
                <w:b/>
                <w:bCs/>
                <w:sz w:val="18"/>
                <w:szCs w:val="18"/>
                <w:lang w:eastAsia="es-CO"/>
              </w:rPr>
              <w:t xml:space="preserve">Valor </w:t>
            </w:r>
            <w:proofErr w:type="spellStart"/>
            <w:r w:rsidRPr="00A51579">
              <w:rPr>
                <w:rFonts w:ascii="Arial Narrow" w:hAnsi="Arial Narrow"/>
                <w:b/>
                <w:bCs/>
                <w:sz w:val="18"/>
                <w:szCs w:val="18"/>
                <w:lang w:eastAsia="es-CO"/>
              </w:rPr>
              <w:t>Unit</w:t>
            </w:r>
            <w:proofErr w:type="spellEnd"/>
          </w:p>
        </w:tc>
        <w:tc>
          <w:tcPr>
            <w:tcW w:w="0" w:type="auto"/>
            <w:shd w:val="clear" w:color="FFFFFF" w:fill="D9D9D9"/>
            <w:vAlign w:val="center"/>
          </w:tcPr>
          <w:p w14:paraId="6C49E0DA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IVA</w:t>
            </w:r>
          </w:p>
        </w:tc>
        <w:tc>
          <w:tcPr>
            <w:tcW w:w="0" w:type="auto"/>
            <w:shd w:val="clear" w:color="FFFFFF" w:fill="D9D9D9"/>
            <w:vAlign w:val="center"/>
          </w:tcPr>
          <w:p w14:paraId="6943FAD7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/>
                <w:b/>
                <w:bCs/>
                <w:sz w:val="18"/>
                <w:szCs w:val="18"/>
                <w:lang w:eastAsia="es-CO"/>
              </w:rPr>
              <w:t xml:space="preserve">Valor Total incluido IVA </w:t>
            </w:r>
          </w:p>
        </w:tc>
      </w:tr>
      <w:tr w:rsidR="00EC4ECB" w:rsidRPr="00A51579" w14:paraId="16036A26" w14:textId="77777777" w:rsidTr="00A90086">
        <w:trPr>
          <w:trHeight w:val="630"/>
        </w:trPr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0871BC4B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E514E1C" w14:textId="77777777" w:rsidR="00EC4ECB" w:rsidRPr="00A51579" w:rsidRDefault="00EC4ECB" w:rsidP="00A90086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Aislador pivote. Medidas Largo 3.3cm, Ancho 2.9cm, Color Amarillo, Material Polietileno de alta densidad con aditivo. Bolsa *100 unidades, con puntilla.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602E38E0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Paquete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6848C5C2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</w:tcPr>
          <w:p w14:paraId="4AD7A241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4D787E57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2293AA92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</w:tr>
      <w:tr w:rsidR="00EC4ECB" w:rsidRPr="00A51579" w14:paraId="161ABC79" w14:textId="77777777" w:rsidTr="00A90086">
        <w:trPr>
          <w:trHeight w:val="315"/>
        </w:trPr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1C0BF5BE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1DF4DDF" w14:textId="77777777" w:rsidR="00EC4ECB" w:rsidRPr="00A51579" w:rsidRDefault="00EC4ECB" w:rsidP="00A90086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Aislador terminal ovalado. Amarillo Bolsa *25 Unidades.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3EBB214E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Paquete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2BF97724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0" w:type="auto"/>
          </w:tcPr>
          <w:p w14:paraId="1C5C76B3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2242639B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67F3FC16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</w:tr>
      <w:tr w:rsidR="00EC4ECB" w:rsidRPr="00A51579" w14:paraId="3AE5C71B" w14:textId="77777777" w:rsidTr="00A90086">
        <w:trPr>
          <w:trHeight w:val="575"/>
        </w:trPr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1ABD37B0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80E2A96" w14:textId="77777777" w:rsidR="00EC4ECB" w:rsidRPr="00A51579" w:rsidRDefault="00EC4ECB" w:rsidP="00A90086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Alambre para cerca eléctrica calibre 14. Carga de ruptura 345 </w:t>
            </w:r>
            <w:proofErr w:type="spellStart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Kgf</w:t>
            </w:r>
            <w:proofErr w:type="spellEnd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, Longitud 1013 </w:t>
            </w:r>
            <w:proofErr w:type="spellStart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mts</w:t>
            </w:r>
            <w:proofErr w:type="spellEnd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, Capa de zinc 1, Peso 25kg.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0284998F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Rollo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3403A6FE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0" w:type="auto"/>
          </w:tcPr>
          <w:p w14:paraId="0B2A1FEB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6A1722FB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14A5E242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</w:tr>
      <w:tr w:rsidR="00EC4ECB" w:rsidRPr="00A51579" w14:paraId="046CA9F4" w14:textId="77777777" w:rsidTr="00A90086">
        <w:trPr>
          <w:trHeight w:val="496"/>
        </w:trPr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1C143B71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F390F5A" w14:textId="77777777" w:rsidR="00EC4ECB" w:rsidRPr="00A51579" w:rsidRDefault="00EC4ECB" w:rsidP="00A90086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Bomba de espalda Con capacidad del Tanque: 18 L - 20 L: 4.75 - 5.28 </w:t>
            </w:r>
            <w:proofErr w:type="spellStart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gl</w:t>
            </w:r>
            <w:proofErr w:type="spellEnd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, Sistema de Inyección y Presión: Presión Hidráulica. Pistón y Cámara Externos, Capacidad de la Cámara: 1 L, probada en fábrica a 300 psi. Presión de Trabajo: 40 psi +/- 10%, Rango de Presión: 1 - 13.79 bar / 14.7 psi, Palancazos Por Minuto: 10 Con Boquilla de 600 </w:t>
            </w:r>
            <w:proofErr w:type="spellStart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cc</w:t>
            </w:r>
            <w:proofErr w:type="spellEnd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/min, Peso Neto: 6 kg / 12 lb, Dimensiones sin Empaque: Alto 52.5 cm Ancho 22 cm Largo 43 cm, dimensiones con Empaque: Alto 54.2 cm Ancho 22 cm Largo 43 cm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5B0EDD77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6452FC0A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</w:tcPr>
          <w:p w14:paraId="5E9BF55B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20208937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1B3CBEB3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</w:tr>
      <w:tr w:rsidR="00EC4ECB" w:rsidRPr="00A51579" w14:paraId="199829FE" w14:textId="77777777" w:rsidTr="00A90086">
        <w:trPr>
          <w:trHeight w:val="945"/>
        </w:trPr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57C0AFB5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621AA31" w14:textId="77777777" w:rsidR="00EC4ECB" w:rsidRPr="00A51579" w:rsidRDefault="00EC4ECB" w:rsidP="00A90086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Concentrado </w:t>
            </w:r>
            <w:proofErr w:type="spellStart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peletizado</w:t>
            </w:r>
            <w:proofErr w:type="spellEnd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 para vacas tipo leche Proteína Mínimo 18.0%, Grasa Mínimo 3.0%, Fibra Mínimo 15.0%, Cenizas Máximo 10.0%, Humedad Mínimo 13.0%. Peso neto al empacar en sacos de polipropileno 40 kg. Registro ICA 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248AE1CF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Bulto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7F058B07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</w:tcPr>
          <w:p w14:paraId="12B37AAA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0A758DA0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5AC6D9A3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</w:tr>
      <w:tr w:rsidR="00EC4ECB" w:rsidRPr="00A51579" w14:paraId="4D23729B" w14:textId="77777777" w:rsidTr="00A90086">
        <w:trPr>
          <w:trHeight w:val="112"/>
        </w:trPr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7D8FBEB3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E93D988" w14:textId="77777777" w:rsidR="00EC4ECB" w:rsidRPr="00A51579" w:rsidRDefault="00EC4ECB" w:rsidP="00A90086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Fertilizante de producción complejo granulado N-P-K (17-6-18-2) para aplicación al suelo.  Nitrógeno total (N) 17.0 %, Nitrógeno Amoniacal (N) 10.4 %, Nitrógeno Nítrico (N) 6.6 %, Fósforo asimilable (P2O5) 6.0 %, Potasio soluble en agua (K2O) 18.0 %, Magnesio (MgO) 2.0 %, Azufre total (S) 2.0 %, Boro (B) 0.2 %, Zinc (Zn) 0.1 %. Peso neto: 50 Kg. Registro ICA. 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590CFDA9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Bulto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626C32A1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31</w:t>
            </w:r>
          </w:p>
        </w:tc>
        <w:tc>
          <w:tcPr>
            <w:tcW w:w="0" w:type="auto"/>
          </w:tcPr>
          <w:p w14:paraId="6BDF3C74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6E1F128B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3917479F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</w:tr>
      <w:tr w:rsidR="00EC4ECB" w:rsidRPr="00A51579" w14:paraId="559DBD73" w14:textId="77777777" w:rsidTr="00A90086">
        <w:trPr>
          <w:trHeight w:val="50"/>
        </w:trPr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63F087F6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D9CD88A" w14:textId="77777777" w:rsidR="00EC4ECB" w:rsidRPr="00A51579" w:rsidRDefault="00EC4ECB" w:rsidP="00A90086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Grapa para Cerca Galvanizada 1x9 1kg, Medida: 1'' x 9, Cantidad aproximada por kilo: 236 grapas, Uso: Fijación de Alambres Cerramiento. Punta biselada, Tipo de cuerpo: Liso. 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252BD663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Kilogramo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1DCC6CE8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</w:tcPr>
          <w:p w14:paraId="467ACB0F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6FCCE2ED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222A8E31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</w:tr>
      <w:tr w:rsidR="00EC4ECB" w:rsidRPr="00A51579" w14:paraId="39619E10" w14:textId="77777777" w:rsidTr="00A90086">
        <w:trPr>
          <w:trHeight w:val="443"/>
        </w:trPr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1F79C1D7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D0E1F83" w14:textId="77777777" w:rsidR="00EC4ECB" w:rsidRPr="00A51579" w:rsidRDefault="00EC4ECB" w:rsidP="00A90086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Guadaña. Cilindrada 41.5 cm³ / 2.53 pulgada </w:t>
            </w:r>
            <w:proofErr w:type="spellStart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cúb</w:t>
            </w:r>
            <w:proofErr w:type="spellEnd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. Peso sin equipo de corte 7 kg. Diámetro de cilindro: 40 mm / 1.57 pulgada. Carrera del cilindro: 33 mm / 1.3 pulgada. Potencia: 1.5 kW / 2.01 hp. Velocidad máxima: 7500 rpm. Carburador: </w:t>
            </w:r>
            <w:proofErr w:type="spellStart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Walbro</w:t>
            </w:r>
            <w:proofErr w:type="spellEnd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 WYJ. Volumen del tanque de gasolina: 0.95 </w:t>
            </w:r>
            <w:proofErr w:type="spellStart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lit</w:t>
            </w:r>
            <w:proofErr w:type="spellEnd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 / 32.12 </w:t>
            </w:r>
            <w:proofErr w:type="spellStart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fl</w:t>
            </w:r>
            <w:proofErr w:type="spellEnd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 oz. Consumo de combustible (g/KWh): 653 g/kWh. Sistema de ignición: IKEDA. Velocidad sin carga: 2500 rpm. Bujía: NGK BPMR7A. Abertura del electrodo: 0.6 mm / 0.02 "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41DBA63A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2284DD68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</w:tcPr>
          <w:p w14:paraId="5E2EAC8E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3F9EB241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46294C51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</w:tr>
      <w:tr w:rsidR="00EC4ECB" w:rsidRPr="00A51579" w14:paraId="42013E28" w14:textId="77777777" w:rsidTr="00A90086">
        <w:trPr>
          <w:trHeight w:val="147"/>
        </w:trPr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70F98F18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0F39045" w14:textId="77777777" w:rsidR="00EC4ECB" w:rsidRPr="00A51579" w:rsidRDefault="00EC4ECB" w:rsidP="00A90086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Manguera Aisladora Para Cerca Eléctrica. Diámetro interior 5 mm, Grosor de pared 3 mm, Diámetro total 8 mm, Resistencia mín./máx. a la temperatura -40 hasta 90 °C, Material Polipropileno con protección UV, Medidas una pieza: 33.5x33.5x9.5 centímetros Peso: 1.70 kilos, Contenido del paquete: 1 unidad de manguera aisladora de 50 metros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0AF266FC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Rollo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106582B4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</w:tcPr>
          <w:p w14:paraId="2153ECDD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2BB299FA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7DC9CE6E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</w:tr>
      <w:tr w:rsidR="00EC4ECB" w:rsidRPr="00A51579" w14:paraId="3A327EA8" w14:textId="77777777" w:rsidTr="00A90086">
        <w:trPr>
          <w:trHeight w:val="50"/>
        </w:trPr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44BA6976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E6CA10B" w14:textId="77777777" w:rsidR="00EC4ECB" w:rsidRPr="00A51579" w:rsidRDefault="00EC4ECB" w:rsidP="00A90086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Tensor de alambre robusto de tipo malacate en acero galvanizado. Medidas: Alto 10,5cm, Ancho 6,4cm, Color gris, Material: Acero galvanizado Aleación de aluminio. Bolsa *20 unidades.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686B0048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Paquete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6BF6A976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</w:tcPr>
          <w:p w14:paraId="70D015DD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79E3C52E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32106654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</w:tr>
      <w:tr w:rsidR="00EC4ECB" w:rsidRPr="00A51579" w14:paraId="76827ACA" w14:textId="77777777" w:rsidTr="00A90086">
        <w:trPr>
          <w:trHeight w:val="50"/>
        </w:trPr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3E31BA37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4C198E3" w14:textId="77777777" w:rsidR="00EC4ECB" w:rsidRPr="00A51579" w:rsidRDefault="00EC4ECB" w:rsidP="00A90086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Trilladora de arroz industrializada. Capacidad de 0,5 a 1,2 toneladas por hora. Motor </w:t>
            </w:r>
            <w:proofErr w:type="spellStart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diesel</w:t>
            </w:r>
            <w:proofErr w:type="spellEnd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 de 24 caballos de fuerza.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130C30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0FC77178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</w:tcPr>
          <w:p w14:paraId="7158CEE0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77054FBF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21D153A4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</w:tr>
      <w:tr w:rsidR="00EC4ECB" w:rsidRPr="00A51579" w14:paraId="257C64DD" w14:textId="77777777" w:rsidTr="00A90086">
        <w:trPr>
          <w:trHeight w:val="50"/>
        </w:trPr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06AD8AC7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AB19D47" w14:textId="77777777" w:rsidR="00EC4ECB" w:rsidRPr="00A51579" w:rsidRDefault="00EC4ECB" w:rsidP="00A90086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Concentrado tipo levante (Harina), bulto x 40 kg. Porcentaje mínimo: Proteína 20%, Grasa 3%, Fibra 5%, Ceniza 8%, Humedad 13%.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EB9459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Bulto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5AA6CEDB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38</w:t>
            </w:r>
          </w:p>
        </w:tc>
        <w:tc>
          <w:tcPr>
            <w:tcW w:w="0" w:type="auto"/>
          </w:tcPr>
          <w:p w14:paraId="4C5A8E0F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4908C1DF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70025B7B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</w:tr>
      <w:tr w:rsidR="00EC4ECB" w:rsidRPr="00A51579" w14:paraId="4E5454B5" w14:textId="77777777" w:rsidTr="00A90086">
        <w:trPr>
          <w:trHeight w:val="630"/>
        </w:trPr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30362A68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905B37F" w14:textId="77777777" w:rsidR="00EC4ECB" w:rsidRPr="00A51579" w:rsidRDefault="00EC4ECB" w:rsidP="00A90086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Concentrado tipo engorde (</w:t>
            </w:r>
            <w:proofErr w:type="spellStart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Crombelizado</w:t>
            </w:r>
            <w:proofErr w:type="spellEnd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 y </w:t>
            </w:r>
            <w:proofErr w:type="spellStart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peletizado</w:t>
            </w:r>
            <w:proofErr w:type="spellEnd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) bulto x 40 kg. Porcentaje mínimo: Proteína 19%, Grasa 3%, Fibra 5%, Ceniza 8%, Humedad 13%.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C3CF33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Bulto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24F0BCFB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69</w:t>
            </w:r>
          </w:p>
        </w:tc>
        <w:tc>
          <w:tcPr>
            <w:tcW w:w="0" w:type="auto"/>
          </w:tcPr>
          <w:p w14:paraId="428EC0C6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798652BA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3120B1DE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</w:tr>
      <w:tr w:rsidR="00EC4ECB" w:rsidRPr="00A51579" w14:paraId="7EF7F37F" w14:textId="77777777" w:rsidTr="00A90086">
        <w:trPr>
          <w:trHeight w:val="315"/>
        </w:trPr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14429366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91D7C41" w14:textId="77777777" w:rsidR="00EC4ECB" w:rsidRPr="00A51579" w:rsidRDefault="00EC4ECB" w:rsidP="00A90086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Bebedero para aves, tipo tanque, plástico polipropileno, capacidad 6 litros.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34BF66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119F9A94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28</w:t>
            </w:r>
          </w:p>
        </w:tc>
        <w:tc>
          <w:tcPr>
            <w:tcW w:w="0" w:type="auto"/>
          </w:tcPr>
          <w:p w14:paraId="32F9D02C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34B3E880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74EB3909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</w:tr>
      <w:tr w:rsidR="00EC4ECB" w:rsidRPr="00A51579" w14:paraId="660E2A88" w14:textId="77777777" w:rsidTr="00A90086">
        <w:trPr>
          <w:trHeight w:val="315"/>
        </w:trPr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09453844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F8C362F" w14:textId="77777777" w:rsidR="00EC4ECB" w:rsidRPr="00A51579" w:rsidRDefault="00EC4ECB" w:rsidP="00A90086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Comedero para aves, tipo bandeja, plástico polipropileno, capacidad 12 kg.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078CBC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19AEABBE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28</w:t>
            </w:r>
          </w:p>
        </w:tc>
        <w:tc>
          <w:tcPr>
            <w:tcW w:w="0" w:type="auto"/>
          </w:tcPr>
          <w:p w14:paraId="5CFF4847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4884B03C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2569C743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</w:tr>
      <w:tr w:rsidR="00EC4ECB" w:rsidRPr="00A51579" w14:paraId="274678C3" w14:textId="77777777" w:rsidTr="00A90086">
        <w:trPr>
          <w:trHeight w:val="315"/>
        </w:trPr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48829167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410E8C5" w14:textId="77777777" w:rsidR="00EC4ECB" w:rsidRPr="00A51579" w:rsidRDefault="00EC4ECB" w:rsidP="00A90086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Pollito de engorde, tipo </w:t>
            </w:r>
            <w:proofErr w:type="spellStart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cambulo</w:t>
            </w:r>
            <w:proofErr w:type="spellEnd"/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, 1 día de nacidos, con esquema de vacuna.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BEAAEE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shd w:val="clear" w:color="FFFFFF" w:fill="FFFFFF"/>
            <w:noWrap/>
            <w:vAlign w:val="center"/>
            <w:hideMark/>
          </w:tcPr>
          <w:p w14:paraId="58B02C60" w14:textId="77777777" w:rsidR="00EC4ECB" w:rsidRPr="00A51579" w:rsidRDefault="00EC4ECB" w:rsidP="00A9008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770</w:t>
            </w:r>
          </w:p>
        </w:tc>
        <w:tc>
          <w:tcPr>
            <w:tcW w:w="0" w:type="auto"/>
          </w:tcPr>
          <w:p w14:paraId="79A33663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056A7A2A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</w:tcPr>
          <w:p w14:paraId="60DD5D05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</w:tr>
      <w:tr w:rsidR="00EC4ECB" w:rsidRPr="00A51579" w14:paraId="1508D4B3" w14:textId="77777777" w:rsidTr="00A90086">
        <w:trPr>
          <w:trHeight w:val="315"/>
        </w:trPr>
        <w:tc>
          <w:tcPr>
            <w:tcW w:w="0" w:type="auto"/>
            <w:gridSpan w:val="6"/>
            <w:shd w:val="clear" w:color="FFFFFF" w:fill="FFFFFF"/>
            <w:noWrap/>
            <w:vAlign w:val="center"/>
          </w:tcPr>
          <w:p w14:paraId="5593928D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/>
                <w:sz w:val="18"/>
                <w:szCs w:val="18"/>
                <w:lang w:eastAsia="es-CO"/>
              </w:rPr>
              <w:t>TOTAL</w:t>
            </w:r>
          </w:p>
        </w:tc>
        <w:tc>
          <w:tcPr>
            <w:tcW w:w="0" w:type="auto"/>
          </w:tcPr>
          <w:p w14:paraId="196A1087" w14:textId="77777777" w:rsidR="00EC4ECB" w:rsidRPr="00A51579" w:rsidRDefault="00EC4ECB" w:rsidP="00A90086">
            <w:pPr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A51579">
              <w:rPr>
                <w:rFonts w:ascii="Arial Narrow" w:hAnsi="Arial Narrow"/>
                <w:sz w:val="18"/>
                <w:szCs w:val="18"/>
                <w:lang w:eastAsia="es-CO"/>
              </w:rPr>
              <w:t>$</w:t>
            </w:r>
          </w:p>
        </w:tc>
      </w:tr>
    </w:tbl>
    <w:p w14:paraId="0ED49FB6" w14:textId="77777777" w:rsidR="00EC4ECB" w:rsidRDefault="00EC4ECB" w:rsidP="00EC4ECB">
      <w:pPr>
        <w:jc w:val="both"/>
        <w:rPr>
          <w:rFonts w:ascii="Arial Narrow" w:hAnsi="Arial Narrow" w:cs="Arial"/>
          <w:color w:val="FF0000"/>
        </w:rPr>
      </w:pPr>
    </w:p>
    <w:p w14:paraId="280C9838" w14:textId="296A6C57" w:rsidR="00EC4ECB" w:rsidRPr="00EC4ECB" w:rsidRDefault="00EC4ECB" w:rsidP="00EC4ECB">
      <w:pPr>
        <w:autoSpaceDE w:val="0"/>
        <w:adjustRightInd w:val="0"/>
        <w:ind w:hanging="2"/>
        <w:jc w:val="both"/>
        <w:rPr>
          <w:rFonts w:ascii="Arial Narrow" w:hAnsi="Arial Narrow"/>
        </w:rPr>
      </w:pPr>
      <w:r w:rsidRPr="008A7E5F">
        <w:rPr>
          <w:rStyle w:val="normaltextrun"/>
          <w:rFonts w:ascii="Arial Narrow" w:hAnsi="Arial Narrow"/>
          <w:b/>
          <w:bCs/>
          <w:color w:val="000000"/>
          <w:shd w:val="clear" w:color="auto" w:fill="FFFFFF"/>
        </w:rPr>
        <w:t xml:space="preserve">NOTA </w:t>
      </w:r>
      <w:r>
        <w:rPr>
          <w:rStyle w:val="normaltextrun"/>
          <w:rFonts w:ascii="Arial Narrow" w:hAnsi="Arial Narrow"/>
          <w:b/>
          <w:bCs/>
          <w:color w:val="000000"/>
          <w:shd w:val="clear" w:color="auto" w:fill="FFFFFF"/>
        </w:rPr>
        <w:t>1</w:t>
      </w:r>
      <w:r w:rsidRPr="008A7E5F">
        <w:rPr>
          <w:rStyle w:val="normaltextrun"/>
          <w:rFonts w:ascii="Arial Narrow" w:hAnsi="Arial Narrow"/>
          <w:b/>
          <w:bCs/>
          <w:color w:val="000000"/>
          <w:shd w:val="clear" w:color="auto" w:fill="FFFFFF"/>
        </w:rPr>
        <w:t>:</w:t>
      </w:r>
      <w:r w:rsidRPr="008A7E5F">
        <w:rPr>
          <w:rStyle w:val="normaltextrun"/>
          <w:rFonts w:ascii="Arial Narrow" w:hAnsi="Arial Narrow"/>
          <w:color w:val="000000"/>
          <w:shd w:val="clear" w:color="auto" w:fill="FFFFFF"/>
        </w:rPr>
        <w:t xml:space="preserve"> El proponente deberá discriminar en su oferta, el valor unitario de cada uno de los ítems indicados en las especificaciones y formato de propuesta económica </w:t>
      </w:r>
      <w:r w:rsidRPr="008A7E5F">
        <w:rPr>
          <w:rStyle w:val="normaltextrun"/>
          <w:rFonts w:ascii="Arial Narrow" w:hAnsi="Arial Narrow"/>
          <w:b/>
          <w:bCs/>
          <w:color w:val="000000"/>
          <w:shd w:val="clear" w:color="auto" w:fill="FFFFFF"/>
        </w:rPr>
        <w:t>(ANEXO 2 - PROPUESTA ECONÓMICA),</w:t>
      </w:r>
      <w:r w:rsidRPr="008A7E5F">
        <w:rPr>
          <w:rStyle w:val="normaltextrun"/>
          <w:rFonts w:ascii="Arial Narrow" w:hAnsi="Arial Narrow"/>
          <w:color w:val="000000"/>
          <w:shd w:val="clear" w:color="auto" w:fill="FFFFFF"/>
        </w:rPr>
        <w:t xml:space="preserve"> y la suma de estos valores, sin superar los precios techo establecidos de acuerdo </w:t>
      </w:r>
      <w:r>
        <w:rPr>
          <w:rStyle w:val="normaltextrun"/>
          <w:rFonts w:ascii="Arial Narrow" w:hAnsi="Arial Narrow"/>
          <w:color w:val="000000"/>
          <w:shd w:val="clear" w:color="auto" w:fill="FFFFFF"/>
        </w:rPr>
        <w:t xml:space="preserve">a la Mediana (Análisis de la Oferta) </w:t>
      </w:r>
      <w:r w:rsidRPr="008A7E5F">
        <w:rPr>
          <w:rStyle w:val="normaltextrun"/>
          <w:rFonts w:ascii="Arial Narrow" w:hAnsi="Arial Narrow"/>
          <w:color w:val="000000"/>
          <w:shd w:val="clear" w:color="auto" w:fill="FFFFFF"/>
        </w:rPr>
        <w:t xml:space="preserve">de las 3 cotizaciones allegadas a esta entidad, será el total de la propuesta para efectos de indicar la más económica. </w:t>
      </w:r>
    </w:p>
    <w:p w14:paraId="06386182" w14:textId="77777777" w:rsidR="00EC4ECB" w:rsidRPr="0009223A" w:rsidRDefault="00EC4ECB" w:rsidP="00EC4EC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</w:rPr>
      </w:pPr>
      <w:r w:rsidRPr="0009223A">
        <w:rPr>
          <w:rFonts w:ascii="Arial Narrow" w:hAnsi="Arial Narrow" w:cs="Arial"/>
        </w:rPr>
        <w:t>E</w:t>
      </w:r>
      <w:r w:rsidRPr="0009223A">
        <w:rPr>
          <w:rFonts w:ascii="Arial Narrow" w:hAnsi="Arial Narrow" w:cs="Arial"/>
          <w:lang w:val="es-MX"/>
        </w:rPr>
        <w:t xml:space="preserve">l valor de la propuesta debe incluir todos los costos que genere el cumplimiento del objeto del contrato de acuerdo con las especificaciones técnicas señaladas en el numeral 3. </w:t>
      </w:r>
      <w:r w:rsidRPr="0009223A">
        <w:rPr>
          <w:rFonts w:ascii="Arial Narrow" w:hAnsi="Arial Narrow" w:cs="Arial"/>
        </w:rPr>
        <w:t>ESPECIFICACIONES TÉCNICAS</w:t>
      </w:r>
      <w:r w:rsidRPr="0009223A">
        <w:rPr>
          <w:rFonts w:ascii="Arial Narrow" w:hAnsi="Arial Narrow" w:cs="Arial"/>
          <w:lang w:val="es-MX"/>
        </w:rPr>
        <w:t xml:space="preserve"> y demás condiciones requeridas en el presente documento.</w:t>
      </w:r>
    </w:p>
    <w:p w14:paraId="3C015E71" w14:textId="77777777" w:rsidR="00EC4ECB" w:rsidRPr="0009223A" w:rsidRDefault="00EC4ECB" w:rsidP="00EC4ECB">
      <w:pPr>
        <w:pStyle w:val="MARITZA3"/>
        <w:numPr>
          <w:ilvl w:val="0"/>
          <w:numId w:val="1"/>
        </w:numPr>
        <w:tabs>
          <w:tab w:val="clear" w:pos="-720"/>
        </w:tabs>
        <w:rPr>
          <w:rFonts w:ascii="Arial Narrow" w:hAnsi="Arial Narrow" w:cs="Arial"/>
          <w:sz w:val="22"/>
          <w:szCs w:val="22"/>
          <w:lang w:val="es-ES_tradnl"/>
        </w:rPr>
      </w:pPr>
      <w:r w:rsidRPr="0009223A">
        <w:rPr>
          <w:rFonts w:ascii="Arial Narrow" w:hAnsi="Arial Narrow" w:cs="Arial"/>
          <w:sz w:val="22"/>
          <w:szCs w:val="22"/>
          <w:lang w:val="es-ES_tradnl"/>
        </w:rPr>
        <w:t xml:space="preserve">Si el proponente no discrimina el impuesto al valor agregado (I.V.A.), y el objeto del contrato causa dicho impuesto, </w:t>
      </w:r>
      <w:r w:rsidRPr="0009223A">
        <w:rPr>
          <w:rFonts w:ascii="Arial Narrow" w:hAnsi="Arial Narrow" w:cs="Arial"/>
          <w:sz w:val="22"/>
          <w:szCs w:val="22"/>
          <w:lang w:val="es-MX"/>
        </w:rPr>
        <w:t xml:space="preserve">Parques Nacionales Naturales </w:t>
      </w:r>
      <w:r w:rsidRPr="0009223A">
        <w:rPr>
          <w:rFonts w:ascii="Arial Narrow" w:hAnsi="Arial Narrow" w:cs="Arial"/>
          <w:sz w:val="22"/>
          <w:szCs w:val="22"/>
          <w:lang w:val="es-ES_tradnl"/>
        </w:rPr>
        <w:t>lo considerará INCLUIDO en el valor total de la oferta y así lo aceptará el proponente.</w:t>
      </w:r>
    </w:p>
    <w:p w14:paraId="1B90E0F5" w14:textId="77777777" w:rsidR="00EC4ECB" w:rsidRPr="0009223A" w:rsidRDefault="00EC4ECB" w:rsidP="00EC4ECB">
      <w:pPr>
        <w:pStyle w:val="MARITZA3"/>
        <w:numPr>
          <w:ilvl w:val="0"/>
          <w:numId w:val="1"/>
        </w:numPr>
        <w:tabs>
          <w:tab w:val="clear" w:pos="-720"/>
        </w:tabs>
        <w:rPr>
          <w:rFonts w:ascii="Arial Narrow" w:hAnsi="Arial Narrow" w:cs="Arial"/>
          <w:sz w:val="22"/>
          <w:szCs w:val="22"/>
          <w:lang w:val="es-ES_tradnl"/>
        </w:rPr>
      </w:pPr>
      <w:r w:rsidRPr="0009223A">
        <w:rPr>
          <w:rFonts w:ascii="Arial Narrow" w:hAnsi="Arial Narrow" w:cs="Arial"/>
          <w:sz w:val="22"/>
          <w:szCs w:val="22"/>
          <w:lang w:val="es-ES_tradnl"/>
        </w:rPr>
        <w:t xml:space="preserve">Si al evaluar la propuesta se encuentra un error aritmético, </w:t>
      </w:r>
      <w:r w:rsidRPr="0009223A">
        <w:rPr>
          <w:rFonts w:ascii="Arial Narrow" w:hAnsi="Arial Narrow" w:cs="Arial"/>
          <w:sz w:val="22"/>
          <w:szCs w:val="22"/>
          <w:lang w:val="es-MX"/>
        </w:rPr>
        <w:t>Parques Nacionales Naturales procederá a su corrección y este será el valor que se tendrá en cuenta para la evaluación.</w:t>
      </w:r>
    </w:p>
    <w:p w14:paraId="2012CA8F" w14:textId="77777777" w:rsidR="00EC4ECB" w:rsidRPr="0009223A" w:rsidRDefault="00EC4ECB" w:rsidP="00EC4ECB">
      <w:pPr>
        <w:pStyle w:val="MARITZA3"/>
        <w:numPr>
          <w:ilvl w:val="0"/>
          <w:numId w:val="1"/>
        </w:numPr>
        <w:tabs>
          <w:tab w:val="clear" w:pos="-720"/>
        </w:tabs>
        <w:rPr>
          <w:rFonts w:ascii="Arial Narrow" w:hAnsi="Arial Narrow" w:cs="Century Gothic"/>
          <w:sz w:val="22"/>
          <w:szCs w:val="22"/>
          <w:lang w:val="es-ES_tradnl"/>
        </w:rPr>
      </w:pPr>
      <w:r w:rsidRPr="0009223A">
        <w:rPr>
          <w:rFonts w:ascii="Arial Narrow" w:hAnsi="Arial Narrow"/>
          <w:sz w:val="22"/>
          <w:szCs w:val="22"/>
          <w:lang w:val="es-CO"/>
        </w:rPr>
        <w:t>El proponente que no haya diligenciado la totalidad de los ítems requeridos por Parques Nacionales no será objeto de evaluación y su propuesta será rechazada.</w:t>
      </w:r>
    </w:p>
    <w:p w14:paraId="0BF1823B" w14:textId="77777777" w:rsidR="00EC4ECB" w:rsidRPr="0009223A" w:rsidRDefault="00EC4ECB" w:rsidP="00EC4ECB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</w:rPr>
      </w:pPr>
      <w:r w:rsidRPr="0009223A">
        <w:rPr>
          <w:rFonts w:ascii="Arial Narrow" w:hAnsi="Arial Narrow"/>
          <w:lang w:val="es-ES"/>
        </w:rPr>
        <w:t xml:space="preserve">El proponente que no diligencie el valor total de la propuesta en la plataforma y no diligencie el </w:t>
      </w:r>
      <w:r w:rsidRPr="0009223A">
        <w:rPr>
          <w:rFonts w:ascii="Arial Narrow" w:hAnsi="Arial Narrow"/>
          <w:b/>
          <w:bCs/>
          <w:lang w:val="es-ES"/>
        </w:rPr>
        <w:t>Anexo No. 2</w:t>
      </w:r>
      <w:r w:rsidRPr="0009223A">
        <w:rPr>
          <w:rFonts w:ascii="Arial Narrow" w:hAnsi="Arial Narrow"/>
          <w:b/>
          <w:lang w:val="es-ES"/>
        </w:rPr>
        <w:t xml:space="preserve"> </w:t>
      </w:r>
      <w:r w:rsidRPr="0009223A">
        <w:rPr>
          <w:rFonts w:ascii="Arial Narrow" w:hAnsi="Arial Narrow"/>
          <w:lang w:val="es-ES"/>
        </w:rPr>
        <w:t>correspondiente a la Propuesta Económica, se le rechazará la propuesta.</w:t>
      </w:r>
    </w:p>
    <w:p w14:paraId="4E7F0CDF" w14:textId="77777777" w:rsidR="00F45A0B" w:rsidRPr="00CA33D2" w:rsidRDefault="00F45A0B" w:rsidP="00F45A0B">
      <w:pPr>
        <w:pStyle w:val="Default"/>
        <w:jc w:val="both"/>
        <w:rPr>
          <w:rFonts w:ascii="Arial Narrow" w:hAnsi="Arial Narrow"/>
          <w:sz w:val="20"/>
          <w:szCs w:val="20"/>
        </w:rPr>
      </w:pPr>
    </w:p>
    <w:p w14:paraId="51AA036F" w14:textId="3A6CFD21" w:rsidR="000264DB" w:rsidRPr="00FA4D85" w:rsidRDefault="000264DB" w:rsidP="00F45A0B">
      <w:pPr>
        <w:pStyle w:val="Default"/>
        <w:jc w:val="both"/>
        <w:rPr>
          <w:rFonts w:ascii="Arial Narrow" w:hAnsi="Arial Narrow"/>
          <w:b/>
          <w:sz w:val="20"/>
          <w:szCs w:val="20"/>
        </w:rPr>
      </w:pPr>
    </w:p>
    <w:p w14:paraId="36F117CB" w14:textId="4FF3A912" w:rsidR="00890B8A" w:rsidRPr="004E5C6F" w:rsidRDefault="00890B8A" w:rsidP="00890B8A">
      <w:pPr>
        <w:rPr>
          <w:rFonts w:ascii="Arial Narrow" w:hAnsi="Arial Narrow"/>
          <w:b/>
          <w:sz w:val="24"/>
          <w:szCs w:val="24"/>
        </w:rPr>
      </w:pPr>
      <w:r w:rsidRPr="004E5C6F">
        <w:rPr>
          <w:rFonts w:ascii="Arial Narrow" w:hAnsi="Arial Narrow"/>
          <w:b/>
          <w:sz w:val="24"/>
          <w:szCs w:val="24"/>
        </w:rPr>
        <w:t>Firma:</w:t>
      </w:r>
    </w:p>
    <w:p w14:paraId="5A2AA78D" w14:textId="77777777" w:rsidR="00890B8A" w:rsidRPr="004E5C6F" w:rsidRDefault="00890B8A" w:rsidP="00890B8A">
      <w:pPr>
        <w:tabs>
          <w:tab w:val="left" w:pos="0"/>
        </w:tabs>
        <w:rPr>
          <w:rFonts w:ascii="Arial Narrow" w:hAnsi="Arial Narrow"/>
          <w:b/>
          <w:sz w:val="24"/>
          <w:szCs w:val="24"/>
        </w:rPr>
      </w:pPr>
      <w:r w:rsidRPr="004E5C6F">
        <w:rPr>
          <w:rFonts w:ascii="Arial Narrow" w:hAnsi="Arial Narrow"/>
          <w:b/>
          <w:sz w:val="24"/>
          <w:szCs w:val="24"/>
        </w:rPr>
        <w:t xml:space="preserve">Nombre del Representante Legal: _____________________ </w:t>
      </w:r>
    </w:p>
    <w:p w14:paraId="316AC023" w14:textId="77777777" w:rsidR="00890B8A" w:rsidRPr="004E5C6F" w:rsidRDefault="00890B8A" w:rsidP="00890B8A">
      <w:pPr>
        <w:tabs>
          <w:tab w:val="left" w:pos="0"/>
        </w:tabs>
        <w:rPr>
          <w:rFonts w:ascii="Arial Narrow" w:hAnsi="Arial Narrow"/>
          <w:b/>
          <w:sz w:val="24"/>
          <w:szCs w:val="24"/>
        </w:rPr>
      </w:pPr>
      <w:r w:rsidRPr="004E5C6F">
        <w:rPr>
          <w:rFonts w:ascii="Arial Narrow" w:hAnsi="Arial Narrow"/>
          <w:b/>
          <w:sz w:val="24"/>
          <w:szCs w:val="24"/>
        </w:rPr>
        <w:t>C.C. No. ______________________ de ___________</w:t>
      </w:r>
    </w:p>
    <w:p w14:paraId="6759D87A" w14:textId="77777777" w:rsidR="00890B8A" w:rsidRPr="004E5C6F" w:rsidRDefault="00890B8A" w:rsidP="00890B8A">
      <w:pPr>
        <w:tabs>
          <w:tab w:val="left" w:pos="0"/>
        </w:tabs>
        <w:rPr>
          <w:rFonts w:ascii="Arial Narrow" w:hAnsi="Arial Narrow"/>
          <w:b/>
          <w:sz w:val="24"/>
          <w:szCs w:val="24"/>
        </w:rPr>
      </w:pPr>
      <w:r w:rsidRPr="004E5C6F">
        <w:rPr>
          <w:rFonts w:ascii="Arial Narrow" w:hAnsi="Arial Narrow"/>
          <w:b/>
          <w:sz w:val="24"/>
          <w:szCs w:val="24"/>
        </w:rPr>
        <w:t xml:space="preserve">Nombre o Razón Social del Proponente: ________________ </w:t>
      </w:r>
    </w:p>
    <w:p w14:paraId="7CD2B162" w14:textId="77777777" w:rsidR="00890B8A" w:rsidRPr="004E5C6F" w:rsidRDefault="00890B8A" w:rsidP="00890B8A">
      <w:pPr>
        <w:tabs>
          <w:tab w:val="left" w:pos="0"/>
        </w:tabs>
        <w:rPr>
          <w:rFonts w:ascii="Arial Narrow" w:hAnsi="Arial Narrow"/>
          <w:b/>
          <w:sz w:val="24"/>
          <w:szCs w:val="24"/>
        </w:rPr>
      </w:pPr>
      <w:proofErr w:type="spellStart"/>
      <w:r w:rsidRPr="004E5C6F">
        <w:rPr>
          <w:rFonts w:ascii="Arial Narrow" w:hAnsi="Arial Narrow"/>
          <w:b/>
          <w:sz w:val="24"/>
          <w:szCs w:val="24"/>
        </w:rPr>
        <w:t>Nit</w:t>
      </w:r>
      <w:proofErr w:type="spellEnd"/>
      <w:r w:rsidRPr="004E5C6F">
        <w:rPr>
          <w:rFonts w:ascii="Arial Narrow" w:hAnsi="Arial Narrow"/>
          <w:b/>
          <w:sz w:val="24"/>
          <w:szCs w:val="24"/>
        </w:rPr>
        <w:t xml:space="preserve">: _______________ </w:t>
      </w:r>
    </w:p>
    <w:p w14:paraId="39EC007A" w14:textId="77777777" w:rsidR="00890B8A" w:rsidRPr="004E5C6F" w:rsidRDefault="00890B8A" w:rsidP="00890B8A">
      <w:pPr>
        <w:tabs>
          <w:tab w:val="left" w:pos="0"/>
        </w:tabs>
        <w:rPr>
          <w:rFonts w:ascii="Arial Narrow" w:hAnsi="Arial Narrow"/>
          <w:b/>
          <w:sz w:val="24"/>
          <w:szCs w:val="24"/>
        </w:rPr>
      </w:pPr>
      <w:r w:rsidRPr="004E5C6F">
        <w:rPr>
          <w:rFonts w:ascii="Arial Narrow" w:hAnsi="Arial Narrow"/>
          <w:b/>
          <w:sz w:val="24"/>
          <w:szCs w:val="24"/>
        </w:rPr>
        <w:t>Dirección: _____________________</w:t>
      </w:r>
    </w:p>
    <w:p w14:paraId="2DDB162C" w14:textId="77777777" w:rsidR="00890B8A" w:rsidRPr="004E5C6F" w:rsidRDefault="00890B8A" w:rsidP="00890B8A">
      <w:pPr>
        <w:tabs>
          <w:tab w:val="left" w:pos="0"/>
        </w:tabs>
        <w:rPr>
          <w:rFonts w:ascii="Arial Narrow" w:hAnsi="Arial Narrow"/>
          <w:b/>
          <w:sz w:val="24"/>
          <w:szCs w:val="24"/>
        </w:rPr>
      </w:pPr>
      <w:r w:rsidRPr="004E5C6F">
        <w:rPr>
          <w:rFonts w:ascii="Arial Narrow" w:hAnsi="Arial Narrow"/>
          <w:b/>
          <w:sz w:val="24"/>
          <w:szCs w:val="24"/>
        </w:rPr>
        <w:t>Correo Electrónico: ______________</w:t>
      </w:r>
    </w:p>
    <w:p w14:paraId="27740CA0" w14:textId="572E3CDA" w:rsidR="00F63235" w:rsidRDefault="00890B8A" w:rsidP="00F45A0B">
      <w:pPr>
        <w:tabs>
          <w:tab w:val="left" w:pos="0"/>
        </w:tabs>
      </w:pPr>
      <w:r w:rsidRPr="004E5C6F">
        <w:rPr>
          <w:rFonts w:ascii="Arial Narrow" w:hAnsi="Arial Narrow"/>
          <w:b/>
          <w:bCs/>
          <w:sz w:val="24"/>
          <w:szCs w:val="24"/>
        </w:rPr>
        <w:t>Teléfono: ____________________</w:t>
      </w:r>
      <w:bookmarkEnd w:id="0"/>
    </w:p>
    <w:sectPr w:rsidR="00F63235" w:rsidSect="00C706EA">
      <w:pgSz w:w="12240" w:h="20160" w:code="5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12BCB"/>
    <w:multiLevelType w:val="hybridMultilevel"/>
    <w:tmpl w:val="2B1C2F4E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BBA39E8"/>
    <w:multiLevelType w:val="hybridMultilevel"/>
    <w:tmpl w:val="69B001E8"/>
    <w:lvl w:ilvl="0" w:tplc="02386EE2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F74577"/>
    <w:multiLevelType w:val="hybridMultilevel"/>
    <w:tmpl w:val="0A888788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393469F"/>
    <w:multiLevelType w:val="multilevel"/>
    <w:tmpl w:val="C4045AD2"/>
    <w:lvl w:ilvl="0">
      <w:start w:val="1"/>
      <w:numFmt w:val="bullet"/>
      <w:pStyle w:val="Listaconvietas2"/>
      <w:lvlText w:val="-"/>
      <w:lvlJc w:val="left"/>
      <w:pPr>
        <w:ind w:left="360" w:hanging="360"/>
      </w:pPr>
      <w:rPr>
        <w:rFonts w:ascii="Arial Narrow" w:eastAsia="Arial Narrow" w:hAnsi="Arial Narrow" w:cs="Arial Narrow"/>
        <w:b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550F6FFF"/>
    <w:multiLevelType w:val="hybridMultilevel"/>
    <w:tmpl w:val="C1CA17C6"/>
    <w:lvl w:ilvl="0" w:tplc="240A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" w15:restartNumberingAfterBreak="0">
    <w:nsid w:val="7EF3130B"/>
    <w:multiLevelType w:val="hybridMultilevel"/>
    <w:tmpl w:val="7CB22116"/>
    <w:lvl w:ilvl="0" w:tplc="A176DCBA">
      <w:start w:val="4"/>
      <w:numFmt w:val="bullet"/>
      <w:lvlText w:val="-"/>
      <w:lvlJc w:val="left"/>
      <w:pPr>
        <w:ind w:left="400" w:hanging="360"/>
      </w:pPr>
      <w:rPr>
        <w:rFonts w:ascii="Arial Narrow" w:eastAsia="Times New Roman" w:hAnsi="Arial Narrow" w:cs="Arial" w:hint="default"/>
      </w:rPr>
    </w:lvl>
    <w:lvl w:ilvl="1" w:tplc="040A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B8A"/>
    <w:rsid w:val="000264DB"/>
    <w:rsid w:val="000D4D50"/>
    <w:rsid w:val="002339A4"/>
    <w:rsid w:val="002F6E8E"/>
    <w:rsid w:val="003D1A78"/>
    <w:rsid w:val="00491388"/>
    <w:rsid w:val="00565FC6"/>
    <w:rsid w:val="00734FB9"/>
    <w:rsid w:val="00827834"/>
    <w:rsid w:val="00864A21"/>
    <w:rsid w:val="008838D9"/>
    <w:rsid w:val="00890B8A"/>
    <w:rsid w:val="008F2C37"/>
    <w:rsid w:val="009505FB"/>
    <w:rsid w:val="00A21B71"/>
    <w:rsid w:val="00A82CC5"/>
    <w:rsid w:val="00E95294"/>
    <w:rsid w:val="00EC4ECB"/>
    <w:rsid w:val="00F445CE"/>
    <w:rsid w:val="00F45A0B"/>
    <w:rsid w:val="00F63235"/>
    <w:rsid w:val="00F86117"/>
    <w:rsid w:val="00FA4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AD29F"/>
  <w15:chartTrackingRefBased/>
  <w15:docId w15:val="{4CD30DAA-D1F2-49A4-9B82-BC71BC0BF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olorful List Accent 1,Colorful List - Accent 11,List Paragraph1,lp1,Bullet List,FooterText,Fotografía,List1,Cuadrícula media 1 - Énfasis 21,List Paragraph,numbered,Paragraphe de liste1,Foot,Titulo de Fígura,列出段,Ha,titulo 3,HOJA,Bolita"/>
    <w:basedOn w:val="Normal"/>
    <w:link w:val="PrrafodelistaCar"/>
    <w:qFormat/>
    <w:rsid w:val="00890B8A"/>
    <w:pPr>
      <w:spacing w:after="200" w:line="276" w:lineRule="auto"/>
      <w:ind w:left="720"/>
      <w:contextualSpacing/>
    </w:pPr>
  </w:style>
  <w:style w:type="paragraph" w:customStyle="1" w:styleId="MARITZA3">
    <w:name w:val="MARITZA3"/>
    <w:qFormat/>
    <w:rsid w:val="00890B8A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character" w:customStyle="1" w:styleId="PrrafodelistaCar">
    <w:name w:val="Párrafo de lista Car"/>
    <w:aliases w:val="Colorful List Accent 1 Car,Colorful List - Accent 11 Car,List Paragraph1 Car,lp1 Car,Bullet List Car,FooterText Car,Fotografía Car,List1 Car,Cuadrícula media 1 - Énfasis 21 Car,List Paragraph Car,numbered Car,Foot Car,列出段 Car,Ha Car"/>
    <w:link w:val="Prrafodelista"/>
    <w:qFormat/>
    <w:locked/>
    <w:rsid w:val="00890B8A"/>
  </w:style>
  <w:style w:type="table" w:styleId="Tablaconcuadrcula">
    <w:name w:val="Table Grid"/>
    <w:basedOn w:val="Tablanormal"/>
    <w:uiPriority w:val="59"/>
    <w:rsid w:val="00890B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890B8A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890B8A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table" w:customStyle="1" w:styleId="TableNormal">
    <w:name w:val="Table Normal"/>
    <w:rsid w:val="009505FB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aconvietas2">
    <w:name w:val="List Bullet 2"/>
    <w:basedOn w:val="Normal"/>
    <w:rsid w:val="009505FB"/>
    <w:pPr>
      <w:numPr>
        <w:numId w:val="2"/>
      </w:numPr>
      <w:tabs>
        <w:tab w:val="left" w:pos="851"/>
      </w:tabs>
      <w:suppressAutoHyphens/>
      <w:spacing w:before="100" w:after="10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Times New Roman" w:hAnsi="Arial" w:cs="Arial"/>
      <w:position w:val="-1"/>
      <w:sz w:val="20"/>
      <w:lang w:val="es-ES" w:eastAsia="es-MX"/>
    </w:rPr>
  </w:style>
  <w:style w:type="character" w:customStyle="1" w:styleId="normaltextrun">
    <w:name w:val="normaltextrun"/>
    <w:basedOn w:val="Fuentedeprrafopredeter"/>
    <w:rsid w:val="002339A4"/>
  </w:style>
  <w:style w:type="character" w:customStyle="1" w:styleId="eop">
    <w:name w:val="eop"/>
    <w:basedOn w:val="Fuentedeprrafopredeter"/>
    <w:rsid w:val="002339A4"/>
  </w:style>
  <w:style w:type="character" w:styleId="Refdecomentario">
    <w:name w:val="annotation reference"/>
    <w:basedOn w:val="Fuentedeprrafopredeter"/>
    <w:uiPriority w:val="99"/>
    <w:unhideWhenUsed/>
    <w:rsid w:val="00565F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65F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65FC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F445CE"/>
    <w:pPr>
      <w:suppressAutoHyphens/>
      <w:overflowPunct w:val="0"/>
      <w:autoSpaceDE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F445CE"/>
    <w:rPr>
      <w:rFonts w:ascii="Arial" w:eastAsia="Times New Roman" w:hAnsi="Arial" w:cs="Times New Roman"/>
      <w:i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847</Words>
  <Characters>4663</Characters>
  <Application>Microsoft Office Word</Application>
  <DocSecurity>0</DocSecurity>
  <Lines>38</Lines>
  <Paragraphs>10</Paragraphs>
  <ScaleCrop>false</ScaleCrop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CESAR ANDRES OYUELA MARTINEZ</cp:lastModifiedBy>
  <cp:revision>22</cp:revision>
  <dcterms:created xsi:type="dcterms:W3CDTF">2023-06-23T04:14:00Z</dcterms:created>
  <dcterms:modified xsi:type="dcterms:W3CDTF">2023-10-17T17:19:00Z</dcterms:modified>
</cp:coreProperties>
</file>