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10C51" w14:textId="2B1A0732" w:rsidR="00EE36B2" w:rsidRPr="004F2B22" w:rsidRDefault="00EE36B2" w:rsidP="00974C52">
      <w:pPr>
        <w:jc w:val="center"/>
        <w:rPr>
          <w:rFonts w:ascii="Arial" w:hAnsi="Arial" w:cs="Arial"/>
          <w:b/>
          <w:sz w:val="22"/>
          <w:szCs w:val="22"/>
          <w:lang w:val="es-CO"/>
        </w:rPr>
      </w:pPr>
      <w:r w:rsidRPr="004F2B22">
        <w:rPr>
          <w:rFonts w:ascii="Arial" w:hAnsi="Arial" w:cs="Arial"/>
          <w:b/>
          <w:sz w:val="22"/>
          <w:szCs w:val="22"/>
          <w:lang w:val="es-CO"/>
        </w:rPr>
        <w:t xml:space="preserve">ANEXO 8 – </w:t>
      </w:r>
      <w:r w:rsidR="00485576" w:rsidRPr="004F2B22">
        <w:rPr>
          <w:rFonts w:ascii="Arial" w:hAnsi="Arial" w:cs="Arial"/>
          <w:b/>
          <w:sz w:val="22"/>
          <w:szCs w:val="22"/>
          <w:lang w:val="es-CO"/>
        </w:rPr>
        <w:t xml:space="preserve">SELECCIÓN ABREVIADA </w:t>
      </w:r>
      <w:r w:rsidR="00B64BD5" w:rsidRPr="004F2B22">
        <w:rPr>
          <w:rFonts w:ascii="Arial" w:hAnsi="Arial" w:cs="Arial"/>
          <w:b/>
          <w:sz w:val="22"/>
          <w:szCs w:val="22"/>
          <w:lang w:val="es-CO"/>
        </w:rPr>
        <w:t>POR SUBASTA INVERSA</w:t>
      </w:r>
      <w:r w:rsidR="00485576" w:rsidRPr="004F2B22">
        <w:rPr>
          <w:rFonts w:ascii="Arial" w:hAnsi="Arial" w:cs="Arial"/>
          <w:b/>
          <w:sz w:val="22"/>
          <w:szCs w:val="22"/>
          <w:lang w:val="es-CO"/>
        </w:rPr>
        <w:t xml:space="preserve"> No. S</w:t>
      </w:r>
      <w:r w:rsidR="00B64BD5" w:rsidRPr="004F2B22">
        <w:rPr>
          <w:rFonts w:ascii="Arial" w:hAnsi="Arial" w:cs="Arial"/>
          <w:b/>
          <w:sz w:val="22"/>
          <w:szCs w:val="22"/>
          <w:lang w:val="es-CO"/>
        </w:rPr>
        <w:t>I-URT-</w:t>
      </w:r>
      <w:r w:rsidR="0032613C" w:rsidRPr="004F2B22">
        <w:rPr>
          <w:rFonts w:ascii="Arial" w:hAnsi="Arial" w:cs="Arial"/>
          <w:b/>
          <w:sz w:val="22"/>
          <w:szCs w:val="22"/>
          <w:lang w:val="es-CO"/>
        </w:rPr>
        <w:t>17</w:t>
      </w:r>
      <w:r w:rsidR="00B64BD5" w:rsidRPr="004F2B22">
        <w:rPr>
          <w:rFonts w:ascii="Arial" w:hAnsi="Arial" w:cs="Arial"/>
          <w:b/>
          <w:sz w:val="22"/>
          <w:szCs w:val="22"/>
          <w:lang w:val="es-CO"/>
        </w:rPr>
        <w:t>-202</w:t>
      </w:r>
      <w:r w:rsidR="00F84DED" w:rsidRPr="004F2B22">
        <w:rPr>
          <w:rFonts w:ascii="Arial" w:hAnsi="Arial" w:cs="Arial"/>
          <w:b/>
          <w:sz w:val="22"/>
          <w:szCs w:val="22"/>
          <w:lang w:val="es-CO"/>
        </w:rPr>
        <w:t>3</w:t>
      </w:r>
    </w:p>
    <w:p w14:paraId="24B276CA" w14:textId="77777777" w:rsidR="00EE36B2" w:rsidRPr="004F2B22" w:rsidRDefault="00EE36B2" w:rsidP="00974C52">
      <w:pPr>
        <w:jc w:val="center"/>
        <w:rPr>
          <w:rFonts w:ascii="Arial" w:eastAsia="Arial Unicode MS" w:hAnsi="Arial" w:cs="Arial"/>
          <w:b/>
          <w:sz w:val="22"/>
          <w:szCs w:val="22"/>
        </w:rPr>
      </w:pPr>
      <w:r w:rsidRPr="004F2B22">
        <w:rPr>
          <w:rFonts w:ascii="Arial" w:eastAsia="Arial Unicode MS" w:hAnsi="Arial" w:cs="Arial"/>
          <w:b/>
          <w:sz w:val="22"/>
          <w:szCs w:val="22"/>
        </w:rPr>
        <w:t>UNIDAD ADMINISTRATIVA ESPECIAL DE GESTIÓN DE RESTITUCIÓN DE TIERRAS DESPOJADAS</w:t>
      </w:r>
    </w:p>
    <w:p w14:paraId="77E1B00E" w14:textId="77777777" w:rsidR="00EE36B2" w:rsidRPr="004F2B22" w:rsidRDefault="00EE36B2" w:rsidP="000405C4">
      <w:pPr>
        <w:jc w:val="both"/>
        <w:rPr>
          <w:rFonts w:ascii="Arial" w:hAnsi="Arial" w:cs="Arial"/>
          <w:b/>
          <w:sz w:val="22"/>
          <w:szCs w:val="22"/>
          <w:lang w:val="es-CO"/>
        </w:rPr>
      </w:pPr>
    </w:p>
    <w:p w14:paraId="39C07038" w14:textId="7F6EB2CF" w:rsidR="00225D66" w:rsidRPr="004F2B22" w:rsidRDefault="00EE36B2" w:rsidP="000405C4">
      <w:pPr>
        <w:jc w:val="both"/>
        <w:rPr>
          <w:rFonts w:ascii="Arial" w:hAnsi="Arial" w:cs="Arial"/>
          <w:b/>
          <w:color w:val="000000"/>
          <w:sz w:val="22"/>
          <w:szCs w:val="22"/>
          <w:lang w:eastAsia="pt-BR"/>
        </w:rPr>
      </w:pPr>
      <w:r w:rsidRPr="004F2B22">
        <w:rPr>
          <w:rFonts w:ascii="Arial" w:hAnsi="Arial" w:cs="Arial"/>
          <w:b/>
          <w:sz w:val="22"/>
          <w:szCs w:val="22"/>
        </w:rPr>
        <w:t>Objeto</w:t>
      </w:r>
      <w:r w:rsidR="00A4271B" w:rsidRPr="004F2B22">
        <w:rPr>
          <w:rFonts w:ascii="Arial" w:hAnsi="Arial" w:cs="Arial"/>
          <w:b/>
          <w:sz w:val="22"/>
          <w:szCs w:val="22"/>
        </w:rPr>
        <w:t>:</w:t>
      </w:r>
      <w:r w:rsidR="0003252B" w:rsidRPr="004F2B22">
        <w:rPr>
          <w:rFonts w:ascii="Arial" w:hAnsi="Arial" w:cs="Arial"/>
          <w:b/>
          <w:sz w:val="22"/>
          <w:szCs w:val="22"/>
        </w:rPr>
        <w:t xml:space="preserve"> </w:t>
      </w:r>
      <w:sdt>
        <w:sdtPr>
          <w:rPr>
            <w:rFonts w:ascii="Arial" w:hAnsi="Arial" w:cs="Arial"/>
            <w:b/>
            <w:sz w:val="22"/>
            <w:szCs w:val="22"/>
            <w:lang w:eastAsia="pt-BR"/>
          </w:rPr>
          <w:id w:val="-708803717"/>
          <w:placeholder>
            <w:docPart w:val="3EAE8485345A4E99B2494A86015075F9"/>
          </w:placeholder>
        </w:sdtPr>
        <w:sdtEndPr>
          <w:rPr>
            <w:color w:val="000000"/>
          </w:rPr>
        </w:sdtEndPr>
        <w:sdtContent>
          <w:r w:rsidR="0032613C" w:rsidRPr="004F2B22">
            <w:rPr>
              <w:rFonts w:ascii="Arial" w:hAnsi="Arial" w:cs="Arial"/>
              <w:sz w:val="22"/>
              <w:szCs w:val="22"/>
              <w:lang w:val="es-CO"/>
            </w:rPr>
            <w:t>Contratar la suscripción e implementación de servicios del portal web de la Unidad de Restitución de Tierras.</w:t>
          </w:r>
        </w:sdtContent>
      </w:sdt>
    </w:p>
    <w:p w14:paraId="4F5FC3CA" w14:textId="77777777" w:rsidR="0032613C" w:rsidRPr="004F2B22" w:rsidRDefault="0032613C" w:rsidP="000405C4">
      <w:pPr>
        <w:jc w:val="both"/>
        <w:rPr>
          <w:rFonts w:ascii="Arial" w:hAnsi="Arial" w:cs="Arial"/>
          <w:b/>
          <w:sz w:val="22"/>
          <w:szCs w:val="22"/>
          <w:lang w:val="es-CO"/>
        </w:rPr>
      </w:pPr>
    </w:p>
    <w:p w14:paraId="5EB5698A" w14:textId="77777777" w:rsidR="00EE36B2" w:rsidRPr="004F2B22"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4F2B22">
        <w:rPr>
          <w:rFonts w:ascii="Arial" w:hAnsi="Arial" w:cs="Arial"/>
          <w:b/>
        </w:rPr>
        <w:t>CONDICIONES GENERALES</w:t>
      </w:r>
    </w:p>
    <w:p w14:paraId="709EB00B" w14:textId="77777777" w:rsidR="00EE36B2" w:rsidRPr="004F2B22" w:rsidRDefault="00EE36B2" w:rsidP="000405C4">
      <w:pPr>
        <w:jc w:val="both"/>
        <w:rPr>
          <w:rFonts w:ascii="Arial" w:hAnsi="Arial" w:cs="Arial"/>
          <w:b/>
          <w:sz w:val="22"/>
          <w:szCs w:val="22"/>
          <w:lang w:val="es-CO"/>
        </w:rPr>
      </w:pPr>
    </w:p>
    <w:p w14:paraId="12D478D4" w14:textId="52616473" w:rsidR="00EE36B2" w:rsidRPr="004F2B22" w:rsidRDefault="004E4B90"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Invita</w:t>
      </w:r>
      <w:r w:rsidR="00AD3137" w:rsidRPr="004F2B22">
        <w:rPr>
          <w:rFonts w:ascii="Arial" w:hAnsi="Arial" w:cs="Arial"/>
          <w:b/>
          <w:u w:val="single"/>
        </w:rPr>
        <w:t>ción a las veedurías ciudadanas</w:t>
      </w:r>
    </w:p>
    <w:p w14:paraId="44DFDCA6" w14:textId="5EC1B263" w:rsidR="00EE36B2" w:rsidRPr="004F2B22" w:rsidRDefault="00EE36B2" w:rsidP="000405C4">
      <w:pPr>
        <w:spacing w:after="120"/>
        <w:jc w:val="both"/>
        <w:rPr>
          <w:rFonts w:ascii="Arial" w:hAnsi="Arial" w:cs="Arial"/>
          <w:sz w:val="22"/>
          <w:szCs w:val="22"/>
          <w:lang w:val="es-CO"/>
        </w:rPr>
      </w:pPr>
      <w:r w:rsidRPr="004F2B22">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4F2B22">
          <w:rPr>
            <w:rStyle w:val="Hipervnculo"/>
            <w:rFonts w:ascii="Arial" w:hAnsi="Arial" w:cs="Arial"/>
            <w:sz w:val="22"/>
            <w:szCs w:val="22"/>
            <w:lang w:val="es-CO"/>
          </w:rPr>
          <w:t>www.colombiacompra.gov.co</w:t>
        </w:r>
      </w:hyperlink>
    </w:p>
    <w:p w14:paraId="0D39BAA3" w14:textId="77777777" w:rsidR="00EE36B2" w:rsidRPr="004F2B22" w:rsidRDefault="00EE36B2" w:rsidP="000405C4">
      <w:pPr>
        <w:spacing w:after="120"/>
        <w:jc w:val="both"/>
        <w:rPr>
          <w:rFonts w:ascii="Arial" w:hAnsi="Arial" w:cs="Arial"/>
          <w:b/>
          <w:sz w:val="22"/>
          <w:szCs w:val="22"/>
          <w:u w:val="single"/>
        </w:rPr>
      </w:pPr>
    </w:p>
    <w:p w14:paraId="7AB9AE0B" w14:textId="467EF0D1" w:rsidR="00EE36B2" w:rsidRPr="004F2B22"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 xml:space="preserve">Costos derivados de participar en el Proceso de Contratación </w:t>
      </w:r>
    </w:p>
    <w:p w14:paraId="5C8FE1A0" w14:textId="5DC33344"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4F2B22" w:rsidRDefault="00EE36B2" w:rsidP="000405C4">
      <w:pPr>
        <w:pStyle w:val="Prrafodelista"/>
        <w:spacing w:after="0"/>
        <w:ind w:left="0"/>
        <w:jc w:val="both"/>
        <w:rPr>
          <w:rFonts w:ascii="Arial" w:hAnsi="Arial" w:cs="Arial"/>
          <w:u w:val="single"/>
        </w:rPr>
      </w:pPr>
    </w:p>
    <w:p w14:paraId="34803F53" w14:textId="284D0D11" w:rsidR="00EE36B2" w:rsidRPr="004F2B22"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Idioma</w:t>
      </w:r>
    </w:p>
    <w:p w14:paraId="656E4F0E" w14:textId="77777777" w:rsidR="00F84DED" w:rsidRPr="004F2B22" w:rsidRDefault="00F84DED" w:rsidP="000405C4">
      <w:pPr>
        <w:spacing w:after="120"/>
        <w:jc w:val="both"/>
        <w:rPr>
          <w:rFonts w:ascii="Arial" w:hAnsi="Arial" w:cs="Arial"/>
          <w:sz w:val="22"/>
          <w:szCs w:val="22"/>
        </w:rPr>
      </w:pPr>
      <w:r w:rsidRPr="004F2B22">
        <w:rPr>
          <w:rFonts w:ascii="Arial" w:hAnsi="Arial" w:cs="Arial"/>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53DBB655" w:rsidR="00EE36B2" w:rsidRPr="004F2B22" w:rsidRDefault="00F84DED" w:rsidP="000405C4">
      <w:pPr>
        <w:spacing w:after="120"/>
        <w:jc w:val="both"/>
        <w:rPr>
          <w:rFonts w:ascii="Arial" w:hAnsi="Arial" w:cs="Arial"/>
          <w:b/>
          <w:sz w:val="22"/>
          <w:szCs w:val="22"/>
          <w:u w:val="single"/>
          <w:lang w:val="es-CO"/>
        </w:rPr>
      </w:pPr>
      <w:r w:rsidRPr="004F2B22">
        <w:rPr>
          <w:rFonts w:ascii="Arial" w:hAnsi="Arial" w:cs="Arial"/>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4F2B22"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Legalización de documentos otorgados en el Exterior</w:t>
      </w:r>
    </w:p>
    <w:p w14:paraId="19140A0E" w14:textId="1C02D292" w:rsidR="00EE36B2" w:rsidRPr="004F2B22" w:rsidRDefault="00EE36B2" w:rsidP="000405C4">
      <w:pPr>
        <w:pStyle w:val="Prrafodelista"/>
        <w:spacing w:after="120"/>
        <w:ind w:left="0"/>
        <w:jc w:val="both"/>
        <w:rPr>
          <w:rFonts w:ascii="Arial" w:hAnsi="Arial" w:cs="Arial"/>
        </w:rPr>
      </w:pPr>
      <w:r w:rsidRPr="004F2B22">
        <w:rPr>
          <w:rFonts w:ascii="Arial" w:hAnsi="Arial" w:cs="Arial"/>
        </w:rPr>
        <w:t xml:space="preserve">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w:t>
      </w:r>
      <w:r w:rsidRPr="004F2B22">
        <w:rPr>
          <w:rFonts w:ascii="Arial" w:hAnsi="Arial" w:cs="Arial"/>
        </w:rPr>
        <w:lastRenderedPageBreak/>
        <w:t>legalización o apostilla, con excepción de los títulos, para efectos de otorgar puntaje, los cuales deberán ser convalidados, de conformidad con las normas que regulan la materia.</w:t>
      </w:r>
    </w:p>
    <w:p w14:paraId="17C24FA1" w14:textId="77777777"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4F2B22" w:rsidRDefault="00EE36B2" w:rsidP="000405C4">
      <w:pPr>
        <w:spacing w:after="120"/>
        <w:jc w:val="both"/>
        <w:rPr>
          <w:rFonts w:ascii="Arial" w:hAnsi="Arial" w:cs="Arial"/>
          <w:sz w:val="22"/>
          <w:szCs w:val="22"/>
        </w:rPr>
      </w:pPr>
    </w:p>
    <w:p w14:paraId="31C9DE1B" w14:textId="70856FB6" w:rsidR="001471F7" w:rsidRPr="004F2B22"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 xml:space="preserve">Conversión de monedas </w:t>
      </w:r>
    </w:p>
    <w:p w14:paraId="11DF33A1" w14:textId="77777777"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4F2B22" w:rsidRDefault="00EE36B2" w:rsidP="000405C4">
      <w:pPr>
        <w:spacing w:after="120"/>
        <w:jc w:val="both"/>
        <w:rPr>
          <w:rFonts w:ascii="Arial" w:hAnsi="Arial" w:cs="Arial"/>
          <w:sz w:val="22"/>
          <w:szCs w:val="22"/>
        </w:rPr>
      </w:pPr>
      <w:r w:rsidRPr="004F2B22">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1ABFB0A3" w14:textId="77777777" w:rsidR="005515EE" w:rsidRPr="004F2B22" w:rsidRDefault="005515EE" w:rsidP="000405C4">
      <w:pPr>
        <w:jc w:val="both"/>
        <w:rPr>
          <w:rFonts w:ascii="Arial" w:hAnsi="Arial" w:cs="Arial"/>
          <w:sz w:val="22"/>
          <w:szCs w:val="22"/>
        </w:rPr>
      </w:pPr>
    </w:p>
    <w:p w14:paraId="42B275CE" w14:textId="1EAABDFD" w:rsidR="00EE36B2" w:rsidRPr="004F2B22"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4F2B22">
        <w:rPr>
          <w:rFonts w:ascii="Arial" w:hAnsi="Arial" w:cs="Arial"/>
          <w:b/>
          <w:u w:val="single"/>
        </w:rPr>
        <w:t xml:space="preserve">Comunicaciones </w:t>
      </w:r>
    </w:p>
    <w:p w14:paraId="62FC7AD1" w14:textId="77777777"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Las comunicaciones en el marco del Proceso de Contratación deben hacerse por escrito</w:t>
      </w:r>
      <w:r w:rsidRPr="004F2B22">
        <w:rPr>
          <w:rFonts w:ascii="Arial" w:hAnsi="Arial" w:cs="Arial"/>
          <w:b/>
          <w:sz w:val="22"/>
          <w:szCs w:val="22"/>
        </w:rPr>
        <w:t>, por medio</w:t>
      </w:r>
      <w:r w:rsidRPr="004F2B22">
        <w:rPr>
          <w:rFonts w:ascii="Arial" w:hAnsi="Arial" w:cs="Arial"/>
          <w:sz w:val="22"/>
          <w:szCs w:val="22"/>
        </w:rPr>
        <w:t xml:space="preserve"> de la plataforma de SECOP II. </w:t>
      </w:r>
    </w:p>
    <w:p w14:paraId="2F9A5AB5" w14:textId="77777777" w:rsidR="00EE36B2" w:rsidRPr="004F2B22" w:rsidRDefault="00EE36B2" w:rsidP="000405C4">
      <w:pPr>
        <w:spacing w:after="120"/>
        <w:jc w:val="both"/>
        <w:rPr>
          <w:rFonts w:ascii="Arial" w:hAnsi="Arial" w:cs="Arial"/>
          <w:sz w:val="22"/>
          <w:szCs w:val="22"/>
        </w:rPr>
      </w:pPr>
      <w:r w:rsidRPr="004F2B22">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4F2B22" w:rsidRDefault="00EE36B2" w:rsidP="000405C4">
      <w:pPr>
        <w:spacing w:after="120"/>
        <w:jc w:val="both"/>
        <w:rPr>
          <w:rFonts w:ascii="Arial" w:hAnsi="Arial" w:cs="Arial"/>
          <w:bCs/>
          <w:sz w:val="22"/>
          <w:szCs w:val="22"/>
        </w:rPr>
      </w:pPr>
      <w:r w:rsidRPr="004F2B22">
        <w:rPr>
          <w:rFonts w:ascii="Arial" w:hAnsi="Arial" w:cs="Arial"/>
          <w:b/>
          <w:sz w:val="22"/>
          <w:szCs w:val="22"/>
        </w:rPr>
        <w:t xml:space="preserve">Nota: </w:t>
      </w:r>
      <w:r w:rsidRPr="004F2B22">
        <w:rPr>
          <w:rFonts w:ascii="Arial" w:hAnsi="Arial" w:cs="Arial"/>
          <w:bCs/>
          <w:sz w:val="22"/>
          <w:szCs w:val="22"/>
        </w:rPr>
        <w:t>De conformidad con lo establecido en el Inciso segundo del Artículo 8° de la Ley 1150 de 2007 “</w:t>
      </w:r>
      <w:r w:rsidRPr="004F2B22">
        <w:rPr>
          <w:rFonts w:ascii="Arial" w:hAnsi="Arial" w:cs="Arial"/>
          <w:bCs/>
          <w:i/>
          <w:sz w:val="22"/>
          <w:szCs w:val="22"/>
        </w:rPr>
        <w:t>La publicación de los proyectos de pliegos de condiciones o sus equivalentes no genera obligación para la entidad de dar apertura al proceso de selección</w:t>
      </w:r>
      <w:r w:rsidRPr="004F2B22">
        <w:rPr>
          <w:rFonts w:ascii="Arial" w:hAnsi="Arial" w:cs="Arial"/>
          <w:bCs/>
          <w:sz w:val="22"/>
          <w:szCs w:val="22"/>
        </w:rPr>
        <w:t>.”</w:t>
      </w:r>
    </w:p>
    <w:p w14:paraId="47173DC4" w14:textId="42A701F4" w:rsidR="00375C8D" w:rsidRPr="004F2B22" w:rsidRDefault="00375C8D" w:rsidP="000405C4">
      <w:pPr>
        <w:pStyle w:val="Sinespaciado"/>
        <w:numPr>
          <w:ilvl w:val="1"/>
          <w:numId w:val="1"/>
        </w:numPr>
        <w:ind w:left="357" w:hanging="357"/>
        <w:jc w:val="both"/>
        <w:rPr>
          <w:rFonts w:ascii="Arial" w:eastAsiaTheme="minorHAnsi" w:hAnsi="Arial" w:cs="Arial"/>
          <w:b/>
          <w:sz w:val="22"/>
          <w:szCs w:val="22"/>
          <w:u w:val="single"/>
        </w:rPr>
      </w:pPr>
      <w:r w:rsidRPr="004F2B22">
        <w:rPr>
          <w:rFonts w:ascii="Arial" w:eastAsiaTheme="minorHAnsi" w:hAnsi="Arial" w:cs="Arial"/>
          <w:b/>
          <w:sz w:val="22"/>
          <w:szCs w:val="22"/>
        </w:rPr>
        <w:t xml:space="preserve"> </w:t>
      </w:r>
      <w:r w:rsidR="00E07BEA" w:rsidRPr="004F2B22">
        <w:rPr>
          <w:rFonts w:ascii="Arial" w:eastAsiaTheme="minorHAnsi" w:hAnsi="Arial" w:cs="Arial"/>
          <w:b/>
          <w:sz w:val="22"/>
          <w:szCs w:val="22"/>
          <w:u w:val="single"/>
        </w:rPr>
        <w:t xml:space="preserve">Clasificación United Nations Standard Products And Services Code – UNSPSC, Codificación Estándar De Productos Y Servicios De Naciones Unidas –Descripción: </w:t>
      </w:r>
    </w:p>
    <w:p w14:paraId="06455344" w14:textId="41443565" w:rsidR="007358B0" w:rsidRPr="004F2B22" w:rsidRDefault="00E07BEA" w:rsidP="000405C4">
      <w:pPr>
        <w:pStyle w:val="Sinespaciado"/>
        <w:ind w:left="357"/>
        <w:jc w:val="both"/>
        <w:rPr>
          <w:rFonts w:ascii="Arial" w:eastAsiaTheme="minorHAnsi" w:hAnsi="Arial" w:cs="Arial"/>
          <w:b/>
          <w:sz w:val="22"/>
          <w:szCs w:val="22"/>
          <w:u w:val="single"/>
        </w:rPr>
      </w:pPr>
      <w:r w:rsidRPr="004F2B22">
        <w:rPr>
          <w:rFonts w:ascii="Arial" w:eastAsiaTheme="minorHAnsi" w:hAnsi="Arial" w:cs="Arial"/>
          <w:b/>
          <w:sz w:val="22"/>
          <w:szCs w:val="22"/>
          <w:u w:val="single"/>
        </w:rPr>
        <w:t xml:space="preserve"> </w:t>
      </w:r>
    </w:p>
    <w:p w14:paraId="64E22139" w14:textId="2052D868" w:rsidR="007358B0" w:rsidRPr="004F2B22" w:rsidRDefault="00375C8D" w:rsidP="000405C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El servicio o bien objeto del presente proceso de selección se encuentra identificado en el clasificador de bienes y servicios UNSPSC, como se indica a continuación:</w:t>
      </w:r>
    </w:p>
    <w:p w14:paraId="377130B5" w14:textId="0C6660C1" w:rsidR="00375C8D" w:rsidRPr="004F2B22" w:rsidRDefault="00375C8D" w:rsidP="000405C4">
      <w:pPr>
        <w:pStyle w:val="Sinespaciado"/>
        <w:jc w:val="both"/>
        <w:rPr>
          <w:rFonts w:ascii="Arial" w:hAnsi="Arial" w:cs="Arial"/>
          <w:sz w:val="22"/>
          <w:szCs w:val="22"/>
          <w:lang w:val="es-ES" w:eastAsia="es-ES"/>
        </w:rPr>
      </w:pPr>
    </w:p>
    <w:tbl>
      <w:tblPr>
        <w:tblW w:w="8375" w:type="dxa"/>
        <w:jc w:val="center"/>
        <w:tblLayout w:type="fixed"/>
        <w:tblCellMar>
          <w:left w:w="70" w:type="dxa"/>
          <w:right w:w="70" w:type="dxa"/>
        </w:tblCellMar>
        <w:tblLook w:val="04A0" w:firstRow="1" w:lastRow="0" w:firstColumn="1" w:lastColumn="0" w:noHBand="0" w:noVBand="1"/>
      </w:tblPr>
      <w:tblGrid>
        <w:gridCol w:w="1424"/>
        <w:gridCol w:w="1134"/>
        <w:gridCol w:w="1653"/>
        <w:gridCol w:w="4164"/>
      </w:tblGrid>
      <w:tr w:rsidR="0032613C" w:rsidRPr="004F2B22" w14:paraId="4D2422C3" w14:textId="77777777" w:rsidTr="00D73C58">
        <w:trPr>
          <w:trHeight w:val="779"/>
          <w:jc w:val="center"/>
        </w:trPr>
        <w:tc>
          <w:tcPr>
            <w:tcW w:w="1424" w:type="dxa"/>
            <w:tcBorders>
              <w:top w:val="single" w:sz="4" w:space="0" w:color="000000"/>
              <w:left w:val="single" w:sz="4" w:space="0" w:color="000000"/>
              <w:bottom w:val="single" w:sz="4" w:space="0" w:color="000000"/>
              <w:right w:val="single" w:sz="4" w:space="0" w:color="000000"/>
            </w:tcBorders>
            <w:shd w:val="clear" w:color="000000" w:fill="006A50"/>
            <w:vAlign w:val="center"/>
            <w:hideMark/>
          </w:tcPr>
          <w:p w14:paraId="5D519EFA" w14:textId="77777777" w:rsidR="0032613C" w:rsidRPr="004F2B22" w:rsidRDefault="0032613C" w:rsidP="00D73C58">
            <w:pPr>
              <w:jc w:val="center"/>
              <w:rPr>
                <w:rFonts w:ascii="Arial" w:hAnsi="Arial" w:cs="Arial"/>
                <w:b/>
                <w:bCs/>
                <w:color w:val="222222"/>
                <w:sz w:val="22"/>
                <w:szCs w:val="22"/>
                <w:lang w:eastAsia="es-CO"/>
              </w:rPr>
            </w:pPr>
            <w:r w:rsidRPr="004F2B22">
              <w:rPr>
                <w:rFonts w:ascii="Arial" w:hAnsi="Arial" w:cs="Arial"/>
                <w:b/>
                <w:bCs/>
                <w:color w:val="222222"/>
                <w:sz w:val="22"/>
                <w:szCs w:val="22"/>
                <w:lang w:eastAsia="es-CO"/>
              </w:rPr>
              <w:t>Código - Segmento</w:t>
            </w:r>
          </w:p>
        </w:tc>
        <w:tc>
          <w:tcPr>
            <w:tcW w:w="1134" w:type="dxa"/>
            <w:tcBorders>
              <w:top w:val="single" w:sz="4" w:space="0" w:color="000000"/>
              <w:left w:val="nil"/>
              <w:bottom w:val="single" w:sz="4" w:space="0" w:color="000000"/>
              <w:right w:val="single" w:sz="4" w:space="0" w:color="000000"/>
            </w:tcBorders>
            <w:shd w:val="clear" w:color="000000" w:fill="006A50"/>
            <w:vAlign w:val="center"/>
            <w:hideMark/>
          </w:tcPr>
          <w:p w14:paraId="1F4CD36F" w14:textId="77777777" w:rsidR="0032613C" w:rsidRPr="004F2B22" w:rsidRDefault="0032613C" w:rsidP="00D73C58">
            <w:pPr>
              <w:jc w:val="center"/>
              <w:rPr>
                <w:rFonts w:ascii="Arial" w:hAnsi="Arial" w:cs="Arial"/>
                <w:b/>
                <w:bCs/>
                <w:color w:val="222222"/>
                <w:sz w:val="22"/>
                <w:szCs w:val="22"/>
                <w:lang w:eastAsia="es-CO"/>
              </w:rPr>
            </w:pPr>
            <w:r w:rsidRPr="004F2B22">
              <w:rPr>
                <w:rFonts w:ascii="Arial" w:hAnsi="Arial" w:cs="Arial"/>
                <w:b/>
                <w:bCs/>
                <w:color w:val="222222"/>
                <w:sz w:val="22"/>
                <w:szCs w:val="22"/>
                <w:lang w:eastAsia="es-CO"/>
              </w:rPr>
              <w:t>Código - Familia</w:t>
            </w:r>
          </w:p>
        </w:tc>
        <w:tc>
          <w:tcPr>
            <w:tcW w:w="1653" w:type="dxa"/>
            <w:tcBorders>
              <w:top w:val="single" w:sz="4" w:space="0" w:color="000000"/>
              <w:left w:val="nil"/>
              <w:bottom w:val="single" w:sz="4" w:space="0" w:color="000000"/>
              <w:right w:val="single" w:sz="4" w:space="0" w:color="000000"/>
            </w:tcBorders>
            <w:shd w:val="clear" w:color="000000" w:fill="006A50"/>
            <w:vAlign w:val="center"/>
            <w:hideMark/>
          </w:tcPr>
          <w:p w14:paraId="61581167" w14:textId="77777777" w:rsidR="0032613C" w:rsidRPr="004F2B22" w:rsidRDefault="0032613C" w:rsidP="00D73C58">
            <w:pPr>
              <w:jc w:val="center"/>
              <w:rPr>
                <w:rFonts w:ascii="Arial" w:hAnsi="Arial" w:cs="Arial"/>
                <w:b/>
                <w:bCs/>
                <w:color w:val="222222"/>
                <w:sz w:val="22"/>
                <w:szCs w:val="22"/>
                <w:lang w:eastAsia="es-CO"/>
              </w:rPr>
            </w:pPr>
            <w:r w:rsidRPr="004F2B22">
              <w:rPr>
                <w:rFonts w:ascii="Arial" w:hAnsi="Arial" w:cs="Arial"/>
                <w:b/>
                <w:bCs/>
                <w:color w:val="222222"/>
                <w:sz w:val="22"/>
                <w:szCs w:val="22"/>
                <w:lang w:eastAsia="es-CO"/>
              </w:rPr>
              <w:t>Código - Clase</w:t>
            </w:r>
          </w:p>
        </w:tc>
        <w:tc>
          <w:tcPr>
            <w:tcW w:w="4164" w:type="dxa"/>
            <w:tcBorders>
              <w:top w:val="single" w:sz="4" w:space="0" w:color="000000"/>
              <w:left w:val="nil"/>
              <w:bottom w:val="single" w:sz="4" w:space="0" w:color="000000"/>
              <w:right w:val="single" w:sz="4" w:space="0" w:color="000000"/>
            </w:tcBorders>
            <w:shd w:val="clear" w:color="000000" w:fill="006A50"/>
            <w:vAlign w:val="center"/>
            <w:hideMark/>
          </w:tcPr>
          <w:p w14:paraId="0AA09295" w14:textId="77777777" w:rsidR="0032613C" w:rsidRPr="004F2B22" w:rsidRDefault="0032613C" w:rsidP="00D73C58">
            <w:pPr>
              <w:jc w:val="center"/>
              <w:rPr>
                <w:rFonts w:ascii="Arial" w:hAnsi="Arial" w:cs="Arial"/>
                <w:b/>
                <w:bCs/>
                <w:color w:val="222222"/>
                <w:sz w:val="22"/>
                <w:szCs w:val="22"/>
                <w:lang w:eastAsia="es-CO"/>
              </w:rPr>
            </w:pPr>
            <w:r w:rsidRPr="004F2B22">
              <w:rPr>
                <w:rFonts w:ascii="Arial" w:hAnsi="Arial" w:cs="Arial"/>
                <w:b/>
                <w:bCs/>
                <w:color w:val="222222"/>
                <w:sz w:val="22"/>
                <w:szCs w:val="22"/>
                <w:lang w:eastAsia="es-CO"/>
              </w:rPr>
              <w:t>Nombre - Producto</w:t>
            </w:r>
          </w:p>
        </w:tc>
      </w:tr>
      <w:tr w:rsidR="0032613C" w:rsidRPr="004F2B22" w14:paraId="370EC2DC" w14:textId="77777777" w:rsidTr="00D73C58">
        <w:trPr>
          <w:trHeight w:val="494"/>
          <w:jc w:val="center"/>
        </w:trPr>
        <w:tc>
          <w:tcPr>
            <w:tcW w:w="1424" w:type="dxa"/>
            <w:tcBorders>
              <w:top w:val="nil"/>
              <w:left w:val="single" w:sz="4" w:space="0" w:color="000000"/>
              <w:bottom w:val="single" w:sz="4" w:space="0" w:color="000000"/>
              <w:right w:val="single" w:sz="4" w:space="0" w:color="000000"/>
            </w:tcBorders>
            <w:shd w:val="clear" w:color="000000" w:fill="FFFFFF"/>
            <w:vAlign w:val="center"/>
            <w:hideMark/>
          </w:tcPr>
          <w:p w14:paraId="7E567B5D"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81000000</w:t>
            </w:r>
          </w:p>
        </w:tc>
        <w:tc>
          <w:tcPr>
            <w:tcW w:w="1134" w:type="dxa"/>
            <w:tcBorders>
              <w:top w:val="nil"/>
              <w:left w:val="nil"/>
              <w:bottom w:val="single" w:sz="4" w:space="0" w:color="000000"/>
              <w:right w:val="single" w:sz="4" w:space="0" w:color="000000"/>
            </w:tcBorders>
            <w:shd w:val="clear" w:color="000000" w:fill="FFFFFF"/>
            <w:vAlign w:val="center"/>
            <w:hideMark/>
          </w:tcPr>
          <w:p w14:paraId="56C78789"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81110000</w:t>
            </w:r>
          </w:p>
        </w:tc>
        <w:tc>
          <w:tcPr>
            <w:tcW w:w="1653" w:type="dxa"/>
            <w:tcBorders>
              <w:top w:val="nil"/>
              <w:left w:val="nil"/>
              <w:bottom w:val="single" w:sz="4" w:space="0" w:color="000000"/>
              <w:right w:val="single" w:sz="4" w:space="0" w:color="000000"/>
            </w:tcBorders>
            <w:shd w:val="clear" w:color="000000" w:fill="FFFFFF"/>
            <w:vAlign w:val="center"/>
            <w:hideMark/>
          </w:tcPr>
          <w:p w14:paraId="3FA76A36"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81112200</w:t>
            </w:r>
          </w:p>
        </w:tc>
        <w:tc>
          <w:tcPr>
            <w:tcW w:w="4164" w:type="dxa"/>
            <w:tcBorders>
              <w:top w:val="nil"/>
              <w:left w:val="nil"/>
              <w:bottom w:val="single" w:sz="4" w:space="0" w:color="000000"/>
              <w:right w:val="single" w:sz="4" w:space="0" w:color="000000"/>
            </w:tcBorders>
            <w:shd w:val="clear" w:color="000000" w:fill="FFFFFF"/>
            <w:vAlign w:val="center"/>
            <w:hideMark/>
          </w:tcPr>
          <w:p w14:paraId="14A2727C"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Tarifas de soporte o mantenimiento</w:t>
            </w:r>
          </w:p>
        </w:tc>
      </w:tr>
      <w:tr w:rsidR="0032613C" w:rsidRPr="004F2B22" w14:paraId="253A9CAA" w14:textId="77777777" w:rsidTr="00D73C58">
        <w:trPr>
          <w:trHeight w:val="494"/>
          <w:jc w:val="center"/>
        </w:trPr>
        <w:tc>
          <w:tcPr>
            <w:tcW w:w="1424" w:type="dxa"/>
            <w:tcBorders>
              <w:top w:val="nil"/>
              <w:left w:val="single" w:sz="4" w:space="0" w:color="000000"/>
              <w:bottom w:val="single" w:sz="4" w:space="0" w:color="000000"/>
              <w:right w:val="single" w:sz="4" w:space="0" w:color="000000"/>
            </w:tcBorders>
            <w:shd w:val="clear" w:color="000000" w:fill="FFFFFF"/>
            <w:vAlign w:val="center"/>
            <w:hideMark/>
          </w:tcPr>
          <w:p w14:paraId="4C563428"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81000000</w:t>
            </w:r>
          </w:p>
        </w:tc>
        <w:tc>
          <w:tcPr>
            <w:tcW w:w="1134" w:type="dxa"/>
            <w:tcBorders>
              <w:top w:val="nil"/>
              <w:left w:val="nil"/>
              <w:bottom w:val="single" w:sz="4" w:space="0" w:color="000000"/>
              <w:right w:val="single" w:sz="4" w:space="0" w:color="000000"/>
            </w:tcBorders>
            <w:shd w:val="clear" w:color="000000" w:fill="FFFFFF"/>
            <w:vAlign w:val="center"/>
            <w:hideMark/>
          </w:tcPr>
          <w:p w14:paraId="221BD240"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81110000</w:t>
            </w:r>
          </w:p>
        </w:tc>
        <w:tc>
          <w:tcPr>
            <w:tcW w:w="1653" w:type="dxa"/>
            <w:tcBorders>
              <w:top w:val="nil"/>
              <w:left w:val="nil"/>
              <w:bottom w:val="single" w:sz="4" w:space="0" w:color="000000"/>
              <w:right w:val="single" w:sz="4" w:space="0" w:color="000000"/>
            </w:tcBorders>
            <w:shd w:val="clear" w:color="000000" w:fill="FFFFFF"/>
            <w:vAlign w:val="center"/>
            <w:hideMark/>
          </w:tcPr>
          <w:p w14:paraId="205DB46C"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81112200</w:t>
            </w:r>
          </w:p>
        </w:tc>
        <w:tc>
          <w:tcPr>
            <w:tcW w:w="4164" w:type="dxa"/>
            <w:tcBorders>
              <w:top w:val="nil"/>
              <w:left w:val="nil"/>
              <w:bottom w:val="single" w:sz="4" w:space="0" w:color="000000"/>
              <w:right w:val="single" w:sz="4" w:space="0" w:color="000000"/>
            </w:tcBorders>
            <w:shd w:val="clear" w:color="000000" w:fill="FFFFFF"/>
            <w:vAlign w:val="center"/>
            <w:hideMark/>
          </w:tcPr>
          <w:p w14:paraId="45DF5E8A"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Actualizaciones o parches de software</w:t>
            </w:r>
          </w:p>
        </w:tc>
      </w:tr>
      <w:tr w:rsidR="0032613C" w:rsidRPr="004F2B22" w14:paraId="10698124" w14:textId="77777777" w:rsidTr="00D73C58">
        <w:trPr>
          <w:trHeight w:val="742"/>
          <w:jc w:val="center"/>
        </w:trPr>
        <w:tc>
          <w:tcPr>
            <w:tcW w:w="1424" w:type="dxa"/>
            <w:tcBorders>
              <w:top w:val="nil"/>
              <w:left w:val="single" w:sz="4" w:space="0" w:color="000000"/>
              <w:bottom w:val="single" w:sz="4" w:space="0" w:color="000000"/>
              <w:right w:val="single" w:sz="4" w:space="0" w:color="000000"/>
            </w:tcBorders>
            <w:shd w:val="clear" w:color="000000" w:fill="FFFFFF"/>
            <w:vAlign w:val="center"/>
            <w:hideMark/>
          </w:tcPr>
          <w:p w14:paraId="5498F901"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lastRenderedPageBreak/>
              <w:t>43000000</w:t>
            </w:r>
          </w:p>
        </w:tc>
        <w:tc>
          <w:tcPr>
            <w:tcW w:w="1134" w:type="dxa"/>
            <w:tcBorders>
              <w:top w:val="nil"/>
              <w:left w:val="nil"/>
              <w:bottom w:val="single" w:sz="4" w:space="0" w:color="000000"/>
              <w:right w:val="single" w:sz="4" w:space="0" w:color="000000"/>
            </w:tcBorders>
            <w:shd w:val="clear" w:color="000000" w:fill="FFFFFF"/>
            <w:vAlign w:val="center"/>
            <w:hideMark/>
          </w:tcPr>
          <w:p w14:paraId="0B956DA3"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43230000</w:t>
            </w:r>
          </w:p>
        </w:tc>
        <w:tc>
          <w:tcPr>
            <w:tcW w:w="1653" w:type="dxa"/>
            <w:tcBorders>
              <w:top w:val="nil"/>
              <w:left w:val="nil"/>
              <w:bottom w:val="single" w:sz="4" w:space="0" w:color="000000"/>
              <w:right w:val="single" w:sz="4" w:space="0" w:color="000000"/>
            </w:tcBorders>
            <w:shd w:val="clear" w:color="000000" w:fill="FFFFFF"/>
            <w:vAlign w:val="center"/>
            <w:hideMark/>
          </w:tcPr>
          <w:p w14:paraId="7E9BCA9F"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43232100</w:t>
            </w:r>
          </w:p>
        </w:tc>
        <w:tc>
          <w:tcPr>
            <w:tcW w:w="4164" w:type="dxa"/>
            <w:tcBorders>
              <w:top w:val="nil"/>
              <w:left w:val="nil"/>
              <w:bottom w:val="single" w:sz="4" w:space="0" w:color="000000"/>
              <w:right w:val="single" w:sz="4" w:space="0" w:color="000000"/>
            </w:tcBorders>
            <w:shd w:val="clear" w:color="000000" w:fill="FFFFFF"/>
            <w:vAlign w:val="center"/>
            <w:hideMark/>
          </w:tcPr>
          <w:p w14:paraId="39B92FBF"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Software de creación y edición de páginas web</w:t>
            </w:r>
          </w:p>
        </w:tc>
      </w:tr>
      <w:tr w:rsidR="0032613C" w:rsidRPr="004F2B22" w14:paraId="405AB08C" w14:textId="77777777" w:rsidTr="00D73C58">
        <w:trPr>
          <w:trHeight w:val="687"/>
          <w:jc w:val="center"/>
        </w:trPr>
        <w:tc>
          <w:tcPr>
            <w:tcW w:w="1424" w:type="dxa"/>
            <w:tcBorders>
              <w:top w:val="nil"/>
              <w:left w:val="single" w:sz="4" w:space="0" w:color="000000"/>
              <w:bottom w:val="single" w:sz="4" w:space="0" w:color="000000"/>
              <w:right w:val="single" w:sz="4" w:space="0" w:color="000000"/>
            </w:tcBorders>
            <w:shd w:val="clear" w:color="000000" w:fill="FFFFFF"/>
            <w:vAlign w:val="center"/>
            <w:hideMark/>
          </w:tcPr>
          <w:p w14:paraId="3A8BF1E2"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81000000</w:t>
            </w:r>
          </w:p>
        </w:tc>
        <w:tc>
          <w:tcPr>
            <w:tcW w:w="1134" w:type="dxa"/>
            <w:tcBorders>
              <w:top w:val="nil"/>
              <w:left w:val="nil"/>
              <w:bottom w:val="single" w:sz="4" w:space="0" w:color="000000"/>
              <w:right w:val="single" w:sz="4" w:space="0" w:color="000000"/>
            </w:tcBorders>
            <w:shd w:val="clear" w:color="000000" w:fill="FFFFFF"/>
            <w:vAlign w:val="center"/>
            <w:hideMark/>
          </w:tcPr>
          <w:p w14:paraId="25CB4099"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81110000</w:t>
            </w:r>
          </w:p>
        </w:tc>
        <w:tc>
          <w:tcPr>
            <w:tcW w:w="1653" w:type="dxa"/>
            <w:tcBorders>
              <w:top w:val="nil"/>
              <w:left w:val="nil"/>
              <w:bottom w:val="single" w:sz="4" w:space="0" w:color="000000"/>
              <w:right w:val="single" w:sz="4" w:space="0" w:color="000000"/>
            </w:tcBorders>
            <w:shd w:val="clear" w:color="000000" w:fill="FFFFFF"/>
            <w:vAlign w:val="center"/>
            <w:hideMark/>
          </w:tcPr>
          <w:p w14:paraId="0179EABA"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81111700</w:t>
            </w:r>
          </w:p>
        </w:tc>
        <w:tc>
          <w:tcPr>
            <w:tcW w:w="4164" w:type="dxa"/>
            <w:tcBorders>
              <w:top w:val="nil"/>
              <w:left w:val="nil"/>
              <w:bottom w:val="single" w:sz="4" w:space="0" w:color="000000"/>
              <w:right w:val="single" w:sz="4" w:space="0" w:color="000000"/>
            </w:tcBorders>
            <w:shd w:val="clear" w:color="000000" w:fill="FFFFFF"/>
            <w:vAlign w:val="center"/>
            <w:hideMark/>
          </w:tcPr>
          <w:p w14:paraId="3D2E9D70" w14:textId="77777777" w:rsidR="0032613C" w:rsidRPr="004F2B22" w:rsidRDefault="0032613C" w:rsidP="00D73C58">
            <w:pPr>
              <w:rPr>
                <w:rFonts w:ascii="Arial" w:hAnsi="Arial" w:cs="Arial"/>
                <w:color w:val="222222"/>
                <w:sz w:val="22"/>
                <w:szCs w:val="22"/>
                <w:lang w:eastAsia="es-CO"/>
              </w:rPr>
            </w:pPr>
            <w:r w:rsidRPr="004F2B22">
              <w:rPr>
                <w:rFonts w:ascii="Arial" w:hAnsi="Arial" w:cs="Arial"/>
                <w:color w:val="222222"/>
                <w:sz w:val="22"/>
                <w:szCs w:val="22"/>
                <w:lang w:eastAsia="es-CO"/>
              </w:rPr>
              <w:t>Diseño de bases de datos</w:t>
            </w:r>
          </w:p>
        </w:tc>
      </w:tr>
    </w:tbl>
    <w:p w14:paraId="4E9A8D27" w14:textId="35AF945B" w:rsidR="00375C8D" w:rsidRPr="004F2B22" w:rsidRDefault="00375C8D" w:rsidP="000405C4">
      <w:pPr>
        <w:pStyle w:val="Sinespaciado"/>
        <w:jc w:val="both"/>
        <w:rPr>
          <w:rFonts w:ascii="Arial" w:hAnsi="Arial" w:cs="Arial"/>
          <w:sz w:val="22"/>
          <w:szCs w:val="22"/>
          <w:lang w:val="es-ES" w:eastAsia="es-ES"/>
        </w:rPr>
      </w:pPr>
    </w:p>
    <w:p w14:paraId="2BDB2EEB" w14:textId="70ED873F" w:rsidR="00111B32" w:rsidRPr="004F2B22" w:rsidRDefault="00111B32" w:rsidP="000405C4">
      <w:pPr>
        <w:pStyle w:val="Sinespaciado"/>
        <w:jc w:val="both"/>
        <w:rPr>
          <w:rFonts w:ascii="Arial" w:hAnsi="Arial" w:cs="Arial"/>
          <w:b/>
          <w:sz w:val="22"/>
          <w:szCs w:val="22"/>
          <w:u w:val="single"/>
          <w:lang w:val="es-ES" w:eastAsia="es-ES"/>
        </w:rPr>
      </w:pPr>
      <w:r w:rsidRPr="004F2B22">
        <w:rPr>
          <w:rFonts w:ascii="Arial" w:hAnsi="Arial" w:cs="Arial"/>
          <w:b/>
          <w:sz w:val="22"/>
          <w:szCs w:val="22"/>
          <w:lang w:val="es-ES" w:eastAsia="es-ES"/>
        </w:rPr>
        <w:t xml:space="preserve">1.8 </w:t>
      </w:r>
      <w:r w:rsidR="005515EE" w:rsidRPr="004F2B22">
        <w:rPr>
          <w:rFonts w:ascii="Arial" w:hAnsi="Arial" w:cs="Arial"/>
          <w:b/>
          <w:sz w:val="22"/>
          <w:szCs w:val="22"/>
          <w:u w:val="single"/>
          <w:lang w:val="es-ES" w:eastAsia="es-ES"/>
        </w:rPr>
        <w:t>Presupuesto Oficial Estimado:</w:t>
      </w:r>
    </w:p>
    <w:p w14:paraId="0ADF60FF" w14:textId="3698D9C6" w:rsidR="00974C52" w:rsidRPr="004F2B22" w:rsidRDefault="00974C52" w:rsidP="00974C52">
      <w:pPr>
        <w:rPr>
          <w:rFonts w:ascii="Arial" w:hAnsi="Arial" w:cs="Arial"/>
          <w:sz w:val="22"/>
          <w:szCs w:val="22"/>
        </w:rPr>
      </w:pPr>
    </w:p>
    <w:p w14:paraId="1A4459E6" w14:textId="28475D8B" w:rsidR="0032613C" w:rsidRPr="004F2B22" w:rsidRDefault="0032613C" w:rsidP="0032613C">
      <w:pPr>
        <w:pStyle w:val="Prrafodelista"/>
        <w:widowControl w:val="0"/>
        <w:ind w:left="0"/>
        <w:jc w:val="both"/>
        <w:rPr>
          <w:rFonts w:ascii="Arial" w:hAnsi="Arial" w:cs="Arial"/>
          <w:b/>
          <w:bCs/>
          <w:color w:val="000000"/>
          <w:lang w:eastAsia="es-ES"/>
        </w:rPr>
      </w:pPr>
      <w:r w:rsidRPr="004F2B22">
        <w:rPr>
          <w:rFonts w:ascii="Arial" w:hAnsi="Arial" w:cs="Arial"/>
          <w:color w:val="000000"/>
          <w:lang w:eastAsia="es-ES"/>
        </w:rPr>
        <w:t xml:space="preserve">La entidad ha estimado un presupuesto oficial para la presente contratación de </w:t>
      </w:r>
      <w:r w:rsidRPr="004F2B22">
        <w:rPr>
          <w:rFonts w:ascii="Arial" w:hAnsi="Arial" w:cs="Arial"/>
          <w:b/>
          <w:bCs/>
          <w:color w:val="000000"/>
          <w:lang w:eastAsia="es-ES"/>
        </w:rPr>
        <w:t xml:space="preserve">DOSCIENTOS CINCO MILLONES CUATROCIENTOS TREINTA Y OCHO MIL NOVECIENTOS VEINTISÉIS PESOS MCTE ($205.438.926), </w:t>
      </w:r>
      <w:r w:rsidRPr="004F2B22">
        <w:rPr>
          <w:rFonts w:ascii="Arial" w:hAnsi="Arial" w:cs="Arial"/>
          <w:color w:val="000000"/>
          <w:lang w:eastAsia="es-ES"/>
        </w:rPr>
        <w:t>incluidos todos los costos directos e indirectos y los impuestos, tasas y contribuciones que conlleve la celebración y ejecución total contrato que resulte del presente proceso de selección.</w:t>
      </w:r>
    </w:p>
    <w:p w14:paraId="4B398C05" w14:textId="77777777" w:rsidR="0032613C" w:rsidRPr="004F2B22" w:rsidRDefault="0032613C" w:rsidP="0032613C">
      <w:pPr>
        <w:pStyle w:val="Prrafodelista"/>
        <w:widowControl w:val="0"/>
        <w:spacing w:after="0"/>
        <w:ind w:left="0"/>
        <w:jc w:val="both"/>
        <w:rPr>
          <w:rFonts w:ascii="Arial" w:hAnsi="Arial" w:cs="Arial"/>
          <w:color w:val="000000"/>
          <w:lang w:eastAsia="es-ES"/>
        </w:rPr>
      </w:pPr>
    </w:p>
    <w:p w14:paraId="79BD6FE2" w14:textId="77777777" w:rsidR="0032613C" w:rsidRPr="004F2B22" w:rsidRDefault="0032613C" w:rsidP="0032613C">
      <w:pPr>
        <w:autoSpaceDE w:val="0"/>
        <w:autoSpaceDN w:val="0"/>
        <w:adjustRightInd w:val="0"/>
        <w:rPr>
          <w:rFonts w:ascii="Arial" w:eastAsia="Calibri" w:hAnsi="Arial" w:cs="Arial"/>
          <w:color w:val="000000"/>
          <w:sz w:val="22"/>
          <w:szCs w:val="22"/>
          <w:lang w:eastAsia="es-CO"/>
        </w:rPr>
      </w:pPr>
      <w:r w:rsidRPr="004F2B22">
        <w:rPr>
          <w:rFonts w:ascii="Arial" w:eastAsia="Calibri" w:hAnsi="Arial" w:cs="Arial"/>
          <w:color w:val="000000"/>
          <w:sz w:val="22"/>
          <w:szCs w:val="22"/>
          <w:lang w:eastAsia="es-CO"/>
        </w:rPr>
        <w:t>El presupuesto oficial estimado para la presente contratación se encuentra distribuido de la siguiente manera:</w:t>
      </w:r>
    </w:p>
    <w:p w14:paraId="737A29A9" w14:textId="77777777" w:rsidR="0032613C" w:rsidRPr="004F2B22" w:rsidRDefault="0032613C" w:rsidP="0032613C">
      <w:pPr>
        <w:autoSpaceDE w:val="0"/>
        <w:autoSpaceDN w:val="0"/>
        <w:adjustRightInd w:val="0"/>
        <w:rPr>
          <w:rFonts w:ascii="Arial" w:eastAsia="Calibri" w:hAnsi="Arial" w:cs="Arial"/>
          <w:color w:val="000000"/>
          <w:sz w:val="22"/>
          <w:szCs w:val="22"/>
          <w:lang w:eastAsia="es-CO"/>
        </w:rPr>
      </w:pPr>
    </w:p>
    <w:tbl>
      <w:tblPr>
        <w:tblStyle w:val="Tablaconcuadrcula"/>
        <w:tblW w:w="9108" w:type="dxa"/>
        <w:jc w:val="center"/>
        <w:tblLayout w:type="fixed"/>
        <w:tblLook w:val="04A0" w:firstRow="1" w:lastRow="0" w:firstColumn="1" w:lastColumn="0" w:noHBand="0" w:noVBand="1"/>
      </w:tblPr>
      <w:tblGrid>
        <w:gridCol w:w="881"/>
        <w:gridCol w:w="4678"/>
        <w:gridCol w:w="1559"/>
        <w:gridCol w:w="1990"/>
      </w:tblGrid>
      <w:tr w:rsidR="0032613C" w:rsidRPr="004F2B22" w14:paraId="03E36169" w14:textId="77777777" w:rsidTr="0032613C">
        <w:trPr>
          <w:jc w:val="center"/>
        </w:trPr>
        <w:tc>
          <w:tcPr>
            <w:tcW w:w="881" w:type="dxa"/>
            <w:vAlign w:val="center"/>
          </w:tcPr>
          <w:p w14:paraId="309D1C46" w14:textId="77777777" w:rsidR="0032613C" w:rsidRPr="004F2B22" w:rsidRDefault="0032613C" w:rsidP="00D73C58">
            <w:pPr>
              <w:jc w:val="center"/>
              <w:rPr>
                <w:rFonts w:ascii="Arial" w:hAnsi="Arial" w:cs="Arial"/>
                <w:bCs/>
                <w:sz w:val="22"/>
                <w:szCs w:val="22"/>
                <w:lang w:val="es-CO"/>
              </w:rPr>
            </w:pPr>
            <w:r w:rsidRPr="004F2B22">
              <w:rPr>
                <w:rFonts w:ascii="Arial" w:hAnsi="Arial" w:cs="Arial"/>
                <w:b/>
                <w:sz w:val="22"/>
                <w:szCs w:val="22"/>
                <w:lang w:val="es-CO"/>
              </w:rPr>
              <w:t>ÍTEM</w:t>
            </w:r>
          </w:p>
        </w:tc>
        <w:tc>
          <w:tcPr>
            <w:tcW w:w="4678" w:type="dxa"/>
            <w:vAlign w:val="center"/>
          </w:tcPr>
          <w:p w14:paraId="16528838" w14:textId="77777777" w:rsidR="0032613C" w:rsidRPr="004F2B22" w:rsidRDefault="0032613C" w:rsidP="00D73C58">
            <w:pPr>
              <w:jc w:val="center"/>
              <w:rPr>
                <w:rFonts w:ascii="Arial" w:hAnsi="Arial" w:cs="Arial"/>
                <w:bCs/>
                <w:sz w:val="22"/>
                <w:szCs w:val="22"/>
                <w:lang w:val="es-CO"/>
              </w:rPr>
            </w:pPr>
            <w:r w:rsidRPr="004F2B22">
              <w:rPr>
                <w:rFonts w:ascii="Arial" w:hAnsi="Arial" w:cs="Arial"/>
                <w:b/>
                <w:sz w:val="22"/>
                <w:szCs w:val="22"/>
                <w:lang w:val="es-CO"/>
              </w:rPr>
              <w:t>DESCRIPCIÓN</w:t>
            </w:r>
          </w:p>
        </w:tc>
        <w:tc>
          <w:tcPr>
            <w:tcW w:w="1559" w:type="dxa"/>
            <w:vAlign w:val="center"/>
          </w:tcPr>
          <w:p w14:paraId="77407733" w14:textId="77777777" w:rsidR="0032613C" w:rsidRPr="004F2B22" w:rsidRDefault="0032613C" w:rsidP="00D73C58">
            <w:pPr>
              <w:jc w:val="center"/>
              <w:rPr>
                <w:rFonts w:ascii="Arial" w:hAnsi="Arial" w:cs="Arial"/>
                <w:bCs/>
                <w:sz w:val="22"/>
                <w:szCs w:val="22"/>
                <w:lang w:val="es-CO"/>
              </w:rPr>
            </w:pPr>
            <w:r w:rsidRPr="004F2B22">
              <w:rPr>
                <w:rFonts w:ascii="Arial" w:hAnsi="Arial" w:cs="Arial"/>
                <w:b/>
                <w:sz w:val="22"/>
                <w:szCs w:val="22"/>
                <w:lang w:val="es-CO"/>
              </w:rPr>
              <w:t>CANTIDAD</w:t>
            </w:r>
          </w:p>
        </w:tc>
        <w:tc>
          <w:tcPr>
            <w:tcW w:w="1990" w:type="dxa"/>
          </w:tcPr>
          <w:p w14:paraId="7F29DBD4" w14:textId="77777777" w:rsidR="0032613C" w:rsidRPr="004F2B22" w:rsidRDefault="0032613C" w:rsidP="00D73C58">
            <w:pPr>
              <w:jc w:val="center"/>
              <w:rPr>
                <w:rFonts w:ascii="Arial" w:hAnsi="Arial" w:cs="Arial"/>
                <w:b/>
                <w:sz w:val="22"/>
                <w:szCs w:val="22"/>
              </w:rPr>
            </w:pPr>
            <w:r w:rsidRPr="004F2B22">
              <w:rPr>
                <w:rFonts w:ascii="Arial" w:hAnsi="Arial" w:cs="Arial"/>
                <w:b/>
                <w:sz w:val="22"/>
                <w:szCs w:val="22"/>
              </w:rPr>
              <w:t>VALOR</w:t>
            </w:r>
          </w:p>
        </w:tc>
      </w:tr>
      <w:tr w:rsidR="0032613C" w:rsidRPr="004F2B22" w14:paraId="2BABC3A0" w14:textId="77777777" w:rsidTr="0032613C">
        <w:trPr>
          <w:jc w:val="center"/>
        </w:trPr>
        <w:tc>
          <w:tcPr>
            <w:tcW w:w="881" w:type="dxa"/>
          </w:tcPr>
          <w:p w14:paraId="451CA354" w14:textId="77777777" w:rsidR="0032613C" w:rsidRPr="004F2B22" w:rsidRDefault="0032613C" w:rsidP="00D73C58">
            <w:pPr>
              <w:jc w:val="center"/>
              <w:rPr>
                <w:rFonts w:ascii="Arial" w:hAnsi="Arial" w:cs="Arial"/>
                <w:bCs/>
                <w:sz w:val="22"/>
                <w:szCs w:val="22"/>
                <w:lang w:val="es-CO"/>
              </w:rPr>
            </w:pPr>
            <w:r w:rsidRPr="004F2B22">
              <w:rPr>
                <w:rFonts w:ascii="Arial" w:hAnsi="Arial" w:cs="Arial"/>
                <w:bCs/>
                <w:sz w:val="22"/>
                <w:szCs w:val="22"/>
                <w:lang w:val="es-CO"/>
              </w:rPr>
              <w:t>1</w:t>
            </w:r>
          </w:p>
        </w:tc>
        <w:tc>
          <w:tcPr>
            <w:tcW w:w="4678" w:type="dxa"/>
          </w:tcPr>
          <w:p w14:paraId="76B2B178" w14:textId="77777777" w:rsidR="0032613C" w:rsidRPr="004F2B22" w:rsidRDefault="0032613C" w:rsidP="00D73C58">
            <w:pPr>
              <w:rPr>
                <w:rFonts w:ascii="Arial" w:hAnsi="Arial" w:cs="Arial"/>
                <w:bCs/>
                <w:sz w:val="22"/>
                <w:szCs w:val="22"/>
                <w:lang w:val="es-CO"/>
              </w:rPr>
            </w:pPr>
            <w:r w:rsidRPr="004F2B22">
              <w:rPr>
                <w:rFonts w:ascii="Arial" w:hAnsi="Arial" w:cs="Arial"/>
                <w:sz w:val="22"/>
                <w:szCs w:val="22"/>
                <w:lang w:val="es-CO"/>
              </w:rPr>
              <w:t xml:space="preserve">Liferay DXP Subscription - Gold Non-Prod Sizing 1. </w:t>
            </w:r>
          </w:p>
        </w:tc>
        <w:tc>
          <w:tcPr>
            <w:tcW w:w="1559" w:type="dxa"/>
          </w:tcPr>
          <w:p w14:paraId="404F2E46" w14:textId="77777777" w:rsidR="0032613C" w:rsidRPr="004F2B22" w:rsidRDefault="0032613C" w:rsidP="00D73C58">
            <w:pPr>
              <w:jc w:val="center"/>
              <w:rPr>
                <w:rFonts w:ascii="Arial" w:hAnsi="Arial" w:cs="Arial"/>
                <w:bCs/>
                <w:sz w:val="22"/>
                <w:szCs w:val="22"/>
                <w:lang w:val="es-CO"/>
              </w:rPr>
            </w:pPr>
            <w:r w:rsidRPr="004F2B22">
              <w:rPr>
                <w:rFonts w:ascii="Arial" w:hAnsi="Arial" w:cs="Arial"/>
                <w:bCs/>
                <w:sz w:val="22"/>
                <w:szCs w:val="22"/>
                <w:lang w:val="es-CO"/>
              </w:rPr>
              <w:t>1</w:t>
            </w:r>
          </w:p>
        </w:tc>
        <w:tc>
          <w:tcPr>
            <w:tcW w:w="1990" w:type="dxa"/>
          </w:tcPr>
          <w:p w14:paraId="38AEF9A3" w14:textId="77777777" w:rsidR="0032613C" w:rsidRPr="004F2B22" w:rsidRDefault="0032613C" w:rsidP="00D73C58">
            <w:pPr>
              <w:jc w:val="center"/>
              <w:rPr>
                <w:rFonts w:ascii="Arial" w:hAnsi="Arial" w:cs="Arial"/>
                <w:bCs/>
                <w:sz w:val="22"/>
                <w:szCs w:val="22"/>
              </w:rPr>
            </w:pPr>
            <w:r w:rsidRPr="004F2B22">
              <w:rPr>
                <w:rFonts w:ascii="Arial" w:hAnsi="Arial" w:cs="Arial"/>
                <w:bCs/>
                <w:sz w:val="22"/>
                <w:szCs w:val="22"/>
              </w:rPr>
              <w:t>$ 164.351.289</w:t>
            </w:r>
          </w:p>
        </w:tc>
      </w:tr>
      <w:tr w:rsidR="0032613C" w:rsidRPr="004F2B22" w14:paraId="35DF6F2B" w14:textId="77777777" w:rsidTr="0032613C">
        <w:trPr>
          <w:jc w:val="center"/>
        </w:trPr>
        <w:tc>
          <w:tcPr>
            <w:tcW w:w="881" w:type="dxa"/>
          </w:tcPr>
          <w:p w14:paraId="777C89B1" w14:textId="77777777" w:rsidR="0032613C" w:rsidRPr="004F2B22" w:rsidRDefault="0032613C" w:rsidP="00D73C58">
            <w:pPr>
              <w:jc w:val="center"/>
              <w:rPr>
                <w:rFonts w:ascii="Arial" w:hAnsi="Arial" w:cs="Arial"/>
                <w:bCs/>
                <w:sz w:val="22"/>
                <w:szCs w:val="22"/>
                <w:lang w:val="es-CO"/>
              </w:rPr>
            </w:pPr>
            <w:r w:rsidRPr="004F2B22">
              <w:rPr>
                <w:rFonts w:ascii="Arial" w:hAnsi="Arial" w:cs="Arial"/>
                <w:bCs/>
                <w:sz w:val="22"/>
                <w:szCs w:val="22"/>
                <w:lang w:val="es-CO"/>
              </w:rPr>
              <w:t>2</w:t>
            </w:r>
          </w:p>
        </w:tc>
        <w:tc>
          <w:tcPr>
            <w:tcW w:w="4678" w:type="dxa"/>
          </w:tcPr>
          <w:p w14:paraId="7FBB50D2" w14:textId="77777777" w:rsidR="0032613C" w:rsidRPr="004F2B22" w:rsidRDefault="0032613C" w:rsidP="00D73C58">
            <w:pPr>
              <w:rPr>
                <w:rFonts w:ascii="Arial" w:hAnsi="Arial" w:cs="Arial"/>
                <w:bCs/>
                <w:sz w:val="22"/>
                <w:szCs w:val="22"/>
                <w:lang w:val="es-CO"/>
              </w:rPr>
            </w:pPr>
            <w:r w:rsidRPr="004F2B22">
              <w:rPr>
                <w:rFonts w:ascii="Arial" w:hAnsi="Arial" w:cs="Arial"/>
                <w:sz w:val="22"/>
                <w:szCs w:val="22"/>
                <w:lang w:val="es-CO"/>
              </w:rPr>
              <w:t>Liferay DXP Subscription - Gold Prod Sizing 1.</w:t>
            </w:r>
          </w:p>
        </w:tc>
        <w:tc>
          <w:tcPr>
            <w:tcW w:w="1559" w:type="dxa"/>
          </w:tcPr>
          <w:p w14:paraId="50187C81" w14:textId="77777777" w:rsidR="0032613C" w:rsidRPr="004F2B22" w:rsidRDefault="0032613C" w:rsidP="00D73C58">
            <w:pPr>
              <w:jc w:val="center"/>
              <w:rPr>
                <w:rFonts w:ascii="Arial" w:hAnsi="Arial" w:cs="Arial"/>
                <w:bCs/>
                <w:sz w:val="22"/>
                <w:szCs w:val="22"/>
                <w:lang w:val="es-CO"/>
              </w:rPr>
            </w:pPr>
            <w:r w:rsidRPr="004F2B22">
              <w:rPr>
                <w:rFonts w:ascii="Arial" w:hAnsi="Arial" w:cs="Arial"/>
                <w:bCs/>
                <w:sz w:val="22"/>
                <w:szCs w:val="22"/>
                <w:lang w:val="es-CO"/>
              </w:rPr>
              <w:t>1</w:t>
            </w:r>
          </w:p>
        </w:tc>
        <w:tc>
          <w:tcPr>
            <w:tcW w:w="1990" w:type="dxa"/>
          </w:tcPr>
          <w:p w14:paraId="566D3036" w14:textId="77777777" w:rsidR="0032613C" w:rsidRPr="004F2B22" w:rsidRDefault="0032613C" w:rsidP="00D73C58">
            <w:pPr>
              <w:jc w:val="center"/>
              <w:rPr>
                <w:rFonts w:ascii="Arial" w:hAnsi="Arial" w:cs="Arial"/>
                <w:bCs/>
                <w:sz w:val="22"/>
                <w:szCs w:val="22"/>
              </w:rPr>
            </w:pPr>
            <w:r w:rsidRPr="004F2B22">
              <w:rPr>
                <w:rFonts w:ascii="Arial" w:hAnsi="Arial" w:cs="Arial"/>
                <w:bCs/>
                <w:sz w:val="22"/>
                <w:szCs w:val="22"/>
              </w:rPr>
              <w:t>$ 41.087.637</w:t>
            </w:r>
          </w:p>
        </w:tc>
      </w:tr>
    </w:tbl>
    <w:p w14:paraId="57B89F82" w14:textId="77777777" w:rsidR="0032613C" w:rsidRPr="004F2B22" w:rsidRDefault="0032613C" w:rsidP="0032613C">
      <w:pPr>
        <w:autoSpaceDE w:val="0"/>
        <w:autoSpaceDN w:val="0"/>
        <w:adjustRightInd w:val="0"/>
        <w:rPr>
          <w:rFonts w:ascii="Arial" w:eastAsia="Calibri" w:hAnsi="Arial" w:cs="Arial"/>
          <w:color w:val="000000"/>
          <w:sz w:val="22"/>
          <w:szCs w:val="22"/>
          <w:lang w:eastAsia="es-CO"/>
        </w:rPr>
      </w:pPr>
      <w:r w:rsidRPr="004F2B22">
        <w:rPr>
          <w:rFonts w:ascii="Arial" w:eastAsia="Calibri" w:hAnsi="Arial" w:cs="Arial"/>
          <w:color w:val="000000"/>
          <w:sz w:val="22"/>
          <w:szCs w:val="22"/>
          <w:lang w:eastAsia="es-CO"/>
        </w:rPr>
        <w:t xml:space="preserve"> </w:t>
      </w:r>
    </w:p>
    <w:p w14:paraId="4FC7CFAF" w14:textId="12884790" w:rsidR="0032613C" w:rsidRPr="004F2B22" w:rsidRDefault="0032613C" w:rsidP="0032613C">
      <w:pPr>
        <w:pStyle w:val="Prrafodelista"/>
        <w:widowControl w:val="0"/>
        <w:spacing w:after="0"/>
        <w:ind w:left="0"/>
        <w:jc w:val="both"/>
        <w:rPr>
          <w:rFonts w:ascii="Arial" w:hAnsi="Arial" w:cs="Arial"/>
          <w:color w:val="000000" w:themeColor="text1"/>
          <w:lang w:eastAsia="es-ES"/>
        </w:rPr>
      </w:pPr>
      <w:r w:rsidRPr="004F2B22">
        <w:rPr>
          <w:rFonts w:ascii="Arial" w:hAnsi="Arial" w:cs="Arial"/>
          <w:color w:val="000000" w:themeColor="text1"/>
          <w:lang w:eastAsia="es-ES"/>
        </w:rPr>
        <w:t xml:space="preserve">El presupuesto se encuentra respaldado por el Certificado de Disponibilidad Presupuestal N° 32823 de 2023. </w:t>
      </w:r>
    </w:p>
    <w:p w14:paraId="5DA44460" w14:textId="77777777" w:rsidR="0032613C" w:rsidRPr="004F2B22" w:rsidRDefault="0032613C" w:rsidP="0032613C">
      <w:pPr>
        <w:pStyle w:val="Prrafodelista"/>
        <w:widowControl w:val="0"/>
        <w:spacing w:after="0"/>
        <w:ind w:left="0"/>
        <w:jc w:val="both"/>
        <w:rPr>
          <w:rFonts w:ascii="Arial" w:eastAsia="Times New Roman" w:hAnsi="Arial" w:cs="Arial"/>
          <w:lang w:val="es-ES" w:eastAsia="es-ES"/>
        </w:rPr>
      </w:pPr>
    </w:p>
    <w:p w14:paraId="73C4526A" w14:textId="662A6655" w:rsidR="00DE3AB8" w:rsidRPr="004F2B22" w:rsidRDefault="00F93F62"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1.9</w:t>
      </w:r>
      <w:r w:rsidR="00DE3AB8" w:rsidRPr="004F2B22">
        <w:rPr>
          <w:rFonts w:ascii="Arial" w:hAnsi="Arial" w:cs="Arial"/>
          <w:b/>
          <w:sz w:val="22"/>
          <w:szCs w:val="22"/>
          <w:u w:val="single"/>
          <w:lang w:val="es-ES" w:eastAsia="es-ES"/>
        </w:rPr>
        <w:t xml:space="preserve"> Plazo de Ejecución:</w:t>
      </w:r>
    </w:p>
    <w:p w14:paraId="4E7EF3FE" w14:textId="77777777" w:rsidR="0032613C" w:rsidRPr="004F2B22" w:rsidRDefault="0032613C" w:rsidP="000405C4">
      <w:pPr>
        <w:pStyle w:val="Sinespaciado"/>
        <w:jc w:val="both"/>
        <w:rPr>
          <w:rFonts w:ascii="Arial" w:hAnsi="Arial" w:cs="Arial"/>
          <w:b/>
          <w:sz w:val="22"/>
          <w:szCs w:val="22"/>
          <w:u w:val="single"/>
          <w:lang w:val="es-ES" w:eastAsia="es-ES"/>
        </w:rPr>
      </w:pPr>
    </w:p>
    <w:p w14:paraId="72890D63" w14:textId="0392DF35" w:rsidR="00CD3FB5" w:rsidRPr="004F2B22" w:rsidRDefault="0032613C" w:rsidP="000405C4">
      <w:pPr>
        <w:pStyle w:val="Ttulo2"/>
        <w:jc w:val="both"/>
        <w:rPr>
          <w:rFonts w:ascii="Arial" w:hAnsi="Arial" w:cs="Arial"/>
          <w:b w:val="0"/>
          <w:bCs w:val="0"/>
          <w:sz w:val="22"/>
          <w:szCs w:val="22"/>
          <w:lang w:val="es-ES" w:eastAsia="es-ES"/>
        </w:rPr>
      </w:pPr>
      <w:r w:rsidRPr="004F2B22">
        <w:rPr>
          <w:rFonts w:ascii="Arial" w:hAnsi="Arial" w:cs="Arial"/>
          <w:b w:val="0"/>
          <w:bCs w:val="0"/>
          <w:sz w:val="22"/>
          <w:szCs w:val="22"/>
          <w:lang w:val="es-ES" w:eastAsia="es-ES"/>
        </w:rPr>
        <w:t xml:space="preserve">El plazo de ejecución del contrato es a partir del cumplimiento de los requisitos de perfeccionamiento y ejecución del contrato hasta el </w:t>
      </w:r>
      <w:r w:rsidRPr="004F2B22">
        <w:rPr>
          <w:rFonts w:ascii="Arial" w:hAnsi="Arial" w:cs="Arial"/>
          <w:sz w:val="22"/>
          <w:szCs w:val="22"/>
          <w:lang w:val="es-ES" w:eastAsia="es-ES"/>
        </w:rPr>
        <w:t>15 DE DICIEMBRE DE 20</w:t>
      </w:r>
      <w:r w:rsidR="0025318A">
        <w:rPr>
          <w:rFonts w:ascii="Arial" w:hAnsi="Arial" w:cs="Arial"/>
          <w:sz w:val="22"/>
          <w:szCs w:val="22"/>
          <w:lang w:val="es-ES" w:eastAsia="es-ES"/>
        </w:rPr>
        <w:t>2</w:t>
      </w:r>
      <w:r w:rsidRPr="004F2B22">
        <w:rPr>
          <w:rFonts w:ascii="Arial" w:hAnsi="Arial" w:cs="Arial"/>
          <w:sz w:val="22"/>
          <w:szCs w:val="22"/>
          <w:lang w:val="es-ES" w:eastAsia="es-ES"/>
        </w:rPr>
        <w:t>3</w:t>
      </w:r>
      <w:r w:rsidRPr="004F2B22">
        <w:rPr>
          <w:rFonts w:ascii="Arial" w:hAnsi="Arial" w:cs="Arial"/>
          <w:b w:val="0"/>
          <w:bCs w:val="0"/>
          <w:sz w:val="22"/>
          <w:szCs w:val="22"/>
          <w:lang w:val="es-ES" w:eastAsia="es-ES"/>
        </w:rPr>
        <w:t xml:space="preserve"> o hasta agotar recursos, lo primero que ocurra.</w:t>
      </w:r>
    </w:p>
    <w:p w14:paraId="28B0DADF" w14:textId="77777777" w:rsidR="00225D66" w:rsidRPr="004F2B22" w:rsidRDefault="00225D66" w:rsidP="000405C4">
      <w:pPr>
        <w:pStyle w:val="Sinespaciado"/>
        <w:jc w:val="both"/>
        <w:rPr>
          <w:rFonts w:ascii="Arial" w:hAnsi="Arial" w:cs="Arial"/>
          <w:b/>
          <w:sz w:val="22"/>
          <w:szCs w:val="22"/>
          <w:u w:val="single"/>
          <w:lang w:val="es-ES" w:eastAsia="es-ES"/>
        </w:rPr>
      </w:pPr>
    </w:p>
    <w:p w14:paraId="2F843A01" w14:textId="6F6866D4" w:rsidR="00F93F62" w:rsidRPr="004F2B22" w:rsidRDefault="00DE3AB8"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2.0</w:t>
      </w:r>
      <w:r w:rsidR="00F93F62" w:rsidRPr="004F2B22">
        <w:rPr>
          <w:rFonts w:ascii="Arial" w:hAnsi="Arial" w:cs="Arial"/>
          <w:b/>
          <w:sz w:val="22"/>
          <w:szCs w:val="22"/>
          <w:u w:val="single"/>
          <w:lang w:val="es-ES" w:eastAsia="es-ES"/>
        </w:rPr>
        <w:t xml:space="preserve"> Acuerdos Internacionales o Tratados de Libre Comercio que Cobijan la Contratación:</w:t>
      </w:r>
    </w:p>
    <w:p w14:paraId="7B23A957" w14:textId="22245E07" w:rsidR="005515EE" w:rsidRPr="004F2B22" w:rsidRDefault="005515EE" w:rsidP="000405C4">
      <w:pPr>
        <w:pStyle w:val="Sinespaciado"/>
        <w:jc w:val="both"/>
        <w:rPr>
          <w:rFonts w:ascii="Arial" w:hAnsi="Arial" w:cs="Arial"/>
          <w:b/>
          <w:sz w:val="22"/>
          <w:szCs w:val="22"/>
          <w:lang w:val="es-ES" w:eastAsia="es-ES"/>
        </w:rPr>
      </w:pPr>
    </w:p>
    <w:p w14:paraId="0066FE13" w14:textId="77777777" w:rsidR="0032613C" w:rsidRPr="004F2B22" w:rsidRDefault="0032613C" w:rsidP="001C5CE3">
      <w:pPr>
        <w:jc w:val="both"/>
        <w:rPr>
          <w:rFonts w:ascii="Arial" w:hAnsi="Arial" w:cs="Arial"/>
          <w:color w:val="000000" w:themeColor="text1"/>
          <w:sz w:val="22"/>
          <w:szCs w:val="22"/>
        </w:rPr>
      </w:pPr>
      <w:r w:rsidRPr="004F2B22">
        <w:rPr>
          <w:rFonts w:ascii="Arial" w:hAnsi="Arial" w:cs="Arial"/>
          <w:color w:val="000000" w:themeColor="text1"/>
          <w:sz w:val="22"/>
          <w:szCs w:val="22"/>
        </w:rPr>
        <w:t>El proceso de contratación está sujeto a los Acuerdos Comerciales que se relacionan en la tabla incluida en el presente numeral, de conformidad con el análisis realizado con base en las reglas establecidas en el Anexo No.1del “</w:t>
      </w:r>
      <w:r w:rsidRPr="004F2B22">
        <w:rPr>
          <w:rFonts w:ascii="Arial" w:hAnsi="Arial" w:cs="Arial"/>
          <w:i/>
          <w:color w:val="000000" w:themeColor="text1"/>
          <w:sz w:val="22"/>
          <w:szCs w:val="22"/>
        </w:rPr>
        <w:t xml:space="preserve">Manual para el Manejo de los Acuerdos Comerciales en Procesos de Contratación” </w:t>
      </w:r>
      <w:r w:rsidRPr="004F2B22">
        <w:rPr>
          <w:rFonts w:ascii="Arial" w:hAnsi="Arial" w:cs="Arial"/>
          <w:color w:val="000000" w:themeColor="text1"/>
          <w:sz w:val="22"/>
          <w:szCs w:val="22"/>
        </w:rPr>
        <w:t>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0A2DC0EC" w14:textId="77777777" w:rsidR="0032613C" w:rsidRPr="004F2B22" w:rsidRDefault="0032613C" w:rsidP="0032613C">
      <w:pPr>
        <w:tabs>
          <w:tab w:val="left" w:pos="5520"/>
        </w:tabs>
        <w:rPr>
          <w:rFonts w:ascii="Arial" w:hAnsi="Arial" w:cs="Arial"/>
          <w:b/>
          <w:color w:val="000000"/>
          <w:sz w:val="22"/>
          <w:szCs w:val="22"/>
          <w:lang w:val="es-ES_tradnl"/>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75"/>
        <w:gridCol w:w="1352"/>
        <w:gridCol w:w="993"/>
        <w:gridCol w:w="2546"/>
        <w:gridCol w:w="1552"/>
        <w:gridCol w:w="2279"/>
      </w:tblGrid>
      <w:tr w:rsidR="0032613C" w:rsidRPr="004F2B22" w14:paraId="0D681E49" w14:textId="77777777" w:rsidTr="00D73C58">
        <w:trPr>
          <w:trHeight w:val="491"/>
          <w:jc w:val="center"/>
        </w:trPr>
        <w:tc>
          <w:tcPr>
            <w:tcW w:w="2427" w:type="dxa"/>
            <w:gridSpan w:val="2"/>
            <w:shd w:val="clear" w:color="auto" w:fill="BFBFBF"/>
            <w:tcMar>
              <w:top w:w="0" w:type="dxa"/>
              <w:left w:w="108" w:type="dxa"/>
              <w:bottom w:w="0" w:type="dxa"/>
              <w:right w:w="108" w:type="dxa"/>
            </w:tcMar>
            <w:hideMark/>
          </w:tcPr>
          <w:p w14:paraId="184EE30C"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lastRenderedPageBreak/>
              <w:t>Acuerdo Comercial</w:t>
            </w:r>
          </w:p>
        </w:tc>
        <w:tc>
          <w:tcPr>
            <w:tcW w:w="993" w:type="dxa"/>
            <w:shd w:val="clear" w:color="auto" w:fill="BFBFBF"/>
            <w:tcMar>
              <w:top w:w="0" w:type="dxa"/>
              <w:left w:w="108" w:type="dxa"/>
              <w:bottom w:w="0" w:type="dxa"/>
              <w:right w:w="108" w:type="dxa"/>
            </w:tcMar>
            <w:hideMark/>
          </w:tcPr>
          <w:p w14:paraId="256905E3"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Entidad Estatal</w:t>
            </w:r>
          </w:p>
          <w:p w14:paraId="4913AB72"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incluida</w:t>
            </w:r>
          </w:p>
        </w:tc>
        <w:tc>
          <w:tcPr>
            <w:tcW w:w="2546" w:type="dxa"/>
            <w:shd w:val="clear" w:color="auto" w:fill="BFBFBF"/>
            <w:tcMar>
              <w:top w:w="0" w:type="dxa"/>
              <w:left w:w="108" w:type="dxa"/>
              <w:bottom w:w="0" w:type="dxa"/>
              <w:right w:w="108" w:type="dxa"/>
            </w:tcMar>
            <w:hideMark/>
          </w:tcPr>
          <w:p w14:paraId="12A50BAC"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 xml:space="preserve">Presupuesto del Proceso </w:t>
            </w:r>
          </w:p>
          <w:p w14:paraId="60BD79C8"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Contratación superior</w:t>
            </w:r>
          </w:p>
          <w:p w14:paraId="5FF5E59D"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al valor del Acuerdo</w:t>
            </w:r>
          </w:p>
          <w:p w14:paraId="7776B0D1"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Comercial</w:t>
            </w:r>
          </w:p>
        </w:tc>
        <w:tc>
          <w:tcPr>
            <w:tcW w:w="1552" w:type="dxa"/>
            <w:shd w:val="clear" w:color="auto" w:fill="BFBFBF"/>
            <w:tcMar>
              <w:top w:w="0" w:type="dxa"/>
              <w:left w:w="108" w:type="dxa"/>
              <w:bottom w:w="0" w:type="dxa"/>
              <w:right w:w="108" w:type="dxa"/>
            </w:tcMar>
            <w:hideMark/>
          </w:tcPr>
          <w:p w14:paraId="1F6A3AA3"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Excepción aplicable</w:t>
            </w:r>
          </w:p>
          <w:p w14:paraId="49584AAB"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al Proceso de</w:t>
            </w:r>
          </w:p>
          <w:p w14:paraId="5B355896"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Contratación</w:t>
            </w:r>
          </w:p>
        </w:tc>
        <w:tc>
          <w:tcPr>
            <w:tcW w:w="2279" w:type="dxa"/>
            <w:shd w:val="clear" w:color="auto" w:fill="BFBFBF"/>
            <w:tcMar>
              <w:top w:w="0" w:type="dxa"/>
              <w:left w:w="108" w:type="dxa"/>
              <w:bottom w:w="0" w:type="dxa"/>
              <w:right w:w="108" w:type="dxa"/>
            </w:tcMar>
            <w:hideMark/>
          </w:tcPr>
          <w:p w14:paraId="289463DC"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Proceso de Contratación cubierto por el Acuerdo</w:t>
            </w:r>
          </w:p>
          <w:p w14:paraId="5FC7C1F1"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b/>
                <w:color w:val="000000" w:themeColor="text1"/>
                <w:sz w:val="18"/>
                <w:szCs w:val="18"/>
              </w:rPr>
              <w:t>Comercial</w:t>
            </w:r>
          </w:p>
        </w:tc>
      </w:tr>
      <w:tr w:rsidR="0032613C" w:rsidRPr="004F2B22" w14:paraId="270B216D" w14:textId="77777777" w:rsidTr="00D73C58">
        <w:trPr>
          <w:trHeight w:val="253"/>
          <w:jc w:val="center"/>
        </w:trPr>
        <w:tc>
          <w:tcPr>
            <w:tcW w:w="1075" w:type="dxa"/>
            <w:vMerge w:val="restart"/>
            <w:tcMar>
              <w:top w:w="0" w:type="dxa"/>
              <w:left w:w="108" w:type="dxa"/>
              <w:bottom w:w="0" w:type="dxa"/>
              <w:right w:w="108" w:type="dxa"/>
            </w:tcMar>
          </w:tcPr>
          <w:p w14:paraId="6E5E80ED" w14:textId="77777777" w:rsidR="0032613C" w:rsidRPr="004F2B22" w:rsidRDefault="0032613C" w:rsidP="00D73C58">
            <w:pPr>
              <w:jc w:val="center"/>
              <w:rPr>
                <w:rFonts w:ascii="Arial" w:hAnsi="Arial" w:cs="Arial"/>
                <w:color w:val="000000" w:themeColor="text1"/>
                <w:sz w:val="18"/>
                <w:szCs w:val="18"/>
              </w:rPr>
            </w:pPr>
          </w:p>
          <w:p w14:paraId="3A84FCF5"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Alianza Pacifico</w:t>
            </w:r>
          </w:p>
        </w:tc>
        <w:tc>
          <w:tcPr>
            <w:tcW w:w="1352" w:type="dxa"/>
            <w:tcMar>
              <w:top w:w="0" w:type="dxa"/>
              <w:left w:w="108" w:type="dxa"/>
              <w:bottom w:w="0" w:type="dxa"/>
              <w:right w:w="108" w:type="dxa"/>
            </w:tcMar>
            <w:hideMark/>
          </w:tcPr>
          <w:p w14:paraId="1AE91C65"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Chile</w:t>
            </w:r>
          </w:p>
        </w:tc>
        <w:tc>
          <w:tcPr>
            <w:tcW w:w="993" w:type="dxa"/>
            <w:tcMar>
              <w:top w:w="0" w:type="dxa"/>
              <w:left w:w="108" w:type="dxa"/>
              <w:bottom w:w="0" w:type="dxa"/>
              <w:right w:w="108" w:type="dxa"/>
            </w:tcMar>
            <w:hideMark/>
          </w:tcPr>
          <w:p w14:paraId="7BF31CEA"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38A92F2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4D81AAAD"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027D96B4"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47CED61A" w14:textId="77777777" w:rsidTr="00D73C58">
        <w:trPr>
          <w:trHeight w:val="253"/>
          <w:jc w:val="center"/>
        </w:trPr>
        <w:tc>
          <w:tcPr>
            <w:tcW w:w="1075" w:type="dxa"/>
            <w:vMerge/>
            <w:vAlign w:val="center"/>
            <w:hideMark/>
          </w:tcPr>
          <w:p w14:paraId="710E289D" w14:textId="77777777" w:rsidR="0032613C" w:rsidRPr="004F2B22" w:rsidRDefault="0032613C" w:rsidP="00D73C58">
            <w:pPr>
              <w:rPr>
                <w:rFonts w:ascii="Arial" w:hAnsi="Arial" w:cs="Arial"/>
                <w:color w:val="000000" w:themeColor="text1"/>
                <w:sz w:val="18"/>
                <w:szCs w:val="18"/>
              </w:rPr>
            </w:pPr>
          </w:p>
        </w:tc>
        <w:tc>
          <w:tcPr>
            <w:tcW w:w="1352" w:type="dxa"/>
            <w:tcMar>
              <w:top w:w="0" w:type="dxa"/>
              <w:left w:w="108" w:type="dxa"/>
              <w:bottom w:w="0" w:type="dxa"/>
              <w:right w:w="108" w:type="dxa"/>
            </w:tcMar>
            <w:hideMark/>
          </w:tcPr>
          <w:p w14:paraId="473913F5"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Perú</w:t>
            </w:r>
          </w:p>
        </w:tc>
        <w:tc>
          <w:tcPr>
            <w:tcW w:w="993" w:type="dxa"/>
            <w:tcMar>
              <w:top w:w="0" w:type="dxa"/>
              <w:left w:w="108" w:type="dxa"/>
              <w:bottom w:w="0" w:type="dxa"/>
              <w:right w:w="108" w:type="dxa"/>
            </w:tcMar>
            <w:hideMark/>
          </w:tcPr>
          <w:p w14:paraId="73BF80D5"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14BE5BA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65CDC07F"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215EAAE5"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2C526498" w14:textId="77777777" w:rsidTr="00D73C58">
        <w:trPr>
          <w:trHeight w:val="253"/>
          <w:jc w:val="center"/>
        </w:trPr>
        <w:tc>
          <w:tcPr>
            <w:tcW w:w="1075" w:type="dxa"/>
            <w:vMerge/>
            <w:vAlign w:val="center"/>
            <w:hideMark/>
          </w:tcPr>
          <w:p w14:paraId="64F88526" w14:textId="77777777" w:rsidR="0032613C" w:rsidRPr="004F2B22" w:rsidRDefault="0032613C" w:rsidP="00D73C58">
            <w:pPr>
              <w:rPr>
                <w:rFonts w:ascii="Arial" w:hAnsi="Arial" w:cs="Arial"/>
                <w:color w:val="000000" w:themeColor="text1"/>
                <w:sz w:val="18"/>
                <w:szCs w:val="18"/>
              </w:rPr>
            </w:pPr>
          </w:p>
        </w:tc>
        <w:tc>
          <w:tcPr>
            <w:tcW w:w="1352" w:type="dxa"/>
            <w:tcMar>
              <w:top w:w="0" w:type="dxa"/>
              <w:left w:w="108" w:type="dxa"/>
              <w:bottom w:w="0" w:type="dxa"/>
              <w:right w:w="108" w:type="dxa"/>
            </w:tcMar>
            <w:hideMark/>
          </w:tcPr>
          <w:p w14:paraId="2D18FD9D"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México</w:t>
            </w:r>
          </w:p>
        </w:tc>
        <w:tc>
          <w:tcPr>
            <w:tcW w:w="993" w:type="dxa"/>
            <w:tcMar>
              <w:top w:w="0" w:type="dxa"/>
              <w:left w:w="108" w:type="dxa"/>
              <w:bottom w:w="0" w:type="dxa"/>
              <w:right w:w="108" w:type="dxa"/>
            </w:tcMar>
            <w:hideMark/>
          </w:tcPr>
          <w:p w14:paraId="32C63EB6" w14:textId="77777777" w:rsidR="0032613C" w:rsidRPr="004F2B22" w:rsidRDefault="0032613C" w:rsidP="00D73C58">
            <w:pPr>
              <w:jc w:val="center"/>
              <w:rPr>
                <w:rFonts w:ascii="Arial" w:hAnsi="Arial" w:cs="Arial"/>
                <w:b/>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7A609B5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67334C0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35F8FEC4"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027AD3B1" w14:textId="77777777" w:rsidTr="00D73C58">
        <w:trPr>
          <w:trHeight w:val="175"/>
          <w:jc w:val="center"/>
        </w:trPr>
        <w:tc>
          <w:tcPr>
            <w:tcW w:w="2427" w:type="dxa"/>
            <w:gridSpan w:val="2"/>
            <w:tcMar>
              <w:top w:w="0" w:type="dxa"/>
              <w:left w:w="108" w:type="dxa"/>
              <w:bottom w:w="0" w:type="dxa"/>
              <w:right w:w="108" w:type="dxa"/>
            </w:tcMar>
            <w:hideMark/>
          </w:tcPr>
          <w:p w14:paraId="6FE9E851"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Canadá</w:t>
            </w:r>
          </w:p>
        </w:tc>
        <w:tc>
          <w:tcPr>
            <w:tcW w:w="993" w:type="dxa"/>
            <w:tcMar>
              <w:top w:w="0" w:type="dxa"/>
              <w:left w:w="108" w:type="dxa"/>
              <w:bottom w:w="0" w:type="dxa"/>
              <w:right w:w="108" w:type="dxa"/>
            </w:tcMar>
            <w:hideMark/>
          </w:tcPr>
          <w:p w14:paraId="7B82681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54E0B73D"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4BE27A7F"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4A824416"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2A56FFA2" w14:textId="77777777" w:rsidTr="00D73C58">
        <w:trPr>
          <w:trHeight w:val="175"/>
          <w:jc w:val="center"/>
        </w:trPr>
        <w:tc>
          <w:tcPr>
            <w:tcW w:w="2427" w:type="dxa"/>
            <w:gridSpan w:val="2"/>
            <w:tcMar>
              <w:top w:w="0" w:type="dxa"/>
              <w:left w:w="108" w:type="dxa"/>
              <w:bottom w:w="0" w:type="dxa"/>
              <w:right w:w="108" w:type="dxa"/>
            </w:tcMar>
            <w:hideMark/>
          </w:tcPr>
          <w:p w14:paraId="3D17DCA8"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Chile</w:t>
            </w:r>
          </w:p>
        </w:tc>
        <w:tc>
          <w:tcPr>
            <w:tcW w:w="993" w:type="dxa"/>
            <w:tcMar>
              <w:top w:w="0" w:type="dxa"/>
              <w:left w:w="108" w:type="dxa"/>
              <w:bottom w:w="0" w:type="dxa"/>
              <w:right w:w="108" w:type="dxa"/>
            </w:tcMar>
            <w:hideMark/>
          </w:tcPr>
          <w:p w14:paraId="5778EB14"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54DF4B23"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155254A2"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1285994E"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3CEAA29D" w14:textId="77777777" w:rsidTr="00D73C58">
        <w:trPr>
          <w:trHeight w:val="175"/>
          <w:jc w:val="center"/>
        </w:trPr>
        <w:tc>
          <w:tcPr>
            <w:tcW w:w="2427" w:type="dxa"/>
            <w:gridSpan w:val="2"/>
            <w:tcMar>
              <w:top w:w="0" w:type="dxa"/>
              <w:left w:w="108" w:type="dxa"/>
              <w:bottom w:w="0" w:type="dxa"/>
              <w:right w:w="108" w:type="dxa"/>
            </w:tcMar>
            <w:hideMark/>
          </w:tcPr>
          <w:p w14:paraId="6699A977"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Corea</w:t>
            </w:r>
          </w:p>
        </w:tc>
        <w:tc>
          <w:tcPr>
            <w:tcW w:w="993" w:type="dxa"/>
            <w:tcMar>
              <w:top w:w="0" w:type="dxa"/>
              <w:left w:w="108" w:type="dxa"/>
              <w:bottom w:w="0" w:type="dxa"/>
              <w:right w:w="108" w:type="dxa"/>
            </w:tcMar>
            <w:hideMark/>
          </w:tcPr>
          <w:p w14:paraId="30071C3D"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1BD31A1E"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0C9DAF18"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1852D60E"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412481E4" w14:textId="77777777" w:rsidTr="00D73C58">
        <w:trPr>
          <w:trHeight w:val="175"/>
          <w:jc w:val="center"/>
        </w:trPr>
        <w:tc>
          <w:tcPr>
            <w:tcW w:w="2427" w:type="dxa"/>
            <w:gridSpan w:val="2"/>
            <w:tcMar>
              <w:top w:w="0" w:type="dxa"/>
              <w:left w:w="108" w:type="dxa"/>
              <w:bottom w:w="0" w:type="dxa"/>
              <w:right w:w="108" w:type="dxa"/>
            </w:tcMar>
            <w:hideMark/>
          </w:tcPr>
          <w:p w14:paraId="106D3E79"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Costa Rica</w:t>
            </w:r>
          </w:p>
        </w:tc>
        <w:tc>
          <w:tcPr>
            <w:tcW w:w="993" w:type="dxa"/>
            <w:tcMar>
              <w:top w:w="0" w:type="dxa"/>
              <w:left w:w="108" w:type="dxa"/>
              <w:bottom w:w="0" w:type="dxa"/>
              <w:right w:w="108" w:type="dxa"/>
            </w:tcMar>
            <w:hideMark/>
          </w:tcPr>
          <w:p w14:paraId="4A026ED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5A63018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233D6BB6"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0659E14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404034F4" w14:textId="77777777" w:rsidTr="00D73C58">
        <w:trPr>
          <w:trHeight w:val="175"/>
          <w:jc w:val="center"/>
        </w:trPr>
        <w:tc>
          <w:tcPr>
            <w:tcW w:w="2427" w:type="dxa"/>
            <w:gridSpan w:val="2"/>
            <w:tcMar>
              <w:top w:w="0" w:type="dxa"/>
              <w:left w:w="108" w:type="dxa"/>
              <w:bottom w:w="0" w:type="dxa"/>
              <w:right w:w="108" w:type="dxa"/>
            </w:tcMar>
            <w:hideMark/>
          </w:tcPr>
          <w:p w14:paraId="3097CF89"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Estados Unidos</w:t>
            </w:r>
          </w:p>
        </w:tc>
        <w:tc>
          <w:tcPr>
            <w:tcW w:w="993" w:type="dxa"/>
            <w:tcMar>
              <w:top w:w="0" w:type="dxa"/>
              <w:left w:w="108" w:type="dxa"/>
              <w:bottom w:w="0" w:type="dxa"/>
              <w:right w:w="108" w:type="dxa"/>
            </w:tcMar>
            <w:hideMark/>
          </w:tcPr>
          <w:p w14:paraId="4B018E1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15B4E199"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573F6ADF"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36F3C102"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349D4251" w14:textId="77777777" w:rsidTr="00D73C58">
        <w:trPr>
          <w:trHeight w:val="175"/>
          <w:jc w:val="center"/>
        </w:trPr>
        <w:tc>
          <w:tcPr>
            <w:tcW w:w="1075" w:type="dxa"/>
            <w:vMerge w:val="restart"/>
            <w:tcMar>
              <w:top w:w="0" w:type="dxa"/>
              <w:left w:w="108" w:type="dxa"/>
              <w:bottom w:w="0" w:type="dxa"/>
              <w:right w:w="108" w:type="dxa"/>
            </w:tcMar>
          </w:tcPr>
          <w:p w14:paraId="7A3C5C90" w14:textId="77777777" w:rsidR="0032613C" w:rsidRPr="004F2B22" w:rsidRDefault="0032613C" w:rsidP="00D73C58">
            <w:pPr>
              <w:rPr>
                <w:rFonts w:ascii="Arial" w:hAnsi="Arial" w:cs="Arial"/>
                <w:color w:val="000000" w:themeColor="text1"/>
                <w:sz w:val="18"/>
                <w:szCs w:val="18"/>
              </w:rPr>
            </w:pPr>
          </w:p>
          <w:p w14:paraId="78B7FE0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Triángulo Norte</w:t>
            </w:r>
          </w:p>
        </w:tc>
        <w:tc>
          <w:tcPr>
            <w:tcW w:w="1352" w:type="dxa"/>
            <w:tcMar>
              <w:top w:w="0" w:type="dxa"/>
              <w:left w:w="108" w:type="dxa"/>
              <w:bottom w:w="0" w:type="dxa"/>
              <w:right w:w="108" w:type="dxa"/>
            </w:tcMar>
            <w:hideMark/>
          </w:tcPr>
          <w:p w14:paraId="4599BE0B"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El Salvador</w:t>
            </w:r>
          </w:p>
        </w:tc>
        <w:tc>
          <w:tcPr>
            <w:tcW w:w="993" w:type="dxa"/>
            <w:vMerge w:val="restart"/>
            <w:tcMar>
              <w:top w:w="0" w:type="dxa"/>
              <w:left w:w="108" w:type="dxa"/>
              <w:bottom w:w="0" w:type="dxa"/>
              <w:right w:w="108" w:type="dxa"/>
            </w:tcMar>
            <w:vAlign w:val="center"/>
          </w:tcPr>
          <w:p w14:paraId="361C81F1"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vMerge w:val="restart"/>
            <w:tcMar>
              <w:top w:w="0" w:type="dxa"/>
              <w:left w:w="108" w:type="dxa"/>
              <w:bottom w:w="0" w:type="dxa"/>
              <w:right w:w="108" w:type="dxa"/>
            </w:tcMar>
          </w:tcPr>
          <w:p w14:paraId="7EB1BB23"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vMerge w:val="restart"/>
            <w:tcMar>
              <w:top w:w="0" w:type="dxa"/>
              <w:left w:w="108" w:type="dxa"/>
              <w:bottom w:w="0" w:type="dxa"/>
              <w:right w:w="108" w:type="dxa"/>
            </w:tcMar>
          </w:tcPr>
          <w:p w14:paraId="03651D96" w14:textId="77777777" w:rsidR="0032613C" w:rsidRPr="004F2B22" w:rsidRDefault="0032613C" w:rsidP="00D73C58">
            <w:pPr>
              <w:jc w:val="center"/>
              <w:rPr>
                <w:rFonts w:ascii="Arial" w:hAnsi="Arial" w:cs="Arial"/>
                <w:color w:val="000000" w:themeColor="text1"/>
                <w:sz w:val="18"/>
                <w:szCs w:val="18"/>
              </w:rPr>
            </w:pPr>
          </w:p>
          <w:p w14:paraId="592CBE4F"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vMerge w:val="restart"/>
            <w:tcMar>
              <w:top w:w="0" w:type="dxa"/>
              <w:left w:w="108" w:type="dxa"/>
              <w:bottom w:w="0" w:type="dxa"/>
              <w:right w:w="108" w:type="dxa"/>
            </w:tcMar>
          </w:tcPr>
          <w:p w14:paraId="248DCD18" w14:textId="77777777" w:rsidR="0032613C" w:rsidRPr="004F2B22" w:rsidRDefault="0032613C" w:rsidP="00D73C58">
            <w:pPr>
              <w:jc w:val="center"/>
              <w:rPr>
                <w:rFonts w:ascii="Arial" w:hAnsi="Arial" w:cs="Arial"/>
                <w:color w:val="000000" w:themeColor="text1"/>
                <w:sz w:val="18"/>
                <w:szCs w:val="18"/>
              </w:rPr>
            </w:pPr>
          </w:p>
          <w:p w14:paraId="6F01D6E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r>
      <w:tr w:rsidR="0032613C" w:rsidRPr="004F2B22" w14:paraId="44BC3156" w14:textId="77777777" w:rsidTr="00D73C58">
        <w:trPr>
          <w:trHeight w:val="175"/>
          <w:jc w:val="center"/>
        </w:trPr>
        <w:tc>
          <w:tcPr>
            <w:tcW w:w="1075" w:type="dxa"/>
            <w:vMerge/>
            <w:vAlign w:val="center"/>
            <w:hideMark/>
          </w:tcPr>
          <w:p w14:paraId="1005E97B" w14:textId="77777777" w:rsidR="0032613C" w:rsidRPr="004F2B22" w:rsidRDefault="0032613C" w:rsidP="00D73C58">
            <w:pPr>
              <w:rPr>
                <w:rFonts w:ascii="Arial" w:hAnsi="Arial" w:cs="Arial"/>
                <w:color w:val="000000" w:themeColor="text1"/>
                <w:sz w:val="18"/>
                <w:szCs w:val="18"/>
              </w:rPr>
            </w:pPr>
          </w:p>
        </w:tc>
        <w:tc>
          <w:tcPr>
            <w:tcW w:w="1352" w:type="dxa"/>
            <w:tcMar>
              <w:top w:w="0" w:type="dxa"/>
              <w:left w:w="108" w:type="dxa"/>
              <w:bottom w:w="0" w:type="dxa"/>
              <w:right w:w="108" w:type="dxa"/>
            </w:tcMar>
            <w:hideMark/>
          </w:tcPr>
          <w:p w14:paraId="4DDAD52C"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Guatemala</w:t>
            </w:r>
          </w:p>
        </w:tc>
        <w:tc>
          <w:tcPr>
            <w:tcW w:w="993" w:type="dxa"/>
            <w:vMerge/>
            <w:vAlign w:val="center"/>
            <w:hideMark/>
          </w:tcPr>
          <w:p w14:paraId="5F30C961" w14:textId="77777777" w:rsidR="0032613C" w:rsidRPr="004F2B22" w:rsidRDefault="0032613C" w:rsidP="00D73C58">
            <w:pPr>
              <w:rPr>
                <w:rFonts w:ascii="Arial" w:hAnsi="Arial" w:cs="Arial"/>
                <w:color w:val="000000" w:themeColor="text1"/>
                <w:sz w:val="18"/>
                <w:szCs w:val="18"/>
              </w:rPr>
            </w:pPr>
          </w:p>
        </w:tc>
        <w:tc>
          <w:tcPr>
            <w:tcW w:w="2546" w:type="dxa"/>
            <w:vMerge/>
            <w:hideMark/>
          </w:tcPr>
          <w:p w14:paraId="6DAA8A9E" w14:textId="77777777" w:rsidR="0032613C" w:rsidRPr="004F2B22" w:rsidRDefault="0032613C" w:rsidP="00D73C58">
            <w:pPr>
              <w:rPr>
                <w:rFonts w:ascii="Arial" w:hAnsi="Arial" w:cs="Arial"/>
                <w:color w:val="000000" w:themeColor="text1"/>
                <w:sz w:val="18"/>
                <w:szCs w:val="18"/>
              </w:rPr>
            </w:pPr>
          </w:p>
        </w:tc>
        <w:tc>
          <w:tcPr>
            <w:tcW w:w="1552" w:type="dxa"/>
            <w:vMerge/>
            <w:vAlign w:val="center"/>
            <w:hideMark/>
          </w:tcPr>
          <w:p w14:paraId="4294BD52" w14:textId="77777777" w:rsidR="0032613C" w:rsidRPr="004F2B22" w:rsidRDefault="0032613C" w:rsidP="00D73C58">
            <w:pPr>
              <w:rPr>
                <w:rFonts w:ascii="Arial" w:hAnsi="Arial" w:cs="Arial"/>
                <w:color w:val="000000" w:themeColor="text1"/>
                <w:sz w:val="18"/>
                <w:szCs w:val="18"/>
              </w:rPr>
            </w:pPr>
          </w:p>
        </w:tc>
        <w:tc>
          <w:tcPr>
            <w:tcW w:w="2279" w:type="dxa"/>
            <w:vMerge/>
            <w:hideMark/>
          </w:tcPr>
          <w:p w14:paraId="5F2FB83F" w14:textId="77777777" w:rsidR="0032613C" w:rsidRPr="004F2B22" w:rsidRDefault="0032613C" w:rsidP="00D73C58">
            <w:pPr>
              <w:rPr>
                <w:rFonts w:ascii="Arial" w:hAnsi="Arial" w:cs="Arial"/>
                <w:color w:val="000000" w:themeColor="text1"/>
                <w:sz w:val="18"/>
                <w:szCs w:val="18"/>
              </w:rPr>
            </w:pPr>
          </w:p>
        </w:tc>
      </w:tr>
      <w:tr w:rsidR="0032613C" w:rsidRPr="004F2B22" w14:paraId="548B52EB" w14:textId="77777777" w:rsidTr="00D73C58">
        <w:trPr>
          <w:trHeight w:val="175"/>
          <w:jc w:val="center"/>
        </w:trPr>
        <w:tc>
          <w:tcPr>
            <w:tcW w:w="1075" w:type="dxa"/>
            <w:vMerge/>
            <w:vAlign w:val="center"/>
            <w:hideMark/>
          </w:tcPr>
          <w:p w14:paraId="02BD9207" w14:textId="77777777" w:rsidR="0032613C" w:rsidRPr="004F2B22" w:rsidRDefault="0032613C" w:rsidP="00D73C58">
            <w:pPr>
              <w:rPr>
                <w:rFonts w:ascii="Arial" w:hAnsi="Arial" w:cs="Arial"/>
                <w:color w:val="000000" w:themeColor="text1"/>
                <w:sz w:val="18"/>
                <w:szCs w:val="18"/>
              </w:rPr>
            </w:pPr>
          </w:p>
        </w:tc>
        <w:tc>
          <w:tcPr>
            <w:tcW w:w="1352" w:type="dxa"/>
            <w:tcMar>
              <w:top w:w="0" w:type="dxa"/>
              <w:left w:w="108" w:type="dxa"/>
              <w:bottom w:w="0" w:type="dxa"/>
              <w:right w:w="108" w:type="dxa"/>
            </w:tcMar>
            <w:hideMark/>
          </w:tcPr>
          <w:p w14:paraId="3D97CB98"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Honduras</w:t>
            </w:r>
          </w:p>
        </w:tc>
        <w:tc>
          <w:tcPr>
            <w:tcW w:w="993" w:type="dxa"/>
            <w:vMerge/>
            <w:vAlign w:val="center"/>
            <w:hideMark/>
          </w:tcPr>
          <w:p w14:paraId="036A50C7" w14:textId="77777777" w:rsidR="0032613C" w:rsidRPr="004F2B22" w:rsidRDefault="0032613C" w:rsidP="00D73C58">
            <w:pPr>
              <w:rPr>
                <w:rFonts w:ascii="Arial" w:hAnsi="Arial" w:cs="Arial"/>
                <w:color w:val="000000" w:themeColor="text1"/>
                <w:sz w:val="18"/>
                <w:szCs w:val="18"/>
              </w:rPr>
            </w:pPr>
          </w:p>
        </w:tc>
        <w:tc>
          <w:tcPr>
            <w:tcW w:w="2546" w:type="dxa"/>
            <w:vMerge/>
            <w:hideMark/>
          </w:tcPr>
          <w:p w14:paraId="20A9A282" w14:textId="77777777" w:rsidR="0032613C" w:rsidRPr="004F2B22" w:rsidRDefault="0032613C" w:rsidP="00D73C58">
            <w:pPr>
              <w:rPr>
                <w:rFonts w:ascii="Arial" w:hAnsi="Arial" w:cs="Arial"/>
                <w:color w:val="000000" w:themeColor="text1"/>
                <w:sz w:val="18"/>
                <w:szCs w:val="18"/>
              </w:rPr>
            </w:pPr>
          </w:p>
        </w:tc>
        <w:tc>
          <w:tcPr>
            <w:tcW w:w="1552" w:type="dxa"/>
            <w:vMerge/>
            <w:vAlign w:val="center"/>
            <w:hideMark/>
          </w:tcPr>
          <w:p w14:paraId="26CC2241" w14:textId="77777777" w:rsidR="0032613C" w:rsidRPr="004F2B22" w:rsidRDefault="0032613C" w:rsidP="00D73C58">
            <w:pPr>
              <w:rPr>
                <w:rFonts w:ascii="Arial" w:hAnsi="Arial" w:cs="Arial"/>
                <w:color w:val="000000" w:themeColor="text1"/>
                <w:sz w:val="18"/>
                <w:szCs w:val="18"/>
              </w:rPr>
            </w:pPr>
          </w:p>
        </w:tc>
        <w:tc>
          <w:tcPr>
            <w:tcW w:w="2279" w:type="dxa"/>
            <w:vMerge/>
            <w:hideMark/>
          </w:tcPr>
          <w:p w14:paraId="004AE6F7" w14:textId="77777777" w:rsidR="0032613C" w:rsidRPr="004F2B22" w:rsidRDefault="0032613C" w:rsidP="00D73C58">
            <w:pPr>
              <w:rPr>
                <w:rFonts w:ascii="Arial" w:hAnsi="Arial" w:cs="Arial"/>
                <w:color w:val="000000" w:themeColor="text1"/>
                <w:sz w:val="18"/>
                <w:szCs w:val="18"/>
              </w:rPr>
            </w:pPr>
          </w:p>
        </w:tc>
      </w:tr>
      <w:tr w:rsidR="0032613C" w:rsidRPr="004F2B22" w14:paraId="3AA7BD89" w14:textId="77777777" w:rsidTr="00D73C58">
        <w:trPr>
          <w:trHeight w:val="175"/>
          <w:jc w:val="center"/>
        </w:trPr>
        <w:tc>
          <w:tcPr>
            <w:tcW w:w="2427" w:type="dxa"/>
            <w:gridSpan w:val="2"/>
            <w:tcMar>
              <w:top w:w="0" w:type="dxa"/>
              <w:left w:w="108" w:type="dxa"/>
              <w:bottom w:w="0" w:type="dxa"/>
              <w:right w:w="108" w:type="dxa"/>
            </w:tcMar>
            <w:hideMark/>
          </w:tcPr>
          <w:p w14:paraId="7FF8DC42"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Estados AELC</w:t>
            </w:r>
          </w:p>
        </w:tc>
        <w:tc>
          <w:tcPr>
            <w:tcW w:w="993" w:type="dxa"/>
            <w:tcMar>
              <w:top w:w="0" w:type="dxa"/>
              <w:left w:w="108" w:type="dxa"/>
              <w:bottom w:w="0" w:type="dxa"/>
              <w:right w:w="108" w:type="dxa"/>
            </w:tcMar>
            <w:hideMark/>
          </w:tcPr>
          <w:p w14:paraId="0926C4DE"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2F5B39E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59C98180"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2279EDE2"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5330D7C7" w14:textId="77777777" w:rsidTr="00D73C58">
        <w:trPr>
          <w:trHeight w:val="175"/>
          <w:jc w:val="center"/>
        </w:trPr>
        <w:tc>
          <w:tcPr>
            <w:tcW w:w="2427" w:type="dxa"/>
            <w:gridSpan w:val="2"/>
            <w:tcMar>
              <w:top w:w="0" w:type="dxa"/>
              <w:left w:w="108" w:type="dxa"/>
              <w:bottom w:w="0" w:type="dxa"/>
              <w:right w:w="108" w:type="dxa"/>
            </w:tcMar>
            <w:hideMark/>
          </w:tcPr>
          <w:p w14:paraId="501F00B8"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México</w:t>
            </w:r>
          </w:p>
        </w:tc>
        <w:tc>
          <w:tcPr>
            <w:tcW w:w="993" w:type="dxa"/>
            <w:tcMar>
              <w:top w:w="0" w:type="dxa"/>
              <w:left w:w="108" w:type="dxa"/>
              <w:bottom w:w="0" w:type="dxa"/>
              <w:right w:w="108" w:type="dxa"/>
            </w:tcMar>
            <w:hideMark/>
          </w:tcPr>
          <w:p w14:paraId="506B656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431E73C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024CF5E3"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5D81AF59"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69F27E4B" w14:textId="77777777" w:rsidTr="00D73C58">
        <w:trPr>
          <w:trHeight w:val="175"/>
          <w:jc w:val="center"/>
        </w:trPr>
        <w:tc>
          <w:tcPr>
            <w:tcW w:w="2427" w:type="dxa"/>
            <w:gridSpan w:val="2"/>
            <w:tcMar>
              <w:top w:w="0" w:type="dxa"/>
              <w:left w:w="108" w:type="dxa"/>
              <w:bottom w:w="0" w:type="dxa"/>
              <w:right w:w="108" w:type="dxa"/>
            </w:tcMar>
            <w:hideMark/>
          </w:tcPr>
          <w:p w14:paraId="13D2D419"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Unión Europea</w:t>
            </w:r>
          </w:p>
        </w:tc>
        <w:tc>
          <w:tcPr>
            <w:tcW w:w="993" w:type="dxa"/>
            <w:tcMar>
              <w:top w:w="0" w:type="dxa"/>
              <w:left w:w="108" w:type="dxa"/>
              <w:bottom w:w="0" w:type="dxa"/>
              <w:right w:w="108" w:type="dxa"/>
            </w:tcMar>
            <w:hideMark/>
          </w:tcPr>
          <w:p w14:paraId="1A1F7EA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hideMark/>
          </w:tcPr>
          <w:p w14:paraId="454A8FA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hideMark/>
          </w:tcPr>
          <w:p w14:paraId="5875E25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hideMark/>
          </w:tcPr>
          <w:p w14:paraId="3D791A4B"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18A63528" w14:textId="77777777" w:rsidTr="00D73C58">
        <w:trPr>
          <w:trHeight w:val="175"/>
          <w:jc w:val="center"/>
        </w:trPr>
        <w:tc>
          <w:tcPr>
            <w:tcW w:w="2427" w:type="dxa"/>
            <w:gridSpan w:val="2"/>
            <w:tcMar>
              <w:top w:w="0" w:type="dxa"/>
              <w:left w:w="108" w:type="dxa"/>
              <w:bottom w:w="0" w:type="dxa"/>
              <w:right w:w="108" w:type="dxa"/>
            </w:tcMar>
          </w:tcPr>
          <w:p w14:paraId="16E3F54A"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Israel</w:t>
            </w:r>
          </w:p>
        </w:tc>
        <w:tc>
          <w:tcPr>
            <w:tcW w:w="993" w:type="dxa"/>
            <w:tcMar>
              <w:top w:w="0" w:type="dxa"/>
              <w:left w:w="108" w:type="dxa"/>
              <w:bottom w:w="0" w:type="dxa"/>
              <w:right w:w="108" w:type="dxa"/>
            </w:tcMar>
          </w:tcPr>
          <w:p w14:paraId="4245DCE4"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tcPr>
          <w:p w14:paraId="0D37FBD6"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tcPr>
          <w:p w14:paraId="37C4EE86"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tcPr>
          <w:p w14:paraId="18FF63D9"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22DB6303" w14:textId="77777777" w:rsidTr="00D73C58">
        <w:trPr>
          <w:trHeight w:val="175"/>
          <w:jc w:val="center"/>
        </w:trPr>
        <w:tc>
          <w:tcPr>
            <w:tcW w:w="2427" w:type="dxa"/>
            <w:gridSpan w:val="2"/>
            <w:tcMar>
              <w:top w:w="0" w:type="dxa"/>
              <w:left w:w="108" w:type="dxa"/>
              <w:bottom w:w="0" w:type="dxa"/>
              <w:right w:w="108" w:type="dxa"/>
            </w:tcMar>
          </w:tcPr>
          <w:p w14:paraId="3B51F149" w14:textId="77777777" w:rsidR="0032613C" w:rsidRPr="004F2B22" w:rsidRDefault="0032613C" w:rsidP="00D73C58">
            <w:pPr>
              <w:rPr>
                <w:rFonts w:ascii="Arial" w:hAnsi="Arial" w:cs="Arial"/>
                <w:color w:val="000000" w:themeColor="text1"/>
                <w:sz w:val="18"/>
                <w:szCs w:val="18"/>
                <w:lang w:val="pt-BR"/>
              </w:rPr>
            </w:pPr>
            <w:r w:rsidRPr="004F2B22">
              <w:rPr>
                <w:rFonts w:ascii="Arial" w:hAnsi="Arial" w:cs="Arial"/>
                <w:color w:val="000000" w:themeColor="text1"/>
                <w:sz w:val="18"/>
                <w:szCs w:val="18"/>
                <w:lang w:val="pt-BR"/>
              </w:rPr>
              <w:t xml:space="preserve">Reino Unido e Irlanda del Norte </w:t>
            </w:r>
          </w:p>
        </w:tc>
        <w:tc>
          <w:tcPr>
            <w:tcW w:w="993" w:type="dxa"/>
            <w:tcMar>
              <w:top w:w="0" w:type="dxa"/>
              <w:left w:w="108" w:type="dxa"/>
              <w:bottom w:w="0" w:type="dxa"/>
              <w:right w:w="108" w:type="dxa"/>
            </w:tcMar>
          </w:tcPr>
          <w:p w14:paraId="51A2485F"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tcPr>
          <w:p w14:paraId="59BF4FF5"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1552" w:type="dxa"/>
            <w:tcMar>
              <w:top w:w="0" w:type="dxa"/>
              <w:left w:w="108" w:type="dxa"/>
              <w:bottom w:w="0" w:type="dxa"/>
              <w:right w:w="108" w:type="dxa"/>
            </w:tcMar>
          </w:tcPr>
          <w:p w14:paraId="1B6B55FA"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c>
          <w:tcPr>
            <w:tcW w:w="2279" w:type="dxa"/>
            <w:tcMar>
              <w:top w:w="0" w:type="dxa"/>
              <w:left w:w="108" w:type="dxa"/>
              <w:bottom w:w="0" w:type="dxa"/>
              <w:right w:w="108" w:type="dxa"/>
            </w:tcMar>
          </w:tcPr>
          <w:p w14:paraId="7FCE27D7"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NO</w:t>
            </w:r>
          </w:p>
        </w:tc>
      </w:tr>
      <w:tr w:rsidR="0032613C" w:rsidRPr="004F2B22" w14:paraId="3C0E2D40" w14:textId="77777777" w:rsidTr="00D73C58">
        <w:trPr>
          <w:trHeight w:val="175"/>
          <w:jc w:val="center"/>
        </w:trPr>
        <w:tc>
          <w:tcPr>
            <w:tcW w:w="2427" w:type="dxa"/>
            <w:gridSpan w:val="2"/>
            <w:tcMar>
              <w:top w:w="0" w:type="dxa"/>
              <w:left w:w="108" w:type="dxa"/>
              <w:bottom w:w="0" w:type="dxa"/>
              <w:right w:w="108" w:type="dxa"/>
            </w:tcMar>
          </w:tcPr>
          <w:p w14:paraId="55721FF6" w14:textId="77777777" w:rsidR="0032613C" w:rsidRPr="004F2B22" w:rsidRDefault="0032613C" w:rsidP="00D73C58">
            <w:pPr>
              <w:rPr>
                <w:rFonts w:ascii="Arial" w:hAnsi="Arial" w:cs="Arial"/>
                <w:color w:val="000000" w:themeColor="text1"/>
                <w:sz w:val="18"/>
                <w:szCs w:val="18"/>
              </w:rPr>
            </w:pPr>
            <w:r w:rsidRPr="004F2B22">
              <w:rPr>
                <w:rFonts w:ascii="Arial" w:hAnsi="Arial" w:cs="Arial"/>
                <w:color w:val="000000" w:themeColor="text1"/>
                <w:sz w:val="18"/>
                <w:szCs w:val="18"/>
              </w:rPr>
              <w:t>Comunidad Andina</w:t>
            </w:r>
          </w:p>
        </w:tc>
        <w:tc>
          <w:tcPr>
            <w:tcW w:w="993" w:type="dxa"/>
            <w:tcMar>
              <w:top w:w="0" w:type="dxa"/>
              <w:left w:w="108" w:type="dxa"/>
              <w:bottom w:w="0" w:type="dxa"/>
              <w:right w:w="108" w:type="dxa"/>
            </w:tcMar>
          </w:tcPr>
          <w:p w14:paraId="16411136"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c>
          <w:tcPr>
            <w:tcW w:w="2546" w:type="dxa"/>
            <w:tcMar>
              <w:top w:w="0" w:type="dxa"/>
              <w:left w:w="108" w:type="dxa"/>
              <w:bottom w:w="0" w:type="dxa"/>
              <w:right w:w="108" w:type="dxa"/>
            </w:tcMar>
          </w:tcPr>
          <w:p w14:paraId="593E0D39"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N/A</w:t>
            </w:r>
          </w:p>
        </w:tc>
        <w:tc>
          <w:tcPr>
            <w:tcW w:w="1552" w:type="dxa"/>
            <w:tcMar>
              <w:top w:w="0" w:type="dxa"/>
              <w:left w:w="108" w:type="dxa"/>
              <w:bottom w:w="0" w:type="dxa"/>
              <w:right w:w="108" w:type="dxa"/>
            </w:tcMar>
          </w:tcPr>
          <w:p w14:paraId="3C8E1DEC"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N/A</w:t>
            </w:r>
          </w:p>
        </w:tc>
        <w:tc>
          <w:tcPr>
            <w:tcW w:w="2279" w:type="dxa"/>
            <w:tcMar>
              <w:top w:w="0" w:type="dxa"/>
              <w:left w:w="108" w:type="dxa"/>
              <w:bottom w:w="0" w:type="dxa"/>
              <w:right w:w="108" w:type="dxa"/>
            </w:tcMar>
          </w:tcPr>
          <w:p w14:paraId="331EB4E3" w14:textId="77777777" w:rsidR="0032613C" w:rsidRPr="004F2B22" w:rsidRDefault="0032613C" w:rsidP="00D73C58">
            <w:pPr>
              <w:jc w:val="center"/>
              <w:rPr>
                <w:rFonts w:ascii="Arial" w:hAnsi="Arial" w:cs="Arial"/>
                <w:color w:val="000000" w:themeColor="text1"/>
                <w:sz w:val="18"/>
                <w:szCs w:val="18"/>
              </w:rPr>
            </w:pPr>
            <w:r w:rsidRPr="004F2B22">
              <w:rPr>
                <w:rFonts w:ascii="Arial" w:hAnsi="Arial" w:cs="Arial"/>
                <w:color w:val="000000" w:themeColor="text1"/>
                <w:sz w:val="18"/>
                <w:szCs w:val="18"/>
              </w:rPr>
              <w:t>SI</w:t>
            </w:r>
          </w:p>
        </w:tc>
      </w:tr>
    </w:tbl>
    <w:p w14:paraId="6837E9EA" w14:textId="441598C3" w:rsidR="005515EE" w:rsidRPr="004F2B22" w:rsidRDefault="005515EE" w:rsidP="000405C4">
      <w:pPr>
        <w:pStyle w:val="Sinespaciado"/>
        <w:jc w:val="both"/>
        <w:rPr>
          <w:rFonts w:ascii="Arial" w:hAnsi="Arial" w:cs="Arial"/>
          <w:b/>
          <w:sz w:val="22"/>
          <w:szCs w:val="22"/>
          <w:lang w:val="es-ES" w:eastAsia="es-ES"/>
        </w:rPr>
      </w:pPr>
    </w:p>
    <w:p w14:paraId="345FCC4B" w14:textId="58C6BE1F" w:rsidR="00F93F62" w:rsidRPr="004F2B22" w:rsidRDefault="00F93F62"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2.</w:t>
      </w:r>
      <w:r w:rsidR="00DE3AB8" w:rsidRPr="004F2B22">
        <w:rPr>
          <w:rFonts w:ascii="Arial" w:hAnsi="Arial" w:cs="Arial"/>
          <w:b/>
          <w:sz w:val="22"/>
          <w:szCs w:val="22"/>
          <w:u w:val="single"/>
          <w:lang w:val="es-ES" w:eastAsia="es-ES"/>
        </w:rPr>
        <w:t>1</w:t>
      </w:r>
      <w:r w:rsidRPr="004F2B22">
        <w:rPr>
          <w:rFonts w:ascii="Arial" w:hAnsi="Arial" w:cs="Arial"/>
          <w:b/>
          <w:sz w:val="22"/>
          <w:szCs w:val="22"/>
          <w:u w:val="single"/>
          <w:lang w:val="es-ES" w:eastAsia="es-ES"/>
        </w:rPr>
        <w:t xml:space="preserve"> CRONOGRAMA DEL PROCESO DE SELECCIÓN: </w:t>
      </w:r>
    </w:p>
    <w:p w14:paraId="7AD5F49B" w14:textId="7D15CB40" w:rsidR="00F93F62" w:rsidRPr="004F2B22" w:rsidRDefault="00F93F62" w:rsidP="000405C4">
      <w:pPr>
        <w:pStyle w:val="Sinespaciado"/>
        <w:jc w:val="both"/>
        <w:rPr>
          <w:rFonts w:ascii="Arial" w:hAnsi="Arial" w:cs="Arial"/>
          <w:b/>
          <w:sz w:val="22"/>
          <w:szCs w:val="22"/>
          <w:u w:val="single"/>
          <w:lang w:val="es-ES" w:eastAsia="es-ES"/>
        </w:rPr>
      </w:pPr>
    </w:p>
    <w:p w14:paraId="2A28A3F5" w14:textId="409E91E3" w:rsidR="00F93F62" w:rsidRPr="004F2B22" w:rsidRDefault="00F93F62" w:rsidP="000405C4">
      <w:pPr>
        <w:pStyle w:val="Sinespaciado"/>
        <w:jc w:val="both"/>
        <w:rPr>
          <w:rFonts w:ascii="Arial" w:hAnsi="Arial" w:cs="Arial"/>
          <w:b/>
          <w:sz w:val="22"/>
          <w:szCs w:val="22"/>
          <w:lang w:val="es-ES" w:eastAsia="es-ES"/>
        </w:rPr>
      </w:pPr>
      <w:r w:rsidRPr="004F2B22">
        <w:rPr>
          <w:rFonts w:ascii="Arial" w:hAnsi="Arial" w:cs="Arial"/>
          <w:sz w:val="22"/>
          <w:szCs w:val="22"/>
          <w:lang w:val="es-ES" w:eastAsia="es-ES"/>
        </w:rPr>
        <w:t xml:space="preserve">El cronograma puede ser consultado directamente en el SECOP II, en el link del proceso </w:t>
      </w:r>
      <w:r w:rsidRPr="004F2B22">
        <w:rPr>
          <w:rFonts w:ascii="Arial" w:hAnsi="Arial" w:cs="Arial"/>
          <w:b/>
          <w:sz w:val="22"/>
          <w:szCs w:val="22"/>
          <w:lang w:val="es-ES" w:eastAsia="es-ES"/>
        </w:rPr>
        <w:t>No. SI-URT-</w:t>
      </w:r>
      <w:r w:rsidR="0032613C" w:rsidRPr="004F2B22">
        <w:rPr>
          <w:rFonts w:ascii="Arial" w:hAnsi="Arial" w:cs="Arial"/>
          <w:b/>
          <w:sz w:val="22"/>
          <w:szCs w:val="22"/>
          <w:lang w:val="es-ES" w:eastAsia="es-ES"/>
        </w:rPr>
        <w:t>17</w:t>
      </w:r>
      <w:r w:rsidRPr="004F2B22">
        <w:rPr>
          <w:rFonts w:ascii="Arial" w:hAnsi="Arial" w:cs="Arial"/>
          <w:b/>
          <w:sz w:val="22"/>
          <w:szCs w:val="22"/>
          <w:lang w:val="es-ES" w:eastAsia="es-ES"/>
        </w:rPr>
        <w:t>-202</w:t>
      </w:r>
      <w:r w:rsidR="0088325F" w:rsidRPr="004F2B22">
        <w:rPr>
          <w:rFonts w:ascii="Arial" w:hAnsi="Arial" w:cs="Arial"/>
          <w:b/>
          <w:sz w:val="22"/>
          <w:szCs w:val="22"/>
          <w:lang w:val="es-ES" w:eastAsia="es-ES"/>
        </w:rPr>
        <w:t>3</w:t>
      </w:r>
      <w:r w:rsidR="00E940CA" w:rsidRPr="004F2B22">
        <w:rPr>
          <w:rFonts w:ascii="Arial" w:hAnsi="Arial" w:cs="Arial"/>
          <w:b/>
          <w:sz w:val="22"/>
          <w:szCs w:val="22"/>
          <w:lang w:val="es-ES" w:eastAsia="es-ES"/>
        </w:rPr>
        <w:t>.</w:t>
      </w:r>
    </w:p>
    <w:p w14:paraId="0C6376F3" w14:textId="77777777" w:rsidR="00F93F62" w:rsidRPr="004F2B22" w:rsidRDefault="00F93F62" w:rsidP="000405C4">
      <w:pPr>
        <w:pStyle w:val="Sinespaciado"/>
        <w:jc w:val="both"/>
        <w:rPr>
          <w:rFonts w:ascii="Arial" w:hAnsi="Arial" w:cs="Arial"/>
          <w:sz w:val="22"/>
          <w:szCs w:val="22"/>
          <w:lang w:val="es-ES" w:eastAsia="es-ES"/>
        </w:rPr>
      </w:pPr>
    </w:p>
    <w:p w14:paraId="4599FB58" w14:textId="7685D740" w:rsidR="005515EE" w:rsidRPr="004F2B22" w:rsidRDefault="00F93F62" w:rsidP="000405C4">
      <w:pPr>
        <w:pStyle w:val="Sinespaciado"/>
        <w:jc w:val="both"/>
        <w:rPr>
          <w:rFonts w:ascii="Arial" w:hAnsi="Arial" w:cs="Arial"/>
          <w:b/>
          <w:sz w:val="22"/>
          <w:szCs w:val="22"/>
          <w:u w:val="single"/>
          <w:lang w:val="es-ES" w:eastAsia="es-ES"/>
        </w:rPr>
      </w:pPr>
      <w:r w:rsidRPr="004F2B22">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4F2B22">
          <w:rPr>
            <w:rStyle w:val="Hipervnculo"/>
            <w:rFonts w:ascii="Arial" w:hAnsi="Arial" w:cs="Arial"/>
            <w:sz w:val="22"/>
            <w:szCs w:val="22"/>
            <w:lang w:val="es-ES" w:eastAsia="es-ES"/>
          </w:rPr>
          <w:t>www.colombiacompra.gov.co</w:t>
        </w:r>
      </w:hyperlink>
      <w:r w:rsidRPr="004F2B22">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4F2B22" w:rsidRDefault="005515EE" w:rsidP="000405C4">
      <w:pPr>
        <w:pStyle w:val="Sinespaciado"/>
        <w:jc w:val="both"/>
        <w:rPr>
          <w:rFonts w:ascii="Arial" w:hAnsi="Arial" w:cs="Arial"/>
          <w:b/>
          <w:sz w:val="22"/>
          <w:szCs w:val="22"/>
          <w:u w:val="single"/>
          <w:lang w:val="es-ES" w:eastAsia="es-ES"/>
        </w:rPr>
      </w:pPr>
    </w:p>
    <w:p w14:paraId="47942996" w14:textId="507A2F85" w:rsidR="00E940CA" w:rsidRPr="004F2B22" w:rsidRDefault="00DE3AB8"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2.2</w:t>
      </w:r>
      <w:r w:rsidR="00E940CA" w:rsidRPr="004F2B22">
        <w:rPr>
          <w:rFonts w:ascii="Arial" w:hAnsi="Arial" w:cs="Arial"/>
          <w:b/>
          <w:sz w:val="22"/>
          <w:szCs w:val="22"/>
          <w:u w:val="single"/>
          <w:lang w:val="es-ES" w:eastAsia="es-ES"/>
        </w:rPr>
        <w:t xml:space="preserve"> </w:t>
      </w:r>
      <w:r w:rsidRPr="004F2B22">
        <w:rPr>
          <w:rFonts w:ascii="Arial" w:hAnsi="Arial" w:cs="Arial"/>
          <w:b/>
          <w:sz w:val="22"/>
          <w:szCs w:val="22"/>
          <w:u w:val="single"/>
          <w:lang w:val="es-ES" w:eastAsia="es-ES"/>
        </w:rPr>
        <w:t xml:space="preserve">Indisponibilidad de la Plataforma </w:t>
      </w:r>
      <w:r w:rsidR="00E940CA" w:rsidRPr="004F2B22">
        <w:rPr>
          <w:rFonts w:ascii="Arial" w:hAnsi="Arial" w:cs="Arial"/>
          <w:b/>
          <w:sz w:val="22"/>
          <w:szCs w:val="22"/>
          <w:u w:val="single"/>
          <w:lang w:val="es-ES" w:eastAsia="es-ES"/>
        </w:rPr>
        <w:t>SECOP II:</w:t>
      </w:r>
    </w:p>
    <w:p w14:paraId="3ED10987" w14:textId="77777777" w:rsidR="00E940CA" w:rsidRPr="004F2B22" w:rsidRDefault="00E940CA" w:rsidP="000405C4">
      <w:pPr>
        <w:pStyle w:val="Sinespaciado"/>
        <w:jc w:val="both"/>
        <w:rPr>
          <w:rFonts w:ascii="Arial" w:hAnsi="Arial" w:cs="Arial"/>
          <w:b/>
          <w:sz w:val="22"/>
          <w:szCs w:val="22"/>
          <w:lang w:val="es-ES" w:eastAsia="es-ES"/>
        </w:rPr>
      </w:pPr>
    </w:p>
    <w:p w14:paraId="234B8BCF" w14:textId="0BF57EC9" w:rsidR="00E940CA" w:rsidRPr="004F2B22" w:rsidRDefault="00E940CA" w:rsidP="000405C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4F2B22">
          <w:rPr>
            <w:rStyle w:val="Hipervnculo"/>
            <w:rFonts w:ascii="Arial" w:hAnsi="Arial" w:cs="Arial"/>
            <w:sz w:val="22"/>
            <w:szCs w:val="22"/>
            <w:lang w:val="es-ES" w:eastAsia="es-ES"/>
          </w:rPr>
          <w:t>www.coombiacompra.gov.co</w:t>
        </w:r>
      </w:hyperlink>
      <w:r w:rsidRPr="004F2B22">
        <w:rPr>
          <w:rFonts w:ascii="Arial" w:hAnsi="Arial" w:cs="Arial"/>
          <w:sz w:val="22"/>
          <w:szCs w:val="22"/>
          <w:lang w:val="es-ES" w:eastAsia="es-ES"/>
        </w:rPr>
        <w:t>.</w:t>
      </w:r>
    </w:p>
    <w:p w14:paraId="6DBFE280" w14:textId="77777777" w:rsidR="00E940CA" w:rsidRPr="004F2B22" w:rsidRDefault="00E940CA" w:rsidP="000405C4">
      <w:pPr>
        <w:pStyle w:val="Sinespaciado"/>
        <w:jc w:val="both"/>
        <w:rPr>
          <w:rFonts w:ascii="Arial" w:hAnsi="Arial" w:cs="Arial"/>
          <w:sz w:val="22"/>
          <w:szCs w:val="22"/>
          <w:lang w:val="es-ES" w:eastAsia="es-ES"/>
        </w:rPr>
      </w:pPr>
    </w:p>
    <w:p w14:paraId="0B06578C" w14:textId="758A735F" w:rsidR="00E940CA" w:rsidRPr="004F2B22" w:rsidRDefault="00E940CA" w:rsidP="000405C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2FCCCE59" w14:textId="77777777" w:rsidR="001541D2" w:rsidRPr="004F2B22" w:rsidRDefault="001541D2" w:rsidP="000405C4">
      <w:pPr>
        <w:pStyle w:val="Sinespaciado"/>
        <w:jc w:val="both"/>
        <w:rPr>
          <w:rFonts w:ascii="Arial" w:hAnsi="Arial" w:cs="Arial"/>
          <w:sz w:val="22"/>
          <w:szCs w:val="22"/>
          <w:lang w:val="es-ES" w:eastAsia="es-ES"/>
        </w:rPr>
      </w:pPr>
    </w:p>
    <w:p w14:paraId="0FC3051F" w14:textId="5FE4A1D7" w:rsidR="005515EE" w:rsidRPr="004F2B22" w:rsidRDefault="001541D2" w:rsidP="000405C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 xml:space="preserve">El correo electrónico para contactase con la entidad en caso de que sea necesario aplicar el Protocolo de indisponibilidad del SECOP II, es </w:t>
      </w:r>
      <w:hyperlink r:id="rId11" w:history="1">
        <w:r w:rsidRPr="004F2B22">
          <w:rPr>
            <w:rStyle w:val="Hipervnculo"/>
            <w:rFonts w:ascii="Arial" w:hAnsi="Arial" w:cs="Arial"/>
            <w:sz w:val="22"/>
            <w:szCs w:val="22"/>
          </w:rPr>
          <w:t>licitaciones@urt.gov.co</w:t>
        </w:r>
      </w:hyperlink>
      <w:r w:rsidRPr="004F2B22">
        <w:rPr>
          <w:rFonts w:ascii="Arial" w:hAnsi="Arial" w:cs="Arial"/>
          <w:sz w:val="22"/>
          <w:szCs w:val="22"/>
        </w:rPr>
        <w:t xml:space="preserve">. </w:t>
      </w:r>
    </w:p>
    <w:p w14:paraId="4A0345DE" w14:textId="77777777" w:rsidR="001541D2" w:rsidRPr="004F2B22" w:rsidRDefault="001541D2" w:rsidP="000405C4">
      <w:pPr>
        <w:pStyle w:val="Sinespaciado"/>
        <w:jc w:val="both"/>
        <w:rPr>
          <w:rFonts w:ascii="Arial" w:hAnsi="Arial" w:cs="Arial"/>
          <w:b/>
          <w:sz w:val="22"/>
          <w:szCs w:val="22"/>
          <w:lang w:val="es-ES" w:eastAsia="es-ES"/>
        </w:rPr>
      </w:pPr>
    </w:p>
    <w:p w14:paraId="198F86C0" w14:textId="2AEF993B" w:rsidR="005515EE" w:rsidRPr="004F2B22" w:rsidRDefault="00DE3AB8"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2.3 Fomento de Participación de Sujetos de Especial Protección Constitución en la Ejecución de Contratos Estatales</w:t>
      </w:r>
      <w:r w:rsidR="005A18FA" w:rsidRPr="004F2B22">
        <w:rPr>
          <w:rFonts w:ascii="Arial" w:hAnsi="Arial" w:cs="Arial"/>
          <w:b/>
          <w:sz w:val="22"/>
          <w:szCs w:val="22"/>
          <w:u w:val="single"/>
          <w:lang w:val="es-ES" w:eastAsia="es-ES"/>
        </w:rPr>
        <w:t>:</w:t>
      </w:r>
    </w:p>
    <w:p w14:paraId="0F61A894" w14:textId="308CE472" w:rsidR="005A18FA" w:rsidRPr="004F2B22" w:rsidRDefault="005A18FA" w:rsidP="000405C4">
      <w:pPr>
        <w:pStyle w:val="Sinespaciado"/>
        <w:jc w:val="both"/>
        <w:rPr>
          <w:rFonts w:ascii="Arial" w:hAnsi="Arial" w:cs="Arial"/>
          <w:b/>
          <w:sz w:val="22"/>
          <w:szCs w:val="22"/>
          <w:u w:val="single"/>
          <w:lang w:val="es-ES" w:eastAsia="es-ES"/>
        </w:rPr>
      </w:pPr>
    </w:p>
    <w:p w14:paraId="6F9D64F2" w14:textId="41B59164" w:rsidR="00F26D47" w:rsidRPr="004F2B22" w:rsidRDefault="005A18FA" w:rsidP="000405C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De conformidad con lo dispuesto en el numeral 2.2.1.2.4.2.16, del Decreto Nacional 1082 de 2015</w:t>
      </w:r>
      <w:r w:rsidRPr="004F2B22">
        <w:rPr>
          <w:rFonts w:ascii="Arial" w:hAnsi="Arial" w:cs="Arial"/>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4F2B22">
        <w:rPr>
          <w:rFonts w:ascii="Arial" w:hAnsi="Arial" w:cs="Arial"/>
          <w:sz w:val="22"/>
          <w:szCs w:val="22"/>
          <w:lang w:val="es-ES" w:eastAsia="es-ES"/>
        </w:rPr>
        <w:t xml:space="preserve">  </w:t>
      </w:r>
      <w:r w:rsidR="00F26D47" w:rsidRPr="004F2B22">
        <w:rPr>
          <w:rFonts w:ascii="Arial" w:hAnsi="Arial" w:cs="Arial"/>
          <w:sz w:val="22"/>
          <w:szCs w:val="22"/>
          <w:lang w:val="es-ES" w:eastAsia="es-ES"/>
        </w:rPr>
        <w:t xml:space="preserve"> Las entidades de naturaleza pública les asisten</w:t>
      </w:r>
      <w:r w:rsidRPr="004F2B22">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4F2B22">
        <w:rPr>
          <w:rFonts w:ascii="Arial" w:hAnsi="Arial" w:cs="Arial"/>
          <w:sz w:val="22"/>
          <w:szCs w:val="22"/>
          <w:lang w:val="es-ES" w:eastAsia="es-ES"/>
        </w:rPr>
        <w:t>Constitucional</w:t>
      </w:r>
      <w:r w:rsidRPr="004F2B22">
        <w:rPr>
          <w:rFonts w:ascii="Arial" w:hAnsi="Arial" w:cs="Arial"/>
          <w:sz w:val="22"/>
          <w:szCs w:val="22"/>
          <w:lang w:val="es-ES" w:eastAsia="es-ES"/>
        </w:rPr>
        <w:t xml:space="preserve"> para </w:t>
      </w:r>
      <w:r w:rsidR="00F26D47" w:rsidRPr="004F2B22">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4F2B22" w:rsidRDefault="00F26D47" w:rsidP="000405C4">
      <w:pPr>
        <w:pStyle w:val="Sinespaciado"/>
        <w:jc w:val="both"/>
        <w:rPr>
          <w:rFonts w:ascii="Arial" w:hAnsi="Arial" w:cs="Arial"/>
          <w:sz w:val="22"/>
          <w:szCs w:val="22"/>
          <w:lang w:val="es-ES" w:eastAsia="es-ES"/>
        </w:rPr>
      </w:pPr>
    </w:p>
    <w:p w14:paraId="53874EEE" w14:textId="7A4635F0" w:rsidR="00AB0C9C" w:rsidRPr="004F2B22" w:rsidRDefault="00F26D47" w:rsidP="000405C4">
      <w:pPr>
        <w:pStyle w:val="Sinespaciado"/>
        <w:jc w:val="both"/>
        <w:rPr>
          <w:rFonts w:ascii="Arial" w:hAnsi="Arial" w:cs="Arial"/>
          <w:i/>
          <w:iCs/>
          <w:sz w:val="22"/>
          <w:szCs w:val="22"/>
          <w:lang w:val="es-ES" w:eastAsia="es-ES"/>
        </w:rPr>
      </w:pPr>
      <w:r w:rsidRPr="004F2B22">
        <w:rPr>
          <w:rFonts w:ascii="Arial" w:hAnsi="Arial" w:cs="Arial"/>
          <w:sz w:val="22"/>
          <w:szCs w:val="22"/>
          <w:lang w:val="es-ES" w:eastAsia="es-ES"/>
        </w:rPr>
        <w:t>En virtud de lo anterior,</w:t>
      </w:r>
      <w:r w:rsidR="005F0964" w:rsidRPr="004F2B22">
        <w:rPr>
          <w:rFonts w:ascii="Arial" w:hAnsi="Arial" w:cs="Arial"/>
          <w:sz w:val="22"/>
          <w:szCs w:val="22"/>
          <w:lang w:val="es-ES" w:eastAsia="es-ES"/>
        </w:rPr>
        <w:t xml:space="preserve"> </w:t>
      </w:r>
      <w:r w:rsidR="00AB0C9C" w:rsidRPr="004F2B22">
        <w:rPr>
          <w:rFonts w:ascii="Arial" w:hAnsi="Arial" w:cs="Arial"/>
          <w:b/>
          <w:i/>
          <w:sz w:val="22"/>
          <w:szCs w:val="22"/>
          <w:lang w:val="es-ES" w:eastAsia="es-ES"/>
        </w:rPr>
        <w:t>NO</w:t>
      </w:r>
      <w:r w:rsidR="00156EB2" w:rsidRPr="004F2B22">
        <w:rPr>
          <w:rFonts w:ascii="Arial" w:hAnsi="Arial" w:cs="Arial"/>
          <w:b/>
          <w:i/>
          <w:sz w:val="22"/>
          <w:szCs w:val="22"/>
          <w:lang w:val="es-ES" w:eastAsia="es-ES"/>
        </w:rPr>
        <w:t xml:space="preserve"> </w:t>
      </w:r>
      <w:r w:rsidR="00AB0C9C" w:rsidRPr="004F2B22">
        <w:rPr>
          <w:rFonts w:ascii="Arial" w:hAnsi="Arial" w:cs="Arial"/>
          <w:b/>
          <w:i/>
          <w:sz w:val="22"/>
          <w:szCs w:val="22"/>
          <w:lang w:val="es-ES" w:eastAsia="es-ES"/>
        </w:rPr>
        <w:t xml:space="preserve">es </w:t>
      </w:r>
      <w:r w:rsidR="00156EB2" w:rsidRPr="004F2B22">
        <w:rPr>
          <w:rFonts w:ascii="Arial" w:hAnsi="Arial" w:cs="Arial"/>
          <w:b/>
          <w:i/>
          <w:sz w:val="22"/>
          <w:szCs w:val="22"/>
          <w:lang w:val="es-ES" w:eastAsia="es-ES"/>
        </w:rPr>
        <w:t xml:space="preserve">viable </w:t>
      </w:r>
      <w:r w:rsidR="00156EB2" w:rsidRPr="004F2B22">
        <w:rPr>
          <w:rFonts w:ascii="Arial" w:hAnsi="Arial" w:cs="Arial"/>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sidRPr="004F2B22">
        <w:rPr>
          <w:rFonts w:ascii="Arial" w:hAnsi="Arial" w:cs="Arial"/>
          <w:sz w:val="22"/>
          <w:szCs w:val="22"/>
          <w:lang w:val="es-ES" w:eastAsia="es-ES"/>
        </w:rPr>
        <w:t xml:space="preserve">no es calculable el porcentaje de sujetos de especial protección que </w:t>
      </w:r>
      <w:r w:rsidR="00E05B3C" w:rsidRPr="004F2B22">
        <w:rPr>
          <w:rFonts w:ascii="Arial" w:hAnsi="Arial" w:cs="Arial"/>
          <w:sz w:val="22"/>
          <w:szCs w:val="22"/>
          <w:lang w:val="es-ES" w:eastAsia="es-ES"/>
        </w:rPr>
        <w:t xml:space="preserve">necesita el contratista </w:t>
      </w:r>
      <w:r w:rsidR="009D6403" w:rsidRPr="004F2B22">
        <w:rPr>
          <w:rFonts w:ascii="Arial" w:hAnsi="Arial" w:cs="Arial"/>
          <w:sz w:val="22"/>
          <w:szCs w:val="22"/>
          <w:lang w:val="es-ES" w:eastAsia="es-ES"/>
        </w:rPr>
        <w:t xml:space="preserve"> para la ejecución del contrato</w:t>
      </w:r>
      <w:r w:rsidR="00B32B3D">
        <w:rPr>
          <w:rFonts w:ascii="Arial" w:hAnsi="Arial" w:cs="Arial"/>
          <w:sz w:val="22"/>
          <w:szCs w:val="22"/>
          <w:lang w:val="es-ES" w:eastAsia="es-ES"/>
        </w:rPr>
        <w:t xml:space="preserve">, cuyo objeto es </w:t>
      </w:r>
      <w:r w:rsidR="00974C52" w:rsidRPr="004F2B22">
        <w:rPr>
          <w:rFonts w:ascii="Arial" w:hAnsi="Arial" w:cs="Arial"/>
          <w:i/>
          <w:iCs/>
          <w:sz w:val="22"/>
          <w:szCs w:val="22"/>
          <w:lang w:val="es-ES" w:eastAsia="es-ES"/>
        </w:rPr>
        <w:t>“</w:t>
      </w:r>
      <w:r w:rsidR="0032613C" w:rsidRPr="004F2B22">
        <w:rPr>
          <w:rFonts w:ascii="Arial" w:hAnsi="Arial" w:cs="Arial"/>
          <w:b/>
          <w:bCs/>
          <w:i/>
          <w:iCs/>
          <w:sz w:val="22"/>
          <w:szCs w:val="22"/>
          <w:lang w:val="es-ES" w:eastAsia="es-ES"/>
        </w:rPr>
        <w:t>Contratar la suscripción e implementación de servicios del portal web de la Unidad de Restitución de Tierras</w:t>
      </w:r>
      <w:r w:rsidR="001541D2" w:rsidRPr="004F2B22">
        <w:rPr>
          <w:rFonts w:ascii="Arial" w:hAnsi="Arial" w:cs="Arial"/>
          <w:b/>
          <w:bCs/>
          <w:i/>
          <w:iCs/>
          <w:sz w:val="22"/>
          <w:szCs w:val="22"/>
          <w:lang w:val="es-ES" w:eastAsia="es-ES"/>
        </w:rPr>
        <w:t>.</w:t>
      </w:r>
      <w:r w:rsidR="00974C52" w:rsidRPr="004F2B22">
        <w:rPr>
          <w:rFonts w:ascii="Arial" w:hAnsi="Arial" w:cs="Arial"/>
          <w:b/>
          <w:bCs/>
          <w:i/>
          <w:iCs/>
          <w:sz w:val="22"/>
          <w:szCs w:val="22"/>
          <w:lang w:val="es-ES" w:eastAsia="es-ES"/>
        </w:rPr>
        <w:t>”</w:t>
      </w:r>
    </w:p>
    <w:p w14:paraId="394BC88E" w14:textId="77777777" w:rsidR="00156EB2" w:rsidRPr="004F2B22" w:rsidRDefault="00156EB2" w:rsidP="000405C4">
      <w:pPr>
        <w:pStyle w:val="Sinespaciado"/>
        <w:jc w:val="both"/>
        <w:rPr>
          <w:rFonts w:ascii="Arial" w:hAnsi="Arial" w:cs="Arial"/>
          <w:sz w:val="22"/>
          <w:szCs w:val="22"/>
          <w:lang w:val="es-ES" w:eastAsia="es-ES"/>
        </w:rPr>
      </w:pPr>
    </w:p>
    <w:p w14:paraId="2824C979" w14:textId="33F09FC4" w:rsidR="005A18FA" w:rsidRPr="004F2B22" w:rsidRDefault="000011A5" w:rsidP="000405C4">
      <w:pPr>
        <w:pStyle w:val="Sinespaciado"/>
        <w:jc w:val="both"/>
        <w:rPr>
          <w:rFonts w:ascii="Arial" w:hAnsi="Arial" w:cs="Arial"/>
          <w:b/>
          <w:sz w:val="22"/>
          <w:szCs w:val="22"/>
          <w:u w:val="single"/>
          <w:lang w:val="es-ES" w:eastAsia="es-ES"/>
        </w:rPr>
      </w:pPr>
      <w:r w:rsidRPr="004F2B22">
        <w:rPr>
          <w:rFonts w:ascii="Arial" w:hAnsi="Arial" w:cs="Arial"/>
          <w:b/>
          <w:sz w:val="22"/>
          <w:szCs w:val="22"/>
          <w:u w:val="single"/>
          <w:lang w:val="es-ES" w:eastAsia="es-ES"/>
        </w:rPr>
        <w:t>2.4 Convocatoria Limitada Mipymes:</w:t>
      </w:r>
    </w:p>
    <w:p w14:paraId="312DEAA9" w14:textId="499021AC" w:rsidR="000011A5" w:rsidRPr="004F2B22" w:rsidRDefault="000011A5" w:rsidP="000405C4">
      <w:pPr>
        <w:pStyle w:val="Sinespaciado"/>
        <w:jc w:val="both"/>
        <w:rPr>
          <w:rFonts w:ascii="Arial" w:hAnsi="Arial" w:cs="Arial"/>
          <w:b/>
          <w:sz w:val="22"/>
          <w:szCs w:val="22"/>
          <w:u w:val="single"/>
          <w:lang w:val="es-ES" w:eastAsia="es-ES"/>
        </w:rPr>
      </w:pPr>
    </w:p>
    <w:p w14:paraId="4EDC7C10" w14:textId="2EADEE25" w:rsidR="00B82774" w:rsidRPr="004F2B22" w:rsidRDefault="000011A5" w:rsidP="00B82774">
      <w:pPr>
        <w:pStyle w:val="Sinespaciado"/>
        <w:jc w:val="both"/>
        <w:rPr>
          <w:rFonts w:ascii="Arial" w:hAnsi="Arial" w:cs="Arial"/>
          <w:sz w:val="22"/>
          <w:szCs w:val="22"/>
          <w:lang w:val="es-ES" w:eastAsia="es-ES"/>
        </w:rPr>
      </w:pPr>
      <w:r w:rsidRPr="004F2B22">
        <w:rPr>
          <w:rFonts w:ascii="Arial" w:hAnsi="Arial" w:cs="Arial"/>
          <w:sz w:val="22"/>
          <w:szCs w:val="22"/>
          <w:lang w:val="es-ES" w:eastAsia="es-ES"/>
        </w:rPr>
        <w:t xml:space="preserve">Teniendo en cuenta lo dispuesto por el Artículo 2.2.1.2.4.2.2 del Decreto 1082 de 2015, </w:t>
      </w:r>
      <w:r w:rsidR="00E8789B" w:rsidRPr="004F2B22">
        <w:rPr>
          <w:rFonts w:ascii="Arial" w:hAnsi="Arial" w:cs="Arial"/>
          <w:sz w:val="22"/>
          <w:szCs w:val="22"/>
          <w:lang w:val="es-ES" w:eastAsia="es-ES"/>
        </w:rPr>
        <w:t xml:space="preserve">modificado </w:t>
      </w:r>
      <w:r w:rsidR="00601181" w:rsidRPr="004F2B22">
        <w:rPr>
          <w:rFonts w:ascii="Arial" w:hAnsi="Arial" w:cs="Arial"/>
          <w:sz w:val="22"/>
          <w:szCs w:val="22"/>
          <w:lang w:val="es-ES" w:eastAsia="es-ES"/>
        </w:rPr>
        <w:t>por el artículo 5 del Decreto 1860</w:t>
      </w:r>
      <w:r w:rsidR="00E8789B" w:rsidRPr="004F2B22">
        <w:rPr>
          <w:rFonts w:ascii="Arial" w:hAnsi="Arial" w:cs="Arial"/>
          <w:sz w:val="22"/>
          <w:szCs w:val="22"/>
          <w:lang w:val="es-ES" w:eastAsia="es-ES"/>
        </w:rPr>
        <w:t xml:space="preserve"> de 2021,</w:t>
      </w:r>
      <w:r w:rsidR="00B82774" w:rsidRPr="004F2B22">
        <w:rPr>
          <w:rFonts w:ascii="Arial" w:hAnsi="Arial" w:cs="Arial"/>
          <w:sz w:val="22"/>
          <w:szCs w:val="22"/>
          <w:lang w:val="es-ES" w:eastAsia="es-ES"/>
        </w:rPr>
        <w:t xml:space="preserve"> </w:t>
      </w:r>
      <w:r w:rsidR="004F2B22" w:rsidRPr="004F2B22">
        <w:rPr>
          <w:rFonts w:ascii="Arial" w:hAnsi="Arial" w:cs="Arial"/>
          <w:sz w:val="22"/>
          <w:szCs w:val="22"/>
          <w:lang w:val="es-ES" w:eastAsia="es-ES"/>
        </w:rPr>
        <w:t xml:space="preserve">el </w:t>
      </w:r>
      <w:r w:rsidRPr="004F2B22">
        <w:rPr>
          <w:rFonts w:ascii="Arial" w:hAnsi="Arial" w:cs="Arial"/>
          <w:sz w:val="22"/>
          <w:szCs w:val="22"/>
          <w:lang w:val="es-ES" w:eastAsia="es-ES"/>
        </w:rPr>
        <w:t>proceso de Selección</w:t>
      </w:r>
      <w:r w:rsidR="00E8789B" w:rsidRPr="004F2B22">
        <w:rPr>
          <w:rFonts w:ascii="Arial" w:hAnsi="Arial" w:cs="Arial"/>
          <w:sz w:val="22"/>
          <w:szCs w:val="22"/>
          <w:lang w:val="es-ES" w:eastAsia="es-ES"/>
        </w:rPr>
        <w:t xml:space="preserve"> </w:t>
      </w:r>
      <w:r w:rsidRPr="004F2B22">
        <w:rPr>
          <w:rFonts w:ascii="Arial" w:hAnsi="Arial" w:cs="Arial"/>
          <w:sz w:val="22"/>
          <w:szCs w:val="22"/>
          <w:lang w:val="es-ES" w:eastAsia="es-ES"/>
        </w:rPr>
        <w:t>Abreviada por Subasta Inversa</w:t>
      </w:r>
      <w:r w:rsidR="00B82774" w:rsidRPr="004F2B22">
        <w:rPr>
          <w:rFonts w:ascii="Arial" w:hAnsi="Arial" w:cs="Arial"/>
          <w:sz w:val="22"/>
          <w:szCs w:val="22"/>
          <w:lang w:val="es-ES" w:eastAsia="es-ES"/>
        </w:rPr>
        <w:t xml:space="preserve"> </w:t>
      </w:r>
      <w:r w:rsidR="00974C52" w:rsidRPr="004F2B22">
        <w:rPr>
          <w:rFonts w:ascii="Arial" w:hAnsi="Arial" w:cs="Arial"/>
          <w:bCs/>
          <w:sz w:val="22"/>
          <w:szCs w:val="22"/>
          <w:lang w:val="es-ES" w:eastAsia="es-ES"/>
        </w:rPr>
        <w:t xml:space="preserve">podrá ser </w:t>
      </w:r>
      <w:r w:rsidRPr="004F2B22">
        <w:rPr>
          <w:rFonts w:ascii="Arial" w:hAnsi="Arial" w:cs="Arial"/>
          <w:bCs/>
          <w:sz w:val="22"/>
          <w:szCs w:val="22"/>
          <w:lang w:val="es-ES" w:eastAsia="es-ES"/>
        </w:rPr>
        <w:t>limitar</w:t>
      </w:r>
      <w:r w:rsidR="00E8789B" w:rsidRPr="004F2B22">
        <w:rPr>
          <w:rFonts w:ascii="Arial" w:hAnsi="Arial" w:cs="Arial"/>
          <w:bCs/>
          <w:sz w:val="22"/>
          <w:szCs w:val="22"/>
          <w:lang w:val="es-ES" w:eastAsia="es-ES"/>
        </w:rPr>
        <w:t>á</w:t>
      </w:r>
      <w:r w:rsidRPr="004F2B22">
        <w:rPr>
          <w:rFonts w:ascii="Arial" w:hAnsi="Arial" w:cs="Arial"/>
          <w:sz w:val="22"/>
          <w:szCs w:val="22"/>
          <w:lang w:val="es-ES" w:eastAsia="es-ES"/>
        </w:rPr>
        <w:t xml:space="preserve"> exclusivamente a Mipymes</w:t>
      </w:r>
      <w:r w:rsidR="001C5CE3">
        <w:rPr>
          <w:rFonts w:ascii="Arial" w:hAnsi="Arial" w:cs="Arial"/>
          <w:sz w:val="22"/>
          <w:szCs w:val="22"/>
          <w:lang w:val="es-ES" w:eastAsia="es-ES"/>
        </w:rPr>
        <w:t>,</w:t>
      </w:r>
      <w:r w:rsidR="00B82774" w:rsidRPr="004F2B22">
        <w:rPr>
          <w:rFonts w:ascii="Arial" w:hAnsi="Arial" w:cs="Arial"/>
          <w:sz w:val="22"/>
          <w:szCs w:val="22"/>
          <w:lang w:val="es-ES" w:eastAsia="es-ES"/>
        </w:rPr>
        <w:t xml:space="preserve"> ya que el presupuesto oficial es inferior al umbral establecido, que equivale a US125.000.</w:t>
      </w:r>
    </w:p>
    <w:p w14:paraId="7356BF2C" w14:textId="77777777" w:rsidR="00B975E3" w:rsidRPr="004F2B22" w:rsidRDefault="00B975E3" w:rsidP="000405C4">
      <w:pPr>
        <w:pStyle w:val="Sinespaciado"/>
        <w:jc w:val="both"/>
        <w:rPr>
          <w:rFonts w:ascii="Arial" w:hAnsi="Arial" w:cs="Arial"/>
          <w:sz w:val="22"/>
          <w:szCs w:val="22"/>
          <w:lang w:val="es-ES" w:eastAsia="es-ES"/>
        </w:rPr>
      </w:pPr>
    </w:p>
    <w:p w14:paraId="5BEB6B71" w14:textId="77777777" w:rsidR="00EE36B2" w:rsidRPr="004F2B22"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4F2B22">
        <w:rPr>
          <w:rFonts w:ascii="Arial" w:hAnsi="Arial" w:cs="Arial"/>
          <w:b/>
        </w:rPr>
        <w:t>PARTICIPANTES</w:t>
      </w:r>
    </w:p>
    <w:p w14:paraId="7185BB98" w14:textId="77777777" w:rsidR="00EE36B2" w:rsidRPr="004F2B22" w:rsidRDefault="00EE36B2" w:rsidP="000405C4">
      <w:pPr>
        <w:jc w:val="both"/>
        <w:rPr>
          <w:rFonts w:ascii="Arial" w:hAnsi="Arial" w:cs="Arial"/>
          <w:sz w:val="22"/>
          <w:szCs w:val="22"/>
        </w:rPr>
      </w:pPr>
    </w:p>
    <w:p w14:paraId="327AA57D" w14:textId="77777777" w:rsidR="00EE36B2" w:rsidRPr="004F2B22" w:rsidRDefault="00EE36B2" w:rsidP="000405C4">
      <w:pPr>
        <w:jc w:val="both"/>
        <w:rPr>
          <w:rFonts w:ascii="Arial" w:hAnsi="Arial" w:cs="Arial"/>
          <w:sz w:val="22"/>
          <w:szCs w:val="22"/>
        </w:rPr>
      </w:pPr>
      <w:r w:rsidRPr="004F2B22">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4F2B22">
        <w:rPr>
          <w:rFonts w:ascii="Arial" w:hAnsi="Arial" w:cs="Arial"/>
          <w:b/>
          <w:sz w:val="22"/>
          <w:szCs w:val="22"/>
        </w:rPr>
        <w:t xml:space="preserve"> POR LA VIGENCIA DEL CONTRATO Y UN AÑO MÁS. </w:t>
      </w:r>
    </w:p>
    <w:p w14:paraId="33602EA3" w14:textId="77777777" w:rsidR="00E73F37" w:rsidRPr="004F2B22" w:rsidRDefault="00E73F37" w:rsidP="000405C4">
      <w:pPr>
        <w:jc w:val="both"/>
        <w:rPr>
          <w:rFonts w:ascii="Arial" w:hAnsi="Arial" w:cs="Arial"/>
          <w:sz w:val="22"/>
          <w:szCs w:val="22"/>
        </w:rPr>
      </w:pPr>
    </w:p>
    <w:p w14:paraId="2102C7C7" w14:textId="77777777" w:rsidR="00EE36B2" w:rsidRPr="004F2B22"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4F2B22">
        <w:rPr>
          <w:rFonts w:ascii="Arial" w:hAnsi="Arial" w:cs="Arial"/>
          <w:b/>
        </w:rPr>
        <w:t>REQUISITOS HABILITANTES</w:t>
      </w:r>
    </w:p>
    <w:p w14:paraId="02B6DFC2" w14:textId="77777777" w:rsidR="00EE36B2" w:rsidRPr="004F2B22" w:rsidRDefault="00EE36B2" w:rsidP="000405C4">
      <w:pPr>
        <w:jc w:val="both"/>
        <w:rPr>
          <w:rFonts w:ascii="Arial" w:hAnsi="Arial" w:cs="Arial"/>
          <w:sz w:val="22"/>
          <w:szCs w:val="22"/>
        </w:rPr>
      </w:pPr>
    </w:p>
    <w:p w14:paraId="3CB2CD60" w14:textId="77777777" w:rsidR="00EE36B2" w:rsidRPr="004F2B22" w:rsidRDefault="00EE36B2" w:rsidP="000405C4">
      <w:pPr>
        <w:jc w:val="both"/>
        <w:rPr>
          <w:rFonts w:ascii="Arial" w:hAnsi="Arial" w:cs="Arial"/>
          <w:sz w:val="22"/>
          <w:szCs w:val="22"/>
        </w:rPr>
      </w:pPr>
      <w:r w:rsidRPr="004F2B22">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4F2B22" w:rsidRDefault="00EE36B2" w:rsidP="000405C4">
      <w:pPr>
        <w:jc w:val="both"/>
        <w:rPr>
          <w:rFonts w:ascii="Arial" w:hAnsi="Arial" w:cs="Arial"/>
          <w:sz w:val="22"/>
          <w:szCs w:val="22"/>
        </w:rPr>
      </w:pPr>
    </w:p>
    <w:p w14:paraId="18D6F702" w14:textId="77777777" w:rsidR="00EE36B2" w:rsidRPr="004F2B22" w:rsidRDefault="00EE36B2" w:rsidP="000405C4">
      <w:pPr>
        <w:jc w:val="both"/>
        <w:rPr>
          <w:rFonts w:ascii="Arial" w:hAnsi="Arial" w:cs="Arial"/>
          <w:sz w:val="22"/>
          <w:szCs w:val="22"/>
        </w:rPr>
      </w:pPr>
      <w:r w:rsidRPr="004F2B22">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w:t>
      </w:r>
      <w:r w:rsidRPr="004F2B22">
        <w:rPr>
          <w:rFonts w:ascii="Arial" w:hAnsi="Arial" w:cs="Arial"/>
          <w:sz w:val="22"/>
          <w:szCs w:val="22"/>
        </w:rPr>
        <w:lastRenderedPageBreak/>
        <w:t xml:space="preserve">proponente adicionales a los contenidos en el RUP, la Entidad Estatal puede hacer tal verificación en forma directa. </w:t>
      </w:r>
    </w:p>
    <w:p w14:paraId="09CEBCA1" w14:textId="77777777" w:rsidR="00EE36B2" w:rsidRPr="004F2B22" w:rsidRDefault="00EE36B2" w:rsidP="000405C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4F2B22" w14:paraId="0860C8A1" w14:textId="77777777" w:rsidTr="00EE36B2">
        <w:trPr>
          <w:jc w:val="center"/>
        </w:trPr>
        <w:tc>
          <w:tcPr>
            <w:tcW w:w="5635" w:type="dxa"/>
            <w:gridSpan w:val="2"/>
            <w:shd w:val="clear" w:color="auto" w:fill="BFBFBF" w:themeFill="background1" w:themeFillShade="BF"/>
          </w:tcPr>
          <w:p w14:paraId="5B27291B" w14:textId="77777777" w:rsidR="00EE36B2" w:rsidRPr="004F2B22" w:rsidRDefault="00EE36B2" w:rsidP="000405C4">
            <w:pPr>
              <w:jc w:val="both"/>
              <w:rPr>
                <w:rFonts w:ascii="Arial" w:hAnsi="Arial" w:cs="Arial"/>
                <w:b/>
                <w:sz w:val="22"/>
                <w:szCs w:val="22"/>
              </w:rPr>
            </w:pPr>
            <w:bookmarkStart w:id="0" w:name="_Toc329249113"/>
            <w:bookmarkStart w:id="1" w:name="_Toc330459643"/>
            <w:r w:rsidRPr="004F2B22">
              <w:rPr>
                <w:rFonts w:ascii="Arial" w:hAnsi="Arial" w:cs="Arial"/>
                <w:b/>
                <w:sz w:val="22"/>
                <w:szCs w:val="22"/>
              </w:rPr>
              <w:t>REQUISITOS HABILITANTES</w:t>
            </w:r>
            <w:bookmarkEnd w:id="0"/>
            <w:bookmarkEnd w:id="1"/>
          </w:p>
        </w:tc>
      </w:tr>
      <w:tr w:rsidR="00EE36B2" w:rsidRPr="004F2B22" w14:paraId="14286B5F" w14:textId="77777777" w:rsidTr="00EE36B2">
        <w:trPr>
          <w:jc w:val="center"/>
        </w:trPr>
        <w:tc>
          <w:tcPr>
            <w:tcW w:w="4217" w:type="dxa"/>
          </w:tcPr>
          <w:p w14:paraId="03FD7779" w14:textId="77777777" w:rsidR="00EE36B2" w:rsidRPr="004F2B22" w:rsidRDefault="00EE36B2" w:rsidP="000405C4">
            <w:pPr>
              <w:jc w:val="both"/>
              <w:rPr>
                <w:rFonts w:ascii="Arial" w:hAnsi="Arial" w:cs="Arial"/>
                <w:sz w:val="22"/>
                <w:szCs w:val="22"/>
              </w:rPr>
            </w:pPr>
            <w:bookmarkStart w:id="2" w:name="_Toc329249114"/>
            <w:bookmarkStart w:id="3" w:name="_Toc330459644"/>
            <w:r w:rsidRPr="004F2B22">
              <w:rPr>
                <w:rFonts w:ascii="Arial" w:hAnsi="Arial" w:cs="Arial"/>
                <w:sz w:val="22"/>
                <w:szCs w:val="22"/>
              </w:rPr>
              <w:t>3.1. Verificación requisitos jurídicos</w:t>
            </w:r>
            <w:bookmarkEnd w:id="2"/>
            <w:bookmarkEnd w:id="3"/>
          </w:p>
        </w:tc>
        <w:tc>
          <w:tcPr>
            <w:tcW w:w="1418" w:type="dxa"/>
          </w:tcPr>
          <w:p w14:paraId="2DDD0C2A" w14:textId="77777777" w:rsidR="00EE36B2" w:rsidRPr="004F2B22" w:rsidRDefault="00EE36B2" w:rsidP="000405C4">
            <w:pPr>
              <w:jc w:val="both"/>
              <w:rPr>
                <w:rFonts w:ascii="Arial" w:hAnsi="Arial" w:cs="Arial"/>
                <w:sz w:val="22"/>
                <w:szCs w:val="22"/>
              </w:rPr>
            </w:pPr>
            <w:bookmarkStart w:id="4" w:name="_Toc329249115"/>
            <w:bookmarkStart w:id="5" w:name="_Toc330459645"/>
            <w:r w:rsidRPr="004F2B22">
              <w:rPr>
                <w:rFonts w:ascii="Arial" w:hAnsi="Arial" w:cs="Arial"/>
                <w:sz w:val="22"/>
                <w:szCs w:val="22"/>
              </w:rPr>
              <w:t>Habilitante</w:t>
            </w:r>
            <w:bookmarkEnd w:id="4"/>
            <w:bookmarkEnd w:id="5"/>
          </w:p>
        </w:tc>
      </w:tr>
      <w:tr w:rsidR="00EE36B2" w:rsidRPr="004F2B22" w14:paraId="36FB6E5D" w14:textId="77777777" w:rsidTr="00EE36B2">
        <w:trPr>
          <w:jc w:val="center"/>
        </w:trPr>
        <w:tc>
          <w:tcPr>
            <w:tcW w:w="4217" w:type="dxa"/>
          </w:tcPr>
          <w:p w14:paraId="6DABD342" w14:textId="77777777" w:rsidR="00EE36B2" w:rsidRPr="004F2B22" w:rsidRDefault="00EE36B2" w:rsidP="000405C4">
            <w:pPr>
              <w:jc w:val="both"/>
              <w:rPr>
                <w:rFonts w:ascii="Arial" w:hAnsi="Arial" w:cs="Arial"/>
                <w:sz w:val="22"/>
                <w:szCs w:val="22"/>
              </w:rPr>
            </w:pPr>
            <w:bookmarkStart w:id="6" w:name="_Toc329249116"/>
            <w:bookmarkStart w:id="7" w:name="_Toc330459646"/>
            <w:r w:rsidRPr="004F2B22">
              <w:rPr>
                <w:rFonts w:ascii="Arial" w:hAnsi="Arial" w:cs="Arial"/>
                <w:sz w:val="22"/>
                <w:szCs w:val="22"/>
              </w:rPr>
              <w:t>3.2. Verificación requisitos financieros</w:t>
            </w:r>
            <w:bookmarkEnd w:id="6"/>
            <w:bookmarkEnd w:id="7"/>
          </w:p>
        </w:tc>
        <w:tc>
          <w:tcPr>
            <w:tcW w:w="1418" w:type="dxa"/>
          </w:tcPr>
          <w:p w14:paraId="73D46A35" w14:textId="77777777" w:rsidR="00EE36B2" w:rsidRPr="004F2B22" w:rsidRDefault="00EE36B2" w:rsidP="000405C4">
            <w:pPr>
              <w:jc w:val="both"/>
              <w:rPr>
                <w:rFonts w:ascii="Arial" w:hAnsi="Arial" w:cs="Arial"/>
                <w:sz w:val="22"/>
                <w:szCs w:val="22"/>
              </w:rPr>
            </w:pPr>
            <w:bookmarkStart w:id="8" w:name="_Toc329249117"/>
            <w:bookmarkStart w:id="9" w:name="_Toc330459647"/>
            <w:r w:rsidRPr="004F2B22">
              <w:rPr>
                <w:rFonts w:ascii="Arial" w:hAnsi="Arial" w:cs="Arial"/>
                <w:sz w:val="22"/>
                <w:szCs w:val="22"/>
              </w:rPr>
              <w:t>Habilitante</w:t>
            </w:r>
            <w:bookmarkEnd w:id="8"/>
            <w:bookmarkEnd w:id="9"/>
          </w:p>
        </w:tc>
      </w:tr>
      <w:tr w:rsidR="00EE36B2" w:rsidRPr="004F2B22" w14:paraId="0EBA00FE" w14:textId="77777777" w:rsidTr="00EE36B2">
        <w:trPr>
          <w:jc w:val="center"/>
        </w:trPr>
        <w:tc>
          <w:tcPr>
            <w:tcW w:w="4217" w:type="dxa"/>
          </w:tcPr>
          <w:p w14:paraId="66C5AA0B" w14:textId="77777777" w:rsidR="00EE36B2" w:rsidRPr="004F2B22" w:rsidRDefault="00EE36B2" w:rsidP="000405C4">
            <w:pPr>
              <w:jc w:val="both"/>
              <w:rPr>
                <w:rFonts w:ascii="Arial" w:hAnsi="Arial" w:cs="Arial"/>
                <w:sz w:val="22"/>
                <w:szCs w:val="22"/>
              </w:rPr>
            </w:pPr>
            <w:bookmarkStart w:id="10" w:name="_Toc329249118"/>
            <w:bookmarkStart w:id="11" w:name="_Toc330459648"/>
            <w:r w:rsidRPr="004F2B22">
              <w:rPr>
                <w:rFonts w:ascii="Arial" w:hAnsi="Arial" w:cs="Arial"/>
                <w:sz w:val="22"/>
                <w:szCs w:val="22"/>
              </w:rPr>
              <w:t>3.3. Verificación requisitos técnicos</w:t>
            </w:r>
            <w:bookmarkEnd w:id="10"/>
            <w:bookmarkEnd w:id="11"/>
          </w:p>
        </w:tc>
        <w:tc>
          <w:tcPr>
            <w:tcW w:w="1418" w:type="dxa"/>
          </w:tcPr>
          <w:p w14:paraId="4819540B" w14:textId="77777777" w:rsidR="00EE36B2" w:rsidRPr="004F2B22" w:rsidRDefault="00EE36B2" w:rsidP="000405C4">
            <w:pPr>
              <w:jc w:val="both"/>
              <w:rPr>
                <w:rFonts w:ascii="Arial" w:hAnsi="Arial" w:cs="Arial"/>
                <w:sz w:val="22"/>
                <w:szCs w:val="22"/>
              </w:rPr>
            </w:pPr>
            <w:bookmarkStart w:id="12" w:name="_Toc329249119"/>
            <w:bookmarkStart w:id="13" w:name="_Toc330459649"/>
            <w:r w:rsidRPr="004F2B22">
              <w:rPr>
                <w:rFonts w:ascii="Arial" w:hAnsi="Arial" w:cs="Arial"/>
                <w:sz w:val="22"/>
                <w:szCs w:val="22"/>
              </w:rPr>
              <w:t>Habilitante</w:t>
            </w:r>
            <w:bookmarkEnd w:id="12"/>
            <w:bookmarkEnd w:id="13"/>
          </w:p>
        </w:tc>
      </w:tr>
    </w:tbl>
    <w:p w14:paraId="10C4BF55" w14:textId="2E10F1A1" w:rsidR="00EE36B2" w:rsidRPr="004F2B22" w:rsidRDefault="00EE36B2" w:rsidP="000405C4">
      <w:pPr>
        <w:jc w:val="both"/>
        <w:rPr>
          <w:rFonts w:ascii="Arial" w:hAnsi="Arial" w:cs="Arial"/>
          <w:sz w:val="22"/>
          <w:szCs w:val="22"/>
        </w:rPr>
      </w:pPr>
    </w:p>
    <w:p w14:paraId="5B1285AD" w14:textId="709F3608" w:rsidR="00275E15" w:rsidRPr="004F2B22" w:rsidRDefault="00275E15" w:rsidP="00240E5B">
      <w:pPr>
        <w:jc w:val="both"/>
        <w:rPr>
          <w:rFonts w:ascii="Arial" w:hAnsi="Arial" w:cs="Arial"/>
          <w:sz w:val="22"/>
          <w:szCs w:val="22"/>
        </w:rPr>
      </w:pPr>
    </w:p>
    <w:p w14:paraId="48F09BDB" w14:textId="77777777" w:rsidR="00275E15" w:rsidRPr="004F2B22" w:rsidRDefault="00275E15" w:rsidP="00240E5B">
      <w:pPr>
        <w:jc w:val="both"/>
        <w:rPr>
          <w:rFonts w:ascii="Arial" w:hAnsi="Arial" w:cs="Arial"/>
          <w:sz w:val="22"/>
          <w:szCs w:val="22"/>
        </w:rPr>
      </w:pPr>
      <w:r w:rsidRPr="004F2B22">
        <w:rPr>
          <w:rFonts w:ascii="Arial" w:hAnsi="Arial" w:cs="Arial"/>
          <w:sz w:val="22"/>
          <w:szCs w:val="22"/>
        </w:rPr>
        <w:t xml:space="preserve">Teniendo en cuenta que la necesidad a satisfacer corresponde a bienes y servicios que poseen las mismas especificaciones técnicas, y comparten patrones de desempeño y calidad objetivamente definidos y que el presupuesto considerado para esta adquisición supera la mínima cuantía para la vigencia 2023, la modalidad de selección es la de </w:t>
      </w:r>
      <w:r w:rsidRPr="004F2B22">
        <w:rPr>
          <w:rFonts w:ascii="Arial" w:hAnsi="Arial" w:cs="Arial"/>
          <w:b/>
          <w:sz w:val="22"/>
          <w:szCs w:val="22"/>
        </w:rPr>
        <w:t xml:space="preserve">SELECCIÓN ABREVIADA DE CARACTERISTICAS TÉNICAS UNIFORMES Y DE COMUN UTILIZACIÓN POR SUBASTA INVERSA ELECTRÓNICA, </w:t>
      </w:r>
      <w:r w:rsidRPr="004F2B22">
        <w:rPr>
          <w:rFonts w:ascii="Arial" w:hAnsi="Arial" w:cs="Arial"/>
          <w:sz w:val="22"/>
          <w:szCs w:val="22"/>
        </w:rPr>
        <w:t>de conformidad a lo dispuesto en el inciso 2 del literal a) del numeral 2 del artículo 2 de la Ley 1150 de 2007.</w:t>
      </w:r>
    </w:p>
    <w:p w14:paraId="5197F407" w14:textId="77777777" w:rsidR="00275E15" w:rsidRPr="004F2B22" w:rsidRDefault="00275E15" w:rsidP="00240E5B">
      <w:pPr>
        <w:jc w:val="both"/>
        <w:rPr>
          <w:rFonts w:ascii="Arial" w:hAnsi="Arial" w:cs="Arial"/>
          <w:sz w:val="22"/>
          <w:szCs w:val="22"/>
        </w:rPr>
      </w:pPr>
    </w:p>
    <w:p w14:paraId="4D7997B8" w14:textId="77777777" w:rsidR="00275E15" w:rsidRPr="004F2B22" w:rsidRDefault="00275E15" w:rsidP="00240E5B">
      <w:pPr>
        <w:jc w:val="both"/>
        <w:rPr>
          <w:rFonts w:ascii="Arial" w:hAnsi="Arial" w:cs="Arial"/>
          <w:sz w:val="22"/>
          <w:szCs w:val="22"/>
        </w:rPr>
      </w:pPr>
      <w:r w:rsidRPr="004F2B22">
        <w:rPr>
          <w:rFonts w:ascii="Arial" w:hAnsi="Arial" w:cs="Arial"/>
          <w:sz w:val="22"/>
          <w:szCs w:val="22"/>
        </w:rPr>
        <w:t xml:space="preserve">De igual modo la Subsección 3 artículo 2.2.1.1.1.3.1 en el párrafo 6º del Decreto 1082 de 2015, trae la siguiente definición: </w:t>
      </w:r>
    </w:p>
    <w:p w14:paraId="4CBE4C41" w14:textId="77777777" w:rsidR="00275E15" w:rsidRPr="004F2B22" w:rsidRDefault="00275E15" w:rsidP="00240E5B">
      <w:pPr>
        <w:jc w:val="both"/>
        <w:rPr>
          <w:rFonts w:ascii="Arial" w:hAnsi="Arial" w:cs="Arial"/>
          <w:sz w:val="22"/>
          <w:szCs w:val="22"/>
        </w:rPr>
      </w:pPr>
    </w:p>
    <w:p w14:paraId="3B802E5C" w14:textId="77777777" w:rsidR="00275E15" w:rsidRPr="004F2B22" w:rsidRDefault="00275E15" w:rsidP="00240E5B">
      <w:pPr>
        <w:jc w:val="both"/>
        <w:rPr>
          <w:rFonts w:ascii="Arial" w:hAnsi="Arial" w:cs="Arial"/>
          <w:i/>
          <w:sz w:val="22"/>
          <w:szCs w:val="22"/>
        </w:rPr>
      </w:pPr>
      <w:r w:rsidRPr="004F2B22">
        <w:rPr>
          <w:rFonts w:ascii="Arial" w:hAnsi="Arial" w:cs="Arial"/>
          <w:i/>
          <w:sz w:val="22"/>
          <w:szCs w:val="22"/>
        </w:rPr>
        <w:t>“Bienes y Servicios de Características Técnicas Uniformes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p>
    <w:p w14:paraId="3F7F439B" w14:textId="77777777" w:rsidR="00275E15" w:rsidRPr="004F2B22" w:rsidRDefault="00275E15" w:rsidP="00240E5B">
      <w:pPr>
        <w:jc w:val="both"/>
        <w:rPr>
          <w:rFonts w:ascii="Arial" w:hAnsi="Arial" w:cs="Arial"/>
          <w:sz w:val="22"/>
          <w:szCs w:val="22"/>
        </w:rPr>
      </w:pPr>
    </w:p>
    <w:p w14:paraId="10517664" w14:textId="77777777" w:rsidR="00275E15" w:rsidRPr="004F2B22" w:rsidRDefault="00275E15" w:rsidP="00240E5B">
      <w:pPr>
        <w:jc w:val="both"/>
        <w:rPr>
          <w:rFonts w:ascii="Arial" w:hAnsi="Arial" w:cs="Arial"/>
          <w:sz w:val="22"/>
          <w:szCs w:val="22"/>
        </w:rPr>
      </w:pPr>
      <w:r w:rsidRPr="004F2B22">
        <w:rPr>
          <w:rFonts w:ascii="Arial" w:hAnsi="Arial" w:cs="Arial"/>
          <w:sz w:val="22"/>
          <w:szCs w:val="22"/>
        </w:rPr>
        <w:t>Por tratarse de servicios de Características Técnicas Uniformes, con especificaciones técnicas y patrones de  desempeño y calidad iguales o similares, que en consecuencia pueden ser agrupados como bienes y servicios homogéneos para su adquisición, de acuerdo a las definiciones contempladas tanto en el literal a) del numeral 2 del artículo 2° de la Ley 1150 de 2007 y el artículo 2.2.1.1.1.3.1 del Decreto 1082 de 2015, la Entidad puede optar por los siguientes procedimientos para su adquisición: Subasta Inversa, adquisición a través de bolsas de productos o por acuerdo marco de precios.</w:t>
      </w:r>
    </w:p>
    <w:p w14:paraId="20378F14" w14:textId="77777777" w:rsidR="00275E15" w:rsidRPr="004F2B22" w:rsidRDefault="00275E15" w:rsidP="00240E5B">
      <w:pPr>
        <w:jc w:val="both"/>
        <w:rPr>
          <w:rFonts w:ascii="Arial" w:hAnsi="Arial" w:cs="Arial"/>
          <w:sz w:val="22"/>
          <w:szCs w:val="22"/>
        </w:rPr>
      </w:pPr>
    </w:p>
    <w:p w14:paraId="0E78C750" w14:textId="77777777" w:rsidR="00275E15" w:rsidRPr="004F2B22" w:rsidRDefault="00275E15" w:rsidP="00240E5B">
      <w:pPr>
        <w:jc w:val="both"/>
        <w:rPr>
          <w:rFonts w:ascii="Arial" w:hAnsi="Arial" w:cs="Arial"/>
          <w:sz w:val="22"/>
          <w:szCs w:val="22"/>
        </w:rPr>
      </w:pPr>
      <w:r w:rsidRPr="004F2B22">
        <w:rPr>
          <w:rFonts w:ascii="Arial" w:hAnsi="Arial" w:cs="Arial"/>
          <w:sz w:val="22"/>
          <w:szCs w:val="22"/>
        </w:rPr>
        <w:t>En cumplimiento del Decreto Presidencial 310 de 2021, la UAEGRTD analizó y verificó los diferentes acuerdos marco de precios e instrumentos de agregación de demanda, concluyendo que no existe instrumento específico que cumpla con las condiciones mínimas requeridas por la Entidad, del mismo modo, no se puede concluir si es más factible tomar el servicio a través de la bolsa mercantil Colombia, ya que el servicio tiene un costo de intermediación que genera un incremento al valor proyectado por la entidad para dicho servicio, además de ello, el servicio requerido solo tendrá el valor ofertado una vez culmine el proceso de selección, razón por la cual se debe adelantar un proceso de selección competitivo a través de la modalidad de selección abreviada por subasta inversa por tratarse de elementos con características técnicas uniformes y común utilización.</w:t>
      </w:r>
    </w:p>
    <w:p w14:paraId="4A8301C2" w14:textId="77777777" w:rsidR="00275E15" w:rsidRPr="004F2B22" w:rsidRDefault="00275E15" w:rsidP="00240E5B">
      <w:pPr>
        <w:jc w:val="both"/>
        <w:rPr>
          <w:rFonts w:ascii="Arial" w:hAnsi="Arial" w:cs="Arial"/>
          <w:sz w:val="22"/>
          <w:szCs w:val="22"/>
        </w:rPr>
      </w:pPr>
    </w:p>
    <w:p w14:paraId="1EE74413" w14:textId="77777777" w:rsidR="00275E15" w:rsidRPr="004F2B22" w:rsidRDefault="00275E15" w:rsidP="00240E5B">
      <w:pPr>
        <w:pStyle w:val="Encabezado"/>
        <w:jc w:val="both"/>
        <w:rPr>
          <w:rFonts w:ascii="Arial" w:hAnsi="Arial" w:cs="Arial"/>
          <w:bCs/>
          <w:color w:val="000000"/>
        </w:rPr>
      </w:pPr>
      <w:r w:rsidRPr="004F2B22">
        <w:rPr>
          <w:rFonts w:ascii="Arial" w:hAnsi="Arial" w:cs="Arial"/>
        </w:rPr>
        <w:lastRenderedPageBreak/>
        <w:t>La UAEGRTD, para el presente proceso de selección se ceñirá a lo contemplado para la SUBASTA INVERSA ELECTRÓNICA en los artículos 2.2.1.2.1.2.1 a 2.2.1.2.1.2.6 del Decreto 1082 de 2015, Ley 2069 de 2020 y Decreto Nacional 1860 de 2021 y demás normas complementarias, siendo el único factor de selección objetiva el menor precio ofertado.</w:t>
      </w:r>
    </w:p>
    <w:p w14:paraId="292B4327" w14:textId="77777777" w:rsidR="00275E15" w:rsidRPr="004F2B22" w:rsidRDefault="00275E15" w:rsidP="00240E5B">
      <w:pPr>
        <w:pStyle w:val="Encabezado"/>
        <w:jc w:val="both"/>
        <w:rPr>
          <w:rFonts w:ascii="Arial" w:hAnsi="Arial" w:cs="Arial"/>
          <w:bCs/>
          <w:color w:val="000000"/>
        </w:rPr>
      </w:pPr>
    </w:p>
    <w:p w14:paraId="7BBBF61F" w14:textId="77777777" w:rsidR="00275E15" w:rsidRPr="004F2B22" w:rsidRDefault="00275E15" w:rsidP="00240E5B">
      <w:pPr>
        <w:pStyle w:val="Encabezado"/>
        <w:jc w:val="both"/>
        <w:rPr>
          <w:rFonts w:ascii="Arial" w:hAnsi="Arial" w:cs="Arial"/>
          <w:bCs/>
          <w:color w:val="000000"/>
        </w:rPr>
      </w:pPr>
      <w:r w:rsidRPr="004F2B22">
        <w:rPr>
          <w:rFonts w:ascii="Arial" w:hAnsi="Arial" w:cs="Arial"/>
          <w:bCs/>
          <w:color w:val="000000"/>
        </w:rPr>
        <w:t>A continuación, se menciona el proceso y criterios de verificación y evaluación de las propuestas, con su correspondiente asignación en calificación si es del caso, así como el orden de cada criterio. La verificación de requisitos habilitantes y la evaluación técnica y económica de las propuestas estará a cargo del Comité Evaluador conformado para el presente proceso.</w:t>
      </w:r>
    </w:p>
    <w:p w14:paraId="74DE03FC" w14:textId="77777777" w:rsidR="00275E15" w:rsidRPr="004F2B22" w:rsidRDefault="00275E15" w:rsidP="00240E5B">
      <w:pPr>
        <w:pStyle w:val="Encabezado"/>
        <w:jc w:val="both"/>
        <w:rPr>
          <w:rFonts w:ascii="Arial" w:hAnsi="Arial" w:cs="Arial"/>
          <w:bCs/>
          <w:color w:val="000000"/>
        </w:rPr>
      </w:pPr>
    </w:p>
    <w:p w14:paraId="044BDD27" w14:textId="77777777" w:rsidR="00275E15" w:rsidRPr="004F2B22" w:rsidRDefault="00275E15" w:rsidP="00240E5B">
      <w:pPr>
        <w:pStyle w:val="Encabezado"/>
        <w:jc w:val="both"/>
        <w:rPr>
          <w:rFonts w:ascii="Arial" w:hAnsi="Arial" w:cs="Arial"/>
          <w:bCs/>
          <w:color w:val="000000"/>
        </w:rPr>
      </w:pPr>
      <w:r w:rsidRPr="004F2B22">
        <w:rPr>
          <w:rFonts w:ascii="Arial" w:hAnsi="Arial" w:cs="Arial"/>
          <w:b/>
          <w:bCs/>
          <w:color w:val="000000"/>
        </w:rPr>
        <w:t>a) Requisitos Jurídicos:</w:t>
      </w:r>
      <w:r w:rsidRPr="004F2B22">
        <w:rPr>
          <w:rFonts w:ascii="Arial" w:hAnsi="Arial" w:cs="Arial"/>
          <w:bCs/>
          <w:color w:val="000000"/>
        </w:rPr>
        <w:t xml:space="preserve"> Son habilitantes y permiten la participación en el proceso.</w:t>
      </w:r>
    </w:p>
    <w:p w14:paraId="6D6FC55B" w14:textId="77777777" w:rsidR="00275E15" w:rsidRPr="004F2B22" w:rsidRDefault="00275E15" w:rsidP="00240E5B">
      <w:pPr>
        <w:autoSpaceDE w:val="0"/>
        <w:autoSpaceDN w:val="0"/>
        <w:adjustRightInd w:val="0"/>
        <w:jc w:val="both"/>
        <w:rPr>
          <w:rFonts w:ascii="Arial" w:hAnsi="Arial" w:cs="Arial"/>
          <w:bCs/>
          <w:color w:val="000000"/>
          <w:sz w:val="22"/>
          <w:szCs w:val="22"/>
        </w:rPr>
      </w:pPr>
      <w:r w:rsidRPr="004F2B22">
        <w:rPr>
          <w:rFonts w:ascii="Arial" w:hAnsi="Arial" w:cs="Arial"/>
          <w:b/>
          <w:bCs/>
          <w:color w:val="000000"/>
          <w:sz w:val="22"/>
          <w:szCs w:val="22"/>
        </w:rPr>
        <w:t>b) Capacidad financiera y capacidad organizacional:</w:t>
      </w:r>
      <w:r w:rsidRPr="004F2B22">
        <w:rPr>
          <w:rFonts w:ascii="Arial" w:hAnsi="Arial" w:cs="Arial"/>
          <w:bCs/>
          <w:color w:val="000000"/>
          <w:sz w:val="22"/>
          <w:szCs w:val="22"/>
        </w:rPr>
        <w:t xml:space="preserve"> Son habilitantes y permiten la participación en el proceso. </w:t>
      </w:r>
    </w:p>
    <w:p w14:paraId="73F329FE" w14:textId="77777777" w:rsidR="00275E15" w:rsidRPr="004F2B22" w:rsidRDefault="00275E15" w:rsidP="00240E5B">
      <w:pPr>
        <w:pStyle w:val="Encabezado"/>
        <w:jc w:val="both"/>
        <w:rPr>
          <w:rFonts w:ascii="Arial" w:hAnsi="Arial" w:cs="Arial"/>
          <w:bCs/>
          <w:color w:val="000000"/>
        </w:rPr>
      </w:pPr>
      <w:r w:rsidRPr="004F2B22">
        <w:rPr>
          <w:rFonts w:ascii="Arial" w:hAnsi="Arial" w:cs="Arial"/>
          <w:b/>
          <w:bCs/>
          <w:color w:val="000000"/>
        </w:rPr>
        <w:t>c)  Requisitos Técnicos:</w:t>
      </w:r>
      <w:r w:rsidRPr="004F2B22">
        <w:rPr>
          <w:rFonts w:ascii="Arial" w:hAnsi="Arial" w:cs="Arial"/>
          <w:bCs/>
          <w:color w:val="000000"/>
        </w:rPr>
        <w:t xml:space="preserve"> La Propuesta técnica básica es habilitante y permite la participación en el proceso. </w:t>
      </w:r>
    </w:p>
    <w:p w14:paraId="529EF1E1" w14:textId="77777777" w:rsidR="00275E15" w:rsidRPr="004F2B22" w:rsidRDefault="00275E15" w:rsidP="00240E5B">
      <w:pPr>
        <w:pStyle w:val="Encabezado"/>
        <w:jc w:val="both"/>
        <w:rPr>
          <w:rFonts w:ascii="Arial" w:hAnsi="Arial" w:cs="Arial"/>
          <w:bCs/>
          <w:color w:val="000000"/>
        </w:rPr>
      </w:pPr>
      <w:r w:rsidRPr="004F2B22">
        <w:rPr>
          <w:rFonts w:ascii="Arial" w:hAnsi="Arial" w:cs="Arial"/>
          <w:b/>
          <w:bCs/>
          <w:color w:val="000000"/>
        </w:rPr>
        <w:t xml:space="preserve">d)  Criterios de selección: </w:t>
      </w:r>
      <w:r w:rsidRPr="004F2B22">
        <w:rPr>
          <w:rFonts w:ascii="Arial" w:hAnsi="Arial" w:cs="Arial"/>
          <w:bCs/>
          <w:color w:val="000000"/>
        </w:rPr>
        <w:t>El proceso se adjudicará a la propuesta que cumpla los requisitos mínimos jurídicos, técnicos y financieros y ocupe el primer lugar del orden de elegibilidad según la modalidad que corresponda.</w:t>
      </w:r>
    </w:p>
    <w:p w14:paraId="36B22147" w14:textId="77777777" w:rsidR="00275E15" w:rsidRPr="004F2B22" w:rsidRDefault="00275E15" w:rsidP="00240E5B">
      <w:pPr>
        <w:pStyle w:val="Encabezado"/>
        <w:jc w:val="both"/>
        <w:rPr>
          <w:rFonts w:ascii="Arial" w:hAnsi="Arial" w:cs="Arial"/>
          <w:bCs/>
          <w:color w:val="000000"/>
        </w:rPr>
      </w:pPr>
    </w:p>
    <w:p w14:paraId="26DC9714" w14:textId="77777777" w:rsidR="00EE36B2" w:rsidRPr="004F2B22" w:rsidRDefault="00EE36B2" w:rsidP="000405C4">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4" w:name="_Toc476814930"/>
      <w:r w:rsidRPr="004F2B22">
        <w:rPr>
          <w:rFonts w:ascii="Arial" w:hAnsi="Arial" w:cs="Arial"/>
          <w:sz w:val="22"/>
          <w:szCs w:val="22"/>
        </w:rPr>
        <w:t xml:space="preserve">REQUISITOS HABILITANTES </w:t>
      </w:r>
      <w:bookmarkEnd w:id="14"/>
      <w:r w:rsidRPr="004F2B22">
        <w:rPr>
          <w:rFonts w:ascii="Arial" w:hAnsi="Arial" w:cs="Arial"/>
          <w:sz w:val="22"/>
          <w:szCs w:val="22"/>
        </w:rPr>
        <w:t>JURÍDICOS</w:t>
      </w:r>
    </w:p>
    <w:p w14:paraId="779C9262" w14:textId="77777777" w:rsidR="00EE36B2" w:rsidRPr="004F2B22" w:rsidRDefault="00EE36B2" w:rsidP="000405C4">
      <w:pPr>
        <w:tabs>
          <w:tab w:val="left" w:pos="567"/>
        </w:tabs>
        <w:jc w:val="both"/>
        <w:rPr>
          <w:rFonts w:ascii="Arial" w:hAnsi="Arial" w:cs="Arial"/>
          <w:b/>
          <w:sz w:val="22"/>
          <w:szCs w:val="22"/>
        </w:rPr>
      </w:pPr>
    </w:p>
    <w:p w14:paraId="749767B2" w14:textId="77777777" w:rsidR="00B975E3" w:rsidRPr="004F2B22" w:rsidRDefault="00B975E3" w:rsidP="000405C4">
      <w:pPr>
        <w:pStyle w:val="Textoindependiente"/>
        <w:jc w:val="both"/>
        <w:rPr>
          <w:rFonts w:ascii="Arial" w:hAnsi="Arial" w:cs="Arial"/>
          <w:b w:val="0"/>
          <w:bCs/>
          <w:sz w:val="22"/>
          <w:szCs w:val="22"/>
        </w:rPr>
      </w:pPr>
      <w:r w:rsidRPr="004F2B22">
        <w:rPr>
          <w:rFonts w:ascii="Arial" w:hAnsi="Arial" w:cs="Arial"/>
          <w:b w:val="0"/>
          <w:bCs/>
          <w:sz w:val="22"/>
          <w:szCs w:val="22"/>
        </w:rPr>
        <w:t>Los requisitos habilitantes jurídicos se fundamentan en los requerimientos exigidos legalmente para efectos determinar la capacidad jurídica de los proponentes y futuros contratistas.</w:t>
      </w:r>
    </w:p>
    <w:p w14:paraId="6F71FE03" w14:textId="77777777" w:rsidR="00B975E3" w:rsidRPr="004F2B22" w:rsidRDefault="00B975E3" w:rsidP="000405C4">
      <w:pPr>
        <w:jc w:val="both"/>
        <w:rPr>
          <w:rFonts w:ascii="Arial" w:hAnsi="Arial" w:cs="Arial"/>
          <w:sz w:val="22"/>
          <w:szCs w:val="22"/>
        </w:rPr>
      </w:pPr>
    </w:p>
    <w:p w14:paraId="032ABE17" w14:textId="77777777" w:rsidR="00B975E3" w:rsidRPr="004F2B22" w:rsidRDefault="00B975E3" w:rsidP="000405C4">
      <w:pPr>
        <w:jc w:val="both"/>
        <w:rPr>
          <w:rFonts w:ascii="Arial" w:hAnsi="Arial" w:cs="Arial"/>
          <w:sz w:val="22"/>
          <w:szCs w:val="22"/>
        </w:rPr>
      </w:pPr>
      <w:r w:rsidRPr="004F2B22">
        <w:rPr>
          <w:rFonts w:ascii="Arial" w:hAnsi="Arial" w:cs="Arial"/>
          <w:sz w:val="22"/>
          <w:szCs w:val="22"/>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4F2B22">
        <w:rPr>
          <w:rFonts w:ascii="Arial" w:hAnsi="Arial" w:cs="Arial"/>
          <w:b/>
          <w:sz w:val="22"/>
          <w:szCs w:val="22"/>
        </w:rPr>
        <w:t xml:space="preserve"> POR LA VIGENCIA DEL CONTRATO Y UN AÑO MÁS. </w:t>
      </w:r>
    </w:p>
    <w:p w14:paraId="19CB3BB8" w14:textId="77777777" w:rsidR="00B975E3" w:rsidRPr="004F2B22" w:rsidRDefault="00B975E3" w:rsidP="000405C4">
      <w:pPr>
        <w:jc w:val="both"/>
        <w:rPr>
          <w:rFonts w:ascii="Arial" w:hAnsi="Arial" w:cs="Arial"/>
          <w:sz w:val="22"/>
          <w:szCs w:val="22"/>
        </w:rPr>
      </w:pPr>
    </w:p>
    <w:p w14:paraId="24BEC0A3" w14:textId="77777777" w:rsidR="00B975E3" w:rsidRPr="004F2B22" w:rsidRDefault="00B975E3" w:rsidP="000405C4">
      <w:pPr>
        <w:jc w:val="both"/>
        <w:rPr>
          <w:rFonts w:ascii="Arial" w:hAnsi="Arial" w:cs="Arial"/>
          <w:sz w:val="22"/>
          <w:szCs w:val="22"/>
        </w:rPr>
      </w:pPr>
      <w:r w:rsidRPr="004F2B22">
        <w:rPr>
          <w:rFonts w:ascii="Arial" w:hAnsi="Arial" w:cs="Arial"/>
          <w:sz w:val="22"/>
          <w:szCs w:val="22"/>
        </w:rPr>
        <w:t>Ahora bien, para determinar la capacidad jurídica de los proponentes y del futuro contratista, se tendrán como requisitos jurídicos habilitantes los siguientes.</w:t>
      </w:r>
    </w:p>
    <w:p w14:paraId="44F0FFF0" w14:textId="77777777" w:rsidR="00B975E3" w:rsidRPr="004F2B22" w:rsidRDefault="00B975E3" w:rsidP="000405C4">
      <w:pPr>
        <w:jc w:val="both"/>
        <w:rPr>
          <w:rFonts w:ascii="Arial" w:hAnsi="Arial" w:cs="Arial"/>
          <w:sz w:val="22"/>
          <w:szCs w:val="22"/>
        </w:rPr>
      </w:pPr>
    </w:p>
    <w:p w14:paraId="6C97620B" w14:textId="77777777" w:rsidR="00B975E3" w:rsidRPr="004F2B22" w:rsidRDefault="00B975E3" w:rsidP="000405C4">
      <w:pPr>
        <w:jc w:val="both"/>
        <w:rPr>
          <w:rFonts w:ascii="Arial" w:hAnsi="Arial" w:cs="Arial"/>
          <w:color w:val="000000" w:themeColor="text1"/>
          <w:sz w:val="22"/>
          <w:szCs w:val="22"/>
        </w:rPr>
      </w:pPr>
      <w:r w:rsidRPr="004F2B22">
        <w:rPr>
          <w:rFonts w:ascii="Arial" w:hAnsi="Arial" w:cs="Arial"/>
          <w:color w:val="000000" w:themeColor="text1"/>
          <w:sz w:val="22"/>
          <w:szCs w:val="22"/>
        </w:rPr>
        <w:t>El Proponente debe incluir en su Oferta los siguientes documentos:</w:t>
      </w:r>
    </w:p>
    <w:p w14:paraId="0B6DC42B" w14:textId="77777777" w:rsidR="00E73F37" w:rsidRPr="004F2B22" w:rsidRDefault="00E73F37" w:rsidP="000405C4">
      <w:pPr>
        <w:jc w:val="both"/>
        <w:rPr>
          <w:rFonts w:ascii="Arial" w:hAnsi="Arial" w:cs="Arial"/>
          <w:color w:val="000000" w:themeColor="text1"/>
          <w:sz w:val="22"/>
          <w:szCs w:val="22"/>
        </w:rPr>
      </w:pPr>
    </w:p>
    <w:p w14:paraId="3841EA1B" w14:textId="77777777" w:rsidR="004F2B22" w:rsidRPr="004F2B22" w:rsidRDefault="004F2B22" w:rsidP="000B5376">
      <w:pPr>
        <w:pStyle w:val="Prrafodelista"/>
        <w:numPr>
          <w:ilvl w:val="0"/>
          <w:numId w:val="17"/>
        </w:numPr>
        <w:spacing w:after="0" w:line="240" w:lineRule="auto"/>
        <w:ind w:left="284" w:hanging="284"/>
        <w:contextualSpacing w:val="0"/>
        <w:jc w:val="both"/>
        <w:rPr>
          <w:rFonts w:ascii="Arial" w:hAnsi="Arial" w:cs="Arial"/>
          <w:b/>
          <w:color w:val="000000"/>
        </w:rPr>
      </w:pPr>
      <w:r w:rsidRPr="004F2B22">
        <w:rPr>
          <w:rFonts w:ascii="Arial" w:hAnsi="Arial" w:cs="Arial"/>
          <w:b/>
          <w:color w:val="000000"/>
        </w:rPr>
        <w:t xml:space="preserve">Capacidad Jurídica </w:t>
      </w:r>
    </w:p>
    <w:p w14:paraId="53BEEDCA" w14:textId="77777777" w:rsidR="004F2B22" w:rsidRPr="004F2B22" w:rsidRDefault="004F2B22" w:rsidP="000B5376">
      <w:pPr>
        <w:jc w:val="both"/>
        <w:rPr>
          <w:rFonts w:ascii="Arial" w:hAnsi="Arial" w:cs="Arial"/>
          <w:sz w:val="22"/>
          <w:szCs w:val="22"/>
        </w:rPr>
      </w:pPr>
    </w:p>
    <w:p w14:paraId="5EB5525F" w14:textId="77777777" w:rsidR="004F2B22" w:rsidRPr="004F2B22" w:rsidRDefault="004F2B22" w:rsidP="000B5376">
      <w:pPr>
        <w:jc w:val="both"/>
        <w:rPr>
          <w:rFonts w:ascii="Arial" w:hAnsi="Arial" w:cs="Arial"/>
          <w:sz w:val="22"/>
          <w:szCs w:val="22"/>
        </w:rPr>
      </w:pPr>
      <w:r w:rsidRPr="004F2B22">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4F2B22">
        <w:rPr>
          <w:rFonts w:ascii="Arial" w:hAnsi="Arial" w:cs="Arial"/>
          <w:b/>
          <w:sz w:val="22"/>
          <w:szCs w:val="22"/>
        </w:rPr>
        <w:t xml:space="preserve"> POR LA VIGENCIA DEL CONTRATO Y UN AÑO MÁS. </w:t>
      </w:r>
    </w:p>
    <w:p w14:paraId="6D25E73E" w14:textId="77777777" w:rsidR="004F2B22" w:rsidRPr="004F2B22" w:rsidRDefault="004F2B22" w:rsidP="000B5376">
      <w:pPr>
        <w:jc w:val="both"/>
        <w:rPr>
          <w:rFonts w:ascii="Arial" w:hAnsi="Arial" w:cs="Arial"/>
          <w:sz w:val="22"/>
          <w:szCs w:val="22"/>
        </w:rPr>
      </w:pPr>
    </w:p>
    <w:p w14:paraId="62252278" w14:textId="77777777" w:rsidR="004F2B22" w:rsidRPr="004F2B22" w:rsidRDefault="004F2B22" w:rsidP="000B5376">
      <w:pPr>
        <w:jc w:val="both"/>
        <w:rPr>
          <w:rFonts w:ascii="Arial" w:hAnsi="Arial" w:cs="Arial"/>
          <w:sz w:val="22"/>
          <w:szCs w:val="22"/>
        </w:rPr>
      </w:pPr>
      <w:r w:rsidRPr="004F2B22">
        <w:rPr>
          <w:rFonts w:ascii="Arial" w:hAnsi="Arial" w:cs="Arial"/>
          <w:sz w:val="22"/>
          <w:szCs w:val="22"/>
        </w:rPr>
        <w:t>Ahora bien, para determinar la capacidad jurídica de los proponentes y del futuro contratista, se tendrán como requisitos jurídicos habilitantes los siguientes.</w:t>
      </w:r>
    </w:p>
    <w:p w14:paraId="45A833A1" w14:textId="77777777" w:rsidR="004F2B22" w:rsidRPr="004F2B22" w:rsidRDefault="004F2B22" w:rsidP="000B5376">
      <w:pPr>
        <w:jc w:val="both"/>
        <w:rPr>
          <w:rFonts w:ascii="Arial" w:hAnsi="Arial" w:cs="Arial"/>
          <w:sz w:val="22"/>
          <w:szCs w:val="22"/>
        </w:rPr>
      </w:pPr>
    </w:p>
    <w:p w14:paraId="60D17FC1" w14:textId="77777777" w:rsidR="004F2B22" w:rsidRPr="004F2B22" w:rsidRDefault="004F2B22" w:rsidP="000B5376">
      <w:pPr>
        <w:jc w:val="both"/>
        <w:rPr>
          <w:rFonts w:ascii="Arial" w:hAnsi="Arial" w:cs="Arial"/>
          <w:color w:val="000000" w:themeColor="text1"/>
          <w:sz w:val="22"/>
          <w:szCs w:val="22"/>
        </w:rPr>
      </w:pPr>
      <w:r w:rsidRPr="004F2B22">
        <w:rPr>
          <w:rFonts w:ascii="Arial" w:hAnsi="Arial" w:cs="Arial"/>
          <w:color w:val="000000" w:themeColor="text1"/>
          <w:sz w:val="22"/>
          <w:szCs w:val="22"/>
        </w:rPr>
        <w:t>El Proponente debe incluir en su Oferta los siguientes documentos:</w:t>
      </w:r>
    </w:p>
    <w:p w14:paraId="601EE7E7" w14:textId="77777777" w:rsidR="004F2B22" w:rsidRPr="004F2B22" w:rsidRDefault="004F2B22" w:rsidP="000B5376">
      <w:pPr>
        <w:pStyle w:val="Ttulo2"/>
        <w:keepLines/>
        <w:jc w:val="both"/>
        <w:rPr>
          <w:rFonts w:ascii="Arial" w:hAnsi="Arial" w:cs="Arial"/>
          <w:sz w:val="22"/>
          <w:szCs w:val="22"/>
          <w:u w:val="single"/>
        </w:rPr>
      </w:pPr>
    </w:p>
    <w:p w14:paraId="1CB36C20"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t xml:space="preserve">Carta de Presentación de la Propuesta </w:t>
      </w:r>
    </w:p>
    <w:p w14:paraId="2A47CDFC" w14:textId="77777777" w:rsidR="004F2B22" w:rsidRPr="004F2B22" w:rsidRDefault="004F2B22" w:rsidP="000B5376">
      <w:pPr>
        <w:ind w:left="284"/>
        <w:jc w:val="both"/>
        <w:rPr>
          <w:rFonts w:ascii="Arial" w:hAnsi="Arial" w:cs="Arial"/>
          <w:sz w:val="22"/>
          <w:szCs w:val="22"/>
        </w:rPr>
      </w:pPr>
      <w:r w:rsidRPr="004F2B22">
        <w:rPr>
          <w:rFonts w:ascii="Arial" w:hAnsi="Arial" w:cs="Arial"/>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1FB60588" w14:textId="77777777" w:rsidR="004F2B22" w:rsidRPr="004F2B22" w:rsidRDefault="004F2B22" w:rsidP="000B5376">
      <w:pPr>
        <w:ind w:left="142"/>
        <w:jc w:val="both"/>
        <w:rPr>
          <w:rFonts w:ascii="Arial" w:hAnsi="Arial" w:cs="Arial"/>
          <w:sz w:val="22"/>
          <w:szCs w:val="22"/>
        </w:rPr>
      </w:pPr>
    </w:p>
    <w:p w14:paraId="24FEE2BD" w14:textId="77777777" w:rsidR="004F2B22" w:rsidRPr="004F2B22" w:rsidRDefault="004F2B22" w:rsidP="000B5376">
      <w:pPr>
        <w:autoSpaceDE w:val="0"/>
        <w:autoSpaceDN w:val="0"/>
        <w:adjustRightInd w:val="0"/>
        <w:ind w:left="426"/>
        <w:jc w:val="both"/>
        <w:rPr>
          <w:rFonts w:ascii="Arial" w:hAnsi="Arial" w:cs="Arial"/>
          <w:sz w:val="22"/>
          <w:szCs w:val="22"/>
        </w:rPr>
      </w:pPr>
      <w:r w:rsidRPr="004F2B22">
        <w:rPr>
          <w:rFonts w:ascii="Arial" w:hAnsi="Arial" w:cs="Arial"/>
          <w:b/>
          <w:bCs/>
          <w:sz w:val="22"/>
          <w:szCs w:val="22"/>
        </w:rPr>
        <w:t xml:space="preserve">Quien suscriba la carta de presentación de la propuesta debe: </w:t>
      </w:r>
    </w:p>
    <w:p w14:paraId="614D2634" w14:textId="77777777" w:rsidR="004F2B22" w:rsidRPr="004F2B22" w:rsidRDefault="004F2B22" w:rsidP="000B5376">
      <w:pPr>
        <w:autoSpaceDE w:val="0"/>
        <w:autoSpaceDN w:val="0"/>
        <w:adjustRightInd w:val="0"/>
        <w:ind w:left="426"/>
        <w:jc w:val="both"/>
        <w:rPr>
          <w:rFonts w:ascii="Arial" w:hAnsi="Arial" w:cs="Arial"/>
          <w:b/>
          <w:bCs/>
          <w:sz w:val="22"/>
          <w:szCs w:val="22"/>
        </w:rPr>
      </w:pPr>
    </w:p>
    <w:p w14:paraId="67BF85E9" w14:textId="77777777" w:rsidR="004F2B22" w:rsidRPr="004F2B22" w:rsidRDefault="004F2B22" w:rsidP="000B5376">
      <w:pPr>
        <w:pStyle w:val="Prrafodelista"/>
        <w:numPr>
          <w:ilvl w:val="0"/>
          <w:numId w:val="19"/>
        </w:numPr>
        <w:autoSpaceDE w:val="0"/>
        <w:autoSpaceDN w:val="0"/>
        <w:adjustRightInd w:val="0"/>
        <w:spacing w:after="0" w:line="240" w:lineRule="auto"/>
        <w:contextualSpacing w:val="0"/>
        <w:jc w:val="both"/>
        <w:rPr>
          <w:rFonts w:ascii="Arial" w:hAnsi="Arial" w:cs="Arial"/>
        </w:rPr>
      </w:pPr>
      <w:r w:rsidRPr="004F2B22">
        <w:rPr>
          <w:rFonts w:ascii="Arial" w:hAnsi="Arial" w:cs="Arial"/>
          <w:b/>
          <w:bCs/>
        </w:rPr>
        <w:t>En caso de ser Persona Jurídica:</w:t>
      </w:r>
      <w:r w:rsidRPr="004F2B22">
        <w:rPr>
          <w:rFonts w:ascii="Arial" w:hAnsi="Arial" w:cs="Arial"/>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39812080" w14:textId="77777777" w:rsidR="004F2B22" w:rsidRPr="004F2B22" w:rsidRDefault="004F2B22" w:rsidP="000B5376">
      <w:pPr>
        <w:pStyle w:val="Prrafodelista"/>
        <w:numPr>
          <w:ilvl w:val="0"/>
          <w:numId w:val="19"/>
        </w:numPr>
        <w:autoSpaceDE w:val="0"/>
        <w:autoSpaceDN w:val="0"/>
        <w:adjustRightInd w:val="0"/>
        <w:spacing w:after="0" w:line="240" w:lineRule="auto"/>
        <w:contextualSpacing w:val="0"/>
        <w:jc w:val="both"/>
        <w:rPr>
          <w:rFonts w:ascii="Arial" w:hAnsi="Arial" w:cs="Arial"/>
        </w:rPr>
      </w:pPr>
      <w:r w:rsidRPr="004F2B22">
        <w:rPr>
          <w:rFonts w:ascii="Arial" w:hAnsi="Arial" w:cs="Arial"/>
          <w:b/>
          <w:bCs/>
        </w:rPr>
        <w:t>En caso de ser Consorcio o Unión Temporal:</w:t>
      </w:r>
      <w:r w:rsidRPr="004F2B22">
        <w:rPr>
          <w:rFonts w:ascii="Arial" w:hAnsi="Arial" w:cs="Arial"/>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29C894B6" w14:textId="77777777" w:rsidR="004F2B22" w:rsidRPr="004F2B22" w:rsidRDefault="004F2B22" w:rsidP="000B5376">
      <w:pPr>
        <w:pStyle w:val="Prrafodelista"/>
        <w:numPr>
          <w:ilvl w:val="0"/>
          <w:numId w:val="19"/>
        </w:numPr>
        <w:autoSpaceDE w:val="0"/>
        <w:autoSpaceDN w:val="0"/>
        <w:adjustRightInd w:val="0"/>
        <w:spacing w:after="0" w:line="240" w:lineRule="auto"/>
        <w:contextualSpacing w:val="0"/>
        <w:jc w:val="both"/>
        <w:rPr>
          <w:rFonts w:ascii="Arial" w:hAnsi="Arial" w:cs="Arial"/>
        </w:rPr>
      </w:pPr>
      <w:r w:rsidRPr="004F2B22">
        <w:rPr>
          <w:rFonts w:ascii="Arial" w:hAnsi="Arial" w:cs="Arial"/>
          <w:b/>
          <w:bCs/>
        </w:rPr>
        <w:t xml:space="preserve">Los proponentes que tengan la calidad de personas naturales: </w:t>
      </w:r>
      <w:r w:rsidRPr="004F2B22">
        <w:rPr>
          <w:rFonts w:ascii="Arial" w:hAnsi="Arial" w:cs="Arial"/>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0EFDC52A" w14:textId="77777777" w:rsidR="004F2B22" w:rsidRPr="004F2B22" w:rsidRDefault="004F2B22" w:rsidP="000B5376">
      <w:pPr>
        <w:autoSpaceDE w:val="0"/>
        <w:autoSpaceDN w:val="0"/>
        <w:adjustRightInd w:val="0"/>
        <w:ind w:left="142"/>
        <w:jc w:val="both"/>
        <w:rPr>
          <w:rFonts w:ascii="Arial" w:hAnsi="Arial" w:cs="Arial"/>
          <w:sz w:val="22"/>
          <w:szCs w:val="22"/>
        </w:rPr>
      </w:pPr>
    </w:p>
    <w:p w14:paraId="388194D4"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sz w:val="22"/>
          <w:szCs w:val="22"/>
          <w:u w:val="single"/>
        </w:rPr>
      </w:pPr>
      <w:r w:rsidRPr="004F2B22">
        <w:rPr>
          <w:rFonts w:ascii="Arial" w:hAnsi="Arial" w:cs="Arial"/>
          <w:sz w:val="22"/>
          <w:szCs w:val="22"/>
          <w:u w:val="single"/>
        </w:rPr>
        <w:t xml:space="preserve">Acreditación de existencia y la representación legal: </w:t>
      </w:r>
    </w:p>
    <w:p w14:paraId="5E37682C" w14:textId="77777777" w:rsidR="004F2B22" w:rsidRPr="004F2B22" w:rsidRDefault="004F2B22" w:rsidP="000B5376">
      <w:pPr>
        <w:ind w:left="284" w:right="69"/>
        <w:jc w:val="both"/>
        <w:rPr>
          <w:rFonts w:ascii="Arial" w:hAnsi="Arial" w:cs="Arial"/>
          <w:sz w:val="22"/>
          <w:szCs w:val="22"/>
        </w:rPr>
      </w:pPr>
      <w:r w:rsidRPr="004F2B22">
        <w:rPr>
          <w:rFonts w:ascii="Arial" w:hAnsi="Arial" w:cs="Arial"/>
          <w:b/>
          <w:sz w:val="22"/>
          <w:szCs w:val="22"/>
        </w:rPr>
        <w:t>Persona Jurídica:</w:t>
      </w:r>
      <w:r w:rsidRPr="004F2B22">
        <w:rPr>
          <w:rFonts w:ascii="Arial" w:hAnsi="Arial" w:cs="Arial"/>
          <w:sz w:val="22"/>
          <w:szCs w:val="22"/>
        </w:rPr>
        <w:t xml:space="preserve"> La Unidad a través del comité evaluador verificará en el Registro Único Empresarial, la acreditación de existencia y representación legal de los proponentes. - RUES. </w:t>
      </w:r>
    </w:p>
    <w:p w14:paraId="0EA4540D" w14:textId="77777777" w:rsidR="004F2B22" w:rsidRPr="004F2B22" w:rsidRDefault="004F2B22" w:rsidP="000B5376">
      <w:pPr>
        <w:ind w:left="284" w:right="69"/>
        <w:jc w:val="both"/>
        <w:rPr>
          <w:rFonts w:ascii="Arial" w:hAnsi="Arial" w:cs="Arial"/>
          <w:sz w:val="22"/>
          <w:szCs w:val="22"/>
        </w:rPr>
      </w:pPr>
    </w:p>
    <w:p w14:paraId="5139380F" w14:textId="77777777" w:rsidR="004F2B22" w:rsidRPr="004F2B22" w:rsidRDefault="004F2B22" w:rsidP="000B5376">
      <w:pPr>
        <w:ind w:left="284" w:right="69"/>
        <w:jc w:val="both"/>
        <w:rPr>
          <w:rFonts w:ascii="Arial" w:hAnsi="Arial" w:cs="Arial"/>
          <w:sz w:val="22"/>
          <w:szCs w:val="22"/>
        </w:rPr>
      </w:pPr>
      <w:r w:rsidRPr="004F2B22">
        <w:rPr>
          <w:rFonts w:ascii="Arial" w:hAnsi="Arial" w:cs="Arial"/>
          <w:sz w:val="22"/>
          <w:szCs w:val="22"/>
        </w:rPr>
        <w:t>En dicho certificado se debe acreditar que el objeto social del proponente permite realizar el objeto del presente Proceso de Selección y que su duración no es inferior al término del plazo del contrato y un año más.</w:t>
      </w:r>
    </w:p>
    <w:p w14:paraId="1B288047" w14:textId="77777777" w:rsidR="004F2B22" w:rsidRPr="004F2B22" w:rsidRDefault="004F2B22" w:rsidP="000B5376">
      <w:pPr>
        <w:ind w:left="284" w:right="69"/>
        <w:jc w:val="both"/>
        <w:rPr>
          <w:rFonts w:ascii="Arial" w:hAnsi="Arial" w:cs="Arial"/>
          <w:sz w:val="22"/>
          <w:szCs w:val="22"/>
        </w:rPr>
      </w:pPr>
    </w:p>
    <w:p w14:paraId="7BCDDBB0" w14:textId="77777777" w:rsidR="004F2B22" w:rsidRPr="004F2B22" w:rsidRDefault="004F2B22" w:rsidP="000B5376">
      <w:pPr>
        <w:ind w:left="284" w:right="69"/>
        <w:jc w:val="both"/>
        <w:rPr>
          <w:rFonts w:ascii="Arial" w:hAnsi="Arial" w:cs="Arial"/>
          <w:sz w:val="22"/>
          <w:szCs w:val="22"/>
        </w:rPr>
      </w:pPr>
      <w:r w:rsidRPr="004F2B22">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2371DC1C" w14:textId="77777777" w:rsidR="004F2B22" w:rsidRPr="004F2B22" w:rsidRDefault="004F2B22" w:rsidP="000B5376">
      <w:pPr>
        <w:ind w:left="284" w:right="69"/>
        <w:jc w:val="both"/>
        <w:rPr>
          <w:rFonts w:ascii="Arial" w:hAnsi="Arial" w:cs="Arial"/>
          <w:sz w:val="22"/>
          <w:szCs w:val="22"/>
        </w:rPr>
      </w:pPr>
    </w:p>
    <w:p w14:paraId="6215EAAC" w14:textId="77777777" w:rsidR="004F2B22" w:rsidRPr="004F2B22" w:rsidRDefault="004F2B22" w:rsidP="000B5376">
      <w:pPr>
        <w:ind w:left="284" w:right="69"/>
        <w:jc w:val="both"/>
        <w:rPr>
          <w:rFonts w:ascii="Arial" w:hAnsi="Arial" w:cs="Arial"/>
          <w:sz w:val="22"/>
          <w:szCs w:val="22"/>
        </w:rPr>
      </w:pPr>
      <w:r w:rsidRPr="004F2B22">
        <w:rPr>
          <w:rFonts w:ascii="Arial" w:hAnsi="Arial" w:cs="Arial"/>
          <w:b/>
          <w:sz w:val="22"/>
          <w:szCs w:val="22"/>
        </w:rPr>
        <w:t>Persona Natural Nacional o Extranjera con Domicilio en Colombia</w:t>
      </w:r>
      <w:r w:rsidRPr="004F2B22">
        <w:rPr>
          <w:rFonts w:ascii="Arial" w:hAnsi="Arial" w:cs="Arial"/>
          <w:sz w:val="22"/>
          <w:szCs w:val="22"/>
        </w:rPr>
        <w:t xml:space="preserve">: De acuerdo con lo establecido en el Código de Comercio la persona natural que presente propuesta requiere contar </w:t>
      </w:r>
      <w:r w:rsidRPr="004F2B22">
        <w:rPr>
          <w:rFonts w:ascii="Arial" w:hAnsi="Arial" w:cs="Arial"/>
          <w:sz w:val="22"/>
          <w:szCs w:val="22"/>
        </w:rPr>
        <w:lastRenderedPageBreak/>
        <w:t xml:space="preserve">el Registro Mercantil expedido por la respectiva Cámara de comercio, el cual será verificado en el RUES. </w:t>
      </w:r>
    </w:p>
    <w:p w14:paraId="7DD8B3C7" w14:textId="77777777" w:rsidR="004F2B22" w:rsidRPr="004F2B22" w:rsidRDefault="004F2B22" w:rsidP="000B5376">
      <w:pPr>
        <w:ind w:left="284" w:right="69"/>
        <w:jc w:val="both"/>
        <w:rPr>
          <w:rFonts w:ascii="Arial" w:hAnsi="Arial" w:cs="Arial"/>
          <w:sz w:val="22"/>
          <w:szCs w:val="22"/>
        </w:rPr>
      </w:pPr>
    </w:p>
    <w:p w14:paraId="7D75DDB0" w14:textId="77777777" w:rsidR="004F2B22" w:rsidRPr="004F2B22" w:rsidRDefault="004F2B22" w:rsidP="000B5376">
      <w:pPr>
        <w:ind w:left="284" w:right="69"/>
        <w:jc w:val="both"/>
        <w:rPr>
          <w:rFonts w:ascii="Arial" w:hAnsi="Arial" w:cs="Arial"/>
          <w:sz w:val="22"/>
          <w:szCs w:val="22"/>
        </w:rPr>
      </w:pPr>
      <w:r w:rsidRPr="004F2B22">
        <w:rPr>
          <w:rFonts w:ascii="Arial" w:hAnsi="Arial" w:cs="Arial"/>
          <w:b/>
          <w:sz w:val="22"/>
          <w:szCs w:val="22"/>
        </w:rPr>
        <w:t>Personas Jurídicas Extranjeras sin Domicilio o Sucursal en Colombia:</w:t>
      </w:r>
      <w:r w:rsidRPr="004F2B22">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DC6A7A5" w14:textId="77777777" w:rsidR="004F2B22" w:rsidRPr="004F2B22" w:rsidRDefault="004F2B22" w:rsidP="000B5376">
      <w:pPr>
        <w:ind w:left="284" w:right="69" w:hanging="284"/>
        <w:jc w:val="both"/>
        <w:rPr>
          <w:rFonts w:ascii="Arial" w:hAnsi="Arial" w:cs="Arial"/>
          <w:sz w:val="22"/>
          <w:szCs w:val="22"/>
        </w:rPr>
      </w:pPr>
    </w:p>
    <w:p w14:paraId="391A1E6A" w14:textId="77777777" w:rsidR="004F2B22" w:rsidRPr="004F2B22" w:rsidRDefault="004F2B22" w:rsidP="000B5376">
      <w:pPr>
        <w:autoSpaceDE w:val="0"/>
        <w:autoSpaceDN w:val="0"/>
        <w:adjustRightInd w:val="0"/>
        <w:ind w:left="284" w:right="69"/>
        <w:jc w:val="both"/>
        <w:rPr>
          <w:rFonts w:ascii="Arial" w:hAnsi="Arial" w:cs="Arial"/>
          <w:sz w:val="22"/>
          <w:szCs w:val="22"/>
        </w:rPr>
      </w:pPr>
      <w:r w:rsidRPr="004F2B22">
        <w:rPr>
          <w:rFonts w:ascii="Arial" w:hAnsi="Arial" w:cs="Arial"/>
          <w:b/>
          <w:sz w:val="22"/>
          <w:szCs w:val="22"/>
        </w:rPr>
        <w:t>Proponentes Plurales (Uniones Temporales o Consorcios):</w:t>
      </w:r>
      <w:r w:rsidRPr="004F2B22">
        <w:rPr>
          <w:rFonts w:ascii="Arial" w:hAnsi="Arial" w:cs="Arial"/>
          <w:sz w:val="22"/>
          <w:szCs w:val="22"/>
        </w:rPr>
        <w:t xml:space="preserve">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3A0D8833" w14:textId="77777777" w:rsidR="004F2B22" w:rsidRPr="004F2B22" w:rsidRDefault="004F2B22" w:rsidP="000B5376">
      <w:pPr>
        <w:ind w:left="142"/>
        <w:jc w:val="both"/>
        <w:rPr>
          <w:rFonts w:ascii="Arial" w:hAnsi="Arial" w:cs="Arial"/>
          <w:sz w:val="22"/>
          <w:szCs w:val="22"/>
        </w:rPr>
      </w:pPr>
    </w:p>
    <w:p w14:paraId="342ECF24"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sz w:val="22"/>
          <w:szCs w:val="22"/>
          <w:u w:val="single"/>
        </w:rPr>
      </w:pPr>
      <w:r w:rsidRPr="004F2B22">
        <w:rPr>
          <w:rFonts w:ascii="Arial" w:hAnsi="Arial" w:cs="Arial"/>
          <w:sz w:val="22"/>
          <w:szCs w:val="22"/>
          <w:u w:val="single"/>
        </w:rPr>
        <w:t>Registro Único de Proponentes – RUP</w:t>
      </w:r>
    </w:p>
    <w:p w14:paraId="02CD5DEA" w14:textId="77777777" w:rsidR="004F2B22" w:rsidRPr="004F2B22" w:rsidRDefault="004F2B22" w:rsidP="000B5376">
      <w:pPr>
        <w:autoSpaceDE w:val="0"/>
        <w:autoSpaceDN w:val="0"/>
        <w:adjustRightInd w:val="0"/>
        <w:ind w:left="284" w:right="69"/>
        <w:jc w:val="both"/>
        <w:rPr>
          <w:rFonts w:ascii="Arial" w:hAnsi="Arial" w:cs="Arial"/>
          <w:sz w:val="22"/>
          <w:szCs w:val="22"/>
        </w:rPr>
      </w:pPr>
      <w:r w:rsidRPr="004F2B22">
        <w:rPr>
          <w:rFonts w:ascii="Arial" w:hAnsi="Arial" w:cs="Arial"/>
          <w:sz w:val="22"/>
          <w:szCs w:val="22"/>
        </w:rPr>
        <w:t xml:space="preserve">De acuerdo con lo establecido en el artículo 6 de la Ley 1150 de 2007, modificado por el artículo 221 del Decreto – Ley 019 de 2012 y el artículo 2.2.1.1.1.5.1 </w:t>
      </w:r>
      <w:r w:rsidRPr="004F2B22">
        <w:rPr>
          <w:rStyle w:val="nfasis"/>
          <w:rFonts w:ascii="Arial" w:hAnsi="Arial" w:cs="Arial"/>
          <w:color w:val="333333"/>
          <w:sz w:val="22"/>
          <w:szCs w:val="22"/>
          <w:shd w:val="clear" w:color="auto" w:fill="FFFFFF"/>
        </w:rPr>
        <w:t xml:space="preserve">Inscripción, renovación, actualización y cancelación del RUP </w:t>
      </w:r>
      <w:r w:rsidRPr="004F2B22">
        <w:rPr>
          <w:rFonts w:ascii="Arial" w:hAnsi="Arial" w:cs="Arial"/>
          <w:sz w:val="22"/>
          <w:szCs w:val="22"/>
        </w:rPr>
        <w:t xml:space="preserve">del Decreto 1082 de 2015, el proponente singular o cada uno de los miembros del Consorcio, Unión Temporal o Promesa de Sociedad Futura, deberá contar con el Registro Único de Proponentes, </w:t>
      </w:r>
      <w:r w:rsidRPr="004F2B22">
        <w:rPr>
          <w:rFonts w:ascii="Arial" w:hAnsi="Arial" w:cs="Arial"/>
          <w:b/>
          <w:sz w:val="22"/>
          <w:szCs w:val="22"/>
        </w:rPr>
        <w:t>vigente y en firme</w:t>
      </w:r>
      <w:r w:rsidRPr="004F2B22">
        <w:rPr>
          <w:rFonts w:ascii="Arial" w:hAnsi="Arial" w:cs="Arial"/>
          <w:sz w:val="22"/>
          <w:szCs w:val="22"/>
        </w:rPr>
        <w:t xml:space="preserve">, expedido por la Cámara de Comercio correspondiente. La Unidad a través del comité evaluador verificará en el Registro Único Empresarial, la inscripción, renovación y cancelación del RUP. </w:t>
      </w:r>
    </w:p>
    <w:p w14:paraId="1B989893" w14:textId="77777777" w:rsidR="004F2B22" w:rsidRPr="004F2B22" w:rsidRDefault="004F2B22" w:rsidP="000B5376">
      <w:pPr>
        <w:autoSpaceDE w:val="0"/>
        <w:autoSpaceDN w:val="0"/>
        <w:adjustRightInd w:val="0"/>
        <w:ind w:left="284" w:right="69"/>
        <w:jc w:val="both"/>
        <w:rPr>
          <w:rFonts w:ascii="Arial" w:hAnsi="Arial" w:cs="Arial"/>
          <w:sz w:val="22"/>
          <w:szCs w:val="22"/>
        </w:rPr>
      </w:pPr>
    </w:p>
    <w:p w14:paraId="48220C95" w14:textId="77777777" w:rsidR="004F2B22" w:rsidRPr="004F2B22" w:rsidRDefault="004F2B22" w:rsidP="000B5376">
      <w:pPr>
        <w:autoSpaceDE w:val="0"/>
        <w:autoSpaceDN w:val="0"/>
        <w:adjustRightInd w:val="0"/>
        <w:ind w:left="284" w:right="69"/>
        <w:jc w:val="both"/>
        <w:rPr>
          <w:rFonts w:ascii="Arial" w:hAnsi="Arial" w:cs="Arial"/>
          <w:i/>
          <w:iCs/>
          <w:sz w:val="22"/>
          <w:szCs w:val="22"/>
        </w:rPr>
      </w:pPr>
      <w:r w:rsidRPr="004F2B22">
        <w:rPr>
          <w:rFonts w:ascii="Arial" w:hAnsi="Arial" w:cs="Arial"/>
          <w:b/>
          <w:sz w:val="22"/>
          <w:szCs w:val="22"/>
        </w:rPr>
        <w:t>Nota 1</w:t>
      </w:r>
      <w:r w:rsidRPr="004F2B22">
        <w:rPr>
          <w:rFonts w:ascii="Arial" w:hAnsi="Arial" w:cs="Arial"/>
          <w:sz w:val="22"/>
          <w:szCs w:val="22"/>
        </w:rPr>
        <w:t xml:space="preserve">: Es preciso que los interesados tengan en cuenta lo establecido en el artículo 2.2.1.1.1.5.1 del citado Decreto: </w:t>
      </w:r>
      <w:r w:rsidRPr="004F2B22">
        <w:rPr>
          <w:rFonts w:ascii="Arial" w:hAnsi="Arial" w:cs="Arial"/>
          <w:i/>
          <w:iCs/>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5D497E0E" w14:textId="77777777" w:rsidR="004F2B22" w:rsidRPr="004F2B22" w:rsidRDefault="004F2B22" w:rsidP="000B5376">
      <w:pPr>
        <w:autoSpaceDE w:val="0"/>
        <w:autoSpaceDN w:val="0"/>
        <w:adjustRightInd w:val="0"/>
        <w:ind w:left="284" w:right="69"/>
        <w:jc w:val="both"/>
        <w:rPr>
          <w:rFonts w:ascii="Arial" w:hAnsi="Arial" w:cs="Arial"/>
          <w:sz w:val="22"/>
          <w:szCs w:val="22"/>
        </w:rPr>
      </w:pPr>
    </w:p>
    <w:p w14:paraId="6775B554" w14:textId="77777777" w:rsidR="004F2B22" w:rsidRPr="004F2B22" w:rsidRDefault="004F2B22" w:rsidP="000B5376">
      <w:pPr>
        <w:autoSpaceDE w:val="0"/>
        <w:autoSpaceDN w:val="0"/>
        <w:adjustRightInd w:val="0"/>
        <w:ind w:left="284" w:right="69"/>
        <w:jc w:val="both"/>
        <w:rPr>
          <w:rFonts w:ascii="Arial" w:hAnsi="Arial" w:cs="Arial"/>
          <w:sz w:val="22"/>
          <w:szCs w:val="22"/>
        </w:rPr>
      </w:pPr>
      <w:r w:rsidRPr="004F2B22">
        <w:rPr>
          <w:rFonts w:ascii="Arial" w:hAnsi="Arial" w:cs="Arial"/>
          <w:b/>
          <w:sz w:val="22"/>
          <w:szCs w:val="22"/>
        </w:rPr>
        <w:t>Nota 2:</w:t>
      </w:r>
      <w:r w:rsidRPr="004F2B22">
        <w:rPr>
          <w:rFonts w:ascii="Arial" w:hAnsi="Arial" w:cs="Arial"/>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del evento de subasta.</w:t>
      </w:r>
    </w:p>
    <w:p w14:paraId="29BA33FB" w14:textId="77777777" w:rsidR="004F2B22" w:rsidRPr="004F2B22" w:rsidRDefault="004F2B22" w:rsidP="000B5376">
      <w:pPr>
        <w:autoSpaceDE w:val="0"/>
        <w:autoSpaceDN w:val="0"/>
        <w:adjustRightInd w:val="0"/>
        <w:ind w:left="142"/>
        <w:jc w:val="both"/>
        <w:rPr>
          <w:rFonts w:ascii="Arial" w:hAnsi="Arial" w:cs="Arial"/>
          <w:sz w:val="22"/>
          <w:szCs w:val="22"/>
          <w:highlight w:val="yellow"/>
        </w:rPr>
      </w:pPr>
    </w:p>
    <w:p w14:paraId="6768DD34"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t xml:space="preserve">Documento de conformación del Consorcio o Unión Temporal </w:t>
      </w:r>
    </w:p>
    <w:p w14:paraId="3CFAF67F" w14:textId="77777777" w:rsidR="004F2B22" w:rsidRPr="004F2B22" w:rsidRDefault="004F2B22" w:rsidP="000B5376">
      <w:pPr>
        <w:ind w:left="284"/>
        <w:jc w:val="both"/>
        <w:rPr>
          <w:rFonts w:ascii="Arial" w:hAnsi="Arial" w:cs="Arial"/>
          <w:sz w:val="22"/>
          <w:szCs w:val="22"/>
        </w:rPr>
      </w:pPr>
      <w:r w:rsidRPr="004F2B22">
        <w:rPr>
          <w:rFonts w:ascii="Arial" w:hAnsi="Arial" w:cs="Arial"/>
          <w:sz w:val="22"/>
          <w:szCs w:val="22"/>
        </w:rPr>
        <w:t xml:space="preserve">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w:t>
      </w:r>
      <w:r w:rsidRPr="004F2B22">
        <w:rPr>
          <w:rFonts w:ascii="Arial" w:hAnsi="Arial" w:cs="Arial"/>
          <w:sz w:val="22"/>
          <w:szCs w:val="22"/>
        </w:rPr>
        <w:lastRenderedPageBreak/>
        <w:t>80 de 1993, siguiendo los modelos suministrados en el presente proceso de contratación, donde se debe:</w:t>
      </w:r>
    </w:p>
    <w:p w14:paraId="02CF417A" w14:textId="77777777" w:rsidR="004F2B22" w:rsidRPr="004F2B22" w:rsidRDefault="004F2B22" w:rsidP="000B5376">
      <w:pPr>
        <w:ind w:left="284"/>
        <w:jc w:val="both"/>
        <w:rPr>
          <w:rFonts w:ascii="Arial" w:hAnsi="Arial" w:cs="Arial"/>
          <w:sz w:val="22"/>
          <w:szCs w:val="22"/>
        </w:rPr>
      </w:pPr>
    </w:p>
    <w:p w14:paraId="640FA8E7" w14:textId="77777777" w:rsidR="004F2B22" w:rsidRPr="004F2B22" w:rsidRDefault="004F2B22" w:rsidP="000B5376">
      <w:pPr>
        <w:pStyle w:val="Prrafodelista"/>
        <w:numPr>
          <w:ilvl w:val="0"/>
          <w:numId w:val="10"/>
        </w:numPr>
        <w:spacing w:after="0" w:line="240" w:lineRule="auto"/>
        <w:ind w:left="568" w:hanging="284"/>
        <w:contextualSpacing w:val="0"/>
        <w:jc w:val="both"/>
        <w:rPr>
          <w:rFonts w:ascii="Arial" w:hAnsi="Arial" w:cs="Arial"/>
        </w:rPr>
      </w:pPr>
      <w:r w:rsidRPr="004F2B22">
        <w:rPr>
          <w:rFonts w:ascii="Arial" w:hAnsi="Arial" w:cs="Arial"/>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47CF9FFA" w14:textId="77777777" w:rsidR="004F2B22" w:rsidRPr="004F2B22" w:rsidRDefault="004F2B22" w:rsidP="000B5376">
      <w:pPr>
        <w:pStyle w:val="Prrafodelista"/>
        <w:ind w:left="568"/>
        <w:jc w:val="both"/>
        <w:rPr>
          <w:rFonts w:ascii="Arial" w:hAnsi="Arial" w:cs="Arial"/>
        </w:rPr>
      </w:pPr>
    </w:p>
    <w:p w14:paraId="0339268C"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Identificar a cada uno de sus integrantes: Nombre o razón social, tipo y número del documento de identidad y domicilio.</w:t>
      </w:r>
    </w:p>
    <w:p w14:paraId="42886B7A" w14:textId="77777777" w:rsidR="004F2B22" w:rsidRPr="004F2B22" w:rsidRDefault="004F2B22" w:rsidP="000B5376">
      <w:pPr>
        <w:pStyle w:val="Prrafodelista"/>
        <w:ind w:left="568"/>
        <w:jc w:val="both"/>
        <w:rPr>
          <w:rFonts w:ascii="Arial" w:hAnsi="Arial" w:cs="Arial"/>
        </w:rPr>
      </w:pPr>
    </w:p>
    <w:p w14:paraId="068FFE05"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5D10B000" w14:textId="77777777" w:rsidR="004F2B22" w:rsidRPr="004F2B22" w:rsidRDefault="004F2B22" w:rsidP="000B5376">
      <w:pPr>
        <w:ind w:left="142"/>
        <w:jc w:val="both"/>
        <w:rPr>
          <w:rFonts w:ascii="Arial" w:hAnsi="Arial" w:cs="Arial"/>
          <w:sz w:val="22"/>
          <w:szCs w:val="22"/>
        </w:rPr>
      </w:pPr>
    </w:p>
    <w:p w14:paraId="643CD3F4" w14:textId="77777777" w:rsidR="004F2B22" w:rsidRPr="004F2B22" w:rsidRDefault="004F2B22" w:rsidP="000B5376">
      <w:pPr>
        <w:pStyle w:val="Prrafodelista"/>
        <w:ind w:left="284"/>
        <w:jc w:val="both"/>
        <w:rPr>
          <w:rFonts w:ascii="Arial" w:hAnsi="Arial" w:cs="Arial"/>
        </w:rPr>
      </w:pPr>
      <w:r w:rsidRPr="004F2B22">
        <w:rPr>
          <w:rFonts w:ascii="Arial" w:hAnsi="Arial" w:cs="Arial"/>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0C9C1D52" w14:textId="77777777" w:rsidR="004F2B22" w:rsidRPr="004F2B22" w:rsidRDefault="004F2B22" w:rsidP="000B5376">
      <w:pPr>
        <w:ind w:left="284"/>
        <w:jc w:val="both"/>
        <w:rPr>
          <w:rFonts w:ascii="Arial" w:hAnsi="Arial" w:cs="Arial"/>
          <w:sz w:val="22"/>
          <w:szCs w:val="22"/>
        </w:rPr>
      </w:pPr>
    </w:p>
    <w:p w14:paraId="5C1D98EC" w14:textId="77777777" w:rsidR="004F2B22" w:rsidRPr="004F2B22" w:rsidRDefault="004F2B22" w:rsidP="000B5376">
      <w:pPr>
        <w:pStyle w:val="Prrafodelista"/>
        <w:numPr>
          <w:ilvl w:val="0"/>
          <w:numId w:val="10"/>
        </w:numPr>
        <w:spacing w:after="0" w:line="240" w:lineRule="auto"/>
        <w:ind w:left="284" w:firstLine="0"/>
        <w:jc w:val="both"/>
        <w:rPr>
          <w:rFonts w:ascii="Arial" w:hAnsi="Arial" w:cs="Arial"/>
        </w:rPr>
      </w:pPr>
      <w:r w:rsidRPr="004F2B22">
        <w:rPr>
          <w:rFonts w:ascii="Arial" w:hAnsi="Arial" w:cs="Arial"/>
        </w:rPr>
        <w:t xml:space="preserve">La duración del Consorcio o de la Unión Temporal deberá cubrir el plazo del contrato y un (1) año más. </w:t>
      </w:r>
    </w:p>
    <w:p w14:paraId="7680702B" w14:textId="77777777" w:rsidR="004F2B22" w:rsidRPr="004F2B22" w:rsidRDefault="004F2B22" w:rsidP="000B5376">
      <w:pPr>
        <w:pStyle w:val="Prrafodelista"/>
        <w:ind w:left="284"/>
        <w:jc w:val="both"/>
        <w:rPr>
          <w:rFonts w:ascii="Arial" w:hAnsi="Arial" w:cs="Arial"/>
        </w:rPr>
      </w:pPr>
    </w:p>
    <w:p w14:paraId="385C2B0A"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42EBFD91" w14:textId="77777777" w:rsidR="004F2B22" w:rsidRPr="004F2B22" w:rsidRDefault="004F2B22" w:rsidP="000B5376">
      <w:pPr>
        <w:pStyle w:val="Prrafodelista"/>
        <w:ind w:left="568" w:hanging="284"/>
        <w:jc w:val="both"/>
        <w:rPr>
          <w:rFonts w:ascii="Arial" w:hAnsi="Arial" w:cs="Arial"/>
        </w:rPr>
      </w:pPr>
    </w:p>
    <w:p w14:paraId="726B82D5"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21871972" w14:textId="77777777" w:rsidR="004F2B22" w:rsidRPr="004F2B22" w:rsidRDefault="004F2B22" w:rsidP="000B5376">
      <w:pPr>
        <w:pStyle w:val="Prrafodelista"/>
        <w:ind w:left="568" w:hanging="284"/>
        <w:jc w:val="both"/>
        <w:rPr>
          <w:rFonts w:ascii="Arial" w:hAnsi="Arial" w:cs="Arial"/>
        </w:rPr>
      </w:pPr>
    </w:p>
    <w:p w14:paraId="56E7EBD3"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 xml:space="preserve">Ningún integrante del consorcio o de la unión temporal, podrá formar parte de otros proponentes que participen en el proceso de selección, ni formular propuesta independiente. </w:t>
      </w:r>
    </w:p>
    <w:p w14:paraId="1A4EED73" w14:textId="77777777" w:rsidR="004F2B22" w:rsidRPr="004F2B22" w:rsidRDefault="004F2B22" w:rsidP="000B5376">
      <w:pPr>
        <w:pStyle w:val="Prrafodelista"/>
        <w:ind w:left="568" w:hanging="284"/>
        <w:jc w:val="both"/>
        <w:rPr>
          <w:rFonts w:ascii="Arial" w:hAnsi="Arial" w:cs="Arial"/>
        </w:rPr>
      </w:pPr>
    </w:p>
    <w:p w14:paraId="60F8088D"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 xml:space="preserve">Las autorizaciones que los órganos de dirección otorguen a los representantes legales de las sociedades integrantes de una propuesta conjunta deben cubrir como mínimo el valor total del presupuesto oficial. </w:t>
      </w:r>
    </w:p>
    <w:p w14:paraId="266CF6C5" w14:textId="77777777" w:rsidR="004F2B22" w:rsidRPr="004F2B22" w:rsidRDefault="004F2B22" w:rsidP="000B5376">
      <w:pPr>
        <w:pStyle w:val="Prrafodelista"/>
        <w:ind w:left="568" w:hanging="284"/>
        <w:jc w:val="both"/>
        <w:rPr>
          <w:rFonts w:ascii="Arial" w:hAnsi="Arial" w:cs="Arial"/>
        </w:rPr>
      </w:pPr>
    </w:p>
    <w:p w14:paraId="3D43AC79" w14:textId="77777777" w:rsidR="004F2B22" w:rsidRPr="004F2B22" w:rsidRDefault="004F2B22" w:rsidP="000B5376">
      <w:pPr>
        <w:pStyle w:val="Prrafodelista"/>
        <w:numPr>
          <w:ilvl w:val="0"/>
          <w:numId w:val="10"/>
        </w:numPr>
        <w:spacing w:after="0" w:line="240" w:lineRule="auto"/>
        <w:ind w:left="568" w:hanging="284"/>
        <w:jc w:val="both"/>
        <w:rPr>
          <w:rFonts w:ascii="Arial" w:hAnsi="Arial" w:cs="Arial"/>
        </w:rPr>
      </w:pPr>
      <w:r w:rsidRPr="004F2B22">
        <w:rPr>
          <w:rFonts w:ascii="Arial" w:hAnsi="Arial" w:cs="Arial"/>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683C6DAE" w14:textId="77777777" w:rsidR="004F2B22" w:rsidRPr="004F2B22" w:rsidRDefault="004F2B22" w:rsidP="000B5376">
      <w:pPr>
        <w:ind w:left="142"/>
        <w:jc w:val="both"/>
        <w:rPr>
          <w:rFonts w:ascii="Arial" w:hAnsi="Arial" w:cs="Arial"/>
          <w:bCs/>
          <w:sz w:val="22"/>
          <w:szCs w:val="22"/>
        </w:rPr>
      </w:pPr>
    </w:p>
    <w:p w14:paraId="7148903D" w14:textId="77777777" w:rsidR="004F2B22" w:rsidRPr="004F2B22" w:rsidRDefault="004F2B22" w:rsidP="000B5376">
      <w:pPr>
        <w:ind w:left="284"/>
        <w:jc w:val="both"/>
        <w:rPr>
          <w:rFonts w:ascii="Arial" w:hAnsi="Arial" w:cs="Arial"/>
          <w:sz w:val="22"/>
          <w:szCs w:val="22"/>
        </w:rPr>
      </w:pPr>
      <w:r w:rsidRPr="004F2B22">
        <w:rPr>
          <w:rFonts w:ascii="Arial" w:hAnsi="Arial" w:cs="Arial"/>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07D260CF" w14:textId="77777777" w:rsidR="004F2B22" w:rsidRPr="004F2B22" w:rsidRDefault="004F2B22" w:rsidP="000B5376">
      <w:pPr>
        <w:ind w:left="142"/>
        <w:jc w:val="both"/>
        <w:rPr>
          <w:rFonts w:ascii="Arial" w:hAnsi="Arial" w:cs="Arial"/>
          <w:b/>
          <w:sz w:val="22"/>
          <w:szCs w:val="22"/>
        </w:rPr>
      </w:pPr>
    </w:p>
    <w:p w14:paraId="2CD8A75D"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t>Fotocopia del Documento de Identidad del representante legal o del apoderado.</w:t>
      </w:r>
    </w:p>
    <w:p w14:paraId="0E995D2D" w14:textId="77777777" w:rsidR="004F2B22" w:rsidRPr="004F2B22" w:rsidRDefault="004F2B22" w:rsidP="000B5376">
      <w:pPr>
        <w:pStyle w:val="Prrafodelista"/>
        <w:ind w:left="284" w:hanging="284"/>
        <w:jc w:val="both"/>
        <w:rPr>
          <w:rFonts w:ascii="Arial" w:hAnsi="Arial" w:cs="Arial"/>
          <w:u w:val="single"/>
        </w:rPr>
      </w:pPr>
    </w:p>
    <w:p w14:paraId="2C983847"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t>Certificación de cumplimiento en el pago de aportes al sistema integral de seguridad social y parafiscales.</w:t>
      </w:r>
    </w:p>
    <w:p w14:paraId="66B3C6B8"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19DB7343" w14:textId="77777777" w:rsidR="004F2B22" w:rsidRPr="004F2B22" w:rsidRDefault="004F2B22" w:rsidP="000B5376">
      <w:pPr>
        <w:ind w:left="284"/>
        <w:jc w:val="both"/>
        <w:rPr>
          <w:rFonts w:ascii="Arial" w:hAnsi="Arial" w:cs="Arial"/>
          <w:bCs/>
          <w:sz w:val="22"/>
          <w:szCs w:val="22"/>
        </w:rPr>
      </w:pPr>
    </w:p>
    <w:p w14:paraId="12E192D5"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CA9F69" w14:textId="77777777" w:rsidR="004F2B22" w:rsidRPr="004F2B22" w:rsidRDefault="004F2B22" w:rsidP="000B5376">
      <w:pPr>
        <w:ind w:left="284"/>
        <w:jc w:val="both"/>
        <w:rPr>
          <w:rFonts w:ascii="Arial" w:hAnsi="Arial" w:cs="Arial"/>
          <w:bCs/>
          <w:sz w:val="22"/>
          <w:szCs w:val="22"/>
        </w:rPr>
      </w:pPr>
    </w:p>
    <w:p w14:paraId="62527B86"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Para el caso en que el proponente tenga un acuerdo de pago vigente, debe certificar que se encuentra al día con los pagos acordados en el mismo a la fecha del cierre del presente proceso de selección.</w:t>
      </w:r>
    </w:p>
    <w:p w14:paraId="1159B19A" w14:textId="77777777" w:rsidR="004F2B22" w:rsidRPr="004F2B22" w:rsidRDefault="004F2B22" w:rsidP="000B5376">
      <w:pPr>
        <w:ind w:left="284"/>
        <w:jc w:val="both"/>
        <w:rPr>
          <w:rFonts w:ascii="Arial" w:hAnsi="Arial" w:cs="Arial"/>
          <w:bCs/>
          <w:sz w:val="22"/>
          <w:szCs w:val="22"/>
        </w:rPr>
      </w:pPr>
    </w:p>
    <w:p w14:paraId="38FF2654"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 xml:space="preserve">Si la oferta es presentada por Unión Temporal o Consorcio, cada uno de sus miembros deben presentar de manera independiente la anterior certificación. </w:t>
      </w:r>
    </w:p>
    <w:p w14:paraId="2F6E4600" w14:textId="77777777" w:rsidR="004F2B22" w:rsidRPr="004F2B22" w:rsidRDefault="004F2B22" w:rsidP="000B5376">
      <w:pPr>
        <w:ind w:left="284"/>
        <w:jc w:val="both"/>
        <w:rPr>
          <w:rFonts w:ascii="Arial" w:hAnsi="Arial" w:cs="Arial"/>
          <w:bCs/>
          <w:sz w:val="22"/>
          <w:szCs w:val="22"/>
        </w:rPr>
      </w:pPr>
    </w:p>
    <w:p w14:paraId="34802D8A" w14:textId="77777777" w:rsidR="004F2B22" w:rsidRPr="004F2B22" w:rsidRDefault="004F2B22" w:rsidP="000B5376">
      <w:pPr>
        <w:ind w:left="284"/>
        <w:jc w:val="both"/>
        <w:rPr>
          <w:rFonts w:ascii="Arial" w:hAnsi="Arial" w:cs="Arial"/>
          <w:bCs/>
          <w:sz w:val="22"/>
          <w:szCs w:val="22"/>
        </w:rPr>
      </w:pPr>
      <w:r w:rsidRPr="004F2B22">
        <w:rPr>
          <w:rFonts w:ascii="Arial" w:hAnsi="Arial" w:cs="Arial"/>
          <w:b/>
          <w:bCs/>
          <w:sz w:val="22"/>
          <w:szCs w:val="22"/>
        </w:rPr>
        <w:t xml:space="preserve">Nota: </w:t>
      </w:r>
      <w:r w:rsidRPr="004F2B22">
        <w:rPr>
          <w:rFonts w:ascii="Arial" w:hAnsi="Arial" w:cs="Arial"/>
          <w:bCs/>
          <w:sz w:val="22"/>
          <w:szCs w:val="22"/>
        </w:rPr>
        <w:t xml:space="preserve">Se deberá presentar copia de la tarjeta profesional de quien firma la certificación, así como el certificado de antecedentes disciplinarios expedido por la Junta Nacional de Contadores. </w:t>
      </w:r>
    </w:p>
    <w:p w14:paraId="345FE22C" w14:textId="77777777" w:rsidR="004F2B22" w:rsidRPr="004F2B22" w:rsidRDefault="004F2B22" w:rsidP="000B5376">
      <w:pPr>
        <w:autoSpaceDE w:val="0"/>
        <w:autoSpaceDN w:val="0"/>
        <w:adjustRightInd w:val="0"/>
        <w:jc w:val="both"/>
        <w:rPr>
          <w:rFonts w:ascii="Arial" w:hAnsi="Arial" w:cs="Arial"/>
          <w:bCs/>
          <w:sz w:val="22"/>
          <w:szCs w:val="22"/>
        </w:rPr>
      </w:pPr>
    </w:p>
    <w:p w14:paraId="5D74800F"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t>Verificación de Antecedentes Fiscales</w:t>
      </w:r>
    </w:p>
    <w:p w14:paraId="5961A3A1" w14:textId="77777777" w:rsidR="004F2B22" w:rsidRPr="004F2B22" w:rsidRDefault="004F2B22" w:rsidP="000B5376">
      <w:pPr>
        <w:ind w:left="284"/>
        <w:jc w:val="both"/>
        <w:rPr>
          <w:rFonts w:ascii="Arial" w:hAnsi="Arial" w:cs="Arial"/>
          <w:sz w:val="22"/>
          <w:szCs w:val="22"/>
        </w:rPr>
      </w:pPr>
      <w:r w:rsidRPr="004F2B22">
        <w:rPr>
          <w:rFonts w:ascii="Arial" w:hAnsi="Arial" w:cs="Arial"/>
          <w:bCs/>
          <w:sz w:val="22"/>
          <w:szCs w:val="22"/>
        </w:rPr>
        <w:t>La Unidad</w:t>
      </w:r>
      <w:r w:rsidRPr="004F2B22">
        <w:rPr>
          <w:rFonts w:ascii="Arial" w:hAnsi="Arial" w:cs="Arial"/>
          <w:sz w:val="22"/>
          <w:szCs w:val="22"/>
        </w:rPr>
        <w:t xml:space="preserve"> través del Comité Evaluador, consultará el Boletín de Responsables Fiscales de la Contraloría General de la República del proponente y del representante legal. </w:t>
      </w:r>
    </w:p>
    <w:p w14:paraId="11CF2BB6" w14:textId="77777777" w:rsidR="004F2B22" w:rsidRPr="004F2B22" w:rsidRDefault="004F2B22" w:rsidP="000B5376">
      <w:pPr>
        <w:ind w:left="142"/>
        <w:jc w:val="both"/>
        <w:rPr>
          <w:rFonts w:ascii="Arial" w:hAnsi="Arial" w:cs="Arial"/>
          <w:sz w:val="22"/>
          <w:szCs w:val="22"/>
        </w:rPr>
      </w:pPr>
    </w:p>
    <w:p w14:paraId="53CC9EE3"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sz w:val="22"/>
          <w:szCs w:val="22"/>
          <w:u w:val="single"/>
        </w:rPr>
      </w:pPr>
      <w:r w:rsidRPr="004F2B22">
        <w:rPr>
          <w:rFonts w:ascii="Arial" w:hAnsi="Arial" w:cs="Arial"/>
          <w:sz w:val="22"/>
          <w:szCs w:val="22"/>
          <w:u w:val="single"/>
        </w:rPr>
        <w:t>Verificación de Antecedentes Disciplinarios</w:t>
      </w:r>
    </w:p>
    <w:p w14:paraId="6BF84606" w14:textId="77777777" w:rsidR="004F2B22" w:rsidRPr="004F2B22" w:rsidRDefault="004F2B22" w:rsidP="000B5376">
      <w:pPr>
        <w:ind w:left="284"/>
        <w:jc w:val="both"/>
        <w:rPr>
          <w:rFonts w:ascii="Arial" w:hAnsi="Arial" w:cs="Arial"/>
          <w:sz w:val="22"/>
          <w:szCs w:val="22"/>
        </w:rPr>
      </w:pPr>
      <w:r w:rsidRPr="004F2B22">
        <w:rPr>
          <w:rFonts w:ascii="Arial" w:hAnsi="Arial" w:cs="Arial"/>
          <w:bCs/>
          <w:sz w:val="22"/>
          <w:szCs w:val="22"/>
        </w:rPr>
        <w:t>La Unidad</w:t>
      </w:r>
      <w:r w:rsidRPr="004F2B22">
        <w:rPr>
          <w:rFonts w:ascii="Arial" w:hAnsi="Arial" w:cs="Arial"/>
          <w:sz w:val="22"/>
          <w:szCs w:val="22"/>
        </w:rPr>
        <w:t xml:space="preserve"> a través del Comité Evaluador, consultará el certificado de antecedentes disciplinarios, expedido por la Procuraduría General de la Nación, del proponente y del representante legal.</w:t>
      </w:r>
    </w:p>
    <w:p w14:paraId="2EA35309" w14:textId="77777777" w:rsidR="004F2B22" w:rsidRPr="004F2B22" w:rsidRDefault="004F2B22" w:rsidP="000B5376">
      <w:pPr>
        <w:ind w:left="142"/>
        <w:jc w:val="both"/>
        <w:rPr>
          <w:rFonts w:ascii="Arial" w:hAnsi="Arial" w:cs="Arial"/>
          <w:b/>
          <w:sz w:val="22"/>
          <w:szCs w:val="22"/>
        </w:rPr>
      </w:pPr>
    </w:p>
    <w:p w14:paraId="4AB547AD" w14:textId="77777777" w:rsidR="004F2B22" w:rsidRPr="004F2B22" w:rsidRDefault="004F2B22" w:rsidP="000B5376">
      <w:pPr>
        <w:ind w:left="142"/>
        <w:jc w:val="both"/>
        <w:rPr>
          <w:rFonts w:ascii="Arial" w:hAnsi="Arial" w:cs="Arial"/>
          <w:sz w:val="22"/>
          <w:szCs w:val="22"/>
        </w:rPr>
      </w:pPr>
      <w:r w:rsidRPr="004F2B22">
        <w:rPr>
          <w:rFonts w:ascii="Arial" w:hAnsi="Arial" w:cs="Arial"/>
          <w:b/>
          <w:sz w:val="22"/>
          <w:szCs w:val="22"/>
        </w:rPr>
        <w:t>Nota:</w:t>
      </w:r>
      <w:r w:rsidRPr="004F2B22">
        <w:rPr>
          <w:rFonts w:ascii="Arial" w:hAnsi="Arial" w:cs="Arial"/>
          <w:sz w:val="22"/>
          <w:szCs w:val="22"/>
        </w:rPr>
        <w:t xml:space="preserve"> No aplica para las personas (naturales y jurídicas) de origen extranjero sin sucursal en Colombia.</w:t>
      </w:r>
    </w:p>
    <w:p w14:paraId="278B95A9" w14:textId="77777777" w:rsidR="004F2B22" w:rsidRPr="004F2B22" w:rsidRDefault="004F2B22" w:rsidP="000B5376">
      <w:pPr>
        <w:ind w:left="142"/>
        <w:jc w:val="both"/>
        <w:rPr>
          <w:rFonts w:ascii="Arial" w:hAnsi="Arial" w:cs="Arial"/>
          <w:b/>
          <w:sz w:val="22"/>
          <w:szCs w:val="22"/>
        </w:rPr>
      </w:pPr>
    </w:p>
    <w:p w14:paraId="30F937C2"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sz w:val="22"/>
          <w:szCs w:val="22"/>
          <w:u w:val="single"/>
        </w:rPr>
      </w:pPr>
      <w:r w:rsidRPr="004F2B22">
        <w:rPr>
          <w:rFonts w:ascii="Arial" w:hAnsi="Arial" w:cs="Arial"/>
          <w:sz w:val="22"/>
          <w:szCs w:val="22"/>
          <w:u w:val="single"/>
        </w:rPr>
        <w:lastRenderedPageBreak/>
        <w:t>Verificación de Antecedentes Judiciales</w:t>
      </w:r>
    </w:p>
    <w:p w14:paraId="63DCCC44" w14:textId="77777777" w:rsidR="004F2B22" w:rsidRPr="004F2B22" w:rsidRDefault="004F2B22" w:rsidP="000B5376">
      <w:pPr>
        <w:ind w:left="284"/>
        <w:jc w:val="both"/>
        <w:rPr>
          <w:rFonts w:ascii="Arial" w:hAnsi="Arial" w:cs="Arial"/>
          <w:sz w:val="22"/>
          <w:szCs w:val="22"/>
        </w:rPr>
      </w:pPr>
      <w:r w:rsidRPr="004F2B22">
        <w:rPr>
          <w:rFonts w:ascii="Arial" w:hAnsi="Arial" w:cs="Arial"/>
          <w:bCs/>
          <w:sz w:val="22"/>
          <w:szCs w:val="22"/>
        </w:rPr>
        <w:t>La Unidad</w:t>
      </w:r>
      <w:r w:rsidRPr="004F2B22">
        <w:rPr>
          <w:rFonts w:ascii="Arial" w:hAnsi="Arial" w:cs="Arial"/>
          <w:sz w:val="22"/>
          <w:szCs w:val="22"/>
        </w:rPr>
        <w:t xml:space="preserve"> a través del Comité Evaluador, consultará el CERTIFICADO DE ANTECEDENTES JUDICIALES, de las personas naturales y los representantes legales de personas jurídicas.</w:t>
      </w:r>
    </w:p>
    <w:p w14:paraId="28952EC9" w14:textId="77777777" w:rsidR="004F2B22" w:rsidRPr="004F2B22" w:rsidRDefault="004F2B22" w:rsidP="000B5376">
      <w:pPr>
        <w:ind w:left="142"/>
        <w:jc w:val="both"/>
        <w:rPr>
          <w:rFonts w:ascii="Arial" w:hAnsi="Arial" w:cs="Arial"/>
          <w:b/>
          <w:sz w:val="22"/>
          <w:szCs w:val="22"/>
        </w:rPr>
      </w:pPr>
    </w:p>
    <w:p w14:paraId="7E30A5F0" w14:textId="77777777" w:rsidR="004F2B22" w:rsidRPr="004F2B22" w:rsidRDefault="004F2B22" w:rsidP="000B5376">
      <w:pPr>
        <w:ind w:left="284"/>
        <w:jc w:val="both"/>
        <w:rPr>
          <w:rFonts w:ascii="Arial" w:hAnsi="Arial" w:cs="Arial"/>
          <w:sz w:val="22"/>
          <w:szCs w:val="22"/>
        </w:rPr>
      </w:pPr>
      <w:r w:rsidRPr="004F2B22">
        <w:rPr>
          <w:rFonts w:ascii="Arial" w:hAnsi="Arial" w:cs="Arial"/>
          <w:b/>
          <w:sz w:val="22"/>
          <w:szCs w:val="22"/>
        </w:rPr>
        <w:t>Nota:</w:t>
      </w:r>
      <w:r w:rsidRPr="004F2B22">
        <w:rPr>
          <w:rFonts w:ascii="Arial" w:hAnsi="Arial" w:cs="Arial"/>
          <w:sz w:val="22"/>
          <w:szCs w:val="22"/>
        </w:rPr>
        <w:t xml:space="preserve"> No aplica para las personas (naturales y jurídicas) de origen extranjero sin sucursal en Colombia.</w:t>
      </w:r>
    </w:p>
    <w:p w14:paraId="2B5AEEFC" w14:textId="77777777" w:rsidR="004F2B22" w:rsidRPr="004F2B22" w:rsidRDefault="004F2B22" w:rsidP="000B5376">
      <w:pPr>
        <w:ind w:left="142"/>
        <w:jc w:val="both"/>
        <w:rPr>
          <w:rFonts w:ascii="Arial" w:hAnsi="Arial" w:cs="Arial"/>
          <w:sz w:val="22"/>
          <w:szCs w:val="22"/>
        </w:rPr>
      </w:pPr>
    </w:p>
    <w:p w14:paraId="5A8F0AB1" w14:textId="77777777" w:rsidR="004F2B22" w:rsidRPr="004F2B22" w:rsidRDefault="004F2B22" w:rsidP="000B5376">
      <w:pPr>
        <w:numPr>
          <w:ilvl w:val="0"/>
          <w:numId w:val="18"/>
        </w:numPr>
        <w:ind w:left="284" w:hanging="284"/>
        <w:jc w:val="both"/>
        <w:rPr>
          <w:rFonts w:ascii="Arial" w:hAnsi="Arial" w:cs="Arial"/>
          <w:b/>
          <w:bCs/>
          <w:i/>
          <w:iCs/>
          <w:sz w:val="22"/>
          <w:szCs w:val="22"/>
          <w:u w:val="single"/>
        </w:rPr>
      </w:pPr>
      <w:r w:rsidRPr="004F2B22">
        <w:rPr>
          <w:rFonts w:ascii="Arial" w:hAnsi="Arial" w:cs="Arial"/>
          <w:b/>
          <w:bCs/>
          <w:i/>
          <w:iCs/>
          <w:sz w:val="22"/>
          <w:szCs w:val="22"/>
          <w:u w:val="single"/>
        </w:rPr>
        <w:t>Consulta en el Sistema de Registro Nacional de Medidas Correctivas - RNMC LEY 1801 DE 2016</w:t>
      </w:r>
    </w:p>
    <w:p w14:paraId="3C9A1DA4" w14:textId="77777777" w:rsidR="004F2B22" w:rsidRPr="004F2B22" w:rsidRDefault="004F2B22" w:rsidP="000B5376">
      <w:pPr>
        <w:ind w:left="284"/>
        <w:jc w:val="both"/>
        <w:rPr>
          <w:rFonts w:ascii="Arial" w:hAnsi="Arial" w:cs="Arial"/>
          <w:sz w:val="22"/>
          <w:szCs w:val="22"/>
        </w:rPr>
      </w:pPr>
      <w:r w:rsidRPr="004F2B22">
        <w:rPr>
          <w:rFonts w:ascii="Arial" w:hAnsi="Arial" w:cs="Arial"/>
          <w:bCs/>
          <w:sz w:val="22"/>
          <w:szCs w:val="22"/>
        </w:rPr>
        <w:t>Durante</w:t>
      </w:r>
      <w:r w:rsidRPr="004F2B22">
        <w:rPr>
          <w:rFonts w:ascii="Arial" w:hAnsi="Arial" w:cs="Arial"/>
          <w:sz w:val="22"/>
          <w:szCs w:val="22"/>
        </w:rPr>
        <w:t xml:space="preserve"> el término de verificación y evaluación de las ofertas </w:t>
      </w:r>
      <w:r w:rsidRPr="004F2B22">
        <w:rPr>
          <w:rFonts w:ascii="Arial" w:hAnsi="Arial" w:cs="Arial"/>
          <w:bCs/>
          <w:sz w:val="22"/>
          <w:szCs w:val="22"/>
        </w:rPr>
        <w:t>la Unidad</w:t>
      </w:r>
      <w:r w:rsidRPr="004F2B22">
        <w:rPr>
          <w:rFonts w:ascii="Arial" w:hAnsi="Arial" w:cs="Arial"/>
          <w:sz w:val="22"/>
          <w:szCs w:val="22"/>
        </w:rPr>
        <w:t xml:space="preserve"> a través del Comité Evaluador realizará la consulta de multas ante la Policía Nacional, de conformidad con lo establecido en la Ley 1801 de 2016.</w:t>
      </w:r>
    </w:p>
    <w:p w14:paraId="7F6FE149" w14:textId="77777777" w:rsidR="004F2B22" w:rsidRPr="004F2B22" w:rsidRDefault="004F2B22" w:rsidP="000B5376">
      <w:pPr>
        <w:ind w:left="142"/>
        <w:jc w:val="both"/>
        <w:rPr>
          <w:rFonts w:ascii="Arial" w:hAnsi="Arial" w:cs="Arial"/>
          <w:sz w:val="22"/>
          <w:szCs w:val="22"/>
        </w:rPr>
      </w:pPr>
    </w:p>
    <w:p w14:paraId="02229D04"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b w:val="0"/>
          <w:bCs w:val="0"/>
          <w:sz w:val="22"/>
          <w:szCs w:val="22"/>
          <w:u w:val="single"/>
        </w:rPr>
      </w:pPr>
      <w:r w:rsidRPr="004F2B22">
        <w:rPr>
          <w:rFonts w:ascii="Arial" w:hAnsi="Arial" w:cs="Arial"/>
          <w:sz w:val="22"/>
          <w:szCs w:val="22"/>
          <w:u w:val="single"/>
        </w:rPr>
        <w:t>Compromiso Anticorrupción</w:t>
      </w:r>
    </w:p>
    <w:p w14:paraId="04EE60B9" w14:textId="77777777" w:rsidR="004F2B22" w:rsidRPr="004F2B22" w:rsidRDefault="004F2B22" w:rsidP="000B5376">
      <w:pPr>
        <w:pStyle w:val="Prrafodelista"/>
        <w:ind w:left="284"/>
        <w:jc w:val="both"/>
        <w:rPr>
          <w:rFonts w:ascii="Arial" w:hAnsi="Arial" w:cs="Arial"/>
          <w:bCs/>
        </w:rPr>
      </w:pPr>
      <w:r w:rsidRPr="004F2B22">
        <w:rPr>
          <w:rFonts w:ascii="Arial" w:hAnsi="Arial" w:cs="Arial"/>
          <w:bCs/>
        </w:rPr>
        <w:t>El compromiso que debe contraer el Proponente deberá hacerse constar en una carta de compromiso y se contraerá bajo la gravedad de juramento, que se entiende prestado con la sola suscripción de este.</w:t>
      </w:r>
    </w:p>
    <w:p w14:paraId="48014A83" w14:textId="77777777" w:rsidR="004F2B22" w:rsidRPr="004F2B22" w:rsidRDefault="004F2B22" w:rsidP="000B5376">
      <w:pPr>
        <w:ind w:left="142"/>
        <w:jc w:val="both"/>
        <w:rPr>
          <w:rFonts w:ascii="Arial" w:hAnsi="Arial" w:cs="Arial"/>
          <w:b/>
          <w:sz w:val="22"/>
          <w:szCs w:val="22"/>
        </w:rPr>
      </w:pPr>
    </w:p>
    <w:p w14:paraId="749461FD" w14:textId="77777777" w:rsidR="004F2B22" w:rsidRPr="004F2B22" w:rsidRDefault="004F2B22" w:rsidP="000B5376">
      <w:pPr>
        <w:pStyle w:val="Ttulo2"/>
        <w:keepLines/>
        <w:numPr>
          <w:ilvl w:val="0"/>
          <w:numId w:val="18"/>
        </w:numPr>
        <w:tabs>
          <w:tab w:val="num" w:pos="360"/>
        </w:tabs>
        <w:ind w:left="284" w:hanging="284"/>
        <w:jc w:val="both"/>
        <w:rPr>
          <w:rFonts w:ascii="Arial" w:hAnsi="Arial" w:cs="Arial"/>
          <w:sz w:val="22"/>
          <w:szCs w:val="22"/>
        </w:rPr>
      </w:pPr>
      <w:r w:rsidRPr="004F2B22">
        <w:rPr>
          <w:rFonts w:ascii="Arial" w:hAnsi="Arial" w:cs="Arial"/>
          <w:sz w:val="22"/>
          <w:szCs w:val="22"/>
          <w:u w:val="single"/>
        </w:rPr>
        <w:t>Compromiso Anticolisión</w:t>
      </w:r>
      <w:r w:rsidRPr="004F2B22">
        <w:rPr>
          <w:rFonts w:ascii="Arial" w:hAnsi="Arial" w:cs="Arial"/>
          <w:sz w:val="22"/>
          <w:szCs w:val="22"/>
        </w:rPr>
        <w:t xml:space="preserve">. </w:t>
      </w:r>
    </w:p>
    <w:p w14:paraId="7B8012BB"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7B5B7875" w14:textId="77777777" w:rsidR="004F2B22" w:rsidRPr="004F2B22" w:rsidRDefault="004F2B22" w:rsidP="000B5376">
      <w:pPr>
        <w:ind w:left="284"/>
        <w:jc w:val="both"/>
        <w:rPr>
          <w:rFonts w:ascii="Arial" w:hAnsi="Arial" w:cs="Arial"/>
          <w:bCs/>
          <w:sz w:val="22"/>
          <w:szCs w:val="22"/>
        </w:rPr>
      </w:pPr>
    </w:p>
    <w:p w14:paraId="7F290953" w14:textId="77777777" w:rsidR="004F2B22" w:rsidRPr="004F2B22" w:rsidRDefault="004F2B22" w:rsidP="000B5376">
      <w:pPr>
        <w:pStyle w:val="Prrafodelista"/>
        <w:numPr>
          <w:ilvl w:val="0"/>
          <w:numId w:val="18"/>
        </w:numPr>
        <w:spacing w:after="0" w:line="240" w:lineRule="auto"/>
        <w:ind w:left="284" w:hanging="284"/>
        <w:contextualSpacing w:val="0"/>
        <w:jc w:val="both"/>
        <w:rPr>
          <w:rFonts w:ascii="Arial" w:hAnsi="Arial" w:cs="Arial"/>
          <w:b/>
          <w:i/>
          <w:iCs/>
          <w:u w:val="single"/>
        </w:rPr>
      </w:pPr>
      <w:r w:rsidRPr="004F2B22">
        <w:rPr>
          <w:rFonts w:ascii="Arial" w:hAnsi="Arial" w:cs="Arial"/>
          <w:b/>
          <w:i/>
          <w:iCs/>
          <w:u w:val="single"/>
        </w:rPr>
        <w:t>Garantía de Seriedad de la Oferta.</w:t>
      </w:r>
    </w:p>
    <w:p w14:paraId="6457B9D9"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1481AE0C" w14:textId="77777777" w:rsidR="004F2B22" w:rsidRPr="004F2B22" w:rsidRDefault="004F2B22" w:rsidP="000B5376">
      <w:pPr>
        <w:ind w:left="284"/>
        <w:jc w:val="both"/>
        <w:rPr>
          <w:rFonts w:ascii="Arial" w:hAnsi="Arial" w:cs="Arial"/>
          <w:bCs/>
          <w:sz w:val="22"/>
          <w:szCs w:val="22"/>
        </w:rPr>
      </w:pPr>
    </w:p>
    <w:p w14:paraId="4DFED1A2" w14:textId="77777777" w:rsidR="004F2B22" w:rsidRPr="004F2B22" w:rsidRDefault="004F2B22" w:rsidP="000B5376">
      <w:pPr>
        <w:adjustRightInd w:val="0"/>
        <w:ind w:left="284"/>
        <w:jc w:val="both"/>
        <w:rPr>
          <w:rFonts w:ascii="Arial" w:hAnsi="Arial" w:cs="Arial"/>
          <w:bCs/>
          <w:sz w:val="22"/>
          <w:szCs w:val="22"/>
        </w:rPr>
      </w:pPr>
      <w:r w:rsidRPr="004F2B22">
        <w:rPr>
          <w:rFonts w:ascii="Arial" w:hAnsi="Arial" w:cs="Arial"/>
          <w:bCs/>
          <w:sz w:val="22"/>
          <w:szCs w:val="22"/>
        </w:rPr>
        <w:t xml:space="preserve">La garantía deberá contener lo siguiente: </w:t>
      </w:r>
    </w:p>
    <w:p w14:paraId="43BD146F" w14:textId="77777777" w:rsidR="004F2B22" w:rsidRPr="004F2B22" w:rsidRDefault="004F2B22" w:rsidP="000B5376">
      <w:pPr>
        <w:ind w:left="284"/>
        <w:jc w:val="both"/>
        <w:rPr>
          <w:rFonts w:ascii="Arial" w:hAnsi="Arial" w:cs="Arial"/>
          <w:bCs/>
          <w:sz w:val="22"/>
          <w:szCs w:val="22"/>
        </w:rPr>
      </w:pPr>
    </w:p>
    <w:p w14:paraId="47C5C555" w14:textId="77777777" w:rsidR="004F2B22" w:rsidRPr="004F2B22" w:rsidRDefault="004F2B22" w:rsidP="000B5376">
      <w:pPr>
        <w:pStyle w:val="Prrafodelista"/>
        <w:numPr>
          <w:ilvl w:val="0"/>
          <w:numId w:val="7"/>
        </w:numPr>
        <w:tabs>
          <w:tab w:val="left" w:pos="314"/>
        </w:tabs>
        <w:spacing w:after="0" w:line="240" w:lineRule="auto"/>
        <w:ind w:left="284" w:firstLine="0"/>
        <w:contextualSpacing w:val="0"/>
        <w:jc w:val="both"/>
        <w:rPr>
          <w:rFonts w:ascii="Arial" w:hAnsi="Arial" w:cs="Arial"/>
          <w:bCs/>
        </w:rPr>
      </w:pPr>
      <w:r w:rsidRPr="004F2B22">
        <w:rPr>
          <w:rFonts w:ascii="Arial" w:hAnsi="Arial" w:cs="Arial"/>
          <w:b/>
        </w:rPr>
        <w:t xml:space="preserve">Asegurado/Beneficiario: </w:t>
      </w:r>
      <w:r w:rsidRPr="004F2B22">
        <w:rPr>
          <w:rFonts w:ascii="Arial" w:hAnsi="Arial" w:cs="Arial"/>
          <w:bCs/>
        </w:rPr>
        <w:t>UNIDAD ADMINISTRATIVA ESPECIAL DE GESTIÓN DE RESTITUCIÓN DE TIERRAS DESPOJADAS, NIT. 900498879-9</w:t>
      </w:r>
    </w:p>
    <w:p w14:paraId="09303403" w14:textId="77777777" w:rsidR="004F2B22" w:rsidRPr="004F2B22" w:rsidRDefault="004F2B22" w:rsidP="000B5376">
      <w:pPr>
        <w:pStyle w:val="Prrafodelista"/>
        <w:tabs>
          <w:tab w:val="left" w:pos="314"/>
        </w:tabs>
        <w:ind w:left="284"/>
        <w:jc w:val="both"/>
        <w:rPr>
          <w:rFonts w:ascii="Arial" w:hAnsi="Arial" w:cs="Arial"/>
          <w:bCs/>
        </w:rPr>
      </w:pPr>
    </w:p>
    <w:p w14:paraId="1947FA4F" w14:textId="77777777" w:rsidR="004F2B22" w:rsidRPr="004F2B22" w:rsidRDefault="004F2B22" w:rsidP="000B5376">
      <w:pPr>
        <w:pStyle w:val="Prrafodelista"/>
        <w:numPr>
          <w:ilvl w:val="0"/>
          <w:numId w:val="6"/>
        </w:numPr>
        <w:tabs>
          <w:tab w:val="left" w:pos="314"/>
        </w:tabs>
        <w:spacing w:after="0" w:line="240" w:lineRule="auto"/>
        <w:ind w:left="284" w:firstLine="0"/>
        <w:jc w:val="both"/>
        <w:rPr>
          <w:rFonts w:ascii="Arial" w:hAnsi="Arial" w:cs="Arial"/>
          <w:bCs/>
        </w:rPr>
      </w:pPr>
      <w:r w:rsidRPr="004F2B22">
        <w:rPr>
          <w:rFonts w:ascii="Arial" w:hAnsi="Arial" w:cs="Arial"/>
          <w:b/>
        </w:rPr>
        <w:t>Valor de la Garantía de Seriedad de la Propuesta:</w:t>
      </w:r>
      <w:r w:rsidRPr="004F2B22">
        <w:rPr>
          <w:rFonts w:ascii="Arial" w:hAnsi="Arial" w:cs="Arial"/>
          <w:bCs/>
        </w:rPr>
        <w:t xml:space="preserve"> La Garantía de Seriedad de la Propuesta deberá ser constituida por un valor equivalente al diez por ciento (10%) del valor total del presupuesto oficial.</w:t>
      </w:r>
    </w:p>
    <w:p w14:paraId="795A6A68" w14:textId="77777777" w:rsidR="004F2B22" w:rsidRPr="004F2B22" w:rsidRDefault="004F2B22" w:rsidP="000B5376">
      <w:pPr>
        <w:pStyle w:val="Prrafodelista"/>
        <w:tabs>
          <w:tab w:val="left" w:pos="314"/>
        </w:tabs>
        <w:ind w:left="284"/>
        <w:jc w:val="both"/>
        <w:rPr>
          <w:rFonts w:ascii="Arial" w:hAnsi="Arial" w:cs="Arial"/>
          <w:bCs/>
          <w:highlight w:val="yellow"/>
        </w:rPr>
      </w:pPr>
    </w:p>
    <w:p w14:paraId="1CB12373" w14:textId="77777777" w:rsidR="004F2B22" w:rsidRPr="004F2B22" w:rsidRDefault="004F2B22" w:rsidP="000B5376">
      <w:pPr>
        <w:pStyle w:val="Prrafodelista"/>
        <w:numPr>
          <w:ilvl w:val="0"/>
          <w:numId w:val="6"/>
        </w:numPr>
        <w:tabs>
          <w:tab w:val="left" w:pos="314"/>
        </w:tabs>
        <w:spacing w:after="0" w:line="240" w:lineRule="auto"/>
        <w:ind w:left="284" w:firstLine="0"/>
        <w:jc w:val="both"/>
        <w:rPr>
          <w:rFonts w:ascii="Arial" w:hAnsi="Arial" w:cs="Arial"/>
          <w:bCs/>
        </w:rPr>
      </w:pPr>
      <w:r w:rsidRPr="004F2B22">
        <w:rPr>
          <w:rFonts w:ascii="Arial" w:hAnsi="Arial" w:cs="Arial"/>
          <w:b/>
        </w:rPr>
        <w:t>Vigencia:</w:t>
      </w:r>
      <w:r w:rsidRPr="004F2B22">
        <w:rPr>
          <w:rFonts w:ascii="Arial" w:hAnsi="Arial" w:cs="Arial"/>
          <w:bCs/>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52A9BC6E" w14:textId="77777777" w:rsidR="004F2B22" w:rsidRPr="004F2B22" w:rsidRDefault="004F2B22" w:rsidP="000B5376">
      <w:pPr>
        <w:pStyle w:val="Prrafodelista"/>
        <w:tabs>
          <w:tab w:val="left" w:pos="314"/>
        </w:tabs>
        <w:adjustRightInd w:val="0"/>
        <w:ind w:left="284"/>
        <w:jc w:val="both"/>
        <w:rPr>
          <w:rFonts w:ascii="Arial" w:hAnsi="Arial" w:cs="Arial"/>
          <w:bCs/>
        </w:rPr>
      </w:pPr>
    </w:p>
    <w:p w14:paraId="54AEB701" w14:textId="77777777" w:rsidR="004F2B22" w:rsidRPr="004F2B22" w:rsidRDefault="004F2B22" w:rsidP="000B5376">
      <w:pPr>
        <w:pStyle w:val="Prrafodelista"/>
        <w:tabs>
          <w:tab w:val="left" w:pos="314"/>
        </w:tabs>
        <w:adjustRightInd w:val="0"/>
        <w:ind w:left="284"/>
        <w:jc w:val="both"/>
        <w:rPr>
          <w:rFonts w:ascii="Arial" w:hAnsi="Arial" w:cs="Arial"/>
          <w:bCs/>
        </w:rPr>
      </w:pPr>
      <w:r w:rsidRPr="004F2B22">
        <w:rPr>
          <w:rFonts w:ascii="Arial" w:hAnsi="Arial" w:cs="Arial"/>
          <w:bCs/>
        </w:rPr>
        <w:t>Adicionalmente, la Garantía de Seriedad de la propuesta favorecida con la adjudicación deberá mantenerse vigente hasta que la aprobación de Garantía Única de Cumplimiento propio de la etapa contractual.</w:t>
      </w:r>
    </w:p>
    <w:p w14:paraId="4DAF828B" w14:textId="77777777" w:rsidR="004F2B22" w:rsidRPr="004F2B22" w:rsidRDefault="004F2B22" w:rsidP="000B5376">
      <w:pPr>
        <w:pStyle w:val="Prrafodelista"/>
        <w:tabs>
          <w:tab w:val="left" w:pos="314"/>
        </w:tabs>
        <w:adjustRightInd w:val="0"/>
        <w:ind w:left="0"/>
        <w:jc w:val="both"/>
        <w:rPr>
          <w:rFonts w:ascii="Arial" w:hAnsi="Arial" w:cs="Arial"/>
          <w:bCs/>
        </w:rPr>
      </w:pPr>
    </w:p>
    <w:p w14:paraId="612FFEE3" w14:textId="77777777" w:rsidR="004F2B22" w:rsidRPr="004F2B22" w:rsidRDefault="004F2B22" w:rsidP="000B5376">
      <w:pPr>
        <w:pStyle w:val="Prrafodelista"/>
        <w:numPr>
          <w:ilvl w:val="0"/>
          <w:numId w:val="5"/>
        </w:numPr>
        <w:tabs>
          <w:tab w:val="left" w:pos="314"/>
        </w:tabs>
        <w:adjustRightInd w:val="0"/>
        <w:spacing w:after="0" w:line="240" w:lineRule="auto"/>
        <w:ind w:left="284" w:firstLine="0"/>
        <w:contextualSpacing w:val="0"/>
        <w:jc w:val="both"/>
        <w:rPr>
          <w:rFonts w:ascii="Arial" w:hAnsi="Arial" w:cs="Arial"/>
          <w:bCs/>
        </w:rPr>
      </w:pPr>
      <w:r w:rsidRPr="004F2B22">
        <w:rPr>
          <w:rFonts w:ascii="Arial" w:hAnsi="Arial" w:cs="Arial"/>
          <w:b/>
        </w:rPr>
        <w:t xml:space="preserve">Tomador / Afianzado: </w:t>
      </w:r>
      <w:r w:rsidRPr="004F2B22">
        <w:rPr>
          <w:rFonts w:ascii="Arial" w:hAnsi="Arial" w:cs="Arial"/>
          <w:bCs/>
        </w:rPr>
        <w:t xml:space="preserve">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095235FE" w14:textId="77777777" w:rsidR="004F2B22" w:rsidRPr="004F2B22" w:rsidRDefault="004F2B22" w:rsidP="000B5376">
      <w:pPr>
        <w:jc w:val="both"/>
        <w:rPr>
          <w:rFonts w:ascii="Arial" w:hAnsi="Arial" w:cs="Arial"/>
          <w:bCs/>
          <w:sz w:val="22"/>
          <w:szCs w:val="22"/>
        </w:rPr>
      </w:pPr>
    </w:p>
    <w:p w14:paraId="31EDF77D"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La Garantía de Seriedad de la propuesta amparará el cumplimiento de las siguientes obligaciones que asume el proponente por su participación en el presente proceso, así</w:t>
      </w:r>
    </w:p>
    <w:p w14:paraId="113C4251" w14:textId="77777777" w:rsidR="004F2B22" w:rsidRPr="004F2B22" w:rsidRDefault="004F2B22" w:rsidP="000B5376">
      <w:pPr>
        <w:ind w:left="284"/>
        <w:jc w:val="both"/>
        <w:rPr>
          <w:rFonts w:ascii="Arial" w:hAnsi="Arial" w:cs="Arial"/>
          <w:bCs/>
          <w:sz w:val="22"/>
          <w:szCs w:val="22"/>
        </w:rPr>
      </w:pPr>
    </w:p>
    <w:p w14:paraId="4FC8D0FA" w14:textId="77777777" w:rsidR="004F2B22" w:rsidRPr="004F2B22" w:rsidRDefault="004F2B22" w:rsidP="000B5376">
      <w:pPr>
        <w:pStyle w:val="Prrafodelista"/>
        <w:numPr>
          <w:ilvl w:val="0"/>
          <w:numId w:val="8"/>
        </w:numPr>
        <w:spacing w:after="0" w:line="240" w:lineRule="auto"/>
        <w:ind w:left="568" w:hanging="284"/>
        <w:jc w:val="both"/>
        <w:rPr>
          <w:rFonts w:ascii="Arial" w:hAnsi="Arial" w:cs="Arial"/>
          <w:bCs/>
        </w:rPr>
      </w:pPr>
      <w:r w:rsidRPr="004F2B22">
        <w:rPr>
          <w:rFonts w:ascii="Arial" w:hAnsi="Arial" w:cs="Arial"/>
          <w:bCs/>
        </w:rPr>
        <w:t>La no suscripción del contrato sin justa causa por parte del proponente seleccionado.</w:t>
      </w:r>
    </w:p>
    <w:p w14:paraId="6605DF75" w14:textId="77777777" w:rsidR="004F2B22" w:rsidRPr="004F2B22" w:rsidRDefault="004F2B22" w:rsidP="000B5376">
      <w:pPr>
        <w:pStyle w:val="Prrafodelista"/>
        <w:numPr>
          <w:ilvl w:val="0"/>
          <w:numId w:val="8"/>
        </w:numPr>
        <w:spacing w:after="0" w:line="240" w:lineRule="auto"/>
        <w:ind w:left="568" w:hanging="284"/>
        <w:jc w:val="both"/>
        <w:rPr>
          <w:rFonts w:ascii="Arial" w:hAnsi="Arial" w:cs="Arial"/>
          <w:bCs/>
        </w:rPr>
      </w:pPr>
      <w:r w:rsidRPr="004F2B22">
        <w:rPr>
          <w:rFonts w:ascii="Arial" w:hAnsi="Arial" w:cs="Arial"/>
          <w:bC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0A5A8724" w14:textId="77777777" w:rsidR="004F2B22" w:rsidRPr="004F2B22" w:rsidRDefault="004F2B22" w:rsidP="000B5376">
      <w:pPr>
        <w:pStyle w:val="Prrafodelista"/>
        <w:numPr>
          <w:ilvl w:val="0"/>
          <w:numId w:val="8"/>
        </w:numPr>
        <w:spacing w:after="0" w:line="240" w:lineRule="auto"/>
        <w:ind w:left="568" w:hanging="284"/>
        <w:jc w:val="both"/>
        <w:rPr>
          <w:rFonts w:ascii="Arial" w:hAnsi="Arial" w:cs="Arial"/>
          <w:bCs/>
        </w:rPr>
      </w:pPr>
      <w:r w:rsidRPr="004F2B22">
        <w:rPr>
          <w:rFonts w:ascii="Arial" w:hAnsi="Arial" w:cs="Arial"/>
          <w:bCs/>
        </w:rPr>
        <w:t xml:space="preserve">La falta de cumplimiento por parte del PROPONENTE seleccionado, de la garantía de cumplimiento de las obligaciones del contrato. </w:t>
      </w:r>
    </w:p>
    <w:p w14:paraId="4DFF1850" w14:textId="77777777" w:rsidR="004F2B22" w:rsidRPr="004F2B22" w:rsidRDefault="004F2B22" w:rsidP="000B5376">
      <w:pPr>
        <w:pStyle w:val="Prrafodelista"/>
        <w:numPr>
          <w:ilvl w:val="0"/>
          <w:numId w:val="8"/>
        </w:numPr>
        <w:spacing w:after="0" w:line="240" w:lineRule="auto"/>
        <w:ind w:left="568" w:hanging="284"/>
        <w:jc w:val="both"/>
        <w:rPr>
          <w:rFonts w:ascii="Arial" w:hAnsi="Arial" w:cs="Arial"/>
          <w:bCs/>
        </w:rPr>
      </w:pPr>
      <w:r w:rsidRPr="004F2B22">
        <w:rPr>
          <w:rFonts w:ascii="Arial" w:hAnsi="Arial" w:cs="Arial"/>
          <w:bCs/>
        </w:rPr>
        <w:t>El retiro de la oferta después de vencido el término fijado para la presentación de propuestas.</w:t>
      </w:r>
    </w:p>
    <w:p w14:paraId="4E54A3A8" w14:textId="77777777" w:rsidR="004F2B22" w:rsidRPr="004F2B22" w:rsidRDefault="004F2B22" w:rsidP="000B5376">
      <w:pPr>
        <w:jc w:val="both"/>
        <w:rPr>
          <w:rFonts w:ascii="Arial" w:hAnsi="Arial" w:cs="Arial"/>
          <w:bCs/>
          <w:sz w:val="22"/>
          <w:szCs w:val="22"/>
        </w:rPr>
      </w:pPr>
    </w:p>
    <w:p w14:paraId="201741C5" w14:textId="77777777" w:rsidR="004F2B22" w:rsidRPr="004F2B22" w:rsidRDefault="004F2B22" w:rsidP="000B5376">
      <w:pPr>
        <w:ind w:left="284"/>
        <w:jc w:val="both"/>
        <w:rPr>
          <w:rFonts w:ascii="Arial" w:hAnsi="Arial" w:cs="Arial"/>
          <w:bCs/>
          <w:sz w:val="22"/>
          <w:szCs w:val="22"/>
        </w:rPr>
      </w:pPr>
      <w:r w:rsidRPr="004F2B22">
        <w:rPr>
          <w:rFonts w:ascii="Arial" w:hAnsi="Arial" w:cs="Arial"/>
          <w:bCs/>
          <w:sz w:val="22"/>
          <w:szCs w:val="22"/>
        </w:rPr>
        <w:t>EL PROPONENTE, por el acto de ofertar, acepta que la UNIDAD ADMINISTRATIVA ESPECIAL DE GESTIÓN DE RESTITUCIÓN DE TIERRAS DESPOJADAS, le solicite ampliar el término de vigencia de la póliza.</w:t>
      </w:r>
    </w:p>
    <w:p w14:paraId="3742DEF6" w14:textId="77777777" w:rsidR="004F2B22" w:rsidRPr="004F2B22" w:rsidRDefault="004F2B22" w:rsidP="000B5376">
      <w:pPr>
        <w:ind w:left="284"/>
        <w:jc w:val="both"/>
        <w:rPr>
          <w:rFonts w:ascii="Arial" w:hAnsi="Arial" w:cs="Arial"/>
          <w:bCs/>
          <w:sz w:val="22"/>
          <w:szCs w:val="22"/>
          <w:highlight w:val="yellow"/>
        </w:rPr>
      </w:pPr>
    </w:p>
    <w:p w14:paraId="1B704648" w14:textId="77777777" w:rsidR="004F2B22" w:rsidRPr="004F2B22" w:rsidRDefault="004F2B22" w:rsidP="000B5376">
      <w:pPr>
        <w:jc w:val="both"/>
        <w:rPr>
          <w:rFonts w:ascii="Arial" w:hAnsi="Arial" w:cs="Arial"/>
          <w:bCs/>
          <w:sz w:val="22"/>
          <w:szCs w:val="22"/>
        </w:rPr>
      </w:pPr>
      <w:r w:rsidRPr="004F2B22">
        <w:rPr>
          <w:rFonts w:ascii="Arial" w:hAnsi="Arial" w:cs="Arial"/>
          <w:bCs/>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3D44F380" w14:textId="77777777" w:rsidR="004F2B22" w:rsidRPr="004F2B22" w:rsidRDefault="004F2B22" w:rsidP="000B5376">
      <w:pPr>
        <w:jc w:val="both"/>
        <w:rPr>
          <w:rFonts w:ascii="Arial" w:hAnsi="Arial" w:cs="Arial"/>
          <w:bCs/>
          <w:sz w:val="22"/>
          <w:szCs w:val="22"/>
        </w:rPr>
      </w:pPr>
    </w:p>
    <w:p w14:paraId="193E49F2" w14:textId="77777777" w:rsidR="004F2B22" w:rsidRPr="004F2B22" w:rsidRDefault="004F2B22" w:rsidP="000B5376">
      <w:pPr>
        <w:pStyle w:val="Prrafodelista"/>
        <w:numPr>
          <w:ilvl w:val="0"/>
          <w:numId w:val="18"/>
        </w:numPr>
        <w:spacing w:after="0" w:line="240" w:lineRule="auto"/>
        <w:ind w:left="284" w:hanging="284"/>
        <w:contextualSpacing w:val="0"/>
        <w:jc w:val="both"/>
        <w:rPr>
          <w:rFonts w:ascii="Arial" w:hAnsi="Arial" w:cs="Arial"/>
          <w:b/>
          <w:bCs/>
          <w:i/>
          <w:iCs/>
          <w:color w:val="242424"/>
          <w:u w:val="single"/>
          <w:bdr w:val="none" w:sz="0" w:space="0" w:color="auto" w:frame="1"/>
        </w:rPr>
      </w:pPr>
      <w:r w:rsidRPr="004F2B22">
        <w:rPr>
          <w:rFonts w:ascii="Arial" w:hAnsi="Arial" w:cs="Arial"/>
          <w:b/>
          <w:bCs/>
          <w:i/>
          <w:iCs/>
          <w:color w:val="242424"/>
          <w:u w:val="single"/>
          <w:bdr w:val="none" w:sz="0" w:space="0" w:color="auto" w:frame="1"/>
        </w:rPr>
        <w:t xml:space="preserve"> </w:t>
      </w:r>
      <w:r w:rsidRPr="004F2B22">
        <w:rPr>
          <w:rFonts w:ascii="Arial" w:hAnsi="Arial" w:cs="Arial"/>
          <w:b/>
          <w:i/>
          <w:iCs/>
          <w:u w:val="single"/>
        </w:rPr>
        <w:t>Certificado</w:t>
      </w:r>
      <w:r w:rsidRPr="004F2B22">
        <w:rPr>
          <w:rFonts w:ascii="Arial" w:hAnsi="Arial" w:cs="Arial"/>
          <w:b/>
          <w:bCs/>
          <w:i/>
          <w:iCs/>
          <w:color w:val="242424"/>
          <w:u w:val="single"/>
          <w:bdr w:val="none" w:sz="0" w:space="0" w:color="auto" w:frame="1"/>
        </w:rPr>
        <w:t xml:space="preserve"> del registro de deudores alimentarios morosos -REDAM.</w:t>
      </w:r>
    </w:p>
    <w:p w14:paraId="05A79798" w14:textId="77777777" w:rsidR="004F2B22" w:rsidRPr="004F2B22" w:rsidRDefault="004F2B22" w:rsidP="000B5376">
      <w:pPr>
        <w:pStyle w:val="xmsolistparagraph"/>
        <w:shd w:val="clear" w:color="auto" w:fill="FFFFFF"/>
        <w:ind w:left="142"/>
        <w:jc w:val="both"/>
        <w:rPr>
          <w:rFonts w:ascii="Arial" w:hAnsi="Arial" w:cs="Arial"/>
          <w:i/>
          <w:iCs/>
          <w:color w:val="242424"/>
          <w:sz w:val="22"/>
          <w:szCs w:val="22"/>
          <w:bdr w:val="none" w:sz="0" w:space="0" w:color="auto" w:frame="1"/>
        </w:rPr>
      </w:pPr>
      <w:r w:rsidRPr="004F2B22">
        <w:rPr>
          <w:rFonts w:ascii="Arial" w:hAnsi="Arial" w:cs="Arial"/>
          <w:color w:val="242424"/>
          <w:sz w:val="22"/>
          <w:szCs w:val="22"/>
          <w:bdr w:val="none" w:sz="0" w:space="0" w:color="auto" w:frame="1"/>
        </w:rPr>
        <w:t>El proponente deberá adjuntar el</w:t>
      </w:r>
      <w:r w:rsidRPr="004F2B22">
        <w:rPr>
          <w:rFonts w:ascii="Arial" w:hAnsi="Arial" w:cs="Arial"/>
          <w:sz w:val="22"/>
          <w:szCs w:val="22"/>
        </w:rPr>
        <w:t xml:space="preserve"> </w:t>
      </w:r>
      <w:r w:rsidRPr="004F2B22">
        <w:rPr>
          <w:rFonts w:ascii="Arial" w:hAnsi="Arial" w:cs="Arial"/>
          <w:color w:val="242424"/>
          <w:sz w:val="22"/>
          <w:szCs w:val="22"/>
          <w:bdr w:val="none" w:sz="0" w:space="0" w:color="auto" w:frame="1"/>
        </w:rPr>
        <w:t xml:space="preserve">Certificado del registro de deudores alimentarios morosos -REDAM, en la correspondiente pregunta del pliego electrónico del SECOP II dispuesta para ello, esto, en virtud del numeral 1 del artículo 6 de la Ley 2097 de 2021, el cual establece:  </w:t>
      </w:r>
      <w:r w:rsidRPr="004F2B22">
        <w:rPr>
          <w:rFonts w:ascii="Arial" w:hAnsi="Arial" w:cs="Arial"/>
          <w:i/>
          <w:iCs/>
          <w:color w:val="242424"/>
          <w:sz w:val="22"/>
          <w:szCs w:val="22"/>
          <w:bdr w:val="none" w:sz="0" w:space="0" w:color="auto" w:frame="1"/>
        </w:rPr>
        <w:t xml:space="preserve">El deudor </w:t>
      </w:r>
      <w:r w:rsidRPr="004F2B22">
        <w:rPr>
          <w:rFonts w:ascii="Arial" w:hAnsi="Arial" w:cs="Arial"/>
          <w:i/>
          <w:iCs/>
          <w:color w:val="242424"/>
          <w:sz w:val="22"/>
          <w:szCs w:val="22"/>
          <w:bdr w:val="none" w:sz="0" w:space="0" w:color="auto" w:frame="1"/>
        </w:rPr>
        <w:lastRenderedPageBreak/>
        <w:t>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096F4B0F" w14:textId="77777777" w:rsidR="004F2B22" w:rsidRPr="004F2B22" w:rsidRDefault="004F2B22" w:rsidP="000B5376">
      <w:pPr>
        <w:pStyle w:val="xmsolistparagraph"/>
        <w:shd w:val="clear" w:color="auto" w:fill="FFFFFF"/>
        <w:ind w:left="142"/>
        <w:jc w:val="both"/>
        <w:rPr>
          <w:rFonts w:ascii="Arial" w:hAnsi="Arial" w:cs="Arial"/>
          <w:color w:val="242424"/>
          <w:sz w:val="22"/>
          <w:szCs w:val="22"/>
          <w:bdr w:val="none" w:sz="0" w:space="0" w:color="auto" w:frame="1"/>
        </w:rPr>
      </w:pPr>
      <w:r w:rsidRPr="004F2B22">
        <w:rPr>
          <w:rFonts w:ascii="Arial" w:hAnsi="Arial" w:cs="Arial"/>
          <w:color w:val="242424"/>
          <w:sz w:val="22"/>
          <w:szCs w:val="22"/>
          <w:bdr w:val="none" w:sz="0" w:space="0" w:color="auto" w:frame="1"/>
        </w:rPr>
        <w:t xml:space="preserve">Dicho certificado puede ser obtenido una vez se inscriban en la carpeta ciudadana digital ingresando en el siguiente link: </w:t>
      </w:r>
      <w:hyperlink r:id="rId12" w:history="1">
        <w:r w:rsidRPr="004F2B22">
          <w:rPr>
            <w:rStyle w:val="Hipervnculo"/>
            <w:rFonts w:ascii="Arial" w:hAnsi="Arial" w:cs="Arial"/>
            <w:sz w:val="22"/>
            <w:szCs w:val="22"/>
            <w:bdr w:val="none" w:sz="0" w:space="0" w:color="auto" w:frame="1"/>
          </w:rPr>
          <w:t>https://carpetaciudadana.and.gov.co</w:t>
        </w:r>
      </w:hyperlink>
    </w:p>
    <w:p w14:paraId="0D9F31B4" w14:textId="77777777" w:rsidR="004F2B22" w:rsidRPr="004F2B22" w:rsidRDefault="004F2B22" w:rsidP="000B5376">
      <w:pPr>
        <w:pStyle w:val="xmsolistparagraph"/>
        <w:shd w:val="clear" w:color="auto" w:fill="FFFFFF"/>
        <w:ind w:left="142"/>
        <w:jc w:val="both"/>
        <w:rPr>
          <w:rFonts w:ascii="Arial" w:hAnsi="Arial" w:cs="Arial"/>
          <w:color w:val="242424"/>
          <w:sz w:val="22"/>
          <w:szCs w:val="22"/>
          <w:bdr w:val="none" w:sz="0" w:space="0" w:color="auto" w:frame="1"/>
        </w:rPr>
      </w:pPr>
      <w:r w:rsidRPr="004F2B22">
        <w:rPr>
          <w:rFonts w:ascii="Arial" w:hAnsi="Arial" w:cs="Arial"/>
          <w:color w:val="242424"/>
          <w:sz w:val="22"/>
          <w:szCs w:val="22"/>
          <w:bdr w:val="none" w:sz="0" w:space="0" w:color="auto" w:frame="1"/>
        </w:rPr>
        <w:t xml:space="preserve">Nota. Cuando se trate de proponentes plurales se deberá allegar el Certificado del registro de deudores alimentarios morosos -REDAM, de todos los representantes legales de las personas jurídicas y/o naturales que integran el proponente plural </w:t>
      </w:r>
      <w:r w:rsidRPr="004F2B22">
        <w:rPr>
          <w:rFonts w:ascii="Arial" w:hAnsi="Arial" w:cs="Arial"/>
          <w:color w:val="242424"/>
          <w:sz w:val="22"/>
          <w:szCs w:val="22"/>
        </w:rPr>
        <w:t> </w:t>
      </w:r>
    </w:p>
    <w:p w14:paraId="2F428329" w14:textId="77777777" w:rsidR="004F2B22" w:rsidRPr="004F2B22" w:rsidRDefault="004F2B22" w:rsidP="000B5376">
      <w:pPr>
        <w:jc w:val="both"/>
        <w:rPr>
          <w:rFonts w:ascii="Arial" w:hAnsi="Arial" w:cs="Arial"/>
          <w:b/>
          <w:sz w:val="22"/>
          <w:szCs w:val="22"/>
        </w:rPr>
      </w:pPr>
      <w:r w:rsidRPr="004F2B22">
        <w:rPr>
          <w:rFonts w:ascii="Arial" w:hAnsi="Arial" w:cs="Arial"/>
          <w:b/>
          <w:sz w:val="22"/>
          <w:szCs w:val="22"/>
        </w:rPr>
        <w:t xml:space="preserve">OTROS DOCUMENTOS. LOS CUALES NO SERÁN OBJETO DE VERIFICACIÓN EN DURANTE EL PROCESO DE CONTRATACION, SINO PARA EFECTOS DE REGISTRO PRESUPUESTAL DEL CONTRATO QUE RESULTE.   </w:t>
      </w:r>
    </w:p>
    <w:p w14:paraId="25AE7B49" w14:textId="77777777" w:rsidR="004F2B22" w:rsidRPr="004F2B22" w:rsidRDefault="004F2B22" w:rsidP="000B5376">
      <w:pPr>
        <w:jc w:val="both"/>
        <w:rPr>
          <w:rFonts w:ascii="Arial" w:hAnsi="Arial" w:cs="Arial"/>
          <w:bCs/>
          <w:sz w:val="22"/>
          <w:szCs w:val="22"/>
        </w:rPr>
      </w:pPr>
    </w:p>
    <w:p w14:paraId="31BC6C9F" w14:textId="77777777" w:rsidR="004F2B22" w:rsidRPr="004F2B22" w:rsidRDefault="004F2B22" w:rsidP="000B5376">
      <w:pPr>
        <w:pStyle w:val="Prrafodelista"/>
        <w:numPr>
          <w:ilvl w:val="0"/>
          <w:numId w:val="20"/>
        </w:numPr>
        <w:spacing w:after="0" w:line="240" w:lineRule="auto"/>
        <w:contextualSpacing w:val="0"/>
        <w:jc w:val="both"/>
        <w:rPr>
          <w:rFonts w:ascii="Arial" w:hAnsi="Arial" w:cs="Arial"/>
          <w:b/>
          <w:i/>
          <w:iCs/>
          <w:u w:val="single"/>
        </w:rPr>
      </w:pPr>
      <w:r w:rsidRPr="004F2B22">
        <w:rPr>
          <w:rFonts w:ascii="Arial" w:hAnsi="Arial" w:cs="Arial"/>
          <w:b/>
          <w:i/>
          <w:iCs/>
          <w:u w:val="single"/>
        </w:rPr>
        <w:t>Formato de Solicitud de Información Personal y Tributaria Persona Jurídica o Natural</w:t>
      </w:r>
    </w:p>
    <w:p w14:paraId="249FE615" w14:textId="77777777" w:rsidR="004F2B22" w:rsidRPr="004F2B22" w:rsidRDefault="004F2B22" w:rsidP="000B5376">
      <w:pPr>
        <w:jc w:val="both"/>
        <w:rPr>
          <w:rFonts w:ascii="Arial" w:hAnsi="Arial" w:cs="Arial"/>
          <w:bCs/>
          <w:sz w:val="22"/>
          <w:szCs w:val="22"/>
        </w:rPr>
      </w:pPr>
    </w:p>
    <w:p w14:paraId="254A70B3" w14:textId="77777777" w:rsidR="004F2B22" w:rsidRPr="004F2B22" w:rsidRDefault="004F2B22" w:rsidP="000B5376">
      <w:pPr>
        <w:ind w:left="142"/>
        <w:jc w:val="both"/>
        <w:rPr>
          <w:rFonts w:ascii="Arial" w:hAnsi="Arial" w:cs="Arial"/>
          <w:bCs/>
          <w:sz w:val="22"/>
          <w:szCs w:val="22"/>
        </w:rPr>
      </w:pPr>
      <w:r w:rsidRPr="004F2B22">
        <w:rPr>
          <w:rFonts w:ascii="Arial" w:hAnsi="Arial" w:cs="Arial"/>
          <w:bCs/>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30 días calendario de expedición.</w:t>
      </w:r>
    </w:p>
    <w:p w14:paraId="33D237EE" w14:textId="77777777" w:rsidR="004F2B22" w:rsidRPr="004F2B22" w:rsidRDefault="004F2B22" w:rsidP="004F2B22">
      <w:pPr>
        <w:ind w:left="142"/>
        <w:rPr>
          <w:rFonts w:ascii="Arial" w:hAnsi="Arial" w:cs="Arial"/>
          <w:bCs/>
          <w:sz w:val="22"/>
          <w:szCs w:val="22"/>
        </w:rPr>
      </w:pPr>
    </w:p>
    <w:p w14:paraId="22B86214" w14:textId="62A3C14F" w:rsidR="004F2B22" w:rsidRPr="004F2B22" w:rsidRDefault="004F2B22" w:rsidP="004F2B22">
      <w:pPr>
        <w:pStyle w:val="Prrafodelista"/>
        <w:numPr>
          <w:ilvl w:val="0"/>
          <w:numId w:val="20"/>
        </w:numPr>
        <w:spacing w:after="0" w:line="240" w:lineRule="auto"/>
        <w:contextualSpacing w:val="0"/>
        <w:rPr>
          <w:rFonts w:ascii="Arial" w:hAnsi="Arial" w:cs="Arial"/>
          <w:b/>
          <w:i/>
          <w:iCs/>
          <w:u w:val="single"/>
        </w:rPr>
      </w:pPr>
      <w:r w:rsidRPr="004F2B22">
        <w:rPr>
          <w:rFonts w:ascii="Arial" w:hAnsi="Arial" w:cs="Arial"/>
          <w:b/>
          <w:i/>
          <w:iCs/>
          <w:u w:val="single"/>
        </w:rPr>
        <w:t xml:space="preserve">Registro Único </w:t>
      </w:r>
      <w:r w:rsidR="000B2EC2" w:rsidRPr="004F2B22">
        <w:rPr>
          <w:rFonts w:ascii="Arial" w:hAnsi="Arial" w:cs="Arial"/>
          <w:b/>
          <w:i/>
          <w:iCs/>
          <w:u w:val="single"/>
        </w:rPr>
        <w:t>Tributario</w:t>
      </w:r>
      <w:r w:rsidRPr="004F2B22">
        <w:rPr>
          <w:rFonts w:ascii="Arial" w:hAnsi="Arial" w:cs="Arial"/>
          <w:b/>
          <w:i/>
          <w:iCs/>
          <w:u w:val="single"/>
        </w:rPr>
        <w:t xml:space="preserve"> – RUT </w:t>
      </w:r>
    </w:p>
    <w:p w14:paraId="16977116" w14:textId="77777777" w:rsidR="004F2B22" w:rsidRPr="004F2B22" w:rsidRDefault="004F2B22" w:rsidP="004F2B22">
      <w:pPr>
        <w:rPr>
          <w:rFonts w:ascii="Arial" w:hAnsi="Arial" w:cs="Arial"/>
          <w:sz w:val="22"/>
          <w:szCs w:val="22"/>
        </w:rPr>
      </w:pPr>
    </w:p>
    <w:p w14:paraId="7944A4BA" w14:textId="4ADA07F9" w:rsidR="00E10A1E" w:rsidRPr="004F2B22" w:rsidRDefault="004F2B22" w:rsidP="004F2B22">
      <w:pPr>
        <w:jc w:val="both"/>
        <w:rPr>
          <w:rFonts w:ascii="Arial" w:hAnsi="Arial" w:cs="Arial"/>
          <w:bCs/>
          <w:sz w:val="22"/>
          <w:szCs w:val="22"/>
          <w:lang w:eastAsia="pt-BR"/>
        </w:rPr>
      </w:pPr>
      <w:r w:rsidRPr="004F2B22">
        <w:rPr>
          <w:rFonts w:ascii="Arial" w:hAnsi="Arial" w:cs="Arial"/>
          <w:bCs/>
          <w:sz w:val="22"/>
          <w:szCs w:val="22"/>
          <w:lang w:eastAsia="pt-BR"/>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3C8E26C7" w14:textId="77777777" w:rsidR="004F2B22" w:rsidRPr="004F2B22" w:rsidRDefault="004F2B22" w:rsidP="004F2B22">
      <w:pPr>
        <w:jc w:val="both"/>
        <w:rPr>
          <w:rFonts w:ascii="Arial" w:hAnsi="Arial" w:cs="Arial"/>
          <w:b/>
          <w:sz w:val="22"/>
          <w:szCs w:val="22"/>
          <w:lang w:val="es-CO"/>
        </w:rPr>
      </w:pPr>
    </w:p>
    <w:p w14:paraId="58A6E09B" w14:textId="77777777" w:rsidR="00EE36B2" w:rsidRPr="004F2B22" w:rsidRDefault="00EE36B2" w:rsidP="000405C4">
      <w:pPr>
        <w:pStyle w:val="Prrafodelista"/>
        <w:shd w:val="clear" w:color="auto" w:fill="D9D9D9" w:themeFill="background1" w:themeFillShade="D9"/>
        <w:ind w:left="0"/>
        <w:jc w:val="both"/>
        <w:rPr>
          <w:rFonts w:ascii="Arial" w:hAnsi="Arial" w:cs="Arial"/>
          <w:b/>
        </w:rPr>
      </w:pPr>
      <w:r w:rsidRPr="004F2B22">
        <w:rPr>
          <w:rFonts w:ascii="Arial" w:hAnsi="Arial" w:cs="Arial"/>
          <w:b/>
        </w:rPr>
        <w:t>3.2.</w:t>
      </w:r>
      <w:r w:rsidRPr="004F2B22">
        <w:rPr>
          <w:rFonts w:ascii="Arial" w:hAnsi="Arial" w:cs="Arial"/>
          <w:b/>
        </w:rPr>
        <w:tab/>
        <w:t xml:space="preserve">REQUISITOS HABILITANTES FINANCIEROS </w:t>
      </w:r>
    </w:p>
    <w:p w14:paraId="4C5EBEA5" w14:textId="77777777" w:rsidR="004F2B22" w:rsidRPr="004F2B22" w:rsidRDefault="004F2B22" w:rsidP="000B2EC2">
      <w:pPr>
        <w:pStyle w:val="Sinespaciado"/>
        <w:jc w:val="both"/>
        <w:rPr>
          <w:rFonts w:ascii="Arial" w:hAnsi="Arial" w:cs="Arial"/>
          <w:sz w:val="22"/>
          <w:szCs w:val="22"/>
        </w:rPr>
      </w:pPr>
      <w:r w:rsidRPr="004F2B22">
        <w:rPr>
          <w:rFonts w:ascii="Arial" w:hAnsi="Arial" w:cs="Arial"/>
          <w:sz w:val="22"/>
          <w:szCs w:val="22"/>
        </w:rPr>
        <w:t xml:space="preserve">El objeto de la verificación financiera es validar que los proponentes cuentan con la capacidad financiera y organizacional exigida en los Pliegos de Condiciones. </w:t>
      </w:r>
    </w:p>
    <w:p w14:paraId="69C4A52B" w14:textId="77777777" w:rsidR="004F2B22" w:rsidRPr="004F2B22" w:rsidRDefault="004F2B22" w:rsidP="000B2EC2">
      <w:pPr>
        <w:pStyle w:val="Sinespaciado"/>
        <w:jc w:val="both"/>
        <w:rPr>
          <w:rFonts w:ascii="Arial" w:hAnsi="Arial" w:cs="Arial"/>
          <w:sz w:val="22"/>
          <w:szCs w:val="22"/>
        </w:rPr>
      </w:pPr>
    </w:p>
    <w:p w14:paraId="38014BAC" w14:textId="77777777" w:rsidR="004F2B22" w:rsidRPr="004F2B22" w:rsidRDefault="004F2B22" w:rsidP="000B2EC2">
      <w:pPr>
        <w:pStyle w:val="Style5"/>
        <w:shd w:val="clear" w:color="auto" w:fill="FFFFFF"/>
        <w:spacing w:line="250" w:lineRule="exact"/>
        <w:rPr>
          <w:sz w:val="22"/>
          <w:szCs w:val="22"/>
        </w:rPr>
      </w:pPr>
      <w:r w:rsidRPr="004F2B22">
        <w:rPr>
          <w:sz w:val="22"/>
          <w:szCs w:val="22"/>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24C0D24A" w14:textId="77777777" w:rsidR="004F2B22" w:rsidRPr="004F2B22" w:rsidRDefault="004F2B22" w:rsidP="000B2EC2">
      <w:pPr>
        <w:pStyle w:val="Sinespaciado"/>
        <w:jc w:val="both"/>
        <w:rPr>
          <w:rFonts w:ascii="Arial" w:hAnsi="Arial" w:cs="Arial"/>
          <w:sz w:val="22"/>
          <w:szCs w:val="22"/>
        </w:rPr>
      </w:pPr>
    </w:p>
    <w:p w14:paraId="14501B54" w14:textId="77777777" w:rsidR="004F2B22" w:rsidRPr="004F2B22" w:rsidRDefault="004F2B22" w:rsidP="000B2EC2">
      <w:pPr>
        <w:autoSpaceDE w:val="0"/>
        <w:autoSpaceDN w:val="0"/>
        <w:adjustRightInd w:val="0"/>
        <w:jc w:val="both"/>
        <w:rPr>
          <w:rFonts w:ascii="Arial" w:hAnsi="Arial" w:cs="Arial"/>
          <w:sz w:val="22"/>
          <w:szCs w:val="22"/>
        </w:rPr>
      </w:pPr>
      <w:r w:rsidRPr="004F2B22">
        <w:rPr>
          <w:rFonts w:ascii="Arial" w:hAnsi="Arial" w:cs="Arial"/>
          <w:sz w:val="22"/>
          <w:szCs w:val="22"/>
        </w:rPr>
        <w:t xml:space="preserve">La Capacidad Financiera (CF) y la Capacidad Organizacional (CO) serán calculadas en consideración a la información financiera reportada en el RUP, conforme las prescripciones del Parágrafo Transitorio 1º del artículo 2.2.1.1.1.5.6 del decreto 1082 de 2015. Para aquellos casos en </w:t>
      </w:r>
      <w:r w:rsidRPr="004F2B22">
        <w:rPr>
          <w:rFonts w:ascii="Arial" w:hAnsi="Arial" w:cs="Arial"/>
          <w:sz w:val="22"/>
          <w:szCs w:val="22"/>
        </w:rPr>
        <w:lastRenderedPageBreak/>
        <w:t xml:space="preserve">que el proponente se haya constituido con posterioridad al 31 de diciembre del año 2022, la verificación se realizará con base en la información reportada en el Registro Único de Proponentes - RUP a la fecha de la inscripción, siempre que se encuentre en firme. </w:t>
      </w:r>
    </w:p>
    <w:p w14:paraId="60353311" w14:textId="77777777" w:rsidR="004F2B22" w:rsidRPr="004F2B22" w:rsidRDefault="004F2B22" w:rsidP="000B2EC2">
      <w:pPr>
        <w:autoSpaceDE w:val="0"/>
        <w:autoSpaceDN w:val="0"/>
        <w:adjustRightInd w:val="0"/>
        <w:jc w:val="both"/>
        <w:rPr>
          <w:rFonts w:ascii="Arial" w:hAnsi="Arial" w:cs="Arial"/>
          <w:sz w:val="22"/>
          <w:szCs w:val="22"/>
        </w:rPr>
      </w:pPr>
    </w:p>
    <w:p w14:paraId="73F4ECF0" w14:textId="77777777" w:rsidR="004F2B22" w:rsidRPr="004F2B22" w:rsidRDefault="004F2B22" w:rsidP="000B2EC2">
      <w:pPr>
        <w:pStyle w:val="Style5"/>
        <w:shd w:val="clear" w:color="auto" w:fill="FFFFFF"/>
        <w:spacing w:line="250" w:lineRule="exact"/>
        <w:rPr>
          <w:sz w:val="22"/>
          <w:szCs w:val="22"/>
        </w:rPr>
      </w:pPr>
      <w:r w:rsidRPr="004F2B22">
        <w:rPr>
          <w:sz w:val="22"/>
          <w:szCs w:val="22"/>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1632A442" w14:textId="77777777" w:rsidR="004F2B22" w:rsidRPr="004F2B22" w:rsidRDefault="004F2B22" w:rsidP="000B2EC2">
      <w:pPr>
        <w:pStyle w:val="Style5"/>
        <w:shd w:val="clear" w:color="auto" w:fill="FFFFFF"/>
        <w:spacing w:line="250" w:lineRule="exact"/>
        <w:rPr>
          <w:sz w:val="22"/>
          <w:szCs w:val="22"/>
        </w:rPr>
      </w:pPr>
    </w:p>
    <w:p w14:paraId="2FD42F33" w14:textId="77777777" w:rsidR="004F2B22" w:rsidRPr="004F2B22" w:rsidRDefault="004F2B22" w:rsidP="000B2EC2">
      <w:pPr>
        <w:pStyle w:val="Encabezado"/>
        <w:tabs>
          <w:tab w:val="left" w:pos="708"/>
        </w:tabs>
        <w:jc w:val="both"/>
        <w:rPr>
          <w:rFonts w:ascii="Arial" w:hAnsi="Arial" w:cs="Arial"/>
        </w:rPr>
      </w:pPr>
      <w:r w:rsidRPr="004F2B22">
        <w:rPr>
          <w:rFonts w:ascii="Arial" w:hAnsi="Arial" w:cs="Arial"/>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7A238C58" w14:textId="77777777" w:rsidR="004F2B22" w:rsidRPr="004F2B22" w:rsidRDefault="004F2B22" w:rsidP="000B2EC2">
      <w:pPr>
        <w:pStyle w:val="Encabezado"/>
        <w:tabs>
          <w:tab w:val="left" w:pos="708"/>
        </w:tabs>
        <w:jc w:val="both"/>
        <w:rPr>
          <w:rFonts w:ascii="Arial" w:hAnsi="Arial" w:cs="Arial"/>
        </w:rPr>
      </w:pPr>
    </w:p>
    <w:p w14:paraId="40CBFD7C" w14:textId="77777777" w:rsidR="004F2B22" w:rsidRPr="004F2B22" w:rsidRDefault="004F2B22" w:rsidP="000B2EC2">
      <w:pPr>
        <w:pStyle w:val="NormalWeb"/>
        <w:spacing w:before="0" w:beforeAutospacing="0"/>
        <w:jc w:val="both"/>
        <w:rPr>
          <w:rFonts w:ascii="Arial" w:hAnsi="Arial" w:cs="Arial"/>
          <w:sz w:val="22"/>
          <w:szCs w:val="22"/>
          <w:lang w:val="es-CO"/>
        </w:rPr>
      </w:pPr>
      <w:r w:rsidRPr="004F2B22">
        <w:rPr>
          <w:rFonts w:ascii="Arial" w:hAnsi="Arial" w:cs="Arial"/>
          <w:sz w:val="22"/>
          <w:szCs w:val="22"/>
          <w:lang w:val="es-CO"/>
        </w:rPr>
        <w:t xml:space="preserve">En el caso de las uniones temporales, consorcios </w:t>
      </w:r>
      <w:r w:rsidRPr="004F2B22">
        <w:rPr>
          <w:rFonts w:ascii="Arial" w:hAnsi="Arial" w:cs="Arial"/>
          <w:color w:val="000000"/>
          <w:sz w:val="22"/>
          <w:szCs w:val="22"/>
          <w:lang w:val="es-CO" w:eastAsia="es-CO"/>
        </w:rPr>
        <w:t xml:space="preserve">y </w:t>
      </w:r>
      <w:r w:rsidRPr="004F2B22">
        <w:rPr>
          <w:rFonts w:ascii="Arial" w:hAnsi="Arial" w:cs="Arial"/>
          <w:sz w:val="22"/>
          <w:szCs w:val="22"/>
          <w:lang w:val="es-CO" w:eastAsia="es-CO"/>
        </w:rPr>
        <w:t xml:space="preserve">promesas de sociedades futuras, </w:t>
      </w:r>
      <w:r w:rsidRPr="004F2B22">
        <w:rPr>
          <w:rFonts w:ascii="Arial" w:hAnsi="Arial" w:cs="Arial"/>
          <w:sz w:val="22"/>
          <w:szCs w:val="22"/>
          <w:lang w:val="es-CO"/>
        </w:rPr>
        <w:t>los integrantes deberán presentar cada uno su correspondiente Certificado de inscripción, calificación y clasificación en el RUP de manera separada.</w:t>
      </w:r>
    </w:p>
    <w:p w14:paraId="6CC85F14" w14:textId="77777777" w:rsidR="004F2B22" w:rsidRPr="004F2B22" w:rsidRDefault="004F2B22" w:rsidP="000B2EC2">
      <w:pPr>
        <w:pStyle w:val="Style5"/>
        <w:shd w:val="clear" w:color="auto" w:fill="FFFFFF"/>
        <w:spacing w:line="250" w:lineRule="exact"/>
        <w:rPr>
          <w:sz w:val="22"/>
          <w:szCs w:val="22"/>
        </w:rPr>
      </w:pPr>
      <w:r w:rsidRPr="004F2B22">
        <w:rPr>
          <w:color w:val="000000"/>
          <w:sz w:val="22"/>
          <w:szCs w:val="22"/>
        </w:rPr>
        <w:t xml:space="preserve">La forma de evaluar la capacidad financiera y organizacional de las Uniones Temporales, Consorcios y </w:t>
      </w:r>
      <w:r w:rsidRPr="004F2B22">
        <w:rPr>
          <w:sz w:val="22"/>
          <w:szCs w:val="22"/>
        </w:rPr>
        <w:t xml:space="preserve">promesas de sociedades futuras se efectuará de acuerdo con lo establecido en </w:t>
      </w:r>
      <w:r w:rsidRPr="004F2B22">
        <w:rPr>
          <w:i/>
          <w:sz w:val="22"/>
          <w:szCs w:val="22"/>
        </w:rPr>
        <w:t>el Manual para determinar y verificar los requisitos habilitantes en los procesos de contratación emitido por Colombia Compra Eficiente-Proponentes Plurales</w:t>
      </w:r>
      <w:r w:rsidRPr="004F2B22">
        <w:rPr>
          <w:b/>
          <w:i/>
          <w:sz w:val="22"/>
          <w:szCs w:val="22"/>
          <w:u w:val="single"/>
        </w:rPr>
        <w:t>– opción 2</w:t>
      </w:r>
      <w:r w:rsidRPr="004F2B22">
        <w:rPr>
          <w:b/>
          <w:sz w:val="22"/>
          <w:szCs w:val="22"/>
          <w:u w:val="single"/>
        </w:rPr>
        <w:t>,</w:t>
      </w:r>
      <w:r w:rsidRPr="004F2B22">
        <w:rPr>
          <w:sz w:val="22"/>
          <w:szCs w:val="22"/>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5DF464B8" w14:textId="77777777" w:rsidR="004F2B22" w:rsidRPr="004F2B22" w:rsidRDefault="004F2B22" w:rsidP="000B2EC2">
      <w:pPr>
        <w:jc w:val="both"/>
        <w:rPr>
          <w:rFonts w:ascii="Arial" w:hAnsi="Arial" w:cs="Arial"/>
          <w:sz w:val="22"/>
          <w:szCs w:val="22"/>
          <w:lang w:eastAsia="es-CO"/>
        </w:rPr>
      </w:pPr>
    </w:p>
    <w:p w14:paraId="03C8DAC3" w14:textId="2B124E53" w:rsidR="004F2B22" w:rsidRPr="004F2B22" w:rsidRDefault="00BD3717" w:rsidP="000B2EC2">
      <w:pPr>
        <w:jc w:val="both"/>
        <w:rPr>
          <w:rFonts w:ascii="Arial" w:eastAsiaTheme="minorEastAsia" w:hAnsi="Arial" w:cs="Arial"/>
          <w:b/>
          <w:bCs/>
          <w:sz w:val="22"/>
          <w:szCs w:val="22"/>
          <w:lang w:eastAsia="es-CO"/>
        </w:rPr>
      </w:pPr>
      <w:r>
        <w:rPr>
          <w:rFonts w:ascii="Arial" w:eastAsiaTheme="minorEastAsia" w:hAnsi="Arial" w:cs="Arial"/>
          <w:b/>
          <w:bCs/>
          <w:sz w:val="22"/>
          <w:szCs w:val="22"/>
          <w:lang w:eastAsia="es-CO"/>
        </w:rPr>
        <w:t>3</w:t>
      </w:r>
      <w:r w:rsidR="004F2B22" w:rsidRPr="004F2B22">
        <w:rPr>
          <w:rFonts w:ascii="Arial" w:eastAsiaTheme="minorEastAsia" w:hAnsi="Arial" w:cs="Arial"/>
          <w:b/>
          <w:bCs/>
          <w:sz w:val="22"/>
          <w:szCs w:val="22"/>
          <w:lang w:eastAsia="es-CO"/>
        </w:rPr>
        <w:t>.2.1. INDICADORES CAPACIDAD FINANCIERA</w:t>
      </w:r>
    </w:p>
    <w:p w14:paraId="4B7D1E3E" w14:textId="77777777" w:rsidR="004F2B22" w:rsidRPr="004F2B22" w:rsidRDefault="004F2B22" w:rsidP="000B2EC2">
      <w:pPr>
        <w:jc w:val="both"/>
        <w:rPr>
          <w:rFonts w:ascii="Arial" w:eastAsiaTheme="minorEastAsia" w:hAnsi="Arial" w:cs="Arial"/>
          <w:b/>
          <w:bCs/>
          <w:sz w:val="22"/>
          <w:szCs w:val="22"/>
          <w:lang w:eastAsia="es-CO"/>
        </w:rPr>
      </w:pPr>
    </w:p>
    <w:p w14:paraId="19FDFB3B" w14:textId="77777777" w:rsidR="004F2B22" w:rsidRPr="004F2B22" w:rsidRDefault="004F2B22" w:rsidP="000B2EC2">
      <w:pPr>
        <w:jc w:val="both"/>
        <w:rPr>
          <w:rFonts w:ascii="Arial" w:eastAsiaTheme="minorEastAsia" w:hAnsi="Arial" w:cs="Arial"/>
          <w:sz w:val="22"/>
          <w:szCs w:val="22"/>
          <w:lang w:eastAsia="es-CO"/>
        </w:rPr>
      </w:pPr>
      <w:r w:rsidRPr="004F2B22">
        <w:rPr>
          <w:rFonts w:ascii="Arial" w:eastAsiaTheme="minorEastAsia" w:hAnsi="Arial" w:cs="Arial"/>
          <w:sz w:val="22"/>
          <w:szCs w:val="22"/>
          <w:lang w:eastAsia="es-CO"/>
        </w:rPr>
        <w:t>De conformidad con los requerimientos establecidos en el Decreto 1082 de 2015 y las necesidades de la Unidad, los márgenes de los indicadores de capacidad financiera requeridos son:</w:t>
      </w:r>
    </w:p>
    <w:p w14:paraId="3F9BBD95" w14:textId="77777777" w:rsidR="004F2B22" w:rsidRPr="004F2B22" w:rsidRDefault="004F2B22" w:rsidP="000B2EC2">
      <w:pPr>
        <w:jc w:val="both"/>
        <w:rPr>
          <w:rFonts w:ascii="Arial" w:eastAsiaTheme="minorEastAsia" w:hAnsi="Arial" w:cs="Arial"/>
          <w:sz w:val="22"/>
          <w:szCs w:val="22"/>
          <w:lang w:eastAsia="es-CO"/>
        </w:rPr>
      </w:pPr>
    </w:p>
    <w:tbl>
      <w:tblPr>
        <w:tblW w:w="9180" w:type="dxa"/>
        <w:jc w:val="center"/>
        <w:tblLayout w:type="fixed"/>
        <w:tblCellMar>
          <w:left w:w="0" w:type="dxa"/>
          <w:right w:w="0" w:type="dxa"/>
        </w:tblCellMar>
        <w:tblLook w:val="04A0" w:firstRow="1" w:lastRow="0" w:firstColumn="1" w:lastColumn="0" w:noHBand="0" w:noVBand="1"/>
      </w:tblPr>
      <w:tblGrid>
        <w:gridCol w:w="2152"/>
        <w:gridCol w:w="3197"/>
        <w:gridCol w:w="3831"/>
      </w:tblGrid>
      <w:tr w:rsidR="004F2B22" w:rsidRPr="004F2B22" w14:paraId="04AD0E01" w14:textId="77777777" w:rsidTr="00BD3717">
        <w:trPr>
          <w:trHeight w:val="326"/>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C4CAFA"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INDICADOR</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ABCE76"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FORMULA</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1C3F17"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MARGEN SOLICITADO</w:t>
            </w:r>
          </w:p>
        </w:tc>
      </w:tr>
      <w:tr w:rsidR="004F2B22" w:rsidRPr="004F2B22" w14:paraId="56A603CB" w14:textId="77777777" w:rsidTr="00BD3717">
        <w:trPr>
          <w:trHeight w:val="652"/>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FEFC20"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Liquidez</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1B4792"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Activo Corriente sobre Pasivo Corriente</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956DE7" w14:textId="77777777" w:rsidR="004F2B22" w:rsidRPr="004F2B22" w:rsidRDefault="004F2B22" w:rsidP="00BD3717">
            <w:pPr>
              <w:spacing w:before="120" w:after="120"/>
              <w:ind w:left="142"/>
              <w:jc w:val="center"/>
              <w:rPr>
                <w:rFonts w:ascii="Arial" w:hAnsi="Arial" w:cs="Arial"/>
                <w:sz w:val="22"/>
                <w:szCs w:val="22"/>
                <w:lang w:eastAsia="pt-BR"/>
              </w:rPr>
            </w:pPr>
            <w:r w:rsidRPr="004F2B22">
              <w:rPr>
                <w:rFonts w:ascii="Arial" w:hAnsi="Arial" w:cs="Arial"/>
                <w:b/>
                <w:sz w:val="22"/>
                <w:szCs w:val="22"/>
                <w:lang w:eastAsia="pt-BR"/>
              </w:rPr>
              <w:t>Mayor o igual a</w:t>
            </w:r>
            <w:r w:rsidRPr="004F2B22">
              <w:rPr>
                <w:rFonts w:ascii="Arial" w:hAnsi="Arial" w:cs="Arial"/>
                <w:b/>
                <w:bCs/>
                <w:sz w:val="22"/>
                <w:szCs w:val="22"/>
                <w:lang w:eastAsia="pt-BR"/>
              </w:rPr>
              <w:t xml:space="preserve"> 1.5</w:t>
            </w:r>
          </w:p>
        </w:tc>
      </w:tr>
      <w:tr w:rsidR="004F2B22" w:rsidRPr="004F2B22" w14:paraId="5D34803E" w14:textId="77777777" w:rsidTr="00BD3717">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EC6A86" w14:textId="398CD7B3"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Capital de Trabajo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3DBF601C"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Activo Corriente menos Pasivo Corriente</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71D6EC4F" w14:textId="77777777" w:rsidR="004F2B22" w:rsidRPr="004F2B22" w:rsidRDefault="004F2B22" w:rsidP="00BD3717">
            <w:pPr>
              <w:spacing w:before="120" w:after="120"/>
              <w:ind w:left="142"/>
              <w:jc w:val="center"/>
              <w:rPr>
                <w:rFonts w:ascii="Arial" w:hAnsi="Arial" w:cs="Arial"/>
                <w:sz w:val="22"/>
                <w:szCs w:val="22"/>
                <w:lang w:eastAsia="pt-BR"/>
              </w:rPr>
            </w:pPr>
            <w:r w:rsidRPr="004F2B22">
              <w:rPr>
                <w:rFonts w:ascii="Arial" w:hAnsi="Arial" w:cs="Arial"/>
                <w:b/>
                <w:sz w:val="22"/>
                <w:szCs w:val="22"/>
                <w:lang w:eastAsia="pt-BR"/>
              </w:rPr>
              <w:t>Mayor o igual al</w:t>
            </w:r>
            <w:r w:rsidRPr="004F2B22">
              <w:rPr>
                <w:rFonts w:ascii="Arial" w:hAnsi="Arial" w:cs="Arial"/>
                <w:b/>
                <w:bCs/>
                <w:sz w:val="22"/>
                <w:szCs w:val="22"/>
                <w:lang w:eastAsia="pt-BR"/>
              </w:rPr>
              <w:t xml:space="preserve"> 100% del presupuesto oficial asignado.</w:t>
            </w:r>
          </w:p>
        </w:tc>
      </w:tr>
      <w:tr w:rsidR="004F2B22" w:rsidRPr="004F2B22" w14:paraId="6BE253D0" w14:textId="77777777" w:rsidTr="00BD3717">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8B9F1"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Nivel de Endeudamiento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2F723036"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Pasivo Total sobre Activo Total</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4AB06367" w14:textId="78539520" w:rsidR="004F2B22" w:rsidRPr="004F2B22" w:rsidRDefault="004F2B22" w:rsidP="00BD3717">
            <w:pPr>
              <w:spacing w:before="120" w:after="120"/>
              <w:ind w:left="142"/>
              <w:jc w:val="center"/>
              <w:rPr>
                <w:rFonts w:ascii="Arial" w:hAnsi="Arial" w:cs="Arial"/>
                <w:b/>
                <w:sz w:val="22"/>
                <w:szCs w:val="22"/>
                <w:lang w:eastAsia="pt-BR"/>
              </w:rPr>
            </w:pPr>
            <w:r w:rsidRPr="004F2B22">
              <w:rPr>
                <w:rFonts w:ascii="Arial" w:hAnsi="Arial" w:cs="Arial"/>
                <w:b/>
                <w:sz w:val="22"/>
                <w:szCs w:val="22"/>
                <w:lang w:eastAsia="pt-BR"/>
              </w:rPr>
              <w:t>Máximo al 0.70</w:t>
            </w:r>
          </w:p>
        </w:tc>
      </w:tr>
      <w:tr w:rsidR="004F2B22" w:rsidRPr="004F2B22" w14:paraId="276C70E4" w14:textId="77777777" w:rsidTr="00BD3717">
        <w:trPr>
          <w:trHeight w:val="549"/>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633E4"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Razón de Cobertura de Intereses</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3CF1B03C"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 xml:space="preserve">Utilidad Operacional sobre Gastos Financieros (o sobre gastos de intereses, según </w:t>
            </w:r>
            <w:r w:rsidRPr="004F2B22">
              <w:rPr>
                <w:rFonts w:ascii="Arial" w:hAnsi="Arial" w:cs="Arial"/>
                <w:sz w:val="22"/>
                <w:szCs w:val="22"/>
              </w:rPr>
              <w:lastRenderedPageBreak/>
              <w:t>lo certificado por la Cámara de Comercio en el RUP).</w:t>
            </w:r>
          </w:p>
        </w:tc>
        <w:tc>
          <w:tcPr>
            <w:tcW w:w="3828" w:type="dxa"/>
            <w:tcBorders>
              <w:top w:val="nil"/>
              <w:left w:val="nil"/>
              <w:bottom w:val="single" w:sz="8" w:space="0" w:color="auto"/>
              <w:right w:val="single" w:sz="8" w:space="0" w:color="auto"/>
            </w:tcBorders>
            <w:tcMar>
              <w:top w:w="0" w:type="dxa"/>
              <w:left w:w="108" w:type="dxa"/>
              <w:bottom w:w="0" w:type="dxa"/>
              <w:right w:w="108" w:type="dxa"/>
            </w:tcMar>
          </w:tcPr>
          <w:p w14:paraId="1F02B1AF" w14:textId="77777777" w:rsidR="004F2B22" w:rsidRPr="004F2B22" w:rsidRDefault="004F2B22" w:rsidP="00BD3717">
            <w:pPr>
              <w:spacing w:before="120" w:after="120"/>
              <w:ind w:left="142"/>
              <w:jc w:val="center"/>
              <w:rPr>
                <w:rFonts w:ascii="Arial" w:hAnsi="Arial" w:cs="Arial"/>
                <w:b/>
                <w:sz w:val="22"/>
                <w:szCs w:val="22"/>
                <w:lang w:eastAsia="pt-BR"/>
              </w:rPr>
            </w:pPr>
            <w:r w:rsidRPr="004F2B22">
              <w:rPr>
                <w:rFonts w:ascii="Arial" w:hAnsi="Arial" w:cs="Arial"/>
                <w:b/>
                <w:sz w:val="22"/>
                <w:szCs w:val="22"/>
                <w:lang w:eastAsia="pt-BR"/>
              </w:rPr>
              <w:lastRenderedPageBreak/>
              <w:t>Mayor o Igual a 2,5 Veces</w:t>
            </w:r>
          </w:p>
          <w:p w14:paraId="45674FC7" w14:textId="77777777" w:rsidR="004F2B22" w:rsidRPr="004F2B22" w:rsidRDefault="004F2B22" w:rsidP="00BD3717">
            <w:pPr>
              <w:overflowPunct w:val="0"/>
              <w:autoSpaceDE w:val="0"/>
              <w:autoSpaceDN w:val="0"/>
              <w:ind w:left="142"/>
              <w:jc w:val="center"/>
              <w:rPr>
                <w:rFonts w:ascii="Arial" w:hAnsi="Arial" w:cs="Arial"/>
                <w:b/>
                <w:sz w:val="22"/>
                <w:szCs w:val="22"/>
              </w:rPr>
            </w:pPr>
          </w:p>
        </w:tc>
      </w:tr>
    </w:tbl>
    <w:p w14:paraId="0633AE61" w14:textId="77777777" w:rsidR="004F2B22" w:rsidRPr="004F2B22" w:rsidRDefault="004F2B22" w:rsidP="000B2EC2">
      <w:pPr>
        <w:jc w:val="both"/>
        <w:rPr>
          <w:rFonts w:ascii="Arial" w:hAnsi="Arial" w:cs="Arial"/>
          <w:color w:val="000000"/>
          <w:sz w:val="22"/>
          <w:szCs w:val="22"/>
        </w:rPr>
      </w:pPr>
    </w:p>
    <w:p w14:paraId="07B560A9" w14:textId="77777777" w:rsidR="004F2B22" w:rsidRPr="004F2B22" w:rsidRDefault="004F2B22" w:rsidP="000B2EC2">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4F2B22">
        <w:rPr>
          <w:rFonts w:ascii="Arial" w:eastAsiaTheme="minorEastAsia" w:hAnsi="Arial" w:cs="Arial"/>
          <w:sz w:val="22"/>
          <w:szCs w:val="22"/>
          <w:lang w:eastAsia="es-CO"/>
        </w:rPr>
        <w:t xml:space="preserve">Si la Utilidad Operativa del Proponente es positiva y no presenta gastos de interés, el resultado de la Razón de Cobertura de Interés es indeterminado; </w:t>
      </w:r>
      <w:r w:rsidRPr="004F2B22">
        <w:rPr>
          <w:rFonts w:ascii="Arial" w:eastAsiaTheme="minorEastAsia" w:hAnsi="Arial" w:cs="Arial"/>
          <w:b/>
          <w:sz w:val="22"/>
          <w:szCs w:val="22"/>
          <w:u w:val="single"/>
          <w:lang w:eastAsia="es-CO"/>
        </w:rPr>
        <w:t>en este caso CUMPLE</w:t>
      </w:r>
      <w:r w:rsidRPr="004F2B22">
        <w:rPr>
          <w:rFonts w:ascii="Arial" w:eastAsiaTheme="minorEastAsia" w:hAnsi="Arial" w:cs="Arial"/>
          <w:sz w:val="22"/>
          <w:szCs w:val="22"/>
          <w:lang w:eastAsia="es-CO"/>
        </w:rPr>
        <w:t xml:space="preserve"> con el indicador.  </w:t>
      </w:r>
    </w:p>
    <w:p w14:paraId="5449E752" w14:textId="77777777" w:rsidR="004F2B22" w:rsidRPr="004F2B22" w:rsidRDefault="004F2B22" w:rsidP="000B2EC2">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4F2B22">
        <w:rPr>
          <w:rFonts w:ascii="Arial" w:eastAsiaTheme="minorEastAsia" w:hAnsi="Arial" w:cs="Arial"/>
          <w:sz w:val="22"/>
          <w:szCs w:val="22"/>
          <w:lang w:eastAsia="es-CO"/>
        </w:rPr>
        <w:t>Si no presenta gastos financieros, pero el resultado Operativo del Proponente es negativo, no obstante, el indicador pueda ser indeterminado, NO CUMPLE con el requisito, ya que no contaría con recursos operativos para cubrir los gastos financieros cuando los asuma.</w:t>
      </w:r>
    </w:p>
    <w:p w14:paraId="323C09E9" w14:textId="77777777" w:rsidR="004F2B22" w:rsidRPr="004F2B22" w:rsidRDefault="004F2B22" w:rsidP="000B2EC2">
      <w:pPr>
        <w:widowControl w:val="0"/>
        <w:shd w:val="clear" w:color="auto" w:fill="FFFFFF"/>
        <w:autoSpaceDE w:val="0"/>
        <w:autoSpaceDN w:val="0"/>
        <w:adjustRightInd w:val="0"/>
        <w:spacing w:line="250" w:lineRule="exact"/>
        <w:ind w:left="142"/>
        <w:jc w:val="both"/>
        <w:rPr>
          <w:rFonts w:ascii="Arial" w:eastAsiaTheme="minorEastAsia" w:hAnsi="Arial" w:cs="Arial"/>
          <w:b/>
          <w:sz w:val="22"/>
          <w:szCs w:val="22"/>
          <w:lang w:eastAsia="es-CO"/>
        </w:rPr>
      </w:pPr>
    </w:p>
    <w:p w14:paraId="4454F04F" w14:textId="77777777" w:rsidR="004F2B22" w:rsidRPr="004F2B22" w:rsidRDefault="004F2B22" w:rsidP="000B2EC2">
      <w:pPr>
        <w:widowControl w:val="0"/>
        <w:shd w:val="clear" w:color="auto" w:fill="FFFFFF"/>
        <w:autoSpaceDE w:val="0"/>
        <w:autoSpaceDN w:val="0"/>
        <w:adjustRightInd w:val="0"/>
        <w:spacing w:line="250" w:lineRule="exact"/>
        <w:jc w:val="both"/>
        <w:rPr>
          <w:rFonts w:ascii="Arial" w:eastAsiaTheme="minorEastAsia" w:hAnsi="Arial" w:cs="Arial"/>
          <w:b/>
          <w:bCs/>
          <w:sz w:val="22"/>
          <w:szCs w:val="22"/>
          <w:lang w:eastAsia="es-CO"/>
        </w:rPr>
      </w:pPr>
      <w:r w:rsidRPr="004F2B22">
        <w:rPr>
          <w:rFonts w:ascii="Arial" w:eastAsiaTheme="minorEastAsia" w:hAnsi="Arial" w:cs="Arial"/>
          <w:b/>
          <w:sz w:val="22"/>
          <w:szCs w:val="22"/>
          <w:lang w:eastAsia="es-CO"/>
        </w:rPr>
        <w:t>5.2.2.</w:t>
      </w:r>
      <w:r w:rsidRPr="004F2B22">
        <w:rPr>
          <w:rFonts w:ascii="Arial" w:eastAsiaTheme="minorEastAsia" w:hAnsi="Arial" w:cs="Arial"/>
          <w:b/>
          <w:bCs/>
          <w:sz w:val="22"/>
          <w:szCs w:val="22"/>
          <w:lang w:eastAsia="es-CO"/>
        </w:rPr>
        <w:t xml:space="preserve"> INDICADORES CAPACIDAD ORGANIZACIONAL </w:t>
      </w:r>
    </w:p>
    <w:p w14:paraId="0993D72D" w14:textId="77777777" w:rsidR="004F2B22" w:rsidRPr="004F2B22" w:rsidRDefault="004F2B22" w:rsidP="000B2EC2">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4F2B22">
        <w:rPr>
          <w:rFonts w:ascii="Arial" w:eastAsiaTheme="minorEastAsia" w:hAnsi="Arial" w:cs="Arial"/>
          <w:sz w:val="22"/>
          <w:szCs w:val="22"/>
          <w:lang w:eastAsia="es-CO"/>
        </w:rPr>
        <w:t xml:space="preserve">De conformidad con los requerimientos establecidos en el Decreto 1082 de 2015 y las necesidades de la Unidad, los márgenes de los indicadores de capacidad organizacional requeridos son:  </w:t>
      </w:r>
    </w:p>
    <w:p w14:paraId="07B28FF9" w14:textId="77777777" w:rsidR="004F2B22" w:rsidRPr="004F2B22" w:rsidRDefault="004F2B22" w:rsidP="000B2EC2">
      <w:pPr>
        <w:widowControl w:val="0"/>
        <w:shd w:val="clear" w:color="auto" w:fill="FFFFFF"/>
        <w:autoSpaceDE w:val="0"/>
        <w:autoSpaceDN w:val="0"/>
        <w:adjustRightInd w:val="0"/>
        <w:spacing w:before="115" w:line="250" w:lineRule="exact"/>
        <w:ind w:left="142"/>
        <w:jc w:val="both"/>
        <w:rPr>
          <w:rFonts w:ascii="Arial" w:eastAsiaTheme="minorEastAsia" w:hAnsi="Arial" w:cs="Arial"/>
          <w:sz w:val="22"/>
          <w:szCs w:val="22"/>
          <w:lang w:eastAsia="es-CO"/>
        </w:rPr>
      </w:pPr>
    </w:p>
    <w:tbl>
      <w:tblPr>
        <w:tblW w:w="9045" w:type="dxa"/>
        <w:jc w:val="center"/>
        <w:tblLayout w:type="fixed"/>
        <w:tblCellMar>
          <w:left w:w="0" w:type="dxa"/>
          <w:right w:w="0" w:type="dxa"/>
        </w:tblCellMar>
        <w:tblLook w:val="04A0" w:firstRow="1" w:lastRow="0" w:firstColumn="1" w:lastColumn="0" w:noHBand="0" w:noVBand="1"/>
      </w:tblPr>
      <w:tblGrid>
        <w:gridCol w:w="2684"/>
        <w:gridCol w:w="2730"/>
        <w:gridCol w:w="3631"/>
      </w:tblGrid>
      <w:tr w:rsidR="004F2B22" w:rsidRPr="004F2B22" w14:paraId="2205819C" w14:textId="77777777" w:rsidTr="00BD3717">
        <w:trPr>
          <w:jc w:val="center"/>
        </w:trPr>
        <w:tc>
          <w:tcPr>
            <w:tcW w:w="2684" w:type="dxa"/>
            <w:tcBorders>
              <w:top w:val="single" w:sz="8" w:space="0" w:color="auto"/>
              <w:left w:val="single" w:sz="8" w:space="0" w:color="auto"/>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684A06E4"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INDICADOR</w:t>
            </w:r>
          </w:p>
        </w:tc>
        <w:tc>
          <w:tcPr>
            <w:tcW w:w="2730"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7AF744F2"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FORMULA</w:t>
            </w:r>
          </w:p>
        </w:tc>
        <w:tc>
          <w:tcPr>
            <w:tcW w:w="3631"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7B1CFC3C"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MARGEN SOLICITADO</w:t>
            </w:r>
          </w:p>
        </w:tc>
      </w:tr>
      <w:tr w:rsidR="004F2B22" w:rsidRPr="004F2B22" w14:paraId="1FCFB3EE" w14:textId="77777777" w:rsidTr="00BD3717">
        <w:trPr>
          <w:jc w:val="center"/>
        </w:trPr>
        <w:tc>
          <w:tcPr>
            <w:tcW w:w="26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4A023B"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Rentabilidad sobre Patrimonio</w:t>
            </w:r>
          </w:p>
        </w:tc>
        <w:tc>
          <w:tcPr>
            <w:tcW w:w="27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472FD" w14:textId="77777777" w:rsidR="004F2B22" w:rsidRPr="004F2B22" w:rsidRDefault="004F2B22" w:rsidP="00BD3717">
            <w:pPr>
              <w:overflowPunct w:val="0"/>
              <w:autoSpaceDE w:val="0"/>
              <w:autoSpaceDN w:val="0"/>
              <w:ind w:left="142"/>
              <w:jc w:val="center"/>
              <w:rPr>
                <w:rFonts w:ascii="Arial" w:hAnsi="Arial" w:cs="Arial"/>
                <w:sz w:val="22"/>
                <w:szCs w:val="22"/>
              </w:rPr>
            </w:pPr>
          </w:p>
          <w:p w14:paraId="0EFC40C9"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Utilidad Operacional sobre Patrimonio</w:t>
            </w:r>
          </w:p>
          <w:p w14:paraId="7E4E0F92" w14:textId="77777777" w:rsidR="004F2B22" w:rsidRPr="004F2B22" w:rsidRDefault="004F2B22" w:rsidP="00BD3717">
            <w:pPr>
              <w:overflowPunct w:val="0"/>
              <w:autoSpaceDE w:val="0"/>
              <w:autoSpaceDN w:val="0"/>
              <w:ind w:left="142"/>
              <w:jc w:val="center"/>
              <w:rPr>
                <w:rFonts w:ascii="Arial" w:hAnsi="Arial" w:cs="Arial"/>
                <w:b/>
                <w:bCs/>
                <w:kern w:val="32"/>
                <w:sz w:val="22"/>
                <w:szCs w:val="22"/>
              </w:rPr>
            </w:pPr>
          </w:p>
        </w:tc>
        <w:tc>
          <w:tcPr>
            <w:tcW w:w="36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B848DB" w14:textId="77777777" w:rsidR="004F2B22" w:rsidRPr="004F2B22" w:rsidRDefault="004F2B22" w:rsidP="00BD3717">
            <w:pPr>
              <w:ind w:left="142"/>
              <w:jc w:val="center"/>
              <w:rPr>
                <w:rFonts w:ascii="Arial" w:hAnsi="Arial" w:cs="Arial"/>
                <w:sz w:val="22"/>
                <w:szCs w:val="22"/>
              </w:rPr>
            </w:pPr>
            <w:r w:rsidRPr="004F2B22">
              <w:rPr>
                <w:rFonts w:ascii="Arial" w:hAnsi="Arial" w:cs="Arial"/>
                <w:b/>
                <w:sz w:val="22"/>
                <w:szCs w:val="22"/>
              </w:rPr>
              <w:t>Mayor o igual a 0.08</w:t>
            </w:r>
          </w:p>
        </w:tc>
      </w:tr>
      <w:tr w:rsidR="004F2B22" w:rsidRPr="004F2B22" w14:paraId="02222271" w14:textId="77777777" w:rsidTr="00BD3717">
        <w:trPr>
          <w:trHeight w:val="602"/>
          <w:jc w:val="center"/>
        </w:trPr>
        <w:tc>
          <w:tcPr>
            <w:tcW w:w="26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36780A" w14:textId="77777777" w:rsidR="004F2B22" w:rsidRPr="004F2B22" w:rsidRDefault="004F2B22" w:rsidP="00BD3717">
            <w:pPr>
              <w:overflowPunct w:val="0"/>
              <w:autoSpaceDE w:val="0"/>
              <w:autoSpaceDN w:val="0"/>
              <w:ind w:left="142"/>
              <w:jc w:val="center"/>
              <w:rPr>
                <w:rFonts w:ascii="Arial" w:hAnsi="Arial" w:cs="Arial"/>
                <w:b/>
                <w:bCs/>
                <w:sz w:val="22"/>
                <w:szCs w:val="22"/>
              </w:rPr>
            </w:pPr>
            <w:r w:rsidRPr="004F2B22">
              <w:rPr>
                <w:rFonts w:ascii="Arial" w:hAnsi="Arial" w:cs="Arial"/>
                <w:b/>
                <w:bCs/>
                <w:sz w:val="22"/>
                <w:szCs w:val="22"/>
              </w:rPr>
              <w:t>Rentabilidad sobre Activos</w:t>
            </w:r>
          </w:p>
        </w:tc>
        <w:tc>
          <w:tcPr>
            <w:tcW w:w="27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A81BE3" w14:textId="77777777" w:rsidR="004F2B22" w:rsidRPr="004F2B22" w:rsidRDefault="004F2B22" w:rsidP="00BD3717">
            <w:pPr>
              <w:overflowPunct w:val="0"/>
              <w:autoSpaceDE w:val="0"/>
              <w:autoSpaceDN w:val="0"/>
              <w:ind w:left="142"/>
              <w:jc w:val="center"/>
              <w:rPr>
                <w:rFonts w:ascii="Arial" w:hAnsi="Arial" w:cs="Arial"/>
                <w:sz w:val="22"/>
                <w:szCs w:val="22"/>
              </w:rPr>
            </w:pPr>
            <w:r w:rsidRPr="004F2B22">
              <w:rPr>
                <w:rFonts w:ascii="Arial" w:hAnsi="Arial" w:cs="Arial"/>
                <w:sz w:val="22"/>
                <w:szCs w:val="22"/>
              </w:rPr>
              <w:t>Utilidad Operacional sobre Activo Total</w:t>
            </w:r>
          </w:p>
        </w:tc>
        <w:tc>
          <w:tcPr>
            <w:tcW w:w="3631" w:type="dxa"/>
            <w:tcBorders>
              <w:top w:val="nil"/>
              <w:left w:val="nil"/>
              <w:bottom w:val="single" w:sz="8" w:space="0" w:color="auto"/>
              <w:right w:val="single" w:sz="8" w:space="0" w:color="auto"/>
            </w:tcBorders>
            <w:tcMar>
              <w:top w:w="0" w:type="dxa"/>
              <w:left w:w="108" w:type="dxa"/>
              <w:bottom w:w="0" w:type="dxa"/>
              <w:right w:w="108" w:type="dxa"/>
            </w:tcMar>
            <w:vAlign w:val="center"/>
          </w:tcPr>
          <w:p w14:paraId="6E427781" w14:textId="77777777" w:rsidR="004F2B22" w:rsidRPr="004F2B22" w:rsidRDefault="004F2B22" w:rsidP="00BD3717">
            <w:pPr>
              <w:ind w:left="142"/>
              <w:jc w:val="center"/>
              <w:rPr>
                <w:rFonts w:ascii="Arial" w:hAnsi="Arial" w:cs="Arial"/>
                <w:b/>
                <w:sz w:val="22"/>
                <w:szCs w:val="22"/>
              </w:rPr>
            </w:pPr>
          </w:p>
          <w:p w14:paraId="06EF77DE" w14:textId="77777777" w:rsidR="004F2B22" w:rsidRPr="004F2B22" w:rsidRDefault="004F2B22" w:rsidP="00BD3717">
            <w:pPr>
              <w:ind w:left="142"/>
              <w:jc w:val="center"/>
              <w:rPr>
                <w:rFonts w:ascii="Arial" w:hAnsi="Arial" w:cs="Arial"/>
                <w:b/>
                <w:sz w:val="22"/>
                <w:szCs w:val="22"/>
              </w:rPr>
            </w:pPr>
            <w:r w:rsidRPr="004F2B22">
              <w:rPr>
                <w:rFonts w:ascii="Arial" w:hAnsi="Arial" w:cs="Arial"/>
                <w:b/>
                <w:sz w:val="22"/>
                <w:szCs w:val="22"/>
              </w:rPr>
              <w:t>Mayor o igual a 0.04</w:t>
            </w:r>
          </w:p>
          <w:p w14:paraId="2BD6379F" w14:textId="77777777" w:rsidR="004F2B22" w:rsidRPr="004F2B22" w:rsidRDefault="004F2B22" w:rsidP="00BD3717">
            <w:pPr>
              <w:ind w:left="142"/>
              <w:jc w:val="center"/>
              <w:rPr>
                <w:rFonts w:ascii="Arial" w:hAnsi="Arial" w:cs="Arial"/>
                <w:b/>
                <w:bCs/>
                <w:kern w:val="32"/>
                <w:sz w:val="22"/>
                <w:szCs w:val="22"/>
              </w:rPr>
            </w:pPr>
          </w:p>
          <w:p w14:paraId="54209C89" w14:textId="77777777" w:rsidR="004F2B22" w:rsidRPr="004F2B22" w:rsidRDefault="004F2B22" w:rsidP="00BD3717">
            <w:pPr>
              <w:ind w:left="142"/>
              <w:jc w:val="center"/>
              <w:rPr>
                <w:rFonts w:ascii="Arial" w:hAnsi="Arial" w:cs="Arial"/>
                <w:b/>
                <w:bCs/>
                <w:kern w:val="32"/>
                <w:sz w:val="22"/>
                <w:szCs w:val="22"/>
              </w:rPr>
            </w:pPr>
          </w:p>
        </w:tc>
      </w:tr>
    </w:tbl>
    <w:p w14:paraId="72900763" w14:textId="77777777" w:rsidR="004F2B22" w:rsidRPr="004F2B22" w:rsidRDefault="004F2B22" w:rsidP="000B2EC2">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4F2B22">
        <w:rPr>
          <w:rFonts w:ascii="Arial" w:eastAsiaTheme="minorEastAsia" w:hAnsi="Arial" w:cs="Arial"/>
          <w:sz w:val="22"/>
          <w:szCs w:val="22"/>
          <w:lang w:eastAsia="es-CO"/>
        </w:rPr>
        <w:t xml:space="preserve">Se considera que el oferente cumple con la capacidad financiera y organizacional solicitada por LA UNIDAD y que está habilitado para continuar en el proceso, si obtiene en cada indicador los márgenes anteriormente establecidos. </w:t>
      </w:r>
    </w:p>
    <w:p w14:paraId="1A7865F8" w14:textId="77777777" w:rsidR="004F2B22" w:rsidRPr="004F2B22" w:rsidRDefault="004F2B22" w:rsidP="000B2EC2">
      <w:pPr>
        <w:jc w:val="both"/>
        <w:rPr>
          <w:rFonts w:ascii="Arial" w:hAnsi="Arial" w:cs="Arial"/>
          <w:sz w:val="22"/>
          <w:szCs w:val="22"/>
        </w:rPr>
      </w:pPr>
    </w:p>
    <w:p w14:paraId="17EC8F06" w14:textId="77777777" w:rsidR="004F2B22" w:rsidRPr="004F2B22" w:rsidRDefault="004F2B22" w:rsidP="000B2EC2">
      <w:pPr>
        <w:jc w:val="both"/>
        <w:rPr>
          <w:rFonts w:ascii="Arial" w:hAnsi="Arial" w:cs="Arial"/>
          <w:sz w:val="22"/>
          <w:szCs w:val="22"/>
        </w:rPr>
      </w:pPr>
      <w:r w:rsidRPr="004F2B22">
        <w:rPr>
          <w:rFonts w:ascii="Arial" w:hAnsi="Arial" w:cs="Arial"/>
          <w:sz w:val="22"/>
          <w:szCs w:val="22"/>
        </w:rPr>
        <w:t>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w:t>
      </w:r>
      <w:r w:rsidRPr="004F2B22">
        <w:rPr>
          <w:rFonts w:ascii="Arial" w:hAnsi="Arial" w:cs="Arial"/>
          <w:color w:val="000000"/>
          <w:sz w:val="22"/>
          <w:szCs w:val="22"/>
        </w:rPr>
        <w:t xml:space="preserve">, especificando y certificando el procedimiento y cifras utilizadas para su cálculo, </w:t>
      </w:r>
      <w:r w:rsidRPr="004F2B22">
        <w:rPr>
          <w:rFonts w:ascii="Arial" w:hAnsi="Arial" w:cs="Arial"/>
          <w:sz w:val="22"/>
          <w:szCs w:val="22"/>
        </w:rPr>
        <w:t>con el fin que LA UNIDAD pueda comprobar los requisitos financieros y organizacionales. La certificación deberá ser firmada por el Representante legal, acompañada  de la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693787EF" w14:textId="77777777" w:rsidR="004F2B22" w:rsidRPr="004F2B22" w:rsidRDefault="004F2B22" w:rsidP="000B2EC2">
      <w:pPr>
        <w:shd w:val="clear" w:color="auto" w:fill="FFFFFF"/>
        <w:autoSpaceDE w:val="0"/>
        <w:autoSpaceDN w:val="0"/>
        <w:adjustRightInd w:val="0"/>
        <w:spacing w:line="250" w:lineRule="exact"/>
        <w:ind w:left="142"/>
        <w:jc w:val="both"/>
        <w:rPr>
          <w:rFonts w:ascii="Arial" w:eastAsiaTheme="minorEastAsia" w:hAnsi="Arial" w:cs="Arial"/>
          <w:color w:val="000000"/>
          <w:sz w:val="22"/>
          <w:szCs w:val="22"/>
        </w:rPr>
      </w:pPr>
    </w:p>
    <w:p w14:paraId="3DCBAF00" w14:textId="0627B406" w:rsidR="003E3928" w:rsidRPr="004F2B22" w:rsidRDefault="004F2B22" w:rsidP="000B2EC2">
      <w:pPr>
        <w:pStyle w:val="Style5"/>
        <w:shd w:val="clear" w:color="auto" w:fill="FFFFFF"/>
        <w:spacing w:before="115" w:line="240" w:lineRule="auto"/>
        <w:rPr>
          <w:color w:val="000000"/>
          <w:sz w:val="22"/>
          <w:szCs w:val="22"/>
          <w:lang w:eastAsia="en-US"/>
        </w:rPr>
      </w:pPr>
      <w:r w:rsidRPr="004F2B22">
        <w:rPr>
          <w:rFonts w:eastAsiaTheme="minorEastAsia"/>
          <w:color w:val="000000"/>
          <w:sz w:val="22"/>
          <w:szCs w:val="22"/>
        </w:rPr>
        <w:t xml:space="preserve">Cuando </w:t>
      </w:r>
      <w:r w:rsidRPr="004F2B22">
        <w:rPr>
          <w:rFonts w:eastAsiaTheme="minorEastAsia"/>
          <w:b/>
          <w:bCs/>
          <w:color w:val="000000"/>
          <w:sz w:val="22"/>
          <w:szCs w:val="22"/>
        </w:rPr>
        <w:t xml:space="preserve">LA UNIDAD </w:t>
      </w:r>
      <w:r w:rsidRPr="004F2B22">
        <w:rPr>
          <w:rFonts w:eastAsiaTheme="minorEastAsia"/>
          <w:color w:val="000000"/>
          <w:sz w:val="22"/>
          <w:szCs w:val="22"/>
        </w:rPr>
        <w:t xml:space="preserve">en desarrollo de la verificación requiera información adicional del proponente, podrá solicitar los documentos que considere necesarios para el esclarecimiento de la información, </w:t>
      </w:r>
      <w:r w:rsidRPr="004F2B22">
        <w:rPr>
          <w:rFonts w:eastAsiaTheme="minorEastAsia"/>
          <w:color w:val="000000"/>
          <w:sz w:val="22"/>
          <w:szCs w:val="22"/>
        </w:rPr>
        <w:lastRenderedPageBreak/>
        <w:t xml:space="preserve">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4F2B22">
        <w:rPr>
          <w:rFonts w:eastAsiaTheme="minorEastAsia"/>
          <w:b/>
          <w:bCs/>
          <w:color w:val="000000"/>
          <w:sz w:val="22"/>
          <w:szCs w:val="22"/>
        </w:rPr>
        <w:t xml:space="preserve">LA UNIDAD </w:t>
      </w:r>
      <w:r w:rsidRPr="004F2B22">
        <w:rPr>
          <w:rFonts w:eastAsiaTheme="minorEastAsia"/>
          <w:color w:val="000000"/>
          <w:sz w:val="22"/>
          <w:szCs w:val="22"/>
        </w:rPr>
        <w:t>puedan modificar, adicionar o complementar la propuesta.</w:t>
      </w:r>
    </w:p>
    <w:p w14:paraId="1A79BF17" w14:textId="77777777" w:rsidR="009C01A5" w:rsidRPr="004F2B22" w:rsidRDefault="009C01A5" w:rsidP="000405C4">
      <w:pPr>
        <w:pStyle w:val="Encabezado"/>
        <w:ind w:right="193"/>
        <w:jc w:val="both"/>
        <w:rPr>
          <w:rFonts w:ascii="Arial" w:hAnsi="Arial" w:cs="Arial"/>
          <w:highlight w:val="green"/>
          <w:lang w:eastAsia="es-CO"/>
        </w:rPr>
      </w:pPr>
    </w:p>
    <w:p w14:paraId="7C5BAD6B" w14:textId="77777777" w:rsidR="00EE36B2" w:rsidRPr="004F2B22" w:rsidRDefault="00EE36B2" w:rsidP="000405C4">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4F2B22">
        <w:rPr>
          <w:rFonts w:ascii="Arial" w:hAnsi="Arial" w:cs="Arial"/>
          <w:b/>
          <w:bCs/>
          <w:lang w:val="es-ES_tradnl"/>
        </w:rPr>
        <w:t>REQUISITOS HABILITANTES TÉCNICOS</w:t>
      </w:r>
    </w:p>
    <w:p w14:paraId="6418DEB3" w14:textId="77777777" w:rsidR="00EE36B2" w:rsidRPr="004F2B22" w:rsidRDefault="00EE36B2" w:rsidP="000405C4">
      <w:pPr>
        <w:autoSpaceDE w:val="0"/>
        <w:autoSpaceDN w:val="0"/>
        <w:adjustRightInd w:val="0"/>
        <w:jc w:val="both"/>
        <w:rPr>
          <w:rFonts w:ascii="Arial" w:hAnsi="Arial" w:cs="Arial"/>
          <w:b/>
          <w:bCs/>
          <w:sz w:val="22"/>
          <w:szCs w:val="22"/>
          <w:lang w:val="es-ES_tradnl"/>
        </w:rPr>
      </w:pPr>
    </w:p>
    <w:p w14:paraId="35507A25" w14:textId="79FD29C5" w:rsidR="009414BC" w:rsidRPr="004F2B22" w:rsidRDefault="009414BC" w:rsidP="000B2EC2">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4F2B22">
        <w:rPr>
          <w:rFonts w:ascii="Arial" w:hAnsi="Arial" w:cs="Arial"/>
          <w:b/>
          <w:bCs/>
          <w:u w:val="single"/>
        </w:rPr>
        <w:t xml:space="preserve">Experiencia del </w:t>
      </w:r>
      <w:r w:rsidR="00E23BDD" w:rsidRPr="004F2B22">
        <w:rPr>
          <w:rFonts w:ascii="Arial" w:hAnsi="Arial" w:cs="Arial"/>
          <w:b/>
          <w:bCs/>
          <w:u w:val="single"/>
        </w:rPr>
        <w:t xml:space="preserve">proponente verificable </w:t>
      </w:r>
      <w:r w:rsidRPr="004F2B22">
        <w:rPr>
          <w:rFonts w:ascii="Arial" w:hAnsi="Arial" w:cs="Arial"/>
          <w:b/>
          <w:bCs/>
          <w:u w:val="single"/>
        </w:rPr>
        <w:t>en el RUP</w:t>
      </w:r>
    </w:p>
    <w:p w14:paraId="4E129A78" w14:textId="77777777" w:rsidR="0080141D" w:rsidRPr="004F2B22" w:rsidRDefault="0080141D" w:rsidP="000B2EC2">
      <w:pPr>
        <w:pStyle w:val="Prrafodelista"/>
        <w:autoSpaceDE w:val="0"/>
        <w:autoSpaceDN w:val="0"/>
        <w:adjustRightInd w:val="0"/>
        <w:spacing w:after="0" w:line="240" w:lineRule="auto"/>
        <w:ind w:left="284"/>
        <w:contextualSpacing w:val="0"/>
        <w:jc w:val="both"/>
        <w:rPr>
          <w:rFonts w:ascii="Arial" w:hAnsi="Arial" w:cs="Arial"/>
          <w:b/>
          <w:bCs/>
          <w:u w:val="single"/>
          <w:lang w:val="es-ES"/>
        </w:rPr>
      </w:pPr>
    </w:p>
    <w:p w14:paraId="09F0A901" w14:textId="77777777" w:rsidR="004F2B22" w:rsidRPr="004F2B22" w:rsidRDefault="004F2B22" w:rsidP="000B2EC2">
      <w:pPr>
        <w:autoSpaceDE w:val="0"/>
        <w:autoSpaceDN w:val="0"/>
        <w:adjustRightInd w:val="0"/>
        <w:jc w:val="both"/>
        <w:rPr>
          <w:rFonts w:ascii="Arial" w:hAnsi="Arial" w:cs="Arial"/>
          <w:sz w:val="22"/>
          <w:szCs w:val="22"/>
        </w:rPr>
      </w:pPr>
      <w:r w:rsidRPr="004F2B22">
        <w:rPr>
          <w:rFonts w:ascii="Arial" w:hAnsi="Arial" w:cs="Arial"/>
          <w:color w:val="000000"/>
          <w:sz w:val="22"/>
          <w:szCs w:val="22"/>
        </w:rPr>
        <w:t>Experiencia del Proponente Verificable en el RUP. El certificado del RUP del Proponente singular o de cada uno de los miembros del consorcio, unión temporal o promesa de sociedad futura, si el Proponente es plural</w:t>
      </w:r>
      <w:r w:rsidRPr="004F2B22">
        <w:rPr>
          <w:rFonts w:ascii="Arial" w:hAnsi="Arial" w:cs="Arial"/>
          <w:sz w:val="22"/>
          <w:szCs w:val="22"/>
        </w:rPr>
        <w:t>.</w:t>
      </w:r>
    </w:p>
    <w:p w14:paraId="70903E16" w14:textId="77777777" w:rsidR="004F2B22" w:rsidRPr="004F2B22" w:rsidRDefault="004F2B22" w:rsidP="000B2EC2">
      <w:pPr>
        <w:pStyle w:val="Encabezado"/>
        <w:jc w:val="both"/>
        <w:rPr>
          <w:rFonts w:ascii="Arial" w:hAnsi="Arial" w:cs="Arial"/>
          <w:color w:val="000000"/>
        </w:rPr>
      </w:pPr>
    </w:p>
    <w:p w14:paraId="68AAD112" w14:textId="77777777" w:rsidR="004F2B22" w:rsidRPr="004F2B22" w:rsidRDefault="004F2B22" w:rsidP="000B2EC2">
      <w:pPr>
        <w:pStyle w:val="Encabezado"/>
        <w:jc w:val="both"/>
        <w:rPr>
          <w:rFonts w:ascii="Arial" w:hAnsi="Arial" w:cs="Arial"/>
          <w:color w:val="000000"/>
        </w:rPr>
      </w:pPr>
      <w:r w:rsidRPr="004F2B22">
        <w:rPr>
          <w:rFonts w:ascii="Arial" w:hAnsi="Arial" w:cs="Arial"/>
          <w:color w:val="000000"/>
        </w:rPr>
        <w:t xml:space="preserve">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en </w:t>
      </w:r>
      <w:sdt>
        <w:sdtPr>
          <w:rPr>
            <w:rFonts w:ascii="Arial" w:hAnsi="Arial" w:cs="Arial"/>
            <w:color w:val="000000" w:themeColor="text1"/>
            <w:lang w:eastAsia="pt-BR"/>
          </w:rPr>
          <w:id w:val="-900294166"/>
          <w:placeholder>
            <w:docPart w:val="753092BBFCC14B56AB476D50FF9DCA7E"/>
          </w:placeholder>
        </w:sdtPr>
        <w:sdtEndPr/>
        <w:sdtContent>
          <w:r w:rsidRPr="004F2B22">
            <w:rPr>
              <w:rFonts w:ascii="Arial" w:hAnsi="Arial" w:cs="Arial"/>
              <w:color w:val="000000" w:themeColor="text1"/>
            </w:rPr>
            <w:t>tres</w:t>
          </w:r>
        </w:sdtContent>
      </w:sdt>
      <w:r w:rsidRPr="004F2B22">
        <w:rPr>
          <w:rFonts w:ascii="Arial" w:hAnsi="Arial" w:cs="Arial"/>
          <w:color w:val="000000" w:themeColor="text1"/>
        </w:rPr>
        <w:t xml:space="preserve"> (</w:t>
      </w:r>
      <w:sdt>
        <w:sdtPr>
          <w:rPr>
            <w:rFonts w:ascii="Arial" w:hAnsi="Arial" w:cs="Arial"/>
            <w:color w:val="000000" w:themeColor="text1"/>
            <w:lang w:eastAsia="pt-BR"/>
          </w:rPr>
          <w:id w:val="1115108648"/>
          <w:placeholder>
            <w:docPart w:val="A449B381941A491A9FA0D72379FC525C"/>
          </w:placeholder>
        </w:sdtPr>
        <w:sdtEndPr/>
        <w:sdtContent>
          <w:r w:rsidRPr="004F2B22">
            <w:rPr>
              <w:rFonts w:ascii="Arial" w:hAnsi="Arial" w:cs="Arial"/>
              <w:color w:val="000000" w:themeColor="text1"/>
              <w:lang w:eastAsia="pt-BR"/>
            </w:rPr>
            <w:t>3</w:t>
          </w:r>
        </w:sdtContent>
      </w:sdt>
      <w:r w:rsidRPr="004F2B22">
        <w:rPr>
          <w:rFonts w:ascii="Arial" w:hAnsi="Arial" w:cs="Arial"/>
          <w:color w:val="000000" w:themeColor="text1"/>
        </w:rPr>
        <w:t xml:space="preserve">) </w:t>
      </w:r>
      <w:r w:rsidRPr="004F2B22">
        <w:rPr>
          <w:rFonts w:ascii="Arial" w:hAnsi="Arial" w:cs="Arial"/>
          <w:color w:val="000000"/>
        </w:rPr>
        <w:t xml:space="preserve">contratos ejecutados cuya sumatoria sea igual o superior al presupuesto oficial expresado en salarios mínimos legales mensuales vigentes y que se encuentren clasificados en el Clasificador de Bienes y Servicios UNSPSC en </w:t>
      </w:r>
      <w:r w:rsidRPr="004F2B22">
        <w:rPr>
          <w:rFonts w:ascii="Arial" w:hAnsi="Arial" w:cs="Arial"/>
          <w:color w:val="000000"/>
          <w:lang w:eastAsia="pt-BR"/>
        </w:rPr>
        <w:t>cualquiera de</w:t>
      </w:r>
      <w:r w:rsidRPr="004F2B22">
        <w:rPr>
          <w:rFonts w:ascii="Arial" w:hAnsi="Arial" w:cs="Arial"/>
          <w:color w:val="000000"/>
        </w:rPr>
        <w:t xml:space="preserve"> los siguientes códigos:</w:t>
      </w:r>
    </w:p>
    <w:p w14:paraId="7C237BC6" w14:textId="77777777" w:rsidR="004F2B22" w:rsidRPr="004F2B22" w:rsidRDefault="004F2B22" w:rsidP="000B2EC2">
      <w:pPr>
        <w:pStyle w:val="Encabezado"/>
        <w:jc w:val="both"/>
        <w:rPr>
          <w:rFonts w:ascii="Arial" w:hAnsi="Arial" w:cs="Arial"/>
          <w:color w:val="000000"/>
        </w:rPr>
      </w:pP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3"/>
        <w:gridCol w:w="5812"/>
      </w:tblGrid>
      <w:tr w:rsidR="004F2B22" w:rsidRPr="004F2B22" w14:paraId="7A3528CC" w14:textId="77777777" w:rsidTr="00D73C58">
        <w:trPr>
          <w:trHeight w:val="64"/>
          <w:jc w:val="center"/>
        </w:trPr>
        <w:tc>
          <w:tcPr>
            <w:tcW w:w="2063" w:type="dxa"/>
            <w:shd w:val="clear" w:color="000000" w:fill="006A50"/>
            <w:vAlign w:val="center"/>
            <w:hideMark/>
          </w:tcPr>
          <w:p w14:paraId="78504BC5" w14:textId="77777777" w:rsidR="004F2B22" w:rsidRPr="004F2B22" w:rsidRDefault="004F2B22" w:rsidP="000B2EC2">
            <w:pPr>
              <w:jc w:val="both"/>
              <w:rPr>
                <w:rFonts w:ascii="Arial" w:hAnsi="Arial" w:cs="Arial"/>
                <w:b/>
                <w:bCs/>
                <w:color w:val="222222"/>
                <w:sz w:val="22"/>
                <w:szCs w:val="22"/>
                <w:lang w:eastAsia="es-CO"/>
              </w:rPr>
            </w:pPr>
            <w:r w:rsidRPr="004F2B22">
              <w:rPr>
                <w:rFonts w:ascii="Arial" w:hAnsi="Arial" w:cs="Arial"/>
                <w:b/>
                <w:bCs/>
                <w:color w:val="222222"/>
                <w:sz w:val="22"/>
                <w:szCs w:val="22"/>
                <w:lang w:eastAsia="es-CO"/>
              </w:rPr>
              <w:t>CÓDIGO - CLASE</w:t>
            </w:r>
          </w:p>
        </w:tc>
        <w:tc>
          <w:tcPr>
            <w:tcW w:w="5812" w:type="dxa"/>
            <w:shd w:val="clear" w:color="000000" w:fill="006A50"/>
            <w:vAlign w:val="center"/>
            <w:hideMark/>
          </w:tcPr>
          <w:p w14:paraId="3B77B3B0" w14:textId="77777777" w:rsidR="004F2B22" w:rsidRPr="004F2B22" w:rsidRDefault="004F2B22" w:rsidP="000B2EC2">
            <w:pPr>
              <w:jc w:val="both"/>
              <w:rPr>
                <w:rFonts w:ascii="Arial" w:hAnsi="Arial" w:cs="Arial"/>
                <w:b/>
                <w:bCs/>
                <w:color w:val="222222"/>
                <w:sz w:val="22"/>
                <w:szCs w:val="22"/>
                <w:lang w:eastAsia="es-CO"/>
              </w:rPr>
            </w:pPr>
            <w:r w:rsidRPr="004F2B22">
              <w:rPr>
                <w:rFonts w:ascii="Arial" w:hAnsi="Arial" w:cs="Arial"/>
                <w:b/>
                <w:bCs/>
                <w:color w:val="222222"/>
                <w:sz w:val="22"/>
                <w:szCs w:val="22"/>
                <w:lang w:eastAsia="es-CO"/>
              </w:rPr>
              <w:t>NOMBRE – PRODUCTO</w:t>
            </w:r>
          </w:p>
        </w:tc>
      </w:tr>
      <w:tr w:rsidR="004F2B22" w:rsidRPr="004F2B22" w14:paraId="6C797657" w14:textId="77777777" w:rsidTr="00D73C58">
        <w:trPr>
          <w:trHeight w:val="64"/>
          <w:jc w:val="center"/>
        </w:trPr>
        <w:tc>
          <w:tcPr>
            <w:tcW w:w="2063" w:type="dxa"/>
            <w:shd w:val="clear" w:color="000000" w:fill="FFFFFF"/>
            <w:vAlign w:val="center"/>
            <w:hideMark/>
          </w:tcPr>
          <w:p w14:paraId="646B0D59"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81112200</w:t>
            </w:r>
          </w:p>
        </w:tc>
        <w:tc>
          <w:tcPr>
            <w:tcW w:w="5812" w:type="dxa"/>
            <w:shd w:val="clear" w:color="000000" w:fill="FFFFFF"/>
            <w:vAlign w:val="center"/>
            <w:hideMark/>
          </w:tcPr>
          <w:p w14:paraId="79EBF741"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Tarifas de soporte o mantenimiento</w:t>
            </w:r>
          </w:p>
        </w:tc>
      </w:tr>
      <w:tr w:rsidR="004F2B22" w:rsidRPr="004F2B22" w14:paraId="2AEC3CA5" w14:textId="77777777" w:rsidTr="00D73C58">
        <w:trPr>
          <w:trHeight w:val="64"/>
          <w:jc w:val="center"/>
        </w:trPr>
        <w:tc>
          <w:tcPr>
            <w:tcW w:w="2063" w:type="dxa"/>
            <w:shd w:val="clear" w:color="000000" w:fill="FFFFFF"/>
            <w:vAlign w:val="center"/>
            <w:hideMark/>
          </w:tcPr>
          <w:p w14:paraId="0ABDE005"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81112200</w:t>
            </w:r>
          </w:p>
        </w:tc>
        <w:tc>
          <w:tcPr>
            <w:tcW w:w="5812" w:type="dxa"/>
            <w:shd w:val="clear" w:color="000000" w:fill="FFFFFF"/>
            <w:vAlign w:val="center"/>
            <w:hideMark/>
          </w:tcPr>
          <w:p w14:paraId="3147CF66"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Actualizaciones o parches de software</w:t>
            </w:r>
          </w:p>
        </w:tc>
      </w:tr>
      <w:tr w:rsidR="004F2B22" w:rsidRPr="004F2B22" w14:paraId="002F3CBF" w14:textId="77777777" w:rsidTr="00D73C58">
        <w:trPr>
          <w:trHeight w:val="64"/>
          <w:jc w:val="center"/>
        </w:trPr>
        <w:tc>
          <w:tcPr>
            <w:tcW w:w="2063" w:type="dxa"/>
            <w:shd w:val="clear" w:color="000000" w:fill="FFFFFF"/>
            <w:vAlign w:val="center"/>
            <w:hideMark/>
          </w:tcPr>
          <w:p w14:paraId="43DF4F72"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43232100</w:t>
            </w:r>
          </w:p>
        </w:tc>
        <w:tc>
          <w:tcPr>
            <w:tcW w:w="5812" w:type="dxa"/>
            <w:shd w:val="clear" w:color="000000" w:fill="FFFFFF"/>
            <w:vAlign w:val="center"/>
            <w:hideMark/>
          </w:tcPr>
          <w:p w14:paraId="68F7A985"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Software de creación y edición de páginas web</w:t>
            </w:r>
          </w:p>
        </w:tc>
      </w:tr>
      <w:tr w:rsidR="004F2B22" w:rsidRPr="004F2B22" w14:paraId="785995F1" w14:textId="77777777" w:rsidTr="00D73C58">
        <w:trPr>
          <w:trHeight w:val="64"/>
          <w:jc w:val="center"/>
        </w:trPr>
        <w:tc>
          <w:tcPr>
            <w:tcW w:w="2063" w:type="dxa"/>
            <w:shd w:val="clear" w:color="000000" w:fill="FFFFFF"/>
            <w:vAlign w:val="center"/>
            <w:hideMark/>
          </w:tcPr>
          <w:p w14:paraId="2F3A0E4E"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81111700</w:t>
            </w:r>
          </w:p>
        </w:tc>
        <w:tc>
          <w:tcPr>
            <w:tcW w:w="5812" w:type="dxa"/>
            <w:shd w:val="clear" w:color="000000" w:fill="FFFFFF"/>
            <w:vAlign w:val="center"/>
            <w:hideMark/>
          </w:tcPr>
          <w:p w14:paraId="6143928A" w14:textId="77777777" w:rsidR="004F2B22" w:rsidRPr="004F2B22" w:rsidRDefault="004F2B22" w:rsidP="000B2EC2">
            <w:pPr>
              <w:jc w:val="both"/>
              <w:rPr>
                <w:rFonts w:ascii="Arial" w:hAnsi="Arial" w:cs="Arial"/>
                <w:color w:val="222222"/>
                <w:sz w:val="22"/>
                <w:szCs w:val="22"/>
                <w:lang w:eastAsia="es-CO"/>
              </w:rPr>
            </w:pPr>
            <w:r w:rsidRPr="004F2B22">
              <w:rPr>
                <w:rFonts w:ascii="Arial" w:hAnsi="Arial" w:cs="Arial"/>
                <w:color w:val="222222"/>
                <w:sz w:val="22"/>
                <w:szCs w:val="22"/>
                <w:lang w:eastAsia="es-CO"/>
              </w:rPr>
              <w:t>Diseño de bases de datos</w:t>
            </w:r>
          </w:p>
        </w:tc>
      </w:tr>
    </w:tbl>
    <w:p w14:paraId="1FDA2847" w14:textId="77777777" w:rsidR="004F2B22" w:rsidRPr="004F2B22" w:rsidRDefault="004F2B22" w:rsidP="000B2EC2">
      <w:pPr>
        <w:pStyle w:val="Encabezado"/>
        <w:jc w:val="both"/>
        <w:rPr>
          <w:rFonts w:ascii="Arial" w:hAnsi="Arial" w:cs="Arial"/>
          <w:color w:val="000000"/>
        </w:rPr>
      </w:pPr>
    </w:p>
    <w:p w14:paraId="0F47EAA9"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bCs/>
          <w:color w:val="000000"/>
          <w:sz w:val="22"/>
          <w:szCs w:val="22"/>
        </w:rPr>
        <w:t>Nota 1:</w:t>
      </w:r>
      <w:r w:rsidRPr="004F2B22">
        <w:rPr>
          <w:rFonts w:ascii="Arial" w:hAnsi="Arial" w:cs="Arial"/>
          <w:color w:val="000000"/>
          <w:sz w:val="22"/>
          <w:szCs w:val="22"/>
        </w:rPr>
        <w:t xml:space="preserve"> En cumplimiento del artículo 3 del Decreto Nacional 1860 de 2021, que adiciona el artículo 2.2.1.2.4.2.18 del Decreto Nacional 1082 de 2015, referente a los criterios diferenciales para Mipymes en el sistema de compras públicas, las Mipymes, para la experiencia requerida en el presente numeral se verificará que se tenga experiencia </w:t>
      </w:r>
      <w:r w:rsidRPr="004F2B22">
        <w:rPr>
          <w:rFonts w:ascii="Arial" w:hAnsi="Arial" w:cs="Arial"/>
          <w:b/>
          <w:bCs/>
          <w:color w:val="000000"/>
          <w:sz w:val="22"/>
          <w:szCs w:val="22"/>
        </w:rPr>
        <w:t xml:space="preserve">hasta en cuatro (4) contratos ejecutados </w:t>
      </w:r>
      <w:r w:rsidRPr="004F2B22">
        <w:rPr>
          <w:rFonts w:ascii="Arial" w:hAnsi="Arial" w:cs="Arial"/>
          <w:color w:val="000000"/>
          <w:sz w:val="22"/>
          <w:szCs w:val="22"/>
        </w:rPr>
        <w:t>cuya sumatoria sea igual o superior al presupuesto oficial expresado en salarios mínimos legales mensuales vigentes y que se encuentren clasificados en el Clasificador de Bienes y Servicios UNSPSC en cualquiera de los códigos relacionados anteriormente.</w:t>
      </w:r>
    </w:p>
    <w:p w14:paraId="6CD09538" w14:textId="77777777" w:rsidR="00EC049C" w:rsidRPr="004F2B22" w:rsidRDefault="00EC049C" w:rsidP="000B2EC2">
      <w:pPr>
        <w:ind w:right="193"/>
        <w:jc w:val="both"/>
        <w:rPr>
          <w:rStyle w:val="FontStyle60"/>
          <w:sz w:val="22"/>
          <w:szCs w:val="22"/>
        </w:rPr>
      </w:pPr>
    </w:p>
    <w:p w14:paraId="7A9B0CCC" w14:textId="100BC2DD" w:rsidR="00007D0E" w:rsidRPr="004F2B22" w:rsidRDefault="00007D0E" w:rsidP="000B2EC2">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4F2B22">
        <w:rPr>
          <w:rFonts w:ascii="Arial" w:hAnsi="Arial" w:cs="Arial"/>
          <w:b/>
          <w:bCs/>
          <w:u w:val="single"/>
        </w:rPr>
        <w:t>Experiencia acreditada a través de certificaciones</w:t>
      </w:r>
    </w:p>
    <w:p w14:paraId="7C2A5AD6" w14:textId="371CF259" w:rsidR="00D74F66" w:rsidRPr="004F2B22" w:rsidRDefault="00D74F66" w:rsidP="000B2EC2">
      <w:pPr>
        <w:autoSpaceDE w:val="0"/>
        <w:autoSpaceDN w:val="0"/>
        <w:adjustRightInd w:val="0"/>
        <w:jc w:val="both"/>
        <w:rPr>
          <w:rFonts w:ascii="Arial" w:hAnsi="Arial" w:cs="Arial"/>
          <w:color w:val="000000"/>
          <w:sz w:val="22"/>
          <w:szCs w:val="22"/>
        </w:rPr>
      </w:pPr>
    </w:p>
    <w:p w14:paraId="6B869C43" w14:textId="77777777" w:rsidR="004F2B22" w:rsidRPr="004F2B22" w:rsidRDefault="004F2B22" w:rsidP="000B2EC2">
      <w:pPr>
        <w:autoSpaceDE w:val="0"/>
        <w:autoSpaceDN w:val="0"/>
        <w:adjustRightInd w:val="0"/>
        <w:jc w:val="both"/>
        <w:rPr>
          <w:rFonts w:ascii="Arial" w:hAnsi="Arial" w:cs="Arial"/>
          <w:bCs/>
          <w:color w:val="000000" w:themeColor="text1"/>
          <w:sz w:val="22"/>
          <w:szCs w:val="22"/>
        </w:rPr>
      </w:pPr>
      <w:r w:rsidRPr="004F2B22">
        <w:rPr>
          <w:rFonts w:ascii="Arial" w:hAnsi="Arial" w:cs="Arial"/>
          <w:bCs/>
          <w:color w:val="000000" w:themeColor="text1"/>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w:t>
      </w:r>
      <w:r w:rsidRPr="004F2B22">
        <w:rPr>
          <w:rFonts w:ascii="Arial" w:hAnsi="Arial" w:cs="Arial"/>
          <w:b/>
          <w:color w:val="000000" w:themeColor="text1"/>
          <w:sz w:val="22"/>
          <w:szCs w:val="22"/>
        </w:rPr>
        <w:t>Experiencia Acreditada Proponente-.</w:t>
      </w:r>
    </w:p>
    <w:p w14:paraId="2625B186" w14:textId="77777777" w:rsidR="004F2B22" w:rsidRPr="004F2B22" w:rsidRDefault="004F2B22" w:rsidP="000B2EC2">
      <w:pPr>
        <w:autoSpaceDE w:val="0"/>
        <w:autoSpaceDN w:val="0"/>
        <w:adjustRightInd w:val="0"/>
        <w:jc w:val="both"/>
        <w:rPr>
          <w:rFonts w:ascii="Arial" w:hAnsi="Arial" w:cs="Arial"/>
          <w:bCs/>
          <w:color w:val="000000"/>
          <w:sz w:val="22"/>
          <w:szCs w:val="22"/>
        </w:rPr>
      </w:pPr>
    </w:p>
    <w:p w14:paraId="0F182CD6"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 xml:space="preserve">Para demostrar la experiencia acreditada, el proponente deberá anexar </w:t>
      </w:r>
      <w:sdt>
        <w:sdtPr>
          <w:rPr>
            <w:rFonts w:ascii="Arial" w:hAnsi="Arial" w:cs="Arial"/>
            <w:color w:val="000000" w:themeColor="text1"/>
            <w:sz w:val="22"/>
            <w:szCs w:val="22"/>
            <w:lang w:eastAsia="pt-BR"/>
          </w:rPr>
          <w:id w:val="-554158314"/>
          <w:placeholder>
            <w:docPart w:val="ACBACAFDE3664D1C8410F63872A06B1A"/>
          </w:placeholder>
        </w:sdtPr>
        <w:sdtEndPr/>
        <w:sdtContent>
          <w:r w:rsidRPr="004F2B22">
            <w:rPr>
              <w:rFonts w:ascii="Arial" w:hAnsi="Arial" w:cs="Arial"/>
              <w:color w:val="000000" w:themeColor="text1"/>
              <w:sz w:val="22"/>
              <w:szCs w:val="22"/>
              <w:lang w:eastAsia="pt-BR"/>
            </w:rPr>
            <w:t>tres</w:t>
          </w:r>
        </w:sdtContent>
      </w:sdt>
      <w:r w:rsidRPr="004F2B22">
        <w:rPr>
          <w:rFonts w:ascii="Arial" w:hAnsi="Arial" w:cs="Arial"/>
          <w:color w:val="000000" w:themeColor="text1"/>
          <w:sz w:val="22"/>
          <w:szCs w:val="22"/>
        </w:rPr>
        <w:t xml:space="preserve"> (</w:t>
      </w:r>
      <w:sdt>
        <w:sdtPr>
          <w:rPr>
            <w:rFonts w:ascii="Arial" w:hAnsi="Arial" w:cs="Arial"/>
            <w:color w:val="000000" w:themeColor="text1"/>
            <w:sz w:val="22"/>
            <w:szCs w:val="22"/>
            <w:lang w:eastAsia="pt-BR"/>
          </w:rPr>
          <w:id w:val="535084691"/>
          <w:placeholder>
            <w:docPart w:val="4535450D896046088331C474571214C6"/>
          </w:placeholder>
        </w:sdtPr>
        <w:sdtEndPr/>
        <w:sdtContent>
          <w:r w:rsidRPr="004F2B22">
            <w:rPr>
              <w:rFonts w:ascii="Arial" w:hAnsi="Arial" w:cs="Arial"/>
              <w:color w:val="000000" w:themeColor="text1"/>
              <w:sz w:val="22"/>
              <w:szCs w:val="22"/>
              <w:lang w:eastAsia="pt-BR"/>
            </w:rPr>
            <w:t>3</w:t>
          </w:r>
        </w:sdtContent>
      </w:sdt>
      <w:r w:rsidRPr="004F2B22">
        <w:rPr>
          <w:rFonts w:ascii="Arial" w:hAnsi="Arial" w:cs="Arial"/>
          <w:color w:val="000000" w:themeColor="text1"/>
          <w:sz w:val="22"/>
          <w:szCs w:val="22"/>
        </w:rPr>
        <w:t xml:space="preserve">) </w:t>
      </w:r>
      <w:r w:rsidRPr="004F2B22">
        <w:rPr>
          <w:rFonts w:ascii="Arial" w:hAnsi="Arial" w:cs="Arial"/>
          <w:color w:val="000000"/>
          <w:sz w:val="22"/>
          <w:szCs w:val="22"/>
        </w:rPr>
        <w:t>certificaciones de experiencia cuyo objeto guarde relación con el objeto del presente proceso</w:t>
      </w:r>
      <w:r w:rsidRPr="004F2B22">
        <w:rPr>
          <w:rFonts w:ascii="Arial" w:hAnsi="Arial" w:cs="Arial"/>
          <w:b/>
          <w:bCs/>
          <w:i/>
          <w:iCs/>
          <w:color w:val="000000"/>
          <w:sz w:val="22"/>
          <w:szCs w:val="22"/>
        </w:rPr>
        <w:t xml:space="preserve">, </w:t>
      </w:r>
      <w:r w:rsidRPr="004F2B22">
        <w:rPr>
          <w:rFonts w:ascii="Arial" w:hAnsi="Arial" w:cs="Arial"/>
          <w:color w:val="000000"/>
          <w:sz w:val="22"/>
          <w:szCs w:val="22"/>
        </w:rPr>
        <w:t xml:space="preserve">correspondientes a </w:t>
      </w:r>
      <w:r w:rsidRPr="004F2B22">
        <w:rPr>
          <w:rFonts w:ascii="Arial" w:hAnsi="Arial" w:cs="Arial"/>
          <w:color w:val="000000"/>
          <w:sz w:val="22"/>
          <w:szCs w:val="22"/>
        </w:rPr>
        <w:lastRenderedPageBreak/>
        <w:t>igual número de contratos ejecutados y reportados en el RUP en el numeral anterior, cuya sumatoria sea igual o superior al presupuesto oficial destinado a la presente contratación, expresado en SMMLV. Las certificaciones deberán coincidir con la información reportada en el RUP y ser expedidas por el funcionario o autoridad competente de la respectiva entidad pública o privada y cumplir con los siguientes requisitos:</w:t>
      </w:r>
    </w:p>
    <w:p w14:paraId="2D7CC856" w14:textId="77777777" w:rsidR="004F2B22" w:rsidRPr="004F2B22" w:rsidRDefault="004F2B22" w:rsidP="000B2EC2">
      <w:pPr>
        <w:autoSpaceDE w:val="0"/>
        <w:autoSpaceDN w:val="0"/>
        <w:adjustRightInd w:val="0"/>
        <w:jc w:val="both"/>
        <w:rPr>
          <w:rFonts w:ascii="Arial" w:hAnsi="Arial" w:cs="Arial"/>
          <w:color w:val="000000"/>
          <w:sz w:val="22"/>
          <w:szCs w:val="22"/>
        </w:rPr>
      </w:pPr>
    </w:p>
    <w:p w14:paraId="271E66BB"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color w:val="000000"/>
          <w:sz w:val="22"/>
          <w:szCs w:val="22"/>
        </w:rPr>
        <w:t>a.</w:t>
      </w:r>
      <w:r w:rsidRPr="004F2B22">
        <w:rPr>
          <w:rFonts w:ascii="Arial" w:hAnsi="Arial" w:cs="Arial"/>
          <w:color w:val="000000"/>
          <w:sz w:val="22"/>
          <w:szCs w:val="22"/>
        </w:rPr>
        <w:t xml:space="preserve"> Razón social de la empresa o entidad contratante</w:t>
      </w:r>
    </w:p>
    <w:p w14:paraId="5457E574"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color w:val="000000"/>
          <w:sz w:val="22"/>
          <w:szCs w:val="22"/>
        </w:rPr>
        <w:t>b.</w:t>
      </w:r>
      <w:r w:rsidRPr="004F2B22">
        <w:rPr>
          <w:rFonts w:ascii="Arial" w:hAnsi="Arial" w:cs="Arial"/>
          <w:color w:val="000000"/>
          <w:sz w:val="22"/>
          <w:szCs w:val="22"/>
        </w:rPr>
        <w:t xml:space="preserve"> Nombre del Contratista</w:t>
      </w:r>
    </w:p>
    <w:p w14:paraId="4B0A84F5"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color w:val="000000"/>
          <w:sz w:val="22"/>
          <w:szCs w:val="22"/>
        </w:rPr>
        <w:t>c.</w:t>
      </w:r>
      <w:r w:rsidRPr="004F2B22">
        <w:rPr>
          <w:rFonts w:ascii="Arial" w:hAnsi="Arial" w:cs="Arial"/>
          <w:color w:val="000000"/>
          <w:sz w:val="22"/>
          <w:szCs w:val="22"/>
        </w:rPr>
        <w:t xml:space="preserve"> Objeto del contrato o descripción de las obligaciones relacionadas con el objeto del presente proceso de selección.</w:t>
      </w:r>
    </w:p>
    <w:p w14:paraId="6D9B8178"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color w:val="000000"/>
          <w:sz w:val="22"/>
          <w:szCs w:val="22"/>
        </w:rPr>
        <w:t>d.</w:t>
      </w:r>
      <w:r w:rsidRPr="004F2B22">
        <w:rPr>
          <w:rFonts w:ascii="Arial" w:hAnsi="Arial" w:cs="Arial"/>
          <w:color w:val="000000"/>
          <w:sz w:val="22"/>
          <w:szCs w:val="22"/>
        </w:rPr>
        <w:t xml:space="preserve"> Fecha, firma y cargo del funcionario que expide la certificación.</w:t>
      </w:r>
    </w:p>
    <w:p w14:paraId="01C2C9F7"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b/>
          <w:bCs/>
          <w:color w:val="000000"/>
          <w:sz w:val="22"/>
          <w:szCs w:val="22"/>
        </w:rPr>
        <w:t xml:space="preserve">e. </w:t>
      </w:r>
      <w:r w:rsidRPr="004F2B22">
        <w:rPr>
          <w:rFonts w:ascii="Arial" w:hAnsi="Arial" w:cs="Arial"/>
          <w:color w:val="000000"/>
          <w:sz w:val="22"/>
          <w:szCs w:val="22"/>
        </w:rPr>
        <w:t>Valor del contrato.</w:t>
      </w:r>
    </w:p>
    <w:p w14:paraId="28CAB577" w14:textId="77777777" w:rsidR="004F2B22" w:rsidRPr="004F2B22" w:rsidRDefault="004F2B22" w:rsidP="000B2EC2">
      <w:pPr>
        <w:autoSpaceDE w:val="0"/>
        <w:autoSpaceDN w:val="0"/>
        <w:adjustRightInd w:val="0"/>
        <w:jc w:val="both"/>
        <w:rPr>
          <w:rFonts w:ascii="Arial" w:hAnsi="Arial" w:cs="Arial"/>
          <w:color w:val="000000"/>
          <w:sz w:val="22"/>
          <w:szCs w:val="22"/>
        </w:rPr>
      </w:pPr>
    </w:p>
    <w:p w14:paraId="03A05A92" w14:textId="77777777" w:rsidR="004F2B22" w:rsidRPr="004F2B22" w:rsidRDefault="004F2B22" w:rsidP="000B2EC2">
      <w:pPr>
        <w:autoSpaceDE w:val="0"/>
        <w:autoSpaceDN w:val="0"/>
        <w:adjustRightInd w:val="0"/>
        <w:jc w:val="both"/>
        <w:rPr>
          <w:rFonts w:ascii="Arial" w:eastAsia="Calibri" w:hAnsi="Arial" w:cs="Arial"/>
          <w:color w:val="000000"/>
          <w:sz w:val="22"/>
          <w:szCs w:val="22"/>
          <w:lang w:eastAsia="es-CO"/>
        </w:rPr>
      </w:pPr>
      <w:r w:rsidRPr="004F2B22">
        <w:rPr>
          <w:rFonts w:ascii="Arial" w:eastAsia="Calibri" w:hAnsi="Arial" w:cs="Arial"/>
          <w:b/>
          <w:bCs/>
          <w:color w:val="000000"/>
          <w:sz w:val="22"/>
          <w:szCs w:val="22"/>
          <w:lang w:eastAsia="es-CO"/>
        </w:rPr>
        <w:t>Nota 1:</w:t>
      </w:r>
      <w:r w:rsidRPr="004F2B22">
        <w:rPr>
          <w:rFonts w:ascii="Arial" w:eastAsia="Calibri" w:hAnsi="Arial" w:cs="Arial"/>
          <w:color w:val="000000"/>
          <w:sz w:val="22"/>
          <w:szCs w:val="22"/>
          <w:lang w:eastAsia="es-CO"/>
        </w:rPr>
        <w:t xml:space="preserve">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podrán anexar </w:t>
      </w:r>
      <w:r w:rsidRPr="004F2B22">
        <w:rPr>
          <w:rFonts w:ascii="Arial" w:eastAsia="Calibri" w:hAnsi="Arial" w:cs="Arial"/>
          <w:b/>
          <w:bCs/>
          <w:color w:val="000000"/>
          <w:sz w:val="22"/>
          <w:szCs w:val="22"/>
          <w:lang w:eastAsia="es-CO"/>
        </w:rPr>
        <w:t>hasta cuatro (4) certificaciones</w:t>
      </w:r>
      <w:r w:rsidRPr="004F2B22">
        <w:rPr>
          <w:rFonts w:ascii="Arial" w:eastAsia="Calibri" w:hAnsi="Arial" w:cs="Arial"/>
          <w:color w:val="000000"/>
          <w:sz w:val="22"/>
          <w:szCs w:val="22"/>
          <w:lang w:eastAsia="es-CO"/>
        </w:rPr>
        <w:t xml:space="preserve">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 </w:t>
      </w:r>
    </w:p>
    <w:p w14:paraId="39BF5055" w14:textId="77777777" w:rsidR="004F2B22" w:rsidRPr="004F2B22" w:rsidRDefault="004F2B22" w:rsidP="000B2EC2">
      <w:pPr>
        <w:autoSpaceDE w:val="0"/>
        <w:autoSpaceDN w:val="0"/>
        <w:adjustRightInd w:val="0"/>
        <w:jc w:val="both"/>
        <w:rPr>
          <w:rFonts w:ascii="Arial" w:hAnsi="Arial" w:cs="Arial"/>
          <w:color w:val="000000"/>
          <w:sz w:val="22"/>
          <w:szCs w:val="22"/>
        </w:rPr>
      </w:pPr>
    </w:p>
    <w:p w14:paraId="7B7996AE" w14:textId="77777777" w:rsidR="004F2B22" w:rsidRPr="004F2B22" w:rsidRDefault="004F2B22" w:rsidP="000B2EC2">
      <w:pPr>
        <w:autoSpaceDE w:val="0"/>
        <w:autoSpaceDN w:val="0"/>
        <w:adjustRightInd w:val="0"/>
        <w:jc w:val="both"/>
        <w:rPr>
          <w:rFonts w:ascii="Arial" w:eastAsia="Calibri" w:hAnsi="Arial" w:cs="Arial"/>
          <w:color w:val="000000"/>
          <w:sz w:val="22"/>
          <w:szCs w:val="22"/>
          <w:lang w:eastAsia="es-CO"/>
        </w:rPr>
      </w:pPr>
      <w:r w:rsidRPr="004F2B22">
        <w:rPr>
          <w:rFonts w:ascii="Arial" w:eastAsia="Calibri" w:hAnsi="Arial" w:cs="Arial"/>
          <w:b/>
          <w:bCs/>
          <w:color w:val="000000"/>
          <w:sz w:val="22"/>
          <w:szCs w:val="22"/>
          <w:lang w:eastAsia="es-CO"/>
        </w:rPr>
        <w:t>Nota 2: </w:t>
      </w:r>
      <w:r w:rsidRPr="004F2B22">
        <w:rPr>
          <w:rFonts w:ascii="Arial" w:eastAsia="Calibri" w:hAnsi="Arial" w:cs="Arial"/>
          <w:color w:val="000000"/>
          <w:sz w:val="22"/>
          <w:szCs w:val="22"/>
          <w:lang w:eastAsia="es-CO"/>
        </w:rPr>
        <w:t>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02968E32" w14:textId="77777777" w:rsidR="004F2B22" w:rsidRPr="004F2B22" w:rsidRDefault="004F2B22" w:rsidP="000B2EC2">
      <w:pPr>
        <w:autoSpaceDE w:val="0"/>
        <w:autoSpaceDN w:val="0"/>
        <w:adjustRightInd w:val="0"/>
        <w:jc w:val="both"/>
        <w:rPr>
          <w:rFonts w:ascii="Arial" w:hAnsi="Arial" w:cs="Arial"/>
          <w:color w:val="000000"/>
          <w:sz w:val="22"/>
          <w:szCs w:val="22"/>
        </w:rPr>
      </w:pPr>
    </w:p>
    <w:p w14:paraId="64D9C6BD"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 xml:space="preserve">Se acepta como equivalente a la certificación de cumplimiento de los contratos ejecutados, copia de estos, </w:t>
      </w:r>
      <w:r w:rsidRPr="004F2B22">
        <w:rPr>
          <w:rFonts w:ascii="Arial" w:hAnsi="Arial" w:cs="Arial"/>
          <w:b/>
          <w:bCs/>
          <w:color w:val="000000"/>
          <w:sz w:val="22"/>
          <w:szCs w:val="22"/>
        </w:rPr>
        <w:t xml:space="preserve">siempre que se acompañen con la respectiva acta de liquidación, o de recibo final y de ellos se extracte toda la información requerida </w:t>
      </w:r>
      <w:r w:rsidRPr="004F2B22">
        <w:rPr>
          <w:rFonts w:ascii="Arial" w:hAnsi="Arial" w:cs="Arial"/>
          <w:color w:val="000000"/>
          <w:sz w:val="22"/>
          <w:szCs w:val="22"/>
        </w:rPr>
        <w:t>en los literales a) a la f) del presente numeral.</w:t>
      </w:r>
    </w:p>
    <w:p w14:paraId="11AA31CF" w14:textId="77777777" w:rsidR="004F2B22" w:rsidRPr="004F2B22" w:rsidRDefault="004F2B22" w:rsidP="000B2EC2">
      <w:pPr>
        <w:autoSpaceDE w:val="0"/>
        <w:autoSpaceDN w:val="0"/>
        <w:adjustRightInd w:val="0"/>
        <w:jc w:val="both"/>
        <w:rPr>
          <w:rFonts w:ascii="Arial" w:hAnsi="Arial" w:cs="Arial"/>
          <w:color w:val="000000"/>
          <w:sz w:val="22"/>
          <w:szCs w:val="22"/>
        </w:rPr>
      </w:pPr>
    </w:p>
    <w:p w14:paraId="494580F4" w14:textId="77777777" w:rsidR="004F2B22" w:rsidRPr="004F2B22" w:rsidRDefault="004F2B22" w:rsidP="000B2EC2">
      <w:pPr>
        <w:jc w:val="both"/>
        <w:rPr>
          <w:rFonts w:ascii="Arial" w:hAnsi="Arial" w:cs="Arial"/>
          <w:sz w:val="22"/>
          <w:szCs w:val="22"/>
          <w:lang w:eastAsia="es-CO"/>
        </w:rPr>
      </w:pPr>
      <w:r w:rsidRPr="004F2B22">
        <w:rPr>
          <w:rFonts w:ascii="Arial" w:hAnsi="Arial" w:cs="Arial"/>
          <w:sz w:val="22"/>
          <w:szCs w:val="22"/>
          <w:lang w:eastAsia="es-CO"/>
        </w:rPr>
        <w:t>El proponente podrá aportar documentos adicionales que soporten la certificación, en los cuales se evidencie el cumplimiento de las condiciones establecidas por LA UNIDAD, siempre y cuando en el documento aportado se pueda evidenciar la relación del mismo con la certificación o con el contrato ejecutado. El documento deberá ser expedida por la entidad pública o empresa contratante.</w:t>
      </w:r>
    </w:p>
    <w:p w14:paraId="0A70F7AC" w14:textId="77777777" w:rsidR="004F2B22" w:rsidRPr="004F2B22" w:rsidRDefault="004F2B22" w:rsidP="000B2EC2">
      <w:pPr>
        <w:autoSpaceDE w:val="0"/>
        <w:autoSpaceDN w:val="0"/>
        <w:adjustRightInd w:val="0"/>
        <w:jc w:val="both"/>
        <w:rPr>
          <w:rFonts w:ascii="Arial" w:hAnsi="Arial" w:cs="Arial"/>
          <w:color w:val="000000"/>
          <w:sz w:val="22"/>
          <w:szCs w:val="22"/>
        </w:rPr>
      </w:pPr>
    </w:p>
    <w:p w14:paraId="2ADA2B98"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0EC74335" w14:textId="77777777" w:rsidR="004F2B22" w:rsidRPr="004F2B22" w:rsidRDefault="004F2B22" w:rsidP="000B2EC2">
      <w:pPr>
        <w:autoSpaceDE w:val="0"/>
        <w:autoSpaceDN w:val="0"/>
        <w:adjustRightInd w:val="0"/>
        <w:jc w:val="both"/>
        <w:rPr>
          <w:rFonts w:ascii="Arial" w:hAnsi="Arial" w:cs="Arial"/>
          <w:color w:val="000000"/>
          <w:sz w:val="22"/>
          <w:szCs w:val="22"/>
        </w:rPr>
      </w:pPr>
    </w:p>
    <w:p w14:paraId="0D6A0BB1"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 xml:space="preserve">Se tendrán en cuenta para la evaluación aquellas certificaciones que reúnan la totalidad de los requisitos exigidos en el presente pliego de condiciones. No obstante, lo anterior, la Unidad de </w:t>
      </w:r>
      <w:r w:rsidRPr="004F2B22">
        <w:rPr>
          <w:rFonts w:ascii="Arial" w:hAnsi="Arial" w:cs="Arial"/>
          <w:color w:val="000000"/>
          <w:sz w:val="22"/>
          <w:szCs w:val="22"/>
        </w:rPr>
        <w:lastRenderedPageBreak/>
        <w:t>Restitución de Tierras podrá verificar la información contenida y podrá solicitar aclaraciones sobre los datos consignados en las certificaciones.</w:t>
      </w:r>
    </w:p>
    <w:p w14:paraId="384F4B0F" w14:textId="77777777" w:rsidR="004F2B22" w:rsidRPr="004F2B22" w:rsidRDefault="004F2B22" w:rsidP="000B2EC2">
      <w:pPr>
        <w:autoSpaceDE w:val="0"/>
        <w:autoSpaceDN w:val="0"/>
        <w:adjustRightInd w:val="0"/>
        <w:jc w:val="both"/>
        <w:rPr>
          <w:rFonts w:ascii="Arial" w:hAnsi="Arial" w:cs="Arial"/>
          <w:color w:val="000000"/>
          <w:sz w:val="22"/>
          <w:szCs w:val="22"/>
        </w:rPr>
      </w:pPr>
    </w:p>
    <w:p w14:paraId="54FF5C69"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6388F971" w14:textId="77777777" w:rsidR="004F2B22" w:rsidRPr="004F2B22" w:rsidRDefault="004F2B22" w:rsidP="000B2EC2">
      <w:pPr>
        <w:autoSpaceDE w:val="0"/>
        <w:autoSpaceDN w:val="0"/>
        <w:adjustRightInd w:val="0"/>
        <w:jc w:val="both"/>
        <w:rPr>
          <w:rFonts w:ascii="Arial" w:hAnsi="Arial" w:cs="Arial"/>
          <w:color w:val="000000"/>
          <w:sz w:val="22"/>
          <w:szCs w:val="22"/>
        </w:rPr>
      </w:pPr>
    </w:p>
    <w:p w14:paraId="18D640F7" w14:textId="77777777" w:rsidR="004F2B22" w:rsidRPr="004F2B22" w:rsidRDefault="004F2B22" w:rsidP="000B2EC2">
      <w:pPr>
        <w:autoSpaceDE w:val="0"/>
        <w:autoSpaceDN w:val="0"/>
        <w:adjustRightInd w:val="0"/>
        <w:jc w:val="both"/>
        <w:rPr>
          <w:rFonts w:ascii="Arial" w:hAnsi="Arial" w:cs="Arial"/>
          <w:color w:val="000000"/>
          <w:sz w:val="22"/>
          <w:szCs w:val="22"/>
        </w:rPr>
      </w:pPr>
      <w:r w:rsidRPr="004F2B22">
        <w:rPr>
          <w:rFonts w:ascii="Arial" w:hAnsi="Arial" w:cs="Arial"/>
          <w:color w:val="000000"/>
          <w:sz w:val="22"/>
          <w:szCs w:val="22"/>
        </w:rPr>
        <w:t>No se aceptan auto certificaciones ni certificaciones expedidas por el o los otros miembros de consorcios o uniones temporales.</w:t>
      </w:r>
    </w:p>
    <w:p w14:paraId="6E870032" w14:textId="77777777" w:rsidR="004F2B22" w:rsidRPr="004F2B22" w:rsidRDefault="004F2B22" w:rsidP="000B2EC2">
      <w:pPr>
        <w:autoSpaceDE w:val="0"/>
        <w:autoSpaceDN w:val="0"/>
        <w:adjustRightInd w:val="0"/>
        <w:jc w:val="both"/>
        <w:rPr>
          <w:rFonts w:ascii="Arial" w:hAnsi="Arial" w:cs="Arial"/>
          <w:color w:val="000000"/>
          <w:sz w:val="22"/>
          <w:szCs w:val="22"/>
        </w:rPr>
      </w:pPr>
    </w:p>
    <w:p w14:paraId="7117B749" w14:textId="7BAD5E3A" w:rsidR="004538B1" w:rsidRPr="004F2B22" w:rsidRDefault="004F2B22" w:rsidP="000B2EC2">
      <w:pPr>
        <w:autoSpaceDE w:val="0"/>
        <w:autoSpaceDN w:val="0"/>
        <w:adjustRightInd w:val="0"/>
        <w:jc w:val="both"/>
        <w:rPr>
          <w:rFonts w:ascii="Arial" w:hAnsi="Arial" w:cs="Arial"/>
          <w:sz w:val="22"/>
          <w:szCs w:val="22"/>
        </w:rPr>
      </w:pPr>
      <w:r w:rsidRPr="004F2B22">
        <w:rPr>
          <w:rFonts w:ascii="Arial" w:hAnsi="Arial" w:cs="Arial"/>
          <w:color w:val="000000"/>
          <w:sz w:val="22"/>
          <w:szCs w:val="22"/>
        </w:rPr>
        <w:t>Para el caso de propuestas presentadas por consorcios o uniones temporales, la experiencia habilitante será la sumatoria de las experiencias de sus integrantes</w:t>
      </w:r>
      <w:r w:rsidR="004538B1" w:rsidRPr="004F2B22">
        <w:rPr>
          <w:rFonts w:ascii="Arial" w:hAnsi="Arial" w:cs="Arial"/>
          <w:sz w:val="22"/>
          <w:szCs w:val="22"/>
        </w:rPr>
        <w:t>.</w:t>
      </w:r>
    </w:p>
    <w:p w14:paraId="4E5A2EF8" w14:textId="74C8AC71" w:rsidR="00EC049C" w:rsidRPr="004F2B22" w:rsidRDefault="00EC049C" w:rsidP="008839EE">
      <w:pPr>
        <w:autoSpaceDE w:val="0"/>
        <w:autoSpaceDN w:val="0"/>
        <w:adjustRightInd w:val="0"/>
        <w:jc w:val="both"/>
        <w:rPr>
          <w:rFonts w:ascii="Arial" w:hAnsi="Arial" w:cs="Arial"/>
          <w:b/>
          <w:bCs/>
          <w:sz w:val="22"/>
          <w:szCs w:val="22"/>
          <w:u w:val="single"/>
        </w:rPr>
      </w:pPr>
    </w:p>
    <w:p w14:paraId="518C6EC6" w14:textId="4FCC9CE9" w:rsidR="00EC049C" w:rsidRPr="004F2B22" w:rsidRDefault="00EC049C" w:rsidP="00EC049C">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4F2B22">
        <w:rPr>
          <w:rFonts w:ascii="Arial" w:hAnsi="Arial" w:cs="Arial"/>
          <w:b/>
          <w:bCs/>
          <w:u w:val="single"/>
        </w:rPr>
        <w:t>Requisitos Técnicos Habilitantes Adicionales</w:t>
      </w:r>
    </w:p>
    <w:p w14:paraId="6E5EB25D" w14:textId="41ED908C" w:rsidR="00EC049C" w:rsidRPr="004F2B22" w:rsidRDefault="00EC049C" w:rsidP="00EC049C">
      <w:pPr>
        <w:pStyle w:val="Prrafodelista"/>
        <w:autoSpaceDE w:val="0"/>
        <w:autoSpaceDN w:val="0"/>
        <w:adjustRightInd w:val="0"/>
        <w:spacing w:after="0" w:line="240" w:lineRule="auto"/>
        <w:ind w:left="284"/>
        <w:contextualSpacing w:val="0"/>
        <w:jc w:val="both"/>
        <w:rPr>
          <w:rFonts w:ascii="Arial" w:hAnsi="Arial" w:cs="Arial"/>
          <w:b/>
          <w:bCs/>
          <w:u w:val="single"/>
        </w:rPr>
      </w:pPr>
    </w:p>
    <w:p w14:paraId="3817410E" w14:textId="682E1B9D" w:rsidR="00B40E7F" w:rsidRDefault="004F2B22" w:rsidP="000405C4">
      <w:pPr>
        <w:autoSpaceDE w:val="0"/>
        <w:autoSpaceDN w:val="0"/>
        <w:adjustRightInd w:val="0"/>
        <w:jc w:val="both"/>
        <w:rPr>
          <w:rFonts w:ascii="Arial" w:hAnsi="Arial" w:cs="Arial"/>
          <w:sz w:val="22"/>
          <w:szCs w:val="22"/>
        </w:rPr>
      </w:pPr>
      <w:r w:rsidRPr="004F2B22">
        <w:rPr>
          <w:rFonts w:ascii="Arial" w:hAnsi="Arial" w:cs="Arial"/>
          <w:sz w:val="22"/>
          <w:szCs w:val="22"/>
        </w:rPr>
        <w:t>El proveedor deberá garantizar ser partner de Liferay silver o superior al momento de la presentación de la propuesta</w:t>
      </w:r>
    </w:p>
    <w:p w14:paraId="3698E6D9" w14:textId="77777777" w:rsidR="000B2EC2" w:rsidRPr="004F2B22" w:rsidRDefault="000B2EC2" w:rsidP="000405C4">
      <w:pPr>
        <w:autoSpaceDE w:val="0"/>
        <w:autoSpaceDN w:val="0"/>
        <w:adjustRightInd w:val="0"/>
        <w:jc w:val="both"/>
        <w:rPr>
          <w:rFonts w:ascii="Arial" w:hAnsi="Arial" w:cs="Arial"/>
          <w:bCs/>
          <w:color w:val="000000"/>
          <w:sz w:val="22"/>
          <w:szCs w:val="22"/>
        </w:rPr>
      </w:pPr>
    </w:p>
    <w:p w14:paraId="276A0429" w14:textId="41AB294C" w:rsidR="00786C49" w:rsidRPr="004F2B22"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4F2B22">
        <w:rPr>
          <w:rFonts w:ascii="Arial" w:hAnsi="Arial" w:cs="Arial"/>
          <w:b/>
        </w:rPr>
        <w:t>SELECCIÓN DE LA OFERTA MÁS FAVORABLE</w:t>
      </w:r>
    </w:p>
    <w:p w14:paraId="5E5C1748" w14:textId="77777777" w:rsidR="00786C49" w:rsidRPr="004F2B22" w:rsidRDefault="00786C49" w:rsidP="000405C4">
      <w:pPr>
        <w:pStyle w:val="Prrafodelista"/>
        <w:tabs>
          <w:tab w:val="left" w:pos="567"/>
        </w:tabs>
        <w:spacing w:after="0" w:line="240" w:lineRule="auto"/>
        <w:ind w:left="1080"/>
        <w:contextualSpacing w:val="0"/>
        <w:jc w:val="both"/>
        <w:rPr>
          <w:rFonts w:ascii="Arial" w:hAnsi="Arial" w:cs="Arial"/>
          <w:b/>
        </w:rPr>
      </w:pPr>
    </w:p>
    <w:p w14:paraId="242DCB56" w14:textId="77777777" w:rsidR="009C1ACE" w:rsidRPr="004F2B22" w:rsidRDefault="00786C49"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4F2B22">
        <w:rPr>
          <w:rFonts w:ascii="Arial" w:hAnsi="Arial" w:cs="Arial"/>
          <w:sz w:val="22"/>
          <w:szCs w:val="22"/>
          <w:shd w:val="clear" w:color="auto" w:fill="FEFFFF"/>
          <w:lang w:eastAsia="es-CO"/>
        </w:rPr>
        <w:t>El artículo 5 de la Ley 1150 de 2007, numeral 3. Establece que “</w:t>
      </w:r>
      <w:r w:rsidRPr="004F2B22">
        <w:rPr>
          <w:rFonts w:ascii="Arial" w:hAnsi="Arial"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4F2B22" w:rsidRDefault="009C1ACE"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p>
    <w:p w14:paraId="292E4DDF" w14:textId="0BDE5EB6" w:rsidR="00786C49" w:rsidRPr="004F2B22" w:rsidRDefault="00E23BDD"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4F2B22">
        <w:rPr>
          <w:rFonts w:ascii="Arial" w:hAnsi="Arial" w:cs="Arial"/>
          <w:sz w:val="22"/>
          <w:szCs w:val="22"/>
          <w:shd w:val="clear" w:color="auto" w:fill="FEFFFF"/>
          <w:lang w:eastAsia="es-CO"/>
        </w:rPr>
        <w:t>El numeral 5 del artículo 2.2.1.2.1.2.2., del Decreto 1082 de 2015 el cual establece:</w:t>
      </w:r>
      <w:r w:rsidRPr="004F2B22">
        <w:rPr>
          <w:rFonts w:ascii="Arial" w:hAnsi="Arial"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4F2B22" w:rsidRDefault="00786C49"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p>
    <w:p w14:paraId="7BD02842" w14:textId="139B30E4" w:rsidR="0016573F" w:rsidRPr="004F2B22" w:rsidRDefault="00ED10F0"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r w:rsidRPr="004F2B22">
        <w:rPr>
          <w:rFonts w:ascii="Arial" w:hAnsi="Arial" w:cs="Arial"/>
          <w:sz w:val="22"/>
          <w:szCs w:val="22"/>
          <w:shd w:val="clear" w:color="auto" w:fill="FEFFFF"/>
          <w:lang w:eastAsia="es-CO"/>
        </w:rPr>
        <w:t>De acuerdo con lo anterior, e</w:t>
      </w:r>
      <w:r w:rsidR="00786C49" w:rsidRPr="004F2B22">
        <w:rPr>
          <w:rFonts w:ascii="Arial" w:hAnsi="Arial"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4F2B22">
        <w:rPr>
          <w:rFonts w:ascii="Arial" w:hAnsi="Arial" w:cs="Arial"/>
          <w:b/>
          <w:bCs/>
          <w:sz w:val="22"/>
          <w:szCs w:val="22"/>
          <w:shd w:val="clear" w:color="auto" w:fill="FEFFFF"/>
          <w:lang w:eastAsia="es-CO"/>
        </w:rPr>
        <w:t>SUBASTA</w:t>
      </w:r>
      <w:r w:rsidR="00E23BDD" w:rsidRPr="004F2B22">
        <w:rPr>
          <w:rFonts w:ascii="Arial" w:hAnsi="Arial" w:cs="Arial"/>
          <w:b/>
          <w:bCs/>
          <w:sz w:val="22"/>
          <w:szCs w:val="22"/>
          <w:shd w:val="clear" w:color="auto" w:fill="FEFFFF"/>
          <w:lang w:eastAsia="es-CO"/>
        </w:rPr>
        <w:t xml:space="preserve">, </w:t>
      </w:r>
      <w:r w:rsidR="00877579" w:rsidRPr="004F2B22">
        <w:rPr>
          <w:rFonts w:ascii="Arial" w:hAnsi="Arial" w:cs="Arial"/>
          <w:sz w:val="22"/>
          <w:szCs w:val="22"/>
          <w:shd w:val="clear" w:color="auto" w:fill="FEFFFF"/>
          <w:lang w:eastAsia="es-CO"/>
        </w:rPr>
        <w:t xml:space="preserve">o al único oferente cuyos bienes o servicios cumplen con la ficha técnica y está habilitado y que el valor de su </w:t>
      </w:r>
      <w:r w:rsidRPr="004F2B22">
        <w:rPr>
          <w:rFonts w:ascii="Arial" w:hAnsi="Arial" w:cs="Arial"/>
          <w:sz w:val="22"/>
          <w:szCs w:val="22"/>
          <w:shd w:val="clear" w:color="auto" w:fill="FEFFFF"/>
          <w:lang w:eastAsia="es-CO"/>
        </w:rPr>
        <w:t>oferta sea</w:t>
      </w:r>
      <w:r w:rsidR="00877579" w:rsidRPr="004F2B22">
        <w:rPr>
          <w:rFonts w:ascii="Arial" w:hAnsi="Arial" w:cs="Arial"/>
          <w:sz w:val="22"/>
          <w:szCs w:val="22"/>
          <w:shd w:val="clear" w:color="auto" w:fill="FEFFFF"/>
          <w:lang w:eastAsia="es-CO"/>
        </w:rPr>
        <w:t xml:space="preserve"> igual o inferior a la disponibilidad presupuestal para el contrato.</w:t>
      </w:r>
    </w:p>
    <w:p w14:paraId="2F2C0F8C" w14:textId="77777777" w:rsidR="0082493E" w:rsidRPr="004F2B22" w:rsidRDefault="0082493E" w:rsidP="000405C4">
      <w:pPr>
        <w:autoSpaceDE w:val="0"/>
        <w:autoSpaceDN w:val="0"/>
        <w:adjustRightInd w:val="0"/>
        <w:jc w:val="both"/>
        <w:rPr>
          <w:rFonts w:ascii="Arial" w:eastAsia="Calibri" w:hAnsi="Arial" w:cs="Arial"/>
          <w:b/>
          <w:bCs/>
          <w:sz w:val="22"/>
          <w:szCs w:val="22"/>
          <w:highlight w:val="cyan"/>
        </w:rPr>
      </w:pPr>
    </w:p>
    <w:p w14:paraId="02859AF9" w14:textId="31471534" w:rsidR="00BC6FE4" w:rsidRPr="004F2B22" w:rsidRDefault="00BC6FE4" w:rsidP="000405C4">
      <w:pPr>
        <w:pStyle w:val="Prrafodelista"/>
        <w:numPr>
          <w:ilvl w:val="0"/>
          <w:numId w:val="1"/>
        </w:numPr>
        <w:autoSpaceDE w:val="0"/>
        <w:autoSpaceDN w:val="0"/>
        <w:adjustRightInd w:val="0"/>
        <w:spacing w:after="0" w:line="240" w:lineRule="auto"/>
        <w:ind w:left="426" w:hanging="66"/>
        <w:jc w:val="both"/>
        <w:rPr>
          <w:rFonts w:ascii="Arial" w:eastAsia="Calibri" w:hAnsi="Arial" w:cs="Arial"/>
          <w:b/>
          <w:bCs/>
        </w:rPr>
      </w:pPr>
      <w:r w:rsidRPr="004F2B22">
        <w:rPr>
          <w:rFonts w:ascii="Arial" w:eastAsia="Calibri" w:hAnsi="Arial" w:cs="Arial"/>
          <w:b/>
          <w:bCs/>
        </w:rPr>
        <w:t>CRITERIOS PARA DIRIMIR EMPATES:</w:t>
      </w:r>
    </w:p>
    <w:p w14:paraId="51B26595" w14:textId="77777777" w:rsidR="00F97819" w:rsidRPr="004F2B22" w:rsidRDefault="00F97819" w:rsidP="00F97819">
      <w:pPr>
        <w:pStyle w:val="Encabezado"/>
        <w:rPr>
          <w:rFonts w:ascii="Arial" w:hAnsi="Arial" w:cs="Arial"/>
          <w:bCs/>
          <w:color w:val="000000"/>
        </w:rPr>
      </w:pPr>
    </w:p>
    <w:p w14:paraId="06576988" w14:textId="77777777" w:rsidR="00C77DC2" w:rsidRPr="004F2B22" w:rsidRDefault="00C77DC2" w:rsidP="00C77DC2">
      <w:pPr>
        <w:autoSpaceDE w:val="0"/>
        <w:autoSpaceDN w:val="0"/>
        <w:adjustRightInd w:val="0"/>
        <w:jc w:val="both"/>
        <w:rPr>
          <w:rFonts w:ascii="Arial" w:hAnsi="Arial" w:cs="Arial"/>
          <w:sz w:val="22"/>
          <w:szCs w:val="22"/>
          <w:lang w:eastAsia="pt-BR"/>
        </w:rPr>
      </w:pPr>
      <w:r w:rsidRPr="004F2B22">
        <w:rPr>
          <w:rFonts w:ascii="Arial" w:hAnsi="Arial" w:cs="Arial"/>
          <w:sz w:val="22"/>
          <w:szCs w:val="22"/>
          <w:lang w:eastAsia="pt-BR"/>
        </w:rPr>
        <w:t>De conformidad con el numeral 9 del Artículo 2.2.1.2.1.2.2 del Decreto Nacional 1082 de 2015, Si al terminar la subasta inversa hay empate, la Entidad Estatal debe aplicar los criterios del artículo </w:t>
      </w:r>
      <w:hyperlink r:id="rId13" w:anchor="35" w:history="1">
        <w:r w:rsidRPr="004F2B22">
          <w:rPr>
            <w:rFonts w:ascii="Arial" w:hAnsi="Arial" w:cs="Arial"/>
            <w:sz w:val="22"/>
            <w:szCs w:val="22"/>
            <w:lang w:eastAsia="pt-BR"/>
          </w:rPr>
          <w:t>35 </w:t>
        </w:r>
      </w:hyperlink>
      <w:r w:rsidRPr="004F2B22">
        <w:rPr>
          <w:rFonts w:ascii="Arial" w:hAnsi="Arial" w:cs="Arial"/>
          <w:sz w:val="22"/>
          <w:szCs w:val="22"/>
          <w:lang w:eastAsia="pt-BR"/>
        </w:rPr>
        <w:t>de la Ley 2069 de 2020, conforme con los medios de acreditación establecidos en el artículo 3 del Decreto Nacional 1860 de 2021, que adiciono el artículo 2.2.1.2.4.2.17 del Decreto Nacional 1082 de 2015, en la siguiente manera:</w:t>
      </w:r>
    </w:p>
    <w:p w14:paraId="62784CE9" w14:textId="77777777" w:rsidR="00C77DC2" w:rsidRPr="004F2B22" w:rsidRDefault="00C77DC2" w:rsidP="004F2B22">
      <w:pPr>
        <w:pStyle w:val="Encabezado"/>
        <w:jc w:val="both"/>
        <w:rPr>
          <w:rFonts w:ascii="Arial" w:hAnsi="Arial" w:cs="Arial"/>
          <w:bCs/>
          <w:color w:val="000000"/>
        </w:rPr>
      </w:pPr>
    </w:p>
    <w:p w14:paraId="3C2B83ED" w14:textId="77777777" w:rsidR="00C77DC2" w:rsidRPr="004F2B22" w:rsidRDefault="00C77DC2" w:rsidP="004F2B22">
      <w:pPr>
        <w:pStyle w:val="Encabezado"/>
        <w:jc w:val="both"/>
        <w:rPr>
          <w:rFonts w:ascii="Arial" w:hAnsi="Arial" w:cs="Arial"/>
          <w:bCs/>
          <w:color w:val="000000"/>
        </w:rPr>
      </w:pPr>
      <w:r w:rsidRPr="004F2B22">
        <w:rPr>
          <w:rFonts w:ascii="Arial" w:hAnsi="Arial" w:cs="Arial"/>
          <w:bCs/>
          <w:color w:val="000000"/>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6C70E98C" w14:textId="77777777" w:rsidR="00C77DC2" w:rsidRPr="004F2B22" w:rsidRDefault="00C77DC2" w:rsidP="004F2B22">
      <w:pPr>
        <w:pStyle w:val="Encabezado"/>
        <w:jc w:val="both"/>
        <w:rPr>
          <w:rFonts w:ascii="Arial" w:hAnsi="Arial" w:cs="Arial"/>
          <w:bCs/>
          <w:color w:val="000000"/>
        </w:rPr>
      </w:pPr>
    </w:p>
    <w:p w14:paraId="4CD9B776" w14:textId="77777777" w:rsidR="004F2B22" w:rsidRPr="004F2B22" w:rsidRDefault="004F2B22" w:rsidP="004F2B22">
      <w:pPr>
        <w:pStyle w:val="Encabezado"/>
        <w:jc w:val="both"/>
        <w:rPr>
          <w:rFonts w:ascii="Arial" w:hAnsi="Arial" w:cs="Arial"/>
          <w:bCs/>
          <w:color w:val="000000"/>
        </w:rPr>
      </w:pPr>
      <w:r w:rsidRPr="004F2B22">
        <w:rPr>
          <w:rFonts w:ascii="Arial" w:hAnsi="Arial" w:cs="Arial"/>
          <w:bCs/>
          <w:color w:val="000000"/>
        </w:rPr>
        <w:t>1.</w:t>
      </w:r>
      <w:r w:rsidRPr="004F2B22">
        <w:rPr>
          <w:rFonts w:ascii="Arial" w:hAnsi="Arial" w:cs="Arial"/>
          <w:bCs/>
          <w:color w:val="000000"/>
        </w:rPr>
        <w:tab/>
        <w:t xml:space="preserve">Preferir la oferta de bienes o servicios nacionales frente a la oferta de bienes o servicios extranjeros. </w:t>
      </w:r>
    </w:p>
    <w:p w14:paraId="57601158" w14:textId="77777777" w:rsidR="004F2B22" w:rsidRPr="004F2B22" w:rsidRDefault="004F2B22" w:rsidP="004F2B22">
      <w:pPr>
        <w:pStyle w:val="Encabezado"/>
        <w:jc w:val="both"/>
        <w:rPr>
          <w:rFonts w:ascii="Arial" w:hAnsi="Arial" w:cs="Arial"/>
          <w:bCs/>
          <w:color w:val="000000"/>
        </w:rPr>
      </w:pPr>
    </w:p>
    <w:p w14:paraId="1B8630E4" w14:textId="77777777" w:rsidR="004F2B22" w:rsidRPr="004F2B22" w:rsidRDefault="004F2B22" w:rsidP="004F2B22">
      <w:pPr>
        <w:pStyle w:val="Encabezado"/>
        <w:jc w:val="both"/>
        <w:rPr>
          <w:rFonts w:ascii="Arial" w:hAnsi="Arial" w:cs="Arial"/>
          <w:bCs/>
          <w:color w:val="000000"/>
        </w:rPr>
      </w:pPr>
      <w:r w:rsidRPr="004F2B22">
        <w:rPr>
          <w:rFonts w:ascii="Arial" w:hAnsi="Arial" w:cs="Arial"/>
          <w:bCs/>
          <w:color w:val="00000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60E5F17" w14:textId="77777777" w:rsidR="004F2B22" w:rsidRPr="004F2B22" w:rsidRDefault="004F2B22" w:rsidP="004F2B22">
      <w:pPr>
        <w:pStyle w:val="Encabezado"/>
        <w:jc w:val="both"/>
        <w:rPr>
          <w:rFonts w:ascii="Arial" w:hAnsi="Arial" w:cs="Arial"/>
          <w:bCs/>
          <w:color w:val="000000"/>
        </w:rPr>
      </w:pPr>
    </w:p>
    <w:p w14:paraId="7062BB09" w14:textId="77777777" w:rsidR="004F2B22" w:rsidRPr="004F2B22" w:rsidRDefault="004F2B22" w:rsidP="004F2B22">
      <w:pPr>
        <w:pStyle w:val="Encabezado"/>
        <w:jc w:val="both"/>
        <w:rPr>
          <w:rFonts w:ascii="Arial" w:hAnsi="Arial" w:cs="Arial"/>
          <w:bCs/>
          <w:color w:val="000000"/>
        </w:rPr>
      </w:pPr>
      <w:r w:rsidRPr="004F2B22">
        <w:rPr>
          <w:rFonts w:ascii="Arial" w:hAnsi="Arial" w:cs="Arial"/>
          <w:bCs/>
          <w:color w:val="00000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6AE45A1" w14:textId="77777777" w:rsidR="004F2B22" w:rsidRPr="004F2B22" w:rsidRDefault="004F2B22" w:rsidP="004F2B22">
      <w:pPr>
        <w:pStyle w:val="Encabezado"/>
        <w:jc w:val="both"/>
        <w:rPr>
          <w:rFonts w:ascii="Arial" w:hAnsi="Arial" w:cs="Arial"/>
          <w:bCs/>
          <w:color w:val="000000"/>
        </w:rPr>
      </w:pPr>
    </w:p>
    <w:p w14:paraId="36B1E09E" w14:textId="77777777" w:rsidR="004F2B22" w:rsidRPr="004F2B22" w:rsidRDefault="004F2B22" w:rsidP="004F2B22">
      <w:pPr>
        <w:pStyle w:val="Encabezado"/>
        <w:jc w:val="both"/>
        <w:rPr>
          <w:rFonts w:ascii="Arial" w:hAnsi="Arial" w:cs="Arial"/>
          <w:bCs/>
          <w:color w:val="000000"/>
        </w:rPr>
      </w:pPr>
      <w:r w:rsidRPr="004F2B22">
        <w:rPr>
          <w:rFonts w:ascii="Arial" w:hAnsi="Arial" w:cs="Arial"/>
          <w:bCs/>
          <w:color w:val="00000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102F0E7" w14:textId="77777777" w:rsidR="004F2B22" w:rsidRPr="004F2B22" w:rsidRDefault="004F2B22" w:rsidP="004F2B22">
      <w:pPr>
        <w:pStyle w:val="Encabezado"/>
        <w:jc w:val="both"/>
        <w:rPr>
          <w:rFonts w:ascii="Arial" w:hAnsi="Arial" w:cs="Arial"/>
          <w:bCs/>
          <w:color w:val="000000"/>
        </w:rPr>
      </w:pPr>
    </w:p>
    <w:p w14:paraId="48E0B026" w14:textId="77777777" w:rsidR="004F2B22" w:rsidRPr="004F2B22" w:rsidRDefault="004F2B22" w:rsidP="004F2B22">
      <w:pPr>
        <w:pStyle w:val="Encabezado"/>
        <w:jc w:val="both"/>
        <w:rPr>
          <w:rFonts w:ascii="Arial" w:hAnsi="Arial" w:cs="Arial"/>
          <w:bCs/>
          <w:color w:val="000000"/>
        </w:rPr>
      </w:pPr>
      <w:r w:rsidRPr="004F2B22">
        <w:rPr>
          <w:rFonts w:ascii="Arial" w:hAnsi="Arial" w:cs="Arial"/>
          <w:bCs/>
          <w:color w:val="000000"/>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puede ser verificada por la misma. </w:t>
      </w:r>
    </w:p>
    <w:p w14:paraId="6ED280A9" w14:textId="77777777" w:rsidR="004F2B22" w:rsidRPr="004F2B22" w:rsidRDefault="004F2B22" w:rsidP="004F2B22">
      <w:pPr>
        <w:pStyle w:val="Encabezado"/>
        <w:jc w:val="both"/>
        <w:rPr>
          <w:rFonts w:ascii="Arial" w:hAnsi="Arial" w:cs="Arial"/>
          <w:bCs/>
          <w:color w:val="000000"/>
        </w:rPr>
      </w:pPr>
    </w:p>
    <w:p w14:paraId="1C9ED1F3" w14:textId="77777777" w:rsidR="004F2B22" w:rsidRPr="004F2B22"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w:t>
      </w:r>
      <w:r w:rsidRPr="004F2B22">
        <w:rPr>
          <w:rFonts w:ascii="Arial" w:hAnsi="Arial" w:cs="Arial"/>
          <w:bCs/>
          <w:color w:val="000000"/>
        </w:rPr>
        <w:lastRenderedPageBreak/>
        <w:t>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3E9292D" w14:textId="77777777" w:rsidR="004F2B22" w:rsidRPr="004F2B22" w:rsidRDefault="004F2B22" w:rsidP="004F2B22">
      <w:pPr>
        <w:pStyle w:val="Encabezado"/>
        <w:ind w:left="720"/>
        <w:jc w:val="both"/>
        <w:rPr>
          <w:rFonts w:ascii="Arial" w:hAnsi="Arial" w:cs="Arial"/>
          <w:bCs/>
          <w:color w:val="000000"/>
        </w:rPr>
      </w:pPr>
    </w:p>
    <w:p w14:paraId="72DD6B47"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33696B05" w14:textId="77777777" w:rsidR="004F2B22" w:rsidRPr="004F2B22" w:rsidRDefault="004F2B22" w:rsidP="004F2B22">
      <w:pPr>
        <w:pStyle w:val="Encabezado"/>
        <w:ind w:left="720"/>
        <w:jc w:val="both"/>
        <w:rPr>
          <w:rFonts w:ascii="Arial" w:hAnsi="Arial" w:cs="Arial"/>
          <w:bCs/>
          <w:color w:val="000000"/>
        </w:rPr>
      </w:pPr>
    </w:p>
    <w:p w14:paraId="6E3B6BC4"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8A22CF2" w14:textId="77777777" w:rsidR="004F2B22" w:rsidRPr="004F2B22" w:rsidRDefault="004F2B22" w:rsidP="004F2B22">
      <w:pPr>
        <w:pStyle w:val="Encabezado"/>
        <w:ind w:left="720"/>
        <w:jc w:val="both"/>
        <w:rPr>
          <w:rFonts w:ascii="Arial" w:hAnsi="Arial" w:cs="Arial"/>
          <w:bCs/>
          <w:color w:val="000000"/>
        </w:rPr>
      </w:pPr>
    </w:p>
    <w:p w14:paraId="00A32BBD"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0ED1B3D3" w14:textId="77777777" w:rsidR="004F2B22" w:rsidRPr="004F2B22" w:rsidRDefault="004F2B22" w:rsidP="004F2B22">
      <w:pPr>
        <w:pStyle w:val="Encabezado"/>
        <w:ind w:left="720"/>
        <w:jc w:val="both"/>
        <w:rPr>
          <w:rFonts w:ascii="Arial" w:hAnsi="Arial" w:cs="Arial"/>
          <w:bCs/>
          <w:color w:val="000000"/>
        </w:rPr>
      </w:pPr>
    </w:p>
    <w:p w14:paraId="1DEC680B"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1602A6E" w14:textId="77777777" w:rsidR="004F2B22" w:rsidRPr="004F2B22" w:rsidRDefault="004F2B22" w:rsidP="004F2B22">
      <w:pPr>
        <w:pStyle w:val="Encabezado"/>
        <w:jc w:val="both"/>
        <w:rPr>
          <w:rFonts w:ascii="Arial" w:hAnsi="Arial" w:cs="Arial"/>
          <w:bCs/>
          <w:color w:val="000000"/>
        </w:rPr>
      </w:pPr>
    </w:p>
    <w:p w14:paraId="3148712D" w14:textId="77777777" w:rsidR="004F2B22" w:rsidRPr="004F2B22"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32A97D0" w14:textId="77777777" w:rsidR="004F2B22" w:rsidRPr="004F2B22" w:rsidRDefault="004F2B22" w:rsidP="004F2B22">
      <w:pPr>
        <w:pStyle w:val="Encabezado"/>
        <w:ind w:left="720"/>
        <w:jc w:val="both"/>
        <w:rPr>
          <w:rFonts w:ascii="Arial" w:hAnsi="Arial" w:cs="Arial"/>
          <w:bCs/>
          <w:color w:val="000000"/>
        </w:rPr>
      </w:pPr>
    </w:p>
    <w:p w14:paraId="540EDB31"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Si la oferta es presentada por un proponente plural, el integrante que acredite que el diez por ciento (10%) de su nómina está en condición de discapacidad, en los términos del </w:t>
      </w:r>
      <w:r w:rsidRPr="004F2B22">
        <w:rPr>
          <w:rFonts w:ascii="Arial" w:hAnsi="Arial" w:cs="Arial"/>
          <w:bCs/>
          <w:color w:val="000000"/>
        </w:rPr>
        <w:lastRenderedPageBreak/>
        <w:t>presente numeral, debe tener una participación de por lo menos el veinticinco por ciento (25%) en la estructura plural y aportar como mínimo el veinticinco por ciento (25%) de la experiencia acreditada en la oferta.</w:t>
      </w:r>
    </w:p>
    <w:p w14:paraId="58FBDA0A" w14:textId="77777777" w:rsidR="004F2B22" w:rsidRPr="004F2B22" w:rsidRDefault="004F2B22" w:rsidP="004F2B22">
      <w:pPr>
        <w:pStyle w:val="Encabezado"/>
        <w:ind w:left="720"/>
        <w:jc w:val="both"/>
        <w:rPr>
          <w:rFonts w:ascii="Arial" w:hAnsi="Arial" w:cs="Arial"/>
          <w:bCs/>
          <w:color w:val="000000"/>
        </w:rPr>
      </w:pPr>
    </w:p>
    <w:p w14:paraId="50E89968"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6521A94" w14:textId="77777777" w:rsidR="004F2B22" w:rsidRPr="004F2B22" w:rsidRDefault="004F2B22" w:rsidP="004F2B22">
      <w:pPr>
        <w:pStyle w:val="Encabezado"/>
        <w:ind w:left="720"/>
        <w:jc w:val="both"/>
        <w:rPr>
          <w:rFonts w:ascii="Arial" w:hAnsi="Arial" w:cs="Arial"/>
          <w:bCs/>
          <w:color w:val="000000"/>
        </w:rPr>
      </w:pPr>
    </w:p>
    <w:p w14:paraId="16D2538B" w14:textId="77777777" w:rsidR="004F2B22" w:rsidRPr="004F2B22"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DDBC2AE" w14:textId="77777777" w:rsidR="004F2B22" w:rsidRPr="004F2B22" w:rsidRDefault="004F2B22" w:rsidP="004F2B22">
      <w:pPr>
        <w:pStyle w:val="Encabezado"/>
        <w:ind w:left="720"/>
        <w:jc w:val="both"/>
        <w:rPr>
          <w:rFonts w:ascii="Arial" w:hAnsi="Arial" w:cs="Arial"/>
          <w:bCs/>
          <w:color w:val="000000"/>
        </w:rPr>
      </w:pPr>
    </w:p>
    <w:p w14:paraId="12C8561F"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A9C8CA0" w14:textId="77777777" w:rsidR="004F2B22" w:rsidRPr="004F2B22" w:rsidRDefault="004F2B22" w:rsidP="004F2B22">
      <w:pPr>
        <w:pStyle w:val="Encabezado"/>
        <w:ind w:left="720"/>
        <w:jc w:val="both"/>
        <w:rPr>
          <w:rFonts w:ascii="Arial" w:hAnsi="Arial" w:cs="Arial"/>
          <w:bCs/>
          <w:color w:val="000000"/>
        </w:rPr>
      </w:pPr>
    </w:p>
    <w:p w14:paraId="52CB93CA"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6F19907" w14:textId="77777777" w:rsidR="004F2B22" w:rsidRPr="004F2B22" w:rsidRDefault="004F2B22" w:rsidP="004F2B22">
      <w:pPr>
        <w:pStyle w:val="Encabezado"/>
        <w:ind w:left="720"/>
        <w:jc w:val="both"/>
        <w:rPr>
          <w:rFonts w:ascii="Arial" w:hAnsi="Arial" w:cs="Arial"/>
          <w:bCs/>
          <w:color w:val="000000"/>
        </w:rPr>
      </w:pPr>
    </w:p>
    <w:p w14:paraId="5D8889EB"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A1FD72F" w14:textId="77777777" w:rsidR="004F2B22" w:rsidRPr="004F2B22" w:rsidRDefault="004F2B22" w:rsidP="004F2B22">
      <w:pPr>
        <w:pStyle w:val="Encabezado"/>
        <w:ind w:left="720"/>
        <w:jc w:val="both"/>
        <w:rPr>
          <w:rFonts w:ascii="Arial" w:hAnsi="Arial" w:cs="Arial"/>
          <w:bCs/>
          <w:color w:val="000000"/>
        </w:rPr>
      </w:pPr>
    </w:p>
    <w:p w14:paraId="128F059C"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3D6FBDB" w14:textId="77777777" w:rsidR="004F2B22" w:rsidRPr="004F2B22" w:rsidRDefault="004F2B22" w:rsidP="004F2B22">
      <w:pPr>
        <w:pStyle w:val="Encabezado"/>
        <w:ind w:left="720"/>
        <w:jc w:val="both"/>
        <w:rPr>
          <w:rFonts w:ascii="Arial" w:hAnsi="Arial" w:cs="Arial"/>
          <w:bCs/>
          <w:color w:val="000000"/>
        </w:rPr>
      </w:pPr>
    </w:p>
    <w:p w14:paraId="3988AD4B" w14:textId="77777777" w:rsidR="004F2B22" w:rsidRPr="004F2B22"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lastRenderedPageBreak/>
        <w:tab/>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B6CDA95" w14:textId="77777777" w:rsidR="004F2B22" w:rsidRPr="004F2B22" w:rsidRDefault="004F2B22" w:rsidP="004F2B22">
      <w:pPr>
        <w:pStyle w:val="Encabezado"/>
        <w:ind w:left="720"/>
        <w:jc w:val="both"/>
        <w:rPr>
          <w:rFonts w:ascii="Arial" w:hAnsi="Arial" w:cs="Arial"/>
          <w:bCs/>
          <w:color w:val="000000"/>
        </w:rPr>
      </w:pPr>
    </w:p>
    <w:p w14:paraId="2A0A52C8"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169586" w14:textId="77777777" w:rsidR="004F2B22" w:rsidRPr="004F2B22" w:rsidRDefault="004F2B22" w:rsidP="004F2B22">
      <w:pPr>
        <w:pStyle w:val="Encabezado"/>
        <w:ind w:left="720"/>
        <w:jc w:val="both"/>
        <w:rPr>
          <w:rFonts w:ascii="Arial" w:hAnsi="Arial" w:cs="Arial"/>
          <w:bCs/>
          <w:color w:val="000000"/>
        </w:rPr>
      </w:pPr>
    </w:p>
    <w:p w14:paraId="227331D7"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Además, deberá aportar la copia de la certificación expedida por el Ministerio del Interior o por </w:t>
      </w:r>
      <w:r w:rsidRPr="004F2B22">
        <w:rPr>
          <w:rFonts w:ascii="Arial" w:hAnsi="Arial" w:cs="Arial"/>
          <w:color w:val="000000"/>
        </w:rPr>
        <w:t>Comunidades Indígenas: CABILDO, RESGUARDO Y/U ORGANIZACIÓN LEGALMENTE CONSTITUIDA.</w:t>
      </w:r>
      <w:r w:rsidRPr="004F2B22">
        <w:rPr>
          <w:rFonts w:ascii="Arial" w:hAnsi="Arial" w:cs="Arial"/>
          <w:color w:val="000000"/>
        </w:rPr>
        <w:br/>
        <w:t>- Comunidades Afro, Negras, Raizales y Palenqueros: CONSEJO COMUNITARIO y/u ORGANIZACIÓN LEGALMENTECONSTITUIDA.</w:t>
      </w:r>
      <w:r w:rsidRPr="004F2B22">
        <w:rPr>
          <w:rFonts w:ascii="Arial" w:hAnsi="Arial" w:cs="Arial"/>
          <w:color w:val="000000"/>
        </w:rPr>
        <w:br/>
        <w:t>- RRom: KUMPANIA y/u ORGANIZACIÓN LEGALMENTE CONSTITUIDA</w:t>
      </w:r>
      <w:r w:rsidRPr="004F2B22">
        <w:rPr>
          <w:rFonts w:ascii="Arial" w:hAnsi="Arial" w:cs="Arial"/>
          <w:bCs/>
          <w:color w:val="000000"/>
        </w:rPr>
        <w:t>, en la cual acredite que el trabajador pertenece a la población indígena, negra, afrocolombiana, raizal, palenquera, Rrom o gitana, en los términos del decreto Ley 2893 de 2011, o la norma que lo modifique, sustituya o complemente.</w:t>
      </w:r>
    </w:p>
    <w:p w14:paraId="384BB7C2" w14:textId="77777777" w:rsidR="004F2B22" w:rsidRPr="004F2B22" w:rsidRDefault="004F2B22" w:rsidP="004F2B22">
      <w:pPr>
        <w:pStyle w:val="Encabezado"/>
        <w:ind w:left="720"/>
        <w:jc w:val="both"/>
        <w:rPr>
          <w:rFonts w:ascii="Arial" w:hAnsi="Arial" w:cs="Arial"/>
          <w:bCs/>
          <w:color w:val="000000"/>
        </w:rPr>
      </w:pPr>
    </w:p>
    <w:p w14:paraId="4BD55F39" w14:textId="77777777" w:rsidR="004F2B22" w:rsidRPr="004F2B22" w:rsidRDefault="004F2B22" w:rsidP="004F2B22">
      <w:pPr>
        <w:pStyle w:val="Encabezado"/>
        <w:ind w:left="720"/>
        <w:jc w:val="both"/>
        <w:rPr>
          <w:rFonts w:ascii="Arial" w:hAnsi="Arial" w:cs="Arial"/>
          <w:color w:val="000000"/>
        </w:rPr>
      </w:pPr>
      <w:r w:rsidRPr="004F2B22">
        <w:rPr>
          <w:rFonts w:ascii="Arial" w:hAnsi="Arial"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4F2B22">
        <w:rPr>
          <w:rFonts w:ascii="Arial" w:hAnsi="Arial" w:cs="Arial"/>
          <w:color w:val="000000"/>
        </w:rPr>
        <w:t>Comunidades Indígenas: CABILDO, RESGUARDO Y/U ORGANIZACIÓN LEGALMENTE CONSTITUIDA.</w:t>
      </w:r>
    </w:p>
    <w:p w14:paraId="53B2EE10" w14:textId="77777777" w:rsidR="004F2B22" w:rsidRPr="004F2B22" w:rsidRDefault="004F2B22" w:rsidP="004F2B22">
      <w:pPr>
        <w:pStyle w:val="Encabezado"/>
        <w:ind w:left="720"/>
        <w:jc w:val="both"/>
        <w:rPr>
          <w:rFonts w:ascii="Arial" w:hAnsi="Arial" w:cs="Arial"/>
          <w:color w:val="000000"/>
        </w:rPr>
      </w:pPr>
      <w:r w:rsidRPr="004F2B22">
        <w:rPr>
          <w:rFonts w:ascii="Arial" w:hAnsi="Arial" w:cs="Arial"/>
          <w:color w:val="000000"/>
        </w:rPr>
        <w:t>- Comunidades Afro, Negras, Raizales y Palenqueros: CONSEJO COMUNITARIO y/u ORGANIZACIÓN LEGALMENTE CONSTITUIDA.</w:t>
      </w:r>
    </w:p>
    <w:p w14:paraId="1263CC48"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color w:val="000000"/>
        </w:rPr>
        <w:t>- RRom: KUMPANIA y/u ORGANIZACIÓN LEGALMENTE CONSTITUIDA</w:t>
      </w:r>
      <w:r w:rsidRPr="004F2B22">
        <w:rPr>
          <w:rFonts w:ascii="Arial" w:hAnsi="Arial" w:cs="Arial"/>
          <w:bCs/>
          <w:color w:val="000000"/>
        </w:rPr>
        <w:t xml:space="preserve"> en la cual acredite que el trabajador pertenece a la población indígena, negra, afrocolombiana, raizal, palenquera, Rrom o gitana en los términos del Decreto Ley 2893 de 2011, o la norma que lo modifique, sustituya o complemente.</w:t>
      </w:r>
    </w:p>
    <w:p w14:paraId="19A0B249" w14:textId="77777777" w:rsidR="004F2B22" w:rsidRPr="004F2B22" w:rsidRDefault="004F2B22" w:rsidP="004F2B22">
      <w:pPr>
        <w:pStyle w:val="Encabezado"/>
        <w:ind w:left="720"/>
        <w:jc w:val="both"/>
        <w:rPr>
          <w:rFonts w:ascii="Arial" w:hAnsi="Arial" w:cs="Arial"/>
          <w:bCs/>
          <w:color w:val="000000"/>
        </w:rPr>
      </w:pPr>
    </w:p>
    <w:p w14:paraId="44E462FA"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w:t>
      </w:r>
      <w:r w:rsidRPr="004F2B22">
        <w:rPr>
          <w:rFonts w:ascii="Arial" w:hAnsi="Arial" w:cs="Arial"/>
          <w:bCs/>
          <w:color w:val="000000"/>
        </w:rPr>
        <w:lastRenderedPageBreak/>
        <w:t>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08B5DD1A" w14:textId="77777777" w:rsidR="004F2B22" w:rsidRPr="004F2B22" w:rsidRDefault="004F2B22" w:rsidP="004F2B22">
      <w:pPr>
        <w:pStyle w:val="Encabezado"/>
        <w:ind w:left="720"/>
        <w:jc w:val="both"/>
        <w:rPr>
          <w:rFonts w:ascii="Arial" w:hAnsi="Arial" w:cs="Arial"/>
          <w:bCs/>
          <w:color w:val="000000"/>
        </w:rPr>
      </w:pPr>
    </w:p>
    <w:p w14:paraId="43EFDE79" w14:textId="77777777" w:rsidR="004F2B22" w:rsidRPr="004F2B22"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ab/>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436B25A" w14:textId="77777777" w:rsidR="004F2B22" w:rsidRPr="004F2B22" w:rsidRDefault="004F2B22" w:rsidP="004F2B22">
      <w:pPr>
        <w:pStyle w:val="Encabezado"/>
        <w:ind w:left="720"/>
        <w:jc w:val="both"/>
        <w:rPr>
          <w:rFonts w:ascii="Arial" w:hAnsi="Arial" w:cs="Arial"/>
          <w:bCs/>
          <w:color w:val="000000"/>
        </w:rPr>
      </w:pPr>
    </w:p>
    <w:p w14:paraId="21652434"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02A9BE2" w14:textId="77777777" w:rsidR="004F2B22" w:rsidRPr="004F2B22" w:rsidRDefault="004F2B22" w:rsidP="004F2B22">
      <w:pPr>
        <w:pStyle w:val="Encabezado"/>
        <w:ind w:left="720"/>
        <w:jc w:val="both"/>
        <w:rPr>
          <w:rFonts w:ascii="Arial" w:hAnsi="Arial" w:cs="Arial"/>
          <w:bCs/>
          <w:color w:val="000000"/>
        </w:rPr>
      </w:pPr>
    </w:p>
    <w:p w14:paraId="3DAB0165"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46166CA" w14:textId="77777777" w:rsidR="004F2B22" w:rsidRPr="004F2B22" w:rsidRDefault="004F2B22" w:rsidP="004F2B22">
      <w:pPr>
        <w:pStyle w:val="Encabezado"/>
        <w:ind w:left="720"/>
        <w:jc w:val="both"/>
        <w:rPr>
          <w:rFonts w:ascii="Arial" w:hAnsi="Arial" w:cs="Arial"/>
          <w:bCs/>
          <w:color w:val="000000"/>
        </w:rPr>
      </w:pPr>
    </w:p>
    <w:p w14:paraId="07B15131"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884774E" w14:textId="77777777" w:rsidR="004F2B22" w:rsidRPr="004F2B22" w:rsidRDefault="004F2B22" w:rsidP="004F2B22">
      <w:pPr>
        <w:pStyle w:val="Encabezado"/>
        <w:jc w:val="both"/>
        <w:rPr>
          <w:rFonts w:ascii="Arial" w:hAnsi="Arial" w:cs="Arial"/>
          <w:bCs/>
          <w:color w:val="000000"/>
        </w:rPr>
      </w:pPr>
    </w:p>
    <w:p w14:paraId="4CE1AF25"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7. </w:t>
      </w:r>
      <w:r w:rsidRPr="004F2B22">
        <w:rPr>
          <w:rFonts w:ascii="Arial" w:hAnsi="Arial" w:cs="Arial"/>
          <w:bCs/>
          <w:color w:val="000000"/>
        </w:rPr>
        <w:tab/>
        <w:t>Preferir la oferta presentada por un proponente plural siempre que se cumplan las condiciones de los siguientes numerales:</w:t>
      </w:r>
    </w:p>
    <w:p w14:paraId="0909070C" w14:textId="77777777" w:rsidR="004F2B22" w:rsidRPr="004F2B22" w:rsidRDefault="004F2B22" w:rsidP="004F2B22">
      <w:pPr>
        <w:pStyle w:val="Encabezado"/>
        <w:ind w:left="720"/>
        <w:jc w:val="both"/>
        <w:rPr>
          <w:rFonts w:ascii="Arial" w:hAnsi="Arial" w:cs="Arial"/>
          <w:bCs/>
          <w:color w:val="000000"/>
        </w:rPr>
      </w:pPr>
    </w:p>
    <w:p w14:paraId="3A5FFA5A"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w:t>
      </w:r>
      <w:r w:rsidRPr="004F2B22">
        <w:rPr>
          <w:rFonts w:ascii="Arial" w:hAnsi="Arial" w:cs="Arial"/>
          <w:bCs/>
          <w:color w:val="000000"/>
        </w:rPr>
        <w:lastRenderedPageBreak/>
        <w: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F1421DE" w14:textId="77777777" w:rsidR="004F2B22" w:rsidRPr="004F2B22" w:rsidRDefault="004F2B22" w:rsidP="004F2B22">
      <w:pPr>
        <w:pStyle w:val="Encabezado"/>
        <w:ind w:left="720"/>
        <w:jc w:val="both"/>
        <w:rPr>
          <w:rFonts w:ascii="Arial" w:hAnsi="Arial" w:cs="Arial"/>
          <w:bCs/>
          <w:color w:val="000000"/>
        </w:rPr>
      </w:pPr>
    </w:p>
    <w:p w14:paraId="12640CF4"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7.2. El integrante del proponente plural de que trata el anterior numeral debe aportar mínimo el veinticinco por ciento (25%) de la experiencia acreditada en la oferta. </w:t>
      </w:r>
    </w:p>
    <w:p w14:paraId="2351B52C" w14:textId="77777777" w:rsidR="004F2B22" w:rsidRPr="004F2B22" w:rsidRDefault="004F2B22" w:rsidP="004F2B22">
      <w:pPr>
        <w:pStyle w:val="Encabezado"/>
        <w:ind w:left="720"/>
        <w:jc w:val="both"/>
        <w:rPr>
          <w:rFonts w:ascii="Arial" w:hAnsi="Arial" w:cs="Arial"/>
          <w:bCs/>
          <w:color w:val="000000"/>
        </w:rPr>
      </w:pPr>
    </w:p>
    <w:p w14:paraId="10A02C3C"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BCDA5B4" w14:textId="77777777" w:rsidR="004F2B22" w:rsidRPr="004F2B22" w:rsidRDefault="004F2B22" w:rsidP="004F2B22">
      <w:pPr>
        <w:pStyle w:val="Encabezado"/>
        <w:ind w:left="720"/>
        <w:jc w:val="both"/>
        <w:rPr>
          <w:rFonts w:ascii="Arial" w:hAnsi="Arial" w:cs="Arial"/>
          <w:bCs/>
          <w:color w:val="000000"/>
        </w:rPr>
      </w:pPr>
    </w:p>
    <w:p w14:paraId="4B5AD52A"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6B07FF3" w14:textId="77777777" w:rsidR="004F2B22" w:rsidRPr="004F2B22" w:rsidRDefault="004F2B22" w:rsidP="004F2B22">
      <w:pPr>
        <w:pStyle w:val="Encabezado"/>
        <w:ind w:left="720"/>
        <w:jc w:val="both"/>
        <w:rPr>
          <w:rFonts w:ascii="Arial" w:hAnsi="Arial" w:cs="Arial"/>
          <w:bCs/>
          <w:color w:val="000000"/>
        </w:rPr>
      </w:pPr>
    </w:p>
    <w:p w14:paraId="6C29895B"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8.Preferir la oferta presentada por una Mipyme, lo cual se verificará en los términos del artículo 2.2.1.2.4.2.4 del presente Decreto, en concordancia con el parágrafo del artículo 2.2.1.13.2.4 del Decreto 1074 de 2015.</w:t>
      </w:r>
    </w:p>
    <w:p w14:paraId="10876079" w14:textId="77777777" w:rsidR="004F2B22" w:rsidRPr="004F2B22" w:rsidRDefault="004F2B22" w:rsidP="004F2B22">
      <w:pPr>
        <w:pStyle w:val="Encabezado"/>
        <w:ind w:left="720"/>
        <w:jc w:val="both"/>
        <w:rPr>
          <w:rFonts w:ascii="Arial" w:hAnsi="Arial" w:cs="Arial"/>
          <w:bCs/>
          <w:color w:val="000000"/>
        </w:rPr>
      </w:pPr>
    </w:p>
    <w:p w14:paraId="348CB18A"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483BBB9" w14:textId="77777777" w:rsidR="004F2B22" w:rsidRPr="004F2B22" w:rsidRDefault="004F2B22" w:rsidP="004F2B22">
      <w:pPr>
        <w:pStyle w:val="Encabezado"/>
        <w:ind w:left="720"/>
        <w:jc w:val="both"/>
        <w:rPr>
          <w:rFonts w:ascii="Arial" w:hAnsi="Arial" w:cs="Arial"/>
          <w:bCs/>
          <w:color w:val="000000"/>
        </w:rPr>
      </w:pPr>
    </w:p>
    <w:p w14:paraId="1CC571B7" w14:textId="77777777" w:rsidR="004F2B22" w:rsidRPr="004F2B22" w:rsidRDefault="004F2B22" w:rsidP="004F2B22">
      <w:pPr>
        <w:pStyle w:val="Encabezado"/>
        <w:ind w:left="720"/>
        <w:jc w:val="both"/>
        <w:rPr>
          <w:rFonts w:ascii="Arial" w:hAnsi="Arial" w:cs="Arial"/>
          <w:bCs/>
          <w:color w:val="000000"/>
        </w:rPr>
      </w:pPr>
      <w:r w:rsidRPr="004F2B22">
        <w:rPr>
          <w:rFonts w:ascii="Arial" w:hAnsi="Arial" w:cs="Arial"/>
          <w:bCs/>
          <w:color w:val="00000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w:t>
      </w:r>
      <w:r w:rsidRPr="004F2B22">
        <w:rPr>
          <w:rFonts w:ascii="Arial" w:hAnsi="Arial" w:cs="Arial"/>
          <w:bCs/>
          <w:color w:val="000000"/>
        </w:rPr>
        <w:lastRenderedPageBreak/>
        <w:t>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DA83439" w14:textId="77777777" w:rsidR="004F2B22" w:rsidRPr="004F2B22" w:rsidRDefault="004F2B22" w:rsidP="004F2B22">
      <w:pPr>
        <w:pStyle w:val="Encabezado"/>
        <w:ind w:left="720"/>
        <w:jc w:val="both"/>
        <w:rPr>
          <w:rFonts w:ascii="Arial" w:hAnsi="Arial" w:cs="Arial"/>
          <w:bCs/>
          <w:color w:val="000000"/>
        </w:rPr>
      </w:pPr>
    </w:p>
    <w:p w14:paraId="18E85822" w14:textId="77777777" w:rsidR="004F2B22" w:rsidRPr="004F2B22"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2489D9A2" w14:textId="77777777" w:rsidR="004F2B22" w:rsidRPr="004F2B22" w:rsidRDefault="004F2B22" w:rsidP="004F2B22">
      <w:pPr>
        <w:pStyle w:val="Encabezado"/>
        <w:ind w:left="754"/>
        <w:jc w:val="both"/>
        <w:rPr>
          <w:rFonts w:ascii="Arial" w:hAnsi="Arial" w:cs="Arial"/>
          <w:bCs/>
          <w:color w:val="000000"/>
        </w:rPr>
      </w:pPr>
    </w:p>
    <w:p w14:paraId="576EE80D"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4C93082" w14:textId="77777777" w:rsidR="004F2B22" w:rsidRPr="004F2B22" w:rsidRDefault="004F2B22" w:rsidP="004F2B22">
      <w:pPr>
        <w:pStyle w:val="Encabezado"/>
        <w:ind w:left="754"/>
        <w:jc w:val="both"/>
        <w:rPr>
          <w:rFonts w:ascii="Arial" w:hAnsi="Arial" w:cs="Arial"/>
          <w:bCs/>
          <w:color w:val="000000"/>
        </w:rPr>
      </w:pPr>
    </w:p>
    <w:p w14:paraId="4556D9BF" w14:textId="77777777" w:rsidR="004F2B22" w:rsidRPr="004F2B22"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FEC4B28" w14:textId="77777777" w:rsidR="004F2B22" w:rsidRPr="004F2B22" w:rsidRDefault="004F2B22" w:rsidP="004F2B22">
      <w:pPr>
        <w:pStyle w:val="Encabezado"/>
        <w:ind w:left="754"/>
        <w:jc w:val="both"/>
        <w:rPr>
          <w:rFonts w:ascii="Arial" w:hAnsi="Arial" w:cs="Arial"/>
          <w:bCs/>
          <w:color w:val="000000"/>
        </w:rPr>
      </w:pPr>
    </w:p>
    <w:p w14:paraId="170BFE0C"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Igualmente, cuando la oferta es presentada por un proponente plural se preferirá a este siempre que:</w:t>
      </w:r>
    </w:p>
    <w:p w14:paraId="421DD4E5" w14:textId="77777777" w:rsidR="004F2B22" w:rsidRPr="004F2B22" w:rsidRDefault="004F2B22" w:rsidP="004F2B22">
      <w:pPr>
        <w:pStyle w:val="Encabezado"/>
        <w:ind w:left="754"/>
        <w:jc w:val="both"/>
        <w:rPr>
          <w:rFonts w:ascii="Arial" w:hAnsi="Arial" w:cs="Arial"/>
          <w:bCs/>
          <w:color w:val="000000"/>
        </w:rPr>
      </w:pPr>
    </w:p>
    <w:p w14:paraId="0D7D3A6C"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83703EC" w14:textId="77777777" w:rsidR="004F2B22" w:rsidRPr="004F2B22" w:rsidRDefault="004F2B22" w:rsidP="004F2B22">
      <w:pPr>
        <w:pStyle w:val="Encabezado"/>
        <w:ind w:left="754"/>
        <w:jc w:val="both"/>
        <w:rPr>
          <w:rFonts w:ascii="Arial" w:hAnsi="Arial" w:cs="Arial"/>
          <w:bCs/>
          <w:color w:val="000000"/>
        </w:rPr>
      </w:pPr>
    </w:p>
    <w:p w14:paraId="119E418A"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lastRenderedPageBreak/>
        <w:t xml:space="preserve">10.2. La Mipyme, cooperativa o asociación mutual aporte mínimo el veinticinco por ciento (25 %) de la experiencia acreditada en la oferta; y </w:t>
      </w:r>
    </w:p>
    <w:p w14:paraId="7F450593" w14:textId="77777777" w:rsidR="004F2B22" w:rsidRPr="004F2B22" w:rsidRDefault="004F2B22" w:rsidP="004F2B22">
      <w:pPr>
        <w:pStyle w:val="Encabezado"/>
        <w:ind w:left="754"/>
        <w:jc w:val="both"/>
        <w:rPr>
          <w:rFonts w:ascii="Arial" w:hAnsi="Arial" w:cs="Arial"/>
          <w:bCs/>
          <w:color w:val="000000"/>
        </w:rPr>
      </w:pPr>
    </w:p>
    <w:p w14:paraId="15F3CC52"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4F21944" w14:textId="77777777" w:rsidR="004F2B22" w:rsidRPr="004F2B22" w:rsidRDefault="004F2B22" w:rsidP="004F2B22">
      <w:pPr>
        <w:pStyle w:val="Encabezado"/>
        <w:ind w:left="754"/>
        <w:jc w:val="both"/>
        <w:rPr>
          <w:rFonts w:ascii="Arial" w:hAnsi="Arial" w:cs="Arial"/>
          <w:bCs/>
          <w:color w:val="000000"/>
        </w:rPr>
      </w:pPr>
    </w:p>
    <w:p w14:paraId="16C01761"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4D9743" w14:textId="77777777" w:rsidR="004F2B22" w:rsidRPr="004F2B22" w:rsidRDefault="004F2B22" w:rsidP="004F2B22">
      <w:pPr>
        <w:pStyle w:val="Encabezado"/>
        <w:ind w:left="754"/>
        <w:jc w:val="both"/>
        <w:rPr>
          <w:rFonts w:ascii="Arial" w:hAnsi="Arial" w:cs="Arial"/>
          <w:bCs/>
          <w:color w:val="000000"/>
        </w:rPr>
      </w:pPr>
    </w:p>
    <w:p w14:paraId="55B0D9ED" w14:textId="77777777" w:rsidR="004F2B22" w:rsidRPr="004F2B22"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4F2B22">
        <w:rPr>
          <w:rFonts w:ascii="Arial" w:hAnsi="Arial" w:cs="Arial"/>
          <w:bCs/>
          <w:color w:val="00000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CA54B36" w14:textId="77777777" w:rsidR="004F2B22" w:rsidRPr="004F2B22" w:rsidRDefault="004F2B22" w:rsidP="004F2B22">
      <w:pPr>
        <w:pStyle w:val="Encabezado"/>
        <w:ind w:left="754"/>
        <w:jc w:val="both"/>
        <w:rPr>
          <w:rFonts w:ascii="Arial" w:hAnsi="Arial" w:cs="Arial"/>
          <w:bCs/>
          <w:color w:val="000000"/>
        </w:rPr>
      </w:pPr>
    </w:p>
    <w:p w14:paraId="6C4348F5"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Tratándose de proponentes plurales, se preferirá la oferta cuando cada uno de los integrantes acredite las condiciones señaladas en el inciso anterior de este numeral.</w:t>
      </w:r>
    </w:p>
    <w:p w14:paraId="6C52C009" w14:textId="77777777" w:rsidR="004F2B22" w:rsidRPr="004F2B22" w:rsidRDefault="004F2B22" w:rsidP="004F2B22">
      <w:pPr>
        <w:pStyle w:val="Encabezado"/>
        <w:ind w:left="754"/>
        <w:jc w:val="both"/>
        <w:rPr>
          <w:rFonts w:ascii="Arial" w:hAnsi="Arial" w:cs="Arial"/>
          <w:bCs/>
          <w:color w:val="000000"/>
        </w:rPr>
      </w:pPr>
    </w:p>
    <w:p w14:paraId="3D9DFBCD"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 xml:space="preserve">Utilizar un método aleatorio para seleccionar al oferente, el cual deberá estar establecido previamente en el pliego de condiciones, invitación o documento que haga sus veces. </w:t>
      </w:r>
    </w:p>
    <w:p w14:paraId="70D1BBEA" w14:textId="77777777" w:rsidR="004F2B22" w:rsidRPr="004F2B22" w:rsidRDefault="004F2B22" w:rsidP="004F2B22">
      <w:pPr>
        <w:pStyle w:val="Encabezado"/>
        <w:ind w:left="754"/>
        <w:jc w:val="both"/>
        <w:rPr>
          <w:rFonts w:ascii="Arial" w:hAnsi="Arial" w:cs="Arial"/>
          <w:bCs/>
          <w:color w:val="000000"/>
        </w:rPr>
      </w:pPr>
    </w:p>
    <w:p w14:paraId="3922F50C"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0D1F9CB6" w14:textId="77777777" w:rsidR="004F2B22" w:rsidRPr="004F2B22" w:rsidRDefault="004F2B22" w:rsidP="004F2B22">
      <w:pPr>
        <w:pStyle w:val="Encabezado"/>
        <w:ind w:left="754"/>
        <w:jc w:val="both"/>
        <w:rPr>
          <w:rFonts w:ascii="Arial" w:hAnsi="Arial" w:cs="Arial"/>
          <w:bCs/>
          <w:color w:val="000000"/>
        </w:rPr>
      </w:pPr>
    </w:p>
    <w:p w14:paraId="10CBB34F"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Nota 2: LA UAEGRTD podrá realizar definir un método aleatorio diferente, el cual dependerá de la TRM que rija en la fecha que determine la Entidad, conforme al cronograma del proceso.</w:t>
      </w:r>
    </w:p>
    <w:p w14:paraId="71AA9239" w14:textId="77777777" w:rsidR="004F2B22" w:rsidRPr="004F2B22" w:rsidRDefault="004F2B22" w:rsidP="004F2B22">
      <w:pPr>
        <w:pStyle w:val="Encabezado"/>
        <w:ind w:left="754"/>
        <w:jc w:val="both"/>
        <w:rPr>
          <w:rFonts w:ascii="Arial" w:hAnsi="Arial" w:cs="Arial"/>
          <w:bCs/>
          <w:color w:val="000000"/>
        </w:rPr>
      </w:pPr>
    </w:p>
    <w:p w14:paraId="37B87B36"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B5B8CAD" w14:textId="77777777" w:rsidR="004F2B22" w:rsidRPr="004F2B22" w:rsidRDefault="004F2B22" w:rsidP="004F2B22">
      <w:pPr>
        <w:pStyle w:val="Encabezado"/>
        <w:ind w:left="754"/>
        <w:jc w:val="both"/>
        <w:rPr>
          <w:rFonts w:ascii="Arial" w:hAnsi="Arial" w:cs="Arial"/>
          <w:bCs/>
          <w:color w:val="000000"/>
        </w:rPr>
      </w:pPr>
    </w:p>
    <w:p w14:paraId="42309C51"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lastRenderedPageBreak/>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DE9B69A" w14:textId="77777777" w:rsidR="004F2B22" w:rsidRPr="004F2B22" w:rsidRDefault="004F2B22" w:rsidP="004F2B22">
      <w:pPr>
        <w:pStyle w:val="Encabezado"/>
        <w:ind w:left="754"/>
        <w:jc w:val="both"/>
        <w:rPr>
          <w:rFonts w:ascii="Arial" w:hAnsi="Arial" w:cs="Arial"/>
          <w:bCs/>
          <w:color w:val="000000"/>
        </w:rPr>
      </w:pPr>
    </w:p>
    <w:p w14:paraId="6A0F105A"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EF347CD" w14:textId="77777777" w:rsidR="004F2B22" w:rsidRPr="004F2B22" w:rsidRDefault="004F2B22" w:rsidP="004F2B22">
      <w:pPr>
        <w:pStyle w:val="Encabezado"/>
        <w:ind w:left="754"/>
        <w:jc w:val="both"/>
        <w:rPr>
          <w:rFonts w:ascii="Arial" w:hAnsi="Arial" w:cs="Arial"/>
          <w:bCs/>
          <w:color w:val="000000"/>
        </w:rPr>
      </w:pPr>
    </w:p>
    <w:p w14:paraId="36166E06" w14:textId="77777777" w:rsidR="004F2B22" w:rsidRPr="004F2B22" w:rsidRDefault="004F2B22" w:rsidP="004F2B22">
      <w:pPr>
        <w:pStyle w:val="Encabezado"/>
        <w:ind w:left="754"/>
        <w:jc w:val="both"/>
        <w:rPr>
          <w:rFonts w:ascii="Arial" w:hAnsi="Arial" w:cs="Arial"/>
          <w:bCs/>
          <w:color w:val="000000"/>
        </w:rPr>
      </w:pPr>
      <w:r w:rsidRPr="004F2B22">
        <w:rPr>
          <w:rFonts w:ascii="Arial" w:hAnsi="Arial" w:cs="Arial"/>
          <w:bCs/>
          <w:color w:val="00000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ROM o gitana. </w:t>
      </w:r>
    </w:p>
    <w:p w14:paraId="15879AE6" w14:textId="77777777" w:rsidR="004F2B22" w:rsidRPr="004F2B22" w:rsidRDefault="004F2B22" w:rsidP="004F2B22">
      <w:pPr>
        <w:pStyle w:val="Encabezado"/>
        <w:jc w:val="both"/>
        <w:rPr>
          <w:rFonts w:ascii="Arial" w:hAnsi="Arial" w:cs="Arial"/>
          <w:bCs/>
          <w:color w:val="000000"/>
        </w:rPr>
      </w:pPr>
    </w:p>
    <w:p w14:paraId="6935C7B1" w14:textId="41DA77E8" w:rsidR="00F97819" w:rsidRPr="004F2B22" w:rsidRDefault="004F2B22" w:rsidP="004F2B22">
      <w:pPr>
        <w:pStyle w:val="Encabezado"/>
        <w:jc w:val="both"/>
        <w:rPr>
          <w:rFonts w:ascii="Arial" w:hAnsi="Arial" w:cs="Arial"/>
          <w:bCs/>
          <w:color w:val="A6A6A6" w:themeColor="background1" w:themeShade="A6"/>
        </w:rPr>
      </w:pPr>
      <w:r w:rsidRPr="004F2B22">
        <w:rPr>
          <w:rFonts w:ascii="Arial" w:hAnsi="Arial" w:cs="Arial"/>
          <w:bCs/>
          <w:color w:val="00000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p>
    <w:p w14:paraId="07D8889F" w14:textId="77777777" w:rsidR="005027CC" w:rsidRPr="004F2B22" w:rsidRDefault="005027CC" w:rsidP="00F97819">
      <w:pPr>
        <w:pStyle w:val="Encabezado"/>
        <w:jc w:val="both"/>
        <w:rPr>
          <w:rFonts w:ascii="Arial" w:hAnsi="Arial" w:cs="Arial"/>
          <w:bCs/>
          <w:color w:val="A6A6A6" w:themeColor="background1" w:themeShade="A6"/>
        </w:rPr>
      </w:pPr>
    </w:p>
    <w:p w14:paraId="72DFFC37" w14:textId="1FFC624F" w:rsidR="00EE36B2" w:rsidRPr="004F2B22"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4F2B22">
        <w:rPr>
          <w:rFonts w:ascii="Arial" w:hAnsi="Arial" w:cs="Arial"/>
          <w:b/>
        </w:rPr>
        <w:t>CAUSALES DE RECHAZO DE LA PROPUESTA</w:t>
      </w:r>
    </w:p>
    <w:p w14:paraId="511DA671" w14:textId="77777777" w:rsidR="007F00ED" w:rsidRPr="004F2B22" w:rsidRDefault="007F00ED" w:rsidP="000405C4">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4F2B22" w:rsidRDefault="00EE36B2" w:rsidP="000405C4">
      <w:pPr>
        <w:jc w:val="both"/>
        <w:rPr>
          <w:rFonts w:ascii="Arial" w:hAnsi="Arial" w:cs="Arial"/>
          <w:sz w:val="22"/>
          <w:szCs w:val="22"/>
        </w:rPr>
      </w:pPr>
      <w:r w:rsidRPr="004F2B22">
        <w:rPr>
          <w:rFonts w:ascii="Arial" w:hAnsi="Arial" w:cs="Arial"/>
          <w:sz w:val="22"/>
          <w:szCs w:val="22"/>
        </w:rPr>
        <w:t xml:space="preserve">En adición a otras causas previstas por la ley, </w:t>
      </w:r>
      <w:r w:rsidRPr="004F2B22">
        <w:rPr>
          <w:rFonts w:ascii="Arial" w:hAnsi="Arial" w:cs="Arial"/>
          <w:b/>
          <w:sz w:val="22"/>
          <w:szCs w:val="22"/>
        </w:rPr>
        <w:t>LA UNIDAD ADMINISTRATIVA ESPECIAL DE GESTIÓN DE RESTITUCIÓN DE TIERRAS DESPOJADAS</w:t>
      </w:r>
      <w:r w:rsidRPr="004F2B22">
        <w:rPr>
          <w:rFonts w:ascii="Arial" w:hAnsi="Arial" w:cs="Arial"/>
          <w:sz w:val="22"/>
          <w:szCs w:val="22"/>
        </w:rPr>
        <w:t xml:space="preserve"> rechazará las Ofertas presentadas por los Proponentes que: </w:t>
      </w:r>
    </w:p>
    <w:p w14:paraId="741B849A" w14:textId="77777777" w:rsidR="00EE36B2" w:rsidRPr="004F2B22" w:rsidRDefault="00EE36B2" w:rsidP="000405C4">
      <w:pPr>
        <w:jc w:val="both"/>
        <w:rPr>
          <w:rFonts w:ascii="Arial" w:hAnsi="Arial" w:cs="Arial"/>
          <w:sz w:val="22"/>
          <w:szCs w:val="22"/>
        </w:rPr>
      </w:pPr>
    </w:p>
    <w:p w14:paraId="5159FF57" w14:textId="2049672F" w:rsidR="004B1087" w:rsidRPr="004F2B22" w:rsidRDefault="00EE36B2" w:rsidP="000405C4">
      <w:pPr>
        <w:pStyle w:val="Prrafodelista"/>
        <w:numPr>
          <w:ilvl w:val="0"/>
          <w:numId w:val="9"/>
        </w:numPr>
        <w:spacing w:after="120" w:line="240" w:lineRule="auto"/>
        <w:ind w:left="714" w:hanging="357"/>
        <w:jc w:val="both"/>
        <w:rPr>
          <w:rFonts w:ascii="Arial" w:hAnsi="Arial" w:cs="Arial"/>
        </w:rPr>
      </w:pPr>
      <w:r w:rsidRPr="004F2B22">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3B083C5C" w14:textId="0508799D" w:rsidR="00F61DDA" w:rsidRPr="004F2B22" w:rsidRDefault="00F61DDA" w:rsidP="000405C4">
      <w:pPr>
        <w:pStyle w:val="Prrafodelista"/>
        <w:numPr>
          <w:ilvl w:val="0"/>
          <w:numId w:val="9"/>
        </w:numPr>
        <w:spacing w:after="120"/>
        <w:jc w:val="both"/>
        <w:rPr>
          <w:rFonts w:ascii="Arial" w:hAnsi="Arial" w:cs="Arial"/>
        </w:rPr>
      </w:pPr>
      <w:r w:rsidRPr="004F2B22">
        <w:rPr>
          <w:rFonts w:ascii="Arial" w:hAnsi="Arial" w:cs="Arial"/>
        </w:rPr>
        <w:t>Cuando el proponente ejecute cualquier acción tendiente a influir o presionar a las personas encargadas de la evaluación de las propuestas o la adjudicación del contrato.</w:t>
      </w:r>
    </w:p>
    <w:p w14:paraId="22D67C1D" w14:textId="0D46ACEF" w:rsidR="00425BA5" w:rsidRPr="004F2B22" w:rsidRDefault="00425BA5" w:rsidP="000405C4">
      <w:pPr>
        <w:pStyle w:val="Prrafodelista"/>
        <w:numPr>
          <w:ilvl w:val="0"/>
          <w:numId w:val="13"/>
        </w:numPr>
        <w:jc w:val="both"/>
        <w:rPr>
          <w:rFonts w:ascii="Arial" w:hAnsi="Arial" w:cs="Arial"/>
          <w:b/>
          <w:bCs/>
          <w:u w:val="single"/>
        </w:rPr>
      </w:pPr>
      <w:r w:rsidRPr="004F2B22">
        <w:rPr>
          <w:rFonts w:ascii="Arial" w:hAnsi="Arial" w:cs="Arial"/>
          <w:b/>
          <w:bCs/>
          <w:u w:val="single"/>
        </w:rPr>
        <w:t>Cuando el valor</w:t>
      </w:r>
      <w:r w:rsidR="00660D35" w:rsidRPr="004F2B22">
        <w:rPr>
          <w:rFonts w:ascii="Arial" w:hAnsi="Arial" w:cs="Arial"/>
          <w:b/>
          <w:bCs/>
          <w:u w:val="single"/>
        </w:rPr>
        <w:t xml:space="preserve"> </w:t>
      </w:r>
      <w:r w:rsidRPr="004F2B22">
        <w:rPr>
          <w:rFonts w:ascii="Arial" w:hAnsi="Arial" w:cs="Arial"/>
          <w:b/>
          <w:bCs/>
          <w:u w:val="single"/>
        </w:rPr>
        <w:t>ofertado por los</w:t>
      </w:r>
      <w:r w:rsidR="00660D35" w:rsidRPr="004F2B22">
        <w:rPr>
          <w:rFonts w:ascii="Arial" w:hAnsi="Arial" w:cs="Arial"/>
          <w:b/>
          <w:bCs/>
          <w:u w:val="single"/>
        </w:rPr>
        <w:t xml:space="preserve"> bienes y/o</w:t>
      </w:r>
      <w:r w:rsidRPr="004F2B22">
        <w:rPr>
          <w:rFonts w:ascii="Arial" w:hAnsi="Arial" w:cs="Arial"/>
          <w:b/>
          <w:bCs/>
          <w:u w:val="single"/>
        </w:rPr>
        <w:t xml:space="preserve"> servicios requeridos por la entidad supere el valor techo establecido en el Estudio de Mercado (media geométrica).</w:t>
      </w:r>
    </w:p>
    <w:p w14:paraId="774A60A9" w14:textId="71124E4B" w:rsidR="00EE36B2" w:rsidRPr="004F2B22" w:rsidRDefault="00EE36B2" w:rsidP="000405C4">
      <w:pPr>
        <w:pStyle w:val="Prrafodelista"/>
        <w:numPr>
          <w:ilvl w:val="0"/>
          <w:numId w:val="13"/>
        </w:numPr>
        <w:spacing w:after="120" w:line="240" w:lineRule="auto"/>
        <w:ind w:left="714" w:hanging="357"/>
        <w:jc w:val="both"/>
        <w:rPr>
          <w:rFonts w:ascii="Arial" w:hAnsi="Arial" w:cs="Arial"/>
        </w:rPr>
      </w:pPr>
      <w:r w:rsidRPr="004F2B22">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Cuando la duración de la persona jurídica o de las personas que conforman la unión temporal o el consorcio es inferior a la duración del futuro cont</w:t>
      </w:r>
      <w:r w:rsidR="0097174C" w:rsidRPr="004F2B22">
        <w:rPr>
          <w:rFonts w:ascii="Arial" w:hAnsi="Arial" w:cs="Arial"/>
        </w:rPr>
        <w:t>rato con la Unidad y un (1) año</w:t>
      </w:r>
      <w:r w:rsidRPr="004F2B22">
        <w:rPr>
          <w:rFonts w:ascii="Arial" w:hAnsi="Arial" w:cs="Arial"/>
        </w:rPr>
        <w:t xml:space="preserve"> más.</w:t>
      </w:r>
    </w:p>
    <w:p w14:paraId="5703F03B" w14:textId="77777777"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 xml:space="preserve">Cuando el proponente o alguno de los miembros que conforman la Unión Temporal o Consorcio se encuentra en alguna de las prohibiciones, inhabilidades e incompatibilidades </w:t>
      </w:r>
      <w:r w:rsidRPr="004F2B22">
        <w:rPr>
          <w:rFonts w:ascii="Arial" w:hAnsi="Arial" w:cs="Arial"/>
        </w:rPr>
        <w:lastRenderedPageBreak/>
        <w:t>de conformidad con lo dispuesto en el artículo 8° de la Ley 80 de 1993, la Ley 1150 de 2007 y demás disposiciones constitucionales y legales vigentes.</w:t>
      </w:r>
    </w:p>
    <w:p w14:paraId="4D23E05F" w14:textId="6ECB6254"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Cuando el proponente no cumpla con la capacidad financiera y organizacional requerida en el presente documento.</w:t>
      </w:r>
    </w:p>
    <w:p w14:paraId="2A3E2426" w14:textId="77777777"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 xml:space="preserve">Cuando el proponente no subsane en tiempo alguno de los requisitos establecidos como habilitante en el presente documento. </w:t>
      </w:r>
    </w:p>
    <w:p w14:paraId="2CFD8F9C" w14:textId="77777777"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 xml:space="preserve">Cuando existan varias ofertas presentadas por el mismo proponente para este mismo proceso de selección (Por sí o por interpuesta persona). </w:t>
      </w:r>
    </w:p>
    <w:p w14:paraId="0E1231D3" w14:textId="01764350"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Cuando el proponente no acepta o no se compromete a cumplir en la carta de presentación con los Requisitos Técnicos Mínimos establecidos en l</w:t>
      </w:r>
      <w:r w:rsidR="007F54B0" w:rsidRPr="004F2B22">
        <w:rPr>
          <w:rFonts w:ascii="Arial" w:hAnsi="Arial" w:cs="Arial"/>
        </w:rPr>
        <w:t xml:space="preserve">a Ficha Técnica </w:t>
      </w:r>
      <w:r w:rsidRPr="004F2B22">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6B0E366E" w14:textId="77777777" w:rsidR="00EE36B2"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Cuando NO allegue por escrito las aclaraciones, observaciones y documentos que se le soliciten por La Unidad durante el término de traslado de la evaluación.</w:t>
      </w:r>
    </w:p>
    <w:p w14:paraId="2219FAE9" w14:textId="4F6E9160" w:rsidR="001F4D4B" w:rsidRPr="004F2B22" w:rsidRDefault="00EE36B2" w:rsidP="000405C4">
      <w:pPr>
        <w:pStyle w:val="Prrafodelista"/>
        <w:numPr>
          <w:ilvl w:val="0"/>
          <w:numId w:val="13"/>
        </w:numPr>
        <w:spacing w:after="0" w:line="240" w:lineRule="auto"/>
        <w:jc w:val="both"/>
        <w:rPr>
          <w:rFonts w:ascii="Arial" w:hAnsi="Arial" w:cs="Arial"/>
        </w:rPr>
      </w:pPr>
      <w:r w:rsidRPr="004F2B22">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312E288B" w:rsidR="00546DDF" w:rsidRPr="004F2B22" w:rsidRDefault="00546DDF" w:rsidP="000405C4">
      <w:pPr>
        <w:pStyle w:val="Prrafodelista"/>
        <w:numPr>
          <w:ilvl w:val="0"/>
          <w:numId w:val="13"/>
        </w:numPr>
        <w:spacing w:after="0" w:line="240" w:lineRule="auto"/>
        <w:jc w:val="both"/>
        <w:rPr>
          <w:rFonts w:ascii="Arial" w:hAnsi="Arial" w:cs="Arial"/>
        </w:rPr>
      </w:pPr>
      <w:r w:rsidRPr="004F2B22">
        <w:rPr>
          <w:rFonts w:ascii="Arial" w:hAnsi="Arial" w:cs="Arial"/>
        </w:rPr>
        <w:t xml:space="preserve">Cuando dentro de la propuesta se presenten documentos que no correspondan con la realidad y no puedan ser aclarados por el proponente. </w:t>
      </w:r>
    </w:p>
    <w:p w14:paraId="52D6324A" w14:textId="5CBF5F0E" w:rsidR="00F61DDA" w:rsidRPr="004F2B22" w:rsidRDefault="00F61DDA" w:rsidP="000405C4">
      <w:pPr>
        <w:pStyle w:val="Prrafodelista"/>
        <w:numPr>
          <w:ilvl w:val="0"/>
          <w:numId w:val="13"/>
        </w:numPr>
        <w:spacing w:after="0" w:line="240" w:lineRule="auto"/>
        <w:jc w:val="both"/>
        <w:rPr>
          <w:rFonts w:ascii="Arial" w:hAnsi="Arial" w:cs="Arial"/>
        </w:rPr>
      </w:pPr>
      <w:r w:rsidRPr="004F2B22">
        <w:rPr>
          <w:rFonts w:ascii="Arial" w:hAnsi="Arial" w:cs="Arial"/>
        </w:rPr>
        <w:t>Cuando una persona natural tenga la calidad de socio de 2 o más sociedades con excepción de las sociedades anónimas y las encomandita por acciones, que se presenten aun mismo proceso de manera separada o cuando además de ser socio se presente como persona natural.</w:t>
      </w:r>
    </w:p>
    <w:p w14:paraId="34AE818A" w14:textId="691074D9" w:rsidR="00F82A71" w:rsidRPr="004F2B22" w:rsidRDefault="00F82A71" w:rsidP="000405C4">
      <w:pPr>
        <w:pStyle w:val="Prrafodelista"/>
        <w:numPr>
          <w:ilvl w:val="0"/>
          <w:numId w:val="13"/>
        </w:numPr>
        <w:spacing w:after="0" w:line="240" w:lineRule="auto"/>
        <w:jc w:val="both"/>
        <w:rPr>
          <w:rFonts w:ascii="Arial" w:hAnsi="Arial" w:cs="Arial"/>
        </w:rPr>
      </w:pPr>
      <w:r w:rsidRPr="004F2B22">
        <w:rPr>
          <w:rFonts w:ascii="Arial" w:hAnsi="Arial" w:cs="Arial"/>
        </w:rPr>
        <w:t>Cuando el oferente se encuentre incurso en alguna de las causales de disolución a que se refieren los artículos 218 del Código del Comercio.</w:t>
      </w:r>
    </w:p>
    <w:p w14:paraId="375FA85C" w14:textId="423D4566" w:rsidR="00F82A71" w:rsidRPr="004F2B22" w:rsidRDefault="00F82A71" w:rsidP="000405C4">
      <w:pPr>
        <w:pStyle w:val="Prrafodelista"/>
        <w:numPr>
          <w:ilvl w:val="0"/>
          <w:numId w:val="13"/>
        </w:numPr>
        <w:spacing w:after="0" w:line="240" w:lineRule="auto"/>
        <w:jc w:val="both"/>
        <w:rPr>
          <w:rFonts w:ascii="Arial" w:hAnsi="Arial" w:cs="Arial"/>
        </w:rPr>
      </w:pPr>
      <w:r w:rsidRPr="004F2B22">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28283974" w14:textId="77777777" w:rsidR="00C77DC2" w:rsidRPr="004F2B22" w:rsidRDefault="00C77DC2" w:rsidP="00C77DC2">
      <w:pPr>
        <w:pStyle w:val="Prrafodelista"/>
        <w:numPr>
          <w:ilvl w:val="0"/>
          <w:numId w:val="13"/>
        </w:numPr>
        <w:jc w:val="both"/>
        <w:rPr>
          <w:rFonts w:ascii="Arial" w:hAnsi="Arial" w:cs="Arial"/>
        </w:rPr>
      </w:pPr>
      <w:r w:rsidRPr="004F2B22">
        <w:rPr>
          <w:rFonts w:ascii="Arial" w:hAnsi="Arial" w:cs="Arial"/>
        </w:rPr>
        <w:t>Cuando la presentación de la oferta de Proponente Plural sea presentada desde cuentas de usuarios SECOP II de proponentes singulares y viceversa.</w:t>
      </w:r>
    </w:p>
    <w:p w14:paraId="6FB20A1D" w14:textId="000DC2D7" w:rsidR="00F133D7" w:rsidRPr="004F2B22" w:rsidRDefault="00F133D7" w:rsidP="000405C4">
      <w:pPr>
        <w:jc w:val="both"/>
        <w:rPr>
          <w:rFonts w:ascii="Arial" w:hAnsi="Arial" w:cs="Arial"/>
          <w:sz w:val="22"/>
          <w:szCs w:val="22"/>
          <w:highlight w:val="cyan"/>
        </w:rPr>
      </w:pPr>
    </w:p>
    <w:p w14:paraId="0E8D6CB8" w14:textId="305422C1" w:rsidR="00C70911" w:rsidRPr="004F2B22" w:rsidRDefault="00A360FD" w:rsidP="000405C4">
      <w:pPr>
        <w:jc w:val="both"/>
        <w:rPr>
          <w:rFonts w:ascii="Arial" w:hAnsi="Arial" w:cs="Arial"/>
          <w:b/>
          <w:bCs/>
          <w:sz w:val="22"/>
          <w:szCs w:val="22"/>
        </w:rPr>
      </w:pPr>
      <w:r w:rsidRPr="004F2B22">
        <w:rPr>
          <w:rFonts w:ascii="Arial" w:hAnsi="Arial" w:cs="Arial"/>
          <w:b/>
          <w:bCs/>
          <w:sz w:val="22"/>
          <w:szCs w:val="22"/>
        </w:rPr>
        <w:t>VIII DESARROLLO DE LA SUBASTA</w:t>
      </w:r>
    </w:p>
    <w:p w14:paraId="31B44BD9" w14:textId="6CCE94FA" w:rsidR="00C70911" w:rsidRPr="004F2B22" w:rsidRDefault="00C70911" w:rsidP="000405C4">
      <w:pPr>
        <w:jc w:val="both"/>
        <w:rPr>
          <w:rFonts w:ascii="Arial" w:hAnsi="Arial" w:cs="Arial"/>
          <w:sz w:val="22"/>
          <w:szCs w:val="22"/>
        </w:rPr>
      </w:pPr>
    </w:p>
    <w:p w14:paraId="6267BB1A" w14:textId="3F846C03" w:rsidR="00815FF2" w:rsidRPr="004F2B22" w:rsidRDefault="00815FF2" w:rsidP="000405C4">
      <w:pPr>
        <w:jc w:val="both"/>
        <w:rPr>
          <w:rFonts w:ascii="Arial" w:hAnsi="Arial" w:cs="Arial"/>
          <w:sz w:val="22"/>
          <w:szCs w:val="22"/>
        </w:rPr>
      </w:pPr>
      <w:r w:rsidRPr="004F2B22">
        <w:rPr>
          <w:rFonts w:ascii="Arial" w:hAnsi="Arial" w:cs="Arial"/>
          <w:sz w:val="22"/>
          <w:szCs w:val="22"/>
        </w:rPr>
        <w:lastRenderedPageBreak/>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4F2B22" w:rsidRDefault="00815FF2" w:rsidP="000405C4">
      <w:pPr>
        <w:jc w:val="both"/>
        <w:rPr>
          <w:rFonts w:ascii="Arial" w:hAnsi="Arial" w:cs="Arial"/>
          <w:sz w:val="22"/>
          <w:szCs w:val="22"/>
        </w:rPr>
      </w:pPr>
    </w:p>
    <w:p w14:paraId="3DC785C1" w14:textId="50359035" w:rsidR="00815FF2" w:rsidRPr="004F2B22" w:rsidRDefault="00815FF2" w:rsidP="000405C4">
      <w:pPr>
        <w:ind w:right="51"/>
        <w:jc w:val="both"/>
        <w:rPr>
          <w:rFonts w:ascii="Arial" w:hAnsi="Arial" w:cs="Arial"/>
          <w:sz w:val="22"/>
          <w:szCs w:val="22"/>
        </w:rPr>
      </w:pPr>
      <w:r w:rsidRPr="004F2B22">
        <w:rPr>
          <w:rFonts w:ascii="Arial" w:hAnsi="Arial" w:cs="Arial"/>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4F2B22" w:rsidRDefault="00815FF2" w:rsidP="000405C4">
      <w:pPr>
        <w:ind w:right="51"/>
        <w:jc w:val="both"/>
        <w:rPr>
          <w:rFonts w:ascii="Arial" w:hAnsi="Arial" w:cs="Arial"/>
          <w:sz w:val="22"/>
          <w:szCs w:val="22"/>
        </w:rPr>
      </w:pPr>
    </w:p>
    <w:p w14:paraId="2D9643A3" w14:textId="77777777" w:rsidR="00815FF2" w:rsidRPr="004F2B22" w:rsidRDefault="00815FF2" w:rsidP="000405C4">
      <w:pPr>
        <w:ind w:right="51"/>
        <w:jc w:val="both"/>
        <w:rPr>
          <w:rFonts w:ascii="Arial" w:hAnsi="Arial" w:cs="Arial"/>
          <w:b/>
          <w:bCs/>
          <w:color w:val="000000"/>
          <w:sz w:val="22"/>
          <w:szCs w:val="22"/>
        </w:rPr>
      </w:pPr>
      <w:r w:rsidRPr="004F2B22">
        <w:rPr>
          <w:rFonts w:ascii="Arial" w:hAnsi="Arial" w:cs="Arial"/>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4F2B22" w:rsidRDefault="00815FF2" w:rsidP="000405C4">
      <w:pPr>
        <w:ind w:right="51"/>
        <w:jc w:val="both"/>
        <w:rPr>
          <w:rFonts w:ascii="Arial" w:hAnsi="Arial" w:cs="Arial"/>
          <w:sz w:val="22"/>
          <w:szCs w:val="22"/>
        </w:rPr>
      </w:pPr>
    </w:p>
    <w:p w14:paraId="679A182E" w14:textId="75862B25" w:rsidR="00C70911" w:rsidRPr="004F2B22" w:rsidRDefault="006E30C7" w:rsidP="000405C4">
      <w:pPr>
        <w:jc w:val="both"/>
        <w:rPr>
          <w:rFonts w:ascii="Arial" w:hAnsi="Arial" w:cs="Arial"/>
          <w:color w:val="000000"/>
          <w:sz w:val="22"/>
          <w:szCs w:val="22"/>
        </w:rPr>
      </w:pPr>
      <w:r w:rsidRPr="004F2B22">
        <w:rPr>
          <w:rFonts w:ascii="Arial" w:hAnsi="Arial" w:cs="Arial"/>
          <w:color w:val="000000"/>
          <w:sz w:val="22"/>
          <w:szCs w:val="22"/>
        </w:rPr>
        <w:t xml:space="preserve">El proponente deberá estar inscrito como </w:t>
      </w:r>
      <w:r w:rsidRPr="004F2B22">
        <w:rPr>
          <w:rFonts w:ascii="Arial" w:hAnsi="Arial" w:cs="Arial"/>
          <w:b/>
          <w:color w:val="000000"/>
          <w:sz w:val="22"/>
          <w:szCs w:val="22"/>
        </w:rPr>
        <w:t>proveedor</w:t>
      </w:r>
      <w:r w:rsidRPr="004F2B22">
        <w:rPr>
          <w:rFonts w:ascii="Arial" w:hAnsi="Arial" w:cs="Arial"/>
          <w:color w:val="000000"/>
          <w:sz w:val="22"/>
          <w:szCs w:val="22"/>
        </w:rPr>
        <w:t xml:space="preserve"> en la plataforma </w:t>
      </w:r>
      <w:r w:rsidRPr="004F2B22">
        <w:rPr>
          <w:rFonts w:ascii="Arial" w:hAnsi="Arial" w:cs="Arial"/>
          <w:b/>
          <w:color w:val="000000"/>
          <w:sz w:val="22"/>
          <w:szCs w:val="22"/>
        </w:rPr>
        <w:t>SECOP II</w:t>
      </w:r>
      <w:r w:rsidRPr="004F2B22">
        <w:rPr>
          <w:rFonts w:ascii="Arial" w:hAnsi="Arial" w:cs="Arial"/>
          <w:color w:val="000000"/>
          <w:sz w:val="22"/>
          <w:szCs w:val="22"/>
        </w:rPr>
        <w:t xml:space="preserve">, para lo cual requerirán su usuario y contraseña, además contarán con el soporte técnico de la mesa de servicio de Colombia Compra Eficiente, en su número telefónico </w:t>
      </w:r>
      <w:r w:rsidR="00100B00" w:rsidRPr="004F2B22">
        <w:rPr>
          <w:rFonts w:ascii="Arial" w:hAnsi="Arial" w:cs="Arial"/>
          <w:color w:val="000000"/>
          <w:sz w:val="22"/>
          <w:szCs w:val="22"/>
        </w:rPr>
        <w:t xml:space="preserve">01 8000 5208808, línea desde Bogotá D.C (571) 7956600 </w:t>
      </w:r>
      <w:r w:rsidR="00483BBA" w:rsidRPr="004F2B22">
        <w:rPr>
          <w:rFonts w:ascii="Arial" w:hAnsi="Arial" w:cs="Arial"/>
          <w:color w:val="000000"/>
          <w:sz w:val="22"/>
          <w:szCs w:val="22"/>
        </w:rPr>
        <w:t>–</w:t>
      </w:r>
      <w:r w:rsidR="00100B00" w:rsidRPr="004F2B22">
        <w:rPr>
          <w:rFonts w:ascii="Arial" w:hAnsi="Arial" w:cs="Arial"/>
          <w:color w:val="000000"/>
          <w:sz w:val="22"/>
          <w:szCs w:val="22"/>
        </w:rPr>
        <w:t xml:space="preserve"> </w:t>
      </w:r>
      <w:r w:rsidR="00483BBA" w:rsidRPr="004F2B22">
        <w:rPr>
          <w:rFonts w:ascii="Arial" w:hAnsi="Arial" w:cs="Arial"/>
          <w:color w:val="000000"/>
          <w:sz w:val="22"/>
          <w:szCs w:val="22"/>
        </w:rPr>
        <w:t>(571) 746788</w:t>
      </w:r>
      <w:r w:rsidR="00CC2252" w:rsidRPr="004F2B22">
        <w:rPr>
          <w:rFonts w:ascii="Arial" w:hAnsi="Arial" w:cs="Arial"/>
          <w:color w:val="000000"/>
          <w:sz w:val="22"/>
          <w:szCs w:val="22"/>
        </w:rPr>
        <w:t>.</w:t>
      </w:r>
    </w:p>
    <w:p w14:paraId="37322ACB" w14:textId="1AA08D6F" w:rsidR="00CC2252" w:rsidRPr="004F2B22" w:rsidRDefault="00CC2252" w:rsidP="000405C4">
      <w:pPr>
        <w:jc w:val="both"/>
        <w:rPr>
          <w:rFonts w:ascii="Arial" w:hAnsi="Arial" w:cs="Arial"/>
          <w:color w:val="000000"/>
          <w:sz w:val="22"/>
          <w:szCs w:val="22"/>
        </w:rPr>
      </w:pPr>
    </w:p>
    <w:p w14:paraId="427FF470" w14:textId="6C220F3C" w:rsidR="007E7C89" w:rsidRPr="004F2B22" w:rsidRDefault="00CC2252" w:rsidP="000405C4">
      <w:pPr>
        <w:jc w:val="both"/>
        <w:rPr>
          <w:rFonts w:ascii="Arial" w:hAnsi="Arial" w:cs="Arial"/>
          <w:color w:val="000000"/>
          <w:sz w:val="22"/>
          <w:szCs w:val="22"/>
        </w:rPr>
      </w:pPr>
      <w:r w:rsidRPr="004F2B22">
        <w:rPr>
          <w:rFonts w:ascii="Arial" w:hAnsi="Arial" w:cs="Arial"/>
          <w:color w:val="000000"/>
          <w:sz w:val="22"/>
          <w:szCs w:val="22"/>
        </w:rPr>
        <w:t xml:space="preserve">Para participar del proceso de subasta los proponentes deben tener en cuenta la Guía rápida para participar en </w:t>
      </w:r>
      <w:r w:rsidR="00812057" w:rsidRPr="004F2B22">
        <w:rPr>
          <w:rFonts w:ascii="Arial" w:hAnsi="Arial" w:cs="Arial"/>
          <w:color w:val="000000"/>
          <w:sz w:val="22"/>
          <w:szCs w:val="22"/>
        </w:rPr>
        <w:t>una Subasta en SECOPII, que se puede consultar a través del siguiente link:</w:t>
      </w:r>
    </w:p>
    <w:p w14:paraId="71AF6A1A" w14:textId="77777777" w:rsidR="00C23ED3" w:rsidRPr="004F2B22" w:rsidRDefault="00C23ED3" w:rsidP="000405C4">
      <w:pPr>
        <w:jc w:val="both"/>
        <w:rPr>
          <w:rFonts w:ascii="Arial" w:hAnsi="Arial" w:cs="Arial"/>
          <w:color w:val="000000"/>
          <w:sz w:val="22"/>
          <w:szCs w:val="22"/>
        </w:rPr>
      </w:pPr>
    </w:p>
    <w:p w14:paraId="497F25C9" w14:textId="7801B36A" w:rsidR="007E7C89" w:rsidRPr="004F2B22" w:rsidRDefault="0025318A" w:rsidP="000405C4">
      <w:pPr>
        <w:jc w:val="both"/>
        <w:rPr>
          <w:rStyle w:val="Hipervnculo"/>
          <w:rFonts w:ascii="Arial" w:hAnsi="Arial" w:cs="Arial"/>
          <w:sz w:val="22"/>
          <w:szCs w:val="22"/>
        </w:rPr>
      </w:pPr>
      <w:hyperlink r:id="rId14" w:history="1">
        <w:r w:rsidR="007E7C89" w:rsidRPr="004F2B22">
          <w:rPr>
            <w:rStyle w:val="Hipervnculo"/>
            <w:rFonts w:ascii="Arial" w:hAnsi="Arial" w:cs="Arial"/>
            <w:sz w:val="22"/>
            <w:szCs w:val="22"/>
          </w:rPr>
          <w:t>https://www.colombiacompra.gov.co/sites/cce_public/files/cce_documentos/guia_subasta_proveedor.pdf</w:t>
        </w:r>
      </w:hyperlink>
    </w:p>
    <w:p w14:paraId="744CE91C" w14:textId="4597BDE6" w:rsidR="00C30644" w:rsidRPr="004F2B22" w:rsidRDefault="00C30644" w:rsidP="000405C4">
      <w:pPr>
        <w:jc w:val="both"/>
        <w:rPr>
          <w:rStyle w:val="Hipervnculo"/>
          <w:rFonts w:ascii="Arial" w:hAnsi="Arial" w:cs="Arial"/>
          <w:sz w:val="22"/>
          <w:szCs w:val="22"/>
        </w:rPr>
      </w:pPr>
    </w:p>
    <w:p w14:paraId="2F2CC44C" w14:textId="77777777" w:rsidR="00C30644" w:rsidRPr="004F2B22" w:rsidRDefault="00C30644" w:rsidP="00C30644">
      <w:pPr>
        <w:jc w:val="both"/>
        <w:rPr>
          <w:rStyle w:val="Hipervnculo"/>
          <w:rFonts w:ascii="Arial" w:hAnsi="Arial" w:cs="Arial"/>
          <w:sz w:val="22"/>
          <w:szCs w:val="22"/>
        </w:rPr>
      </w:pPr>
      <w:r w:rsidRPr="004F2B22">
        <w:rPr>
          <w:rStyle w:val="Hipervnculo"/>
          <w:rFonts w:ascii="Arial" w:hAnsi="Arial" w:cs="Arial"/>
          <w:sz w:val="22"/>
          <w:szCs w:val="22"/>
        </w:rPr>
        <w:t>link del video para participar como proveedor en secopi:</w:t>
      </w:r>
      <w:r w:rsidRPr="004F2B22">
        <w:rPr>
          <w:rFonts w:ascii="Arial" w:hAnsi="Arial" w:cs="Arial"/>
          <w:sz w:val="22"/>
          <w:szCs w:val="22"/>
        </w:rPr>
        <w:t xml:space="preserve">  </w:t>
      </w:r>
      <w:r w:rsidRPr="004F2B22">
        <w:rPr>
          <w:rStyle w:val="Hipervnculo"/>
          <w:rFonts w:ascii="Arial" w:hAnsi="Arial" w:cs="Arial"/>
          <w:sz w:val="22"/>
          <w:szCs w:val="22"/>
        </w:rPr>
        <w:t>https://www.youtube.com/watch?v=5-M6YYqalzk</w:t>
      </w:r>
    </w:p>
    <w:p w14:paraId="7065B863" w14:textId="77777777" w:rsidR="007E7C89" w:rsidRPr="004F2B22" w:rsidRDefault="007E7C89" w:rsidP="000405C4">
      <w:pPr>
        <w:jc w:val="both"/>
        <w:rPr>
          <w:rFonts w:ascii="Arial" w:hAnsi="Arial" w:cs="Arial"/>
          <w:color w:val="000000"/>
          <w:sz w:val="22"/>
          <w:szCs w:val="22"/>
        </w:rPr>
      </w:pPr>
    </w:p>
    <w:p w14:paraId="1C5E8D14" w14:textId="04A3D42A" w:rsidR="00CC2252" w:rsidRPr="004F2B22" w:rsidRDefault="007E7C89" w:rsidP="000405C4">
      <w:pPr>
        <w:jc w:val="both"/>
        <w:rPr>
          <w:rFonts w:ascii="Arial" w:hAnsi="Arial" w:cs="Arial"/>
          <w:color w:val="000000"/>
          <w:sz w:val="22"/>
          <w:szCs w:val="22"/>
        </w:rPr>
      </w:pPr>
      <w:r w:rsidRPr="004F2B22">
        <w:rPr>
          <w:rFonts w:ascii="Arial" w:hAnsi="Arial" w:cs="Arial"/>
          <w:color w:val="000000"/>
          <w:sz w:val="22"/>
          <w:szCs w:val="22"/>
        </w:rPr>
        <w:t>E</w:t>
      </w:r>
      <w:r w:rsidR="00812057" w:rsidRPr="004F2B22">
        <w:rPr>
          <w:rFonts w:ascii="Arial" w:hAnsi="Arial" w:cs="Arial"/>
          <w:color w:val="000000"/>
          <w:sz w:val="22"/>
          <w:szCs w:val="22"/>
        </w:rPr>
        <w:t xml:space="preserve">n donde pueden </w:t>
      </w:r>
      <w:r w:rsidRPr="004F2B22">
        <w:rPr>
          <w:rFonts w:ascii="Arial" w:hAnsi="Arial" w:cs="Arial"/>
          <w:color w:val="000000"/>
          <w:sz w:val="22"/>
          <w:szCs w:val="22"/>
        </w:rPr>
        <w:t xml:space="preserve">encontrar </w:t>
      </w:r>
      <w:r w:rsidR="002E7D4A" w:rsidRPr="004F2B22">
        <w:rPr>
          <w:rFonts w:ascii="Arial" w:hAnsi="Arial" w:cs="Arial"/>
          <w:color w:val="000000"/>
          <w:sz w:val="22"/>
          <w:szCs w:val="22"/>
        </w:rPr>
        <w:t>como ingresar, conocer el módulo de subasta</w:t>
      </w:r>
      <w:r w:rsidR="004C495D" w:rsidRPr="004F2B22">
        <w:rPr>
          <w:rFonts w:ascii="Arial" w:hAnsi="Arial" w:cs="Arial"/>
          <w:color w:val="000000"/>
          <w:sz w:val="22"/>
          <w:szCs w:val="22"/>
        </w:rPr>
        <w:t xml:space="preserve">, participar en la subasta y terminación de la subasta. </w:t>
      </w:r>
    </w:p>
    <w:p w14:paraId="23EA7B3A" w14:textId="77777777" w:rsidR="00CC2252" w:rsidRPr="004F2B22" w:rsidRDefault="00CC2252" w:rsidP="000405C4">
      <w:pPr>
        <w:jc w:val="both"/>
        <w:rPr>
          <w:rFonts w:ascii="Arial" w:hAnsi="Arial" w:cs="Arial"/>
          <w:color w:val="000000"/>
          <w:sz w:val="22"/>
          <w:szCs w:val="22"/>
        </w:rPr>
      </w:pPr>
    </w:p>
    <w:p w14:paraId="7B09520D"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En ese orden de ideas, los proponentes que se califiquen como </w:t>
      </w:r>
      <w:r w:rsidRPr="004F2B22">
        <w:rPr>
          <w:rFonts w:ascii="Arial" w:hAnsi="Arial" w:cs="Arial"/>
          <w:b/>
          <w:color w:val="000000"/>
          <w:sz w:val="22"/>
          <w:szCs w:val="22"/>
        </w:rPr>
        <w:t>HABILITADOS</w:t>
      </w:r>
      <w:r w:rsidRPr="004F2B22">
        <w:rPr>
          <w:rFonts w:ascii="Arial" w:hAnsi="Arial" w:cs="Arial"/>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4F2B22" w:rsidRDefault="00CE5FA5" w:rsidP="000405C4">
      <w:pPr>
        <w:ind w:right="51"/>
        <w:jc w:val="both"/>
        <w:rPr>
          <w:rFonts w:ascii="Arial" w:hAnsi="Arial" w:cs="Arial"/>
          <w:color w:val="000000"/>
          <w:sz w:val="22"/>
          <w:szCs w:val="22"/>
        </w:rPr>
      </w:pPr>
    </w:p>
    <w:p w14:paraId="501DF096" w14:textId="36D27D2F"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4F2B22" w:rsidRDefault="004E1F1C" w:rsidP="000405C4">
      <w:pPr>
        <w:ind w:right="51"/>
        <w:jc w:val="both"/>
        <w:rPr>
          <w:rFonts w:ascii="Arial" w:hAnsi="Arial" w:cs="Arial"/>
          <w:color w:val="000000"/>
          <w:sz w:val="22"/>
          <w:szCs w:val="22"/>
        </w:rPr>
      </w:pPr>
    </w:p>
    <w:p w14:paraId="497CC701" w14:textId="3E84B6AF" w:rsidR="00CE5FA5" w:rsidRPr="004F2B22" w:rsidRDefault="004E1F1C" w:rsidP="000405C4">
      <w:pPr>
        <w:ind w:right="51"/>
        <w:jc w:val="both"/>
        <w:rPr>
          <w:rFonts w:ascii="Arial" w:hAnsi="Arial" w:cs="Arial"/>
          <w:color w:val="000000"/>
          <w:sz w:val="22"/>
          <w:szCs w:val="22"/>
        </w:rPr>
      </w:pPr>
      <w:r w:rsidRPr="004F2B22">
        <w:rPr>
          <w:rFonts w:ascii="Arial" w:hAnsi="Arial" w:cs="Arial"/>
          <w:color w:val="000000"/>
          <w:sz w:val="22"/>
          <w:szCs w:val="22"/>
        </w:rPr>
        <w:lastRenderedPageBreak/>
        <w:t>La subasta comienza automáticamente cuando se cumple la fecha de inicio establecida en el cronograma del proceso el cual puede ser consultado</w:t>
      </w:r>
      <w:r w:rsidR="00BC6DA7" w:rsidRPr="004F2B22">
        <w:rPr>
          <w:rFonts w:ascii="Arial" w:hAnsi="Arial" w:cs="Arial"/>
          <w:color w:val="000000"/>
          <w:sz w:val="22"/>
          <w:szCs w:val="22"/>
        </w:rPr>
        <w:t>, de igual manera, la</w:t>
      </w:r>
      <w:r w:rsidR="00CE5FA5" w:rsidRPr="004F2B22">
        <w:rPr>
          <w:rFonts w:ascii="Arial" w:hAnsi="Arial" w:cs="Arial"/>
          <w:color w:val="000000"/>
          <w:sz w:val="22"/>
          <w:szCs w:val="22"/>
        </w:rPr>
        <w:t xml:space="preserve"> subasta iniciará con el precio más bajo presentado por los oferentes </w:t>
      </w:r>
      <w:r w:rsidR="00645EC2" w:rsidRPr="004F2B22">
        <w:rPr>
          <w:rFonts w:ascii="Arial" w:hAnsi="Arial" w:cs="Arial"/>
          <w:color w:val="000000"/>
          <w:sz w:val="22"/>
          <w:szCs w:val="22"/>
        </w:rPr>
        <w:t>y,</w:t>
      </w:r>
      <w:r w:rsidR="00CE5FA5" w:rsidRPr="004F2B22">
        <w:rPr>
          <w:rFonts w:ascii="Arial" w:hAnsi="Arial" w:cs="Arial"/>
          <w:color w:val="000000"/>
          <w:sz w:val="22"/>
          <w:szCs w:val="22"/>
        </w:rPr>
        <w:t xml:space="preserve"> en consecuencia, solamente serán válidos, los lances efectuados durante la subasta inversa en los cuales la oferta sea mejorada en por lo menos el margen </w:t>
      </w:r>
      <w:r w:rsidR="00CE5FA5" w:rsidRPr="004F2B22">
        <w:rPr>
          <w:rFonts w:ascii="Arial" w:hAnsi="Arial" w:cs="Arial"/>
          <w:b/>
          <w:color w:val="000000"/>
          <w:sz w:val="22"/>
          <w:szCs w:val="22"/>
        </w:rPr>
        <w:t>mínimo</w:t>
      </w:r>
      <w:r w:rsidR="00CE5FA5" w:rsidRPr="004F2B22">
        <w:rPr>
          <w:rFonts w:ascii="Arial" w:hAnsi="Arial" w:cs="Arial"/>
          <w:color w:val="000000"/>
          <w:sz w:val="22"/>
          <w:szCs w:val="22"/>
        </w:rPr>
        <w:t xml:space="preserve"> valido establecido de </w:t>
      </w:r>
      <w:r w:rsidR="00CE5FA5" w:rsidRPr="004F2B22">
        <w:rPr>
          <w:rFonts w:ascii="Arial" w:hAnsi="Arial" w:cs="Arial"/>
          <w:b/>
          <w:color w:val="000000"/>
          <w:sz w:val="22"/>
          <w:szCs w:val="22"/>
          <w:u w:val="single"/>
        </w:rPr>
        <w:t>dos por ciento (2%)</w:t>
      </w:r>
      <w:r w:rsidR="00CE5FA5" w:rsidRPr="004F2B22">
        <w:rPr>
          <w:rFonts w:ascii="Arial" w:hAnsi="Arial" w:cs="Arial"/>
          <w:color w:val="000000"/>
          <w:sz w:val="22"/>
          <w:szCs w:val="22"/>
        </w:rPr>
        <w:t xml:space="preserve">, expresados en números enteros. </w:t>
      </w:r>
    </w:p>
    <w:p w14:paraId="3D1AB741" w14:textId="44F51C31" w:rsidR="00BC6DA7" w:rsidRPr="004F2B22" w:rsidRDefault="00BC6DA7" w:rsidP="000405C4">
      <w:pPr>
        <w:ind w:right="51"/>
        <w:jc w:val="both"/>
        <w:rPr>
          <w:rFonts w:ascii="Arial" w:hAnsi="Arial" w:cs="Arial"/>
          <w:color w:val="000000"/>
          <w:sz w:val="22"/>
          <w:szCs w:val="22"/>
        </w:rPr>
      </w:pPr>
    </w:p>
    <w:p w14:paraId="0A476D01" w14:textId="40365421" w:rsidR="00BC6DA7" w:rsidRPr="004F2B22" w:rsidRDefault="00492EA3" w:rsidP="000405C4">
      <w:pPr>
        <w:ind w:right="51"/>
        <w:jc w:val="both"/>
        <w:rPr>
          <w:rFonts w:ascii="Arial" w:hAnsi="Arial" w:cs="Arial"/>
          <w:color w:val="000000"/>
          <w:sz w:val="22"/>
          <w:szCs w:val="22"/>
        </w:rPr>
      </w:pPr>
      <w:r w:rsidRPr="004F2B22">
        <w:rPr>
          <w:rFonts w:ascii="Arial" w:hAnsi="Arial" w:cs="Arial"/>
          <w:color w:val="000000"/>
          <w:sz w:val="22"/>
          <w:szCs w:val="22"/>
        </w:rPr>
        <w:t xml:space="preserve">Recuerde que los lances en la subasta deben respetar el margen mínimo, en el evento que </w:t>
      </w:r>
      <w:r w:rsidR="00A5068D" w:rsidRPr="004F2B22">
        <w:rPr>
          <w:rFonts w:ascii="Arial" w:hAnsi="Arial" w:cs="Arial"/>
          <w:color w:val="000000"/>
          <w:sz w:val="22"/>
          <w:szCs w:val="22"/>
        </w:rPr>
        <w:t>la Unidad observe que un proponente no respeta el margen mínimo en alguno de los lances</w:t>
      </w:r>
      <w:r w:rsidR="004F0131" w:rsidRPr="004F2B22">
        <w:rPr>
          <w:rFonts w:ascii="Arial" w:hAnsi="Arial" w:cs="Arial"/>
          <w:color w:val="000000"/>
          <w:sz w:val="22"/>
          <w:szCs w:val="22"/>
        </w:rPr>
        <w:t xml:space="preserve">, deberá catalogar el lance como no valido, para lo cual se advertirá dicha </w:t>
      </w:r>
      <w:r w:rsidR="002A758E" w:rsidRPr="004F2B22">
        <w:rPr>
          <w:rFonts w:ascii="Arial" w:hAnsi="Arial" w:cs="Arial"/>
          <w:color w:val="000000"/>
          <w:sz w:val="22"/>
          <w:szCs w:val="22"/>
        </w:rPr>
        <w:t>novedad a través del chat de la subasta.</w:t>
      </w:r>
    </w:p>
    <w:p w14:paraId="52EB4F53" w14:textId="77777777" w:rsidR="00CE5FA5" w:rsidRPr="004F2B22" w:rsidRDefault="00CE5FA5" w:rsidP="000405C4">
      <w:pPr>
        <w:ind w:right="51"/>
        <w:jc w:val="both"/>
        <w:rPr>
          <w:rFonts w:ascii="Arial" w:hAnsi="Arial" w:cs="Arial"/>
          <w:color w:val="000000"/>
          <w:sz w:val="22"/>
          <w:szCs w:val="22"/>
        </w:rPr>
      </w:pPr>
    </w:p>
    <w:p w14:paraId="284EF474"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4F2B22" w:rsidRDefault="00CE5FA5" w:rsidP="000405C4">
      <w:pPr>
        <w:ind w:right="51"/>
        <w:jc w:val="both"/>
        <w:rPr>
          <w:rFonts w:ascii="Arial" w:hAnsi="Arial" w:cs="Arial"/>
          <w:color w:val="000000"/>
          <w:sz w:val="22"/>
          <w:szCs w:val="22"/>
        </w:rPr>
      </w:pPr>
    </w:p>
    <w:p w14:paraId="68C78EC4"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4F2B22" w:rsidRDefault="00CE5FA5" w:rsidP="000405C4">
      <w:pPr>
        <w:ind w:right="51"/>
        <w:jc w:val="both"/>
        <w:rPr>
          <w:rFonts w:ascii="Arial" w:hAnsi="Arial" w:cs="Arial"/>
          <w:color w:val="000000"/>
          <w:sz w:val="22"/>
          <w:szCs w:val="22"/>
        </w:rPr>
      </w:pPr>
    </w:p>
    <w:p w14:paraId="4BBE03DF"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4F2B22">
        <w:rPr>
          <w:rFonts w:ascii="Arial" w:hAnsi="Arial" w:cs="Arial"/>
          <w:b/>
          <w:color w:val="000000"/>
          <w:sz w:val="22"/>
          <w:szCs w:val="22"/>
        </w:rPr>
        <w:t>Si se realiza una postura por cualquiera de los proponentes habilitados en los últimos dos (2) minutos</w:t>
      </w:r>
      <w:r w:rsidRPr="004F2B22">
        <w:rPr>
          <w:rFonts w:ascii="Arial" w:hAnsi="Arial" w:cs="Arial"/>
          <w:color w:val="000000"/>
          <w:sz w:val="22"/>
          <w:szCs w:val="22"/>
        </w:rPr>
        <w:t xml:space="preserve"> de duración del evento, y esta postura mejora la oferta que al momento se encuentra en la posición número uno (1), </w:t>
      </w:r>
      <w:r w:rsidRPr="004F2B22">
        <w:rPr>
          <w:rFonts w:ascii="Arial" w:hAnsi="Arial" w:cs="Arial"/>
          <w:b/>
          <w:color w:val="000000"/>
          <w:sz w:val="22"/>
          <w:szCs w:val="22"/>
        </w:rPr>
        <w:t>la subasta se extenderá cinco (5) minutos más</w:t>
      </w:r>
      <w:r w:rsidRPr="004F2B22">
        <w:rPr>
          <w:rFonts w:ascii="Arial" w:hAnsi="Arial" w:cs="Arial"/>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4F2B22" w:rsidRDefault="00CE5FA5" w:rsidP="000405C4">
      <w:pPr>
        <w:ind w:right="51"/>
        <w:jc w:val="both"/>
        <w:rPr>
          <w:rFonts w:ascii="Arial" w:hAnsi="Arial" w:cs="Arial"/>
          <w:color w:val="000000"/>
          <w:sz w:val="22"/>
          <w:szCs w:val="22"/>
        </w:rPr>
      </w:pPr>
    </w:p>
    <w:p w14:paraId="33A2F8EA" w14:textId="561FA54D" w:rsidR="009E14B3"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El proponente que presente un lance </w:t>
      </w:r>
      <w:r w:rsidRPr="004F2B22">
        <w:rPr>
          <w:rFonts w:ascii="Arial" w:hAnsi="Arial" w:cs="Arial"/>
          <w:b/>
          <w:color w:val="000000"/>
          <w:sz w:val="22"/>
          <w:szCs w:val="22"/>
        </w:rPr>
        <w:t xml:space="preserve">NO </w:t>
      </w:r>
      <w:r w:rsidR="009B3CBB" w:rsidRPr="004F2B22">
        <w:rPr>
          <w:rFonts w:ascii="Arial" w:hAnsi="Arial" w:cs="Arial"/>
          <w:b/>
          <w:color w:val="000000"/>
          <w:sz w:val="22"/>
          <w:szCs w:val="22"/>
        </w:rPr>
        <w:t>VÁLIDO</w:t>
      </w:r>
      <w:r w:rsidRPr="004F2B22">
        <w:rPr>
          <w:rFonts w:ascii="Arial" w:hAnsi="Arial" w:cs="Arial"/>
          <w:b/>
          <w:color w:val="000000"/>
          <w:sz w:val="22"/>
          <w:szCs w:val="22"/>
        </w:rPr>
        <w:t xml:space="preserve"> NO</w:t>
      </w:r>
      <w:r w:rsidRPr="004F2B22">
        <w:rPr>
          <w:rFonts w:ascii="Arial" w:hAnsi="Arial" w:cs="Arial"/>
          <w:color w:val="000000"/>
          <w:sz w:val="22"/>
          <w:szCs w:val="22"/>
        </w:rPr>
        <w:t xml:space="preserve"> podrá en lo sucesivo efectuar más lances hasta tanto realice un lance valido, tomándose como su oferta el último lance valido.</w:t>
      </w:r>
    </w:p>
    <w:p w14:paraId="7841FFD6" w14:textId="77777777" w:rsidR="009E14B3" w:rsidRPr="004F2B22" w:rsidRDefault="009E14B3" w:rsidP="000405C4">
      <w:pPr>
        <w:ind w:right="51"/>
        <w:jc w:val="both"/>
        <w:rPr>
          <w:rFonts w:ascii="Arial" w:hAnsi="Arial" w:cs="Arial"/>
          <w:color w:val="000000"/>
          <w:sz w:val="22"/>
          <w:szCs w:val="22"/>
        </w:rPr>
      </w:pPr>
    </w:p>
    <w:p w14:paraId="12841E20"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Serán lances no validos: </w:t>
      </w:r>
    </w:p>
    <w:p w14:paraId="71845EA7"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7E30333C" w14:textId="77777777" w:rsidR="00CE5FA5" w:rsidRPr="004F2B22" w:rsidRDefault="00CE5FA5" w:rsidP="000405C4">
      <w:pPr>
        <w:numPr>
          <w:ilvl w:val="1"/>
          <w:numId w:val="12"/>
        </w:numPr>
        <w:ind w:right="51"/>
        <w:jc w:val="both"/>
        <w:rPr>
          <w:rFonts w:ascii="Arial" w:hAnsi="Arial" w:cs="Arial"/>
          <w:color w:val="000000"/>
          <w:sz w:val="22"/>
          <w:szCs w:val="22"/>
        </w:rPr>
      </w:pPr>
      <w:r w:rsidRPr="004F2B22">
        <w:rPr>
          <w:rFonts w:ascii="Arial" w:hAnsi="Arial" w:cs="Arial"/>
          <w:color w:val="000000"/>
          <w:sz w:val="22"/>
          <w:szCs w:val="22"/>
        </w:rPr>
        <w:t xml:space="preserve">Si el lance está por debajo del margen mínimo de mejora. </w:t>
      </w:r>
    </w:p>
    <w:p w14:paraId="1A2A8DB2" w14:textId="77777777" w:rsidR="00CE5FA5" w:rsidRPr="004F2B22" w:rsidRDefault="00CE5FA5" w:rsidP="000405C4">
      <w:pPr>
        <w:numPr>
          <w:ilvl w:val="1"/>
          <w:numId w:val="12"/>
        </w:numPr>
        <w:ind w:right="51"/>
        <w:jc w:val="both"/>
        <w:rPr>
          <w:rFonts w:ascii="Arial" w:hAnsi="Arial" w:cs="Arial"/>
          <w:color w:val="000000"/>
          <w:sz w:val="22"/>
          <w:szCs w:val="22"/>
        </w:rPr>
      </w:pPr>
      <w:r w:rsidRPr="004F2B22">
        <w:rPr>
          <w:rFonts w:ascii="Arial" w:hAnsi="Arial" w:cs="Arial"/>
          <w:color w:val="000000"/>
          <w:sz w:val="22"/>
          <w:szCs w:val="22"/>
        </w:rPr>
        <w:t xml:space="preserve">Si el proponente presenta la lista de precios en blanco. </w:t>
      </w:r>
    </w:p>
    <w:p w14:paraId="6D8A93BE" w14:textId="77777777" w:rsidR="00CE5FA5" w:rsidRPr="004F2B22" w:rsidRDefault="00CE5FA5" w:rsidP="000405C4">
      <w:pPr>
        <w:numPr>
          <w:ilvl w:val="1"/>
          <w:numId w:val="12"/>
        </w:numPr>
        <w:ind w:right="51"/>
        <w:jc w:val="both"/>
        <w:rPr>
          <w:rFonts w:ascii="Arial" w:hAnsi="Arial" w:cs="Arial"/>
          <w:color w:val="000000"/>
          <w:sz w:val="22"/>
          <w:szCs w:val="22"/>
        </w:rPr>
      </w:pPr>
      <w:r w:rsidRPr="004F2B22">
        <w:rPr>
          <w:rFonts w:ascii="Arial" w:hAnsi="Arial" w:cs="Arial"/>
          <w:color w:val="000000"/>
          <w:sz w:val="22"/>
          <w:szCs w:val="22"/>
        </w:rPr>
        <w:t xml:space="preserve">Si el proponente realiza lances por fuera del tiempo establecido. </w:t>
      </w:r>
    </w:p>
    <w:p w14:paraId="7852D50F" w14:textId="4CB617E1" w:rsidR="00CE5FA5" w:rsidRPr="004F2B22" w:rsidRDefault="00CE5FA5" w:rsidP="000405C4">
      <w:pPr>
        <w:numPr>
          <w:ilvl w:val="1"/>
          <w:numId w:val="12"/>
        </w:numPr>
        <w:ind w:right="51"/>
        <w:jc w:val="both"/>
        <w:rPr>
          <w:rFonts w:ascii="Arial" w:hAnsi="Arial" w:cs="Arial"/>
          <w:color w:val="000000"/>
          <w:sz w:val="22"/>
          <w:szCs w:val="22"/>
        </w:rPr>
      </w:pPr>
      <w:r w:rsidRPr="004F2B22">
        <w:rPr>
          <w:rFonts w:ascii="Arial" w:hAnsi="Arial" w:cs="Arial"/>
          <w:color w:val="000000"/>
          <w:sz w:val="22"/>
          <w:szCs w:val="22"/>
        </w:rPr>
        <w:t>Si el proponente incorpora valor por encima del máximo establecido, incluido dentro de las causales de rechazo</w:t>
      </w:r>
      <w:r w:rsidR="00C23ED3" w:rsidRPr="004F2B22">
        <w:rPr>
          <w:rFonts w:ascii="Arial" w:hAnsi="Arial" w:cs="Arial"/>
          <w:color w:val="000000"/>
          <w:sz w:val="22"/>
          <w:szCs w:val="22"/>
        </w:rPr>
        <w:t>.</w:t>
      </w:r>
    </w:p>
    <w:p w14:paraId="1CC4962A" w14:textId="77777777" w:rsidR="00CE5FA5" w:rsidRPr="004F2B22" w:rsidRDefault="00CE5FA5" w:rsidP="000405C4">
      <w:pPr>
        <w:ind w:right="51"/>
        <w:jc w:val="both"/>
        <w:rPr>
          <w:rFonts w:ascii="Arial" w:hAnsi="Arial" w:cs="Arial"/>
          <w:color w:val="000000"/>
          <w:sz w:val="22"/>
          <w:szCs w:val="22"/>
        </w:rPr>
      </w:pPr>
    </w:p>
    <w:p w14:paraId="3CC18A85"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4F2B22" w:rsidRDefault="00CE5FA5" w:rsidP="000405C4">
      <w:pPr>
        <w:ind w:right="51"/>
        <w:jc w:val="both"/>
        <w:rPr>
          <w:rFonts w:ascii="Arial" w:hAnsi="Arial" w:cs="Arial"/>
          <w:color w:val="000000"/>
          <w:sz w:val="22"/>
          <w:szCs w:val="22"/>
        </w:rPr>
      </w:pPr>
    </w:p>
    <w:p w14:paraId="61B6645D"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6C959413"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5718B6F1" w14:textId="1362DBDC" w:rsidR="00C23ED3" w:rsidRPr="004F2B22" w:rsidRDefault="00C23ED3" w:rsidP="000405C4">
      <w:pPr>
        <w:ind w:right="51"/>
        <w:jc w:val="both"/>
        <w:rPr>
          <w:rFonts w:ascii="Arial" w:hAnsi="Arial" w:cs="Arial"/>
          <w:color w:val="000000"/>
          <w:sz w:val="22"/>
          <w:szCs w:val="22"/>
        </w:rPr>
      </w:pPr>
      <w:r w:rsidRPr="004F2B22">
        <w:rPr>
          <w:rFonts w:ascii="Arial" w:hAnsi="Arial" w:cs="Arial"/>
          <w:color w:val="000000"/>
          <w:sz w:val="22"/>
          <w:szCs w:val="22"/>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4F2B22" w:rsidRDefault="00C23ED3" w:rsidP="000405C4">
      <w:pPr>
        <w:ind w:right="51"/>
        <w:jc w:val="both"/>
        <w:rPr>
          <w:rFonts w:ascii="Arial" w:hAnsi="Arial" w:cs="Arial"/>
          <w:color w:val="000000"/>
          <w:sz w:val="22"/>
          <w:szCs w:val="22"/>
        </w:rPr>
      </w:pPr>
    </w:p>
    <w:p w14:paraId="65A6D53D" w14:textId="6A2F25CC"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4F2B22">
        <w:rPr>
          <w:rFonts w:ascii="Arial" w:hAnsi="Arial" w:cs="Arial"/>
          <w:i/>
          <w:color w:val="000000"/>
          <w:sz w:val="22"/>
          <w:szCs w:val="22"/>
        </w:rPr>
        <w:t>la subasta debe ser suspendida y cuando la falla técnica haya sido superada la entidad estatal debe reiniciar la subasta…</w:t>
      </w:r>
      <w:r w:rsidRPr="004F2B22">
        <w:rPr>
          <w:rFonts w:ascii="Arial" w:hAnsi="Arial" w:cs="Arial"/>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4F2B22" w:rsidRDefault="00887214" w:rsidP="000405C4">
      <w:pPr>
        <w:ind w:right="51"/>
        <w:jc w:val="both"/>
        <w:rPr>
          <w:rFonts w:ascii="Arial" w:hAnsi="Arial" w:cs="Arial"/>
          <w:color w:val="000000"/>
          <w:sz w:val="22"/>
          <w:szCs w:val="22"/>
        </w:rPr>
      </w:pPr>
    </w:p>
    <w:p w14:paraId="6CF3709A" w14:textId="09AA5BBF" w:rsidR="00CE5FA5" w:rsidRPr="004F2B22" w:rsidRDefault="00003E78" w:rsidP="000405C4">
      <w:pPr>
        <w:ind w:right="51"/>
        <w:jc w:val="both"/>
        <w:rPr>
          <w:rFonts w:ascii="Arial" w:hAnsi="Arial" w:cs="Arial"/>
          <w:b/>
          <w:color w:val="000000"/>
          <w:sz w:val="22"/>
          <w:szCs w:val="22"/>
        </w:rPr>
      </w:pPr>
      <w:r w:rsidRPr="004F2B22">
        <w:rPr>
          <w:rFonts w:ascii="Arial" w:hAnsi="Arial" w:cs="Arial"/>
          <w:b/>
          <w:color w:val="000000"/>
          <w:sz w:val="22"/>
          <w:szCs w:val="22"/>
        </w:rPr>
        <w:t xml:space="preserve">IX </w:t>
      </w:r>
      <w:r w:rsidR="00CE5FA5" w:rsidRPr="004F2B22">
        <w:rPr>
          <w:rFonts w:ascii="Arial" w:hAnsi="Arial" w:cs="Arial"/>
          <w:b/>
          <w:color w:val="000000"/>
          <w:sz w:val="22"/>
          <w:szCs w:val="22"/>
        </w:rPr>
        <w:t>APERTURA DEL SOBRE ECONÓMICO</w:t>
      </w:r>
    </w:p>
    <w:p w14:paraId="5233B097"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3D4B1017" w14:textId="5B7207C1" w:rsidR="007B6931"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Llegada la fecha y hora establecida en el cronograma del proceso, LA UNIDAD procederá a abrir los </w:t>
      </w:r>
      <w:r w:rsidR="001A1B96" w:rsidRPr="004F2B22">
        <w:rPr>
          <w:rFonts w:ascii="Arial" w:hAnsi="Arial" w:cs="Arial"/>
          <w:color w:val="000000"/>
          <w:sz w:val="22"/>
          <w:szCs w:val="22"/>
        </w:rPr>
        <w:t>sobres electrónicos</w:t>
      </w:r>
      <w:r w:rsidRPr="004F2B22">
        <w:rPr>
          <w:rFonts w:ascii="Arial" w:hAnsi="Arial" w:cs="Arial"/>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4F2B22">
        <w:rPr>
          <w:rFonts w:ascii="Arial" w:hAnsi="Arial" w:cs="Arial"/>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4F2B22" w:rsidRDefault="007B6931" w:rsidP="000405C4">
      <w:pPr>
        <w:ind w:right="51"/>
        <w:jc w:val="both"/>
        <w:rPr>
          <w:rFonts w:ascii="Arial" w:hAnsi="Arial" w:cs="Arial"/>
          <w:color w:val="000000"/>
          <w:sz w:val="22"/>
          <w:szCs w:val="22"/>
        </w:rPr>
      </w:pPr>
    </w:p>
    <w:p w14:paraId="557ECF33" w14:textId="1EC8ABA8"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El proponente que haya sido habilitado para participar en la subasta electrónica </w:t>
      </w:r>
      <w:r w:rsidR="00645EC2" w:rsidRPr="004F2B22">
        <w:rPr>
          <w:rFonts w:ascii="Arial" w:hAnsi="Arial" w:cs="Arial"/>
          <w:color w:val="000000"/>
          <w:sz w:val="22"/>
          <w:szCs w:val="22"/>
        </w:rPr>
        <w:t>inversa</w:t>
      </w:r>
      <w:r w:rsidRPr="004F2B22">
        <w:rPr>
          <w:rFonts w:ascii="Arial" w:hAnsi="Arial" w:cs="Arial"/>
          <w:color w:val="000000"/>
          <w:sz w:val="22"/>
          <w:szCs w:val="22"/>
        </w:rPr>
        <w:t xml:space="preserve"> deberá tener en cuenta las siguientes recomendaciones técnicas para su participación: </w:t>
      </w:r>
    </w:p>
    <w:p w14:paraId="7CDFC8D1"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3027EC58"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1)  Tener conexión a internet estable. </w:t>
      </w:r>
    </w:p>
    <w:p w14:paraId="06A2AD89"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2)  Estar registrado, tener usuario y clave de acceso a SECOP II </w:t>
      </w:r>
    </w:p>
    <w:p w14:paraId="29E811C6" w14:textId="77777777" w:rsidR="00CE5FA5"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 xml:space="preserve"> </w:t>
      </w:r>
    </w:p>
    <w:p w14:paraId="510E2EFE" w14:textId="78BE543E" w:rsidR="0045484B" w:rsidRPr="004F2B22" w:rsidRDefault="00CE5FA5" w:rsidP="000405C4">
      <w:pPr>
        <w:ind w:right="51"/>
        <w:jc w:val="both"/>
        <w:rPr>
          <w:rFonts w:ascii="Arial" w:hAnsi="Arial" w:cs="Arial"/>
          <w:color w:val="000000"/>
          <w:sz w:val="22"/>
          <w:szCs w:val="22"/>
        </w:rPr>
      </w:pPr>
      <w:r w:rsidRPr="004F2B22">
        <w:rPr>
          <w:rFonts w:ascii="Arial" w:hAnsi="Arial" w:cs="Arial"/>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4F2B22" w:rsidRDefault="00E03CB2" w:rsidP="000405C4">
      <w:pPr>
        <w:jc w:val="both"/>
        <w:rPr>
          <w:rFonts w:ascii="Arial" w:hAnsi="Arial" w:cs="Arial"/>
          <w:sz w:val="22"/>
          <w:szCs w:val="22"/>
          <w:highlight w:val="cyan"/>
        </w:rPr>
      </w:pPr>
    </w:p>
    <w:p w14:paraId="55D1B6BC" w14:textId="136E19F6" w:rsidR="0040246D" w:rsidRPr="004F2B22" w:rsidRDefault="001A1B96" w:rsidP="000405C4">
      <w:pPr>
        <w:tabs>
          <w:tab w:val="left" w:pos="567"/>
        </w:tabs>
        <w:jc w:val="both"/>
        <w:rPr>
          <w:rFonts w:ascii="Arial" w:hAnsi="Arial" w:cs="Arial"/>
          <w:b/>
          <w:sz w:val="22"/>
          <w:szCs w:val="22"/>
        </w:rPr>
      </w:pPr>
      <w:r w:rsidRPr="004F2B22">
        <w:rPr>
          <w:rFonts w:ascii="Arial" w:hAnsi="Arial" w:cs="Arial"/>
          <w:b/>
          <w:sz w:val="22"/>
          <w:szCs w:val="22"/>
        </w:rPr>
        <w:t xml:space="preserve">X </w:t>
      </w:r>
      <w:r w:rsidR="0040246D" w:rsidRPr="004F2B22">
        <w:rPr>
          <w:rFonts w:ascii="Arial" w:hAnsi="Arial" w:cs="Arial"/>
          <w:b/>
          <w:sz w:val="22"/>
          <w:szCs w:val="22"/>
        </w:rPr>
        <w:t>PRECIOS ARTIFICIALMENTE BAJOS</w:t>
      </w:r>
    </w:p>
    <w:p w14:paraId="371F750F" w14:textId="4CDA9BB6" w:rsidR="0040246D" w:rsidRPr="004F2B22" w:rsidRDefault="0040246D" w:rsidP="000405C4">
      <w:pPr>
        <w:tabs>
          <w:tab w:val="left" w:pos="567"/>
        </w:tabs>
        <w:jc w:val="both"/>
        <w:rPr>
          <w:rFonts w:ascii="Arial" w:hAnsi="Arial" w:cs="Arial"/>
          <w:b/>
          <w:sz w:val="22"/>
          <w:szCs w:val="22"/>
        </w:rPr>
      </w:pPr>
    </w:p>
    <w:p w14:paraId="790CDA0F" w14:textId="37C61E9F" w:rsidR="0040246D" w:rsidRPr="004F2B22" w:rsidRDefault="0040246D" w:rsidP="000405C4">
      <w:pPr>
        <w:jc w:val="both"/>
        <w:rPr>
          <w:rFonts w:ascii="Arial" w:hAnsi="Arial" w:cs="Arial"/>
          <w:sz w:val="22"/>
          <w:szCs w:val="22"/>
        </w:rPr>
      </w:pPr>
      <w:r w:rsidRPr="004F2B22">
        <w:rPr>
          <w:rFonts w:ascii="Arial" w:hAnsi="Arial" w:cs="Arial"/>
          <w:sz w:val="22"/>
          <w:szCs w:val="22"/>
        </w:rPr>
        <w:lastRenderedPageBreak/>
        <w:t xml:space="preserve">En ningún caso la plataforma tecnológica determinará precios artificialmente bajos, este proceso lo determinará la </w:t>
      </w:r>
      <w:r w:rsidR="00D5423C" w:rsidRPr="004F2B22">
        <w:rPr>
          <w:rFonts w:ascii="Arial" w:hAnsi="Arial" w:cs="Arial"/>
          <w:sz w:val="22"/>
          <w:szCs w:val="22"/>
        </w:rPr>
        <w:t>entidad una vez culminada</w:t>
      </w:r>
      <w:r w:rsidRPr="004F2B22">
        <w:rPr>
          <w:rFonts w:ascii="Arial" w:hAnsi="Arial" w:cs="Arial"/>
          <w:sz w:val="22"/>
          <w:szCs w:val="22"/>
        </w:rPr>
        <w:t xml:space="preserve"> el evento de subasta y aplicará lo dispuesto por el artículo 2.2.1.1.2.2.4 del Decreto 1082 de 2015.</w:t>
      </w:r>
    </w:p>
    <w:p w14:paraId="7D166D27" w14:textId="77777777" w:rsidR="0040246D" w:rsidRPr="004F2B22" w:rsidRDefault="0040246D" w:rsidP="000405C4">
      <w:pPr>
        <w:jc w:val="both"/>
        <w:rPr>
          <w:rFonts w:ascii="Arial" w:hAnsi="Arial" w:cs="Arial"/>
          <w:sz w:val="22"/>
          <w:szCs w:val="22"/>
        </w:rPr>
      </w:pPr>
    </w:p>
    <w:p w14:paraId="60666D2C" w14:textId="1BFFA09F" w:rsidR="0040246D" w:rsidRPr="004F2B22" w:rsidRDefault="0040246D" w:rsidP="000405C4">
      <w:pPr>
        <w:jc w:val="both"/>
        <w:rPr>
          <w:rFonts w:ascii="Arial" w:hAnsi="Arial" w:cs="Arial"/>
          <w:sz w:val="22"/>
          <w:szCs w:val="22"/>
        </w:rPr>
      </w:pPr>
      <w:r w:rsidRPr="004F2B22">
        <w:rPr>
          <w:rFonts w:ascii="Arial" w:hAnsi="Arial" w:cs="Arial"/>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4F2B22">
        <w:rPr>
          <w:rFonts w:ascii="Arial" w:hAnsi="Arial" w:cs="Arial"/>
          <w:sz w:val="22"/>
          <w:szCs w:val="22"/>
        </w:rPr>
        <w:t>podría considerarse como un precio</w:t>
      </w:r>
      <w:r w:rsidRPr="004F2B22">
        <w:rPr>
          <w:rFonts w:ascii="Arial" w:hAnsi="Arial" w:cs="Arial"/>
          <w:sz w:val="22"/>
          <w:szCs w:val="22"/>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4F2B22" w:rsidRDefault="00926D69" w:rsidP="000405C4">
      <w:pPr>
        <w:jc w:val="both"/>
        <w:rPr>
          <w:rFonts w:ascii="Arial" w:hAnsi="Arial" w:cs="Arial"/>
          <w:sz w:val="22"/>
          <w:szCs w:val="22"/>
        </w:rPr>
      </w:pPr>
    </w:p>
    <w:p w14:paraId="79947818" w14:textId="0B741520" w:rsidR="0040246D" w:rsidRPr="004F2B22" w:rsidRDefault="00926D69" w:rsidP="000405C4">
      <w:pPr>
        <w:jc w:val="both"/>
        <w:rPr>
          <w:rFonts w:ascii="Arial" w:hAnsi="Arial" w:cs="Arial"/>
          <w:b/>
          <w:sz w:val="22"/>
          <w:szCs w:val="22"/>
        </w:rPr>
      </w:pPr>
      <w:r w:rsidRPr="004F2B22">
        <w:rPr>
          <w:rFonts w:ascii="Arial" w:hAnsi="Arial" w:cs="Arial"/>
          <w:sz w:val="22"/>
          <w:szCs w:val="22"/>
        </w:rPr>
        <w:t xml:space="preserve">Para determinar </w:t>
      </w:r>
      <w:r w:rsidR="00003E78" w:rsidRPr="004F2B22">
        <w:rPr>
          <w:rFonts w:ascii="Arial" w:hAnsi="Arial" w:cs="Arial"/>
          <w:sz w:val="22"/>
          <w:szCs w:val="22"/>
        </w:rPr>
        <w:t>cuándo</w:t>
      </w:r>
      <w:r w:rsidRPr="004F2B22">
        <w:rPr>
          <w:rFonts w:ascii="Arial" w:hAnsi="Arial" w:cs="Arial"/>
          <w:sz w:val="22"/>
          <w:szCs w:val="22"/>
        </w:rPr>
        <w:t xml:space="preserve"> una oferta económica puede resultar artificialmente baja, LA UNIDAD dará aplicación a la metodología establecida en la </w:t>
      </w:r>
      <w:r w:rsidRPr="004F2B22">
        <w:rPr>
          <w:rFonts w:ascii="Arial" w:hAnsi="Arial" w:cs="Arial"/>
          <w:b/>
          <w:i/>
          <w:sz w:val="22"/>
          <w:szCs w:val="22"/>
        </w:rPr>
        <w:t>GUÍA PARA EL MANEJO DE OFERTAS ARTIFICIALMENTE BAJAS EN PROCESOS DE CONTRATACIÓN</w:t>
      </w:r>
      <w:r w:rsidRPr="004F2B22">
        <w:rPr>
          <w:rFonts w:ascii="Arial" w:hAnsi="Arial" w:cs="Arial"/>
          <w:sz w:val="22"/>
          <w:szCs w:val="22"/>
        </w:rPr>
        <w:t>, expedida por Colombia Compra Eficiente.</w:t>
      </w:r>
      <w:r w:rsidR="00003E78" w:rsidRPr="004F2B22">
        <w:rPr>
          <w:rFonts w:ascii="Arial" w:hAnsi="Arial" w:cs="Arial"/>
          <w:sz w:val="22"/>
          <w:szCs w:val="22"/>
        </w:rPr>
        <w:t xml:space="preserve"> </w:t>
      </w:r>
      <w:hyperlink r:id="rId15" w:history="1">
        <w:r w:rsidR="00003E78" w:rsidRPr="004F2B22">
          <w:rPr>
            <w:rStyle w:val="Hipervnculo"/>
            <w:rFonts w:ascii="Arial" w:hAnsi="Arial" w:cs="Arial"/>
            <w:sz w:val="22"/>
            <w:szCs w:val="22"/>
          </w:rPr>
          <w:t>https://colombiacompra.gov.co/tags/ofertas-artificialmente-bajas</w:t>
        </w:r>
      </w:hyperlink>
      <w:r w:rsidR="00003E78" w:rsidRPr="004F2B22">
        <w:rPr>
          <w:rFonts w:ascii="Arial" w:hAnsi="Arial" w:cs="Arial"/>
          <w:sz w:val="22"/>
          <w:szCs w:val="22"/>
        </w:rPr>
        <w:t xml:space="preserve"> </w:t>
      </w:r>
    </w:p>
    <w:p w14:paraId="1A9F0C48" w14:textId="77777777" w:rsidR="00C77DC2" w:rsidRPr="004F2B22" w:rsidRDefault="00C77DC2" w:rsidP="004F2B22">
      <w:pPr>
        <w:tabs>
          <w:tab w:val="left" w:pos="567"/>
        </w:tabs>
        <w:jc w:val="both"/>
        <w:rPr>
          <w:rFonts w:ascii="Arial" w:hAnsi="Arial" w:cs="Arial"/>
          <w:b/>
          <w:sz w:val="22"/>
          <w:szCs w:val="22"/>
        </w:rPr>
      </w:pPr>
    </w:p>
    <w:p w14:paraId="02388D61" w14:textId="530FA7A3" w:rsidR="00E066DE" w:rsidRPr="004F2B22" w:rsidRDefault="0040246D" w:rsidP="000405C4">
      <w:pPr>
        <w:tabs>
          <w:tab w:val="left" w:pos="567"/>
        </w:tabs>
        <w:ind w:left="360"/>
        <w:jc w:val="both"/>
        <w:rPr>
          <w:rFonts w:ascii="Arial" w:hAnsi="Arial" w:cs="Arial"/>
          <w:b/>
          <w:sz w:val="22"/>
          <w:szCs w:val="22"/>
        </w:rPr>
      </w:pPr>
      <w:r w:rsidRPr="004F2B22">
        <w:rPr>
          <w:rFonts w:ascii="Arial" w:hAnsi="Arial" w:cs="Arial"/>
          <w:b/>
          <w:sz w:val="22"/>
          <w:szCs w:val="22"/>
        </w:rPr>
        <w:t>X</w:t>
      </w:r>
      <w:r w:rsidR="00003E78" w:rsidRPr="004F2B22">
        <w:rPr>
          <w:rFonts w:ascii="Arial" w:hAnsi="Arial" w:cs="Arial"/>
          <w:b/>
          <w:sz w:val="22"/>
          <w:szCs w:val="22"/>
        </w:rPr>
        <w:t>I</w:t>
      </w:r>
      <w:r w:rsidRPr="004F2B22">
        <w:rPr>
          <w:rFonts w:ascii="Arial" w:hAnsi="Arial" w:cs="Arial"/>
          <w:b/>
          <w:sz w:val="22"/>
          <w:szCs w:val="22"/>
        </w:rPr>
        <w:t xml:space="preserve"> </w:t>
      </w:r>
      <w:r w:rsidR="00EE36B2" w:rsidRPr="004F2B22">
        <w:rPr>
          <w:rFonts w:ascii="Arial" w:hAnsi="Arial" w:cs="Arial"/>
          <w:b/>
          <w:sz w:val="22"/>
          <w:szCs w:val="22"/>
        </w:rPr>
        <w:t>PROPUESTA ECONÓMICA</w:t>
      </w:r>
    </w:p>
    <w:p w14:paraId="44813A40" w14:textId="77777777" w:rsidR="0083444B" w:rsidRPr="004F2B22" w:rsidRDefault="0083444B" w:rsidP="000405C4">
      <w:pPr>
        <w:tabs>
          <w:tab w:val="left" w:pos="567"/>
        </w:tabs>
        <w:jc w:val="both"/>
        <w:rPr>
          <w:rFonts w:ascii="Arial" w:hAnsi="Arial" w:cs="Arial"/>
          <w:b/>
          <w:sz w:val="22"/>
          <w:szCs w:val="22"/>
        </w:rPr>
      </w:pPr>
    </w:p>
    <w:p w14:paraId="42A6435B" w14:textId="77777777" w:rsidR="004F2B22" w:rsidRPr="004F2B22" w:rsidRDefault="004F2B22" w:rsidP="004F2B22">
      <w:pPr>
        <w:autoSpaceDE w:val="0"/>
        <w:autoSpaceDN w:val="0"/>
        <w:adjustRightInd w:val="0"/>
        <w:ind w:right="283"/>
        <w:jc w:val="both"/>
        <w:rPr>
          <w:rFonts w:ascii="Arial" w:hAnsi="Arial" w:cs="Arial"/>
          <w:sz w:val="22"/>
          <w:szCs w:val="22"/>
        </w:rPr>
      </w:pPr>
      <w:r w:rsidRPr="004F2B22">
        <w:rPr>
          <w:rFonts w:ascii="Arial" w:hAnsi="Arial" w:cs="Arial"/>
          <w:sz w:val="22"/>
          <w:szCs w:val="22"/>
        </w:rPr>
        <w:t>La propuesta económica debe ser diligenciada a través de la plataforma SECOP II donde se disponen los campos para cada uno de los artículos y/o ítems requeridos por LA UNIDAD. El proponente deberá presentar oferta para cada uno respetando el valor unitario establecido por LA UNIDAD, si el proponente superar el valor unitario establecido se rechazará la oferta presentada.</w:t>
      </w:r>
    </w:p>
    <w:p w14:paraId="7F72CFA0" w14:textId="77777777" w:rsidR="004F2B22" w:rsidRPr="004F2B22" w:rsidRDefault="004F2B22" w:rsidP="004F2B22">
      <w:pPr>
        <w:autoSpaceDE w:val="0"/>
        <w:autoSpaceDN w:val="0"/>
        <w:adjustRightInd w:val="0"/>
        <w:ind w:right="283"/>
        <w:jc w:val="both"/>
        <w:rPr>
          <w:rFonts w:ascii="Arial" w:hAnsi="Arial" w:cs="Arial"/>
          <w:sz w:val="22"/>
          <w:szCs w:val="22"/>
        </w:rPr>
      </w:pPr>
    </w:p>
    <w:p w14:paraId="72941798" w14:textId="77777777" w:rsidR="004F2B22" w:rsidRPr="004F2B22" w:rsidRDefault="004F2B22" w:rsidP="004F2B22">
      <w:pPr>
        <w:autoSpaceDE w:val="0"/>
        <w:autoSpaceDN w:val="0"/>
        <w:adjustRightInd w:val="0"/>
        <w:ind w:right="283"/>
        <w:jc w:val="both"/>
        <w:rPr>
          <w:rFonts w:ascii="Arial" w:hAnsi="Arial" w:cs="Arial"/>
          <w:sz w:val="22"/>
          <w:szCs w:val="22"/>
        </w:rPr>
      </w:pPr>
      <w:r w:rsidRPr="004F2B22">
        <w:rPr>
          <w:rFonts w:ascii="Arial" w:hAnsi="Arial" w:cs="Arial"/>
          <w:sz w:val="22"/>
          <w:szCs w:val="22"/>
        </w:rPr>
        <w:t>Los valores unitarios de todos los ítems contemplados en la propuesta económica incluyen todos los impuestos tasas y contribuciones a que haya lugar, así como los demás gastos tributarios nacionales, departamentales, municipales etc. y de cualquier otra naturaleza que conlleve la celebración del contrato.</w:t>
      </w:r>
    </w:p>
    <w:p w14:paraId="365A26C5" w14:textId="77777777" w:rsidR="004F2B22" w:rsidRPr="004F2B22" w:rsidRDefault="004F2B22" w:rsidP="004F2B22">
      <w:pPr>
        <w:autoSpaceDE w:val="0"/>
        <w:autoSpaceDN w:val="0"/>
        <w:adjustRightInd w:val="0"/>
        <w:ind w:right="283"/>
        <w:jc w:val="both"/>
        <w:rPr>
          <w:rFonts w:ascii="Arial" w:hAnsi="Arial" w:cs="Arial"/>
          <w:sz w:val="22"/>
          <w:szCs w:val="22"/>
        </w:rPr>
      </w:pPr>
    </w:p>
    <w:p w14:paraId="2ED2E704" w14:textId="3B8E137B" w:rsidR="007B07D5" w:rsidRPr="004F2B22" w:rsidRDefault="004F2B22" w:rsidP="004F2B22">
      <w:pPr>
        <w:autoSpaceDE w:val="0"/>
        <w:autoSpaceDN w:val="0"/>
        <w:adjustRightInd w:val="0"/>
        <w:ind w:right="283"/>
        <w:jc w:val="both"/>
        <w:rPr>
          <w:rFonts w:ascii="Arial" w:hAnsi="Arial" w:cs="Arial"/>
          <w:bCs/>
          <w:iCs/>
          <w:sz w:val="22"/>
          <w:szCs w:val="22"/>
        </w:rPr>
      </w:pPr>
      <w:r w:rsidRPr="004F2B22">
        <w:rPr>
          <w:rFonts w:ascii="Arial" w:hAnsi="Arial" w:cs="Arial"/>
          <w:sz w:val="22"/>
          <w:szCs w:val="22"/>
        </w:rPr>
        <w:t>Para efectos de ejecución del contrato, se realizará conforme a los valores unitarios de la propuesta económica ganadora que resulte del evento de subasta.</w:t>
      </w:r>
    </w:p>
    <w:sectPr w:rsidR="007B07D5" w:rsidRPr="004F2B22" w:rsidSect="002F78D9">
      <w:headerReference w:type="default" r:id="rId16"/>
      <w:footerReference w:type="default" r:id="rId17"/>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E6CC" w14:textId="77777777" w:rsidR="006A7468" w:rsidRDefault="006A7468" w:rsidP="0015056D">
      <w:r>
        <w:separator/>
      </w:r>
    </w:p>
  </w:endnote>
  <w:endnote w:type="continuationSeparator" w:id="0">
    <w:p w14:paraId="5E2D6100" w14:textId="77777777" w:rsidR="006A7468" w:rsidRDefault="006A7468"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D61DF" w14:textId="77777777" w:rsidR="00F84DED" w:rsidRDefault="00F84DED" w:rsidP="00F84DED">
    <w:pPr>
      <w:pStyle w:val="Piedepgina"/>
      <w:rPr>
        <w:rFonts w:ascii="Arial" w:hAnsi="Arial" w:cs="Arial"/>
        <w:b/>
        <w:color w:val="808080"/>
        <w:sz w:val="18"/>
        <w:szCs w:val="18"/>
      </w:rPr>
    </w:pPr>
  </w:p>
  <w:p w14:paraId="641068BF" w14:textId="77777777" w:rsidR="00F84DED" w:rsidRDefault="00F84DED" w:rsidP="00F84DED">
    <w:pPr>
      <w:pStyle w:val="Piedepgina"/>
      <w:rPr>
        <w:rFonts w:ascii="Arial" w:hAnsi="Arial" w:cs="Arial"/>
        <w:b/>
        <w:color w:val="808080"/>
        <w:sz w:val="18"/>
        <w:szCs w:val="18"/>
      </w:rPr>
    </w:pPr>
    <w:r>
      <w:rPr>
        <w:noProof/>
        <w:lang w:val="en-US"/>
      </w:rPr>
      <w:drawing>
        <wp:anchor distT="0" distB="0" distL="114300" distR="114300" simplePos="0" relativeHeight="251682816" behindDoc="1" locked="0" layoutInCell="1" allowOverlap="1" wp14:anchorId="233145A8" wp14:editId="344A12A0">
          <wp:simplePos x="0" y="0"/>
          <wp:positionH relativeFrom="margin">
            <wp:align>right</wp:align>
          </wp:positionH>
          <wp:positionV relativeFrom="paragraph">
            <wp:posOffset>16510</wp:posOffset>
          </wp:positionV>
          <wp:extent cx="2390775" cy="438150"/>
          <wp:effectExtent l="0" t="0" r="9525" b="0"/>
          <wp:wrapTight wrapText="bothSides">
            <wp:wrapPolygon edited="0">
              <wp:start x="0" y="0"/>
              <wp:lineTo x="0" y="20661"/>
              <wp:lineTo x="21514" y="20661"/>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438150"/>
                  </a:xfrm>
                  <a:prstGeom prst="rect">
                    <a:avLst/>
                  </a:prstGeom>
                </pic:spPr>
              </pic:pic>
            </a:graphicData>
          </a:graphic>
          <wp14:sizeRelH relativeFrom="margin">
            <wp14:pctWidth>0</wp14:pctWidth>
          </wp14:sizeRelH>
          <wp14:sizeRelV relativeFrom="margin">
            <wp14:pctHeight>0</wp14:pctHeight>
          </wp14:sizeRelV>
        </wp:anchor>
      </w:drawing>
    </w:r>
  </w:p>
  <w:p w14:paraId="648F6530" w14:textId="77777777" w:rsidR="00F84DED" w:rsidRDefault="00F84DED" w:rsidP="00F84DED">
    <w:pPr>
      <w:pStyle w:val="Piedepgina"/>
      <w:rPr>
        <w:rFonts w:ascii="Arial" w:hAnsi="Arial" w:cs="Arial"/>
        <w:b/>
        <w:color w:val="808080"/>
        <w:sz w:val="18"/>
        <w:szCs w:val="18"/>
      </w:rPr>
    </w:pPr>
  </w:p>
  <w:p w14:paraId="6C29E1AA" w14:textId="77777777" w:rsidR="00F84DED" w:rsidRDefault="00F84DED" w:rsidP="00F84DED">
    <w:pPr>
      <w:pStyle w:val="Piedepgina"/>
      <w:rPr>
        <w:rFonts w:ascii="Arial" w:hAnsi="Arial" w:cs="Arial"/>
        <w:b/>
        <w:color w:val="808080"/>
        <w:sz w:val="18"/>
        <w:szCs w:val="18"/>
      </w:rPr>
    </w:pPr>
  </w:p>
  <w:p w14:paraId="1DC320EF" w14:textId="77777777" w:rsidR="00F84DED" w:rsidRDefault="00F84DED" w:rsidP="00F84DED">
    <w:pPr>
      <w:pStyle w:val="Piedepgina"/>
      <w:rPr>
        <w:rFonts w:ascii="Arial" w:hAnsi="Arial" w:cs="Arial"/>
        <w:b/>
        <w:color w:val="808080"/>
        <w:sz w:val="18"/>
        <w:szCs w:val="18"/>
      </w:rPr>
    </w:pPr>
    <w:r>
      <w:rPr>
        <w:rFonts w:ascii="Arial" w:hAnsi="Arial" w:cs="Arial"/>
        <w:b/>
        <w:color w:val="808080"/>
        <w:sz w:val="18"/>
        <w:szCs w:val="18"/>
      </w:rPr>
      <w:t xml:space="preserve">                                                                                                                                                                                                                           </w:t>
    </w:r>
  </w:p>
  <w:p w14:paraId="61D33322" w14:textId="77777777" w:rsidR="00F84DED" w:rsidRPr="006957D9" w:rsidRDefault="00F84DED" w:rsidP="00F84DED">
    <w:pPr>
      <w:pStyle w:val="Piedepgina"/>
      <w:jc w:val="center"/>
      <w:rPr>
        <w:rFonts w:ascii="Futura Std Light" w:hAnsi="Futura Std Light" w:cs="Calibri"/>
        <w:bCs/>
        <w:color w:val="4F6228"/>
        <w:sz w:val="14"/>
        <w:szCs w:val="14"/>
      </w:rPr>
    </w:pPr>
  </w:p>
  <w:p w14:paraId="7E5D9609" w14:textId="77777777" w:rsidR="00F84DED" w:rsidRPr="00AA6E9F" w:rsidRDefault="00F84DED" w:rsidP="00F84DE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751CCAE" w14:textId="77777777" w:rsidR="00F84DED" w:rsidRPr="00AA6E9F" w:rsidRDefault="00F84DED" w:rsidP="00F84DE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18B960BD" wp14:editId="1AC0F99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629E6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8262154" w14:textId="77777777" w:rsidR="00F84DED" w:rsidRPr="00AA6E9F" w:rsidRDefault="00F84DED" w:rsidP="00F84DED">
    <w:pPr>
      <w:pStyle w:val="Piedepgina"/>
      <w:jc w:val="center"/>
      <w:rPr>
        <w:rFonts w:ascii="Futura Std Light" w:hAnsi="Futura Std Light" w:cs="Calibri"/>
        <w:b/>
        <w:bCs/>
        <w:color w:val="336600"/>
        <w:sz w:val="14"/>
        <w:szCs w:val="14"/>
      </w:rPr>
    </w:pPr>
    <w:r w:rsidRPr="00CB6C9C">
      <w:rPr>
        <w:rFonts w:ascii="Futura Std Light" w:hAnsi="Futura Std Light" w:cs="Calibri"/>
        <w:bCs/>
        <w:color w:val="336600"/>
        <w:sz w:val="14"/>
        <w:szCs w:val="14"/>
      </w:rPr>
      <w:t>Carrera 13 A N° 29-024 Pisos 8</w:t>
    </w:r>
    <w:r>
      <w:rPr>
        <w:rFonts w:ascii="Futura Std Light" w:hAnsi="Futura Std Light" w:cs="Calibri"/>
        <w:bCs/>
        <w:color w:val="336600"/>
        <w:sz w:val="14"/>
        <w:szCs w:val="14"/>
      </w:rPr>
      <w:t xml:space="preserve"> al </w:t>
    </w:r>
    <w:r w:rsidRPr="00CB6C9C">
      <w:rPr>
        <w:rFonts w:ascii="Futura Std Light" w:hAnsi="Futura Std Light" w:cs="Calibri"/>
        <w:bCs/>
        <w:color w:val="336600"/>
        <w:sz w:val="14"/>
        <w:szCs w:val="14"/>
      </w:rPr>
      <w:t xml:space="preserve">13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79D95F7D" w14:textId="77777777" w:rsidR="00F84DED" w:rsidRPr="00AA6E9F" w:rsidRDefault="0025318A" w:rsidP="00F84DED">
    <w:pPr>
      <w:pStyle w:val="Piedepgina"/>
      <w:jc w:val="center"/>
      <w:rPr>
        <w:rFonts w:ascii="Futura Std Light" w:hAnsi="Futura Std Light"/>
        <w:color w:val="336600"/>
        <w:sz w:val="14"/>
        <w:szCs w:val="14"/>
      </w:rPr>
    </w:pPr>
    <w:hyperlink r:id="rId2" w:history="1">
      <w:r w:rsidR="00F84DED" w:rsidRPr="00AA6E9F">
        <w:rPr>
          <w:rStyle w:val="Hipervnculo"/>
          <w:rFonts w:ascii="Futura Std Light" w:hAnsi="Futura Std Light" w:cs="Calibri"/>
          <w:bCs/>
          <w:color w:val="336600"/>
          <w:sz w:val="14"/>
          <w:szCs w:val="14"/>
        </w:rPr>
        <w:t>www.restituciondetierras.gov.co</w:t>
      </w:r>
    </w:hyperlink>
    <w:r w:rsidR="00F84DED" w:rsidRPr="00AA6E9F">
      <w:rPr>
        <w:rFonts w:ascii="Futura Std Light" w:hAnsi="Futura Std Light" w:cs="Calibri"/>
        <w:b/>
        <w:bCs/>
        <w:color w:val="336600"/>
        <w:sz w:val="14"/>
        <w:szCs w:val="14"/>
      </w:rPr>
      <w:t xml:space="preserve">      </w:t>
    </w:r>
    <w:r w:rsidR="00F84DED" w:rsidRPr="00AA6E9F">
      <w:rPr>
        <w:rFonts w:ascii="Futura Std Light" w:hAnsi="Futura Std Light" w:cs="Calibri"/>
        <w:bCs/>
        <w:color w:val="336600"/>
        <w:sz w:val="14"/>
        <w:szCs w:val="14"/>
      </w:rPr>
      <w:t xml:space="preserve">Síganos en:   </w:t>
    </w:r>
    <w:r w:rsidR="00F84DED" w:rsidRPr="00AA6E9F">
      <w:rPr>
        <w:rFonts w:ascii="Futura Std Light" w:hAnsi="Futura Std Light" w:cs="Calibri"/>
        <w:b/>
        <w:bCs/>
        <w:color w:val="336600"/>
        <w:sz w:val="14"/>
        <w:szCs w:val="14"/>
      </w:rPr>
      <w:t>@URestitucion</w:t>
    </w:r>
  </w:p>
  <w:p w14:paraId="38E302A9" w14:textId="159264B0" w:rsidR="00F93F62" w:rsidRPr="00AA6E9F" w:rsidRDefault="00F93F62" w:rsidP="00F84DED">
    <w:pPr>
      <w:pStyle w:val="Piedepgina"/>
      <w:rPr>
        <w:rFonts w:ascii="Futura Std Light" w:hAnsi="Futura Std Light"/>
        <w:color w:val="336600"/>
        <w:sz w:val="14"/>
        <w:szCs w:val="14"/>
      </w:rPr>
    </w:pPr>
    <w:r>
      <w:rPr>
        <w:rFonts w:ascii="Arial" w:hAnsi="Arial" w:cs="Arial"/>
        <w:b/>
        <w:color w:val="808080"/>
        <w:sz w:val="18"/>
        <w:szCs w:val="18"/>
      </w:rPr>
      <w:t xml:space="preserve">                                                </w:t>
    </w:r>
  </w:p>
  <w:p w14:paraId="77E9ECDA" w14:textId="77777777" w:rsidR="00F93F62" w:rsidRDefault="00F93F62">
    <w:pPr>
      <w:pStyle w:val="Piedepgina"/>
    </w:pPr>
  </w:p>
  <w:p w14:paraId="643050C4" w14:textId="77777777" w:rsidR="00F93F62" w:rsidRDefault="00F93F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1515" w14:textId="77777777" w:rsidR="006A7468" w:rsidRDefault="006A7468" w:rsidP="0015056D">
      <w:r>
        <w:separator/>
      </w:r>
    </w:p>
  </w:footnote>
  <w:footnote w:type="continuationSeparator" w:id="0">
    <w:p w14:paraId="7EEEB94E" w14:textId="77777777" w:rsidR="006A7468" w:rsidRDefault="006A7468"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FA904" w14:textId="58B601B5" w:rsidR="00F93F62" w:rsidRPr="00971344" w:rsidRDefault="00F93F62"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F93F62" w:rsidRPr="003B244D" w:rsidRDefault="00F93F62"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2191"/>
        </w:tabs>
        <w:ind w:left="2911"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3"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AA310A"/>
    <w:multiLevelType w:val="hybridMultilevel"/>
    <w:tmpl w:val="199AA130"/>
    <w:lvl w:ilvl="0" w:tplc="3FC25494">
      <w:start w:val="1"/>
      <w:numFmt w:val="decimal"/>
      <w:lvlText w:val="%1."/>
      <w:lvlJc w:val="left"/>
      <w:pPr>
        <w:ind w:left="420" w:hanging="360"/>
      </w:pPr>
      <w:rPr>
        <w:rFonts w:hint="default"/>
        <w:b/>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5"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5F0FF9"/>
    <w:multiLevelType w:val="hybridMultilevel"/>
    <w:tmpl w:val="CF76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EA717AE"/>
    <w:multiLevelType w:val="hybridMultilevel"/>
    <w:tmpl w:val="255EDAF4"/>
    <w:lvl w:ilvl="0" w:tplc="747406B6">
      <w:start w:val="11"/>
      <w:numFmt w:val="lowerLetter"/>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9858048">
    <w:abstractNumId w:val="19"/>
  </w:num>
  <w:num w:numId="2" w16cid:durableId="788088605">
    <w:abstractNumId w:val="11"/>
  </w:num>
  <w:num w:numId="3" w16cid:durableId="1462533705">
    <w:abstractNumId w:val="1"/>
  </w:num>
  <w:num w:numId="4" w16cid:durableId="157503016">
    <w:abstractNumId w:val="23"/>
  </w:num>
  <w:num w:numId="5" w16cid:durableId="1893078595">
    <w:abstractNumId w:val="8"/>
  </w:num>
  <w:num w:numId="6" w16cid:durableId="1544093840">
    <w:abstractNumId w:val="16"/>
  </w:num>
  <w:num w:numId="7" w16cid:durableId="1000350115">
    <w:abstractNumId w:val="24"/>
  </w:num>
  <w:num w:numId="8" w16cid:durableId="114092715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0323320">
    <w:abstractNumId w:val="17"/>
  </w:num>
  <w:num w:numId="10" w16cid:durableId="1954704074">
    <w:abstractNumId w:val="4"/>
  </w:num>
  <w:num w:numId="11" w16cid:durableId="638462110">
    <w:abstractNumId w:val="11"/>
  </w:num>
  <w:num w:numId="12" w16cid:durableId="702903139">
    <w:abstractNumId w:val="15"/>
  </w:num>
  <w:num w:numId="13" w16cid:durableId="226654523">
    <w:abstractNumId w:val="5"/>
  </w:num>
  <w:num w:numId="14" w16cid:durableId="2041514195">
    <w:abstractNumId w:val="13"/>
  </w:num>
  <w:num w:numId="15" w16cid:durableId="1500274190">
    <w:abstractNumId w:val="10"/>
  </w:num>
  <w:num w:numId="16" w16cid:durableId="794371315">
    <w:abstractNumId w:val="22"/>
  </w:num>
  <w:num w:numId="17" w16cid:durableId="1885561718">
    <w:abstractNumId w:val="3"/>
  </w:num>
  <w:num w:numId="18" w16cid:durableId="240532583">
    <w:abstractNumId w:val="21"/>
  </w:num>
  <w:num w:numId="19" w16cid:durableId="217254344">
    <w:abstractNumId w:val="12"/>
  </w:num>
  <w:num w:numId="20" w16cid:durableId="1106344121">
    <w:abstractNumId w:val="18"/>
  </w:num>
  <w:num w:numId="21" w16cid:durableId="675959675">
    <w:abstractNumId w:val="9"/>
  </w:num>
  <w:num w:numId="22" w16cid:durableId="1297643137">
    <w:abstractNumId w:val="7"/>
  </w:num>
  <w:num w:numId="23" w16cid:durableId="1853713991">
    <w:abstractNumId w:val="14"/>
  </w:num>
  <w:num w:numId="24" w16cid:durableId="20795469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858852">
    <w:abstractNumId w:val="25"/>
  </w:num>
  <w:num w:numId="26" w16cid:durableId="48112101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DCC"/>
    <w:rsid w:val="0002334A"/>
    <w:rsid w:val="0002546A"/>
    <w:rsid w:val="0003252B"/>
    <w:rsid w:val="00034557"/>
    <w:rsid w:val="00034B90"/>
    <w:rsid w:val="00035A42"/>
    <w:rsid w:val="00036F37"/>
    <w:rsid w:val="000405C4"/>
    <w:rsid w:val="000405DD"/>
    <w:rsid w:val="0004568F"/>
    <w:rsid w:val="00046942"/>
    <w:rsid w:val="00047B6E"/>
    <w:rsid w:val="00057965"/>
    <w:rsid w:val="00057B06"/>
    <w:rsid w:val="000621D8"/>
    <w:rsid w:val="00062EC7"/>
    <w:rsid w:val="0006490C"/>
    <w:rsid w:val="00065A48"/>
    <w:rsid w:val="00066ABE"/>
    <w:rsid w:val="000671AF"/>
    <w:rsid w:val="00071915"/>
    <w:rsid w:val="00075C8A"/>
    <w:rsid w:val="00075F68"/>
    <w:rsid w:val="00076799"/>
    <w:rsid w:val="000809D4"/>
    <w:rsid w:val="000812F1"/>
    <w:rsid w:val="00081E62"/>
    <w:rsid w:val="00090643"/>
    <w:rsid w:val="000917C5"/>
    <w:rsid w:val="00096555"/>
    <w:rsid w:val="000966C9"/>
    <w:rsid w:val="000974E3"/>
    <w:rsid w:val="0009773E"/>
    <w:rsid w:val="000A0F49"/>
    <w:rsid w:val="000A0FC2"/>
    <w:rsid w:val="000A264E"/>
    <w:rsid w:val="000A2963"/>
    <w:rsid w:val="000A4B5A"/>
    <w:rsid w:val="000A71AE"/>
    <w:rsid w:val="000B0A1C"/>
    <w:rsid w:val="000B16FA"/>
    <w:rsid w:val="000B2AC0"/>
    <w:rsid w:val="000B2EC2"/>
    <w:rsid w:val="000B3029"/>
    <w:rsid w:val="000B30B6"/>
    <w:rsid w:val="000B5376"/>
    <w:rsid w:val="000C2FF9"/>
    <w:rsid w:val="000C6873"/>
    <w:rsid w:val="000C7E1E"/>
    <w:rsid w:val="000D1CD7"/>
    <w:rsid w:val="000D4FC6"/>
    <w:rsid w:val="000D56F1"/>
    <w:rsid w:val="000E4660"/>
    <w:rsid w:val="000E542C"/>
    <w:rsid w:val="000E623C"/>
    <w:rsid w:val="000F4930"/>
    <w:rsid w:val="000F51E8"/>
    <w:rsid w:val="000F5DB5"/>
    <w:rsid w:val="000F66F1"/>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4EB8"/>
    <w:rsid w:val="00125FAA"/>
    <w:rsid w:val="001260F1"/>
    <w:rsid w:val="00127870"/>
    <w:rsid w:val="00130C59"/>
    <w:rsid w:val="00131488"/>
    <w:rsid w:val="00137498"/>
    <w:rsid w:val="00144F26"/>
    <w:rsid w:val="00145A99"/>
    <w:rsid w:val="001471F7"/>
    <w:rsid w:val="0015056D"/>
    <w:rsid w:val="001541D2"/>
    <w:rsid w:val="00154E84"/>
    <w:rsid w:val="001551C9"/>
    <w:rsid w:val="00155D48"/>
    <w:rsid w:val="00156EB2"/>
    <w:rsid w:val="00160BB0"/>
    <w:rsid w:val="00164263"/>
    <w:rsid w:val="0016573F"/>
    <w:rsid w:val="00171FD2"/>
    <w:rsid w:val="00174B0A"/>
    <w:rsid w:val="001759CD"/>
    <w:rsid w:val="00176A62"/>
    <w:rsid w:val="00180F4F"/>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7C0"/>
    <w:rsid w:val="001C2585"/>
    <w:rsid w:val="001C5CE3"/>
    <w:rsid w:val="001D1690"/>
    <w:rsid w:val="001D2DC0"/>
    <w:rsid w:val="001D394D"/>
    <w:rsid w:val="001D4373"/>
    <w:rsid w:val="001D60E0"/>
    <w:rsid w:val="001E03E9"/>
    <w:rsid w:val="001E1F72"/>
    <w:rsid w:val="001F2060"/>
    <w:rsid w:val="001F3148"/>
    <w:rsid w:val="001F417E"/>
    <w:rsid w:val="001F4D4B"/>
    <w:rsid w:val="001F4FBC"/>
    <w:rsid w:val="001F5D82"/>
    <w:rsid w:val="001F6265"/>
    <w:rsid w:val="00200D36"/>
    <w:rsid w:val="00202AF6"/>
    <w:rsid w:val="0020330E"/>
    <w:rsid w:val="002038C8"/>
    <w:rsid w:val="00206BED"/>
    <w:rsid w:val="002104E3"/>
    <w:rsid w:val="00211424"/>
    <w:rsid w:val="002120DD"/>
    <w:rsid w:val="0022341D"/>
    <w:rsid w:val="00225D66"/>
    <w:rsid w:val="00227092"/>
    <w:rsid w:val="00227B05"/>
    <w:rsid w:val="00240275"/>
    <w:rsid w:val="00240A6E"/>
    <w:rsid w:val="00240E5B"/>
    <w:rsid w:val="00243C03"/>
    <w:rsid w:val="002453D0"/>
    <w:rsid w:val="00251738"/>
    <w:rsid w:val="002525BC"/>
    <w:rsid w:val="0025318A"/>
    <w:rsid w:val="00261770"/>
    <w:rsid w:val="00264599"/>
    <w:rsid w:val="002653EA"/>
    <w:rsid w:val="00265F31"/>
    <w:rsid w:val="00270316"/>
    <w:rsid w:val="00271F9F"/>
    <w:rsid w:val="00275E15"/>
    <w:rsid w:val="00281558"/>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5FD"/>
    <w:rsid w:val="002B2B32"/>
    <w:rsid w:val="002C1331"/>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45F2"/>
    <w:rsid w:val="00317D3B"/>
    <w:rsid w:val="00320961"/>
    <w:rsid w:val="00321183"/>
    <w:rsid w:val="003214D0"/>
    <w:rsid w:val="00321CE2"/>
    <w:rsid w:val="00324CE4"/>
    <w:rsid w:val="0032613C"/>
    <w:rsid w:val="00332328"/>
    <w:rsid w:val="003330B9"/>
    <w:rsid w:val="003365E2"/>
    <w:rsid w:val="003376A4"/>
    <w:rsid w:val="00344EDC"/>
    <w:rsid w:val="00347CEC"/>
    <w:rsid w:val="00351B1F"/>
    <w:rsid w:val="00352474"/>
    <w:rsid w:val="003573DF"/>
    <w:rsid w:val="00362B87"/>
    <w:rsid w:val="00363449"/>
    <w:rsid w:val="00363B3D"/>
    <w:rsid w:val="00364BD2"/>
    <w:rsid w:val="00365172"/>
    <w:rsid w:val="00366EB3"/>
    <w:rsid w:val="003670CA"/>
    <w:rsid w:val="00370EA5"/>
    <w:rsid w:val="00374328"/>
    <w:rsid w:val="00375C8D"/>
    <w:rsid w:val="003770E0"/>
    <w:rsid w:val="00377D10"/>
    <w:rsid w:val="003805F2"/>
    <w:rsid w:val="00381510"/>
    <w:rsid w:val="00382AD1"/>
    <w:rsid w:val="00382F4A"/>
    <w:rsid w:val="00384215"/>
    <w:rsid w:val="00384545"/>
    <w:rsid w:val="00384824"/>
    <w:rsid w:val="00385CA1"/>
    <w:rsid w:val="003905E0"/>
    <w:rsid w:val="00396747"/>
    <w:rsid w:val="003A3EF2"/>
    <w:rsid w:val="003A480C"/>
    <w:rsid w:val="003A4E87"/>
    <w:rsid w:val="003A5ED9"/>
    <w:rsid w:val="003A7B4E"/>
    <w:rsid w:val="003B244D"/>
    <w:rsid w:val="003B4178"/>
    <w:rsid w:val="003B5AED"/>
    <w:rsid w:val="003B5FDC"/>
    <w:rsid w:val="003B7405"/>
    <w:rsid w:val="003C04B2"/>
    <w:rsid w:val="003C2801"/>
    <w:rsid w:val="003C3CBC"/>
    <w:rsid w:val="003D1F76"/>
    <w:rsid w:val="003D3BAF"/>
    <w:rsid w:val="003D52CE"/>
    <w:rsid w:val="003D5B0E"/>
    <w:rsid w:val="003E39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5BA5"/>
    <w:rsid w:val="00426F3A"/>
    <w:rsid w:val="00431644"/>
    <w:rsid w:val="00432412"/>
    <w:rsid w:val="00436F25"/>
    <w:rsid w:val="004423FB"/>
    <w:rsid w:val="004428E5"/>
    <w:rsid w:val="0044473A"/>
    <w:rsid w:val="00444814"/>
    <w:rsid w:val="0045114B"/>
    <w:rsid w:val="004534C0"/>
    <w:rsid w:val="004538B1"/>
    <w:rsid w:val="0045484B"/>
    <w:rsid w:val="00455556"/>
    <w:rsid w:val="00460F22"/>
    <w:rsid w:val="0046312F"/>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B1087"/>
    <w:rsid w:val="004B1F1F"/>
    <w:rsid w:val="004B2AFA"/>
    <w:rsid w:val="004B40D7"/>
    <w:rsid w:val="004B4149"/>
    <w:rsid w:val="004B5D21"/>
    <w:rsid w:val="004B7C80"/>
    <w:rsid w:val="004C109A"/>
    <w:rsid w:val="004C2ADD"/>
    <w:rsid w:val="004C326F"/>
    <w:rsid w:val="004C424F"/>
    <w:rsid w:val="004C495D"/>
    <w:rsid w:val="004C6EB2"/>
    <w:rsid w:val="004D0EEE"/>
    <w:rsid w:val="004D5FB3"/>
    <w:rsid w:val="004D6DE3"/>
    <w:rsid w:val="004E1F1C"/>
    <w:rsid w:val="004E213B"/>
    <w:rsid w:val="004E341F"/>
    <w:rsid w:val="004E3CB8"/>
    <w:rsid w:val="004E4B90"/>
    <w:rsid w:val="004E62BF"/>
    <w:rsid w:val="004E6E7B"/>
    <w:rsid w:val="004F0131"/>
    <w:rsid w:val="004F0B7A"/>
    <w:rsid w:val="004F1BD9"/>
    <w:rsid w:val="004F2B22"/>
    <w:rsid w:val="004F2E5E"/>
    <w:rsid w:val="004F672C"/>
    <w:rsid w:val="005000D5"/>
    <w:rsid w:val="005027CC"/>
    <w:rsid w:val="00502BB5"/>
    <w:rsid w:val="00502F9F"/>
    <w:rsid w:val="00503BA3"/>
    <w:rsid w:val="0051068A"/>
    <w:rsid w:val="00512832"/>
    <w:rsid w:val="00513358"/>
    <w:rsid w:val="005151EB"/>
    <w:rsid w:val="00515526"/>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B5B"/>
    <w:rsid w:val="00584768"/>
    <w:rsid w:val="00587BBF"/>
    <w:rsid w:val="00591CE0"/>
    <w:rsid w:val="00596E05"/>
    <w:rsid w:val="005A18FA"/>
    <w:rsid w:val="005A3DB0"/>
    <w:rsid w:val="005B26FC"/>
    <w:rsid w:val="005B2E25"/>
    <w:rsid w:val="005B6CD9"/>
    <w:rsid w:val="005C269B"/>
    <w:rsid w:val="005D2165"/>
    <w:rsid w:val="005D2180"/>
    <w:rsid w:val="005D2D66"/>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64C8"/>
    <w:rsid w:val="00636CE4"/>
    <w:rsid w:val="00641092"/>
    <w:rsid w:val="00641A58"/>
    <w:rsid w:val="00645EC2"/>
    <w:rsid w:val="006461B2"/>
    <w:rsid w:val="00650C74"/>
    <w:rsid w:val="0065176D"/>
    <w:rsid w:val="00654DB6"/>
    <w:rsid w:val="006602EC"/>
    <w:rsid w:val="00660CDE"/>
    <w:rsid w:val="00660D35"/>
    <w:rsid w:val="00661285"/>
    <w:rsid w:val="0066522F"/>
    <w:rsid w:val="00666124"/>
    <w:rsid w:val="0066709C"/>
    <w:rsid w:val="00671ABB"/>
    <w:rsid w:val="006731AA"/>
    <w:rsid w:val="00673CAB"/>
    <w:rsid w:val="006747BE"/>
    <w:rsid w:val="006759F6"/>
    <w:rsid w:val="00677D95"/>
    <w:rsid w:val="0068149C"/>
    <w:rsid w:val="006818D7"/>
    <w:rsid w:val="00681FF0"/>
    <w:rsid w:val="00684B74"/>
    <w:rsid w:val="00685F98"/>
    <w:rsid w:val="00690C43"/>
    <w:rsid w:val="00692987"/>
    <w:rsid w:val="00692A79"/>
    <w:rsid w:val="00694811"/>
    <w:rsid w:val="006952B3"/>
    <w:rsid w:val="00696041"/>
    <w:rsid w:val="006962CC"/>
    <w:rsid w:val="00697699"/>
    <w:rsid w:val="006A1889"/>
    <w:rsid w:val="006A1D32"/>
    <w:rsid w:val="006A3A63"/>
    <w:rsid w:val="006A3C8C"/>
    <w:rsid w:val="006A49C1"/>
    <w:rsid w:val="006A5F1F"/>
    <w:rsid w:val="006A69A3"/>
    <w:rsid w:val="006A6BFD"/>
    <w:rsid w:val="006A7468"/>
    <w:rsid w:val="006B0914"/>
    <w:rsid w:val="006B1E92"/>
    <w:rsid w:val="006B51FD"/>
    <w:rsid w:val="006C1180"/>
    <w:rsid w:val="006C12FC"/>
    <w:rsid w:val="006C4FF6"/>
    <w:rsid w:val="006D3907"/>
    <w:rsid w:val="006E2BBC"/>
    <w:rsid w:val="006E30C7"/>
    <w:rsid w:val="006E5000"/>
    <w:rsid w:val="006E70D4"/>
    <w:rsid w:val="006F2524"/>
    <w:rsid w:val="006F50FD"/>
    <w:rsid w:val="006F6E0B"/>
    <w:rsid w:val="006F6EF5"/>
    <w:rsid w:val="0070282F"/>
    <w:rsid w:val="007036E9"/>
    <w:rsid w:val="00703E2C"/>
    <w:rsid w:val="00704ADD"/>
    <w:rsid w:val="007058DD"/>
    <w:rsid w:val="0071453B"/>
    <w:rsid w:val="00714587"/>
    <w:rsid w:val="00715A78"/>
    <w:rsid w:val="00715E5C"/>
    <w:rsid w:val="00716CC6"/>
    <w:rsid w:val="007178A2"/>
    <w:rsid w:val="007205E1"/>
    <w:rsid w:val="0072337E"/>
    <w:rsid w:val="007242B7"/>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6238B"/>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51C7"/>
    <w:rsid w:val="007A5903"/>
    <w:rsid w:val="007A5FD6"/>
    <w:rsid w:val="007A63D8"/>
    <w:rsid w:val="007A6694"/>
    <w:rsid w:val="007A69C8"/>
    <w:rsid w:val="007B07D5"/>
    <w:rsid w:val="007B0807"/>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141D"/>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551"/>
    <w:rsid w:val="00840F6F"/>
    <w:rsid w:val="00841365"/>
    <w:rsid w:val="00844EFB"/>
    <w:rsid w:val="0084520A"/>
    <w:rsid w:val="00850E06"/>
    <w:rsid w:val="00851127"/>
    <w:rsid w:val="0085169C"/>
    <w:rsid w:val="008536C6"/>
    <w:rsid w:val="0085474F"/>
    <w:rsid w:val="00854CAB"/>
    <w:rsid w:val="00856322"/>
    <w:rsid w:val="008579C6"/>
    <w:rsid w:val="00860A2F"/>
    <w:rsid w:val="00866790"/>
    <w:rsid w:val="008679C7"/>
    <w:rsid w:val="008679C8"/>
    <w:rsid w:val="008730F9"/>
    <w:rsid w:val="00874577"/>
    <w:rsid w:val="00875401"/>
    <w:rsid w:val="00877005"/>
    <w:rsid w:val="00877579"/>
    <w:rsid w:val="0088233E"/>
    <w:rsid w:val="0088325F"/>
    <w:rsid w:val="008839EE"/>
    <w:rsid w:val="00885D29"/>
    <w:rsid w:val="0088617F"/>
    <w:rsid w:val="00886981"/>
    <w:rsid w:val="00887214"/>
    <w:rsid w:val="00887917"/>
    <w:rsid w:val="008924FF"/>
    <w:rsid w:val="008933D6"/>
    <w:rsid w:val="00894988"/>
    <w:rsid w:val="00896BC6"/>
    <w:rsid w:val="008A12B3"/>
    <w:rsid w:val="008A42B6"/>
    <w:rsid w:val="008A64D5"/>
    <w:rsid w:val="008A64EA"/>
    <w:rsid w:val="008B18BA"/>
    <w:rsid w:val="008B6A4E"/>
    <w:rsid w:val="008C209A"/>
    <w:rsid w:val="008C2440"/>
    <w:rsid w:val="008C300A"/>
    <w:rsid w:val="008C35FB"/>
    <w:rsid w:val="008C70FE"/>
    <w:rsid w:val="008D2C48"/>
    <w:rsid w:val="008D42B3"/>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700"/>
    <w:rsid w:val="00924129"/>
    <w:rsid w:val="00924346"/>
    <w:rsid w:val="009247AD"/>
    <w:rsid w:val="0092683A"/>
    <w:rsid w:val="00926D69"/>
    <w:rsid w:val="009338C5"/>
    <w:rsid w:val="00934063"/>
    <w:rsid w:val="009414BC"/>
    <w:rsid w:val="00942335"/>
    <w:rsid w:val="009433C5"/>
    <w:rsid w:val="00943BB2"/>
    <w:rsid w:val="009445FC"/>
    <w:rsid w:val="009467DF"/>
    <w:rsid w:val="00946B82"/>
    <w:rsid w:val="0094712F"/>
    <w:rsid w:val="00963BAC"/>
    <w:rsid w:val="00971202"/>
    <w:rsid w:val="00971344"/>
    <w:rsid w:val="00971351"/>
    <w:rsid w:val="0097174C"/>
    <w:rsid w:val="00974C52"/>
    <w:rsid w:val="00974D3C"/>
    <w:rsid w:val="00975C4A"/>
    <w:rsid w:val="009809FE"/>
    <w:rsid w:val="0098222B"/>
    <w:rsid w:val="00985163"/>
    <w:rsid w:val="0098551E"/>
    <w:rsid w:val="00991604"/>
    <w:rsid w:val="00994BDA"/>
    <w:rsid w:val="009955DB"/>
    <w:rsid w:val="00996CC8"/>
    <w:rsid w:val="009A1388"/>
    <w:rsid w:val="009A2A16"/>
    <w:rsid w:val="009A2E31"/>
    <w:rsid w:val="009A6317"/>
    <w:rsid w:val="009A6C69"/>
    <w:rsid w:val="009B1DB0"/>
    <w:rsid w:val="009B3CBB"/>
    <w:rsid w:val="009B4CE0"/>
    <w:rsid w:val="009B700E"/>
    <w:rsid w:val="009C01A5"/>
    <w:rsid w:val="009C0AC3"/>
    <w:rsid w:val="009C1ACE"/>
    <w:rsid w:val="009C2560"/>
    <w:rsid w:val="009C2A0D"/>
    <w:rsid w:val="009C2B11"/>
    <w:rsid w:val="009C3D7E"/>
    <w:rsid w:val="009C4EE3"/>
    <w:rsid w:val="009C587D"/>
    <w:rsid w:val="009C7EA8"/>
    <w:rsid w:val="009D4455"/>
    <w:rsid w:val="009D6403"/>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5FA1"/>
    <w:rsid w:val="00A6754F"/>
    <w:rsid w:val="00A679E8"/>
    <w:rsid w:val="00A67FD5"/>
    <w:rsid w:val="00A70C9B"/>
    <w:rsid w:val="00A72AED"/>
    <w:rsid w:val="00A75650"/>
    <w:rsid w:val="00A77FC2"/>
    <w:rsid w:val="00A80021"/>
    <w:rsid w:val="00A81AA6"/>
    <w:rsid w:val="00A91D02"/>
    <w:rsid w:val="00A91F25"/>
    <w:rsid w:val="00AA081A"/>
    <w:rsid w:val="00AA1C46"/>
    <w:rsid w:val="00AA3773"/>
    <w:rsid w:val="00AA4CBC"/>
    <w:rsid w:val="00AA5DF4"/>
    <w:rsid w:val="00AB0C9C"/>
    <w:rsid w:val="00AB31E1"/>
    <w:rsid w:val="00AB33A3"/>
    <w:rsid w:val="00AB5688"/>
    <w:rsid w:val="00AB5936"/>
    <w:rsid w:val="00AB7C1E"/>
    <w:rsid w:val="00AC45E0"/>
    <w:rsid w:val="00AD3137"/>
    <w:rsid w:val="00AD4963"/>
    <w:rsid w:val="00AD4D71"/>
    <w:rsid w:val="00AE45BB"/>
    <w:rsid w:val="00AE5DF9"/>
    <w:rsid w:val="00AE7765"/>
    <w:rsid w:val="00AF073B"/>
    <w:rsid w:val="00AF1908"/>
    <w:rsid w:val="00AF40B1"/>
    <w:rsid w:val="00AF619F"/>
    <w:rsid w:val="00B00F81"/>
    <w:rsid w:val="00B0249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2B3D"/>
    <w:rsid w:val="00B33F9B"/>
    <w:rsid w:val="00B34C05"/>
    <w:rsid w:val="00B40E7F"/>
    <w:rsid w:val="00B40FB2"/>
    <w:rsid w:val="00B44889"/>
    <w:rsid w:val="00B504AC"/>
    <w:rsid w:val="00B54B1E"/>
    <w:rsid w:val="00B55AA9"/>
    <w:rsid w:val="00B55E0E"/>
    <w:rsid w:val="00B5651A"/>
    <w:rsid w:val="00B6251B"/>
    <w:rsid w:val="00B62D13"/>
    <w:rsid w:val="00B64BD5"/>
    <w:rsid w:val="00B65B11"/>
    <w:rsid w:val="00B65CD4"/>
    <w:rsid w:val="00B7133D"/>
    <w:rsid w:val="00B75558"/>
    <w:rsid w:val="00B774B7"/>
    <w:rsid w:val="00B777DF"/>
    <w:rsid w:val="00B77FB6"/>
    <w:rsid w:val="00B82774"/>
    <w:rsid w:val="00B853A7"/>
    <w:rsid w:val="00B8554C"/>
    <w:rsid w:val="00B90917"/>
    <w:rsid w:val="00B90B39"/>
    <w:rsid w:val="00B96071"/>
    <w:rsid w:val="00B962A5"/>
    <w:rsid w:val="00B975E3"/>
    <w:rsid w:val="00BA11D5"/>
    <w:rsid w:val="00BA4C12"/>
    <w:rsid w:val="00BA5640"/>
    <w:rsid w:val="00BB16FA"/>
    <w:rsid w:val="00BB24CB"/>
    <w:rsid w:val="00BB2E30"/>
    <w:rsid w:val="00BC00DB"/>
    <w:rsid w:val="00BC06CE"/>
    <w:rsid w:val="00BC5FC5"/>
    <w:rsid w:val="00BC6DA7"/>
    <w:rsid w:val="00BC6FE4"/>
    <w:rsid w:val="00BD12B1"/>
    <w:rsid w:val="00BD19B8"/>
    <w:rsid w:val="00BD1E2C"/>
    <w:rsid w:val="00BD3717"/>
    <w:rsid w:val="00BD6585"/>
    <w:rsid w:val="00BE0362"/>
    <w:rsid w:val="00BE0A7F"/>
    <w:rsid w:val="00BE0D94"/>
    <w:rsid w:val="00BE7B8C"/>
    <w:rsid w:val="00BF08DB"/>
    <w:rsid w:val="00BF20E9"/>
    <w:rsid w:val="00BF40DE"/>
    <w:rsid w:val="00BF4B94"/>
    <w:rsid w:val="00BF70B3"/>
    <w:rsid w:val="00C0277E"/>
    <w:rsid w:val="00C03998"/>
    <w:rsid w:val="00C05E5E"/>
    <w:rsid w:val="00C07259"/>
    <w:rsid w:val="00C076C0"/>
    <w:rsid w:val="00C103A4"/>
    <w:rsid w:val="00C15B51"/>
    <w:rsid w:val="00C160C6"/>
    <w:rsid w:val="00C23ED3"/>
    <w:rsid w:val="00C25C8F"/>
    <w:rsid w:val="00C27C36"/>
    <w:rsid w:val="00C30644"/>
    <w:rsid w:val="00C32206"/>
    <w:rsid w:val="00C3477A"/>
    <w:rsid w:val="00C42414"/>
    <w:rsid w:val="00C450B6"/>
    <w:rsid w:val="00C476B8"/>
    <w:rsid w:val="00C54566"/>
    <w:rsid w:val="00C558E1"/>
    <w:rsid w:val="00C57798"/>
    <w:rsid w:val="00C60BF2"/>
    <w:rsid w:val="00C6404A"/>
    <w:rsid w:val="00C70751"/>
    <w:rsid w:val="00C70911"/>
    <w:rsid w:val="00C71612"/>
    <w:rsid w:val="00C71EB8"/>
    <w:rsid w:val="00C7367F"/>
    <w:rsid w:val="00C77DC2"/>
    <w:rsid w:val="00C81769"/>
    <w:rsid w:val="00C821F2"/>
    <w:rsid w:val="00C85267"/>
    <w:rsid w:val="00C90E3B"/>
    <w:rsid w:val="00C92A82"/>
    <w:rsid w:val="00C9370F"/>
    <w:rsid w:val="00CA02CA"/>
    <w:rsid w:val="00CA5C67"/>
    <w:rsid w:val="00CB2B0C"/>
    <w:rsid w:val="00CB3F28"/>
    <w:rsid w:val="00CB6B98"/>
    <w:rsid w:val="00CB6C31"/>
    <w:rsid w:val="00CC07C7"/>
    <w:rsid w:val="00CC2252"/>
    <w:rsid w:val="00CC53E1"/>
    <w:rsid w:val="00CD27DE"/>
    <w:rsid w:val="00CD3079"/>
    <w:rsid w:val="00CD3334"/>
    <w:rsid w:val="00CD3FB5"/>
    <w:rsid w:val="00CD5834"/>
    <w:rsid w:val="00CD6179"/>
    <w:rsid w:val="00CE5FA5"/>
    <w:rsid w:val="00CE65C4"/>
    <w:rsid w:val="00CE7089"/>
    <w:rsid w:val="00CF3337"/>
    <w:rsid w:val="00CF3835"/>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1D6E"/>
    <w:rsid w:val="00D449F0"/>
    <w:rsid w:val="00D44E47"/>
    <w:rsid w:val="00D44FDD"/>
    <w:rsid w:val="00D521A1"/>
    <w:rsid w:val="00D5423C"/>
    <w:rsid w:val="00D55116"/>
    <w:rsid w:val="00D55713"/>
    <w:rsid w:val="00D5656A"/>
    <w:rsid w:val="00D56A14"/>
    <w:rsid w:val="00D60494"/>
    <w:rsid w:val="00D67AB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5C23"/>
    <w:rsid w:val="00DA79C6"/>
    <w:rsid w:val="00DB08E0"/>
    <w:rsid w:val="00DB267E"/>
    <w:rsid w:val="00DB6BF4"/>
    <w:rsid w:val="00DC4A52"/>
    <w:rsid w:val="00DD4FCB"/>
    <w:rsid w:val="00DD5307"/>
    <w:rsid w:val="00DE1124"/>
    <w:rsid w:val="00DE197E"/>
    <w:rsid w:val="00DE3AB8"/>
    <w:rsid w:val="00DE4CD8"/>
    <w:rsid w:val="00DE5590"/>
    <w:rsid w:val="00DE6185"/>
    <w:rsid w:val="00DE6480"/>
    <w:rsid w:val="00DE73FD"/>
    <w:rsid w:val="00DF185C"/>
    <w:rsid w:val="00DF7B01"/>
    <w:rsid w:val="00DF7B86"/>
    <w:rsid w:val="00E000DA"/>
    <w:rsid w:val="00E03CB2"/>
    <w:rsid w:val="00E03DDB"/>
    <w:rsid w:val="00E04653"/>
    <w:rsid w:val="00E058E8"/>
    <w:rsid w:val="00E05B3C"/>
    <w:rsid w:val="00E066DE"/>
    <w:rsid w:val="00E07BEA"/>
    <w:rsid w:val="00E10A1E"/>
    <w:rsid w:val="00E113D3"/>
    <w:rsid w:val="00E12A5F"/>
    <w:rsid w:val="00E13E4B"/>
    <w:rsid w:val="00E1544F"/>
    <w:rsid w:val="00E15FEE"/>
    <w:rsid w:val="00E17259"/>
    <w:rsid w:val="00E21B15"/>
    <w:rsid w:val="00E224A6"/>
    <w:rsid w:val="00E22832"/>
    <w:rsid w:val="00E23192"/>
    <w:rsid w:val="00E23BDD"/>
    <w:rsid w:val="00E31677"/>
    <w:rsid w:val="00E31B1B"/>
    <w:rsid w:val="00E32B46"/>
    <w:rsid w:val="00E32B51"/>
    <w:rsid w:val="00E364C2"/>
    <w:rsid w:val="00E415A2"/>
    <w:rsid w:val="00E43D01"/>
    <w:rsid w:val="00E47BEC"/>
    <w:rsid w:val="00E50211"/>
    <w:rsid w:val="00E50520"/>
    <w:rsid w:val="00E516E0"/>
    <w:rsid w:val="00E52446"/>
    <w:rsid w:val="00E52623"/>
    <w:rsid w:val="00E52852"/>
    <w:rsid w:val="00E53896"/>
    <w:rsid w:val="00E53A92"/>
    <w:rsid w:val="00E544EC"/>
    <w:rsid w:val="00E54B70"/>
    <w:rsid w:val="00E54DCF"/>
    <w:rsid w:val="00E57AFD"/>
    <w:rsid w:val="00E6155D"/>
    <w:rsid w:val="00E64B5B"/>
    <w:rsid w:val="00E6569B"/>
    <w:rsid w:val="00E724CC"/>
    <w:rsid w:val="00E72821"/>
    <w:rsid w:val="00E73F37"/>
    <w:rsid w:val="00E776A8"/>
    <w:rsid w:val="00E776FA"/>
    <w:rsid w:val="00E80519"/>
    <w:rsid w:val="00E849CC"/>
    <w:rsid w:val="00E8789B"/>
    <w:rsid w:val="00E911C8"/>
    <w:rsid w:val="00E923D6"/>
    <w:rsid w:val="00E925E5"/>
    <w:rsid w:val="00E940CA"/>
    <w:rsid w:val="00EA3C01"/>
    <w:rsid w:val="00EB4A80"/>
    <w:rsid w:val="00EB7C56"/>
    <w:rsid w:val="00EC049C"/>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F138B"/>
    <w:rsid w:val="00EF1F18"/>
    <w:rsid w:val="00EF1F3E"/>
    <w:rsid w:val="00EF1FDA"/>
    <w:rsid w:val="00EF1FEB"/>
    <w:rsid w:val="00EF2A48"/>
    <w:rsid w:val="00F00394"/>
    <w:rsid w:val="00F00DFE"/>
    <w:rsid w:val="00F016E3"/>
    <w:rsid w:val="00F02AF2"/>
    <w:rsid w:val="00F02B90"/>
    <w:rsid w:val="00F04293"/>
    <w:rsid w:val="00F06972"/>
    <w:rsid w:val="00F107B8"/>
    <w:rsid w:val="00F133D7"/>
    <w:rsid w:val="00F15C3E"/>
    <w:rsid w:val="00F16C61"/>
    <w:rsid w:val="00F20895"/>
    <w:rsid w:val="00F21786"/>
    <w:rsid w:val="00F24A9E"/>
    <w:rsid w:val="00F24EE2"/>
    <w:rsid w:val="00F25E81"/>
    <w:rsid w:val="00F260F9"/>
    <w:rsid w:val="00F26D47"/>
    <w:rsid w:val="00F3122C"/>
    <w:rsid w:val="00F334E0"/>
    <w:rsid w:val="00F34166"/>
    <w:rsid w:val="00F34203"/>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4DED"/>
    <w:rsid w:val="00F8569B"/>
    <w:rsid w:val="00F86A9A"/>
    <w:rsid w:val="00F93EDD"/>
    <w:rsid w:val="00F93F62"/>
    <w:rsid w:val="00F943E1"/>
    <w:rsid w:val="00F95369"/>
    <w:rsid w:val="00F9781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customStyle="1" w:styleId="SinespaciadoCar">
    <w:name w:val="Sin espaciado Car"/>
    <w:link w:val="Sinespaciado"/>
    <w:uiPriority w:val="1"/>
    <w:qFormat/>
    <w:locked/>
    <w:rsid w:val="00240E5B"/>
    <w:rPr>
      <w:rFonts w:ascii="Times New Roman" w:eastAsia="Times New Roman" w:hAnsi="Times New Roman" w:cs="Times New Roman"/>
      <w:sz w:val="24"/>
      <w:szCs w:val="24"/>
    </w:rPr>
  </w:style>
  <w:style w:type="paragraph" w:customStyle="1" w:styleId="xmsonormal">
    <w:name w:val="x_msonormal"/>
    <w:basedOn w:val="Normal"/>
    <w:rsid w:val="00E73F37"/>
    <w:pPr>
      <w:spacing w:before="100" w:beforeAutospacing="1" w:after="100" w:afterAutospacing="1"/>
    </w:pPr>
    <w:rPr>
      <w:lang w:val="es-CO" w:eastAsia="es-CO"/>
    </w:rPr>
  </w:style>
  <w:style w:type="paragraph" w:customStyle="1" w:styleId="xmsolistparagraph">
    <w:name w:val="x_msolistparagraph"/>
    <w:basedOn w:val="Normal"/>
    <w:rsid w:val="00E73F37"/>
    <w:pPr>
      <w:spacing w:before="100" w:beforeAutospacing="1" w:after="100" w:afterAutospacing="1"/>
    </w:pPr>
    <w:rPr>
      <w:lang w:val="es-CO" w:eastAsia="es-CO"/>
    </w:rPr>
  </w:style>
  <w:style w:type="paragraph" w:styleId="Textosinformato">
    <w:name w:val="Plain Text"/>
    <w:basedOn w:val="Normal"/>
    <w:link w:val="TextosinformatoCar"/>
    <w:uiPriority w:val="99"/>
    <w:unhideWhenUsed/>
    <w:rsid w:val="004F2B22"/>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4F2B22"/>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28366313">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urt.gov.co" TargetMode="External"/><Relationship Id="rId5" Type="http://schemas.openxmlformats.org/officeDocument/2006/relationships/webSettings" Target="webSettings.xml"/><Relationship Id="rId15" Type="http://schemas.openxmlformats.org/officeDocument/2006/relationships/hyperlink" Target="https://colombiacompra.gov.co/tags/ofertas-artificialmente-bajas" TargetMode="External"/><Relationship Id="rId10" Type="http://schemas.openxmlformats.org/officeDocument/2006/relationships/hyperlink" Target="http://www.coombiacompr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subasta_proveedor.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AE8485345A4E99B2494A86015075F9"/>
        <w:category>
          <w:name w:val="General"/>
          <w:gallery w:val="placeholder"/>
        </w:category>
        <w:types>
          <w:type w:val="bbPlcHdr"/>
        </w:types>
        <w:behaviors>
          <w:behavior w:val="content"/>
        </w:behaviors>
        <w:guid w:val="{28CBAC6F-113F-400E-95EE-2481D17494CE}"/>
      </w:docPartPr>
      <w:docPartBody>
        <w:p w:rsidR="00BB3830" w:rsidRDefault="00BB3830" w:rsidP="00BB3830">
          <w:pPr>
            <w:pStyle w:val="3EAE8485345A4E99B2494A86015075F9"/>
          </w:pPr>
          <w:r w:rsidRPr="00F63A9D">
            <w:rPr>
              <w:rStyle w:val="Textodelmarcadordeposicin"/>
            </w:rPr>
            <w:t>Haga clic o pulse aquí para escribir texto.</w:t>
          </w:r>
        </w:p>
      </w:docPartBody>
    </w:docPart>
    <w:docPart>
      <w:docPartPr>
        <w:name w:val="753092BBFCC14B56AB476D50FF9DCA7E"/>
        <w:category>
          <w:name w:val="General"/>
          <w:gallery w:val="placeholder"/>
        </w:category>
        <w:types>
          <w:type w:val="bbPlcHdr"/>
        </w:types>
        <w:behaviors>
          <w:behavior w:val="content"/>
        </w:behaviors>
        <w:guid w:val="{F0F724D5-45D9-4636-AB2B-022BAB841281}"/>
      </w:docPartPr>
      <w:docPartBody>
        <w:p w:rsidR="00BB3830" w:rsidRDefault="00BB3830" w:rsidP="00BB3830">
          <w:pPr>
            <w:pStyle w:val="753092BBFCC14B56AB476D50FF9DCA7E"/>
          </w:pPr>
          <w:r w:rsidRPr="00F63A9D">
            <w:rPr>
              <w:rStyle w:val="Textodelmarcadordeposicin"/>
            </w:rPr>
            <w:t>Haga clic o pulse aquí para escribir texto.</w:t>
          </w:r>
        </w:p>
      </w:docPartBody>
    </w:docPart>
    <w:docPart>
      <w:docPartPr>
        <w:name w:val="A449B381941A491A9FA0D72379FC525C"/>
        <w:category>
          <w:name w:val="General"/>
          <w:gallery w:val="placeholder"/>
        </w:category>
        <w:types>
          <w:type w:val="bbPlcHdr"/>
        </w:types>
        <w:behaviors>
          <w:behavior w:val="content"/>
        </w:behaviors>
        <w:guid w:val="{4838F6A0-5080-428C-9A5F-3F76FC48FEEC}"/>
      </w:docPartPr>
      <w:docPartBody>
        <w:p w:rsidR="00BB3830" w:rsidRDefault="00BB3830" w:rsidP="00BB3830">
          <w:pPr>
            <w:pStyle w:val="A449B381941A491A9FA0D72379FC525C"/>
          </w:pPr>
          <w:r w:rsidRPr="00F63A9D">
            <w:rPr>
              <w:rStyle w:val="Textodelmarcadordeposicin"/>
            </w:rPr>
            <w:t>Haga clic o pulse aquí para escribir texto.</w:t>
          </w:r>
        </w:p>
      </w:docPartBody>
    </w:docPart>
    <w:docPart>
      <w:docPartPr>
        <w:name w:val="ACBACAFDE3664D1C8410F63872A06B1A"/>
        <w:category>
          <w:name w:val="General"/>
          <w:gallery w:val="placeholder"/>
        </w:category>
        <w:types>
          <w:type w:val="bbPlcHdr"/>
        </w:types>
        <w:behaviors>
          <w:behavior w:val="content"/>
        </w:behaviors>
        <w:guid w:val="{2A608904-6E23-49A8-AF73-91318F87D87D}"/>
      </w:docPartPr>
      <w:docPartBody>
        <w:p w:rsidR="00BB3830" w:rsidRDefault="00BB3830" w:rsidP="00BB3830">
          <w:pPr>
            <w:pStyle w:val="ACBACAFDE3664D1C8410F63872A06B1A"/>
          </w:pPr>
          <w:r w:rsidRPr="00F63A9D">
            <w:rPr>
              <w:rStyle w:val="Textodelmarcadordeposicin"/>
            </w:rPr>
            <w:t>Haga clic o pulse aquí para escribir texto.</w:t>
          </w:r>
        </w:p>
      </w:docPartBody>
    </w:docPart>
    <w:docPart>
      <w:docPartPr>
        <w:name w:val="4535450D896046088331C474571214C6"/>
        <w:category>
          <w:name w:val="General"/>
          <w:gallery w:val="placeholder"/>
        </w:category>
        <w:types>
          <w:type w:val="bbPlcHdr"/>
        </w:types>
        <w:behaviors>
          <w:behavior w:val="content"/>
        </w:behaviors>
        <w:guid w:val="{19AD8D45-C2D5-4412-8EE9-1392AE4371C7}"/>
      </w:docPartPr>
      <w:docPartBody>
        <w:p w:rsidR="00BB3830" w:rsidRDefault="00BB3830" w:rsidP="00BB3830">
          <w:pPr>
            <w:pStyle w:val="4535450D896046088331C474571214C6"/>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830"/>
    <w:rsid w:val="00BB38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3830"/>
    <w:rPr>
      <w:color w:val="808080"/>
    </w:rPr>
  </w:style>
  <w:style w:type="paragraph" w:customStyle="1" w:styleId="3EAE8485345A4E99B2494A86015075F9">
    <w:name w:val="3EAE8485345A4E99B2494A86015075F9"/>
    <w:rsid w:val="00BB3830"/>
  </w:style>
  <w:style w:type="paragraph" w:customStyle="1" w:styleId="753092BBFCC14B56AB476D50FF9DCA7E">
    <w:name w:val="753092BBFCC14B56AB476D50FF9DCA7E"/>
    <w:rsid w:val="00BB3830"/>
  </w:style>
  <w:style w:type="paragraph" w:customStyle="1" w:styleId="A449B381941A491A9FA0D72379FC525C">
    <w:name w:val="A449B381941A491A9FA0D72379FC525C"/>
    <w:rsid w:val="00BB3830"/>
  </w:style>
  <w:style w:type="paragraph" w:customStyle="1" w:styleId="ACBACAFDE3664D1C8410F63872A06B1A">
    <w:name w:val="ACBACAFDE3664D1C8410F63872A06B1A"/>
    <w:rsid w:val="00BB3830"/>
  </w:style>
  <w:style w:type="paragraph" w:customStyle="1" w:styleId="4535450D896046088331C474571214C6">
    <w:name w:val="4535450D896046088331C474571214C6"/>
    <w:rsid w:val="00BB38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ADBBD-124D-4BF2-885A-BBA791C8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13922</Words>
  <Characters>76573</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3</cp:revision>
  <cp:lastPrinted>2021-02-15T21:06:00Z</cp:lastPrinted>
  <dcterms:created xsi:type="dcterms:W3CDTF">2023-10-18T17:22:00Z</dcterms:created>
  <dcterms:modified xsi:type="dcterms:W3CDTF">2023-10-18T17:23:00Z</dcterms:modified>
</cp:coreProperties>
</file>