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482EF" w14:textId="77777777" w:rsidR="003E0AD7" w:rsidRPr="008B76F0" w:rsidRDefault="003E0AD7" w:rsidP="008E45F1">
      <w:pPr>
        <w:pStyle w:val="Sinespaciado"/>
      </w:pPr>
    </w:p>
    <w:p w14:paraId="359FDB39" w14:textId="77777777" w:rsidR="003E0AD7" w:rsidRPr="008B76F0" w:rsidRDefault="003E0AD7">
      <w:pPr>
        <w:spacing w:line="200" w:lineRule="exact"/>
        <w:rPr>
          <w:rFonts w:ascii="Arial" w:hAnsi="Arial" w:cs="Arial"/>
          <w:sz w:val="20"/>
          <w:szCs w:val="20"/>
        </w:rPr>
      </w:pPr>
    </w:p>
    <w:p w14:paraId="50A9EFB9" w14:textId="77777777" w:rsidR="003E0AD7" w:rsidRPr="008B76F0" w:rsidRDefault="003E0AD7">
      <w:pPr>
        <w:spacing w:line="398" w:lineRule="exact"/>
        <w:rPr>
          <w:rFonts w:ascii="Arial" w:hAnsi="Arial" w:cs="Arial"/>
          <w:sz w:val="20"/>
          <w:szCs w:val="20"/>
        </w:rPr>
      </w:pPr>
    </w:p>
    <w:p w14:paraId="225E7A21" w14:textId="77777777" w:rsidR="008B76F0" w:rsidRPr="008B76F0" w:rsidRDefault="008B76F0" w:rsidP="008B76F0">
      <w:pPr>
        <w:pStyle w:val="Prrafodelista"/>
        <w:ind w:left="0"/>
        <w:jc w:val="center"/>
        <w:rPr>
          <w:rFonts w:ascii="Arial" w:hAnsi="Arial" w:cs="Arial"/>
          <w:b/>
          <w:sz w:val="20"/>
          <w:szCs w:val="20"/>
          <w:lang w:val="es-CO"/>
        </w:rPr>
      </w:pPr>
      <w:r w:rsidRPr="008B76F0">
        <w:rPr>
          <w:rFonts w:ascii="Arial" w:hAnsi="Arial" w:cs="Arial"/>
          <w:b/>
          <w:sz w:val="20"/>
          <w:szCs w:val="20"/>
          <w:lang w:val="es-CO"/>
        </w:rPr>
        <w:t>ANEXO 3 — GLOSARIO</w:t>
      </w:r>
    </w:p>
    <w:p w14:paraId="1D800960" w14:textId="77777777" w:rsidR="008B76F0" w:rsidRPr="008B76F0" w:rsidRDefault="008B76F0" w:rsidP="008B76F0">
      <w:pPr>
        <w:jc w:val="both"/>
        <w:rPr>
          <w:rFonts w:ascii="Arial" w:eastAsia="Arial" w:hAnsi="Arial" w:cs="Arial"/>
          <w:sz w:val="20"/>
          <w:szCs w:val="20"/>
        </w:rPr>
      </w:pPr>
    </w:p>
    <w:p w14:paraId="53F462FE" w14:textId="77777777" w:rsidR="00B35669" w:rsidRDefault="00B35669" w:rsidP="00B35669"/>
    <w:p w14:paraId="6186902D" w14:textId="77777777" w:rsidR="00B35669" w:rsidRPr="00B35669" w:rsidRDefault="00B35669" w:rsidP="00B35669">
      <w:pPr>
        <w:jc w:val="both"/>
        <w:rPr>
          <w:rFonts w:ascii="Arial" w:hAnsi="Arial" w:cs="Arial"/>
          <w:sz w:val="20"/>
          <w:szCs w:val="20"/>
        </w:rPr>
      </w:pPr>
      <w:r w:rsidRPr="00B35669">
        <w:rPr>
          <w:rFonts w:ascii="Arial" w:hAnsi="Arial" w:cs="Arial"/>
          <w:sz w:val="20"/>
          <w:szCs w:val="20"/>
        </w:rPr>
        <w:t xml:space="preserve">Los términos y definiciones necesarios para la correcta interpretación de la terminología utilizada en los documentos del presente procesos de </w:t>
      </w:r>
      <w:proofErr w:type="gramStart"/>
      <w:r w:rsidRPr="00B35669">
        <w:rPr>
          <w:rFonts w:ascii="Arial" w:hAnsi="Arial" w:cs="Arial"/>
          <w:sz w:val="20"/>
          <w:szCs w:val="20"/>
        </w:rPr>
        <w:t>selección,</w:t>
      </w:r>
      <w:proofErr w:type="gramEnd"/>
      <w:r w:rsidRPr="00B35669">
        <w:rPr>
          <w:rFonts w:ascii="Arial" w:hAnsi="Arial" w:cs="Arial"/>
          <w:sz w:val="20"/>
          <w:szCs w:val="20"/>
        </w:rPr>
        <w:t xml:space="preserve"> se encuentran publicados en la página web del instituto, en el siguiente link: </w:t>
      </w:r>
    </w:p>
    <w:p w14:paraId="0255E964" w14:textId="77777777" w:rsidR="00B35669" w:rsidRPr="00B35669" w:rsidRDefault="00B35669" w:rsidP="00B35669">
      <w:pPr>
        <w:jc w:val="both"/>
        <w:rPr>
          <w:rFonts w:ascii="Arial" w:hAnsi="Arial" w:cs="Arial"/>
          <w:sz w:val="20"/>
          <w:szCs w:val="20"/>
        </w:rPr>
      </w:pPr>
    </w:p>
    <w:p w14:paraId="34E7490B" w14:textId="77777777" w:rsidR="00B35669" w:rsidRPr="00B35669" w:rsidRDefault="00000000" w:rsidP="00B35669">
      <w:pPr>
        <w:jc w:val="both"/>
        <w:rPr>
          <w:rFonts w:ascii="Arial" w:hAnsi="Arial" w:cs="Arial"/>
          <w:sz w:val="20"/>
          <w:szCs w:val="20"/>
        </w:rPr>
      </w:pPr>
      <w:hyperlink r:id="rId7" w:history="1">
        <w:r w:rsidR="00B35669" w:rsidRPr="00B35669">
          <w:rPr>
            <w:rStyle w:val="Hipervnculo"/>
            <w:rFonts w:ascii="Arial" w:hAnsi="Arial" w:cs="Arial"/>
            <w:sz w:val="20"/>
            <w:szCs w:val="20"/>
          </w:rPr>
          <w:t>https://www.idu.gov.co/page/transparencia/informacion-de-interes/glosario</w:t>
        </w:r>
      </w:hyperlink>
      <w:r w:rsidR="00B35669" w:rsidRPr="00B35669">
        <w:rPr>
          <w:rFonts w:ascii="Arial" w:hAnsi="Arial" w:cs="Arial"/>
          <w:sz w:val="20"/>
          <w:szCs w:val="20"/>
        </w:rPr>
        <w:t xml:space="preserve"> </w:t>
      </w:r>
    </w:p>
    <w:p w14:paraId="53955EC9" w14:textId="52864AD0" w:rsidR="00B35669" w:rsidRPr="00B35669" w:rsidRDefault="00B35669" w:rsidP="00B35669">
      <w:pPr>
        <w:jc w:val="both"/>
        <w:rPr>
          <w:rFonts w:ascii="Arial" w:hAnsi="Arial" w:cs="Arial"/>
          <w:sz w:val="20"/>
          <w:szCs w:val="20"/>
        </w:rPr>
      </w:pPr>
      <w:r w:rsidRPr="008E45F1">
        <w:rPr>
          <w:rFonts w:ascii="Arial" w:hAnsi="Arial" w:cs="Arial"/>
          <w:sz w:val="20"/>
          <w:szCs w:val="20"/>
        </w:rPr>
        <w:t xml:space="preserve">Fecha de la versión: </w:t>
      </w:r>
      <w:r w:rsidR="008E45F1" w:rsidRPr="008E45F1">
        <w:rPr>
          <w:rFonts w:ascii="Arial" w:hAnsi="Arial" w:cs="Arial"/>
          <w:sz w:val="20"/>
          <w:szCs w:val="20"/>
        </w:rPr>
        <w:t>25</w:t>
      </w:r>
      <w:r w:rsidRPr="008E45F1">
        <w:rPr>
          <w:rFonts w:ascii="Arial" w:hAnsi="Arial" w:cs="Arial"/>
          <w:sz w:val="20"/>
          <w:szCs w:val="20"/>
        </w:rPr>
        <w:t>/</w:t>
      </w:r>
      <w:r w:rsidR="008E45F1" w:rsidRPr="008E45F1">
        <w:rPr>
          <w:rFonts w:ascii="Arial" w:hAnsi="Arial" w:cs="Arial"/>
          <w:sz w:val="20"/>
          <w:szCs w:val="20"/>
        </w:rPr>
        <w:t>07</w:t>
      </w:r>
      <w:r w:rsidRPr="008E45F1">
        <w:rPr>
          <w:rFonts w:ascii="Arial" w:hAnsi="Arial" w:cs="Arial"/>
          <w:sz w:val="20"/>
          <w:szCs w:val="20"/>
        </w:rPr>
        <w:t>/</w:t>
      </w:r>
      <w:r w:rsidR="008E45F1" w:rsidRPr="008E45F1">
        <w:rPr>
          <w:rFonts w:ascii="Arial" w:hAnsi="Arial" w:cs="Arial"/>
          <w:sz w:val="20"/>
          <w:szCs w:val="20"/>
        </w:rPr>
        <w:t>23</w:t>
      </w:r>
      <w:r w:rsidRPr="008E45F1">
        <w:rPr>
          <w:rFonts w:ascii="Arial" w:hAnsi="Arial" w:cs="Arial"/>
          <w:sz w:val="20"/>
          <w:szCs w:val="20"/>
        </w:rPr>
        <w:t>.</w:t>
      </w:r>
    </w:p>
    <w:p w14:paraId="24621C17" w14:textId="77777777" w:rsidR="00B35669" w:rsidRDefault="00B35669" w:rsidP="008B76F0">
      <w:pPr>
        <w:jc w:val="both"/>
        <w:rPr>
          <w:rFonts w:ascii="Arial" w:eastAsia="Arial" w:hAnsi="Arial" w:cs="Arial"/>
          <w:sz w:val="20"/>
          <w:szCs w:val="20"/>
        </w:rPr>
      </w:pPr>
    </w:p>
    <w:p w14:paraId="62DC5461" w14:textId="77777777" w:rsidR="00B35669" w:rsidRDefault="00B35669" w:rsidP="008B76F0">
      <w:pPr>
        <w:jc w:val="both"/>
        <w:rPr>
          <w:rFonts w:ascii="Arial" w:eastAsia="Arial" w:hAnsi="Arial" w:cs="Arial"/>
          <w:sz w:val="20"/>
          <w:szCs w:val="20"/>
        </w:rPr>
      </w:pPr>
    </w:p>
    <w:sectPr w:rsidR="00B35669" w:rsidSect="00531A43">
      <w:headerReference w:type="default" r:id="rId8"/>
      <w:footerReference w:type="default" r:id="rId9"/>
      <w:pgSz w:w="12240" w:h="15840"/>
      <w:pgMar w:top="1985" w:right="1440" w:bottom="989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67ADE" w14:textId="77777777" w:rsidR="00E35A98" w:rsidRDefault="00E35A98" w:rsidP="008A0809">
      <w:r>
        <w:separator/>
      </w:r>
    </w:p>
  </w:endnote>
  <w:endnote w:type="continuationSeparator" w:id="0">
    <w:p w14:paraId="2B124F98" w14:textId="77777777" w:rsidR="00E35A98" w:rsidRDefault="00E35A98" w:rsidP="008A0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A68B4" w14:textId="77777777" w:rsidR="008A0809" w:rsidRPr="00C01CAA" w:rsidRDefault="008A0809" w:rsidP="008A0809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A31FD8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A31FD8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14:paraId="0FFF9E28" w14:textId="77777777" w:rsidR="008A0809" w:rsidRDefault="008A08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F9FE5" w14:textId="77777777" w:rsidR="00E35A98" w:rsidRDefault="00E35A98" w:rsidP="008A0809">
      <w:r>
        <w:separator/>
      </w:r>
    </w:p>
  </w:footnote>
  <w:footnote w:type="continuationSeparator" w:id="0">
    <w:p w14:paraId="12B7BEFA" w14:textId="77777777" w:rsidR="00E35A98" w:rsidRDefault="00E35A98" w:rsidP="008A0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41589" w14:textId="77777777" w:rsidR="008A0809" w:rsidRDefault="008A0809" w:rsidP="008A0809">
    <w:pPr>
      <w:ind w:left="100"/>
      <w:rPr>
        <w:rFonts w:ascii="Arial" w:eastAsia="Arial" w:hAnsi="Arial" w:cs="Arial"/>
        <w:b/>
        <w:bCs/>
        <w:color w:val="3B3838"/>
        <w:sz w:val="20"/>
        <w:szCs w:val="20"/>
        <w:highlight w:val="lightGray"/>
      </w:rPr>
    </w:pPr>
  </w:p>
  <w:p w14:paraId="101B0FB9" w14:textId="77777777" w:rsidR="008A0809" w:rsidRDefault="008A0809" w:rsidP="008A0809">
    <w:pPr>
      <w:ind w:left="100"/>
      <w:rPr>
        <w:rFonts w:ascii="Arial" w:eastAsia="Arial" w:hAnsi="Arial" w:cs="Arial"/>
        <w:b/>
        <w:bCs/>
        <w:color w:val="3B3838"/>
        <w:sz w:val="20"/>
        <w:szCs w:val="20"/>
        <w:highlight w:val="lightGray"/>
      </w:rPr>
    </w:pPr>
  </w:p>
  <w:p w14:paraId="5EF75A7D" w14:textId="77777777" w:rsidR="00770681" w:rsidRDefault="00770681" w:rsidP="00770681">
    <w:pPr>
      <w:ind w:left="100"/>
      <w:rPr>
        <w:rFonts w:ascii="Arial" w:eastAsia="Arial" w:hAnsi="Arial" w:cs="Arial"/>
        <w:b/>
        <w:bCs/>
        <w:color w:val="3B3838"/>
        <w:sz w:val="20"/>
        <w:szCs w:val="20"/>
      </w:rPr>
    </w:pPr>
  </w:p>
  <w:p w14:paraId="7936F5DC" w14:textId="272F5C5E" w:rsidR="008A0809" w:rsidRDefault="00770681" w:rsidP="00770681">
    <w:pPr>
      <w:ind w:left="100"/>
      <w:rPr>
        <w:sz w:val="20"/>
        <w:szCs w:val="20"/>
      </w:rPr>
    </w:pPr>
    <w:r w:rsidRPr="00770681">
      <w:rPr>
        <w:rFonts w:ascii="Arial" w:eastAsia="Arial" w:hAnsi="Arial" w:cs="Arial"/>
        <w:b/>
        <w:bCs/>
        <w:color w:val="3B3838"/>
        <w:sz w:val="20"/>
        <w:szCs w:val="20"/>
      </w:rPr>
      <w:t>IDU-SASI-SGGC-008-2023</w:t>
    </w:r>
    <w:r w:rsidR="008A0809" w:rsidRPr="003D72AC">
      <w:rPr>
        <w:noProof/>
      </w:rPr>
      <w:t xml:space="preserve"> </w:t>
    </w:r>
  </w:p>
  <w:p w14:paraId="4C82E7F7" w14:textId="77777777" w:rsidR="008A0809" w:rsidRDefault="008A0809" w:rsidP="008A0809">
    <w:pPr>
      <w:spacing w:line="171" w:lineRule="exact"/>
      <w:rPr>
        <w:sz w:val="24"/>
        <w:szCs w:val="24"/>
      </w:rPr>
    </w:pPr>
  </w:p>
  <w:p w14:paraId="5509D010" w14:textId="77777777" w:rsidR="008A0809" w:rsidRDefault="008A0809" w:rsidP="008A0809">
    <w:pPr>
      <w:jc w:val="right"/>
    </w:pPr>
    <w:r>
      <w:rPr>
        <w:rFonts w:ascii="Arial" w:eastAsia="Arial" w:hAnsi="Arial" w:cs="Arial"/>
        <w:b/>
        <w:bCs/>
        <w:color w:val="3B3838"/>
        <w:sz w:val="20"/>
        <w:szCs w:val="20"/>
      </w:rPr>
      <w:t>ANEXO 3</w:t>
    </w:r>
  </w:p>
  <w:p w14:paraId="747FCDC7" w14:textId="678041CF" w:rsidR="008A0809" w:rsidRDefault="00A31FD8">
    <w:pPr>
      <w:pStyle w:val="Encabezado"/>
    </w:pPr>
    <w:r>
      <w:rPr>
        <w:noProof/>
      </w:rPr>
      <w:drawing>
        <wp:anchor distT="0" distB="0" distL="114300" distR="114300" simplePos="0" relativeHeight="251666432" behindDoc="0" locked="0" layoutInCell="1" allowOverlap="1" wp14:anchorId="735D4F06" wp14:editId="4845D920">
          <wp:simplePos x="0" y="0"/>
          <wp:positionH relativeFrom="column">
            <wp:posOffset>2570480</wp:posOffset>
          </wp:positionH>
          <wp:positionV relativeFrom="paragraph">
            <wp:posOffset>25783</wp:posOffset>
          </wp:positionV>
          <wp:extent cx="793699" cy="816376"/>
          <wp:effectExtent l="0" t="0" r="6985" b="3175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95CFF"/>
    <w:multiLevelType w:val="hybridMultilevel"/>
    <w:tmpl w:val="18CC87F0"/>
    <w:lvl w:ilvl="0" w:tplc="826E509A">
      <w:start w:val="1"/>
      <w:numFmt w:val="lowerRoman"/>
      <w:lvlText w:val="%1."/>
      <w:lvlJc w:val="left"/>
    </w:lvl>
    <w:lvl w:ilvl="1" w:tplc="B2B2D290">
      <w:numFmt w:val="decimal"/>
      <w:lvlText w:val=""/>
      <w:lvlJc w:val="left"/>
    </w:lvl>
    <w:lvl w:ilvl="2" w:tplc="81A4F282">
      <w:numFmt w:val="decimal"/>
      <w:lvlText w:val=""/>
      <w:lvlJc w:val="left"/>
    </w:lvl>
    <w:lvl w:ilvl="3" w:tplc="22D822A4">
      <w:numFmt w:val="decimal"/>
      <w:lvlText w:val=""/>
      <w:lvlJc w:val="left"/>
    </w:lvl>
    <w:lvl w:ilvl="4" w:tplc="764CD742">
      <w:numFmt w:val="decimal"/>
      <w:lvlText w:val=""/>
      <w:lvlJc w:val="left"/>
    </w:lvl>
    <w:lvl w:ilvl="5" w:tplc="7D082434">
      <w:numFmt w:val="decimal"/>
      <w:lvlText w:val=""/>
      <w:lvlJc w:val="left"/>
    </w:lvl>
    <w:lvl w:ilvl="6" w:tplc="5F98DF48">
      <w:numFmt w:val="decimal"/>
      <w:lvlText w:val=""/>
      <w:lvlJc w:val="left"/>
    </w:lvl>
    <w:lvl w:ilvl="7" w:tplc="55865524">
      <w:numFmt w:val="decimal"/>
      <w:lvlText w:val=""/>
      <w:lvlJc w:val="left"/>
    </w:lvl>
    <w:lvl w:ilvl="8" w:tplc="BB9A73E0">
      <w:numFmt w:val="decimal"/>
      <w:lvlText w:val=""/>
      <w:lvlJc w:val="left"/>
    </w:lvl>
  </w:abstractNum>
  <w:abstractNum w:abstractNumId="1" w15:restartNumberingAfterBreak="0">
    <w:nsid w:val="206C0FFF"/>
    <w:multiLevelType w:val="multilevel"/>
    <w:tmpl w:val="5A6A195A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1"/>
      <w:numFmt w:val="lowerRoman"/>
      <w:lvlText w:val="%2."/>
      <w:lvlJc w:val="righ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b/>
      </w:rPr>
    </w:lvl>
  </w:abstractNum>
  <w:abstractNum w:abstractNumId="2" w15:restartNumberingAfterBreak="0">
    <w:nsid w:val="2AE8944A"/>
    <w:multiLevelType w:val="hybridMultilevel"/>
    <w:tmpl w:val="F1027B58"/>
    <w:lvl w:ilvl="0" w:tplc="7A0C89B4">
      <w:start w:val="1"/>
      <w:numFmt w:val="bullet"/>
      <w:lvlText w:val="-"/>
      <w:lvlJc w:val="left"/>
    </w:lvl>
    <w:lvl w:ilvl="1" w:tplc="3B801EF6">
      <w:numFmt w:val="decimal"/>
      <w:lvlText w:val=""/>
      <w:lvlJc w:val="left"/>
    </w:lvl>
    <w:lvl w:ilvl="2" w:tplc="4D8ECE8E">
      <w:numFmt w:val="decimal"/>
      <w:lvlText w:val=""/>
      <w:lvlJc w:val="left"/>
    </w:lvl>
    <w:lvl w:ilvl="3" w:tplc="B3789D7C">
      <w:numFmt w:val="decimal"/>
      <w:lvlText w:val=""/>
      <w:lvlJc w:val="left"/>
    </w:lvl>
    <w:lvl w:ilvl="4" w:tplc="18A61204">
      <w:numFmt w:val="decimal"/>
      <w:lvlText w:val=""/>
      <w:lvlJc w:val="left"/>
    </w:lvl>
    <w:lvl w:ilvl="5" w:tplc="84E4C7F4">
      <w:numFmt w:val="decimal"/>
      <w:lvlText w:val=""/>
      <w:lvlJc w:val="left"/>
    </w:lvl>
    <w:lvl w:ilvl="6" w:tplc="92903524">
      <w:numFmt w:val="decimal"/>
      <w:lvlText w:val=""/>
      <w:lvlJc w:val="left"/>
    </w:lvl>
    <w:lvl w:ilvl="7" w:tplc="28E8A5F6">
      <w:numFmt w:val="decimal"/>
      <w:lvlText w:val=""/>
      <w:lvlJc w:val="left"/>
    </w:lvl>
    <w:lvl w:ilvl="8" w:tplc="55FAB218">
      <w:numFmt w:val="decimal"/>
      <w:lvlText w:val=""/>
      <w:lvlJc w:val="left"/>
    </w:lvl>
  </w:abstractNum>
  <w:abstractNum w:abstractNumId="3" w15:restartNumberingAfterBreak="0">
    <w:nsid w:val="2DD874C6"/>
    <w:multiLevelType w:val="hybridMultilevel"/>
    <w:tmpl w:val="76C6FC76"/>
    <w:lvl w:ilvl="0" w:tplc="DE86699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76B6B5BA">
      <w:start w:val="1"/>
      <w:numFmt w:val="lowerLetter"/>
      <w:lvlText w:val="(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1A63BF"/>
    <w:multiLevelType w:val="hybridMultilevel"/>
    <w:tmpl w:val="B7C6958A"/>
    <w:lvl w:ilvl="0" w:tplc="240A0019">
      <w:start w:val="1"/>
      <w:numFmt w:val="lowerLetter"/>
      <w:lvlText w:val="%1."/>
      <w:lvlJc w:val="left"/>
      <w:pPr>
        <w:ind w:left="1146" w:hanging="360"/>
      </w:pPr>
    </w:lvl>
    <w:lvl w:ilvl="1" w:tplc="240A0019">
      <w:start w:val="1"/>
      <w:numFmt w:val="lowerLetter"/>
      <w:lvlText w:val="%2."/>
      <w:lvlJc w:val="left"/>
      <w:pPr>
        <w:ind w:left="1866" w:hanging="360"/>
      </w:pPr>
    </w:lvl>
    <w:lvl w:ilvl="2" w:tplc="240A001B" w:tentative="1">
      <w:start w:val="1"/>
      <w:numFmt w:val="lowerRoman"/>
      <w:lvlText w:val="%3."/>
      <w:lvlJc w:val="right"/>
      <w:pPr>
        <w:ind w:left="2586" w:hanging="180"/>
      </w:pPr>
    </w:lvl>
    <w:lvl w:ilvl="3" w:tplc="240A000F" w:tentative="1">
      <w:start w:val="1"/>
      <w:numFmt w:val="decimal"/>
      <w:lvlText w:val="%4."/>
      <w:lvlJc w:val="left"/>
      <w:pPr>
        <w:ind w:left="3306" w:hanging="360"/>
      </w:pPr>
    </w:lvl>
    <w:lvl w:ilvl="4" w:tplc="240A0019" w:tentative="1">
      <w:start w:val="1"/>
      <w:numFmt w:val="lowerLetter"/>
      <w:lvlText w:val="%5."/>
      <w:lvlJc w:val="left"/>
      <w:pPr>
        <w:ind w:left="4026" w:hanging="360"/>
      </w:pPr>
    </w:lvl>
    <w:lvl w:ilvl="5" w:tplc="240A001B" w:tentative="1">
      <w:start w:val="1"/>
      <w:numFmt w:val="lowerRoman"/>
      <w:lvlText w:val="%6."/>
      <w:lvlJc w:val="right"/>
      <w:pPr>
        <w:ind w:left="4746" w:hanging="180"/>
      </w:pPr>
    </w:lvl>
    <w:lvl w:ilvl="6" w:tplc="240A000F" w:tentative="1">
      <w:start w:val="1"/>
      <w:numFmt w:val="decimal"/>
      <w:lvlText w:val="%7."/>
      <w:lvlJc w:val="left"/>
      <w:pPr>
        <w:ind w:left="5466" w:hanging="360"/>
      </w:pPr>
    </w:lvl>
    <w:lvl w:ilvl="7" w:tplc="240A0019" w:tentative="1">
      <w:start w:val="1"/>
      <w:numFmt w:val="lowerLetter"/>
      <w:lvlText w:val="%8."/>
      <w:lvlJc w:val="left"/>
      <w:pPr>
        <w:ind w:left="6186" w:hanging="360"/>
      </w:pPr>
    </w:lvl>
    <w:lvl w:ilvl="8" w:tplc="2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59AF4854"/>
    <w:multiLevelType w:val="multilevel"/>
    <w:tmpl w:val="F924808C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eastAsia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b/>
      </w:rPr>
    </w:lvl>
  </w:abstractNum>
  <w:abstractNum w:abstractNumId="6" w15:restartNumberingAfterBreak="0">
    <w:nsid w:val="625558EC"/>
    <w:multiLevelType w:val="hybridMultilevel"/>
    <w:tmpl w:val="EB1E785E"/>
    <w:lvl w:ilvl="0" w:tplc="212038C4">
      <w:start w:val="1"/>
      <w:numFmt w:val="lowerLetter"/>
      <w:lvlText w:val="%1."/>
      <w:lvlJc w:val="left"/>
    </w:lvl>
    <w:lvl w:ilvl="1" w:tplc="2EA4C0CC">
      <w:start w:val="1"/>
      <w:numFmt w:val="decimal"/>
      <w:lvlText w:val="%2."/>
      <w:lvlJc w:val="left"/>
    </w:lvl>
    <w:lvl w:ilvl="2" w:tplc="CD2E1B3E">
      <w:numFmt w:val="decimal"/>
      <w:lvlText w:val=""/>
      <w:lvlJc w:val="left"/>
    </w:lvl>
    <w:lvl w:ilvl="3" w:tplc="746A9EE8">
      <w:numFmt w:val="decimal"/>
      <w:lvlText w:val=""/>
      <w:lvlJc w:val="left"/>
    </w:lvl>
    <w:lvl w:ilvl="4" w:tplc="CED2D36E">
      <w:numFmt w:val="decimal"/>
      <w:lvlText w:val=""/>
      <w:lvlJc w:val="left"/>
    </w:lvl>
    <w:lvl w:ilvl="5" w:tplc="D8CA3DE4">
      <w:numFmt w:val="decimal"/>
      <w:lvlText w:val=""/>
      <w:lvlJc w:val="left"/>
    </w:lvl>
    <w:lvl w:ilvl="6" w:tplc="CE52CE52">
      <w:numFmt w:val="decimal"/>
      <w:lvlText w:val=""/>
      <w:lvlJc w:val="left"/>
    </w:lvl>
    <w:lvl w:ilvl="7" w:tplc="CC14B9CC">
      <w:numFmt w:val="decimal"/>
      <w:lvlText w:val=""/>
      <w:lvlJc w:val="left"/>
    </w:lvl>
    <w:lvl w:ilvl="8" w:tplc="55EEF08E">
      <w:numFmt w:val="decimal"/>
      <w:lvlText w:val=""/>
      <w:lvlJc w:val="left"/>
    </w:lvl>
  </w:abstractNum>
  <w:abstractNum w:abstractNumId="7" w15:restartNumberingAfterBreak="0">
    <w:nsid w:val="716D1FFB"/>
    <w:multiLevelType w:val="multilevel"/>
    <w:tmpl w:val="399A4B3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asciiTheme="minorHAnsi" w:hAnsiTheme="minorHAnsi" w:cstheme="minorHAnsi" w:hint="default"/>
        <w:b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4B0DC51"/>
    <w:multiLevelType w:val="hybridMultilevel"/>
    <w:tmpl w:val="529CA372"/>
    <w:lvl w:ilvl="0" w:tplc="CFEC2500">
      <w:start w:val="3"/>
      <w:numFmt w:val="lowerLetter"/>
      <w:lvlText w:val="(%1)"/>
      <w:lvlJc w:val="left"/>
    </w:lvl>
    <w:lvl w:ilvl="1" w:tplc="F096436A">
      <w:numFmt w:val="decimal"/>
      <w:lvlText w:val=""/>
      <w:lvlJc w:val="left"/>
    </w:lvl>
    <w:lvl w:ilvl="2" w:tplc="C060B39C">
      <w:numFmt w:val="decimal"/>
      <w:lvlText w:val=""/>
      <w:lvlJc w:val="left"/>
    </w:lvl>
    <w:lvl w:ilvl="3" w:tplc="FC76FDD2">
      <w:numFmt w:val="decimal"/>
      <w:lvlText w:val=""/>
      <w:lvlJc w:val="left"/>
    </w:lvl>
    <w:lvl w:ilvl="4" w:tplc="EE28FC70">
      <w:numFmt w:val="decimal"/>
      <w:lvlText w:val=""/>
      <w:lvlJc w:val="left"/>
    </w:lvl>
    <w:lvl w:ilvl="5" w:tplc="F3CC7714">
      <w:numFmt w:val="decimal"/>
      <w:lvlText w:val=""/>
      <w:lvlJc w:val="left"/>
    </w:lvl>
    <w:lvl w:ilvl="6" w:tplc="A408640C">
      <w:numFmt w:val="decimal"/>
      <w:lvlText w:val=""/>
      <w:lvlJc w:val="left"/>
    </w:lvl>
    <w:lvl w:ilvl="7" w:tplc="92E615B6">
      <w:numFmt w:val="decimal"/>
      <w:lvlText w:val=""/>
      <w:lvlJc w:val="left"/>
    </w:lvl>
    <w:lvl w:ilvl="8" w:tplc="3F889DAA">
      <w:numFmt w:val="decimal"/>
      <w:lvlText w:val=""/>
      <w:lvlJc w:val="left"/>
    </w:lvl>
  </w:abstractNum>
  <w:num w:numId="1" w16cid:durableId="1963606076">
    <w:abstractNumId w:val="8"/>
  </w:num>
  <w:num w:numId="2" w16cid:durableId="1703363358">
    <w:abstractNumId w:val="0"/>
  </w:num>
  <w:num w:numId="3" w16cid:durableId="1796827095">
    <w:abstractNumId w:val="2"/>
  </w:num>
  <w:num w:numId="4" w16cid:durableId="967928118">
    <w:abstractNumId w:val="6"/>
  </w:num>
  <w:num w:numId="5" w16cid:durableId="1110592713">
    <w:abstractNumId w:val="3"/>
  </w:num>
  <w:num w:numId="6" w16cid:durableId="1074667614">
    <w:abstractNumId w:val="5"/>
  </w:num>
  <w:num w:numId="7" w16cid:durableId="535968610">
    <w:abstractNumId w:val="1"/>
  </w:num>
  <w:num w:numId="8" w16cid:durableId="1043404559">
    <w:abstractNumId w:val="7"/>
  </w:num>
  <w:num w:numId="9" w16cid:durableId="4496684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E0AD7"/>
    <w:rsid w:val="001F147B"/>
    <w:rsid w:val="003E0AD7"/>
    <w:rsid w:val="004E21F2"/>
    <w:rsid w:val="00531A43"/>
    <w:rsid w:val="006C5316"/>
    <w:rsid w:val="00770681"/>
    <w:rsid w:val="008A0809"/>
    <w:rsid w:val="008B76F0"/>
    <w:rsid w:val="008E45F1"/>
    <w:rsid w:val="00A31FD8"/>
    <w:rsid w:val="00B35669"/>
    <w:rsid w:val="00CB167E"/>
    <w:rsid w:val="00E21895"/>
    <w:rsid w:val="00E35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A32475"/>
  <w15:docId w15:val="{279A1D39-96C8-49C4-8160-E52933057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A080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A0809"/>
  </w:style>
  <w:style w:type="paragraph" w:styleId="Piedepgina">
    <w:name w:val="footer"/>
    <w:basedOn w:val="Normal"/>
    <w:link w:val="PiedepginaCar"/>
    <w:uiPriority w:val="99"/>
    <w:unhideWhenUsed/>
    <w:rsid w:val="008A080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0809"/>
  </w:style>
  <w:style w:type="paragraph" w:styleId="Prrafodelista">
    <w:name w:val="List Paragraph"/>
    <w:basedOn w:val="Normal"/>
    <w:uiPriority w:val="34"/>
    <w:qFormat/>
    <w:rsid w:val="008B76F0"/>
    <w:pPr>
      <w:ind w:left="720"/>
      <w:contextualSpacing/>
    </w:pPr>
    <w:rPr>
      <w:rFonts w:asciiTheme="minorHAnsi" w:eastAsiaTheme="minorHAnsi" w:hAnsiTheme="minorHAnsi" w:cstheme="minorBidi"/>
      <w:sz w:val="24"/>
      <w:lang w:val="es-419" w:eastAsia="en-U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8B76F0"/>
    <w:pPr>
      <w:spacing w:before="240" w:after="120"/>
      <w:jc w:val="both"/>
    </w:pPr>
    <w:rPr>
      <w:rFonts w:ascii="Arial Narrow" w:eastAsia="Times New Roman" w:hAnsi="Arial Narrow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8B76F0"/>
    <w:rPr>
      <w:rFonts w:ascii="Arial Narrow" w:eastAsia="Times New Roman" w:hAnsi="Arial Narrow"/>
      <w:sz w:val="24"/>
      <w:szCs w:val="24"/>
      <w:lang w:val="en-US" w:eastAsia="es-ES"/>
    </w:rPr>
  </w:style>
  <w:style w:type="character" w:styleId="Hipervnculo">
    <w:name w:val="Hyperlink"/>
    <w:uiPriority w:val="99"/>
    <w:rsid w:val="00B35669"/>
    <w:rPr>
      <w:color w:val="0000FF"/>
      <w:u w:val="single"/>
    </w:rPr>
  </w:style>
  <w:style w:type="paragraph" w:styleId="Sinespaciado">
    <w:name w:val="No Spacing"/>
    <w:uiPriority w:val="1"/>
    <w:qFormat/>
    <w:rsid w:val="008E45F1"/>
  </w:style>
  <w:style w:type="character" w:styleId="Hipervnculovisitado">
    <w:name w:val="FollowedHyperlink"/>
    <w:basedOn w:val="Fuentedeprrafopredeter"/>
    <w:uiPriority w:val="99"/>
    <w:semiHidden/>
    <w:unhideWhenUsed/>
    <w:rsid w:val="008E45F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idu.gov.co/page/transparencia/informacion-de-interes/glosari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70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FRANCISCO CAMACHO</cp:lastModifiedBy>
  <cp:revision>10</cp:revision>
  <dcterms:created xsi:type="dcterms:W3CDTF">2019-03-21T10:33:00Z</dcterms:created>
  <dcterms:modified xsi:type="dcterms:W3CDTF">2023-09-26T03:39:00Z</dcterms:modified>
</cp:coreProperties>
</file>