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185"/>
        <w:gridCol w:w="58"/>
        <w:gridCol w:w="7709"/>
      </w:tblGrid>
      <w:tr w:rsidR="000D3E05" w:rsidRPr="007E7A50" w14:paraId="59371B83" w14:textId="77777777" w:rsidTr="00DC471E">
        <w:trPr>
          <w:trHeight w:val="625"/>
        </w:trPr>
        <w:tc>
          <w:tcPr>
            <w:tcW w:w="680" w:type="dxa"/>
            <w:tcBorders>
              <w:bottom w:val="single" w:sz="4" w:space="0" w:color="auto"/>
            </w:tcBorders>
            <w:shd w:val="clear" w:color="auto" w:fill="E6E6E6"/>
            <w:vAlign w:val="center"/>
          </w:tcPr>
          <w:p w14:paraId="6ED4D677" w14:textId="77777777" w:rsidR="000D3E05" w:rsidRPr="007E7A50" w:rsidRDefault="000D3E05" w:rsidP="0040413B">
            <w:pPr>
              <w:rPr>
                <w:rFonts w:ascii="Work Sans" w:hAnsi="Work Sans" w:cs="Tahoma"/>
                <w:bCs/>
                <w:sz w:val="22"/>
                <w:szCs w:val="22"/>
                <w:lang w:val="es-CO"/>
              </w:rPr>
            </w:pPr>
            <w:bookmarkStart w:id="0" w:name="_GoBack"/>
            <w:bookmarkEnd w:id="0"/>
            <w:r w:rsidRPr="007E7A50">
              <w:rPr>
                <w:rFonts w:ascii="Work Sans" w:hAnsi="Work Sans" w:cs="Tahoma"/>
                <w:bCs/>
                <w:sz w:val="22"/>
                <w:szCs w:val="22"/>
                <w:lang w:val="es-CO"/>
              </w:rPr>
              <w:t>1.</w:t>
            </w:r>
          </w:p>
        </w:tc>
        <w:tc>
          <w:tcPr>
            <w:tcW w:w="9952" w:type="dxa"/>
            <w:gridSpan w:val="3"/>
            <w:tcBorders>
              <w:bottom w:val="single" w:sz="4" w:space="0" w:color="auto"/>
            </w:tcBorders>
            <w:shd w:val="clear" w:color="auto" w:fill="E6E6E6"/>
            <w:vAlign w:val="center"/>
          </w:tcPr>
          <w:p w14:paraId="76348DF6" w14:textId="77777777" w:rsidR="000D3E05" w:rsidRPr="007E7A50" w:rsidRDefault="000D3E05" w:rsidP="0040413B">
            <w:pPr>
              <w:jc w:val="both"/>
              <w:rPr>
                <w:rFonts w:ascii="Work Sans" w:hAnsi="Work Sans" w:cs="Tahoma"/>
                <w:b/>
                <w:bCs/>
                <w:sz w:val="22"/>
                <w:szCs w:val="22"/>
                <w:lang w:val="es-CO"/>
              </w:rPr>
            </w:pPr>
            <w:r w:rsidRPr="007E7A50">
              <w:rPr>
                <w:rFonts w:ascii="Work Sans" w:hAnsi="Work Sans" w:cs="Tahoma"/>
                <w:b/>
                <w:bCs/>
                <w:sz w:val="22"/>
                <w:szCs w:val="22"/>
                <w:lang w:val="es-CO"/>
              </w:rPr>
              <w:t>LA DESCRIPCIÓN DE LA NECESIDAD QUE LA ENTIDAD ESTATAL PRETENDE SATISFACER CON LA CONTRATACIÓN</w:t>
            </w:r>
          </w:p>
        </w:tc>
      </w:tr>
      <w:tr w:rsidR="000D3E05" w:rsidRPr="007E7A50" w14:paraId="3A24A99B" w14:textId="77777777" w:rsidTr="00DC471E">
        <w:trPr>
          <w:trHeight w:val="418"/>
        </w:trPr>
        <w:tc>
          <w:tcPr>
            <w:tcW w:w="680" w:type="dxa"/>
          </w:tcPr>
          <w:p w14:paraId="32276840" w14:textId="77777777" w:rsidR="000D3E05" w:rsidRPr="007E7A50" w:rsidRDefault="000D3E05" w:rsidP="0040413B">
            <w:pPr>
              <w:rPr>
                <w:rFonts w:ascii="Work Sans" w:hAnsi="Work Sans" w:cs="Tahoma"/>
                <w:bCs/>
                <w:sz w:val="22"/>
                <w:szCs w:val="22"/>
                <w:lang w:val="es-CO"/>
              </w:rPr>
            </w:pPr>
          </w:p>
          <w:p w14:paraId="2CD73C2A"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1.1</w:t>
            </w:r>
          </w:p>
        </w:tc>
        <w:tc>
          <w:tcPr>
            <w:tcW w:w="2243" w:type="dxa"/>
            <w:gridSpan w:val="2"/>
            <w:vAlign w:val="center"/>
          </w:tcPr>
          <w:p w14:paraId="582BD3B9" w14:textId="16667E3F" w:rsidR="000D3E05" w:rsidRDefault="000D3E05" w:rsidP="0040413B">
            <w:pPr>
              <w:pStyle w:val="Encabezado"/>
              <w:jc w:val="center"/>
              <w:rPr>
                <w:rFonts w:ascii="Arial" w:hAnsi="Arial" w:cs="Arial"/>
                <w:b/>
                <w:sz w:val="24"/>
                <w:szCs w:val="24"/>
              </w:rPr>
            </w:pPr>
            <w:r w:rsidRPr="000D3E05">
              <w:rPr>
                <w:rFonts w:ascii="Work Sans" w:hAnsi="Work Sans" w:cs="Tahoma"/>
                <w:bCs/>
                <w:sz w:val="22"/>
                <w:szCs w:val="22"/>
                <w:lang w:val="es-CO"/>
              </w:rPr>
              <w:t>DESCRIPCIÓN DE LA NECESIDAD</w:t>
            </w:r>
            <w:r w:rsidRPr="007E7A50">
              <w:rPr>
                <w:rFonts w:ascii="Work Sans" w:hAnsi="Work Sans" w:cs="Tahoma"/>
                <w:bCs/>
                <w:sz w:val="22"/>
                <w:szCs w:val="22"/>
                <w:lang w:val="es-CO"/>
              </w:rPr>
              <w:t xml:space="preserve"> </w:t>
            </w:r>
            <w:r>
              <w:rPr>
                <w:rFonts w:ascii="Work Sans" w:hAnsi="Work Sans" w:cs="Tahoma"/>
                <w:bCs/>
                <w:sz w:val="22"/>
                <w:szCs w:val="22"/>
                <w:lang w:val="es-CO"/>
              </w:rPr>
              <w:t xml:space="preserve">Y  </w:t>
            </w:r>
            <w:r w:rsidRPr="007E7A50">
              <w:rPr>
                <w:rFonts w:ascii="Work Sans" w:hAnsi="Work Sans" w:cs="Tahoma"/>
                <w:bCs/>
                <w:sz w:val="22"/>
                <w:szCs w:val="22"/>
                <w:lang w:val="es-CO"/>
              </w:rPr>
              <w:t>JUSTIFICACIÓN</w:t>
            </w:r>
            <w:r>
              <w:rPr>
                <w:rFonts w:ascii="Work Sans" w:hAnsi="Work Sans" w:cs="Tahoma"/>
                <w:bCs/>
                <w:sz w:val="22"/>
                <w:szCs w:val="22"/>
                <w:lang w:val="es-CO"/>
              </w:rPr>
              <w:t xml:space="preserve"> DE LA CONTRATACIÓN</w:t>
            </w:r>
            <w:r w:rsidRPr="00911A96">
              <w:rPr>
                <w:rFonts w:ascii="Arial" w:hAnsi="Arial" w:cs="Arial"/>
                <w:b/>
                <w:sz w:val="24"/>
                <w:szCs w:val="24"/>
              </w:rPr>
              <w:t xml:space="preserve"> </w:t>
            </w:r>
          </w:p>
          <w:p w14:paraId="24665074" w14:textId="77777777" w:rsidR="000D3E05" w:rsidRPr="000D3E05" w:rsidRDefault="000D3E05" w:rsidP="0040413B">
            <w:pPr>
              <w:rPr>
                <w:rFonts w:ascii="Work Sans" w:hAnsi="Work Sans" w:cs="Tahoma"/>
                <w:bCs/>
                <w:sz w:val="22"/>
                <w:szCs w:val="22"/>
              </w:rPr>
            </w:pPr>
          </w:p>
        </w:tc>
        <w:tc>
          <w:tcPr>
            <w:tcW w:w="7709" w:type="dxa"/>
          </w:tcPr>
          <w:p w14:paraId="5A19AA45" w14:textId="77777777" w:rsidR="00B45C26" w:rsidRPr="00BC188A" w:rsidRDefault="00B45C26" w:rsidP="00B45C26">
            <w:pPr>
              <w:suppressAutoHyphens/>
              <w:rPr>
                <w:rFonts w:ascii="Work Sans" w:hAnsi="Work Sans"/>
                <w:szCs w:val="22"/>
                <w:lang w:val="es-ES_tradnl" w:eastAsia="es-ES_tradnl"/>
              </w:rPr>
            </w:pPr>
            <w:r w:rsidRPr="00BC188A">
              <w:rPr>
                <w:rFonts w:ascii="Work Sans" w:hAnsi="Work Sans"/>
                <w:szCs w:val="22"/>
                <w:lang w:val="es-ES_tradnl" w:eastAsia="es-ES_tradnl"/>
              </w:rPr>
              <w:t>La Biblioteca Nacional de Colombia, Unidad Administrativa Especial del Ministerio de Cultura, en cumplimiento de su misión: “Garantizar la recuperación, organización, preservación y difusión de la memoria del país, representada por el patrimonio bibliográfico y documental en cualquier soporte físico” pretende adquirir insumos que faciliten el acceso de los usuarios a la memoria bibliográfica y documental del país.</w:t>
            </w:r>
          </w:p>
          <w:p w14:paraId="0429295E" w14:textId="449880D3" w:rsidR="000D3E05" w:rsidRPr="00B45C26" w:rsidRDefault="00B45C26" w:rsidP="00B45C26">
            <w:pPr>
              <w:rPr>
                <w:rFonts w:ascii="Work Sans" w:hAnsi="Work Sans"/>
                <w:szCs w:val="22"/>
                <w:lang w:val="es-ES_tradnl" w:eastAsia="es-ES_tradnl"/>
              </w:rPr>
            </w:pPr>
            <w:r w:rsidRPr="00BC188A">
              <w:rPr>
                <w:rFonts w:ascii="Work Sans" w:hAnsi="Work Sans"/>
                <w:szCs w:val="22"/>
                <w:lang w:val="es-ES_tradnl" w:eastAsia="es-ES_tradnl"/>
              </w:rPr>
              <w:t xml:space="preserve">Por lo anterior, la BN requiere adquirir en calidad de compra un equipo de reproducción y digitalización de casetes para garantizar que los usuarios puedan acceder a la información contenida en estos soportes. </w:t>
            </w:r>
          </w:p>
        </w:tc>
      </w:tr>
      <w:tr w:rsidR="000D3E05" w:rsidRPr="007E7A50" w14:paraId="3238A724" w14:textId="77777777" w:rsidTr="00DC471E">
        <w:trPr>
          <w:trHeight w:val="70"/>
        </w:trPr>
        <w:tc>
          <w:tcPr>
            <w:tcW w:w="680" w:type="dxa"/>
            <w:shd w:val="clear" w:color="auto" w:fill="E6E6E6"/>
            <w:vAlign w:val="center"/>
          </w:tcPr>
          <w:p w14:paraId="2B8B6A77"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br w:type="page"/>
              <w:t>2.</w:t>
            </w:r>
          </w:p>
        </w:tc>
        <w:tc>
          <w:tcPr>
            <w:tcW w:w="9952" w:type="dxa"/>
            <w:gridSpan w:val="3"/>
            <w:shd w:val="clear" w:color="auto" w:fill="E6E6E6"/>
            <w:vAlign w:val="center"/>
          </w:tcPr>
          <w:p w14:paraId="1E8011D4" w14:textId="77777777" w:rsidR="000D3E05" w:rsidRPr="007E7A50" w:rsidRDefault="000D3E05" w:rsidP="0040413B">
            <w:pPr>
              <w:jc w:val="both"/>
              <w:rPr>
                <w:rFonts w:ascii="Work Sans" w:hAnsi="Work Sans" w:cs="Tahoma"/>
                <w:b/>
                <w:bCs/>
                <w:sz w:val="22"/>
                <w:szCs w:val="22"/>
                <w:lang w:val="es-CO"/>
              </w:rPr>
            </w:pPr>
            <w:r w:rsidRPr="007E7A50">
              <w:rPr>
                <w:rFonts w:ascii="Work Sans" w:hAnsi="Work Sans" w:cs="Tahoma"/>
                <w:b/>
                <w:bCs/>
                <w:sz w:val="22"/>
                <w:szCs w:val="22"/>
                <w:lang w:val="es-CO"/>
              </w:rPr>
              <w:t>EL OBJETO A CONTRATAR, CON SUS ESPECIFICACIONES, LAS AUTORIZACIONES, PERMISOS Y LICENCIAS REQUERIDOS PARA SU EJECUCIÓN, Y CUANDO EL CONTRATO INCLUYE DISEÑO Y CONSTRUCCIÓN, LOS DOCUMENTOS TÉCNICOS PARA EL DESARROLLO DEL PROYECTO.</w:t>
            </w:r>
          </w:p>
        </w:tc>
      </w:tr>
      <w:tr w:rsidR="000D3E05" w:rsidRPr="007E7A50" w14:paraId="27C93257" w14:textId="77777777" w:rsidTr="00DC471E">
        <w:trPr>
          <w:trHeight w:val="115"/>
        </w:trPr>
        <w:tc>
          <w:tcPr>
            <w:tcW w:w="680" w:type="dxa"/>
          </w:tcPr>
          <w:p w14:paraId="4270E19A"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2.1</w:t>
            </w:r>
          </w:p>
        </w:tc>
        <w:tc>
          <w:tcPr>
            <w:tcW w:w="2243" w:type="dxa"/>
            <w:gridSpan w:val="2"/>
            <w:vAlign w:val="center"/>
          </w:tcPr>
          <w:p w14:paraId="7F8B9C65"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IDENTIFICACIÓN DEL CONTRATO</w:t>
            </w:r>
          </w:p>
        </w:tc>
        <w:tc>
          <w:tcPr>
            <w:tcW w:w="7709" w:type="dxa"/>
          </w:tcPr>
          <w:p w14:paraId="29FBCB86" w14:textId="62FB6B17" w:rsidR="000D3E05" w:rsidRPr="003444D2" w:rsidRDefault="0037786B" w:rsidP="0040413B">
            <w:pPr>
              <w:rPr>
                <w:rFonts w:ascii="Work Sans" w:hAnsi="Work Sans"/>
                <w:szCs w:val="22"/>
                <w:lang w:val="es-ES_tradnl" w:eastAsia="es-ES_tradnl"/>
              </w:rPr>
            </w:pPr>
            <w:r w:rsidRPr="003444D2">
              <w:rPr>
                <w:rFonts w:ascii="Work Sans" w:hAnsi="Work Sans"/>
                <w:szCs w:val="22"/>
                <w:lang w:val="es-ES_tradnl" w:eastAsia="es-ES_tradnl"/>
              </w:rPr>
              <w:t>Contrato de Compraventa</w:t>
            </w:r>
          </w:p>
          <w:p w14:paraId="3BBB9ED5" w14:textId="77777777" w:rsidR="000D3E05" w:rsidRPr="007E7A50" w:rsidRDefault="000D3E05" w:rsidP="0040413B">
            <w:pPr>
              <w:rPr>
                <w:rFonts w:ascii="Work Sans" w:hAnsi="Work Sans" w:cs="Tahoma"/>
                <w:sz w:val="22"/>
                <w:szCs w:val="22"/>
                <w:lang w:val="es-CO"/>
              </w:rPr>
            </w:pPr>
          </w:p>
        </w:tc>
      </w:tr>
      <w:tr w:rsidR="000D3E05" w:rsidRPr="007E7A50" w14:paraId="6458EBF5" w14:textId="77777777" w:rsidTr="00DC471E">
        <w:trPr>
          <w:trHeight w:val="524"/>
        </w:trPr>
        <w:tc>
          <w:tcPr>
            <w:tcW w:w="680" w:type="dxa"/>
          </w:tcPr>
          <w:p w14:paraId="6C9CE8BA" w14:textId="77777777" w:rsidR="000D3E05" w:rsidRPr="007E7A50" w:rsidRDefault="000D3E05" w:rsidP="0040413B">
            <w:pPr>
              <w:rPr>
                <w:rFonts w:ascii="Work Sans" w:hAnsi="Work Sans" w:cs="Tahoma"/>
                <w:bCs/>
                <w:sz w:val="22"/>
                <w:szCs w:val="22"/>
                <w:lang w:val="es-CO"/>
              </w:rPr>
            </w:pPr>
          </w:p>
          <w:p w14:paraId="5A991F74"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2.2</w:t>
            </w:r>
          </w:p>
        </w:tc>
        <w:tc>
          <w:tcPr>
            <w:tcW w:w="2243" w:type="dxa"/>
            <w:gridSpan w:val="2"/>
            <w:vAlign w:val="center"/>
          </w:tcPr>
          <w:p w14:paraId="3F5896F5"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OBJETO</w:t>
            </w:r>
          </w:p>
        </w:tc>
        <w:tc>
          <w:tcPr>
            <w:tcW w:w="7709" w:type="dxa"/>
          </w:tcPr>
          <w:p w14:paraId="4D3B6E03" w14:textId="77777777" w:rsidR="003444D2" w:rsidRPr="007F4301" w:rsidRDefault="003444D2" w:rsidP="003444D2">
            <w:pPr>
              <w:pStyle w:val="Prrafodelista"/>
              <w:ind w:left="0"/>
              <w:jc w:val="both"/>
              <w:rPr>
                <w:rFonts w:ascii="Work Sans" w:hAnsi="Work Sans" w:cs="Arial"/>
                <w:color w:val="000000"/>
              </w:rPr>
            </w:pPr>
            <w:r w:rsidRPr="007F4301">
              <w:rPr>
                <w:rFonts w:ascii="Work Sans" w:hAnsi="Work Sans" w:cs="Arial"/>
              </w:rPr>
              <w:t>Adquirir en calidad de compra un equipo para la migración, a soporte digital, de la información contenida en soportes análogos de casete que conserva la Biblioteca Nacional de Colombia.</w:t>
            </w:r>
          </w:p>
          <w:p w14:paraId="44A40B79" w14:textId="60DB0428" w:rsidR="000D3E05" w:rsidRPr="00CF38F4" w:rsidRDefault="000D3E05" w:rsidP="00CF38F4">
            <w:pPr>
              <w:jc w:val="both"/>
              <w:rPr>
                <w:rFonts w:ascii="Work Sans" w:hAnsi="Work Sans" w:cs="Tahoma"/>
                <w:bCs/>
                <w:color w:val="A6A6A6" w:themeColor="background1" w:themeShade="A6"/>
                <w:sz w:val="22"/>
                <w:szCs w:val="22"/>
                <w:lang w:val="es-CO"/>
              </w:rPr>
            </w:pPr>
          </w:p>
        </w:tc>
      </w:tr>
      <w:tr w:rsidR="000D3E05" w:rsidRPr="007E7A50" w14:paraId="18FA9030" w14:textId="77777777" w:rsidTr="00DC471E">
        <w:trPr>
          <w:trHeight w:val="524"/>
        </w:trPr>
        <w:tc>
          <w:tcPr>
            <w:tcW w:w="680" w:type="dxa"/>
          </w:tcPr>
          <w:p w14:paraId="42610F63"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2.2.1</w:t>
            </w:r>
          </w:p>
        </w:tc>
        <w:tc>
          <w:tcPr>
            <w:tcW w:w="2243" w:type="dxa"/>
            <w:gridSpan w:val="2"/>
            <w:vAlign w:val="center"/>
          </w:tcPr>
          <w:p w14:paraId="20982CB2"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 xml:space="preserve">Especificaciones técnicas </w:t>
            </w:r>
          </w:p>
        </w:tc>
        <w:tc>
          <w:tcPr>
            <w:tcW w:w="7709" w:type="dxa"/>
          </w:tcPr>
          <w:p w14:paraId="6A04DE92" w14:textId="77777777" w:rsidR="003444D2" w:rsidRPr="007F4301" w:rsidRDefault="003444D2" w:rsidP="003444D2">
            <w:pPr>
              <w:pStyle w:val="NormalWeb"/>
              <w:spacing w:line="276" w:lineRule="auto"/>
              <w:ind w:left="426" w:hanging="426"/>
              <w:rPr>
                <w:rFonts w:ascii="Work Sans" w:hAnsi="Work Sans"/>
                <w:color w:val="000000"/>
                <w:sz w:val="22"/>
                <w:szCs w:val="22"/>
              </w:rPr>
            </w:pPr>
            <w:r w:rsidRPr="007F4301">
              <w:rPr>
                <w:rFonts w:ascii="Work Sans" w:hAnsi="Work Sans"/>
                <w:b/>
                <w:bCs/>
                <w:sz w:val="22"/>
                <w:szCs w:val="22"/>
              </w:rPr>
              <w:t>Dos</w:t>
            </w:r>
            <w:r w:rsidRPr="007F4301">
              <w:rPr>
                <w:rFonts w:ascii="Work Sans" w:hAnsi="Work Sans"/>
                <w:b/>
                <w:bCs/>
                <w:color w:val="000000"/>
                <w:sz w:val="22"/>
                <w:szCs w:val="22"/>
              </w:rPr>
              <w:t xml:space="preserve"> (</w:t>
            </w:r>
            <w:r w:rsidRPr="007F4301">
              <w:rPr>
                <w:rFonts w:ascii="Work Sans" w:hAnsi="Work Sans"/>
                <w:b/>
                <w:bCs/>
                <w:sz w:val="22"/>
                <w:szCs w:val="22"/>
              </w:rPr>
              <w:t>2</w:t>
            </w:r>
            <w:r w:rsidRPr="007F4301">
              <w:rPr>
                <w:rFonts w:ascii="Work Sans" w:hAnsi="Work Sans"/>
                <w:b/>
                <w:bCs/>
                <w:color w:val="000000"/>
                <w:sz w:val="22"/>
                <w:szCs w:val="22"/>
              </w:rPr>
              <w:t>) reproductor</w:t>
            </w:r>
            <w:r>
              <w:rPr>
                <w:rFonts w:ascii="Work Sans" w:hAnsi="Work Sans"/>
                <w:b/>
                <w:bCs/>
                <w:color w:val="000000"/>
                <w:sz w:val="22"/>
                <w:szCs w:val="22"/>
              </w:rPr>
              <w:t>es</w:t>
            </w:r>
            <w:r w:rsidRPr="007F4301">
              <w:rPr>
                <w:rFonts w:ascii="Work Sans" w:hAnsi="Work Sans"/>
                <w:color w:val="000000"/>
                <w:sz w:val="22"/>
                <w:szCs w:val="22"/>
              </w:rPr>
              <w:t xml:space="preserve"> de casete para migrar de un soporte análogo a digital</w:t>
            </w:r>
            <w:r>
              <w:rPr>
                <w:rFonts w:ascii="Work Sans" w:hAnsi="Work Sans"/>
                <w:color w:val="000000"/>
                <w:sz w:val="22"/>
                <w:szCs w:val="22"/>
              </w:rPr>
              <w:t xml:space="preserve"> c</w:t>
            </w:r>
            <w:r w:rsidRPr="007F4301">
              <w:rPr>
                <w:rFonts w:ascii="Work Sans" w:hAnsi="Work Sans"/>
                <w:color w:val="000000"/>
                <w:sz w:val="22"/>
                <w:szCs w:val="22"/>
              </w:rPr>
              <w:t>on las siguientes especificaciones mínimas:</w:t>
            </w:r>
          </w:p>
          <w:p w14:paraId="57DB72DC" w14:textId="77777777" w:rsidR="003444D2" w:rsidRPr="007F4301" w:rsidRDefault="003444D2" w:rsidP="003444D2">
            <w:pPr>
              <w:ind w:left="709" w:hanging="425"/>
              <w:rPr>
                <w:rFonts w:ascii="Work Sans" w:hAnsi="Work Sans"/>
                <w:sz w:val="22"/>
                <w:szCs w:val="22"/>
                <w:lang w:val="es-CO"/>
              </w:rPr>
            </w:pPr>
            <w:r w:rsidRPr="007F4301">
              <w:rPr>
                <w:rFonts w:ascii="Work Sans" w:hAnsi="Work Sans"/>
                <w:color w:val="000000"/>
                <w:sz w:val="22"/>
                <w:szCs w:val="22"/>
                <w:lang w:val="es-CO"/>
              </w:rPr>
              <w:t xml:space="preserve"> Con cubiertas dobles de doble cabezal para grabar o reproducir. </w:t>
            </w:r>
            <w:r w:rsidRPr="007F4301">
              <w:rPr>
                <w:rFonts w:ascii="Work Sans" w:hAnsi="Work Sans"/>
                <w:sz w:val="22"/>
                <w:szCs w:val="22"/>
                <w:lang w:val="es-CO"/>
              </w:rPr>
              <w:t> </w:t>
            </w:r>
          </w:p>
          <w:p w14:paraId="18D24A60" w14:textId="77777777" w:rsidR="003444D2" w:rsidRPr="007F4301" w:rsidRDefault="003444D2" w:rsidP="003444D2">
            <w:pPr>
              <w:numPr>
                <w:ilvl w:val="0"/>
                <w:numId w:val="42"/>
              </w:numPr>
              <w:rPr>
                <w:rFonts w:ascii="Work Sans" w:hAnsi="Work Sans"/>
                <w:sz w:val="22"/>
                <w:szCs w:val="22"/>
                <w:lang w:val="es-CO"/>
              </w:rPr>
            </w:pPr>
            <w:r w:rsidRPr="007F4301">
              <w:rPr>
                <w:rFonts w:ascii="Work Sans" w:hAnsi="Work Sans"/>
                <w:sz w:val="22"/>
                <w:szCs w:val="22"/>
                <w:lang w:val="es-CO"/>
              </w:rPr>
              <w:t xml:space="preserve">La grabación y la reproducción deben ser compatibles en ambos decks.  </w:t>
            </w:r>
          </w:p>
          <w:p w14:paraId="567C004B" w14:textId="77777777" w:rsidR="003444D2" w:rsidRPr="007F4301" w:rsidRDefault="003444D2" w:rsidP="003444D2">
            <w:pPr>
              <w:numPr>
                <w:ilvl w:val="0"/>
                <w:numId w:val="42"/>
              </w:numPr>
              <w:rPr>
                <w:rFonts w:ascii="Work Sans" w:hAnsi="Work Sans"/>
                <w:sz w:val="22"/>
                <w:szCs w:val="22"/>
                <w:lang w:val="es-CO"/>
              </w:rPr>
            </w:pPr>
            <w:r w:rsidRPr="007F4301">
              <w:rPr>
                <w:rFonts w:ascii="Work Sans" w:hAnsi="Work Sans"/>
                <w:sz w:val="22"/>
                <w:szCs w:val="22"/>
                <w:lang w:val="es-CO"/>
              </w:rPr>
              <w:t>Salida de auriculares con control de nivel separado para verificación de audio o monitoreo privado.</w:t>
            </w:r>
          </w:p>
          <w:p w14:paraId="6E2418A8" w14:textId="77777777" w:rsidR="003444D2" w:rsidRPr="007F4301" w:rsidRDefault="003444D2" w:rsidP="003444D2">
            <w:pPr>
              <w:numPr>
                <w:ilvl w:val="0"/>
                <w:numId w:val="42"/>
              </w:numPr>
              <w:rPr>
                <w:rFonts w:ascii="Work Sans" w:hAnsi="Work Sans"/>
                <w:sz w:val="22"/>
                <w:szCs w:val="22"/>
                <w:lang w:val="es-CO"/>
              </w:rPr>
            </w:pPr>
            <w:r w:rsidRPr="007F4301">
              <w:rPr>
                <w:rFonts w:ascii="Work Sans" w:hAnsi="Work Sans"/>
                <w:sz w:val="22"/>
                <w:szCs w:val="22"/>
                <w:lang w:val="es-CO"/>
              </w:rPr>
              <w:t>Salidas analógicas desbalanceadas RCA; entrada RCA estéreo.</w:t>
            </w:r>
          </w:p>
          <w:p w14:paraId="79D2D5F2" w14:textId="77777777" w:rsidR="003444D2" w:rsidRPr="007F4301" w:rsidRDefault="003444D2" w:rsidP="003444D2">
            <w:pPr>
              <w:pStyle w:val="xmsolistparagraph"/>
              <w:numPr>
                <w:ilvl w:val="0"/>
                <w:numId w:val="42"/>
              </w:numPr>
              <w:rPr>
                <w:rFonts w:ascii="Work Sans" w:eastAsia="Times New Roman" w:hAnsi="Work Sans"/>
                <w:sz w:val="22"/>
                <w:szCs w:val="22"/>
              </w:rPr>
            </w:pPr>
            <w:r w:rsidRPr="007F4301">
              <w:rPr>
                <w:rFonts w:ascii="Work Sans" w:eastAsia="Times New Roman" w:hAnsi="Work Sans"/>
                <w:sz w:val="22"/>
                <w:szCs w:val="22"/>
                <w:shd w:val="clear" w:color="auto" w:fill="F9F9F9"/>
              </w:rPr>
              <w:t>Función de reducción de ruido.</w:t>
            </w:r>
          </w:p>
          <w:p w14:paraId="28669AEE" w14:textId="77777777" w:rsidR="003444D2" w:rsidRPr="007F4301" w:rsidRDefault="003444D2" w:rsidP="003444D2">
            <w:pPr>
              <w:pStyle w:val="xmsolistparagraph"/>
              <w:numPr>
                <w:ilvl w:val="0"/>
                <w:numId w:val="42"/>
              </w:numPr>
              <w:rPr>
                <w:rFonts w:ascii="Work Sans" w:eastAsia="Times New Roman" w:hAnsi="Work Sans"/>
                <w:sz w:val="22"/>
                <w:szCs w:val="22"/>
              </w:rPr>
            </w:pPr>
            <w:r w:rsidRPr="007F4301">
              <w:rPr>
                <w:rFonts w:ascii="Work Sans" w:eastAsia="Times New Roman" w:hAnsi="Work Sans"/>
                <w:color w:val="000000"/>
                <w:sz w:val="22"/>
                <w:szCs w:val="22"/>
                <w:shd w:val="clear" w:color="auto" w:fill="FFFFFF"/>
              </w:rPr>
              <w:t>Salidas para cables XRL L/</w:t>
            </w:r>
            <w:r w:rsidRPr="007F4301">
              <w:rPr>
                <w:rFonts w:ascii="Work Sans" w:eastAsia="Times New Roman" w:hAnsi="Work Sans"/>
                <w:color w:val="000000"/>
                <w:sz w:val="22"/>
                <w:szCs w:val="22"/>
              </w:rPr>
              <w:t>R</w:t>
            </w:r>
            <w:r w:rsidRPr="007F4301">
              <w:rPr>
                <w:rFonts w:ascii="Work Sans" w:eastAsia="Times New Roman" w:hAnsi="Work Sans"/>
                <w:color w:val="000000"/>
                <w:sz w:val="22"/>
                <w:szCs w:val="22"/>
                <w:shd w:val="clear" w:color="auto" w:fill="FFFFFF"/>
              </w:rPr>
              <w:t> (cables balanceados)</w:t>
            </w:r>
          </w:p>
          <w:p w14:paraId="0352533D" w14:textId="77777777" w:rsidR="003444D2" w:rsidRPr="007F4301" w:rsidRDefault="003444D2" w:rsidP="003444D2">
            <w:pPr>
              <w:pStyle w:val="Prrafodelista"/>
              <w:numPr>
                <w:ilvl w:val="0"/>
                <w:numId w:val="42"/>
              </w:numPr>
              <w:rPr>
                <w:rFonts w:ascii="Work Sans" w:eastAsia="Times New Roman" w:hAnsi="Work Sans"/>
                <w:bdr w:val="none" w:sz="0" w:space="0" w:color="auto" w:frame="1"/>
                <w:shd w:val="clear" w:color="auto" w:fill="FFFFFF"/>
              </w:rPr>
            </w:pPr>
            <w:r w:rsidRPr="007F4301">
              <w:rPr>
                <w:rFonts w:ascii="Work Sans" w:eastAsia="Times New Roman" w:hAnsi="Work Sans"/>
                <w:bdr w:val="none" w:sz="0" w:space="0" w:color="auto" w:frame="1"/>
                <w:shd w:val="clear" w:color="auto" w:fill="FFFFFF"/>
              </w:rPr>
              <w:t>Compatible para cintas normales (Tipo I) y cintas cromadas (Tipo II) – Con salida USB para conexión al computador</w:t>
            </w:r>
          </w:p>
          <w:p w14:paraId="084FF62C" w14:textId="77777777" w:rsidR="003444D2" w:rsidRPr="007F4301" w:rsidRDefault="003444D2" w:rsidP="003444D2">
            <w:pPr>
              <w:pStyle w:val="Prrafodelista"/>
              <w:numPr>
                <w:ilvl w:val="0"/>
                <w:numId w:val="42"/>
              </w:numPr>
              <w:rPr>
                <w:rFonts w:ascii="Work Sans" w:eastAsia="Times New Roman" w:hAnsi="Work Sans"/>
                <w:bdr w:val="none" w:sz="0" w:space="0" w:color="auto" w:frame="1"/>
                <w:shd w:val="clear" w:color="auto" w:fill="FFFFFF"/>
              </w:rPr>
            </w:pPr>
            <w:r w:rsidRPr="007F4301">
              <w:rPr>
                <w:rFonts w:ascii="Work Sans" w:eastAsia="Times New Roman" w:hAnsi="Work Sans"/>
              </w:rPr>
              <w:t>Con control de tono y función RTZ (</w:t>
            </w:r>
            <w:proofErr w:type="spellStart"/>
            <w:r w:rsidRPr="007F4301">
              <w:rPr>
                <w:rFonts w:ascii="Work Sans" w:eastAsia="Times New Roman" w:hAnsi="Work Sans"/>
              </w:rPr>
              <w:t>Return</w:t>
            </w:r>
            <w:proofErr w:type="spellEnd"/>
            <w:r w:rsidRPr="007F4301">
              <w:rPr>
                <w:rFonts w:ascii="Work Sans" w:eastAsia="Times New Roman" w:hAnsi="Work Sans"/>
              </w:rPr>
              <w:t xml:space="preserve"> </w:t>
            </w:r>
            <w:proofErr w:type="spellStart"/>
            <w:r w:rsidRPr="007F4301">
              <w:rPr>
                <w:rFonts w:ascii="Work Sans" w:eastAsia="Times New Roman" w:hAnsi="Work Sans"/>
              </w:rPr>
              <w:t>to</w:t>
            </w:r>
            <w:proofErr w:type="spellEnd"/>
            <w:r w:rsidRPr="007F4301">
              <w:rPr>
                <w:rFonts w:ascii="Work Sans" w:eastAsia="Times New Roman" w:hAnsi="Work Sans"/>
              </w:rPr>
              <w:t xml:space="preserve"> Zero: </w:t>
            </w:r>
            <w:proofErr w:type="spellStart"/>
            <w:r w:rsidRPr="007F4301">
              <w:rPr>
                <w:rFonts w:ascii="Work Sans" w:eastAsia="Times New Roman" w:hAnsi="Work Sans"/>
              </w:rPr>
              <w:t>return</w:t>
            </w:r>
            <w:proofErr w:type="spellEnd"/>
            <w:r w:rsidRPr="007F4301">
              <w:rPr>
                <w:rFonts w:ascii="Work Sans" w:eastAsia="Times New Roman" w:hAnsi="Work Sans"/>
              </w:rPr>
              <w:t xml:space="preserve"> </w:t>
            </w:r>
            <w:proofErr w:type="spellStart"/>
            <w:r w:rsidRPr="007F4301">
              <w:rPr>
                <w:rFonts w:ascii="Work Sans" w:eastAsia="Times New Roman" w:hAnsi="Work Sans"/>
              </w:rPr>
              <w:t>the</w:t>
            </w:r>
            <w:proofErr w:type="spellEnd"/>
            <w:r w:rsidRPr="007F4301">
              <w:rPr>
                <w:rFonts w:ascii="Work Sans" w:eastAsia="Times New Roman" w:hAnsi="Work Sans"/>
              </w:rPr>
              <w:t xml:space="preserve"> </w:t>
            </w:r>
            <w:proofErr w:type="spellStart"/>
            <w:r w:rsidRPr="007F4301">
              <w:rPr>
                <w:rFonts w:ascii="Work Sans" w:eastAsia="Times New Roman" w:hAnsi="Work Sans"/>
              </w:rPr>
              <w:t>counter</w:t>
            </w:r>
            <w:proofErr w:type="spellEnd"/>
            <w:r w:rsidRPr="007F4301">
              <w:rPr>
                <w:rFonts w:ascii="Work Sans" w:eastAsia="Times New Roman" w:hAnsi="Work Sans"/>
              </w:rPr>
              <w:t xml:space="preserve"> </w:t>
            </w:r>
            <w:proofErr w:type="spellStart"/>
            <w:r w:rsidRPr="007F4301">
              <w:rPr>
                <w:rFonts w:ascii="Work Sans" w:eastAsia="Times New Roman" w:hAnsi="Work Sans"/>
              </w:rPr>
              <w:t>to</w:t>
            </w:r>
            <w:proofErr w:type="spellEnd"/>
            <w:r w:rsidRPr="007F4301">
              <w:rPr>
                <w:rFonts w:ascii="Work Sans" w:eastAsia="Times New Roman" w:hAnsi="Work Sans"/>
              </w:rPr>
              <w:t xml:space="preserve"> 0000).</w:t>
            </w:r>
          </w:p>
          <w:p w14:paraId="7EA3B380" w14:textId="77777777" w:rsidR="003444D2" w:rsidRPr="007F4301" w:rsidRDefault="003444D2" w:rsidP="003444D2">
            <w:pPr>
              <w:pStyle w:val="xmsonormal"/>
              <w:ind w:firstLine="284"/>
              <w:rPr>
                <w:rFonts w:ascii="Work Sans" w:hAnsi="Work Sans"/>
                <w:sz w:val="22"/>
                <w:szCs w:val="22"/>
              </w:rPr>
            </w:pPr>
            <w:r w:rsidRPr="007F4301">
              <w:rPr>
                <w:rFonts w:ascii="Work Sans" w:hAnsi="Work Sans"/>
                <w:sz w:val="22"/>
                <w:szCs w:val="22"/>
              </w:rPr>
              <w:t>Compatible con los siguientes sistemas operativos:</w:t>
            </w:r>
          </w:p>
          <w:p w14:paraId="692A2B33" w14:textId="77777777" w:rsidR="003444D2" w:rsidRPr="007F4301" w:rsidRDefault="003444D2" w:rsidP="003444D2">
            <w:pPr>
              <w:pStyle w:val="xmsonormal"/>
              <w:spacing w:line="420" w:lineRule="atLeast"/>
              <w:ind w:firstLine="284"/>
              <w:rPr>
                <w:rFonts w:ascii="Work Sans" w:hAnsi="Work Sans"/>
                <w:sz w:val="22"/>
                <w:szCs w:val="22"/>
              </w:rPr>
            </w:pPr>
            <w:r w:rsidRPr="007F4301">
              <w:rPr>
                <w:rFonts w:ascii="Work Sans" w:hAnsi="Work Sans"/>
                <w:b/>
                <w:bCs/>
                <w:sz w:val="22"/>
                <w:szCs w:val="22"/>
              </w:rPr>
              <w:t>Windows </w:t>
            </w:r>
          </w:p>
          <w:p w14:paraId="11C8423C"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Windows 7 (32 bits, 64 bits) </w:t>
            </w:r>
          </w:p>
          <w:p w14:paraId="4AA1B131"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Windows 8 (32 bits, 64 bits) </w:t>
            </w:r>
          </w:p>
          <w:p w14:paraId="381783E3"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lastRenderedPageBreak/>
              <w:t>Windows 8.1 (32 bits, 64 bits)</w:t>
            </w:r>
          </w:p>
          <w:p w14:paraId="792B6232"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 Windows 10 (32 bits, 64 bits) </w:t>
            </w:r>
            <w:r w:rsidRPr="007F4301">
              <w:rPr>
                <w:rFonts w:ascii="Work Sans" w:hAnsi="Work Sans"/>
                <w:sz w:val="22"/>
                <w:szCs w:val="22"/>
                <w:lang w:val="es-CO"/>
              </w:rPr>
              <w:br/>
            </w:r>
            <w:r w:rsidRPr="007F4301">
              <w:rPr>
                <w:rFonts w:ascii="Work Sans" w:hAnsi="Work Sans"/>
                <w:b/>
                <w:bCs/>
                <w:sz w:val="22"/>
                <w:szCs w:val="22"/>
                <w:lang w:val="es-CO"/>
              </w:rPr>
              <w:t>Mac </w:t>
            </w:r>
          </w:p>
          <w:p w14:paraId="106303FD"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OS X Lion (10.7) </w:t>
            </w:r>
          </w:p>
          <w:p w14:paraId="419CC312"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OS X Mountain Lion (10.8) </w:t>
            </w:r>
          </w:p>
          <w:p w14:paraId="35F4724A"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OS X Mavericks (10.9) </w:t>
            </w:r>
          </w:p>
          <w:p w14:paraId="7DD1582C"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OS X Yosemite (10.10) </w:t>
            </w:r>
          </w:p>
          <w:p w14:paraId="63308146" w14:textId="77777777" w:rsidR="003444D2" w:rsidRPr="007F4301" w:rsidRDefault="003444D2" w:rsidP="003444D2">
            <w:pPr>
              <w:numPr>
                <w:ilvl w:val="0"/>
                <w:numId w:val="43"/>
              </w:numPr>
              <w:spacing w:line="420" w:lineRule="atLeast"/>
              <w:rPr>
                <w:rFonts w:ascii="Work Sans" w:hAnsi="Work Sans"/>
                <w:color w:val="333333"/>
                <w:sz w:val="22"/>
                <w:szCs w:val="22"/>
                <w:lang w:val="es-CO"/>
              </w:rPr>
            </w:pPr>
            <w:r w:rsidRPr="007F4301">
              <w:rPr>
                <w:rFonts w:ascii="Work Sans" w:hAnsi="Work Sans"/>
                <w:sz w:val="22"/>
                <w:szCs w:val="22"/>
                <w:lang w:val="es-CO"/>
              </w:rPr>
              <w:t xml:space="preserve">OS X </w:t>
            </w:r>
            <w:r w:rsidRPr="007F4301">
              <w:rPr>
                <w:rFonts w:ascii="Work Sans" w:hAnsi="Work Sans"/>
                <w:color w:val="333333"/>
                <w:sz w:val="22"/>
                <w:szCs w:val="22"/>
                <w:lang w:val="es-CO"/>
              </w:rPr>
              <w:t>El Capitán (10.11) </w:t>
            </w:r>
          </w:p>
          <w:p w14:paraId="56DC4CD8"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macOS Sierra (10.12) </w:t>
            </w:r>
          </w:p>
          <w:p w14:paraId="5C7CE251" w14:textId="77777777" w:rsidR="003444D2" w:rsidRPr="007F4301" w:rsidRDefault="003444D2" w:rsidP="003444D2">
            <w:pPr>
              <w:numPr>
                <w:ilvl w:val="0"/>
                <w:numId w:val="43"/>
              </w:numPr>
              <w:spacing w:line="420" w:lineRule="atLeast"/>
              <w:rPr>
                <w:rFonts w:ascii="Work Sans" w:hAnsi="Work Sans"/>
                <w:sz w:val="22"/>
                <w:szCs w:val="22"/>
                <w:lang w:val="es-CO"/>
              </w:rPr>
            </w:pPr>
            <w:r w:rsidRPr="007F4301">
              <w:rPr>
                <w:rFonts w:ascii="Work Sans" w:hAnsi="Work Sans"/>
                <w:sz w:val="22"/>
                <w:szCs w:val="22"/>
                <w:lang w:val="es-CO"/>
              </w:rPr>
              <w:t>macOS High Sierra (10.13) </w:t>
            </w:r>
          </w:p>
          <w:p w14:paraId="08F77971" w14:textId="77777777" w:rsidR="000D3E05" w:rsidRPr="00BC1B25" w:rsidRDefault="000D3E05" w:rsidP="0040413B">
            <w:pPr>
              <w:jc w:val="both"/>
              <w:rPr>
                <w:rFonts w:ascii="Work Sans" w:hAnsi="Work Sans" w:cs="Tahoma"/>
                <w:bCs/>
                <w:color w:val="A6A6A6" w:themeColor="background1" w:themeShade="A6"/>
                <w:sz w:val="22"/>
                <w:szCs w:val="22"/>
                <w:lang w:val="es-CO"/>
              </w:rPr>
            </w:pPr>
          </w:p>
        </w:tc>
      </w:tr>
      <w:tr w:rsidR="000D3E05" w:rsidRPr="007E7A50" w14:paraId="76BD0690" w14:textId="77777777" w:rsidTr="00DC471E">
        <w:trPr>
          <w:trHeight w:val="526"/>
        </w:trPr>
        <w:tc>
          <w:tcPr>
            <w:tcW w:w="680" w:type="dxa"/>
          </w:tcPr>
          <w:p w14:paraId="5F7A3463"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lastRenderedPageBreak/>
              <w:t>2.3</w:t>
            </w:r>
          </w:p>
        </w:tc>
        <w:tc>
          <w:tcPr>
            <w:tcW w:w="2243" w:type="dxa"/>
            <w:gridSpan w:val="2"/>
            <w:vAlign w:val="center"/>
          </w:tcPr>
          <w:p w14:paraId="6E38A795"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CLASIFICACIÓN DEL BIEN O SERVICIO/ CÓDIGO UNSPSC</w:t>
            </w:r>
          </w:p>
        </w:tc>
        <w:tc>
          <w:tcPr>
            <w:tcW w:w="7709" w:type="dxa"/>
          </w:tcPr>
          <w:p w14:paraId="0E81F55E" w14:textId="77777777" w:rsidR="000D3E05" w:rsidRPr="007E7A50" w:rsidRDefault="000D3E05" w:rsidP="0040413B">
            <w:pPr>
              <w:jc w:val="both"/>
              <w:rPr>
                <w:rFonts w:ascii="Work Sans" w:hAnsi="Work Sans" w:cs="Tahoma"/>
                <w:bCs/>
                <w:sz w:val="22"/>
                <w:szCs w:val="22"/>
                <w:lang w:val="es-CO"/>
              </w:rPr>
            </w:pPr>
            <w:r w:rsidRPr="007E7A50">
              <w:rPr>
                <w:rFonts w:ascii="Work Sans" w:hAnsi="Work Sans" w:cs="Tahoma"/>
                <w:bCs/>
                <w:sz w:val="22"/>
                <w:szCs w:val="22"/>
                <w:lang w:val="es-CO"/>
              </w:rPr>
              <w:t>Luego de analizado el documento que consagra los Códigos Estándar de Productos y Servicios de naciones Unidad –UNSPSC- y el Manual para la Codificación de Bienes y Servicios, expedido por Colombia Compra eficiente, se ha establecido que el objeto del contrato del presente proceso de selección se identifica así:</w:t>
            </w:r>
          </w:p>
          <w:p w14:paraId="2AAEE2E7" w14:textId="77777777" w:rsidR="000D3E05" w:rsidRPr="007E7A50" w:rsidRDefault="000D3E05" w:rsidP="0040413B">
            <w:pPr>
              <w:rPr>
                <w:rFonts w:ascii="Work Sans" w:hAnsi="Work Sans"/>
                <w:color w:val="000000"/>
                <w:sz w:val="22"/>
                <w:szCs w:val="22"/>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83"/>
              <w:gridCol w:w="1672"/>
              <w:gridCol w:w="1931"/>
              <w:gridCol w:w="2197"/>
            </w:tblGrid>
            <w:tr w:rsidR="000D3E05" w:rsidRPr="007E7A50" w14:paraId="3827B8D1" w14:textId="77777777" w:rsidTr="00DC471E">
              <w:trPr>
                <w:trHeight w:val="147"/>
              </w:trPr>
              <w:tc>
                <w:tcPr>
                  <w:tcW w:w="1125" w:type="pct"/>
                  <w:tcBorders>
                    <w:top w:val="single" w:sz="4" w:space="0" w:color="auto"/>
                    <w:left w:val="single" w:sz="4" w:space="0" w:color="auto"/>
                    <w:bottom w:val="single" w:sz="4" w:space="0" w:color="auto"/>
                    <w:right w:val="single" w:sz="4" w:space="0" w:color="auto"/>
                  </w:tcBorders>
                  <w:vAlign w:val="center"/>
                  <w:hideMark/>
                </w:tcPr>
                <w:p w14:paraId="124383E6" w14:textId="77777777" w:rsidR="000D3E05" w:rsidRPr="007E7A50" w:rsidRDefault="000D3E05" w:rsidP="0040413B">
                  <w:pPr>
                    <w:tabs>
                      <w:tab w:val="left" w:pos="993"/>
                    </w:tabs>
                    <w:suppressAutoHyphens/>
                    <w:jc w:val="center"/>
                    <w:rPr>
                      <w:rFonts w:ascii="Work Sans" w:hAnsi="Work Sans"/>
                      <w:b/>
                      <w:sz w:val="22"/>
                      <w:szCs w:val="22"/>
                      <w:lang w:eastAsia="zh-CN"/>
                    </w:rPr>
                  </w:pPr>
                  <w:r w:rsidRPr="007E7A50">
                    <w:rPr>
                      <w:rFonts w:ascii="Work Sans" w:hAnsi="Work Sans"/>
                      <w:b/>
                      <w:sz w:val="22"/>
                      <w:szCs w:val="22"/>
                      <w:lang w:eastAsia="zh-CN"/>
                    </w:rPr>
                    <w:t>SEGMENTO</w:t>
                  </w:r>
                </w:p>
              </w:tc>
              <w:tc>
                <w:tcPr>
                  <w:tcW w:w="1117" w:type="pct"/>
                  <w:tcBorders>
                    <w:top w:val="single" w:sz="4" w:space="0" w:color="auto"/>
                    <w:left w:val="single" w:sz="4" w:space="0" w:color="auto"/>
                    <w:bottom w:val="single" w:sz="4" w:space="0" w:color="auto"/>
                    <w:right w:val="single" w:sz="4" w:space="0" w:color="auto"/>
                  </w:tcBorders>
                  <w:vAlign w:val="center"/>
                  <w:hideMark/>
                </w:tcPr>
                <w:p w14:paraId="4327C913" w14:textId="77777777" w:rsidR="000D3E05" w:rsidRPr="007E7A50" w:rsidRDefault="000D3E05" w:rsidP="0040413B">
                  <w:pPr>
                    <w:tabs>
                      <w:tab w:val="left" w:pos="993"/>
                    </w:tabs>
                    <w:suppressAutoHyphens/>
                    <w:jc w:val="center"/>
                    <w:rPr>
                      <w:rFonts w:ascii="Work Sans" w:hAnsi="Work Sans"/>
                      <w:b/>
                      <w:sz w:val="22"/>
                      <w:szCs w:val="22"/>
                      <w:lang w:eastAsia="zh-CN"/>
                    </w:rPr>
                  </w:pPr>
                  <w:r w:rsidRPr="007E7A50">
                    <w:rPr>
                      <w:rFonts w:ascii="Work Sans" w:hAnsi="Work Sans"/>
                      <w:b/>
                      <w:sz w:val="22"/>
                      <w:szCs w:val="22"/>
                      <w:lang w:eastAsia="zh-CN"/>
                    </w:rPr>
                    <w:t>FAMILIA</w:t>
                  </w:r>
                </w:p>
              </w:tc>
              <w:tc>
                <w:tcPr>
                  <w:tcW w:w="1290" w:type="pct"/>
                  <w:tcBorders>
                    <w:top w:val="single" w:sz="4" w:space="0" w:color="auto"/>
                    <w:left w:val="single" w:sz="4" w:space="0" w:color="auto"/>
                    <w:bottom w:val="single" w:sz="4" w:space="0" w:color="auto"/>
                    <w:right w:val="single" w:sz="4" w:space="0" w:color="auto"/>
                  </w:tcBorders>
                  <w:vAlign w:val="center"/>
                  <w:hideMark/>
                </w:tcPr>
                <w:p w14:paraId="6859B26B" w14:textId="77777777" w:rsidR="000D3E05" w:rsidRPr="007E7A50" w:rsidRDefault="000D3E05" w:rsidP="0040413B">
                  <w:pPr>
                    <w:tabs>
                      <w:tab w:val="left" w:pos="993"/>
                    </w:tabs>
                    <w:suppressAutoHyphens/>
                    <w:jc w:val="center"/>
                    <w:rPr>
                      <w:rFonts w:ascii="Work Sans" w:hAnsi="Work Sans"/>
                      <w:b/>
                      <w:sz w:val="22"/>
                      <w:szCs w:val="22"/>
                      <w:lang w:eastAsia="zh-CN"/>
                    </w:rPr>
                  </w:pPr>
                  <w:r w:rsidRPr="007E7A50">
                    <w:rPr>
                      <w:rFonts w:ascii="Work Sans" w:hAnsi="Work Sans"/>
                      <w:b/>
                      <w:sz w:val="22"/>
                      <w:szCs w:val="22"/>
                      <w:lang w:eastAsia="zh-CN"/>
                    </w:rPr>
                    <w:t>CLASE</w:t>
                  </w:r>
                </w:p>
              </w:tc>
              <w:tc>
                <w:tcPr>
                  <w:tcW w:w="1469" w:type="pct"/>
                  <w:tcBorders>
                    <w:top w:val="single" w:sz="4" w:space="0" w:color="auto"/>
                    <w:left w:val="single" w:sz="4" w:space="0" w:color="auto"/>
                    <w:bottom w:val="single" w:sz="4" w:space="0" w:color="auto"/>
                    <w:right w:val="single" w:sz="4" w:space="0" w:color="auto"/>
                  </w:tcBorders>
                  <w:vAlign w:val="center"/>
                  <w:hideMark/>
                </w:tcPr>
                <w:p w14:paraId="541EAEE0" w14:textId="77777777" w:rsidR="000D3E05" w:rsidRPr="007E7A50" w:rsidRDefault="000D3E05" w:rsidP="0040413B">
                  <w:pPr>
                    <w:tabs>
                      <w:tab w:val="left" w:pos="993"/>
                    </w:tabs>
                    <w:suppressAutoHyphens/>
                    <w:jc w:val="center"/>
                    <w:rPr>
                      <w:rFonts w:ascii="Work Sans" w:hAnsi="Work Sans"/>
                      <w:b/>
                      <w:sz w:val="22"/>
                      <w:szCs w:val="22"/>
                      <w:lang w:eastAsia="zh-CN"/>
                    </w:rPr>
                  </w:pPr>
                  <w:r w:rsidRPr="007E7A50">
                    <w:rPr>
                      <w:rFonts w:ascii="Work Sans" w:hAnsi="Work Sans"/>
                      <w:b/>
                      <w:sz w:val="22"/>
                      <w:szCs w:val="22"/>
                      <w:lang w:eastAsia="zh-CN"/>
                    </w:rPr>
                    <w:t>PRODUCTO</w:t>
                  </w:r>
                </w:p>
              </w:tc>
            </w:tr>
            <w:tr w:rsidR="000D3E05" w:rsidRPr="007E7A50" w14:paraId="14A6EC74" w14:textId="77777777" w:rsidTr="00DC471E">
              <w:trPr>
                <w:trHeight w:val="147"/>
              </w:trPr>
              <w:tc>
                <w:tcPr>
                  <w:tcW w:w="1125" w:type="pct"/>
                  <w:tcBorders>
                    <w:top w:val="single" w:sz="4" w:space="0" w:color="auto"/>
                    <w:left w:val="single" w:sz="4" w:space="0" w:color="auto"/>
                    <w:bottom w:val="single" w:sz="4" w:space="0" w:color="auto"/>
                    <w:right w:val="single" w:sz="4" w:space="0" w:color="auto"/>
                  </w:tcBorders>
                  <w:vAlign w:val="center"/>
                </w:tcPr>
                <w:p w14:paraId="66EA03EA" w14:textId="4F888235" w:rsidR="000D3E05" w:rsidRPr="007E7A50" w:rsidRDefault="003444D2" w:rsidP="0040413B">
                  <w:pPr>
                    <w:tabs>
                      <w:tab w:val="left" w:pos="993"/>
                    </w:tabs>
                    <w:suppressAutoHyphens/>
                    <w:jc w:val="center"/>
                    <w:rPr>
                      <w:rFonts w:ascii="Work Sans" w:hAnsi="Work Sans"/>
                      <w:b/>
                      <w:sz w:val="22"/>
                      <w:szCs w:val="22"/>
                      <w:lang w:eastAsia="zh-CN"/>
                    </w:rPr>
                  </w:pPr>
                  <w:r>
                    <w:rPr>
                      <w:rFonts w:ascii="Work Sans" w:hAnsi="Work Sans"/>
                      <w:b/>
                      <w:sz w:val="22"/>
                      <w:szCs w:val="22"/>
                      <w:lang w:eastAsia="zh-CN"/>
                    </w:rPr>
                    <w:t>45</w:t>
                  </w:r>
                </w:p>
              </w:tc>
              <w:tc>
                <w:tcPr>
                  <w:tcW w:w="1117" w:type="pct"/>
                  <w:tcBorders>
                    <w:top w:val="single" w:sz="4" w:space="0" w:color="auto"/>
                    <w:left w:val="single" w:sz="4" w:space="0" w:color="auto"/>
                    <w:bottom w:val="single" w:sz="4" w:space="0" w:color="auto"/>
                    <w:right w:val="single" w:sz="4" w:space="0" w:color="auto"/>
                  </w:tcBorders>
                  <w:vAlign w:val="center"/>
                </w:tcPr>
                <w:p w14:paraId="3AA5079E" w14:textId="42A2BBF7" w:rsidR="000D3E05" w:rsidRPr="007E7A50" w:rsidRDefault="003444D2" w:rsidP="0040413B">
                  <w:pPr>
                    <w:tabs>
                      <w:tab w:val="left" w:pos="993"/>
                    </w:tabs>
                    <w:suppressAutoHyphens/>
                    <w:jc w:val="center"/>
                    <w:rPr>
                      <w:rFonts w:ascii="Work Sans" w:hAnsi="Work Sans"/>
                      <w:b/>
                      <w:sz w:val="22"/>
                      <w:szCs w:val="22"/>
                      <w:lang w:eastAsia="zh-CN"/>
                    </w:rPr>
                  </w:pPr>
                  <w:r>
                    <w:rPr>
                      <w:rFonts w:ascii="Work Sans" w:hAnsi="Work Sans"/>
                      <w:b/>
                      <w:sz w:val="22"/>
                      <w:szCs w:val="22"/>
                      <w:lang w:eastAsia="zh-CN"/>
                    </w:rPr>
                    <w:t>11</w:t>
                  </w:r>
                </w:p>
              </w:tc>
              <w:tc>
                <w:tcPr>
                  <w:tcW w:w="1290" w:type="pct"/>
                  <w:tcBorders>
                    <w:top w:val="single" w:sz="4" w:space="0" w:color="auto"/>
                    <w:left w:val="single" w:sz="4" w:space="0" w:color="auto"/>
                    <w:bottom w:val="single" w:sz="4" w:space="0" w:color="auto"/>
                    <w:right w:val="single" w:sz="4" w:space="0" w:color="auto"/>
                  </w:tcBorders>
                  <w:vAlign w:val="center"/>
                </w:tcPr>
                <w:p w14:paraId="6822098B" w14:textId="5D383657" w:rsidR="000D3E05" w:rsidRPr="007E7A50" w:rsidRDefault="003444D2" w:rsidP="0040413B">
                  <w:pPr>
                    <w:tabs>
                      <w:tab w:val="left" w:pos="993"/>
                    </w:tabs>
                    <w:suppressAutoHyphens/>
                    <w:jc w:val="center"/>
                    <w:rPr>
                      <w:rFonts w:ascii="Work Sans" w:hAnsi="Work Sans"/>
                      <w:b/>
                      <w:sz w:val="22"/>
                      <w:szCs w:val="22"/>
                      <w:lang w:eastAsia="zh-CN"/>
                    </w:rPr>
                  </w:pPr>
                  <w:r>
                    <w:rPr>
                      <w:rFonts w:ascii="Work Sans" w:hAnsi="Work Sans"/>
                      <w:b/>
                      <w:sz w:val="22"/>
                      <w:szCs w:val="22"/>
                      <w:lang w:eastAsia="zh-CN"/>
                    </w:rPr>
                    <w:t>17</w:t>
                  </w:r>
                </w:p>
              </w:tc>
              <w:tc>
                <w:tcPr>
                  <w:tcW w:w="1469" w:type="pct"/>
                  <w:tcBorders>
                    <w:top w:val="single" w:sz="4" w:space="0" w:color="auto"/>
                    <w:left w:val="single" w:sz="4" w:space="0" w:color="auto"/>
                    <w:bottom w:val="single" w:sz="4" w:space="0" w:color="auto"/>
                    <w:right w:val="single" w:sz="4" w:space="0" w:color="auto"/>
                  </w:tcBorders>
                  <w:vAlign w:val="center"/>
                </w:tcPr>
                <w:p w14:paraId="7CD50ED5" w14:textId="481AAE5C" w:rsidR="000D3E05" w:rsidRPr="007E7A50" w:rsidRDefault="003444D2" w:rsidP="0040413B">
                  <w:pPr>
                    <w:tabs>
                      <w:tab w:val="left" w:pos="993"/>
                    </w:tabs>
                    <w:suppressAutoHyphens/>
                    <w:jc w:val="center"/>
                    <w:rPr>
                      <w:rFonts w:ascii="Work Sans" w:hAnsi="Work Sans"/>
                      <w:b/>
                      <w:sz w:val="22"/>
                      <w:szCs w:val="22"/>
                      <w:lang w:eastAsia="zh-CN"/>
                    </w:rPr>
                  </w:pPr>
                  <w:r>
                    <w:rPr>
                      <w:rFonts w:ascii="Work Sans" w:hAnsi="Work Sans"/>
                      <w:b/>
                      <w:sz w:val="22"/>
                      <w:szCs w:val="22"/>
                      <w:lang w:eastAsia="zh-CN"/>
                    </w:rPr>
                    <w:t>00</w:t>
                  </w:r>
                </w:p>
              </w:tc>
            </w:tr>
          </w:tbl>
          <w:p w14:paraId="62C9E758" w14:textId="77777777" w:rsidR="000D3E05" w:rsidRPr="007E7A50" w:rsidRDefault="000D3E05" w:rsidP="0040413B">
            <w:pPr>
              <w:rPr>
                <w:rFonts w:ascii="Work Sans" w:hAnsi="Work Sans" w:cs="Tahoma"/>
                <w:bCs/>
                <w:sz w:val="22"/>
                <w:szCs w:val="22"/>
                <w:lang w:val="es-CO"/>
              </w:rPr>
            </w:pPr>
          </w:p>
        </w:tc>
      </w:tr>
      <w:tr w:rsidR="000D3E05" w:rsidRPr="007E7A50" w14:paraId="024D211F" w14:textId="77777777" w:rsidTr="00DC471E">
        <w:trPr>
          <w:trHeight w:val="825"/>
        </w:trPr>
        <w:tc>
          <w:tcPr>
            <w:tcW w:w="680" w:type="dxa"/>
          </w:tcPr>
          <w:p w14:paraId="4CB1BC38" w14:textId="77777777" w:rsidR="000D3E05" w:rsidRPr="007E7A50" w:rsidRDefault="000D3E05" w:rsidP="0040413B">
            <w:pPr>
              <w:rPr>
                <w:rFonts w:ascii="Work Sans" w:hAnsi="Work Sans" w:cs="Tahoma"/>
                <w:bCs/>
                <w:sz w:val="22"/>
                <w:szCs w:val="22"/>
                <w:lang w:val="es-CO"/>
              </w:rPr>
            </w:pPr>
          </w:p>
          <w:p w14:paraId="598E9E90"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2.4</w:t>
            </w:r>
          </w:p>
        </w:tc>
        <w:tc>
          <w:tcPr>
            <w:tcW w:w="2243" w:type="dxa"/>
            <w:gridSpan w:val="2"/>
            <w:vAlign w:val="center"/>
          </w:tcPr>
          <w:p w14:paraId="4F65DB92" w14:textId="77777777" w:rsidR="000D3E05" w:rsidRPr="007E7A50" w:rsidRDefault="000D3E05" w:rsidP="0040413B">
            <w:pPr>
              <w:jc w:val="center"/>
              <w:rPr>
                <w:rFonts w:ascii="Work Sans" w:hAnsi="Work Sans" w:cs="Tahoma"/>
                <w:bCs/>
                <w:sz w:val="22"/>
                <w:szCs w:val="22"/>
                <w:lang w:val="es-CO"/>
              </w:rPr>
            </w:pPr>
          </w:p>
          <w:p w14:paraId="11A5410A"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OBLIGACIONES</w:t>
            </w:r>
          </w:p>
        </w:tc>
        <w:tc>
          <w:tcPr>
            <w:tcW w:w="7709" w:type="dxa"/>
          </w:tcPr>
          <w:p w14:paraId="0BBCDDAD" w14:textId="77777777" w:rsidR="000D3E05" w:rsidRPr="007E7A50" w:rsidRDefault="000D3E05" w:rsidP="0040413B">
            <w:pPr>
              <w:jc w:val="both"/>
              <w:rPr>
                <w:rFonts w:ascii="Work Sans" w:hAnsi="Work Sans" w:cs="Tahoma"/>
                <w:sz w:val="22"/>
                <w:szCs w:val="22"/>
                <w:lang w:val="es-CO"/>
              </w:rPr>
            </w:pPr>
          </w:p>
          <w:p w14:paraId="6790DC6F" w14:textId="77777777" w:rsidR="000D3E05" w:rsidRPr="007E7A50" w:rsidRDefault="000D3E05" w:rsidP="0040413B">
            <w:pPr>
              <w:jc w:val="both"/>
              <w:rPr>
                <w:rFonts w:ascii="Work Sans" w:eastAsia="Calibri" w:hAnsi="Work Sans" w:cstheme="minorHAnsi"/>
                <w:b/>
                <w:sz w:val="22"/>
                <w:szCs w:val="22"/>
                <w:lang w:eastAsia="en-US"/>
              </w:rPr>
            </w:pPr>
            <w:r w:rsidRPr="007E7A50">
              <w:rPr>
                <w:rFonts w:ascii="Work Sans" w:eastAsia="Calibri" w:hAnsi="Work Sans" w:cstheme="minorHAnsi"/>
                <w:b/>
                <w:sz w:val="22"/>
                <w:szCs w:val="22"/>
                <w:lang w:eastAsia="en-US"/>
              </w:rPr>
              <w:t xml:space="preserve">OBLIGACIONES GENERALES: </w:t>
            </w:r>
          </w:p>
          <w:p w14:paraId="3B657D12" w14:textId="77777777" w:rsidR="000D3E05" w:rsidRPr="007E7A50" w:rsidRDefault="000D3E05" w:rsidP="0040413B">
            <w:pPr>
              <w:jc w:val="both"/>
              <w:rPr>
                <w:rFonts w:ascii="Work Sans" w:eastAsia="Calibri" w:hAnsi="Work Sans" w:cstheme="minorHAnsi"/>
                <w:sz w:val="22"/>
                <w:szCs w:val="22"/>
                <w:lang w:eastAsia="en-US"/>
              </w:rPr>
            </w:pPr>
          </w:p>
          <w:p w14:paraId="05EE72FD" w14:textId="77777777" w:rsidR="00187D19" w:rsidRDefault="00187D19" w:rsidP="00B24719">
            <w:pPr>
              <w:pStyle w:val="Prrafodelista"/>
              <w:numPr>
                <w:ilvl w:val="0"/>
                <w:numId w:val="38"/>
              </w:numPr>
              <w:suppressAutoHyphens/>
              <w:contextualSpacing w:val="0"/>
              <w:jc w:val="both"/>
              <w:rPr>
                <w:rFonts w:asciiTheme="majorHAnsi" w:hAnsiTheme="majorHAnsi" w:cs="Arial"/>
                <w:spacing w:val="-3"/>
                <w:sz w:val="24"/>
                <w:szCs w:val="24"/>
              </w:rPr>
            </w:pPr>
            <w:r w:rsidRPr="003F1BB2">
              <w:rPr>
                <w:rFonts w:asciiTheme="majorHAnsi" w:hAnsiTheme="majorHAnsi" w:cs="Arial"/>
                <w:spacing w:val="-3"/>
                <w:sz w:val="24"/>
                <w:szCs w:val="24"/>
              </w:rPr>
              <w:t xml:space="preserve">Cumplir a cabalidad con el objeto del contrato en la forma y tiempos pactados de conformidad con las condiciones de especificidad, características técnicas, cantidad, calidad y cumplimiento, </w:t>
            </w:r>
            <w:r w:rsidRPr="00266D43">
              <w:rPr>
                <w:rFonts w:asciiTheme="majorHAnsi" w:hAnsiTheme="majorHAnsi" w:cs="Arial"/>
                <w:spacing w:val="-3"/>
                <w:sz w:val="24"/>
                <w:szCs w:val="24"/>
              </w:rPr>
              <w:t>consignadas en la propuesta presentada por el proponente, la cual forma parte integral del Contrato.</w:t>
            </w:r>
          </w:p>
          <w:p w14:paraId="6CD29DFE" w14:textId="70B704A3" w:rsidR="00187D19" w:rsidRPr="003F1BB2" w:rsidRDefault="00187D19" w:rsidP="00B24719">
            <w:pPr>
              <w:pStyle w:val="Prrafodelista"/>
              <w:numPr>
                <w:ilvl w:val="0"/>
                <w:numId w:val="38"/>
              </w:numPr>
              <w:suppressAutoHyphens/>
              <w:contextualSpacing w:val="0"/>
              <w:jc w:val="both"/>
              <w:rPr>
                <w:rFonts w:asciiTheme="majorHAnsi" w:hAnsiTheme="majorHAnsi" w:cs="Arial"/>
                <w:spacing w:val="-3"/>
                <w:sz w:val="24"/>
                <w:szCs w:val="24"/>
              </w:rPr>
            </w:pPr>
            <w:r w:rsidRPr="003F1BB2">
              <w:rPr>
                <w:rFonts w:asciiTheme="majorHAnsi" w:hAnsiTheme="majorHAnsi" w:cs="Arial"/>
                <w:spacing w:val="-3"/>
                <w:sz w:val="24"/>
                <w:szCs w:val="24"/>
              </w:rPr>
              <w:t>Entregar al Supervisor del contrato, en la fecha acordada, los equipos con todos sus componentes y de acuerdo con las especificaciones técnicas relacionadas en el presente documento</w:t>
            </w:r>
            <w:r w:rsidR="00B20246">
              <w:rPr>
                <w:rFonts w:asciiTheme="majorHAnsi" w:hAnsiTheme="majorHAnsi" w:cs="Arial"/>
                <w:spacing w:val="-3"/>
                <w:sz w:val="24"/>
                <w:szCs w:val="24"/>
              </w:rPr>
              <w:t>.</w:t>
            </w:r>
          </w:p>
          <w:p w14:paraId="1FD71729" w14:textId="77777777" w:rsidR="00187D19" w:rsidRPr="003F1BB2" w:rsidRDefault="00187D19" w:rsidP="00B24719">
            <w:pPr>
              <w:pStyle w:val="Prrafodelista"/>
              <w:numPr>
                <w:ilvl w:val="0"/>
                <w:numId w:val="38"/>
              </w:numPr>
              <w:suppressAutoHyphens/>
              <w:contextualSpacing w:val="0"/>
              <w:jc w:val="both"/>
              <w:rPr>
                <w:rFonts w:asciiTheme="majorHAnsi" w:hAnsiTheme="majorHAnsi" w:cs="Arial"/>
                <w:spacing w:val="-3"/>
                <w:sz w:val="24"/>
                <w:szCs w:val="24"/>
              </w:rPr>
            </w:pPr>
            <w:r w:rsidRPr="003F1BB2">
              <w:rPr>
                <w:rFonts w:asciiTheme="majorHAnsi" w:hAnsiTheme="majorHAnsi" w:cs="Arial"/>
                <w:spacing w:val="-3"/>
                <w:sz w:val="24"/>
                <w:szCs w:val="24"/>
              </w:rPr>
              <w:t>El contratista se compromete a cumplir con las condiciones de calidad, especificidad y cumplimiento ofrecidas en la propuesta presentada, la cual forma parte integral del contrato.</w:t>
            </w:r>
          </w:p>
          <w:p w14:paraId="19A0456E" w14:textId="77777777" w:rsidR="00187D19" w:rsidRPr="003F1BB2" w:rsidRDefault="00187D19" w:rsidP="00B24719">
            <w:pPr>
              <w:pStyle w:val="Prrafodelista"/>
              <w:numPr>
                <w:ilvl w:val="0"/>
                <w:numId w:val="38"/>
              </w:numPr>
              <w:suppressAutoHyphens/>
              <w:contextualSpacing w:val="0"/>
              <w:jc w:val="both"/>
              <w:rPr>
                <w:rFonts w:asciiTheme="majorHAnsi" w:hAnsiTheme="majorHAnsi" w:cs="Arial"/>
                <w:spacing w:val="-3"/>
                <w:sz w:val="24"/>
                <w:szCs w:val="24"/>
              </w:rPr>
            </w:pPr>
            <w:r w:rsidRPr="003F1BB2">
              <w:rPr>
                <w:rFonts w:asciiTheme="majorHAnsi" w:hAnsiTheme="majorHAnsi" w:cs="Arial"/>
                <w:spacing w:val="-3"/>
                <w:sz w:val="24"/>
                <w:szCs w:val="24"/>
              </w:rPr>
              <w:t>Constituir la garantía única de cumplimiento y calidad de los bienes que se exija en el contrato y realizar la publicación respectiva.</w:t>
            </w:r>
          </w:p>
          <w:p w14:paraId="34945604" w14:textId="77777777" w:rsidR="00187D19" w:rsidRPr="003F1BB2" w:rsidRDefault="00187D19" w:rsidP="00B24719">
            <w:pPr>
              <w:pStyle w:val="Prrafodelista"/>
              <w:numPr>
                <w:ilvl w:val="0"/>
                <w:numId w:val="38"/>
              </w:numPr>
              <w:suppressAutoHyphens/>
              <w:contextualSpacing w:val="0"/>
              <w:jc w:val="both"/>
              <w:rPr>
                <w:rFonts w:asciiTheme="majorHAnsi" w:hAnsiTheme="majorHAnsi" w:cs="Arial"/>
                <w:spacing w:val="-3"/>
                <w:sz w:val="24"/>
                <w:szCs w:val="24"/>
              </w:rPr>
            </w:pPr>
            <w:r w:rsidRPr="003F1BB2">
              <w:rPr>
                <w:rFonts w:asciiTheme="majorHAnsi" w:hAnsiTheme="majorHAnsi" w:cs="Arial"/>
                <w:spacing w:val="-3"/>
                <w:sz w:val="24"/>
                <w:szCs w:val="24"/>
              </w:rPr>
              <w:lastRenderedPageBreak/>
              <w:t>Los demás que se deriven de la naturaleza del presente contrato.</w:t>
            </w:r>
          </w:p>
          <w:p w14:paraId="1C27DAE8" w14:textId="5786D920" w:rsidR="000D3E05" w:rsidRDefault="000D3E05" w:rsidP="00B24719">
            <w:pPr>
              <w:pStyle w:val="Prrafodelista"/>
              <w:numPr>
                <w:ilvl w:val="0"/>
                <w:numId w:val="38"/>
              </w:numPr>
              <w:spacing w:after="0" w:line="240" w:lineRule="auto"/>
              <w:jc w:val="both"/>
              <w:rPr>
                <w:rFonts w:asciiTheme="majorHAnsi" w:hAnsiTheme="majorHAnsi" w:cs="Arial"/>
                <w:spacing w:val="-3"/>
                <w:sz w:val="24"/>
                <w:szCs w:val="24"/>
              </w:rPr>
            </w:pPr>
            <w:r w:rsidRPr="00090B86">
              <w:rPr>
                <w:rFonts w:asciiTheme="majorHAnsi" w:hAnsiTheme="majorHAnsi" w:cs="Arial"/>
                <w:spacing w:val="-3"/>
                <w:sz w:val="24"/>
                <w:szCs w:val="24"/>
              </w:rPr>
              <w:t>En caso de requerir para la adecuada ejecución del contrato, la recolección por parte del MINISTERIO, de datos biométricos en control de acceso a área restringida, el CONTRATISTA titular de la información manifiesta que conoce, acepta y autoriza de manera libre y espontánea el tratamiento de la información relativa a sus datos biométricos, los cuales son necesarios para el cumplimiento de la finalidad anteriormente descrita.</w:t>
            </w:r>
          </w:p>
          <w:p w14:paraId="3FE3D8D4" w14:textId="77777777" w:rsidR="00B24719" w:rsidRPr="008C54EC" w:rsidRDefault="00B24719" w:rsidP="00B24719">
            <w:pPr>
              <w:numPr>
                <w:ilvl w:val="0"/>
                <w:numId w:val="38"/>
              </w:numPr>
              <w:jc w:val="both"/>
              <w:rPr>
                <w:rFonts w:asciiTheme="majorHAnsi" w:eastAsia="Calibri" w:hAnsiTheme="majorHAnsi" w:cs="Arial"/>
                <w:spacing w:val="-3"/>
                <w:sz w:val="24"/>
                <w:szCs w:val="24"/>
                <w:lang w:eastAsia="en-US"/>
              </w:rPr>
            </w:pPr>
            <w:r w:rsidRPr="008C54EC">
              <w:rPr>
                <w:rFonts w:asciiTheme="majorHAnsi" w:eastAsia="Calibri" w:hAnsiTheme="majorHAnsi" w:cs="Arial"/>
                <w:spacing w:val="-3"/>
                <w:sz w:val="24"/>
                <w:szCs w:val="24"/>
                <w:lang w:eastAsia="en-US"/>
              </w:rPr>
              <w:t xml:space="preserve">Garantizar </w:t>
            </w:r>
            <w:proofErr w:type="gramStart"/>
            <w:r w:rsidRPr="008C54EC">
              <w:rPr>
                <w:rFonts w:asciiTheme="majorHAnsi" w:eastAsia="Calibri" w:hAnsiTheme="majorHAnsi" w:cs="Arial"/>
                <w:spacing w:val="-3"/>
                <w:sz w:val="24"/>
                <w:szCs w:val="24"/>
                <w:lang w:eastAsia="en-US"/>
              </w:rPr>
              <w:t>que</w:t>
            </w:r>
            <w:proofErr w:type="gramEnd"/>
            <w:r w:rsidRPr="008C54EC">
              <w:rPr>
                <w:rFonts w:asciiTheme="majorHAnsi" w:eastAsia="Calibri" w:hAnsiTheme="majorHAnsi" w:cs="Arial"/>
                <w:spacing w:val="-3"/>
                <w:sz w:val="24"/>
                <w:szCs w:val="24"/>
                <w:lang w:eastAsia="en-US"/>
              </w:rPr>
              <w:t xml:space="preserve"> durante el tiempo de garantía, se podrán tramitar las reposiciones a que hubiere lugar, que presenten defectos de fabricación.</w:t>
            </w:r>
          </w:p>
          <w:p w14:paraId="4005AD5B" w14:textId="77777777" w:rsidR="000D3E05" w:rsidRPr="007E7A50" w:rsidRDefault="000D3E05" w:rsidP="0040413B">
            <w:pPr>
              <w:jc w:val="both"/>
              <w:rPr>
                <w:rFonts w:ascii="Work Sans" w:hAnsi="Work Sans" w:cs="Arial"/>
                <w:b/>
                <w:sz w:val="22"/>
                <w:szCs w:val="22"/>
              </w:rPr>
            </w:pPr>
          </w:p>
          <w:p w14:paraId="34D842F1" w14:textId="77777777" w:rsidR="000D3E05" w:rsidRPr="007E7A50" w:rsidRDefault="000D3E05" w:rsidP="0040413B">
            <w:pPr>
              <w:jc w:val="both"/>
              <w:rPr>
                <w:rFonts w:ascii="Work Sans" w:hAnsi="Work Sans" w:cs="Arial"/>
                <w:b/>
                <w:sz w:val="22"/>
                <w:szCs w:val="22"/>
              </w:rPr>
            </w:pPr>
          </w:p>
          <w:p w14:paraId="678CEAF2" w14:textId="77777777" w:rsidR="000D3E05" w:rsidRPr="007E7A50" w:rsidRDefault="000D3E05" w:rsidP="0040413B">
            <w:pPr>
              <w:jc w:val="both"/>
              <w:rPr>
                <w:rFonts w:ascii="Work Sans" w:hAnsi="Work Sans" w:cs="Arial"/>
                <w:b/>
                <w:sz w:val="22"/>
                <w:szCs w:val="22"/>
              </w:rPr>
            </w:pPr>
            <w:r w:rsidRPr="007E7A50">
              <w:rPr>
                <w:rFonts w:ascii="Work Sans" w:hAnsi="Work Sans" w:cs="Arial"/>
                <w:b/>
                <w:sz w:val="22"/>
                <w:szCs w:val="22"/>
              </w:rPr>
              <w:t>OBLIGACIONES ESPECÍFICAS:</w:t>
            </w:r>
          </w:p>
          <w:p w14:paraId="241E2620" w14:textId="77777777" w:rsidR="000D3E05" w:rsidRPr="007E7A50" w:rsidRDefault="000D3E05" w:rsidP="0040413B">
            <w:pPr>
              <w:jc w:val="both"/>
              <w:rPr>
                <w:rFonts w:ascii="Work Sans" w:hAnsi="Work Sans" w:cs="Arial"/>
                <w:b/>
                <w:sz w:val="22"/>
                <w:szCs w:val="22"/>
              </w:rPr>
            </w:pPr>
          </w:p>
          <w:p w14:paraId="33A955CB" w14:textId="77777777" w:rsidR="000D3E05" w:rsidRPr="007E7A50" w:rsidRDefault="000D3E05" w:rsidP="0040413B">
            <w:pPr>
              <w:pStyle w:val="Prrafodelista"/>
              <w:spacing w:after="0" w:line="240" w:lineRule="auto"/>
              <w:jc w:val="both"/>
              <w:rPr>
                <w:rFonts w:ascii="Work Sans" w:hAnsi="Work Sans" w:cs="Arial"/>
              </w:rPr>
            </w:pPr>
          </w:p>
        </w:tc>
      </w:tr>
      <w:tr w:rsidR="000D3E05" w:rsidRPr="007E7A50" w14:paraId="592C3785" w14:textId="77777777" w:rsidTr="00DC471E">
        <w:trPr>
          <w:trHeight w:val="825"/>
        </w:trPr>
        <w:tc>
          <w:tcPr>
            <w:tcW w:w="680" w:type="dxa"/>
          </w:tcPr>
          <w:p w14:paraId="63FC439A"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lastRenderedPageBreak/>
              <w:t>2.5</w:t>
            </w:r>
          </w:p>
        </w:tc>
        <w:tc>
          <w:tcPr>
            <w:tcW w:w="2243" w:type="dxa"/>
            <w:gridSpan w:val="2"/>
            <w:vAlign w:val="center"/>
          </w:tcPr>
          <w:p w14:paraId="5FBA64A1"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LAS AUTORIZACIONES, PERMISOS Y LICENCIAS REQUERIDOS PARA SU EJECUCIÓN, Y CUANDO EL CONTRATO INCLUYE DISEÑO Y CONSTRUCCIÓN, LOS DOCUMENTOS TÉCNICOS PARA EL DESARROLLO DEL PROYECTO.</w:t>
            </w:r>
          </w:p>
        </w:tc>
        <w:tc>
          <w:tcPr>
            <w:tcW w:w="7709" w:type="dxa"/>
          </w:tcPr>
          <w:p w14:paraId="0CB364BC" w14:textId="65EE96AD" w:rsidR="000D3E05" w:rsidRPr="007E7A50" w:rsidRDefault="00CD2830" w:rsidP="0040413B">
            <w:pPr>
              <w:jc w:val="both"/>
              <w:rPr>
                <w:rFonts w:ascii="Work Sans" w:hAnsi="Work Sans" w:cs="Tahoma"/>
                <w:sz w:val="22"/>
                <w:szCs w:val="22"/>
                <w:lang w:val="es-CO"/>
              </w:rPr>
            </w:pPr>
            <w:proofErr w:type="gramStart"/>
            <w:r w:rsidRPr="00585D22">
              <w:rPr>
                <w:rFonts w:asciiTheme="majorHAnsi" w:eastAsia="Calibri" w:hAnsiTheme="majorHAnsi" w:cs="Arial"/>
                <w:spacing w:val="-3"/>
                <w:sz w:val="24"/>
                <w:szCs w:val="24"/>
                <w:lang w:eastAsia="en-US"/>
              </w:rPr>
              <w:t>No  Aplica</w:t>
            </w:r>
            <w:proofErr w:type="gramEnd"/>
          </w:p>
        </w:tc>
      </w:tr>
      <w:tr w:rsidR="000D3E05" w:rsidRPr="007E7A50" w14:paraId="3596989B" w14:textId="77777777" w:rsidTr="00DC471E">
        <w:trPr>
          <w:trHeight w:val="415"/>
        </w:trPr>
        <w:tc>
          <w:tcPr>
            <w:tcW w:w="680" w:type="dxa"/>
            <w:shd w:val="clear" w:color="auto" w:fill="E6E6E6"/>
            <w:vAlign w:val="center"/>
          </w:tcPr>
          <w:p w14:paraId="105ABE23"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br w:type="page"/>
            </w:r>
            <w:r w:rsidRPr="007E7A50">
              <w:rPr>
                <w:rFonts w:ascii="Work Sans" w:hAnsi="Work Sans" w:cs="Tahoma"/>
                <w:bCs/>
                <w:sz w:val="22"/>
                <w:szCs w:val="22"/>
                <w:lang w:val="es-CO"/>
              </w:rPr>
              <w:br w:type="page"/>
            </w:r>
            <w:r w:rsidRPr="007E7A50">
              <w:rPr>
                <w:rFonts w:ascii="Work Sans" w:hAnsi="Work Sans" w:cs="Tahoma"/>
                <w:bCs/>
                <w:sz w:val="22"/>
                <w:szCs w:val="22"/>
                <w:lang w:val="es-CO"/>
              </w:rPr>
              <w:br w:type="page"/>
              <w:t>3.</w:t>
            </w:r>
          </w:p>
        </w:tc>
        <w:tc>
          <w:tcPr>
            <w:tcW w:w="9952" w:type="dxa"/>
            <w:gridSpan w:val="3"/>
            <w:shd w:val="clear" w:color="auto" w:fill="E6E6E6"/>
            <w:vAlign w:val="center"/>
          </w:tcPr>
          <w:p w14:paraId="043D0FDF" w14:textId="77777777" w:rsidR="000D3E05" w:rsidRPr="007E7A50" w:rsidRDefault="000D3E05" w:rsidP="0040413B">
            <w:pPr>
              <w:rPr>
                <w:rFonts w:ascii="Work Sans" w:hAnsi="Work Sans" w:cs="Tahoma"/>
                <w:b/>
                <w:bCs/>
                <w:sz w:val="22"/>
                <w:szCs w:val="22"/>
                <w:lang w:val="es-CO"/>
              </w:rPr>
            </w:pPr>
            <w:r w:rsidRPr="007E7A50">
              <w:rPr>
                <w:rFonts w:ascii="Work Sans" w:hAnsi="Work Sans" w:cs="Tahoma"/>
                <w:b/>
                <w:bCs/>
                <w:sz w:val="22"/>
                <w:szCs w:val="22"/>
                <w:lang w:val="es-CO"/>
              </w:rPr>
              <w:t>MODALIDAD DE SELECCIÓN DEL CONTRATISTA Y FUNDAMENTOS JURÍDICOS QUE SOPORTAN LA SELECCIÓN</w:t>
            </w:r>
          </w:p>
        </w:tc>
      </w:tr>
      <w:tr w:rsidR="000D3E05" w:rsidRPr="007E7A50" w14:paraId="4F02C141" w14:textId="77777777" w:rsidTr="00DC471E">
        <w:trPr>
          <w:trHeight w:val="847"/>
        </w:trPr>
        <w:tc>
          <w:tcPr>
            <w:tcW w:w="680" w:type="dxa"/>
          </w:tcPr>
          <w:p w14:paraId="6D694DCB"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3.1</w:t>
            </w:r>
          </w:p>
        </w:tc>
        <w:tc>
          <w:tcPr>
            <w:tcW w:w="2185" w:type="dxa"/>
            <w:vAlign w:val="center"/>
          </w:tcPr>
          <w:p w14:paraId="7BDA5CA1"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MODALIDAD DE SELECCIÓN DEL CONTRATISTA Y FUNDAMENTOS JURÍDICOS</w:t>
            </w:r>
          </w:p>
        </w:tc>
        <w:tc>
          <w:tcPr>
            <w:tcW w:w="7767" w:type="dxa"/>
            <w:gridSpan w:val="2"/>
          </w:tcPr>
          <w:p w14:paraId="109A4CE2" w14:textId="77777777" w:rsidR="000D3E05" w:rsidRPr="001F7AD7" w:rsidRDefault="000D3E05" w:rsidP="0040413B">
            <w:pPr>
              <w:jc w:val="both"/>
              <w:rPr>
                <w:rFonts w:ascii="Work Sans" w:hAnsi="Work Sans" w:cs="Arial"/>
                <w:sz w:val="22"/>
                <w:szCs w:val="22"/>
              </w:rPr>
            </w:pPr>
          </w:p>
          <w:p w14:paraId="0A8425B7" w14:textId="77777777" w:rsidR="000D3E05" w:rsidRPr="001F7AD7" w:rsidRDefault="000D3E05" w:rsidP="0040413B">
            <w:pPr>
              <w:jc w:val="both"/>
              <w:rPr>
                <w:rFonts w:ascii="Work Sans" w:hAnsi="Work Sans" w:cs="Arial"/>
                <w:sz w:val="22"/>
                <w:szCs w:val="22"/>
              </w:rPr>
            </w:pPr>
            <w:r w:rsidRPr="001F7AD7">
              <w:rPr>
                <w:rFonts w:ascii="Work Sans" w:hAnsi="Work Sans" w:cs="Arial"/>
                <w:sz w:val="22"/>
                <w:szCs w:val="22"/>
              </w:rPr>
              <w:t>MÍNIMA CUANTÍA:</w:t>
            </w:r>
          </w:p>
          <w:p w14:paraId="0AA79D06" w14:textId="77777777" w:rsidR="000D3E05" w:rsidRPr="001F7AD7" w:rsidRDefault="000D3E05" w:rsidP="0040413B">
            <w:pPr>
              <w:jc w:val="both"/>
              <w:rPr>
                <w:rFonts w:ascii="Work Sans" w:hAnsi="Work Sans" w:cs="Arial"/>
                <w:sz w:val="22"/>
                <w:szCs w:val="22"/>
              </w:rPr>
            </w:pPr>
          </w:p>
          <w:p w14:paraId="5B3FA3DA" w14:textId="77777777" w:rsidR="000D3E05" w:rsidRPr="001F7AD7" w:rsidRDefault="000D3E05" w:rsidP="0040413B">
            <w:pPr>
              <w:jc w:val="both"/>
              <w:rPr>
                <w:rFonts w:ascii="Work Sans" w:hAnsi="Work Sans" w:cs="Arial"/>
                <w:sz w:val="22"/>
                <w:szCs w:val="22"/>
              </w:rPr>
            </w:pPr>
            <w:r w:rsidRPr="001F7AD7">
              <w:rPr>
                <w:rFonts w:ascii="Work Sans" w:hAnsi="Work Sans" w:cs="Arial"/>
                <w:sz w:val="22"/>
                <w:szCs w:val="22"/>
              </w:rPr>
              <w:t>De conformidad con lo escrito en el artículo 94 de la Ley 1474 de 2011, la selección de la mínima cuantía corresponde a la modalidad de selección objetiva prevista para aquellos casos en que las adquisiciones de bienes, servicios y obras cuyo valor no exceda del diez por ciento (10%) de la menor cuantía, independientemente de su objeto, puedan adelantarse procesos simplificados, para garantizar la eficiencia de las gestión contractual.</w:t>
            </w:r>
          </w:p>
          <w:p w14:paraId="337DD6A3" w14:textId="77777777" w:rsidR="000D3E05" w:rsidRPr="001F7AD7" w:rsidRDefault="000D3E05" w:rsidP="0040413B">
            <w:pPr>
              <w:jc w:val="both"/>
              <w:rPr>
                <w:rFonts w:ascii="Work Sans" w:hAnsi="Work Sans" w:cs="Arial"/>
                <w:sz w:val="22"/>
                <w:szCs w:val="22"/>
              </w:rPr>
            </w:pPr>
          </w:p>
          <w:p w14:paraId="7D9FE907" w14:textId="77777777" w:rsidR="000D3E05" w:rsidRPr="001F7AD7" w:rsidRDefault="000D3E05" w:rsidP="0040413B">
            <w:pPr>
              <w:jc w:val="both"/>
              <w:rPr>
                <w:rFonts w:ascii="Work Sans" w:hAnsi="Work Sans" w:cs="Arial"/>
                <w:sz w:val="22"/>
                <w:szCs w:val="22"/>
              </w:rPr>
            </w:pPr>
            <w:r w:rsidRPr="001F7AD7">
              <w:rPr>
                <w:rFonts w:ascii="Work Sans" w:hAnsi="Work Sans" w:cs="Arial"/>
                <w:sz w:val="22"/>
                <w:szCs w:val="22"/>
              </w:rPr>
              <w:lastRenderedPageBreak/>
              <w:t xml:space="preserve">Habida cuenta que presente proceso de selección no excede del diez por ciento (10%) de la menor cuantía se realizará de conformidad con el procedimiento establecido en el artículo 94 de la Ley 1474 de 2011 y en el artículo </w:t>
            </w:r>
            <w:r w:rsidRPr="001F7AD7">
              <w:rPr>
                <w:rFonts w:cs="Arial"/>
                <w:bCs/>
              </w:rPr>
              <w:t>2.2.1.2.1.5.2.</w:t>
            </w:r>
            <w:r w:rsidRPr="001F7AD7">
              <w:rPr>
                <w:rFonts w:ascii="Work Sans" w:hAnsi="Work Sans" w:cs="Arial"/>
                <w:sz w:val="22"/>
                <w:szCs w:val="22"/>
              </w:rPr>
              <w:t xml:space="preserve"> del decreto 1082 de 2015</w:t>
            </w:r>
          </w:p>
          <w:p w14:paraId="7ABBAC1F" w14:textId="77777777" w:rsidR="000D3E05" w:rsidRPr="001F7AD7" w:rsidRDefault="000D3E05" w:rsidP="0040413B">
            <w:pPr>
              <w:jc w:val="both"/>
              <w:rPr>
                <w:rFonts w:ascii="Work Sans" w:hAnsi="Work Sans" w:cs="Arial"/>
                <w:sz w:val="22"/>
                <w:szCs w:val="22"/>
              </w:rPr>
            </w:pPr>
          </w:p>
          <w:p w14:paraId="0CC727C3" w14:textId="77777777" w:rsidR="000D3E05" w:rsidRPr="001F7AD7" w:rsidRDefault="000D3E05" w:rsidP="0040413B">
            <w:pPr>
              <w:widowControl w:val="0"/>
              <w:tabs>
                <w:tab w:val="left" w:pos="2300"/>
                <w:tab w:val="left" w:pos="2880"/>
                <w:tab w:val="left" w:pos="4880"/>
                <w:tab w:val="left" w:pos="5280"/>
                <w:tab w:val="left" w:pos="6380"/>
              </w:tabs>
              <w:autoSpaceDE w:val="0"/>
              <w:autoSpaceDN w:val="0"/>
              <w:adjustRightInd w:val="0"/>
              <w:ind w:left="59" w:right="15"/>
              <w:jc w:val="both"/>
              <w:rPr>
                <w:rFonts w:ascii="Work Sans" w:hAnsi="Work Sans" w:cs="Arial"/>
                <w:sz w:val="22"/>
                <w:szCs w:val="22"/>
              </w:rPr>
            </w:pPr>
            <w:r w:rsidRPr="001F7AD7">
              <w:rPr>
                <w:rFonts w:ascii="Work Sans" w:hAnsi="Work Sans" w:cs="Arial"/>
                <w:sz w:val="22"/>
                <w:szCs w:val="22"/>
              </w:rPr>
              <w:t>A la presente Selección de Mínima cuantía le son aplicables los principios de la Constitución Política, el Estatuto General de Contratación de la Administración Pública - Ley 80 de 1993, ley 1150 de 2007, y Ley 1474 de 2011 y sus Decretos Reglamentarios, el Estatuto Orgánico del Sistema Financiero, y demás normas legales vigentes que regulen la materia, en conjunto con las reglas previstas en esta Invitación Pública y las resoluciones y documentos que se expidan con ocasión de la presente selección.</w:t>
            </w:r>
          </w:p>
          <w:p w14:paraId="4F4D191D" w14:textId="77777777" w:rsidR="000D3E05" w:rsidRPr="001F7AD7" w:rsidRDefault="000D3E05" w:rsidP="0040413B">
            <w:pPr>
              <w:widowControl w:val="0"/>
              <w:tabs>
                <w:tab w:val="left" w:pos="2300"/>
                <w:tab w:val="left" w:pos="2880"/>
                <w:tab w:val="left" w:pos="4880"/>
                <w:tab w:val="left" w:pos="5280"/>
                <w:tab w:val="left" w:pos="6380"/>
              </w:tabs>
              <w:autoSpaceDE w:val="0"/>
              <w:autoSpaceDN w:val="0"/>
              <w:adjustRightInd w:val="0"/>
              <w:ind w:left="59" w:right="15"/>
              <w:jc w:val="both"/>
              <w:rPr>
                <w:rFonts w:ascii="Work Sans" w:hAnsi="Work Sans" w:cs="Arial"/>
                <w:sz w:val="22"/>
                <w:szCs w:val="22"/>
              </w:rPr>
            </w:pPr>
          </w:p>
          <w:p w14:paraId="51C00814" w14:textId="3098BDA1" w:rsidR="000D3E05" w:rsidRPr="001F7AD7" w:rsidRDefault="000D3E05" w:rsidP="001F7AD7">
            <w:pPr>
              <w:widowControl w:val="0"/>
              <w:tabs>
                <w:tab w:val="left" w:pos="2300"/>
                <w:tab w:val="left" w:pos="2880"/>
                <w:tab w:val="left" w:pos="4880"/>
                <w:tab w:val="left" w:pos="5280"/>
                <w:tab w:val="left" w:pos="6380"/>
              </w:tabs>
              <w:autoSpaceDE w:val="0"/>
              <w:autoSpaceDN w:val="0"/>
              <w:adjustRightInd w:val="0"/>
              <w:ind w:left="59" w:right="15"/>
              <w:jc w:val="both"/>
              <w:rPr>
                <w:rFonts w:ascii="Work Sans" w:hAnsi="Work Sans" w:cs="Arial"/>
                <w:sz w:val="22"/>
                <w:szCs w:val="22"/>
              </w:rPr>
            </w:pPr>
            <w:r w:rsidRPr="007E7A50">
              <w:rPr>
                <w:rFonts w:ascii="Work Sans" w:hAnsi="Work Sans" w:cs="Arial"/>
                <w:sz w:val="22"/>
                <w:szCs w:val="22"/>
              </w:rPr>
              <w:t xml:space="preserve">Justificación de la modalidad: Esta modalidad aplica teniendo por cuanto </w:t>
            </w:r>
            <w:r w:rsidR="001F7AD7" w:rsidRPr="001F7AD7">
              <w:rPr>
                <w:rFonts w:ascii="Work Sans" w:hAnsi="Work Sans" w:cs="Arial"/>
                <w:sz w:val="22"/>
                <w:szCs w:val="22"/>
              </w:rPr>
              <w:t>el presupuesto oficial del contrato es inferior a la mínima cuantía establecida para la vigencia fiscal 2019.</w:t>
            </w:r>
          </w:p>
        </w:tc>
      </w:tr>
      <w:tr w:rsidR="000D3E05" w:rsidRPr="007E7A50" w14:paraId="7BF1B988" w14:textId="77777777" w:rsidTr="00DC471E">
        <w:trPr>
          <w:trHeight w:val="241"/>
        </w:trPr>
        <w:tc>
          <w:tcPr>
            <w:tcW w:w="680" w:type="dxa"/>
            <w:shd w:val="clear" w:color="auto" w:fill="EAF1DD"/>
          </w:tcPr>
          <w:p w14:paraId="37BCBA39"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lastRenderedPageBreak/>
              <w:t xml:space="preserve">4. </w:t>
            </w:r>
          </w:p>
        </w:tc>
        <w:tc>
          <w:tcPr>
            <w:tcW w:w="9952" w:type="dxa"/>
            <w:gridSpan w:val="3"/>
            <w:shd w:val="clear" w:color="auto" w:fill="EAF1DD"/>
          </w:tcPr>
          <w:p w14:paraId="5E40EDDA" w14:textId="77777777" w:rsidR="000D3E05" w:rsidRPr="007E7A50" w:rsidRDefault="000D3E05" w:rsidP="0040413B">
            <w:pPr>
              <w:rPr>
                <w:rFonts w:ascii="Work Sans" w:hAnsi="Work Sans" w:cs="Tahoma"/>
                <w:b/>
                <w:bCs/>
                <w:sz w:val="22"/>
                <w:szCs w:val="22"/>
                <w:lang w:val="es-CO"/>
              </w:rPr>
            </w:pPr>
            <w:r w:rsidRPr="007E7A50">
              <w:rPr>
                <w:rFonts w:ascii="Work Sans" w:hAnsi="Work Sans" w:cs="Tahoma"/>
                <w:b/>
                <w:bCs/>
                <w:sz w:val="22"/>
                <w:szCs w:val="22"/>
                <w:lang w:val="es-CO"/>
              </w:rPr>
              <w:t>REQUISITOS HABILITANTES Y FACTORES PONDERABLES</w:t>
            </w:r>
          </w:p>
        </w:tc>
      </w:tr>
      <w:tr w:rsidR="000D3E05" w:rsidRPr="007E7A50" w14:paraId="3AE05E5C" w14:textId="77777777" w:rsidTr="00DC471E">
        <w:trPr>
          <w:trHeight w:val="551"/>
        </w:trPr>
        <w:tc>
          <w:tcPr>
            <w:tcW w:w="680" w:type="dxa"/>
          </w:tcPr>
          <w:p w14:paraId="0367817C" w14:textId="77777777" w:rsidR="000D3E05" w:rsidRPr="007E7A50" w:rsidRDefault="000D3E05" w:rsidP="0040413B">
            <w:pPr>
              <w:rPr>
                <w:rFonts w:ascii="Work Sans" w:hAnsi="Work Sans" w:cs="Tahoma"/>
                <w:bCs/>
                <w:sz w:val="22"/>
                <w:szCs w:val="22"/>
                <w:lang w:val="es-CO"/>
              </w:rPr>
            </w:pPr>
          </w:p>
          <w:p w14:paraId="34DF14E4"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4.1</w:t>
            </w:r>
          </w:p>
        </w:tc>
        <w:tc>
          <w:tcPr>
            <w:tcW w:w="2185" w:type="dxa"/>
            <w:vAlign w:val="center"/>
          </w:tcPr>
          <w:p w14:paraId="6D31340F"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REQUISITOS HABILITANTES</w:t>
            </w:r>
          </w:p>
        </w:tc>
        <w:tc>
          <w:tcPr>
            <w:tcW w:w="7767" w:type="dxa"/>
            <w:gridSpan w:val="2"/>
          </w:tcPr>
          <w:p w14:paraId="516DEC1D" w14:textId="77777777" w:rsidR="005B5187" w:rsidRPr="005B5187" w:rsidRDefault="005B5187" w:rsidP="005B5187">
            <w:pPr>
              <w:autoSpaceDE w:val="0"/>
              <w:autoSpaceDN w:val="0"/>
              <w:jc w:val="both"/>
              <w:rPr>
                <w:rFonts w:ascii="Work Sans" w:hAnsi="Work Sans" w:cs="Arial"/>
                <w:sz w:val="22"/>
                <w:szCs w:val="22"/>
              </w:rPr>
            </w:pPr>
            <w:r w:rsidRPr="005B5187">
              <w:rPr>
                <w:rFonts w:ascii="Work Sans" w:hAnsi="Work Sans" w:cs="Arial"/>
                <w:sz w:val="22"/>
                <w:szCs w:val="22"/>
              </w:rPr>
              <w:t>Será considerado proponente habilitado, aquel que en los documentos anexos a su propuesta acredite la experiencia establecida a continuación:</w:t>
            </w:r>
          </w:p>
          <w:p w14:paraId="0107E3BD" w14:textId="77777777" w:rsidR="005B5187" w:rsidRPr="005B5187" w:rsidRDefault="005B5187" w:rsidP="005B5187">
            <w:pPr>
              <w:pStyle w:val="Ttulo8"/>
              <w:rPr>
                <w:rFonts w:ascii="Work Sans" w:eastAsia="Times New Roman" w:hAnsi="Work Sans" w:cs="Arial"/>
                <w:color w:val="auto"/>
                <w:sz w:val="22"/>
                <w:szCs w:val="22"/>
              </w:rPr>
            </w:pPr>
            <w:r w:rsidRPr="005B5187">
              <w:rPr>
                <w:rFonts w:ascii="Work Sans" w:eastAsia="Times New Roman" w:hAnsi="Work Sans" w:cs="Arial"/>
                <w:color w:val="auto"/>
                <w:sz w:val="22"/>
                <w:szCs w:val="22"/>
              </w:rPr>
              <w:t>Por experiencia específica se entiende la adquirida por la ejecución de contratos en venta de los elementos descritos en las obligaciones, relacionando máximo tres (3) contratos, iniciados, ejecutados y terminados dentro de los últimos cinco (5) años anteriores a la fecha del cierre del presente proceso.</w:t>
            </w:r>
          </w:p>
          <w:p w14:paraId="7716A5B7" w14:textId="77777777" w:rsidR="000D3E05" w:rsidRPr="005B5187" w:rsidRDefault="000D3E05" w:rsidP="0040413B">
            <w:pPr>
              <w:overflowPunct w:val="0"/>
              <w:autoSpaceDE w:val="0"/>
              <w:autoSpaceDN w:val="0"/>
              <w:adjustRightInd w:val="0"/>
              <w:ind w:right="6"/>
              <w:jc w:val="both"/>
              <w:textAlignment w:val="baseline"/>
              <w:rPr>
                <w:rFonts w:ascii="Work Sans" w:hAnsi="Work Sans" w:cs="Arial"/>
                <w:sz w:val="22"/>
                <w:szCs w:val="22"/>
              </w:rPr>
            </w:pPr>
          </w:p>
        </w:tc>
      </w:tr>
      <w:tr w:rsidR="000D3E05" w:rsidRPr="007E7A50" w14:paraId="6097D090" w14:textId="77777777" w:rsidTr="00DC471E">
        <w:trPr>
          <w:trHeight w:val="551"/>
        </w:trPr>
        <w:tc>
          <w:tcPr>
            <w:tcW w:w="680" w:type="dxa"/>
          </w:tcPr>
          <w:p w14:paraId="4C90B315"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4.2</w:t>
            </w:r>
          </w:p>
        </w:tc>
        <w:tc>
          <w:tcPr>
            <w:tcW w:w="2185" w:type="dxa"/>
            <w:vAlign w:val="center"/>
          </w:tcPr>
          <w:p w14:paraId="6633074A"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FACTORES PONDERABLES</w:t>
            </w:r>
          </w:p>
        </w:tc>
        <w:tc>
          <w:tcPr>
            <w:tcW w:w="7767" w:type="dxa"/>
            <w:gridSpan w:val="2"/>
          </w:tcPr>
          <w:p w14:paraId="4EAB99D8" w14:textId="77777777" w:rsidR="000D3E05" w:rsidRPr="007E7A50" w:rsidRDefault="000D3E05" w:rsidP="0040413B">
            <w:pPr>
              <w:widowControl w:val="0"/>
              <w:tabs>
                <w:tab w:val="left" w:pos="2300"/>
                <w:tab w:val="left" w:pos="2880"/>
                <w:tab w:val="left" w:pos="4880"/>
                <w:tab w:val="left" w:pos="5280"/>
                <w:tab w:val="left" w:pos="6380"/>
              </w:tabs>
              <w:autoSpaceDE w:val="0"/>
              <w:autoSpaceDN w:val="0"/>
              <w:adjustRightInd w:val="0"/>
              <w:ind w:left="59" w:right="15"/>
              <w:jc w:val="both"/>
              <w:rPr>
                <w:rFonts w:ascii="Work Sans" w:hAnsi="Work Sans" w:cs="Arial"/>
                <w:color w:val="A6A6A6" w:themeColor="background1" w:themeShade="A6"/>
                <w:sz w:val="22"/>
                <w:szCs w:val="22"/>
              </w:rPr>
            </w:pPr>
          </w:p>
          <w:p w14:paraId="2839C5E4" w14:textId="77777777" w:rsidR="000D3E05" w:rsidRPr="001F7AD7" w:rsidRDefault="000D3E05" w:rsidP="0040413B">
            <w:pPr>
              <w:widowControl w:val="0"/>
              <w:tabs>
                <w:tab w:val="left" w:pos="2300"/>
                <w:tab w:val="left" w:pos="2880"/>
                <w:tab w:val="left" w:pos="4880"/>
                <w:tab w:val="left" w:pos="5280"/>
                <w:tab w:val="left" w:pos="6380"/>
              </w:tabs>
              <w:autoSpaceDE w:val="0"/>
              <w:autoSpaceDN w:val="0"/>
              <w:adjustRightInd w:val="0"/>
              <w:ind w:left="59" w:right="15"/>
              <w:jc w:val="both"/>
              <w:rPr>
                <w:rFonts w:ascii="Work Sans" w:hAnsi="Work Sans" w:cs="Arial"/>
                <w:sz w:val="22"/>
                <w:szCs w:val="22"/>
              </w:rPr>
            </w:pPr>
            <w:r w:rsidRPr="001F7AD7">
              <w:rPr>
                <w:rFonts w:ascii="Work Sans" w:hAnsi="Work Sans" w:cs="Arial"/>
                <w:sz w:val="22"/>
                <w:szCs w:val="22"/>
              </w:rPr>
              <w:t xml:space="preserve">Mínima cuantía: Menor precio. </w:t>
            </w:r>
          </w:p>
          <w:p w14:paraId="4B698E2D" w14:textId="77777777" w:rsidR="000D3E05" w:rsidRPr="007E7A50" w:rsidRDefault="000D3E05" w:rsidP="0040413B">
            <w:pPr>
              <w:widowControl w:val="0"/>
              <w:tabs>
                <w:tab w:val="left" w:pos="2300"/>
                <w:tab w:val="left" w:pos="2880"/>
                <w:tab w:val="left" w:pos="4880"/>
                <w:tab w:val="left" w:pos="5280"/>
                <w:tab w:val="left" w:pos="6380"/>
              </w:tabs>
              <w:autoSpaceDE w:val="0"/>
              <w:autoSpaceDN w:val="0"/>
              <w:adjustRightInd w:val="0"/>
              <w:ind w:left="59" w:right="15"/>
              <w:jc w:val="both"/>
              <w:rPr>
                <w:rFonts w:ascii="Work Sans" w:hAnsi="Work Sans" w:cs="Arial"/>
                <w:color w:val="A6A6A6" w:themeColor="background1" w:themeShade="A6"/>
                <w:sz w:val="22"/>
                <w:szCs w:val="22"/>
              </w:rPr>
            </w:pPr>
          </w:p>
          <w:p w14:paraId="6EA239FF" w14:textId="6EAFA87F" w:rsidR="000D3E05" w:rsidRPr="007E7A50" w:rsidRDefault="000D3E05" w:rsidP="0040413B">
            <w:pPr>
              <w:overflowPunct w:val="0"/>
              <w:autoSpaceDE w:val="0"/>
              <w:autoSpaceDN w:val="0"/>
              <w:adjustRightInd w:val="0"/>
              <w:ind w:right="6"/>
              <w:jc w:val="both"/>
              <w:textAlignment w:val="baseline"/>
              <w:rPr>
                <w:rFonts w:ascii="Work Sans" w:hAnsi="Work Sans" w:cs="Arial"/>
                <w:color w:val="A6A6A6" w:themeColor="background1" w:themeShade="A6"/>
                <w:sz w:val="22"/>
                <w:szCs w:val="22"/>
              </w:rPr>
            </w:pPr>
            <w:r w:rsidRPr="007E7A50">
              <w:rPr>
                <w:rFonts w:ascii="Work Sans" w:hAnsi="Work Sans" w:cs="Arial"/>
                <w:color w:val="A6A6A6" w:themeColor="background1" w:themeShade="A6"/>
                <w:sz w:val="22"/>
                <w:szCs w:val="22"/>
              </w:rPr>
              <w:t xml:space="preserve"> </w:t>
            </w:r>
          </w:p>
        </w:tc>
      </w:tr>
      <w:tr w:rsidR="000D3E05" w:rsidRPr="007E7A50" w14:paraId="1D5E2EE3" w14:textId="77777777" w:rsidTr="00DC471E">
        <w:trPr>
          <w:trHeight w:val="241"/>
        </w:trPr>
        <w:tc>
          <w:tcPr>
            <w:tcW w:w="680" w:type="dxa"/>
            <w:shd w:val="clear" w:color="auto" w:fill="EAF1DD"/>
          </w:tcPr>
          <w:p w14:paraId="3B2917ED"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 xml:space="preserve">5. </w:t>
            </w:r>
          </w:p>
        </w:tc>
        <w:tc>
          <w:tcPr>
            <w:tcW w:w="9952" w:type="dxa"/>
            <w:gridSpan w:val="3"/>
            <w:shd w:val="clear" w:color="auto" w:fill="EAF1DD"/>
          </w:tcPr>
          <w:p w14:paraId="3287C35A" w14:textId="77777777" w:rsidR="000D3E05" w:rsidRPr="007E7A50" w:rsidRDefault="000D3E05" w:rsidP="0040413B">
            <w:pPr>
              <w:rPr>
                <w:rFonts w:ascii="Work Sans" w:hAnsi="Work Sans" w:cs="Tahoma"/>
                <w:b/>
                <w:bCs/>
                <w:sz w:val="22"/>
                <w:szCs w:val="22"/>
                <w:lang w:val="es-CO"/>
              </w:rPr>
            </w:pPr>
            <w:r w:rsidRPr="007E7A50">
              <w:rPr>
                <w:rFonts w:ascii="Work Sans" w:hAnsi="Work Sans" w:cs="Tahoma"/>
                <w:b/>
                <w:bCs/>
                <w:sz w:val="22"/>
                <w:szCs w:val="22"/>
                <w:lang w:val="es-CO"/>
              </w:rPr>
              <w:t>EL VALOR ESTIMADO DEL CONTRATO Y LA JUSTIFICACIÓN DEL MISMO</w:t>
            </w:r>
          </w:p>
        </w:tc>
      </w:tr>
      <w:tr w:rsidR="000D3E05" w:rsidRPr="007E7A50" w14:paraId="0A4B6D28" w14:textId="77777777" w:rsidTr="00DC471E">
        <w:trPr>
          <w:trHeight w:val="950"/>
        </w:trPr>
        <w:tc>
          <w:tcPr>
            <w:tcW w:w="680" w:type="dxa"/>
          </w:tcPr>
          <w:p w14:paraId="4139701D" w14:textId="77777777" w:rsidR="000D3E05" w:rsidRPr="007E7A50" w:rsidRDefault="000D3E05" w:rsidP="0040413B">
            <w:pPr>
              <w:rPr>
                <w:rFonts w:ascii="Work Sans" w:hAnsi="Work Sans" w:cs="Tahoma"/>
                <w:bCs/>
                <w:sz w:val="22"/>
                <w:szCs w:val="22"/>
                <w:lang w:val="es-CO"/>
              </w:rPr>
            </w:pPr>
          </w:p>
          <w:p w14:paraId="538EE479"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5.1</w:t>
            </w:r>
          </w:p>
        </w:tc>
        <w:tc>
          <w:tcPr>
            <w:tcW w:w="2185" w:type="dxa"/>
            <w:vAlign w:val="center"/>
          </w:tcPr>
          <w:p w14:paraId="2BDFCAED"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VALOR ESTIMADO DEL CONTRATO</w:t>
            </w:r>
          </w:p>
        </w:tc>
        <w:tc>
          <w:tcPr>
            <w:tcW w:w="7767" w:type="dxa"/>
            <w:gridSpan w:val="2"/>
          </w:tcPr>
          <w:p w14:paraId="4378BF30" w14:textId="391DBB50" w:rsidR="000D3E05" w:rsidRPr="007E7A50" w:rsidRDefault="000D3E05" w:rsidP="0040413B">
            <w:pPr>
              <w:jc w:val="both"/>
              <w:rPr>
                <w:rFonts w:ascii="Work Sans" w:hAnsi="Work Sans"/>
                <w:sz w:val="22"/>
                <w:szCs w:val="22"/>
              </w:rPr>
            </w:pPr>
            <w:r w:rsidRPr="007E7A50">
              <w:rPr>
                <w:rFonts w:ascii="Work Sans" w:hAnsi="Work Sans" w:cs="Arial"/>
                <w:sz w:val="22"/>
                <w:szCs w:val="22"/>
                <w:lang w:val="es-CO"/>
              </w:rPr>
              <w:t xml:space="preserve">El valor estimado del contrato corresponde a la suma de </w:t>
            </w:r>
            <w:r w:rsidR="001F7AD7" w:rsidRPr="007F4301">
              <w:rPr>
                <w:rFonts w:ascii="Work Sans" w:hAnsi="Work Sans"/>
                <w:bCs/>
                <w:spacing w:val="-3"/>
                <w:sz w:val="22"/>
                <w:szCs w:val="22"/>
                <w:lang w:val="es-CO"/>
              </w:rPr>
              <w:t xml:space="preserve">Cinco Millones </w:t>
            </w:r>
            <w:r w:rsidR="001B25EB">
              <w:rPr>
                <w:rFonts w:ascii="Work Sans" w:hAnsi="Work Sans"/>
                <w:bCs/>
                <w:spacing w:val="-3"/>
                <w:sz w:val="22"/>
                <w:szCs w:val="22"/>
                <w:lang w:val="es-CO"/>
              </w:rPr>
              <w:t>Trescientos Treinta y Siete</w:t>
            </w:r>
            <w:r w:rsidR="001F7AD7">
              <w:rPr>
                <w:rFonts w:ascii="Work Sans" w:hAnsi="Work Sans"/>
                <w:bCs/>
                <w:spacing w:val="-3"/>
                <w:sz w:val="22"/>
                <w:szCs w:val="22"/>
                <w:lang w:val="es-CO"/>
              </w:rPr>
              <w:t xml:space="preserve"> Mil </w:t>
            </w:r>
            <w:r w:rsidR="001B25EB">
              <w:rPr>
                <w:rFonts w:ascii="Work Sans" w:hAnsi="Work Sans"/>
                <w:bCs/>
                <w:spacing w:val="-3"/>
                <w:sz w:val="22"/>
                <w:szCs w:val="22"/>
                <w:lang w:val="es-CO"/>
              </w:rPr>
              <w:t>Ciento Cincuenta</w:t>
            </w:r>
            <w:r w:rsidR="001F7AD7">
              <w:rPr>
                <w:rFonts w:ascii="Work Sans" w:hAnsi="Work Sans"/>
                <w:bCs/>
                <w:spacing w:val="-3"/>
                <w:sz w:val="22"/>
                <w:szCs w:val="22"/>
                <w:lang w:val="es-CO"/>
              </w:rPr>
              <w:t xml:space="preserve"> pesos </w:t>
            </w:r>
            <w:r w:rsidR="001F7AD7" w:rsidRPr="007F4301">
              <w:rPr>
                <w:rFonts w:ascii="Work Sans" w:hAnsi="Work Sans"/>
                <w:sz w:val="22"/>
                <w:szCs w:val="22"/>
                <w:lang w:val="es-CO"/>
              </w:rPr>
              <w:t>(</w:t>
            </w:r>
            <w:r w:rsidR="001F7AD7" w:rsidRPr="007F4301">
              <w:rPr>
                <w:rFonts w:ascii="Work Sans" w:hAnsi="Work Sans"/>
                <w:b/>
                <w:sz w:val="22"/>
                <w:szCs w:val="22"/>
                <w:lang w:val="es-CO"/>
              </w:rPr>
              <w:t>$</w:t>
            </w:r>
            <w:r w:rsidR="00173DC7">
              <w:rPr>
                <w:rFonts w:ascii="Work Sans" w:hAnsi="Work Sans"/>
                <w:b/>
                <w:sz w:val="22"/>
                <w:szCs w:val="22"/>
                <w:lang w:val="es-CO"/>
              </w:rPr>
              <w:t>5.337.150</w:t>
            </w:r>
            <w:r w:rsidR="001F7AD7" w:rsidRPr="007F4301">
              <w:rPr>
                <w:rFonts w:ascii="Work Sans" w:hAnsi="Work Sans"/>
                <w:sz w:val="22"/>
                <w:szCs w:val="22"/>
                <w:lang w:val="es-CO"/>
              </w:rPr>
              <w:t>) Moneda</w:t>
            </w:r>
            <w:r w:rsidR="001F7AD7" w:rsidRPr="007F4301">
              <w:rPr>
                <w:rFonts w:ascii="Work Sans" w:hAnsi="Work Sans"/>
                <w:bCs/>
                <w:sz w:val="22"/>
                <w:szCs w:val="22"/>
                <w:lang w:val="es-CO"/>
              </w:rPr>
              <w:t xml:space="preserve"> Legal Colombiana</w:t>
            </w:r>
          </w:p>
        </w:tc>
      </w:tr>
      <w:tr w:rsidR="000D3E05" w:rsidRPr="007E7A50" w14:paraId="0E9FDACC" w14:textId="77777777" w:rsidTr="00DC471E">
        <w:trPr>
          <w:trHeight w:val="551"/>
        </w:trPr>
        <w:tc>
          <w:tcPr>
            <w:tcW w:w="680" w:type="dxa"/>
            <w:tcBorders>
              <w:top w:val="single" w:sz="4" w:space="0" w:color="auto"/>
              <w:left w:val="single" w:sz="4" w:space="0" w:color="auto"/>
              <w:bottom w:val="single" w:sz="4" w:space="0" w:color="auto"/>
              <w:right w:val="single" w:sz="4" w:space="0" w:color="auto"/>
            </w:tcBorders>
          </w:tcPr>
          <w:p w14:paraId="0AA74D69" w14:textId="77777777" w:rsidR="000D3E05" w:rsidRPr="007E7A50" w:rsidRDefault="000D3E05" w:rsidP="0040413B">
            <w:pPr>
              <w:rPr>
                <w:rFonts w:ascii="Work Sans" w:hAnsi="Work Sans" w:cs="Tahoma"/>
                <w:bCs/>
                <w:sz w:val="22"/>
                <w:szCs w:val="22"/>
                <w:lang w:val="es-CO"/>
              </w:rPr>
            </w:pPr>
          </w:p>
          <w:p w14:paraId="4F515942"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5.2</w:t>
            </w:r>
          </w:p>
        </w:tc>
        <w:tc>
          <w:tcPr>
            <w:tcW w:w="2185" w:type="dxa"/>
            <w:tcBorders>
              <w:top w:val="single" w:sz="4" w:space="0" w:color="auto"/>
              <w:left w:val="single" w:sz="4" w:space="0" w:color="auto"/>
              <w:bottom w:val="single" w:sz="4" w:space="0" w:color="auto"/>
              <w:right w:val="single" w:sz="4" w:space="0" w:color="auto"/>
            </w:tcBorders>
            <w:vAlign w:val="center"/>
          </w:tcPr>
          <w:p w14:paraId="7EDA27F1"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FORMA DE PAGO</w:t>
            </w:r>
          </w:p>
        </w:tc>
        <w:tc>
          <w:tcPr>
            <w:tcW w:w="7767" w:type="dxa"/>
            <w:gridSpan w:val="2"/>
            <w:tcBorders>
              <w:top w:val="single" w:sz="4" w:space="0" w:color="auto"/>
              <w:left w:val="single" w:sz="4" w:space="0" w:color="auto"/>
              <w:bottom w:val="single" w:sz="4" w:space="0" w:color="auto"/>
              <w:right w:val="single" w:sz="4" w:space="0" w:color="auto"/>
            </w:tcBorders>
          </w:tcPr>
          <w:p w14:paraId="24D79303" w14:textId="77777777" w:rsidR="00CF38F4" w:rsidRPr="00906084" w:rsidRDefault="000D3E05" w:rsidP="0040413B">
            <w:pPr>
              <w:pStyle w:val="Ttulo1"/>
              <w:overflowPunct w:val="0"/>
              <w:autoSpaceDE w:val="0"/>
              <w:autoSpaceDN w:val="0"/>
              <w:adjustRightInd w:val="0"/>
              <w:textAlignment w:val="baseline"/>
              <w:rPr>
                <w:rFonts w:ascii="Work Sans" w:hAnsi="Work Sans"/>
                <w:b w:val="0"/>
                <w:sz w:val="22"/>
                <w:szCs w:val="22"/>
                <w:lang w:val="es-CO"/>
              </w:rPr>
            </w:pPr>
            <w:bookmarkStart w:id="1" w:name="_Toc473707660"/>
            <w:r w:rsidRPr="00906084">
              <w:rPr>
                <w:rFonts w:ascii="Work Sans" w:hAnsi="Work Sans"/>
                <w:b w:val="0"/>
                <w:sz w:val="22"/>
                <w:szCs w:val="22"/>
                <w:lang w:val="es-CO"/>
              </w:rPr>
              <w:t>FORMA DE PAGO</w:t>
            </w:r>
            <w:bookmarkEnd w:id="1"/>
            <w:r w:rsidRPr="00906084">
              <w:rPr>
                <w:rFonts w:ascii="Work Sans" w:hAnsi="Work Sans"/>
                <w:b w:val="0"/>
                <w:sz w:val="22"/>
                <w:szCs w:val="22"/>
                <w:lang w:val="es-CO"/>
              </w:rPr>
              <w:t xml:space="preserve">: </w:t>
            </w:r>
            <w:r w:rsidR="00B22D58" w:rsidRPr="00906084">
              <w:rPr>
                <w:rFonts w:ascii="Work Sans" w:hAnsi="Work Sans"/>
                <w:b w:val="0"/>
                <w:sz w:val="22"/>
                <w:szCs w:val="22"/>
                <w:lang w:val="es-CO"/>
              </w:rPr>
              <w:t xml:space="preserve">El valor del contrato será cancelado por el MINISTERIO previo giro de PAC por parte del Ministerio de Hacienda y Crédito Público así: </w:t>
            </w:r>
          </w:p>
          <w:p w14:paraId="24DAFF67" w14:textId="77777777" w:rsidR="00CF38F4" w:rsidRPr="00906084" w:rsidRDefault="00CF38F4" w:rsidP="0040413B">
            <w:pPr>
              <w:pStyle w:val="Ttulo1"/>
              <w:overflowPunct w:val="0"/>
              <w:autoSpaceDE w:val="0"/>
              <w:autoSpaceDN w:val="0"/>
              <w:adjustRightInd w:val="0"/>
              <w:textAlignment w:val="baseline"/>
              <w:rPr>
                <w:rFonts w:ascii="Work Sans" w:hAnsi="Work Sans"/>
                <w:b w:val="0"/>
                <w:sz w:val="22"/>
                <w:szCs w:val="22"/>
                <w:lang w:val="es-CO"/>
              </w:rPr>
            </w:pPr>
          </w:p>
          <w:p w14:paraId="4741C4FA" w14:textId="77777777" w:rsidR="00B45C26" w:rsidRPr="007F4301" w:rsidRDefault="00B45C26" w:rsidP="00B45C26">
            <w:pPr>
              <w:jc w:val="both"/>
              <w:rPr>
                <w:rFonts w:ascii="Work Sans" w:hAnsi="Work Sans"/>
                <w:bCs/>
                <w:sz w:val="22"/>
                <w:szCs w:val="22"/>
                <w:lang w:val="es-CO"/>
              </w:rPr>
            </w:pPr>
            <w:r w:rsidRPr="007F4301">
              <w:rPr>
                <w:rFonts w:ascii="Work Sans" w:hAnsi="Work Sans"/>
                <w:bCs/>
                <w:sz w:val="22"/>
                <w:szCs w:val="22"/>
                <w:lang w:val="es-CO"/>
              </w:rPr>
              <w:t xml:space="preserve">Contra Facturación y certificación de cumplimiento por parte del supervisor. </w:t>
            </w:r>
          </w:p>
          <w:p w14:paraId="0084C7B2" w14:textId="77777777" w:rsidR="00CF38F4" w:rsidRPr="00906084" w:rsidRDefault="00CF38F4" w:rsidP="0040413B">
            <w:pPr>
              <w:pStyle w:val="Ttulo1"/>
              <w:overflowPunct w:val="0"/>
              <w:autoSpaceDE w:val="0"/>
              <w:autoSpaceDN w:val="0"/>
              <w:adjustRightInd w:val="0"/>
              <w:textAlignment w:val="baseline"/>
              <w:rPr>
                <w:rFonts w:ascii="Work Sans" w:hAnsi="Work Sans"/>
                <w:b w:val="0"/>
                <w:sz w:val="22"/>
                <w:szCs w:val="22"/>
                <w:lang w:val="es-CO"/>
              </w:rPr>
            </w:pPr>
            <w:bookmarkStart w:id="2" w:name="_Toc473707663"/>
          </w:p>
          <w:p w14:paraId="07714524" w14:textId="77777777" w:rsidR="000D3E05" w:rsidRPr="00906084" w:rsidRDefault="000D3E05" w:rsidP="0040413B">
            <w:pPr>
              <w:pStyle w:val="Ttulo1"/>
              <w:overflowPunct w:val="0"/>
              <w:autoSpaceDE w:val="0"/>
              <w:autoSpaceDN w:val="0"/>
              <w:adjustRightInd w:val="0"/>
              <w:textAlignment w:val="baseline"/>
              <w:rPr>
                <w:rFonts w:ascii="Work Sans" w:hAnsi="Work Sans"/>
                <w:b w:val="0"/>
                <w:sz w:val="22"/>
                <w:szCs w:val="22"/>
                <w:lang w:val="es-CO"/>
              </w:rPr>
            </w:pPr>
            <w:r w:rsidRPr="00906084">
              <w:rPr>
                <w:rFonts w:ascii="Work Sans" w:hAnsi="Work Sans"/>
                <w:b w:val="0"/>
                <w:sz w:val="22"/>
                <w:szCs w:val="22"/>
                <w:lang w:val="es-CO"/>
              </w:rPr>
              <w:t>REQUSITOS GENERALES PARA EL PAGO:</w:t>
            </w:r>
            <w:bookmarkEnd w:id="2"/>
            <w:r w:rsidRPr="00906084">
              <w:rPr>
                <w:rFonts w:ascii="Work Sans" w:hAnsi="Work Sans"/>
                <w:b w:val="0"/>
                <w:sz w:val="22"/>
                <w:szCs w:val="22"/>
                <w:lang w:val="es-CO"/>
              </w:rPr>
              <w:t xml:space="preserve"> </w:t>
            </w:r>
          </w:p>
          <w:p w14:paraId="1F763ADD" w14:textId="77777777" w:rsidR="000D3E05" w:rsidRPr="00906084" w:rsidRDefault="000D3E05" w:rsidP="0040413B">
            <w:pPr>
              <w:jc w:val="both"/>
              <w:rPr>
                <w:rFonts w:ascii="Work Sans" w:hAnsi="Work Sans"/>
                <w:bCs/>
                <w:sz w:val="22"/>
                <w:szCs w:val="22"/>
                <w:lang w:val="es-CO"/>
              </w:rPr>
            </w:pPr>
          </w:p>
          <w:p w14:paraId="15BD0063" w14:textId="34D4D59A" w:rsidR="000D3E05" w:rsidRPr="00906084" w:rsidRDefault="000D3E05" w:rsidP="0040413B">
            <w:pPr>
              <w:jc w:val="both"/>
              <w:rPr>
                <w:rFonts w:ascii="Work Sans" w:hAnsi="Work Sans"/>
                <w:bCs/>
                <w:sz w:val="22"/>
                <w:szCs w:val="22"/>
                <w:lang w:val="es-CO"/>
              </w:rPr>
            </w:pPr>
            <w:r w:rsidRPr="00906084">
              <w:rPr>
                <w:rFonts w:ascii="Work Sans" w:hAnsi="Work Sans"/>
                <w:bCs/>
                <w:sz w:val="22"/>
                <w:szCs w:val="22"/>
                <w:lang w:val="es-CO"/>
              </w:rPr>
              <w:t xml:space="preserve">Para efectos de los pagos, el MINISTERIO cancelará la suma al CONTRATISTA, dentro de los treinta (30) días hábiles siguientes a su </w:t>
            </w:r>
            <w:r w:rsidRPr="00906084">
              <w:rPr>
                <w:rFonts w:ascii="Work Sans" w:hAnsi="Work Sans"/>
                <w:bCs/>
                <w:sz w:val="22"/>
                <w:szCs w:val="22"/>
                <w:lang w:val="es-CO"/>
              </w:rPr>
              <w:lastRenderedPageBreak/>
              <w:t>causación, previ</w:t>
            </w:r>
            <w:r w:rsidR="0072464E" w:rsidRPr="00906084">
              <w:rPr>
                <w:rFonts w:ascii="Work Sans" w:hAnsi="Work Sans"/>
                <w:bCs/>
                <w:sz w:val="22"/>
                <w:szCs w:val="22"/>
                <w:lang w:val="es-CO"/>
              </w:rPr>
              <w:t xml:space="preserve">o </w:t>
            </w:r>
            <w:r w:rsidR="00CF38F4" w:rsidRPr="00906084">
              <w:rPr>
                <w:rFonts w:ascii="Work Sans" w:hAnsi="Work Sans"/>
                <w:bCs/>
                <w:sz w:val="22"/>
                <w:szCs w:val="22"/>
                <w:lang w:val="es-CO"/>
              </w:rPr>
              <w:t>cargue</w:t>
            </w:r>
            <w:r w:rsidR="0072464E" w:rsidRPr="00906084">
              <w:rPr>
                <w:rFonts w:ascii="Work Sans" w:hAnsi="Work Sans"/>
                <w:bCs/>
                <w:sz w:val="22"/>
                <w:szCs w:val="22"/>
                <w:lang w:val="es-CO"/>
              </w:rPr>
              <w:t xml:space="preserve"> </w:t>
            </w:r>
            <w:r w:rsidRPr="00906084">
              <w:rPr>
                <w:rFonts w:ascii="Work Sans" w:hAnsi="Work Sans"/>
                <w:bCs/>
                <w:sz w:val="22"/>
                <w:szCs w:val="22"/>
                <w:lang w:val="es-CO"/>
              </w:rPr>
              <w:t>del informe de actividades, factura o cuenta de cobro y certificación de cumplimiento expedida por el supervisor del contrato</w:t>
            </w:r>
            <w:r w:rsidR="0072464E" w:rsidRPr="00906084">
              <w:rPr>
                <w:rFonts w:ascii="Work Sans" w:hAnsi="Work Sans"/>
                <w:bCs/>
                <w:sz w:val="22"/>
                <w:szCs w:val="22"/>
                <w:lang w:val="es-CO"/>
              </w:rPr>
              <w:t xml:space="preserve"> en AZ DIGITAL</w:t>
            </w:r>
            <w:r w:rsidRPr="00906084">
              <w:rPr>
                <w:rFonts w:ascii="Work Sans" w:hAnsi="Work Sans"/>
                <w:bCs/>
                <w:sz w:val="22"/>
                <w:szCs w:val="22"/>
                <w:lang w:val="es-CO"/>
              </w:rPr>
              <w:t xml:space="preserve">. </w:t>
            </w:r>
          </w:p>
          <w:p w14:paraId="0EC4901D" w14:textId="77777777" w:rsidR="000D3E05" w:rsidRPr="00906084" w:rsidRDefault="000D3E05" w:rsidP="0040413B">
            <w:pPr>
              <w:jc w:val="both"/>
              <w:rPr>
                <w:rFonts w:ascii="Work Sans" w:hAnsi="Work Sans"/>
                <w:bCs/>
                <w:sz w:val="22"/>
                <w:szCs w:val="22"/>
                <w:lang w:val="es-CO"/>
              </w:rPr>
            </w:pPr>
          </w:p>
          <w:p w14:paraId="25D95A37" w14:textId="77777777" w:rsidR="000D3E05" w:rsidRPr="00906084" w:rsidRDefault="000D3E05" w:rsidP="0040413B">
            <w:pPr>
              <w:jc w:val="both"/>
              <w:rPr>
                <w:rFonts w:ascii="Work Sans" w:hAnsi="Work Sans"/>
                <w:bCs/>
                <w:sz w:val="22"/>
                <w:szCs w:val="22"/>
                <w:lang w:val="es-CO"/>
              </w:rPr>
            </w:pPr>
            <w:r w:rsidRPr="00906084">
              <w:rPr>
                <w:rFonts w:ascii="Work Sans" w:hAnsi="Work Sans"/>
                <w:bCs/>
                <w:sz w:val="22"/>
                <w:szCs w:val="22"/>
                <w:lang w:val="es-CO"/>
              </w:rPr>
              <w:t>Para efectos de los desembolsos de que trata esta cláusula, el CONTRATISTA deberá acreditar el pago a los Sistemas de Salud, Pensiones y Sistema General de Riesgos Laborales, conforme al artículo 282 de la Ley 100 de 1993, el Decreto 1703 de 2002, las Leyes 789 de 2002, 797 de 2003, 828 de 2003, el Decreto reglamentario 510 de 2003 y la Ley 1562 del 11 de julio de 2012.</w:t>
            </w:r>
          </w:p>
          <w:p w14:paraId="1E66B3DE" w14:textId="77777777" w:rsidR="000D3E05" w:rsidRPr="00906084" w:rsidRDefault="000D3E05" w:rsidP="0040413B">
            <w:pPr>
              <w:jc w:val="both"/>
              <w:rPr>
                <w:rFonts w:ascii="Work Sans" w:hAnsi="Work Sans"/>
                <w:bCs/>
                <w:sz w:val="22"/>
                <w:szCs w:val="22"/>
                <w:lang w:val="es-CO"/>
              </w:rPr>
            </w:pPr>
            <w:r w:rsidRPr="00906084">
              <w:rPr>
                <w:rFonts w:ascii="Work Sans" w:hAnsi="Work Sans"/>
                <w:bCs/>
                <w:sz w:val="22"/>
                <w:szCs w:val="22"/>
                <w:lang w:val="es-CO"/>
              </w:rPr>
              <w:t xml:space="preserve">  </w:t>
            </w:r>
          </w:p>
          <w:p w14:paraId="650F14DA" w14:textId="733BBC4A" w:rsidR="000D3E05" w:rsidRPr="00906084" w:rsidRDefault="000D3E05" w:rsidP="00CF38F4">
            <w:pPr>
              <w:jc w:val="both"/>
              <w:rPr>
                <w:rFonts w:ascii="Work Sans" w:hAnsi="Work Sans"/>
                <w:bCs/>
                <w:sz w:val="22"/>
                <w:szCs w:val="22"/>
                <w:lang w:val="es-CO"/>
              </w:rPr>
            </w:pPr>
            <w:r w:rsidRPr="00906084">
              <w:rPr>
                <w:rFonts w:ascii="Work Sans" w:hAnsi="Work Sans"/>
                <w:bCs/>
                <w:sz w:val="22"/>
                <w:szCs w:val="22"/>
                <w:lang w:val="es-CO"/>
              </w:rPr>
              <w:t>Para efectos del último o único pago, según el caso, el MINISTERIO cancelará la suma al CONTRATISTA, previa presentación de la factura correspondiente si a ello hubiere lugar, certificación de cumplimiento expedida por el supervisor del contrato, radicación del informe de actividades por parte del supervisor en el AZ DIGITAL</w:t>
            </w:r>
            <w:r w:rsidR="0072464E" w:rsidRPr="00906084">
              <w:rPr>
                <w:rFonts w:ascii="Work Sans" w:hAnsi="Work Sans"/>
                <w:bCs/>
                <w:sz w:val="22"/>
                <w:szCs w:val="22"/>
                <w:lang w:val="es-CO"/>
              </w:rPr>
              <w:t xml:space="preserve"> y el Acta de Liquidación del </w:t>
            </w:r>
            <w:r w:rsidR="00CF38F4" w:rsidRPr="00906084">
              <w:rPr>
                <w:rFonts w:ascii="Work Sans" w:hAnsi="Work Sans"/>
                <w:bCs/>
                <w:sz w:val="22"/>
                <w:szCs w:val="22"/>
                <w:lang w:val="es-CO"/>
              </w:rPr>
              <w:t>contrato</w:t>
            </w:r>
            <w:r w:rsidRPr="00906084">
              <w:rPr>
                <w:rFonts w:ascii="Work Sans" w:hAnsi="Work Sans"/>
                <w:bCs/>
                <w:sz w:val="22"/>
                <w:szCs w:val="22"/>
                <w:lang w:val="es-CO"/>
              </w:rPr>
              <w:t xml:space="preserve">. </w:t>
            </w:r>
          </w:p>
        </w:tc>
      </w:tr>
      <w:tr w:rsidR="000D3E05" w:rsidRPr="007E7A50" w14:paraId="698FF335" w14:textId="77777777" w:rsidTr="00DC471E">
        <w:trPr>
          <w:trHeight w:val="551"/>
        </w:trPr>
        <w:tc>
          <w:tcPr>
            <w:tcW w:w="680" w:type="dxa"/>
            <w:tcBorders>
              <w:top w:val="single" w:sz="4" w:space="0" w:color="auto"/>
              <w:left w:val="single" w:sz="4" w:space="0" w:color="auto"/>
              <w:bottom w:val="single" w:sz="4" w:space="0" w:color="auto"/>
              <w:right w:val="single" w:sz="4" w:space="0" w:color="auto"/>
            </w:tcBorders>
          </w:tcPr>
          <w:p w14:paraId="2599714B"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lastRenderedPageBreak/>
              <w:t>5.3</w:t>
            </w:r>
          </w:p>
        </w:tc>
        <w:tc>
          <w:tcPr>
            <w:tcW w:w="2185" w:type="dxa"/>
            <w:tcBorders>
              <w:top w:val="single" w:sz="4" w:space="0" w:color="auto"/>
              <w:left w:val="single" w:sz="4" w:space="0" w:color="auto"/>
              <w:bottom w:val="single" w:sz="4" w:space="0" w:color="auto"/>
              <w:right w:val="single" w:sz="4" w:space="0" w:color="auto"/>
            </w:tcBorders>
            <w:vAlign w:val="center"/>
          </w:tcPr>
          <w:p w14:paraId="0A9C1208"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ANÁLISIS TÉCNICO Y ECONÓMICO QUE SOPORTA EL VALOR ESTIMADO DEL   CONTRATO</w:t>
            </w:r>
          </w:p>
        </w:tc>
        <w:tc>
          <w:tcPr>
            <w:tcW w:w="7767" w:type="dxa"/>
            <w:gridSpan w:val="2"/>
            <w:tcBorders>
              <w:top w:val="single" w:sz="4" w:space="0" w:color="auto"/>
              <w:left w:val="single" w:sz="4" w:space="0" w:color="auto"/>
              <w:bottom w:val="single" w:sz="4" w:space="0" w:color="auto"/>
              <w:right w:val="single" w:sz="4" w:space="0" w:color="auto"/>
            </w:tcBorders>
          </w:tcPr>
          <w:p w14:paraId="206C70D5" w14:textId="77777777" w:rsidR="000D3E05" w:rsidRPr="007E7A50" w:rsidRDefault="000D3E05" w:rsidP="0040413B">
            <w:pPr>
              <w:jc w:val="both"/>
              <w:rPr>
                <w:rFonts w:ascii="Work Sans" w:hAnsi="Work Sans" w:cs="Arial"/>
                <w:sz w:val="22"/>
                <w:szCs w:val="22"/>
              </w:rPr>
            </w:pPr>
            <w:r w:rsidRPr="007E7A50">
              <w:rPr>
                <w:rFonts w:ascii="Work Sans" w:hAnsi="Work Sans" w:cs="Arial"/>
                <w:sz w:val="22"/>
                <w:szCs w:val="22"/>
              </w:rPr>
              <w:t xml:space="preserve">En cumplimiento de lo establecido en la Ley 80 de1993, la Ley 1150 de 2007 y el Decreto 1082 de 2015, se elaboró un presupuesto oficial de acuerdo con: </w:t>
            </w:r>
          </w:p>
          <w:p w14:paraId="7B31707F" w14:textId="77777777" w:rsidR="000D3E05" w:rsidRPr="007E7A50" w:rsidRDefault="000D3E05" w:rsidP="0040413B">
            <w:pPr>
              <w:jc w:val="both"/>
              <w:rPr>
                <w:rFonts w:ascii="Work Sans" w:hAnsi="Work Sans" w:cs="Arial"/>
                <w:sz w:val="22"/>
                <w:szCs w:val="22"/>
              </w:rPr>
            </w:pPr>
          </w:p>
          <w:p w14:paraId="23EE0217" w14:textId="77777777" w:rsidR="00906084" w:rsidRPr="00BC188A" w:rsidRDefault="00906084" w:rsidP="00906084">
            <w:pPr>
              <w:spacing w:line="229" w:lineRule="exact"/>
              <w:rPr>
                <w:rFonts w:ascii="Work Sans" w:hAnsi="Work Sans"/>
                <w:szCs w:val="22"/>
                <w:lang w:val="es-ES_tradnl" w:eastAsia="es-ES_tradnl"/>
              </w:rPr>
            </w:pPr>
            <w:r w:rsidRPr="00BC188A">
              <w:rPr>
                <w:rFonts w:ascii="Work Sans" w:hAnsi="Work Sans"/>
                <w:szCs w:val="22"/>
                <w:lang w:val="es-ES_tradnl" w:eastAsia="es-ES_tradnl"/>
              </w:rPr>
              <w:t xml:space="preserve">La actividad comercial de venta de equipos relacionados con reproducción de audio en casetes, legalmente no tienen regulación de precios. Por ello varía </w:t>
            </w:r>
            <w:proofErr w:type="gramStart"/>
            <w:r w:rsidRPr="00BC188A">
              <w:rPr>
                <w:rFonts w:ascii="Work Sans" w:hAnsi="Work Sans"/>
                <w:szCs w:val="22"/>
                <w:lang w:val="es-ES_tradnl" w:eastAsia="es-ES_tradnl"/>
              </w:rPr>
              <w:t>de acuerdo a</w:t>
            </w:r>
            <w:proofErr w:type="gramEnd"/>
            <w:r w:rsidRPr="00BC188A">
              <w:rPr>
                <w:rFonts w:ascii="Work Sans" w:hAnsi="Work Sans"/>
                <w:szCs w:val="22"/>
                <w:lang w:val="es-ES_tradnl" w:eastAsia="es-ES_tradnl"/>
              </w:rPr>
              <w:t xml:space="preserve"> la oferta y la demanda, pero también al valor del dólar dado que son equipos importados. Así mismo, su precio varía de acuerdo de si se trata de gran, mediano o pequeño distribuidor.</w:t>
            </w:r>
          </w:p>
          <w:p w14:paraId="7CD2E2FA" w14:textId="77777777" w:rsidR="00906084" w:rsidRPr="00BC188A" w:rsidRDefault="00906084" w:rsidP="00906084">
            <w:pPr>
              <w:spacing w:line="229" w:lineRule="exact"/>
              <w:rPr>
                <w:rFonts w:ascii="Work Sans" w:hAnsi="Work Sans"/>
                <w:szCs w:val="22"/>
                <w:lang w:val="es-ES_tradnl" w:eastAsia="es-ES_tradnl"/>
              </w:rPr>
            </w:pPr>
            <w:r w:rsidRPr="00BC188A">
              <w:rPr>
                <w:rFonts w:ascii="Work Sans" w:hAnsi="Work Sans"/>
                <w:szCs w:val="22"/>
                <w:lang w:val="es-ES_tradnl" w:eastAsia="es-ES_tradnl"/>
              </w:rPr>
              <w:t>Para los análisis de la demanda, teniendo en cuenta la necesidad de la entidad, se tendrán en cuenta las cotizaciones suministradas debido a la necesidad de adquisición de los bienes, los cuales serán adquiridos mediante un proceso de Mínima cuantía.</w:t>
            </w:r>
          </w:p>
          <w:p w14:paraId="4F1B68CA" w14:textId="0416739B" w:rsidR="000D3E05" w:rsidRPr="007E7A50" w:rsidRDefault="000D3E05" w:rsidP="0040413B">
            <w:pPr>
              <w:jc w:val="both"/>
              <w:rPr>
                <w:rFonts w:ascii="Work Sans" w:hAnsi="Work Sans" w:cs="Tahoma"/>
                <w:bCs/>
                <w:sz w:val="22"/>
                <w:szCs w:val="22"/>
                <w:lang w:val="es-CO"/>
              </w:rPr>
            </w:pPr>
            <w:r w:rsidRPr="007E7A50">
              <w:rPr>
                <w:rFonts w:ascii="Work Sans" w:hAnsi="Work Sans" w:cs="Arial"/>
                <w:color w:val="A6A6A6" w:themeColor="background1" w:themeShade="A6"/>
                <w:sz w:val="22"/>
                <w:szCs w:val="22"/>
              </w:rPr>
              <w:t xml:space="preserve"> </w:t>
            </w:r>
          </w:p>
        </w:tc>
      </w:tr>
      <w:tr w:rsidR="000D3E05" w:rsidRPr="007E7A50" w14:paraId="224E6828" w14:textId="77777777" w:rsidTr="00DC471E">
        <w:trPr>
          <w:trHeight w:val="308"/>
        </w:trPr>
        <w:tc>
          <w:tcPr>
            <w:tcW w:w="680" w:type="dxa"/>
            <w:shd w:val="clear" w:color="auto" w:fill="E5DFEC"/>
          </w:tcPr>
          <w:p w14:paraId="527232B0"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6</w:t>
            </w:r>
          </w:p>
        </w:tc>
        <w:tc>
          <w:tcPr>
            <w:tcW w:w="9952" w:type="dxa"/>
            <w:gridSpan w:val="3"/>
            <w:shd w:val="clear" w:color="auto" w:fill="E5DFEC"/>
          </w:tcPr>
          <w:p w14:paraId="020F5C23" w14:textId="77777777" w:rsidR="000D3E05" w:rsidRPr="007E7A50" w:rsidRDefault="000D3E05" w:rsidP="0040413B">
            <w:pPr>
              <w:rPr>
                <w:rFonts w:ascii="Work Sans" w:hAnsi="Work Sans" w:cs="Tahoma"/>
                <w:b/>
                <w:bCs/>
                <w:sz w:val="22"/>
                <w:szCs w:val="22"/>
                <w:lang w:val="es-CO"/>
              </w:rPr>
            </w:pPr>
            <w:r w:rsidRPr="007E7A50">
              <w:rPr>
                <w:rFonts w:ascii="Work Sans" w:hAnsi="Work Sans" w:cs="Tahoma"/>
                <w:b/>
                <w:bCs/>
                <w:sz w:val="22"/>
                <w:szCs w:val="22"/>
                <w:lang w:val="es-ES_tradnl"/>
              </w:rPr>
              <w:t>EL ANÁLISIS DE RIESGO Y LA FORMA DE MITIGARLO</w:t>
            </w:r>
          </w:p>
        </w:tc>
      </w:tr>
      <w:tr w:rsidR="000D3E05" w:rsidRPr="007E7A50" w14:paraId="50D5CC36" w14:textId="77777777" w:rsidTr="00DC471E">
        <w:trPr>
          <w:trHeight w:val="551"/>
        </w:trPr>
        <w:tc>
          <w:tcPr>
            <w:tcW w:w="680" w:type="dxa"/>
            <w:tcBorders>
              <w:top w:val="single" w:sz="4" w:space="0" w:color="auto"/>
              <w:left w:val="single" w:sz="4" w:space="0" w:color="auto"/>
              <w:bottom w:val="single" w:sz="4" w:space="0" w:color="auto"/>
              <w:right w:val="single" w:sz="4" w:space="0" w:color="auto"/>
            </w:tcBorders>
          </w:tcPr>
          <w:p w14:paraId="34FE9E47"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6.1</w:t>
            </w:r>
          </w:p>
        </w:tc>
        <w:tc>
          <w:tcPr>
            <w:tcW w:w="2185" w:type="dxa"/>
            <w:tcBorders>
              <w:top w:val="single" w:sz="4" w:space="0" w:color="auto"/>
              <w:left w:val="single" w:sz="4" w:space="0" w:color="auto"/>
              <w:bottom w:val="single" w:sz="4" w:space="0" w:color="auto"/>
              <w:right w:val="single" w:sz="4" w:space="0" w:color="auto"/>
            </w:tcBorders>
            <w:vAlign w:val="center"/>
          </w:tcPr>
          <w:p w14:paraId="270AC8CF"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ANÁLISIS DE RIESGO Y LA FORMA DE MITIGARLO</w:t>
            </w:r>
          </w:p>
        </w:tc>
        <w:tc>
          <w:tcPr>
            <w:tcW w:w="7767" w:type="dxa"/>
            <w:gridSpan w:val="2"/>
            <w:tcBorders>
              <w:top w:val="single" w:sz="4" w:space="0" w:color="auto"/>
              <w:left w:val="single" w:sz="4" w:space="0" w:color="auto"/>
              <w:bottom w:val="single" w:sz="4" w:space="0" w:color="auto"/>
              <w:right w:val="single" w:sz="4" w:space="0" w:color="auto"/>
            </w:tcBorders>
          </w:tcPr>
          <w:p w14:paraId="749A8D10" w14:textId="6444B866" w:rsidR="00DC471E" w:rsidRPr="00DC471E" w:rsidRDefault="00DC471E" w:rsidP="00DC471E">
            <w:pPr>
              <w:jc w:val="both"/>
              <w:rPr>
                <w:rFonts w:ascii="Work Sans" w:hAnsi="Work Sans" w:cs="Tahoma"/>
                <w:bCs/>
                <w:sz w:val="22"/>
                <w:szCs w:val="22"/>
                <w:lang w:val="es-ES_tradnl"/>
              </w:rPr>
            </w:pPr>
            <w:bookmarkStart w:id="3" w:name="_Toc379287872"/>
            <w:bookmarkStart w:id="4" w:name="_Toc381772716"/>
            <w:bookmarkStart w:id="5" w:name="_Toc388350723"/>
            <w:bookmarkStart w:id="6" w:name="_Toc433030553"/>
            <w:bookmarkStart w:id="7" w:name="_Toc516595290"/>
            <w:r w:rsidRPr="00DC471E">
              <w:rPr>
                <w:rFonts w:ascii="Work Sans" w:hAnsi="Work Sans" w:cs="Tahoma"/>
                <w:bCs/>
                <w:sz w:val="22"/>
                <w:szCs w:val="22"/>
                <w:lang w:val="es-ES_tradnl"/>
              </w:rPr>
              <w:t xml:space="preserve">De conformidad con el artículo 2.2.1.1.1.3.1 del Decreto 1082 de 2015, Riesgo es un evento que puede generar efectos adversos y de distinta magnitud en el logro de los objetivos del Proceso de Contratación o en la ejecución de un Contrato. El Ministerio evaluó los eventos que se pueden presentar durante la ejecución del contrato y que puedan afectar el cumplimiento de sus metas y objetivos, de acuerdo con los manuales y guías que para el efecto expidió Colombia Compra Eficiente. </w:t>
            </w:r>
          </w:p>
          <w:p w14:paraId="68229B31" w14:textId="77777777" w:rsidR="00DC471E" w:rsidRPr="00DC471E" w:rsidRDefault="00DC471E" w:rsidP="00DC471E">
            <w:pPr>
              <w:jc w:val="both"/>
              <w:rPr>
                <w:rFonts w:ascii="Work Sans" w:hAnsi="Work Sans" w:cs="Tahoma"/>
                <w:bCs/>
                <w:sz w:val="22"/>
                <w:szCs w:val="22"/>
                <w:lang w:val="es-ES_tradnl"/>
              </w:rPr>
            </w:pPr>
          </w:p>
          <w:p w14:paraId="12A894B9" w14:textId="61CF5760"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La presentación de la oferta implica la aceptación por parte del proponente de la distribución de riesgos previsibles efectuada por la entidad en el documento complementario, invitación, pliego de condiciones y sus adendas.</w:t>
            </w:r>
          </w:p>
          <w:p w14:paraId="685E4297" w14:textId="77777777" w:rsidR="00DC471E" w:rsidRPr="00DC471E" w:rsidRDefault="00DC471E" w:rsidP="00DC471E">
            <w:pPr>
              <w:jc w:val="both"/>
              <w:rPr>
                <w:rFonts w:ascii="Work Sans" w:hAnsi="Work Sans" w:cs="Tahoma"/>
                <w:bCs/>
                <w:sz w:val="22"/>
                <w:szCs w:val="22"/>
                <w:lang w:val="es-ES_tradnl"/>
              </w:rPr>
            </w:pPr>
          </w:p>
          <w:p w14:paraId="032D7C57"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 xml:space="preserve">Los proponentes deberán realizar todas las evaluaciones y estimaciones que sean necesarias para presentar su propuesta sobre </w:t>
            </w:r>
            <w:r w:rsidRPr="00DC471E">
              <w:rPr>
                <w:rFonts w:ascii="Work Sans" w:hAnsi="Work Sans" w:cs="Tahoma"/>
                <w:bCs/>
                <w:sz w:val="22"/>
                <w:szCs w:val="22"/>
                <w:lang w:val="es-ES_tradnl"/>
              </w:rPr>
              <w:lastRenderedPageBreak/>
              <w:t>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todos los costos directos e indirectos que implique el cumplimiento del objeto del contrato, con todas las obligaciones y asunción de riesgos que emanan del mismo.</w:t>
            </w:r>
          </w:p>
          <w:p w14:paraId="0307D526"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 xml:space="preserve"> </w:t>
            </w:r>
          </w:p>
          <w:p w14:paraId="5E88C77B"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Si el proponente que resulte adjudicatario ha evaluado incorrectamente o no ha considerado toda la información que pueda influir en la determinación de los costos, no se eximirá de su responsabilidad por la ejecución completa de las funciones de Interventoría, ni le dará derecho a rembolso de costos, ni a reclamaciones o reconocimientos adicionales de ninguna naturaleza.</w:t>
            </w:r>
          </w:p>
          <w:p w14:paraId="40599EC2" w14:textId="77777777" w:rsidR="00DC471E" w:rsidRPr="00DC471E" w:rsidRDefault="00DC471E" w:rsidP="00DC471E">
            <w:pPr>
              <w:jc w:val="both"/>
              <w:rPr>
                <w:rFonts w:ascii="Work Sans" w:hAnsi="Work Sans" w:cs="Tahoma"/>
                <w:bCs/>
                <w:sz w:val="22"/>
                <w:szCs w:val="22"/>
                <w:lang w:val="es-ES_tradnl"/>
              </w:rPr>
            </w:pPr>
          </w:p>
          <w:p w14:paraId="492C4BF2" w14:textId="57CBBBD3"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El Ministerio requiere a los interesados en el presente proceso de contratación, para que informen a través de los mecanismos dispuestos en la normatividad vigente sobre la existencia de cualquier riesgo que consideren debe tipificarse, estimarse y asignarse, en aras de determinar las reglas aplicables en caso de ocurrencia y así conservar la ecuación contractual de que trata el artículo 27 de la Ley 80 de 1993.</w:t>
            </w:r>
          </w:p>
          <w:p w14:paraId="436A6A17" w14:textId="77777777" w:rsidR="00DC471E" w:rsidRPr="00DC471E" w:rsidRDefault="00DC471E" w:rsidP="00DC471E">
            <w:pPr>
              <w:jc w:val="both"/>
              <w:rPr>
                <w:rFonts w:ascii="Work Sans" w:hAnsi="Work Sans" w:cs="Tahoma"/>
                <w:bCs/>
                <w:sz w:val="22"/>
                <w:szCs w:val="22"/>
                <w:lang w:val="es-ES_tradnl"/>
              </w:rPr>
            </w:pPr>
          </w:p>
          <w:p w14:paraId="6474D2C3"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Definiciones</w:t>
            </w:r>
            <w:bookmarkEnd w:id="3"/>
            <w:bookmarkEnd w:id="4"/>
            <w:bookmarkEnd w:id="5"/>
            <w:bookmarkEnd w:id="6"/>
            <w:bookmarkEnd w:id="7"/>
          </w:p>
          <w:p w14:paraId="70C67DF2" w14:textId="77777777" w:rsidR="00DC471E" w:rsidRPr="00DC471E" w:rsidRDefault="00DC471E" w:rsidP="00DC471E">
            <w:pPr>
              <w:jc w:val="both"/>
              <w:rPr>
                <w:rFonts w:ascii="Work Sans" w:hAnsi="Work Sans" w:cs="Tahoma"/>
                <w:bCs/>
                <w:sz w:val="22"/>
                <w:szCs w:val="22"/>
                <w:lang w:val="es-ES_tradnl"/>
              </w:rPr>
            </w:pPr>
          </w:p>
          <w:p w14:paraId="09DA9777"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Para los efectos del presente proceso de selección, se entenderán las siguientes categorías de riesgo:</w:t>
            </w:r>
          </w:p>
          <w:p w14:paraId="21F16F19" w14:textId="77777777" w:rsidR="00DC471E" w:rsidRPr="00DC471E" w:rsidRDefault="00DC471E" w:rsidP="00DC471E">
            <w:pPr>
              <w:jc w:val="both"/>
              <w:rPr>
                <w:rFonts w:ascii="Work Sans" w:hAnsi="Work Sans" w:cs="Tahoma"/>
                <w:bCs/>
                <w:sz w:val="22"/>
                <w:szCs w:val="22"/>
                <w:lang w:val="es-ES_tradnl"/>
              </w:rPr>
            </w:pPr>
          </w:p>
          <w:p w14:paraId="463FD4C5"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 xml:space="preserve">Riesgo Previsible: Son los posibles hechos o circunstancias que por la naturaleza del contrato y de la actividad a ejecutar es factible su ocurrencia. </w:t>
            </w:r>
          </w:p>
          <w:p w14:paraId="19D2565F" w14:textId="77777777" w:rsidR="00DC471E" w:rsidRPr="00DC471E" w:rsidRDefault="00DC471E" w:rsidP="00DC471E">
            <w:pPr>
              <w:jc w:val="both"/>
              <w:rPr>
                <w:rFonts w:ascii="Work Sans" w:hAnsi="Work Sans" w:cs="Tahoma"/>
                <w:bCs/>
                <w:sz w:val="22"/>
                <w:szCs w:val="22"/>
                <w:lang w:val="es-ES_tradnl"/>
              </w:rPr>
            </w:pPr>
          </w:p>
          <w:p w14:paraId="354834F5"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 xml:space="preserve">Riesgo Imprevisible: Son aquellos hechos o circunstancias Donde no es factible su previsión, es decir el acontecimiento de su ocurrencia, tales como desastres naturales, actos terroristas, guerra o eventos que alteren el orden público. </w:t>
            </w:r>
          </w:p>
          <w:p w14:paraId="2E24688E" w14:textId="77777777" w:rsidR="00DC471E" w:rsidRPr="00DC471E" w:rsidRDefault="00DC471E" w:rsidP="00DC471E">
            <w:pPr>
              <w:jc w:val="both"/>
              <w:rPr>
                <w:rFonts w:ascii="Work Sans" w:hAnsi="Work Sans" w:cs="Tahoma"/>
                <w:bCs/>
                <w:sz w:val="22"/>
                <w:szCs w:val="22"/>
                <w:lang w:val="es-ES_tradnl"/>
              </w:rPr>
            </w:pPr>
          </w:p>
          <w:p w14:paraId="45CBE95A"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Tipificación del Riesgo: Es la enunciación que se hace de aquellos hechos previsibles constitutivos de riesgo que, pueden presentarse durante y con ocasión de la ejecución del contrato.</w:t>
            </w:r>
          </w:p>
          <w:p w14:paraId="3AC3EC66" w14:textId="77777777" w:rsidR="00DC471E" w:rsidRPr="00DC471E" w:rsidRDefault="00DC471E" w:rsidP="00DC471E">
            <w:pPr>
              <w:jc w:val="both"/>
              <w:rPr>
                <w:rFonts w:ascii="Work Sans" w:hAnsi="Work Sans" w:cs="Tahoma"/>
                <w:bCs/>
                <w:sz w:val="22"/>
                <w:szCs w:val="22"/>
                <w:lang w:val="es-ES_tradnl"/>
              </w:rPr>
            </w:pPr>
          </w:p>
          <w:p w14:paraId="0950E292"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Asignación del Riesgo: Es el señalamiento que hace el Ministerio, de la parte contractual que deberá soportar total o parcialmente la ocurrencia de la circunstancia tipificada, asumiendo su costo.</w:t>
            </w:r>
          </w:p>
          <w:p w14:paraId="7F10A286" w14:textId="77777777" w:rsidR="00DC471E" w:rsidRPr="00DC471E" w:rsidRDefault="00DC471E" w:rsidP="00DC471E">
            <w:pPr>
              <w:jc w:val="both"/>
              <w:rPr>
                <w:rFonts w:ascii="Work Sans" w:hAnsi="Work Sans" w:cs="Tahoma"/>
                <w:bCs/>
                <w:sz w:val="22"/>
                <w:szCs w:val="22"/>
                <w:lang w:val="es-ES_tradnl"/>
              </w:rPr>
            </w:pPr>
          </w:p>
          <w:p w14:paraId="3C37E451" w14:textId="77777777" w:rsidR="00DC471E"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 xml:space="preserve">Matriz de Riesgos. </w:t>
            </w:r>
          </w:p>
          <w:p w14:paraId="473ED828" w14:textId="77777777" w:rsidR="00DC471E" w:rsidRPr="00DC471E" w:rsidRDefault="00DC471E" w:rsidP="00DC471E">
            <w:pPr>
              <w:jc w:val="both"/>
              <w:rPr>
                <w:rFonts w:ascii="Work Sans" w:hAnsi="Work Sans" w:cs="Tahoma"/>
                <w:bCs/>
                <w:sz w:val="22"/>
                <w:szCs w:val="22"/>
                <w:lang w:val="es-ES_tradnl"/>
              </w:rPr>
            </w:pPr>
          </w:p>
          <w:p w14:paraId="63C67DD2" w14:textId="2F8E3DF2" w:rsidR="000D3E05" w:rsidRPr="00DC471E" w:rsidRDefault="00DC471E" w:rsidP="00DC471E">
            <w:pPr>
              <w:jc w:val="both"/>
              <w:rPr>
                <w:rFonts w:ascii="Work Sans" w:hAnsi="Work Sans" w:cs="Tahoma"/>
                <w:bCs/>
                <w:sz w:val="22"/>
                <w:szCs w:val="22"/>
                <w:lang w:val="es-ES_tradnl"/>
              </w:rPr>
            </w:pPr>
            <w:r w:rsidRPr="00DC471E">
              <w:rPr>
                <w:rFonts w:ascii="Work Sans" w:hAnsi="Work Sans" w:cs="Tahoma"/>
                <w:bCs/>
                <w:sz w:val="22"/>
                <w:szCs w:val="22"/>
                <w:lang w:val="es-ES_tradnl"/>
              </w:rPr>
              <w:t>Atendiendo lo establecido por Colombia Compra Eficiente en el Manual para la Identificación y Cobertura del Riesgo en los Procesos de Contratación, se identifican los siguientes riesgos asociados con el proceso de contratación objeto del presente estudio según el</w:t>
            </w:r>
            <w:r w:rsidR="000D3E05" w:rsidRPr="007E7A50">
              <w:rPr>
                <w:rFonts w:ascii="Work Sans" w:hAnsi="Work Sans" w:cs="Tahoma"/>
                <w:bCs/>
                <w:sz w:val="22"/>
                <w:szCs w:val="22"/>
                <w:lang w:val="es-ES_tradnl"/>
              </w:rPr>
              <w:t xml:space="preserve"> formato Matriz de Riesgos que hace parte integral del presente estudio previo.</w:t>
            </w:r>
          </w:p>
        </w:tc>
      </w:tr>
      <w:tr w:rsidR="000D3E05" w:rsidRPr="007E7A50" w14:paraId="184C9BF2" w14:textId="77777777" w:rsidTr="00DC471E">
        <w:trPr>
          <w:trHeight w:val="551"/>
        </w:trPr>
        <w:tc>
          <w:tcPr>
            <w:tcW w:w="680" w:type="dxa"/>
            <w:tcBorders>
              <w:top w:val="single" w:sz="4" w:space="0" w:color="auto"/>
              <w:left w:val="single" w:sz="4" w:space="0" w:color="auto"/>
              <w:bottom w:val="single" w:sz="4" w:space="0" w:color="auto"/>
              <w:right w:val="single" w:sz="4" w:space="0" w:color="auto"/>
            </w:tcBorders>
          </w:tcPr>
          <w:p w14:paraId="3508152D" w14:textId="77777777"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lastRenderedPageBreak/>
              <w:t>6.2</w:t>
            </w:r>
          </w:p>
        </w:tc>
        <w:tc>
          <w:tcPr>
            <w:tcW w:w="2185" w:type="dxa"/>
            <w:tcBorders>
              <w:top w:val="single" w:sz="4" w:space="0" w:color="auto"/>
              <w:left w:val="single" w:sz="4" w:space="0" w:color="auto"/>
              <w:bottom w:val="single" w:sz="4" w:space="0" w:color="auto"/>
              <w:right w:val="single" w:sz="4" w:space="0" w:color="auto"/>
            </w:tcBorders>
            <w:vAlign w:val="center"/>
          </w:tcPr>
          <w:p w14:paraId="122125DC"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GARANTÍAS EXIGIDAS</w:t>
            </w:r>
          </w:p>
        </w:tc>
        <w:tc>
          <w:tcPr>
            <w:tcW w:w="7767" w:type="dxa"/>
            <w:gridSpan w:val="2"/>
            <w:tcBorders>
              <w:top w:val="single" w:sz="4" w:space="0" w:color="auto"/>
              <w:left w:val="single" w:sz="4" w:space="0" w:color="auto"/>
              <w:bottom w:val="single" w:sz="4" w:space="0" w:color="auto"/>
              <w:right w:val="single" w:sz="4" w:space="0" w:color="auto"/>
            </w:tcBorders>
          </w:tcPr>
          <w:p w14:paraId="1CB6197A" w14:textId="71998F1B" w:rsidR="000D3E05" w:rsidRPr="00BC1B25" w:rsidRDefault="0016775D" w:rsidP="0016775D">
            <w:pPr>
              <w:jc w:val="both"/>
              <w:rPr>
                <w:rFonts w:ascii="Work Sans" w:hAnsi="Work Sans" w:cs="Arial"/>
                <w:sz w:val="22"/>
                <w:szCs w:val="22"/>
              </w:rPr>
            </w:pPr>
            <w:r w:rsidRPr="00BC1B25">
              <w:rPr>
                <w:rFonts w:ascii="Work Sans" w:hAnsi="Work Sans" w:cs="Arial"/>
                <w:sz w:val="22"/>
                <w:szCs w:val="22"/>
              </w:rPr>
              <w:fldChar w:fldCharType="begin"/>
            </w:r>
            <w:r w:rsidRPr="00BC1B25">
              <w:rPr>
                <w:rFonts w:ascii="Work Sans" w:hAnsi="Work Sans" w:cs="Arial"/>
                <w:sz w:val="22"/>
                <w:szCs w:val="22"/>
              </w:rPr>
              <w:instrText xml:space="preserve"> MERGEFIELD DENOMINARA </w:instrText>
            </w:r>
            <w:r w:rsidRPr="00BC1B25">
              <w:rPr>
                <w:rFonts w:ascii="Work Sans" w:hAnsi="Work Sans" w:cs="Arial"/>
                <w:sz w:val="22"/>
                <w:szCs w:val="22"/>
              </w:rPr>
              <w:fldChar w:fldCharType="separate"/>
            </w:r>
            <w:r w:rsidRPr="00BC1B25">
              <w:rPr>
                <w:rFonts w:ascii="Work Sans" w:hAnsi="Work Sans" w:cs="Arial"/>
                <w:sz w:val="22"/>
                <w:szCs w:val="22"/>
              </w:rPr>
              <w:t>EL CONTRATISTA</w:t>
            </w:r>
            <w:r w:rsidRPr="00BC1B25">
              <w:rPr>
                <w:rFonts w:ascii="Work Sans" w:hAnsi="Work Sans" w:cs="Arial"/>
                <w:sz w:val="22"/>
                <w:szCs w:val="22"/>
              </w:rPr>
              <w:fldChar w:fldCharType="end"/>
            </w:r>
            <w:r w:rsidRPr="00BC1B25">
              <w:rPr>
                <w:rFonts w:ascii="Work Sans" w:hAnsi="Work Sans" w:cs="Arial"/>
                <w:sz w:val="22"/>
                <w:szCs w:val="22"/>
              </w:rPr>
              <w:t xml:space="preserve"> garantizará el cumplimiento de las obligaciones que adquiere por este contrato, mediante la constitución de una garantía única a favor del Ministerio de Cultura, con una compañía legalmente establecida en Colombia, cuya póliza matriz se encuentre debidamente aprobada por la Superintendencia financiera o a través de un patrimonio autónomo o garantía bancaria, de conformidad con lo consagrado en el artículo 7 de la Ley 1150 de 2007 y su Decreto Reglamentario 1082 de 2015, debiendo incluir como riesgos amparados los siguientes: </w:t>
            </w:r>
          </w:p>
          <w:p w14:paraId="10FC2BC6" w14:textId="64683B85" w:rsidR="000D3E05" w:rsidRPr="007E7A50" w:rsidRDefault="000D3E05" w:rsidP="0040413B">
            <w:pPr>
              <w:jc w:val="both"/>
              <w:rPr>
                <w:rFonts w:ascii="Work Sans" w:hAnsi="Work Sans" w:cs="Arial"/>
                <w:sz w:val="22"/>
                <w:szCs w:val="22"/>
              </w:rPr>
            </w:pPr>
          </w:p>
          <w:p w14:paraId="3528053A" w14:textId="6615538A" w:rsidR="000D3E05" w:rsidRPr="00D07A3A" w:rsidRDefault="000D3E05" w:rsidP="0040413B">
            <w:pPr>
              <w:jc w:val="both"/>
              <w:rPr>
                <w:rFonts w:ascii="Work Sans" w:hAnsi="Work Sans" w:cs="Arial"/>
                <w:sz w:val="22"/>
                <w:szCs w:val="22"/>
              </w:rPr>
            </w:pPr>
            <w:r w:rsidRPr="00D07A3A">
              <w:rPr>
                <w:rFonts w:ascii="Work Sans" w:hAnsi="Work Sans" w:cs="Arial"/>
                <w:sz w:val="22"/>
                <w:szCs w:val="22"/>
              </w:rPr>
              <w:t xml:space="preserve">1. Amparo del cumplimiento general del contrato: Para garantizar el cumplimiento de las obligaciones surgidas del contrato incluyendo el pago de multas, cláusula penal pecuniaria e indemnizaciones a que hubiere lugar, la cual será equivalente al diez por ciento (10%) del valor total del contrato y vigente por el término de ejecución del contrato y cuatro (4) meses más. </w:t>
            </w:r>
          </w:p>
          <w:p w14:paraId="5B5D41AF" w14:textId="1DCCB298" w:rsidR="000D3E05" w:rsidRPr="00D07A3A" w:rsidRDefault="000D3E05" w:rsidP="0040413B">
            <w:pPr>
              <w:jc w:val="both"/>
              <w:rPr>
                <w:rFonts w:ascii="Work Sans" w:hAnsi="Work Sans" w:cs="Arial"/>
                <w:sz w:val="22"/>
                <w:szCs w:val="22"/>
              </w:rPr>
            </w:pPr>
          </w:p>
          <w:p w14:paraId="23ADB895" w14:textId="0338D2AD" w:rsidR="000D3E05" w:rsidRPr="00D07A3A" w:rsidRDefault="000D3E05" w:rsidP="0040413B">
            <w:pPr>
              <w:jc w:val="both"/>
              <w:rPr>
                <w:rFonts w:ascii="Work Sans" w:hAnsi="Work Sans" w:cs="Arial"/>
                <w:sz w:val="22"/>
                <w:szCs w:val="22"/>
              </w:rPr>
            </w:pPr>
            <w:r w:rsidRPr="00D07A3A">
              <w:rPr>
                <w:rFonts w:ascii="Work Sans" w:hAnsi="Work Sans" w:cs="Arial"/>
                <w:sz w:val="22"/>
                <w:szCs w:val="22"/>
              </w:rPr>
              <w:t xml:space="preserve">2. Calidad del Servicio: Para garantizar el pago de los perjuicios derivados de la deficiente calidad del servicio prestado, en cuantía equivalente al veinte por diez por ciento (10%) del valor total del contrato, con vigencia equivalente al plazo de ejecución del contrato y un (1) año más. </w:t>
            </w:r>
          </w:p>
          <w:p w14:paraId="0140A3C7" w14:textId="77777777" w:rsidR="000D3E05" w:rsidRPr="007E7A50" w:rsidRDefault="000D3E05" w:rsidP="0040413B">
            <w:pPr>
              <w:jc w:val="both"/>
              <w:rPr>
                <w:rFonts w:ascii="Work Sans" w:hAnsi="Work Sans" w:cs="Arial"/>
                <w:sz w:val="22"/>
                <w:szCs w:val="22"/>
              </w:rPr>
            </w:pPr>
          </w:p>
          <w:p w14:paraId="27D7AE76" w14:textId="77777777" w:rsidR="000D3E05" w:rsidRPr="00D07A3A" w:rsidRDefault="000D3E05" w:rsidP="0040413B">
            <w:pPr>
              <w:jc w:val="both"/>
              <w:rPr>
                <w:rFonts w:ascii="Work Sans" w:hAnsi="Work Sans" w:cs="Arial"/>
                <w:sz w:val="22"/>
                <w:szCs w:val="22"/>
              </w:rPr>
            </w:pPr>
            <w:r w:rsidRPr="007E7A50">
              <w:rPr>
                <w:rFonts w:ascii="Work Sans" w:hAnsi="Work Sans" w:cs="Arial"/>
                <w:sz w:val="22"/>
                <w:szCs w:val="22"/>
              </w:rPr>
              <w:t xml:space="preserve">El contratista deberá hacer entrega de estas garantías dentro de los </w:t>
            </w:r>
            <w:r w:rsidRPr="00D07A3A">
              <w:rPr>
                <w:rFonts w:ascii="Work Sans" w:hAnsi="Work Sans" w:cs="Arial"/>
                <w:sz w:val="22"/>
                <w:szCs w:val="22"/>
              </w:rPr>
              <w:t xml:space="preserve">DOS (2) DÍAS HABILES SIGUIENTES A LA SUSCRIPCIÓN DEL CONTRATO O PUBLICACIÓN DE LA ACEPTACIÓN DE OFERTA </w:t>
            </w:r>
            <w:r w:rsidRPr="007E7A50">
              <w:rPr>
                <w:rFonts w:ascii="Work Sans" w:hAnsi="Work Sans" w:cs="Arial"/>
                <w:sz w:val="22"/>
                <w:szCs w:val="22"/>
              </w:rPr>
              <w:t xml:space="preserve">al Grupo de Contratos y Convenios del </w:t>
            </w:r>
            <w:r w:rsidRPr="00D07A3A">
              <w:rPr>
                <w:rFonts w:ascii="Work Sans" w:hAnsi="Work Sans" w:cs="Arial"/>
                <w:sz w:val="22"/>
                <w:szCs w:val="22"/>
              </w:rPr>
              <w:t>MINISTERIO</w:t>
            </w:r>
            <w:r w:rsidRPr="007E7A50">
              <w:rPr>
                <w:rFonts w:ascii="Work Sans" w:hAnsi="Work Sans" w:cs="Arial"/>
                <w:sz w:val="22"/>
                <w:szCs w:val="22"/>
              </w:rPr>
              <w:t>, las cuales, si están constituidas en debida forma, serán aprobadas por la misma y son requisito de ejecución del respectivo contrato.  El contratista se obliga a ampliar, modificar y prorrogar la garantía, en el evento en que se aumente el valor del contrato o se prorrogue o suspenda su vigencia.</w:t>
            </w:r>
          </w:p>
        </w:tc>
      </w:tr>
      <w:tr w:rsidR="000D3E05" w:rsidRPr="007E7A50" w14:paraId="3AC1219C" w14:textId="77777777" w:rsidTr="00DC471E">
        <w:trPr>
          <w:trHeight w:val="554"/>
        </w:trPr>
        <w:tc>
          <w:tcPr>
            <w:tcW w:w="680" w:type="dxa"/>
          </w:tcPr>
          <w:p w14:paraId="3AD2B07A" w14:textId="77777777" w:rsidR="000D3E05" w:rsidRPr="007E7A50" w:rsidRDefault="000D3E05" w:rsidP="0040413B">
            <w:pPr>
              <w:rPr>
                <w:rFonts w:ascii="Work Sans" w:hAnsi="Work Sans" w:cs="Tahoma"/>
                <w:bCs/>
                <w:sz w:val="22"/>
                <w:szCs w:val="22"/>
                <w:lang w:val="es-CO"/>
              </w:rPr>
            </w:pPr>
          </w:p>
          <w:p w14:paraId="3FC90785" w14:textId="13990F68" w:rsidR="000D3E05" w:rsidRPr="007E7A50" w:rsidRDefault="00703E52" w:rsidP="0040413B">
            <w:pPr>
              <w:rPr>
                <w:rFonts w:ascii="Work Sans" w:hAnsi="Work Sans" w:cs="Tahoma"/>
                <w:bCs/>
                <w:sz w:val="22"/>
                <w:szCs w:val="22"/>
                <w:lang w:val="es-CO"/>
              </w:rPr>
            </w:pPr>
            <w:r>
              <w:rPr>
                <w:rFonts w:ascii="Work Sans" w:hAnsi="Work Sans" w:cs="Tahoma"/>
                <w:bCs/>
                <w:sz w:val="22"/>
                <w:szCs w:val="22"/>
                <w:lang w:val="es-CO"/>
              </w:rPr>
              <w:t>7</w:t>
            </w:r>
            <w:r w:rsidR="000D3E05" w:rsidRPr="007E7A50">
              <w:rPr>
                <w:rFonts w:ascii="Work Sans" w:hAnsi="Work Sans" w:cs="Tahoma"/>
                <w:bCs/>
                <w:sz w:val="22"/>
                <w:szCs w:val="22"/>
                <w:lang w:val="es-CO"/>
              </w:rPr>
              <w:t>.</w:t>
            </w:r>
          </w:p>
        </w:tc>
        <w:tc>
          <w:tcPr>
            <w:tcW w:w="2185" w:type="dxa"/>
            <w:vAlign w:val="center"/>
          </w:tcPr>
          <w:p w14:paraId="1E3252EF"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DURACIÓN DEL CONTRATO</w:t>
            </w:r>
          </w:p>
        </w:tc>
        <w:tc>
          <w:tcPr>
            <w:tcW w:w="7767" w:type="dxa"/>
            <w:gridSpan w:val="2"/>
          </w:tcPr>
          <w:p w14:paraId="66101EA5" w14:textId="77777777" w:rsidR="00B45C26" w:rsidRPr="007F4301" w:rsidRDefault="000D3E05" w:rsidP="00B45C26">
            <w:pPr>
              <w:spacing w:line="280" w:lineRule="exact"/>
              <w:ind w:right="6"/>
              <w:jc w:val="both"/>
              <w:rPr>
                <w:rFonts w:ascii="Work Sans" w:hAnsi="Work Sans"/>
                <w:sz w:val="22"/>
                <w:szCs w:val="22"/>
                <w:lang w:val="es-CO"/>
              </w:rPr>
            </w:pPr>
            <w:r w:rsidRPr="007E7A50">
              <w:rPr>
                <w:rFonts w:ascii="Work Sans" w:hAnsi="Work Sans" w:cs="Arial"/>
              </w:rPr>
              <w:t xml:space="preserve">El plazo de ejecución del contrato será de:  </w:t>
            </w:r>
            <w:r w:rsidR="00B45C26" w:rsidRPr="007F4301">
              <w:rPr>
                <w:rFonts w:ascii="Work Sans" w:hAnsi="Work Sans"/>
                <w:sz w:val="22"/>
                <w:szCs w:val="22"/>
                <w:lang w:val="es-CO"/>
              </w:rPr>
              <w:t>treinta (30) días calendario</w:t>
            </w:r>
            <w:r w:rsidR="00B45C26">
              <w:rPr>
                <w:rFonts w:ascii="Work Sans" w:hAnsi="Work Sans"/>
              </w:rPr>
              <w:t xml:space="preserve"> </w:t>
            </w:r>
            <w:r w:rsidR="00B45C26" w:rsidRPr="007F4301">
              <w:rPr>
                <w:rFonts w:ascii="Work Sans" w:hAnsi="Work Sans"/>
                <w:sz w:val="22"/>
                <w:szCs w:val="22"/>
                <w:lang w:val="es-CO"/>
              </w:rPr>
              <w:t xml:space="preserve">contados a partir de la fecha de firma del Acta de Iniciación del contrato, previo perfeccionamiento y aprobación de la Garantía Única que se exija en el respectivo contrato y el cumplimiento de los requisitos de legalización </w:t>
            </w:r>
            <w:proofErr w:type="gramStart"/>
            <w:r w:rsidR="00B45C26" w:rsidRPr="007F4301">
              <w:rPr>
                <w:rFonts w:ascii="Work Sans" w:hAnsi="Work Sans"/>
                <w:sz w:val="22"/>
                <w:szCs w:val="22"/>
                <w:lang w:val="es-CO"/>
              </w:rPr>
              <w:t>del mismo</w:t>
            </w:r>
            <w:proofErr w:type="gramEnd"/>
            <w:r w:rsidR="00B45C26" w:rsidRPr="007F4301">
              <w:rPr>
                <w:rFonts w:ascii="Work Sans" w:hAnsi="Work Sans"/>
                <w:sz w:val="22"/>
                <w:szCs w:val="22"/>
                <w:lang w:val="es-CO"/>
              </w:rPr>
              <w:t xml:space="preserve"> establecidos en la Ley 80 de 1993.</w:t>
            </w:r>
          </w:p>
          <w:p w14:paraId="0BA45798" w14:textId="789E2576" w:rsidR="000D3E05" w:rsidRPr="007E7A50" w:rsidRDefault="000D3E05" w:rsidP="0040413B">
            <w:pPr>
              <w:pStyle w:val="Sinespaciado"/>
              <w:jc w:val="both"/>
              <w:rPr>
                <w:rFonts w:ascii="Work Sans" w:hAnsi="Work Sans" w:cstheme="minorHAnsi"/>
              </w:rPr>
            </w:pPr>
          </w:p>
        </w:tc>
      </w:tr>
      <w:tr w:rsidR="000D3E05" w:rsidRPr="007E7A50" w14:paraId="24D766B1" w14:textId="77777777" w:rsidTr="00DC471E">
        <w:trPr>
          <w:trHeight w:val="381"/>
        </w:trPr>
        <w:tc>
          <w:tcPr>
            <w:tcW w:w="680" w:type="dxa"/>
          </w:tcPr>
          <w:p w14:paraId="1E332AC7" w14:textId="71F0C10D"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t>8.</w:t>
            </w:r>
          </w:p>
        </w:tc>
        <w:tc>
          <w:tcPr>
            <w:tcW w:w="2185" w:type="dxa"/>
            <w:vAlign w:val="center"/>
          </w:tcPr>
          <w:p w14:paraId="2BFCC440"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LUGAR DE EJECUCIÓN</w:t>
            </w:r>
          </w:p>
        </w:tc>
        <w:tc>
          <w:tcPr>
            <w:tcW w:w="7767" w:type="dxa"/>
            <w:gridSpan w:val="2"/>
          </w:tcPr>
          <w:p w14:paraId="1B018852" w14:textId="48883928" w:rsidR="000D3E05" w:rsidRPr="007E7A50" w:rsidRDefault="00B45C26" w:rsidP="0040413B">
            <w:pPr>
              <w:rPr>
                <w:rFonts w:ascii="Work Sans" w:hAnsi="Work Sans" w:cs="Tahoma"/>
                <w:bCs/>
                <w:sz w:val="22"/>
                <w:szCs w:val="22"/>
                <w:lang w:val="es-CO"/>
              </w:rPr>
            </w:pPr>
            <w:r>
              <w:rPr>
                <w:rFonts w:ascii="Work Sans" w:hAnsi="Work Sans" w:cs="Tahoma"/>
                <w:bCs/>
                <w:sz w:val="22"/>
                <w:szCs w:val="22"/>
                <w:lang w:val="es-CO"/>
              </w:rPr>
              <w:t>Bogotá</w:t>
            </w:r>
          </w:p>
        </w:tc>
      </w:tr>
      <w:tr w:rsidR="000D3E05" w:rsidRPr="007E7A50" w14:paraId="21E442B0" w14:textId="77777777" w:rsidTr="00DC471E">
        <w:trPr>
          <w:trHeight w:val="237"/>
        </w:trPr>
        <w:tc>
          <w:tcPr>
            <w:tcW w:w="680" w:type="dxa"/>
          </w:tcPr>
          <w:p w14:paraId="768B50EA" w14:textId="57AD8FD8" w:rsidR="000D3E05" w:rsidRPr="007E7A50" w:rsidRDefault="000D3E05" w:rsidP="0040413B">
            <w:pPr>
              <w:rPr>
                <w:rFonts w:ascii="Work Sans" w:hAnsi="Work Sans" w:cs="Tahoma"/>
                <w:bCs/>
                <w:sz w:val="22"/>
                <w:szCs w:val="22"/>
                <w:lang w:val="es-CO"/>
              </w:rPr>
            </w:pPr>
            <w:r w:rsidRPr="007E7A50">
              <w:rPr>
                <w:rFonts w:ascii="Work Sans" w:hAnsi="Work Sans" w:cs="Tahoma"/>
                <w:bCs/>
                <w:sz w:val="22"/>
                <w:szCs w:val="22"/>
                <w:lang w:val="es-CO"/>
              </w:rPr>
              <w:lastRenderedPageBreak/>
              <w:t>8.</w:t>
            </w:r>
            <w:r w:rsidR="00703E52">
              <w:rPr>
                <w:rFonts w:ascii="Work Sans" w:hAnsi="Work Sans" w:cs="Tahoma"/>
                <w:bCs/>
                <w:sz w:val="22"/>
                <w:szCs w:val="22"/>
                <w:lang w:val="es-CO"/>
              </w:rPr>
              <w:t>1</w:t>
            </w:r>
          </w:p>
        </w:tc>
        <w:tc>
          <w:tcPr>
            <w:tcW w:w="2185" w:type="dxa"/>
            <w:vAlign w:val="center"/>
          </w:tcPr>
          <w:p w14:paraId="59AC1F30" w14:textId="77777777" w:rsidR="000D3E05" w:rsidRPr="007E7A50" w:rsidRDefault="000D3E05" w:rsidP="0040413B">
            <w:pPr>
              <w:jc w:val="center"/>
              <w:rPr>
                <w:rFonts w:ascii="Work Sans" w:hAnsi="Work Sans" w:cs="Tahoma"/>
                <w:bCs/>
                <w:sz w:val="22"/>
                <w:szCs w:val="22"/>
                <w:lang w:val="es-CO"/>
              </w:rPr>
            </w:pPr>
            <w:r w:rsidRPr="007E7A50">
              <w:rPr>
                <w:rFonts w:ascii="Work Sans" w:hAnsi="Work Sans" w:cs="Tahoma"/>
                <w:bCs/>
                <w:sz w:val="22"/>
                <w:szCs w:val="22"/>
                <w:lang w:val="es-CO"/>
              </w:rPr>
              <w:t>SUPERVISIÓN</w:t>
            </w:r>
          </w:p>
        </w:tc>
        <w:tc>
          <w:tcPr>
            <w:tcW w:w="7767" w:type="dxa"/>
            <w:gridSpan w:val="2"/>
          </w:tcPr>
          <w:p w14:paraId="3B3549C8" w14:textId="6CE4BF36" w:rsidR="000D3E05" w:rsidRPr="007E7A50" w:rsidRDefault="000D3E05" w:rsidP="0040413B">
            <w:pPr>
              <w:jc w:val="both"/>
              <w:rPr>
                <w:rFonts w:ascii="Work Sans" w:hAnsi="Work Sans" w:cs="Arial"/>
                <w:sz w:val="22"/>
                <w:szCs w:val="22"/>
              </w:rPr>
            </w:pPr>
            <w:bookmarkStart w:id="8" w:name="_Hlk4586063"/>
            <w:r w:rsidRPr="007E7A50">
              <w:rPr>
                <w:rFonts w:ascii="Work Sans" w:hAnsi="Work Sans" w:cs="Arial"/>
                <w:color w:val="000000"/>
                <w:sz w:val="22"/>
                <w:szCs w:val="22"/>
              </w:rPr>
              <w:t xml:space="preserve">La supervisión será realizada por: </w:t>
            </w:r>
            <w:bookmarkEnd w:id="8"/>
            <w:r w:rsidR="00B45C26" w:rsidRPr="00B45C26">
              <w:rPr>
                <w:rFonts w:ascii="Work Sans" w:hAnsi="Work Sans" w:cs="Arial"/>
                <w:color w:val="000000"/>
                <w:sz w:val="22"/>
                <w:szCs w:val="22"/>
              </w:rPr>
              <w:t>el coordinador del Grupo de Colecciones y Servicios de la Biblioteca Nacional de Colombia UAE</w:t>
            </w:r>
            <w:r w:rsidRPr="00B45C26">
              <w:rPr>
                <w:rFonts w:ascii="Work Sans" w:hAnsi="Work Sans" w:cs="Arial"/>
                <w:color w:val="000000"/>
                <w:sz w:val="22"/>
                <w:szCs w:val="22"/>
              </w:rPr>
              <w:t xml:space="preserve"> o quien haga sus veces o quién el ordenador del gasto designe por escrito, para que disponga e informe sobre lo inherente al contrato, ejercerá el control y vigilancia de la ejecución del contrato</w:t>
            </w:r>
            <w:r w:rsidRPr="007E7A50">
              <w:rPr>
                <w:rFonts w:ascii="Work Sans" w:hAnsi="Work Sans" w:cs="Arial"/>
                <w:sz w:val="22"/>
                <w:szCs w:val="22"/>
              </w:rPr>
              <w:t xml:space="preserve">, quien tendrá además de las funciones que por la índole y naturaleza del contrato le sean propias, las siguientes: </w:t>
            </w:r>
          </w:p>
          <w:p w14:paraId="065C533A" w14:textId="77777777" w:rsidR="000D3E05" w:rsidRPr="007E7A50" w:rsidRDefault="000D3E05" w:rsidP="0040413B">
            <w:pPr>
              <w:jc w:val="both"/>
              <w:rPr>
                <w:rFonts w:ascii="Work Sans" w:hAnsi="Work Sans" w:cs="Arial"/>
                <w:sz w:val="22"/>
                <w:szCs w:val="22"/>
              </w:rPr>
            </w:pPr>
          </w:p>
          <w:p w14:paraId="1EF19C2F"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a)</w:t>
            </w:r>
            <w:r w:rsidRPr="007E7A50">
              <w:rPr>
                <w:rFonts w:ascii="Work Sans" w:hAnsi="Work Sans" w:cs="Arial"/>
                <w:sz w:val="22"/>
                <w:szCs w:val="22"/>
              </w:rPr>
              <w:t xml:space="preserve"> Conocer a cabalidad la propuesta presentada por el </w:t>
            </w:r>
            <w:r w:rsidRPr="007E7A50">
              <w:rPr>
                <w:rFonts w:ascii="Work Sans" w:hAnsi="Work Sans" w:cs="Arial"/>
                <w:b/>
                <w:sz w:val="22"/>
                <w:szCs w:val="22"/>
              </w:rPr>
              <w:t>CONTRATISTA</w:t>
            </w:r>
            <w:r w:rsidRPr="007E7A50">
              <w:rPr>
                <w:rFonts w:ascii="Work Sans" w:hAnsi="Work Sans" w:cs="Arial"/>
                <w:sz w:val="22"/>
                <w:szCs w:val="22"/>
              </w:rPr>
              <w:t xml:space="preserve">. </w:t>
            </w:r>
          </w:p>
          <w:p w14:paraId="70054D85" w14:textId="296541BE"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b)</w:t>
            </w:r>
            <w:r w:rsidRPr="007E7A50">
              <w:rPr>
                <w:rFonts w:ascii="Work Sans" w:hAnsi="Work Sans" w:cs="Arial"/>
                <w:sz w:val="22"/>
                <w:szCs w:val="22"/>
              </w:rPr>
              <w:t xml:space="preserve"> Presentar un informe y certificar por escrito el cumplimiento del objeto contratado, dentro de las condiciones y características exigidas y publicarlo en el </w:t>
            </w:r>
            <w:r w:rsidR="005A7D60">
              <w:rPr>
                <w:rFonts w:ascii="Work Sans" w:hAnsi="Work Sans" w:cs="Arial"/>
                <w:sz w:val="22"/>
                <w:szCs w:val="22"/>
              </w:rPr>
              <w:t>AZ DIGITAL</w:t>
            </w:r>
            <w:r w:rsidRPr="007E7A50">
              <w:rPr>
                <w:rFonts w:ascii="Work Sans" w:hAnsi="Work Sans" w:cs="Arial"/>
                <w:sz w:val="22"/>
                <w:szCs w:val="22"/>
              </w:rPr>
              <w:t xml:space="preserve">; </w:t>
            </w:r>
          </w:p>
          <w:p w14:paraId="29A75410"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c)</w:t>
            </w:r>
            <w:r w:rsidRPr="007E7A50">
              <w:rPr>
                <w:rFonts w:ascii="Work Sans" w:hAnsi="Work Sans" w:cs="Arial"/>
                <w:sz w:val="22"/>
                <w:szCs w:val="22"/>
              </w:rPr>
              <w:t xml:space="preserve"> Autorizar y refrendar con su firma las cuentas que el </w:t>
            </w:r>
            <w:r w:rsidRPr="007E7A50">
              <w:rPr>
                <w:rFonts w:ascii="Work Sans" w:hAnsi="Work Sans" w:cs="Arial"/>
                <w:b/>
                <w:sz w:val="22"/>
                <w:szCs w:val="22"/>
              </w:rPr>
              <w:t>CONTRATISTA</w:t>
            </w:r>
            <w:r w:rsidRPr="007E7A50">
              <w:rPr>
                <w:rFonts w:ascii="Work Sans" w:hAnsi="Work Sans" w:cs="Arial"/>
                <w:sz w:val="22"/>
                <w:szCs w:val="22"/>
              </w:rPr>
              <w:t xml:space="preserve"> presente al </w:t>
            </w:r>
            <w:r w:rsidRPr="007E7A50">
              <w:rPr>
                <w:rFonts w:ascii="Work Sans" w:hAnsi="Work Sans" w:cs="Arial"/>
                <w:b/>
                <w:sz w:val="22"/>
                <w:szCs w:val="22"/>
              </w:rPr>
              <w:t>MINISTERIO</w:t>
            </w:r>
            <w:r w:rsidRPr="007E7A50">
              <w:rPr>
                <w:rFonts w:ascii="Work Sans" w:hAnsi="Work Sans" w:cs="Arial"/>
                <w:sz w:val="22"/>
                <w:szCs w:val="22"/>
              </w:rPr>
              <w:t xml:space="preserve">. </w:t>
            </w:r>
          </w:p>
          <w:p w14:paraId="3E01693A"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d)</w:t>
            </w:r>
            <w:r w:rsidRPr="007E7A50">
              <w:rPr>
                <w:rFonts w:ascii="Work Sans" w:hAnsi="Work Sans" w:cs="Arial"/>
                <w:sz w:val="22"/>
                <w:szCs w:val="22"/>
              </w:rPr>
              <w:t xml:space="preserve"> Levantar y firmar las actas respectivas; </w:t>
            </w:r>
          </w:p>
          <w:p w14:paraId="32566F64"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e)</w:t>
            </w:r>
            <w:r w:rsidRPr="007E7A50">
              <w:rPr>
                <w:rFonts w:ascii="Work Sans" w:hAnsi="Work Sans" w:cs="Arial"/>
                <w:sz w:val="22"/>
                <w:szCs w:val="22"/>
              </w:rPr>
              <w:t xml:space="preserve"> Informar oportunamente al </w:t>
            </w:r>
            <w:r w:rsidRPr="007E7A50">
              <w:rPr>
                <w:rFonts w:ascii="Work Sans" w:hAnsi="Work Sans" w:cs="Arial"/>
                <w:b/>
                <w:sz w:val="22"/>
                <w:szCs w:val="22"/>
              </w:rPr>
              <w:t>MINISTERIO</w:t>
            </w:r>
            <w:r w:rsidRPr="007E7A50">
              <w:rPr>
                <w:rFonts w:ascii="Work Sans" w:hAnsi="Work Sans" w:cs="Arial"/>
                <w:sz w:val="22"/>
                <w:szCs w:val="22"/>
              </w:rPr>
              <w:t xml:space="preserve"> sobre el desarrollo del contrato y sobre cualquier incumplimiento en que incurra el</w:t>
            </w:r>
            <w:r w:rsidRPr="007E7A50">
              <w:rPr>
                <w:rFonts w:ascii="Work Sans" w:hAnsi="Work Sans" w:cs="Arial"/>
                <w:b/>
                <w:sz w:val="22"/>
                <w:szCs w:val="22"/>
              </w:rPr>
              <w:t xml:space="preserve"> CONTRATISTA</w:t>
            </w:r>
            <w:r w:rsidRPr="007E7A50">
              <w:rPr>
                <w:rFonts w:ascii="Work Sans" w:hAnsi="Work Sans" w:cs="Arial"/>
                <w:sz w:val="22"/>
                <w:szCs w:val="22"/>
              </w:rPr>
              <w:t xml:space="preserve">; </w:t>
            </w:r>
          </w:p>
          <w:p w14:paraId="3AA200DE"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f)</w:t>
            </w:r>
            <w:r w:rsidRPr="007E7A50">
              <w:rPr>
                <w:rFonts w:ascii="Work Sans" w:hAnsi="Work Sans" w:cs="Arial"/>
                <w:sz w:val="22"/>
                <w:szCs w:val="22"/>
              </w:rPr>
              <w:t xml:space="preserve"> Informar y solicitar oportunamente al Grupo de Contratos y Convenios la prórroga al contrato, o su adición o modificación o terminación unilateral, siempre y cuando tales hechos estén plenamente justificados; </w:t>
            </w:r>
          </w:p>
          <w:p w14:paraId="73111AE9"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g)</w:t>
            </w:r>
            <w:r w:rsidRPr="007E7A50">
              <w:rPr>
                <w:rFonts w:ascii="Work Sans" w:hAnsi="Work Sans" w:cs="Arial"/>
                <w:sz w:val="22"/>
                <w:szCs w:val="22"/>
              </w:rPr>
              <w:t xml:space="preserve"> Impartir las órdenes y sugerencias por escrito y formular las observaciones que estime conveniente sobre el desarrollo del contrato; </w:t>
            </w:r>
          </w:p>
          <w:p w14:paraId="7763BD67" w14:textId="77777777" w:rsidR="000D3E05" w:rsidRDefault="000D3E05" w:rsidP="0040413B">
            <w:pPr>
              <w:jc w:val="both"/>
              <w:rPr>
                <w:rFonts w:ascii="Work Sans" w:hAnsi="Work Sans" w:cs="Arial"/>
                <w:sz w:val="22"/>
                <w:szCs w:val="22"/>
              </w:rPr>
            </w:pPr>
            <w:r w:rsidRPr="007E7A50">
              <w:rPr>
                <w:rFonts w:ascii="Work Sans" w:hAnsi="Work Sans" w:cs="Arial"/>
                <w:b/>
                <w:sz w:val="22"/>
                <w:szCs w:val="22"/>
              </w:rPr>
              <w:t>h)</w:t>
            </w:r>
            <w:r w:rsidRPr="007E7A50">
              <w:rPr>
                <w:rFonts w:ascii="Work Sans" w:hAnsi="Work Sans" w:cs="Arial"/>
                <w:sz w:val="22"/>
                <w:szCs w:val="22"/>
              </w:rPr>
              <w:t xml:space="preserve"> Verificar como requisito para el pago, que el</w:t>
            </w:r>
            <w:r w:rsidRPr="007E7A50">
              <w:rPr>
                <w:rFonts w:ascii="Work Sans" w:hAnsi="Work Sans" w:cs="Arial"/>
                <w:b/>
                <w:sz w:val="22"/>
                <w:szCs w:val="22"/>
              </w:rPr>
              <w:t xml:space="preserve"> CONTRATISTA</w:t>
            </w:r>
            <w:r w:rsidRPr="007E7A50">
              <w:rPr>
                <w:rFonts w:ascii="Work Sans" w:hAnsi="Work Sans" w:cs="Arial"/>
                <w:sz w:val="22"/>
                <w:szCs w:val="22"/>
              </w:rPr>
              <w:t xml:space="preserve"> esté al día en el pago de sus aportes al Sistema General de Seguridad Social en Pensión y Salud y Riesgos Profesionales y Aportes Parafiscales, cuando ello hubiera lugar. </w:t>
            </w:r>
          </w:p>
          <w:p w14:paraId="486613D3"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i)</w:t>
            </w:r>
            <w:r w:rsidRPr="007E7A50">
              <w:rPr>
                <w:rFonts w:ascii="Work Sans" w:hAnsi="Work Sans" w:cs="Arial"/>
                <w:sz w:val="22"/>
                <w:szCs w:val="22"/>
              </w:rPr>
              <w:t xml:space="preserve"> Todas las demás atribuciones que en el presente contrato que se contemplen y que correspondan directamente a la supervisión. </w:t>
            </w:r>
          </w:p>
          <w:p w14:paraId="7634AB94"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PARÁGRAFO PRIMERO</w:t>
            </w:r>
            <w:r w:rsidRPr="007E7A50">
              <w:rPr>
                <w:rFonts w:ascii="Work Sans" w:hAnsi="Work Sans" w:cs="Arial"/>
                <w:sz w:val="22"/>
                <w:szCs w:val="22"/>
              </w:rPr>
              <w:t xml:space="preserve">: Todas las indicaciones, recomendaciones, modificaciones y actas que cursen entre el </w:t>
            </w:r>
            <w:r w:rsidRPr="007E7A50">
              <w:rPr>
                <w:rFonts w:ascii="Work Sans" w:hAnsi="Work Sans" w:cs="Arial"/>
                <w:b/>
                <w:sz w:val="22"/>
                <w:szCs w:val="22"/>
              </w:rPr>
              <w:t>MINISTERIO</w:t>
            </w:r>
            <w:r w:rsidRPr="007E7A50">
              <w:rPr>
                <w:rFonts w:ascii="Work Sans" w:hAnsi="Work Sans" w:cs="Arial"/>
                <w:sz w:val="22"/>
                <w:szCs w:val="22"/>
              </w:rPr>
              <w:t xml:space="preserve"> y/o la supervisión y </w:t>
            </w:r>
            <w:r w:rsidRPr="007E7A50">
              <w:rPr>
                <w:rFonts w:ascii="Work Sans" w:hAnsi="Work Sans" w:cs="Arial"/>
                <w:b/>
                <w:sz w:val="22"/>
                <w:szCs w:val="22"/>
              </w:rPr>
              <w:t>EL CONTRATISTA</w:t>
            </w:r>
            <w:r w:rsidRPr="007E7A50">
              <w:rPr>
                <w:rFonts w:ascii="Work Sans" w:hAnsi="Work Sans" w:cs="Arial"/>
                <w:sz w:val="22"/>
                <w:szCs w:val="22"/>
              </w:rPr>
              <w:t xml:space="preserve"> deberán realizarse por escrito.  </w:t>
            </w:r>
          </w:p>
          <w:p w14:paraId="760CDA2A" w14:textId="77777777" w:rsidR="000D3E05" w:rsidRPr="007E7A50" w:rsidRDefault="000D3E05" w:rsidP="0040413B">
            <w:pPr>
              <w:jc w:val="both"/>
              <w:rPr>
                <w:rFonts w:ascii="Work Sans" w:hAnsi="Work Sans" w:cs="Arial"/>
                <w:sz w:val="22"/>
                <w:szCs w:val="22"/>
              </w:rPr>
            </w:pPr>
            <w:r w:rsidRPr="007E7A50">
              <w:rPr>
                <w:rFonts w:ascii="Work Sans" w:hAnsi="Work Sans" w:cs="Arial"/>
                <w:b/>
                <w:sz w:val="22"/>
                <w:szCs w:val="22"/>
              </w:rPr>
              <w:t>PARÁGRAFO SEGUNDO:</w:t>
            </w:r>
            <w:r w:rsidRPr="007E7A50">
              <w:rPr>
                <w:rFonts w:ascii="Work Sans" w:hAnsi="Work Sans" w:cs="Arial"/>
                <w:sz w:val="22"/>
                <w:szCs w:val="22"/>
              </w:rPr>
              <w:t xml:space="preserve"> En el evento de cambio del Supervisor, no será necesario modificar el presente contrato, y la designación se efectuará mediante comunicación escrita por parte del ordenador del gasto, copia de la cual deberá remitirse al </w:t>
            </w:r>
            <w:r w:rsidRPr="007E7A50">
              <w:rPr>
                <w:rFonts w:ascii="Work Sans" w:hAnsi="Work Sans" w:cs="Arial"/>
                <w:b/>
                <w:sz w:val="22"/>
                <w:szCs w:val="22"/>
              </w:rPr>
              <w:t>CONTRATISTA</w:t>
            </w:r>
            <w:r w:rsidRPr="007E7A50">
              <w:rPr>
                <w:rFonts w:ascii="Work Sans" w:hAnsi="Work Sans" w:cs="Arial"/>
                <w:sz w:val="22"/>
                <w:szCs w:val="22"/>
              </w:rPr>
              <w:t xml:space="preserve">, al Grupo de Contratos y Convenios y al Grupo de Gestión Financiera y Contable del </w:t>
            </w:r>
            <w:r w:rsidRPr="007E7A50">
              <w:rPr>
                <w:rFonts w:ascii="Work Sans" w:hAnsi="Work Sans" w:cs="Arial"/>
                <w:b/>
                <w:sz w:val="22"/>
                <w:szCs w:val="22"/>
              </w:rPr>
              <w:t>MINISTERIO.</w:t>
            </w:r>
            <w:r w:rsidRPr="007E7A50">
              <w:rPr>
                <w:rFonts w:ascii="Work Sans" w:hAnsi="Work Sans" w:cs="Arial"/>
                <w:sz w:val="22"/>
                <w:szCs w:val="22"/>
              </w:rPr>
              <w:t xml:space="preserve"> </w:t>
            </w:r>
          </w:p>
          <w:p w14:paraId="661A816E" w14:textId="77777777" w:rsidR="000D3E05" w:rsidRPr="007E7A50" w:rsidRDefault="000D3E05" w:rsidP="0040413B">
            <w:pPr>
              <w:jc w:val="both"/>
              <w:rPr>
                <w:rFonts w:ascii="Work Sans" w:hAnsi="Work Sans" w:cs="Arial"/>
                <w:sz w:val="22"/>
                <w:szCs w:val="22"/>
                <w:lang w:val="es-MX"/>
              </w:rPr>
            </w:pPr>
          </w:p>
        </w:tc>
      </w:tr>
    </w:tbl>
    <w:p w14:paraId="01E2A4B1" w14:textId="77777777" w:rsidR="000D3E05" w:rsidRPr="007E7A50" w:rsidRDefault="000D3E05" w:rsidP="007E7A50">
      <w:pPr>
        <w:rPr>
          <w:rFonts w:ascii="Work Sans" w:hAnsi="Work Sans"/>
          <w:sz w:val="22"/>
          <w:szCs w:val="22"/>
        </w:rPr>
      </w:pPr>
    </w:p>
    <w:p w14:paraId="6A58B0AE" w14:textId="77777777" w:rsidR="00EB76C4" w:rsidRPr="00EB76C4" w:rsidRDefault="00EB76C4" w:rsidP="00EB76C4">
      <w:pPr>
        <w:rPr>
          <w:rFonts w:ascii="Work Sans" w:hAnsi="Work Sans"/>
          <w:sz w:val="22"/>
          <w:szCs w:val="22"/>
        </w:rPr>
      </w:pPr>
      <w:r w:rsidRPr="00EB76C4">
        <w:rPr>
          <w:rFonts w:ascii="Work Sans" w:hAnsi="Work Sans"/>
          <w:sz w:val="22"/>
          <w:szCs w:val="22"/>
        </w:rPr>
        <w:t>Se anexan los siguientes documentos:</w:t>
      </w:r>
    </w:p>
    <w:p w14:paraId="677EF639" w14:textId="77777777" w:rsidR="00EB76C4" w:rsidRPr="00EB76C4" w:rsidRDefault="00EB76C4" w:rsidP="00EB76C4">
      <w:pPr>
        <w:rPr>
          <w:rFonts w:ascii="Work Sans" w:hAnsi="Work Sans"/>
          <w:sz w:val="22"/>
          <w:szCs w:val="22"/>
        </w:rPr>
      </w:pPr>
    </w:p>
    <w:p w14:paraId="0CB8E1F2" w14:textId="2B449CD1" w:rsidR="00EB76C4" w:rsidRPr="00EB76C4" w:rsidRDefault="00EB76C4" w:rsidP="00EB76C4">
      <w:pPr>
        <w:rPr>
          <w:rFonts w:ascii="Work Sans" w:hAnsi="Work Sans"/>
          <w:sz w:val="22"/>
          <w:szCs w:val="22"/>
        </w:rPr>
      </w:pPr>
      <w:r w:rsidRPr="00EB76C4">
        <w:rPr>
          <w:rFonts w:ascii="Work Sans" w:hAnsi="Work Sans"/>
          <w:sz w:val="22"/>
          <w:szCs w:val="22"/>
        </w:rPr>
        <w:t>-</w:t>
      </w:r>
      <w:r>
        <w:rPr>
          <w:rFonts w:ascii="Work Sans" w:hAnsi="Work Sans"/>
          <w:sz w:val="22"/>
          <w:szCs w:val="22"/>
        </w:rPr>
        <w:t xml:space="preserve"> </w:t>
      </w:r>
      <w:r w:rsidRPr="00EB76C4">
        <w:rPr>
          <w:rFonts w:ascii="Work Sans" w:hAnsi="Work Sans"/>
          <w:sz w:val="22"/>
          <w:szCs w:val="22"/>
        </w:rPr>
        <w:t>Estudio Previo (SIG)</w:t>
      </w:r>
    </w:p>
    <w:p w14:paraId="2BC0B058" w14:textId="0240B693" w:rsidR="00EB76C4" w:rsidRPr="00EB76C4" w:rsidRDefault="00EB76C4" w:rsidP="00EB76C4">
      <w:pPr>
        <w:rPr>
          <w:rFonts w:ascii="Work Sans" w:hAnsi="Work Sans"/>
          <w:sz w:val="22"/>
          <w:szCs w:val="22"/>
        </w:rPr>
      </w:pPr>
      <w:r w:rsidRPr="00EB76C4">
        <w:rPr>
          <w:rFonts w:ascii="Work Sans" w:hAnsi="Work Sans"/>
          <w:sz w:val="22"/>
          <w:szCs w:val="22"/>
        </w:rPr>
        <w:t>-</w:t>
      </w:r>
      <w:r>
        <w:rPr>
          <w:rFonts w:ascii="Work Sans" w:hAnsi="Work Sans"/>
          <w:sz w:val="22"/>
          <w:szCs w:val="22"/>
        </w:rPr>
        <w:t xml:space="preserve"> </w:t>
      </w:r>
      <w:r w:rsidRPr="00EB76C4">
        <w:rPr>
          <w:rFonts w:ascii="Work Sans" w:hAnsi="Work Sans"/>
          <w:sz w:val="22"/>
          <w:szCs w:val="22"/>
        </w:rPr>
        <w:t>Invitaciones a cotizar o equivalente</w:t>
      </w:r>
    </w:p>
    <w:p w14:paraId="1A39F8FC" w14:textId="07A8E52C" w:rsidR="00EB76C4" w:rsidRPr="00EB76C4" w:rsidRDefault="00EB76C4" w:rsidP="00EB76C4">
      <w:pPr>
        <w:rPr>
          <w:rFonts w:ascii="Work Sans" w:hAnsi="Work Sans"/>
          <w:sz w:val="22"/>
          <w:szCs w:val="22"/>
        </w:rPr>
      </w:pPr>
      <w:r w:rsidRPr="00EB76C4">
        <w:rPr>
          <w:rFonts w:ascii="Work Sans" w:hAnsi="Work Sans"/>
          <w:sz w:val="22"/>
          <w:szCs w:val="22"/>
        </w:rPr>
        <w:t>-</w:t>
      </w:r>
      <w:r>
        <w:rPr>
          <w:rFonts w:ascii="Work Sans" w:hAnsi="Work Sans"/>
          <w:sz w:val="22"/>
          <w:szCs w:val="22"/>
        </w:rPr>
        <w:t xml:space="preserve"> </w:t>
      </w:r>
      <w:r w:rsidRPr="00EB76C4">
        <w:rPr>
          <w:rFonts w:ascii="Work Sans" w:hAnsi="Work Sans"/>
          <w:sz w:val="22"/>
          <w:szCs w:val="22"/>
        </w:rPr>
        <w:t>Cotizaciones o equivalente para determinar valor</w:t>
      </w:r>
    </w:p>
    <w:p w14:paraId="3D11AD4B" w14:textId="756C6C33" w:rsidR="00EB76C4" w:rsidRPr="00EB76C4" w:rsidRDefault="00EB76C4" w:rsidP="00EB76C4">
      <w:pPr>
        <w:rPr>
          <w:rFonts w:ascii="Work Sans" w:hAnsi="Work Sans"/>
          <w:sz w:val="22"/>
          <w:szCs w:val="22"/>
        </w:rPr>
      </w:pPr>
      <w:r w:rsidRPr="00EB76C4">
        <w:rPr>
          <w:rFonts w:ascii="Work Sans" w:hAnsi="Work Sans"/>
          <w:sz w:val="22"/>
          <w:szCs w:val="22"/>
        </w:rPr>
        <w:lastRenderedPageBreak/>
        <w:t>-</w:t>
      </w:r>
      <w:r>
        <w:rPr>
          <w:rFonts w:ascii="Work Sans" w:hAnsi="Work Sans"/>
          <w:sz w:val="22"/>
          <w:szCs w:val="22"/>
        </w:rPr>
        <w:t xml:space="preserve"> </w:t>
      </w:r>
      <w:r w:rsidRPr="00EB76C4">
        <w:rPr>
          <w:rFonts w:ascii="Work Sans" w:hAnsi="Work Sans"/>
          <w:sz w:val="22"/>
          <w:szCs w:val="22"/>
        </w:rPr>
        <w:t xml:space="preserve">Análisis del precio del mercado o equivalente </w:t>
      </w:r>
    </w:p>
    <w:p w14:paraId="6A31F69A" w14:textId="5B7FDF98" w:rsidR="00EB76C4" w:rsidRPr="00EB76C4" w:rsidRDefault="00EB76C4" w:rsidP="00EB76C4">
      <w:pPr>
        <w:rPr>
          <w:rFonts w:ascii="Work Sans" w:hAnsi="Work Sans"/>
          <w:sz w:val="22"/>
          <w:szCs w:val="22"/>
        </w:rPr>
      </w:pPr>
      <w:r w:rsidRPr="00EB76C4">
        <w:rPr>
          <w:rFonts w:ascii="Work Sans" w:hAnsi="Work Sans"/>
          <w:sz w:val="22"/>
          <w:szCs w:val="22"/>
        </w:rPr>
        <w:t>-</w:t>
      </w:r>
      <w:r>
        <w:rPr>
          <w:rFonts w:ascii="Work Sans" w:hAnsi="Work Sans"/>
          <w:sz w:val="22"/>
          <w:szCs w:val="22"/>
        </w:rPr>
        <w:t xml:space="preserve"> </w:t>
      </w:r>
      <w:r w:rsidRPr="00EB76C4">
        <w:rPr>
          <w:rFonts w:ascii="Work Sans" w:hAnsi="Work Sans"/>
          <w:sz w:val="22"/>
          <w:szCs w:val="22"/>
        </w:rPr>
        <w:t>Formato propuesta económica</w:t>
      </w:r>
    </w:p>
    <w:p w14:paraId="19CE626A" w14:textId="53B1BDAF" w:rsidR="00EB76C4" w:rsidRPr="00EB76C4" w:rsidRDefault="00EB76C4" w:rsidP="00EB76C4">
      <w:pPr>
        <w:rPr>
          <w:rFonts w:ascii="Work Sans" w:hAnsi="Work Sans"/>
          <w:sz w:val="22"/>
          <w:szCs w:val="22"/>
        </w:rPr>
      </w:pPr>
      <w:r w:rsidRPr="00EB76C4">
        <w:rPr>
          <w:rFonts w:ascii="Work Sans" w:hAnsi="Work Sans"/>
          <w:sz w:val="22"/>
          <w:szCs w:val="22"/>
        </w:rPr>
        <w:t>-</w:t>
      </w:r>
      <w:r>
        <w:rPr>
          <w:rFonts w:ascii="Work Sans" w:hAnsi="Work Sans"/>
          <w:sz w:val="22"/>
          <w:szCs w:val="22"/>
        </w:rPr>
        <w:t xml:space="preserve"> </w:t>
      </w:r>
      <w:r w:rsidRPr="00EB76C4">
        <w:rPr>
          <w:rFonts w:ascii="Work Sans" w:hAnsi="Work Sans"/>
          <w:sz w:val="22"/>
          <w:szCs w:val="22"/>
        </w:rPr>
        <w:t>Certificado de Disponibilidad Presupuestal</w:t>
      </w:r>
    </w:p>
    <w:p w14:paraId="1DA248A3" w14:textId="64C6B8E4" w:rsidR="00EB76C4" w:rsidRPr="00EB76C4" w:rsidRDefault="00EB76C4" w:rsidP="00EB76C4">
      <w:pPr>
        <w:rPr>
          <w:rFonts w:ascii="Work Sans" w:hAnsi="Work Sans"/>
          <w:sz w:val="22"/>
          <w:szCs w:val="22"/>
        </w:rPr>
      </w:pPr>
      <w:r w:rsidRPr="00EB76C4">
        <w:rPr>
          <w:rFonts w:ascii="Work Sans" w:hAnsi="Work Sans"/>
          <w:sz w:val="22"/>
          <w:szCs w:val="22"/>
        </w:rPr>
        <w:t>-</w:t>
      </w:r>
      <w:r>
        <w:rPr>
          <w:rFonts w:ascii="Work Sans" w:hAnsi="Work Sans"/>
          <w:sz w:val="22"/>
          <w:szCs w:val="22"/>
        </w:rPr>
        <w:t xml:space="preserve"> </w:t>
      </w:r>
      <w:r w:rsidRPr="00EB76C4">
        <w:rPr>
          <w:rFonts w:ascii="Work Sans" w:hAnsi="Work Sans"/>
          <w:sz w:val="22"/>
          <w:szCs w:val="22"/>
        </w:rPr>
        <w:t xml:space="preserve">Análisis de riesgos </w:t>
      </w:r>
    </w:p>
    <w:p w14:paraId="75C95DAB" w14:textId="36AFE642" w:rsidR="00EB76C4" w:rsidRPr="00EB76C4" w:rsidRDefault="00EB76C4" w:rsidP="00EB76C4">
      <w:pPr>
        <w:rPr>
          <w:rFonts w:ascii="Work Sans" w:hAnsi="Work Sans"/>
          <w:sz w:val="22"/>
          <w:szCs w:val="22"/>
        </w:rPr>
      </w:pPr>
      <w:r w:rsidRPr="00EB76C4">
        <w:rPr>
          <w:rFonts w:ascii="Work Sans" w:hAnsi="Work Sans"/>
          <w:sz w:val="22"/>
          <w:szCs w:val="22"/>
        </w:rPr>
        <w:t>-</w:t>
      </w:r>
      <w:r>
        <w:rPr>
          <w:rFonts w:ascii="Work Sans" w:hAnsi="Work Sans"/>
          <w:sz w:val="22"/>
          <w:szCs w:val="22"/>
        </w:rPr>
        <w:t xml:space="preserve"> </w:t>
      </w:r>
      <w:r w:rsidRPr="00EB76C4">
        <w:rPr>
          <w:rFonts w:ascii="Work Sans" w:hAnsi="Work Sans"/>
          <w:sz w:val="22"/>
          <w:szCs w:val="22"/>
        </w:rPr>
        <w:t>Estudio del Sector y de los oferentes</w:t>
      </w:r>
    </w:p>
    <w:p w14:paraId="0F1555F9" w14:textId="77777777" w:rsidR="004969FB" w:rsidRPr="00EB76C4" w:rsidRDefault="004969FB" w:rsidP="007E7A50">
      <w:pPr>
        <w:rPr>
          <w:rFonts w:ascii="Work Sans" w:hAnsi="Work Sans"/>
          <w:sz w:val="22"/>
          <w:szCs w:val="22"/>
        </w:rPr>
      </w:pPr>
    </w:p>
    <w:p w14:paraId="408FE54F" w14:textId="0FD95677" w:rsidR="006F5625" w:rsidRPr="00EB76C4" w:rsidRDefault="00316666" w:rsidP="00D07A3A">
      <w:pPr>
        <w:rPr>
          <w:rFonts w:ascii="Work Sans" w:hAnsi="Work Sans"/>
          <w:sz w:val="22"/>
          <w:szCs w:val="22"/>
        </w:rPr>
      </w:pPr>
      <w:r w:rsidRPr="00EB76C4">
        <w:rPr>
          <w:rFonts w:ascii="Work Sans" w:hAnsi="Work Sans"/>
          <w:sz w:val="22"/>
          <w:szCs w:val="22"/>
        </w:rPr>
        <w:t>Atentamente,</w:t>
      </w:r>
    </w:p>
    <w:p w14:paraId="0B89623F" w14:textId="77777777" w:rsidR="00316666" w:rsidRPr="00EB76C4" w:rsidRDefault="00316666" w:rsidP="007E7A50">
      <w:pPr>
        <w:rPr>
          <w:rFonts w:ascii="Work Sans" w:hAnsi="Work Sans"/>
          <w:sz w:val="22"/>
          <w:szCs w:val="22"/>
        </w:rPr>
      </w:pPr>
    </w:p>
    <w:p w14:paraId="5379C131" w14:textId="77777777" w:rsidR="00316666" w:rsidRPr="00EB76C4" w:rsidRDefault="00316666" w:rsidP="007E7A50">
      <w:pPr>
        <w:rPr>
          <w:rFonts w:ascii="Work Sans" w:hAnsi="Work Sans"/>
          <w:sz w:val="22"/>
          <w:szCs w:val="22"/>
        </w:rPr>
      </w:pPr>
    </w:p>
    <w:p w14:paraId="6384D0FA" w14:textId="52DC66BA" w:rsidR="00F81090" w:rsidRPr="00EB76C4" w:rsidRDefault="00F81090" w:rsidP="007E7A50">
      <w:pPr>
        <w:jc w:val="both"/>
        <w:rPr>
          <w:rFonts w:ascii="Work Sans" w:eastAsia="ArialMT" w:hAnsi="Work Sans" w:cs="Arial"/>
          <w:b/>
          <w:sz w:val="22"/>
          <w:szCs w:val="22"/>
          <w:lang w:eastAsia="es-CO"/>
        </w:rPr>
      </w:pPr>
    </w:p>
    <w:p w14:paraId="6C5DD5F1" w14:textId="77777777" w:rsidR="005B25C8" w:rsidRPr="00EB76C4" w:rsidRDefault="005B25C8" w:rsidP="007E7A50">
      <w:pPr>
        <w:jc w:val="both"/>
        <w:rPr>
          <w:rFonts w:ascii="Work Sans" w:eastAsia="ArialMT" w:hAnsi="Work Sans" w:cs="Arial"/>
          <w:b/>
          <w:sz w:val="22"/>
          <w:szCs w:val="22"/>
          <w:lang w:eastAsia="es-CO"/>
        </w:rPr>
      </w:pPr>
    </w:p>
    <w:p w14:paraId="59745367" w14:textId="7A61C9E9" w:rsidR="00903D4A" w:rsidRPr="00EB76C4" w:rsidRDefault="00B45C26" w:rsidP="007E7A50">
      <w:pPr>
        <w:jc w:val="both"/>
        <w:rPr>
          <w:rFonts w:ascii="Work Sans" w:eastAsia="Calibri" w:hAnsi="Work Sans" w:cs="Arial"/>
          <w:b/>
          <w:sz w:val="22"/>
          <w:szCs w:val="22"/>
          <w:lang w:val="es-CO" w:eastAsia="en-US"/>
        </w:rPr>
      </w:pPr>
      <w:r w:rsidRPr="00EB76C4">
        <w:rPr>
          <w:rFonts w:ascii="Work Sans" w:eastAsia="Calibri" w:hAnsi="Work Sans" w:cs="Arial"/>
          <w:b/>
          <w:sz w:val="22"/>
          <w:szCs w:val="22"/>
          <w:lang w:val="es-CO" w:eastAsia="en-US"/>
        </w:rPr>
        <w:t>DIANA PATRICIA RESTREPO</w:t>
      </w:r>
      <w:r w:rsidR="00EB76C4">
        <w:rPr>
          <w:rFonts w:ascii="Work Sans" w:eastAsia="Calibri" w:hAnsi="Work Sans" w:cs="Arial"/>
          <w:b/>
          <w:sz w:val="22"/>
          <w:szCs w:val="22"/>
          <w:lang w:val="es-CO" w:eastAsia="en-US"/>
        </w:rPr>
        <w:t xml:space="preserve"> TORRES</w:t>
      </w:r>
    </w:p>
    <w:p w14:paraId="5EB08CBA" w14:textId="72685E16" w:rsidR="00F92E75" w:rsidRPr="00EB76C4" w:rsidRDefault="00B45C26" w:rsidP="007E7A50">
      <w:pPr>
        <w:rPr>
          <w:rFonts w:ascii="Work Sans" w:eastAsia="Calibri" w:hAnsi="Work Sans" w:cs="Arial"/>
          <w:sz w:val="22"/>
          <w:szCs w:val="22"/>
          <w:lang w:val="es-CO" w:eastAsia="en-US"/>
        </w:rPr>
      </w:pPr>
      <w:r w:rsidRPr="00EB76C4">
        <w:rPr>
          <w:rFonts w:ascii="Work Sans" w:eastAsia="Calibri" w:hAnsi="Work Sans" w:cs="Arial"/>
          <w:sz w:val="22"/>
          <w:szCs w:val="22"/>
          <w:lang w:val="es-CO" w:eastAsia="en-US"/>
        </w:rPr>
        <w:t>D</w:t>
      </w:r>
      <w:r w:rsidR="00585D22" w:rsidRPr="00EB76C4">
        <w:rPr>
          <w:rFonts w:ascii="Work Sans" w:eastAsia="Calibri" w:hAnsi="Work Sans" w:cs="Arial"/>
          <w:sz w:val="22"/>
          <w:szCs w:val="22"/>
          <w:lang w:val="es-CO" w:eastAsia="en-US"/>
        </w:rPr>
        <w:t>irectora</w:t>
      </w:r>
    </w:p>
    <w:p w14:paraId="18FE154B" w14:textId="0BF686AA" w:rsidR="00B45C26" w:rsidRPr="00EB76C4" w:rsidRDefault="00B45C26" w:rsidP="007E7A50">
      <w:pPr>
        <w:rPr>
          <w:rFonts w:ascii="Work Sans" w:eastAsia="Calibri" w:hAnsi="Work Sans" w:cs="Arial"/>
          <w:sz w:val="22"/>
          <w:szCs w:val="22"/>
          <w:lang w:val="es-CO" w:eastAsia="en-US"/>
        </w:rPr>
      </w:pPr>
      <w:r w:rsidRPr="00EB76C4">
        <w:rPr>
          <w:rFonts w:ascii="Work Sans" w:eastAsia="Calibri" w:hAnsi="Work Sans" w:cs="Arial"/>
          <w:sz w:val="22"/>
          <w:szCs w:val="22"/>
          <w:lang w:val="es-CO" w:eastAsia="en-US"/>
        </w:rPr>
        <w:t>BIBLIOTECA NACIONAL DE COLOMBIA</w:t>
      </w:r>
    </w:p>
    <w:p w14:paraId="0B98D039" w14:textId="3EC0FE64" w:rsidR="00DA0C2B" w:rsidRPr="00EB76C4" w:rsidRDefault="00DA0C2B" w:rsidP="007E7A50">
      <w:pPr>
        <w:rPr>
          <w:rFonts w:ascii="Work Sans" w:eastAsia="Calibri" w:hAnsi="Work Sans" w:cs="Arial"/>
          <w:sz w:val="22"/>
          <w:szCs w:val="22"/>
          <w:lang w:val="es-CO" w:eastAsia="en-US"/>
        </w:rPr>
      </w:pPr>
      <w:r w:rsidRPr="00EB76C4">
        <w:rPr>
          <w:rFonts w:ascii="Work Sans" w:eastAsia="Calibri" w:hAnsi="Work Sans" w:cs="Arial"/>
          <w:sz w:val="22"/>
          <w:szCs w:val="22"/>
          <w:lang w:val="es-CO" w:eastAsia="en-US"/>
        </w:rPr>
        <w:t>Ministerio de Cultura</w:t>
      </w:r>
    </w:p>
    <w:p w14:paraId="2C3C76E0" w14:textId="26A94099" w:rsidR="00585D22" w:rsidRPr="005B25C8" w:rsidRDefault="00585D22" w:rsidP="007E7A50">
      <w:pPr>
        <w:rPr>
          <w:rFonts w:ascii="Work Sans" w:eastAsia="Calibri" w:hAnsi="Work Sans" w:cs="Arial"/>
          <w:sz w:val="16"/>
          <w:szCs w:val="16"/>
          <w:lang w:val="es-CO" w:eastAsia="en-US"/>
        </w:rPr>
      </w:pPr>
    </w:p>
    <w:p w14:paraId="553412A1" w14:textId="77777777" w:rsidR="00585D22" w:rsidRPr="005B25C8" w:rsidRDefault="00585D22" w:rsidP="00585D22">
      <w:pPr>
        <w:rPr>
          <w:rFonts w:ascii="Work Sans" w:hAnsi="Work Sans"/>
          <w:sz w:val="16"/>
          <w:szCs w:val="16"/>
        </w:rPr>
      </w:pPr>
    </w:p>
    <w:p w14:paraId="49BB9A5B" w14:textId="70AE2CAF" w:rsidR="00585D22" w:rsidRPr="005B25C8" w:rsidRDefault="00585D22" w:rsidP="00585D22">
      <w:pPr>
        <w:rPr>
          <w:rFonts w:ascii="Work Sans" w:hAnsi="Work Sans"/>
          <w:sz w:val="16"/>
          <w:szCs w:val="16"/>
        </w:rPr>
      </w:pPr>
      <w:r w:rsidRPr="005B25C8">
        <w:rPr>
          <w:rFonts w:ascii="Work Sans" w:hAnsi="Work Sans"/>
          <w:sz w:val="16"/>
          <w:szCs w:val="16"/>
        </w:rPr>
        <w:t>Anexo</w:t>
      </w:r>
      <w:r w:rsidR="006A33D2">
        <w:rPr>
          <w:rFonts w:ascii="Work Sans" w:hAnsi="Work Sans"/>
          <w:sz w:val="16"/>
          <w:szCs w:val="16"/>
        </w:rPr>
        <w:t>s</w:t>
      </w:r>
      <w:r w:rsidRPr="005B25C8">
        <w:rPr>
          <w:rFonts w:ascii="Work Sans" w:hAnsi="Work Sans"/>
          <w:sz w:val="16"/>
          <w:szCs w:val="16"/>
        </w:rPr>
        <w:t>:  diecisiete (17) folios de soportes de solicitud de contrato</w:t>
      </w:r>
    </w:p>
    <w:p w14:paraId="3D1D762B" w14:textId="77777777" w:rsidR="00585D22" w:rsidRPr="005B25C8" w:rsidRDefault="00585D22" w:rsidP="00585D22">
      <w:pPr>
        <w:rPr>
          <w:rFonts w:ascii="Work Sans" w:hAnsi="Work Sans"/>
          <w:sz w:val="16"/>
          <w:szCs w:val="16"/>
        </w:rPr>
      </w:pPr>
    </w:p>
    <w:p w14:paraId="1399BC5F" w14:textId="238C5042" w:rsidR="00697B4F" w:rsidRPr="005B25C8" w:rsidRDefault="00697B4F" w:rsidP="007E7A50">
      <w:pPr>
        <w:jc w:val="both"/>
        <w:rPr>
          <w:rFonts w:ascii="Work Sans" w:eastAsia="Calibri" w:hAnsi="Work Sans" w:cs="Arial"/>
          <w:sz w:val="16"/>
          <w:szCs w:val="16"/>
          <w:lang w:val="es-CO" w:eastAsia="en-US"/>
        </w:rPr>
      </w:pPr>
      <w:r w:rsidRPr="005B25C8">
        <w:rPr>
          <w:rFonts w:ascii="Work Sans" w:eastAsia="Calibri" w:hAnsi="Work Sans" w:cs="Arial"/>
          <w:sz w:val="16"/>
          <w:szCs w:val="16"/>
          <w:lang w:val="es-CO" w:eastAsia="en-US"/>
        </w:rPr>
        <w:t xml:space="preserve">Elaboro: </w:t>
      </w:r>
      <w:r w:rsidR="00B45C26" w:rsidRPr="005B25C8">
        <w:rPr>
          <w:rFonts w:ascii="Work Sans" w:eastAsia="Calibri" w:hAnsi="Work Sans" w:cs="Arial"/>
          <w:sz w:val="16"/>
          <w:szCs w:val="16"/>
          <w:lang w:val="es-CO" w:eastAsia="en-US"/>
        </w:rPr>
        <w:t xml:space="preserve">Camilo </w:t>
      </w:r>
      <w:r w:rsidR="005B25C8" w:rsidRPr="005B25C8">
        <w:rPr>
          <w:rFonts w:ascii="Work Sans" w:eastAsia="Calibri" w:hAnsi="Work Sans" w:cs="Arial"/>
          <w:sz w:val="16"/>
          <w:szCs w:val="16"/>
          <w:lang w:val="es-CO" w:eastAsia="en-US"/>
        </w:rPr>
        <w:t>Andrés Páez Jaramillo - Asesor</w:t>
      </w:r>
    </w:p>
    <w:p w14:paraId="0A68E3A6" w14:textId="77777777" w:rsidR="005B25C8" w:rsidRPr="005B25C8" w:rsidRDefault="005B25C8" w:rsidP="007E7A50">
      <w:pPr>
        <w:jc w:val="both"/>
        <w:rPr>
          <w:rFonts w:ascii="Work Sans" w:eastAsia="Calibri" w:hAnsi="Work Sans" w:cs="Arial"/>
          <w:sz w:val="16"/>
          <w:szCs w:val="16"/>
          <w:lang w:val="es-CO" w:eastAsia="en-US"/>
        </w:rPr>
      </w:pPr>
    </w:p>
    <w:p w14:paraId="0BDC516C" w14:textId="7E3F062A" w:rsidR="00697B4F" w:rsidRPr="005B25C8" w:rsidRDefault="00697B4F" w:rsidP="007E7A50">
      <w:pPr>
        <w:jc w:val="both"/>
        <w:rPr>
          <w:rFonts w:ascii="Work Sans" w:eastAsia="Calibri" w:hAnsi="Work Sans" w:cs="Arial"/>
          <w:sz w:val="16"/>
          <w:szCs w:val="16"/>
          <w:lang w:val="es-CO" w:eastAsia="en-US"/>
        </w:rPr>
      </w:pPr>
      <w:r w:rsidRPr="005B25C8">
        <w:rPr>
          <w:rFonts w:ascii="Work Sans" w:eastAsia="Calibri" w:hAnsi="Work Sans" w:cs="Arial"/>
          <w:sz w:val="16"/>
          <w:szCs w:val="16"/>
          <w:lang w:val="es-CO" w:eastAsia="en-US"/>
        </w:rPr>
        <w:t xml:space="preserve">Reviso: </w:t>
      </w:r>
      <w:r w:rsidR="00B45C26" w:rsidRPr="005B25C8">
        <w:rPr>
          <w:rFonts w:ascii="Work Sans" w:eastAsia="Calibri" w:hAnsi="Work Sans" w:cs="Arial"/>
          <w:sz w:val="16"/>
          <w:szCs w:val="16"/>
          <w:lang w:val="es-CO" w:eastAsia="en-US"/>
        </w:rPr>
        <w:t>Alicia Santana</w:t>
      </w:r>
      <w:r w:rsidR="005B25C8" w:rsidRPr="005B25C8">
        <w:rPr>
          <w:rFonts w:ascii="Work Sans" w:eastAsia="Calibri" w:hAnsi="Work Sans" w:cs="Arial"/>
          <w:sz w:val="16"/>
          <w:szCs w:val="16"/>
          <w:lang w:val="es-CO" w:eastAsia="en-US"/>
        </w:rPr>
        <w:t xml:space="preserve"> - Contratista</w:t>
      </w:r>
    </w:p>
    <w:p w14:paraId="7A972600" w14:textId="77777777" w:rsidR="00697B4F" w:rsidRPr="005B25C8" w:rsidRDefault="00697B4F" w:rsidP="00316666">
      <w:pPr>
        <w:jc w:val="both"/>
        <w:rPr>
          <w:rFonts w:ascii="Work Sans" w:eastAsia="Calibri" w:hAnsi="Work Sans" w:cs="Arial"/>
          <w:color w:val="A6A6A6" w:themeColor="background1" w:themeShade="A6"/>
          <w:sz w:val="16"/>
          <w:szCs w:val="16"/>
          <w:lang w:val="es-CO" w:eastAsia="en-US"/>
        </w:rPr>
      </w:pPr>
    </w:p>
    <w:sectPr w:rsidR="00697B4F" w:rsidRPr="005B25C8" w:rsidSect="00697B4F">
      <w:headerReference w:type="default" r:id="rId8"/>
      <w:footerReference w:type="default" r:id="rId9"/>
      <w:pgSz w:w="12240" w:h="15840" w:code="1"/>
      <w:pgMar w:top="2025" w:right="1440" w:bottom="1418" w:left="1701" w:header="284" w:footer="7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E006B" w14:textId="77777777" w:rsidR="00F112FC" w:rsidRDefault="00F112FC" w:rsidP="00913EC3">
      <w:r>
        <w:separator/>
      </w:r>
    </w:p>
  </w:endnote>
  <w:endnote w:type="continuationSeparator" w:id="0">
    <w:p w14:paraId="2137ED73" w14:textId="77777777" w:rsidR="00F112FC" w:rsidRDefault="00F112FC" w:rsidP="00913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ork Sans">
    <w:altName w:val="Courier New"/>
    <w:panose1 w:val="00000500000000000000"/>
    <w:charset w:val="00"/>
    <w:family w:val="modern"/>
    <w:notTrueType/>
    <w:pitch w:val="variable"/>
    <w:sig w:usb0="00000007" w:usb1="00000001" w:usb2="00000000" w:usb3="00000000" w:csb0="00000093" w:csb1="00000000"/>
  </w:font>
  <w:font w:name="ArialMT">
    <w:panose1 w:val="00000000000000000000"/>
    <w:charset w:val="00"/>
    <w:family w:val="swiss"/>
    <w:notTrueType/>
    <w:pitch w:val="default"/>
    <w:sig w:usb0="00000003" w:usb1="00000000" w:usb2="00000000" w:usb3="00000000" w:csb0="00000001" w:csb1="00000000"/>
  </w:font>
  <w:font w:name="Formata CondensedSC">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76D64" w14:textId="77777777" w:rsidR="00C75487" w:rsidRDefault="00C07EEC" w:rsidP="00FF7E23">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14:anchorId="32422964" wp14:editId="2F3AA0DE">
              <wp:simplePos x="0" y="0"/>
              <wp:positionH relativeFrom="column">
                <wp:posOffset>-93980</wp:posOffset>
              </wp:positionH>
              <wp:positionV relativeFrom="paragraph">
                <wp:posOffset>-126365</wp:posOffset>
              </wp:positionV>
              <wp:extent cx="2652395" cy="613410"/>
              <wp:effectExtent l="0" t="0" r="0" b="444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A3FAF" w14:textId="77777777"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14:paraId="10AA1104" w14:textId="77777777" w:rsidR="00C75487" w:rsidRPr="00561BD4" w:rsidRDefault="00F112FC" w:rsidP="00492364">
                          <w:pPr>
                            <w:pStyle w:val="Piedepgina"/>
                            <w:rPr>
                              <w:rFonts w:ascii="Arial" w:hAnsi="Arial" w:cs="Arial"/>
                              <w:noProof/>
                              <w:sz w:val="18"/>
                            </w:rPr>
                          </w:pPr>
                          <w:hyperlink r:id="rId1"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422964" id="_x0000_t202" coordsize="21600,21600" o:spt="202" path="m,l,21600r21600,l21600,xe">
              <v:stroke joinstyle="miter"/>
              <v:path gradientshapeok="t" o:connecttype="rect"/>
            </v:shapetype>
            <v:shape id="Cuadro de texto 1" o:spid="_x0000_s1026" type="#_x0000_t202" style="position:absolute;left:0;text-align:left;margin-left:-7.4pt;margin-top:-9.95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" filled="f" stroked="f">
              <v:textbox>
                <w:txbxContent>
                  <w:p w14:paraId="773A3FAF" w14:textId="77777777" w:rsidR="00C75487" w:rsidRPr="00561BD4" w:rsidRDefault="00DF4F69" w:rsidP="00492364">
                    <w:pPr>
                      <w:pStyle w:val="Piedepgina"/>
                      <w:rPr>
                        <w:rFonts w:ascii="Arial" w:hAnsi="Arial" w:cs="Arial"/>
                        <w:sz w:val="18"/>
                      </w:rPr>
                    </w:pPr>
                    <w:r w:rsidRPr="00561BD4">
                      <w:rPr>
                        <w:rFonts w:ascii="Arial" w:hAnsi="Arial" w:cs="Arial"/>
                        <w:sz w:val="18"/>
                      </w:rPr>
                      <w:t>C</w:t>
                    </w:r>
                    <w:r>
                      <w:rPr>
                        <w:rFonts w:ascii="Arial" w:hAnsi="Arial" w:cs="Arial"/>
                        <w:sz w:val="18"/>
                      </w:rPr>
                      <w:t>arrera 8 N° 8-55</w:t>
                    </w:r>
                    <w:r w:rsidRPr="00561BD4">
                      <w:rPr>
                        <w:rFonts w:ascii="Arial" w:hAnsi="Arial" w:cs="Arial"/>
                        <w:sz w:val="18"/>
                      </w:rPr>
                      <w:t xml:space="preserve"> Bogotá D.C. Colombia Conmutador: (57 1) 3424100. </w:t>
                    </w:r>
                  </w:p>
                  <w:p w14:paraId="10AA1104" w14:textId="77777777" w:rsidR="00C75487" w:rsidRPr="00561BD4" w:rsidRDefault="00314B3A" w:rsidP="00492364">
                    <w:pPr>
                      <w:pStyle w:val="Piedepgina"/>
                      <w:rPr>
                        <w:rFonts w:ascii="Arial" w:hAnsi="Arial" w:cs="Arial"/>
                        <w:noProof/>
                        <w:sz w:val="18"/>
                      </w:rPr>
                    </w:pPr>
                    <w:hyperlink r:id="rId2" w:history="1">
                      <w:r w:rsidR="00DF4F69" w:rsidRPr="00561BD4">
                        <w:rPr>
                          <w:rStyle w:val="Hipervnculo"/>
                          <w:rFonts w:ascii="Arial" w:hAnsi="Arial" w:cs="Arial"/>
                          <w:sz w:val="18"/>
                        </w:rPr>
                        <w:t>http://www.mincultura.gov.co</w:t>
                      </w:r>
                    </w:hyperlink>
                    <w:r w:rsidR="00DF4F69" w:rsidRPr="00561BD4">
                      <w:rPr>
                        <w:rFonts w:ascii="Arial" w:hAnsi="Arial" w:cs="Arial"/>
                        <w:sz w:val="18"/>
                      </w:rPr>
                      <w:t xml:space="preserve"> </w:t>
                    </w:r>
                  </w:p>
                </w:txbxContent>
              </v:textbox>
              <w10:wrap type="square"/>
            </v:shape>
          </w:pict>
        </mc:Fallback>
      </mc:AlternateContent>
    </w:r>
  </w:p>
  <w:p w14:paraId="523C6DD1" w14:textId="77777777" w:rsidR="00C75487" w:rsidRPr="00FF7E23" w:rsidRDefault="00F112FC" w:rsidP="00FF7E2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65F3F" w14:textId="77777777" w:rsidR="00F112FC" w:rsidRDefault="00F112FC" w:rsidP="00913EC3">
      <w:r>
        <w:separator/>
      </w:r>
    </w:p>
  </w:footnote>
  <w:footnote w:type="continuationSeparator" w:id="0">
    <w:p w14:paraId="6736AE11" w14:textId="77777777" w:rsidR="00F112FC" w:rsidRDefault="00F112FC" w:rsidP="00913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403931" w14:textId="77777777" w:rsidR="00C75487" w:rsidRDefault="00F112FC" w:rsidP="00911A96">
    <w:pPr>
      <w:pStyle w:val="Encabezado"/>
      <w:jc w:val="center"/>
      <w:rPr>
        <w:rFonts w:ascii="Arial" w:hAnsi="Arial" w:cs="Arial"/>
        <w:b/>
        <w:sz w:val="24"/>
        <w:szCs w:val="24"/>
      </w:rPr>
    </w:pPr>
  </w:p>
  <w:p w14:paraId="6DDEF4B9" w14:textId="77777777" w:rsidR="00C75487" w:rsidRDefault="00362E78" w:rsidP="00362E78">
    <w:pPr>
      <w:pStyle w:val="Encabezado"/>
      <w:tabs>
        <w:tab w:val="clear" w:pos="8504"/>
        <w:tab w:val="right" w:pos="7513"/>
      </w:tabs>
      <w:ind w:firstLine="709"/>
      <w:jc w:val="center"/>
      <w:rPr>
        <w:rFonts w:ascii="Formata CondensedSC" w:hAnsi="Formata CondensedSC"/>
      </w:rPr>
    </w:pPr>
    <w:r>
      <w:rPr>
        <w:noProof/>
        <w:lang w:val="es-CO" w:eastAsia="es-CO"/>
      </w:rPr>
      <w:drawing>
        <wp:inline distT="0" distB="0" distL="0" distR="0" wp14:anchorId="11485BDE" wp14:editId="1FF91909">
          <wp:extent cx="3419475" cy="676275"/>
          <wp:effectExtent l="0" t="0" r="9525" b="9525"/>
          <wp:docPr id="4" name="Imagen 4" descr="cid:image001.jpg@01D4E482.E05C6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cid:image001.jpg@01D4E482.E05C652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3419475" cy="676275"/>
                  </a:xfrm>
                  <a:prstGeom prst="rect">
                    <a:avLst/>
                  </a:prstGeom>
                  <a:noFill/>
                  <a:ln>
                    <a:noFill/>
                  </a:ln>
                </pic:spPr>
              </pic:pic>
            </a:graphicData>
          </a:graphic>
        </wp:inline>
      </w:drawing>
    </w:r>
  </w:p>
  <w:p w14:paraId="1D5F5AF0" w14:textId="77777777" w:rsidR="00C75487" w:rsidRDefault="00F112FC" w:rsidP="00911A96">
    <w:pPr>
      <w:pStyle w:val="Encabezado"/>
      <w:jc w:val="center"/>
      <w:rPr>
        <w:rFonts w:ascii="Arial" w:hAnsi="Arial" w:cs="Arial"/>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81F4F3A"/>
    <w:multiLevelType w:val="multilevel"/>
    <w:tmpl w:val="9A16D508"/>
    <w:lvl w:ilvl="0">
      <w:start w:val="2"/>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87C3F38"/>
    <w:multiLevelType w:val="multilevel"/>
    <w:tmpl w:val="1F5ED572"/>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b w:val="0"/>
        <w:sz w:val="22"/>
        <w:szCs w:val="22"/>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91F0F23"/>
    <w:multiLevelType w:val="multilevel"/>
    <w:tmpl w:val="D004E6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ED3BDB"/>
    <w:multiLevelType w:val="hybridMultilevel"/>
    <w:tmpl w:val="D4DC7A68"/>
    <w:lvl w:ilvl="0" w:tplc="0C0A000F">
      <w:start w:val="1"/>
      <w:numFmt w:val="decimal"/>
      <w:lvlText w:val="%1."/>
      <w:lvlJc w:val="left"/>
      <w:pPr>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E27155D"/>
    <w:multiLevelType w:val="hybridMultilevel"/>
    <w:tmpl w:val="473888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83731D"/>
    <w:multiLevelType w:val="hybridMultilevel"/>
    <w:tmpl w:val="04BE325C"/>
    <w:lvl w:ilvl="0" w:tplc="240A0001">
      <w:start w:val="1"/>
      <w:numFmt w:val="bullet"/>
      <w:lvlText w:val=""/>
      <w:lvlJc w:val="left"/>
      <w:pPr>
        <w:ind w:left="360" w:hanging="360"/>
      </w:pPr>
      <w:rPr>
        <w:rFonts w:ascii="Symbol" w:hAnsi="Symbol" w:hint="default"/>
      </w:rPr>
    </w:lvl>
    <w:lvl w:ilvl="1" w:tplc="B43E4B78">
      <w:numFmt w:val="bullet"/>
      <w:lvlText w:val="-"/>
      <w:lvlJc w:val="left"/>
      <w:pPr>
        <w:ind w:left="1080" w:hanging="360"/>
      </w:pPr>
      <w:rPr>
        <w:rFonts w:ascii="Arial Narrow" w:eastAsia="Times New Roman" w:hAnsi="Arial Narrow" w:cs="Times New Roman"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72050B5"/>
    <w:multiLevelType w:val="hybridMultilevel"/>
    <w:tmpl w:val="CC6E245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2F0E8D"/>
    <w:multiLevelType w:val="hybridMultilevel"/>
    <w:tmpl w:val="F70081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1BCA38D0"/>
    <w:multiLevelType w:val="hybridMultilevel"/>
    <w:tmpl w:val="A184D0B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2" w15:restartNumberingAfterBreak="0">
    <w:nsid w:val="203A03F1"/>
    <w:multiLevelType w:val="hybridMultilevel"/>
    <w:tmpl w:val="A5CAD3AE"/>
    <w:lvl w:ilvl="0" w:tplc="240A0001">
      <w:start w:val="1"/>
      <w:numFmt w:val="bullet"/>
      <w:lvlText w:val=""/>
      <w:lvlJc w:val="left"/>
      <w:pPr>
        <w:tabs>
          <w:tab w:val="num" w:pos="720"/>
        </w:tabs>
        <w:ind w:left="720" w:hanging="360"/>
      </w:pPr>
      <w:rPr>
        <w:rFonts w:ascii="Symbol" w:hAnsi="Symbol" w:hint="default"/>
      </w:rPr>
    </w:lvl>
    <w:lvl w:ilvl="1" w:tplc="0C0A000D">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08690F"/>
    <w:multiLevelType w:val="hybridMultilevel"/>
    <w:tmpl w:val="3E1C15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7956A1"/>
    <w:multiLevelType w:val="hybridMultilevel"/>
    <w:tmpl w:val="FEC8DBA8"/>
    <w:lvl w:ilvl="0" w:tplc="6D86074A">
      <w:start w:val="1"/>
      <w:numFmt w:val="decimal"/>
      <w:lvlText w:val="%1."/>
      <w:lvlJc w:val="left"/>
      <w:pPr>
        <w:ind w:left="1080" w:hanging="360"/>
      </w:pPr>
      <w:rPr>
        <w:rFonts w:ascii="Calibri" w:hAnsi="Calibri" w:cs="Times New Roman" w:hint="default"/>
        <w:sz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2BD95123"/>
    <w:multiLevelType w:val="multilevel"/>
    <w:tmpl w:val="33C44758"/>
    <w:lvl w:ilvl="0">
      <w:start w:val="1"/>
      <w:numFmt w:val="decimal"/>
      <w:lvlText w:val="%1."/>
      <w:lvlJc w:val="left"/>
      <w:pPr>
        <w:ind w:left="360" w:hanging="360"/>
      </w:pPr>
      <w:rPr>
        <w:rFonts w:ascii="Arial" w:hAnsi="Arial" w:cs="Arial" w:hint="default"/>
        <w:b w:val="0"/>
        <w:sz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BFD4A76"/>
    <w:multiLevelType w:val="hybridMultilevel"/>
    <w:tmpl w:val="0D4C9138"/>
    <w:lvl w:ilvl="0" w:tplc="1794DD8E">
      <w:start w:val="4"/>
      <w:numFmt w:val="bullet"/>
      <w:lvlText w:val=""/>
      <w:lvlJc w:val="left"/>
      <w:pPr>
        <w:ind w:left="720" w:hanging="360"/>
      </w:pPr>
      <w:rPr>
        <w:rFonts w:ascii="Symbol" w:eastAsia="Calibri" w:hAnsi="Symbol" w:cs="Times New Roman"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8" w15:restartNumberingAfterBreak="0">
    <w:nsid w:val="32D42EE9"/>
    <w:multiLevelType w:val="hybridMultilevel"/>
    <w:tmpl w:val="9AF63D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0D145B"/>
    <w:multiLevelType w:val="hybridMultilevel"/>
    <w:tmpl w:val="5142C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78522DD"/>
    <w:multiLevelType w:val="hybridMultilevel"/>
    <w:tmpl w:val="850CA83C"/>
    <w:lvl w:ilvl="0" w:tplc="240A000F">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21" w15:restartNumberingAfterBreak="0">
    <w:nsid w:val="3B1B34FA"/>
    <w:multiLevelType w:val="hybridMultilevel"/>
    <w:tmpl w:val="FF703000"/>
    <w:lvl w:ilvl="0" w:tplc="DFE871FC">
      <w:start w:val="1"/>
      <w:numFmt w:val="decimal"/>
      <w:lvlText w:val="%1."/>
      <w:lvlJc w:val="left"/>
      <w:pPr>
        <w:ind w:left="720" w:hanging="360"/>
      </w:pPr>
      <w:rPr>
        <w:rFonts w:ascii="Arial Narrow" w:hAnsi="Arial Narrow" w:cs="Arial" w:hint="default"/>
        <w:sz w:val="20"/>
        <w:szCs w:val="2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F9F063C"/>
    <w:multiLevelType w:val="hybridMultilevel"/>
    <w:tmpl w:val="DDA8FF20"/>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23" w15:restartNumberingAfterBreak="0">
    <w:nsid w:val="3FAE3BC6"/>
    <w:multiLevelType w:val="hybridMultilevel"/>
    <w:tmpl w:val="D43EEE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FA5028"/>
    <w:multiLevelType w:val="hybridMultilevel"/>
    <w:tmpl w:val="7F1A64A8"/>
    <w:lvl w:ilvl="0" w:tplc="1C02E3A2">
      <w:start w:val="1"/>
      <w:numFmt w:val="decimal"/>
      <w:lvlText w:val="%1."/>
      <w:lvlJc w:val="left"/>
      <w:pPr>
        <w:ind w:left="1080" w:hanging="360"/>
      </w:pPr>
      <w:rPr>
        <w:rFonts w:ascii="Arial Narrow" w:hAnsi="Arial Narrow" w:hint="default"/>
        <w:sz w:val="20"/>
        <w:szCs w:val="2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25E5041"/>
    <w:multiLevelType w:val="multilevel"/>
    <w:tmpl w:val="11AEA99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686E47"/>
    <w:multiLevelType w:val="hybridMultilevel"/>
    <w:tmpl w:val="B84E3F16"/>
    <w:lvl w:ilvl="0" w:tplc="C0EEE9FA">
      <w:start w:val="1"/>
      <w:numFmt w:val="decimal"/>
      <w:lvlText w:val="%1."/>
      <w:lvlJc w:val="left"/>
      <w:pPr>
        <w:ind w:left="644" w:hanging="360"/>
      </w:pPr>
      <w:rPr>
        <w:rFonts w:ascii="Arial Narrow" w:hAnsi="Arial Narrow" w:cs="Arial" w:hint="default"/>
        <w:color w:val="000000"/>
        <w:sz w:val="20"/>
        <w:szCs w:val="20"/>
        <w:lang w:val="es-CO"/>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7" w15:restartNumberingAfterBreak="0">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797116"/>
    <w:multiLevelType w:val="hybridMultilevel"/>
    <w:tmpl w:val="66A2B6B8"/>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29" w15:restartNumberingAfterBreak="0">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15:restartNumberingAfterBreak="0">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C83109"/>
    <w:multiLevelType w:val="multilevel"/>
    <w:tmpl w:val="ACF82B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33E0D89"/>
    <w:multiLevelType w:val="hybridMultilevel"/>
    <w:tmpl w:val="12DAA750"/>
    <w:lvl w:ilvl="0" w:tplc="554A5B04">
      <w:start w:val="1"/>
      <w:numFmt w:val="decimal"/>
      <w:lvlText w:val="%1."/>
      <w:lvlJc w:val="left"/>
      <w:pPr>
        <w:ind w:left="720" w:hanging="360"/>
      </w:pPr>
      <w:rPr>
        <w:rFonts w:ascii="Verdana" w:hAnsi="Verdana"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B0F7607"/>
    <w:multiLevelType w:val="hybridMultilevel"/>
    <w:tmpl w:val="D460EF7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CC46E7B"/>
    <w:multiLevelType w:val="hybridMultilevel"/>
    <w:tmpl w:val="819A8F0E"/>
    <w:lvl w:ilvl="0" w:tplc="A90A51B8">
      <w:start w:val="1"/>
      <w:numFmt w:val="decimal"/>
      <w:lvlText w:val="%1."/>
      <w:lvlJc w:val="left"/>
      <w:pPr>
        <w:ind w:left="720" w:hanging="360"/>
      </w:pPr>
      <w:rPr>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37" w15:restartNumberingAfterBreak="0">
    <w:nsid w:val="6DCF6098"/>
    <w:multiLevelType w:val="hybridMultilevel"/>
    <w:tmpl w:val="02827556"/>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E087892"/>
    <w:multiLevelType w:val="hybridMultilevel"/>
    <w:tmpl w:val="51E06E5A"/>
    <w:lvl w:ilvl="0" w:tplc="240A0003">
      <w:start w:val="1"/>
      <w:numFmt w:val="bullet"/>
      <w:lvlText w:val="o"/>
      <w:lvlJc w:val="left"/>
      <w:pPr>
        <w:ind w:left="720" w:hanging="360"/>
      </w:pPr>
      <w:rPr>
        <w:rFonts w:ascii="Courier New" w:hAnsi="Courier New" w:cs="Courier New"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3570F4"/>
    <w:multiLevelType w:val="hybridMultilevel"/>
    <w:tmpl w:val="E04096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5B90784"/>
    <w:multiLevelType w:val="hybridMultilevel"/>
    <w:tmpl w:val="0FB04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4B5629"/>
    <w:multiLevelType w:val="hybridMultilevel"/>
    <w:tmpl w:val="4E7EB262"/>
    <w:lvl w:ilvl="0" w:tplc="17883782">
      <w:start w:val="1"/>
      <w:numFmt w:val="bullet"/>
      <w:lvlText w:val=""/>
      <w:lvlJc w:val="left"/>
      <w:pPr>
        <w:tabs>
          <w:tab w:val="num" w:pos="720"/>
        </w:tabs>
        <w:ind w:left="720" w:hanging="360"/>
      </w:pPr>
      <w:rPr>
        <w:rFonts w:ascii="Symbol" w:hAnsi="Symbol" w:hint="default"/>
      </w:rPr>
    </w:lvl>
    <w:lvl w:ilvl="1" w:tplc="E53CB8AC" w:tentative="1">
      <w:start w:val="1"/>
      <w:numFmt w:val="bullet"/>
      <w:lvlText w:val="o"/>
      <w:lvlJc w:val="left"/>
      <w:pPr>
        <w:tabs>
          <w:tab w:val="num" w:pos="1440"/>
        </w:tabs>
        <w:ind w:left="1440" w:hanging="360"/>
      </w:pPr>
      <w:rPr>
        <w:rFonts w:ascii="Courier New" w:hAnsi="Courier New" w:cs="Courier New" w:hint="default"/>
      </w:rPr>
    </w:lvl>
    <w:lvl w:ilvl="2" w:tplc="1DBACE3A" w:tentative="1">
      <w:start w:val="1"/>
      <w:numFmt w:val="bullet"/>
      <w:lvlText w:val=""/>
      <w:lvlJc w:val="left"/>
      <w:pPr>
        <w:tabs>
          <w:tab w:val="num" w:pos="2160"/>
        </w:tabs>
        <w:ind w:left="2160" w:hanging="360"/>
      </w:pPr>
      <w:rPr>
        <w:rFonts w:ascii="Wingdings" w:hAnsi="Wingdings" w:hint="default"/>
      </w:rPr>
    </w:lvl>
    <w:lvl w:ilvl="3" w:tplc="45542D82" w:tentative="1">
      <w:start w:val="1"/>
      <w:numFmt w:val="bullet"/>
      <w:lvlText w:val=""/>
      <w:lvlJc w:val="left"/>
      <w:pPr>
        <w:tabs>
          <w:tab w:val="num" w:pos="2880"/>
        </w:tabs>
        <w:ind w:left="2880" w:hanging="360"/>
      </w:pPr>
      <w:rPr>
        <w:rFonts w:ascii="Symbol" w:hAnsi="Symbol" w:hint="default"/>
      </w:rPr>
    </w:lvl>
    <w:lvl w:ilvl="4" w:tplc="50DA0DEE" w:tentative="1">
      <w:start w:val="1"/>
      <w:numFmt w:val="bullet"/>
      <w:lvlText w:val="o"/>
      <w:lvlJc w:val="left"/>
      <w:pPr>
        <w:tabs>
          <w:tab w:val="num" w:pos="3600"/>
        </w:tabs>
        <w:ind w:left="3600" w:hanging="360"/>
      </w:pPr>
      <w:rPr>
        <w:rFonts w:ascii="Courier New" w:hAnsi="Courier New" w:cs="Courier New" w:hint="default"/>
      </w:rPr>
    </w:lvl>
    <w:lvl w:ilvl="5" w:tplc="DF4ABB1C" w:tentative="1">
      <w:start w:val="1"/>
      <w:numFmt w:val="bullet"/>
      <w:lvlText w:val=""/>
      <w:lvlJc w:val="left"/>
      <w:pPr>
        <w:tabs>
          <w:tab w:val="num" w:pos="4320"/>
        </w:tabs>
        <w:ind w:left="4320" w:hanging="360"/>
      </w:pPr>
      <w:rPr>
        <w:rFonts w:ascii="Wingdings" w:hAnsi="Wingdings" w:hint="default"/>
      </w:rPr>
    </w:lvl>
    <w:lvl w:ilvl="6" w:tplc="9FC00C4E" w:tentative="1">
      <w:start w:val="1"/>
      <w:numFmt w:val="bullet"/>
      <w:lvlText w:val=""/>
      <w:lvlJc w:val="left"/>
      <w:pPr>
        <w:tabs>
          <w:tab w:val="num" w:pos="5040"/>
        </w:tabs>
        <w:ind w:left="5040" w:hanging="360"/>
      </w:pPr>
      <w:rPr>
        <w:rFonts w:ascii="Symbol" w:hAnsi="Symbol" w:hint="default"/>
      </w:rPr>
    </w:lvl>
    <w:lvl w:ilvl="7" w:tplc="80B8AE24" w:tentative="1">
      <w:start w:val="1"/>
      <w:numFmt w:val="bullet"/>
      <w:lvlText w:val="o"/>
      <w:lvlJc w:val="left"/>
      <w:pPr>
        <w:tabs>
          <w:tab w:val="num" w:pos="5760"/>
        </w:tabs>
        <w:ind w:left="5760" w:hanging="360"/>
      </w:pPr>
      <w:rPr>
        <w:rFonts w:ascii="Courier New" w:hAnsi="Courier New" w:cs="Courier New" w:hint="default"/>
      </w:rPr>
    </w:lvl>
    <w:lvl w:ilvl="8" w:tplc="408CA3F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A777E51"/>
    <w:multiLevelType w:val="hybridMultilevel"/>
    <w:tmpl w:val="6AE2B9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3" w15:restartNumberingAfterBreak="0">
    <w:nsid w:val="7B7877D4"/>
    <w:multiLevelType w:val="hybridMultilevel"/>
    <w:tmpl w:val="C02AB6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8"/>
  </w:num>
  <w:num w:numId="2">
    <w:abstractNumId w:val="13"/>
  </w:num>
  <w:num w:numId="3">
    <w:abstractNumId w:val="41"/>
  </w:num>
  <w:num w:numId="4">
    <w:abstractNumId w:val="12"/>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35"/>
  </w:num>
  <w:num w:numId="12">
    <w:abstractNumId w:val="20"/>
  </w:num>
  <w:num w:numId="13">
    <w:abstractNumId w:val="24"/>
  </w:num>
  <w:num w:numId="14">
    <w:abstractNumId w:val="26"/>
  </w:num>
  <w:num w:numId="15">
    <w:abstractNumId w:val="21"/>
  </w:num>
  <w:num w:numId="16">
    <w:abstractNumId w:val="30"/>
  </w:num>
  <w:num w:numId="17">
    <w:abstractNumId w:val="27"/>
  </w:num>
  <w:num w:numId="18">
    <w:abstractNumId w:val="31"/>
  </w:num>
  <w:num w:numId="19">
    <w:abstractNumId w:val="34"/>
  </w:num>
  <w:num w:numId="20">
    <w:abstractNumId w:val="9"/>
  </w:num>
  <w:num w:numId="21">
    <w:abstractNumId w:val="29"/>
  </w:num>
  <w:num w:numId="22">
    <w:abstractNumId w:val="15"/>
  </w:num>
  <w:num w:numId="23">
    <w:abstractNumId w:val="0"/>
  </w:num>
  <w:num w:numId="24">
    <w:abstractNumId w:val="10"/>
  </w:num>
  <w:num w:numId="25">
    <w:abstractNumId w:val="33"/>
  </w:num>
  <w:num w:numId="26">
    <w:abstractNumId w:val="42"/>
  </w:num>
  <w:num w:numId="27">
    <w:abstractNumId w:val="7"/>
  </w:num>
  <w:num w:numId="28">
    <w:abstractNumId w:val="14"/>
  </w:num>
  <w:num w:numId="29">
    <w:abstractNumId w:val="8"/>
  </w:num>
  <w:num w:numId="30">
    <w:abstractNumId w:val="1"/>
  </w:num>
  <w:num w:numId="31">
    <w:abstractNumId w:val="2"/>
  </w:num>
  <w:num w:numId="32">
    <w:abstractNumId w:val="5"/>
  </w:num>
  <w:num w:numId="33">
    <w:abstractNumId w:val="40"/>
  </w:num>
  <w:num w:numId="34">
    <w:abstractNumId w:val="19"/>
  </w:num>
  <w:num w:numId="35">
    <w:abstractNumId w:val="23"/>
  </w:num>
  <w:num w:numId="36">
    <w:abstractNumId w:val="43"/>
  </w:num>
  <w:num w:numId="37">
    <w:abstractNumId w:val="22"/>
  </w:num>
  <w:num w:numId="38">
    <w:abstractNumId w:val="18"/>
  </w:num>
  <w:num w:numId="39">
    <w:abstractNumId w:val="25"/>
  </w:num>
  <w:num w:numId="40">
    <w:abstractNumId w:val="39"/>
  </w:num>
  <w:num w:numId="41">
    <w:abstractNumId w:val="37"/>
  </w:num>
  <w:num w:numId="42">
    <w:abstractNumId w:val="3"/>
  </w:num>
  <w:num w:numId="43">
    <w:abstractNumId w:val="32"/>
  </w:num>
  <w:num w:numId="44">
    <w:abstractNumId w:val="16"/>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166"/>
    <w:rsid w:val="0002145A"/>
    <w:rsid w:val="00031213"/>
    <w:rsid w:val="000431A6"/>
    <w:rsid w:val="000437A4"/>
    <w:rsid w:val="00056C23"/>
    <w:rsid w:val="00077D34"/>
    <w:rsid w:val="00090B86"/>
    <w:rsid w:val="0009408C"/>
    <w:rsid w:val="000957A0"/>
    <w:rsid w:val="00096503"/>
    <w:rsid w:val="00097F7B"/>
    <w:rsid w:val="000A0BAB"/>
    <w:rsid w:val="000A2603"/>
    <w:rsid w:val="000C1F4A"/>
    <w:rsid w:val="000D3E05"/>
    <w:rsid w:val="000E0283"/>
    <w:rsid w:val="000E498B"/>
    <w:rsid w:val="000E651C"/>
    <w:rsid w:val="0011295D"/>
    <w:rsid w:val="00115F5A"/>
    <w:rsid w:val="0013390F"/>
    <w:rsid w:val="001344CF"/>
    <w:rsid w:val="00144EE3"/>
    <w:rsid w:val="00146811"/>
    <w:rsid w:val="0016775D"/>
    <w:rsid w:val="00172468"/>
    <w:rsid w:val="00173B75"/>
    <w:rsid w:val="00173DC7"/>
    <w:rsid w:val="001772A8"/>
    <w:rsid w:val="00186ED3"/>
    <w:rsid w:val="00187D19"/>
    <w:rsid w:val="001A4B7A"/>
    <w:rsid w:val="001B25EB"/>
    <w:rsid w:val="001B2BAC"/>
    <w:rsid w:val="001B2EC9"/>
    <w:rsid w:val="001B52F1"/>
    <w:rsid w:val="001B56E2"/>
    <w:rsid w:val="001C396C"/>
    <w:rsid w:val="001C7BCF"/>
    <w:rsid w:val="001D3B2A"/>
    <w:rsid w:val="001E40EA"/>
    <w:rsid w:val="001F7AD7"/>
    <w:rsid w:val="00202AD8"/>
    <w:rsid w:val="00205778"/>
    <w:rsid w:val="00205F1C"/>
    <w:rsid w:val="00215A20"/>
    <w:rsid w:val="00246116"/>
    <w:rsid w:val="00257ED5"/>
    <w:rsid w:val="00264FBB"/>
    <w:rsid w:val="002679E3"/>
    <w:rsid w:val="002779F9"/>
    <w:rsid w:val="0028008D"/>
    <w:rsid w:val="00282864"/>
    <w:rsid w:val="002A262F"/>
    <w:rsid w:val="002B09E1"/>
    <w:rsid w:val="002B6534"/>
    <w:rsid w:val="002C1111"/>
    <w:rsid w:val="002F66CF"/>
    <w:rsid w:val="00304A3B"/>
    <w:rsid w:val="00311C95"/>
    <w:rsid w:val="00314B3A"/>
    <w:rsid w:val="00316666"/>
    <w:rsid w:val="00327CD5"/>
    <w:rsid w:val="0034064E"/>
    <w:rsid w:val="003444D2"/>
    <w:rsid w:val="00356308"/>
    <w:rsid w:val="00357904"/>
    <w:rsid w:val="00362E78"/>
    <w:rsid w:val="00363F28"/>
    <w:rsid w:val="0037786B"/>
    <w:rsid w:val="00395AAF"/>
    <w:rsid w:val="003972F2"/>
    <w:rsid w:val="00397F9F"/>
    <w:rsid w:val="003B1955"/>
    <w:rsid w:val="003B5665"/>
    <w:rsid w:val="003D0D67"/>
    <w:rsid w:val="003D3F94"/>
    <w:rsid w:val="003E7412"/>
    <w:rsid w:val="003E7779"/>
    <w:rsid w:val="003F5C1F"/>
    <w:rsid w:val="0040005D"/>
    <w:rsid w:val="004007C1"/>
    <w:rsid w:val="0041465A"/>
    <w:rsid w:val="004225D2"/>
    <w:rsid w:val="00433EE2"/>
    <w:rsid w:val="0044111D"/>
    <w:rsid w:val="0044609A"/>
    <w:rsid w:val="00452324"/>
    <w:rsid w:val="00453FA7"/>
    <w:rsid w:val="00473D55"/>
    <w:rsid w:val="0047753C"/>
    <w:rsid w:val="00481E9B"/>
    <w:rsid w:val="0049007C"/>
    <w:rsid w:val="00492B04"/>
    <w:rsid w:val="004969FB"/>
    <w:rsid w:val="004B6E13"/>
    <w:rsid w:val="004C05BF"/>
    <w:rsid w:val="004C3DE5"/>
    <w:rsid w:val="004C53DF"/>
    <w:rsid w:val="004E53A2"/>
    <w:rsid w:val="004F7BFA"/>
    <w:rsid w:val="005070A9"/>
    <w:rsid w:val="00522626"/>
    <w:rsid w:val="00535AA8"/>
    <w:rsid w:val="00537192"/>
    <w:rsid w:val="0054516E"/>
    <w:rsid w:val="0054577B"/>
    <w:rsid w:val="00560FDB"/>
    <w:rsid w:val="005635C2"/>
    <w:rsid w:val="005676F8"/>
    <w:rsid w:val="00571793"/>
    <w:rsid w:val="00573BB2"/>
    <w:rsid w:val="00585D22"/>
    <w:rsid w:val="00594909"/>
    <w:rsid w:val="005A7D60"/>
    <w:rsid w:val="005B25C8"/>
    <w:rsid w:val="005B3B82"/>
    <w:rsid w:val="005B5187"/>
    <w:rsid w:val="005D60CB"/>
    <w:rsid w:val="005E33F5"/>
    <w:rsid w:val="005F577A"/>
    <w:rsid w:val="00611923"/>
    <w:rsid w:val="006166CE"/>
    <w:rsid w:val="00622D8A"/>
    <w:rsid w:val="00623D41"/>
    <w:rsid w:val="00635102"/>
    <w:rsid w:val="00635ECC"/>
    <w:rsid w:val="00645222"/>
    <w:rsid w:val="00652068"/>
    <w:rsid w:val="0065457A"/>
    <w:rsid w:val="00682F80"/>
    <w:rsid w:val="006918D6"/>
    <w:rsid w:val="006955F6"/>
    <w:rsid w:val="00697B4F"/>
    <w:rsid w:val="006A33D2"/>
    <w:rsid w:val="006A4458"/>
    <w:rsid w:val="006C4C3D"/>
    <w:rsid w:val="006C6821"/>
    <w:rsid w:val="006D19FE"/>
    <w:rsid w:val="006F5625"/>
    <w:rsid w:val="0070147A"/>
    <w:rsid w:val="00703E52"/>
    <w:rsid w:val="00705E2D"/>
    <w:rsid w:val="00716C29"/>
    <w:rsid w:val="0072464E"/>
    <w:rsid w:val="00752844"/>
    <w:rsid w:val="00757C42"/>
    <w:rsid w:val="0078533B"/>
    <w:rsid w:val="007A6EA6"/>
    <w:rsid w:val="007C3C6B"/>
    <w:rsid w:val="007C6718"/>
    <w:rsid w:val="007C6E84"/>
    <w:rsid w:val="007D2CFC"/>
    <w:rsid w:val="007E7A50"/>
    <w:rsid w:val="00807A12"/>
    <w:rsid w:val="00817FFB"/>
    <w:rsid w:val="00822113"/>
    <w:rsid w:val="00837DD5"/>
    <w:rsid w:val="00855ACA"/>
    <w:rsid w:val="0086166D"/>
    <w:rsid w:val="00863D01"/>
    <w:rsid w:val="0086591A"/>
    <w:rsid w:val="00870232"/>
    <w:rsid w:val="00871617"/>
    <w:rsid w:val="008774F9"/>
    <w:rsid w:val="00880646"/>
    <w:rsid w:val="00896087"/>
    <w:rsid w:val="00896B62"/>
    <w:rsid w:val="008A0889"/>
    <w:rsid w:val="008B6168"/>
    <w:rsid w:val="008C1E73"/>
    <w:rsid w:val="008C54EC"/>
    <w:rsid w:val="008D2CCD"/>
    <w:rsid w:val="008E1FCF"/>
    <w:rsid w:val="008F51B8"/>
    <w:rsid w:val="009038D2"/>
    <w:rsid w:val="00903D4A"/>
    <w:rsid w:val="009041B4"/>
    <w:rsid w:val="00906084"/>
    <w:rsid w:val="00913EC3"/>
    <w:rsid w:val="00917358"/>
    <w:rsid w:val="009355BE"/>
    <w:rsid w:val="00940447"/>
    <w:rsid w:val="0094757D"/>
    <w:rsid w:val="0095717A"/>
    <w:rsid w:val="00964F7E"/>
    <w:rsid w:val="009715D3"/>
    <w:rsid w:val="009723A1"/>
    <w:rsid w:val="0097787F"/>
    <w:rsid w:val="00982BB9"/>
    <w:rsid w:val="009B00E5"/>
    <w:rsid w:val="009B25A4"/>
    <w:rsid w:val="009C1E10"/>
    <w:rsid w:val="009C3B77"/>
    <w:rsid w:val="009C6203"/>
    <w:rsid w:val="00A040DD"/>
    <w:rsid w:val="00A109E4"/>
    <w:rsid w:val="00A21BF1"/>
    <w:rsid w:val="00A56AE2"/>
    <w:rsid w:val="00A57F88"/>
    <w:rsid w:val="00A91A9F"/>
    <w:rsid w:val="00AA2834"/>
    <w:rsid w:val="00AB65EF"/>
    <w:rsid w:val="00AC22DD"/>
    <w:rsid w:val="00AD38F8"/>
    <w:rsid w:val="00AD79CC"/>
    <w:rsid w:val="00AE3339"/>
    <w:rsid w:val="00AE620D"/>
    <w:rsid w:val="00AF5B30"/>
    <w:rsid w:val="00B04818"/>
    <w:rsid w:val="00B20246"/>
    <w:rsid w:val="00B209D9"/>
    <w:rsid w:val="00B22D58"/>
    <w:rsid w:val="00B24719"/>
    <w:rsid w:val="00B45C26"/>
    <w:rsid w:val="00B468E8"/>
    <w:rsid w:val="00B5133A"/>
    <w:rsid w:val="00B53E38"/>
    <w:rsid w:val="00B569FB"/>
    <w:rsid w:val="00B56B5F"/>
    <w:rsid w:val="00B74B33"/>
    <w:rsid w:val="00B80687"/>
    <w:rsid w:val="00B85072"/>
    <w:rsid w:val="00BA053D"/>
    <w:rsid w:val="00BA6C8F"/>
    <w:rsid w:val="00BB4616"/>
    <w:rsid w:val="00BC010F"/>
    <w:rsid w:val="00BC1B25"/>
    <w:rsid w:val="00BF3B9E"/>
    <w:rsid w:val="00C07EEC"/>
    <w:rsid w:val="00C1110C"/>
    <w:rsid w:val="00C12638"/>
    <w:rsid w:val="00C3020E"/>
    <w:rsid w:val="00C46E4D"/>
    <w:rsid w:val="00C53B9B"/>
    <w:rsid w:val="00C578E4"/>
    <w:rsid w:val="00C61F00"/>
    <w:rsid w:val="00C67000"/>
    <w:rsid w:val="00C73EE6"/>
    <w:rsid w:val="00C76265"/>
    <w:rsid w:val="00C80166"/>
    <w:rsid w:val="00C815BE"/>
    <w:rsid w:val="00CD2830"/>
    <w:rsid w:val="00CD7456"/>
    <w:rsid w:val="00CE2FB7"/>
    <w:rsid w:val="00CE3D72"/>
    <w:rsid w:val="00CE5B26"/>
    <w:rsid w:val="00CF38F4"/>
    <w:rsid w:val="00CF711A"/>
    <w:rsid w:val="00D01D33"/>
    <w:rsid w:val="00D07A3A"/>
    <w:rsid w:val="00D1733A"/>
    <w:rsid w:val="00D22DCE"/>
    <w:rsid w:val="00D25E96"/>
    <w:rsid w:val="00D27B88"/>
    <w:rsid w:val="00D35F02"/>
    <w:rsid w:val="00D42875"/>
    <w:rsid w:val="00D4456F"/>
    <w:rsid w:val="00D44B0E"/>
    <w:rsid w:val="00D53C69"/>
    <w:rsid w:val="00D55862"/>
    <w:rsid w:val="00D81FD8"/>
    <w:rsid w:val="00D86AA6"/>
    <w:rsid w:val="00D95179"/>
    <w:rsid w:val="00DA0C2B"/>
    <w:rsid w:val="00DA6340"/>
    <w:rsid w:val="00DB176B"/>
    <w:rsid w:val="00DC0DAF"/>
    <w:rsid w:val="00DC2ACD"/>
    <w:rsid w:val="00DC471E"/>
    <w:rsid w:val="00DC603F"/>
    <w:rsid w:val="00DD3F62"/>
    <w:rsid w:val="00DE0085"/>
    <w:rsid w:val="00DE4BC4"/>
    <w:rsid w:val="00DF4F69"/>
    <w:rsid w:val="00DF6D6F"/>
    <w:rsid w:val="00E15E87"/>
    <w:rsid w:val="00E16F27"/>
    <w:rsid w:val="00E17A17"/>
    <w:rsid w:val="00E251D6"/>
    <w:rsid w:val="00E25933"/>
    <w:rsid w:val="00E31ECE"/>
    <w:rsid w:val="00E3423C"/>
    <w:rsid w:val="00E51EAD"/>
    <w:rsid w:val="00E7630C"/>
    <w:rsid w:val="00E932DE"/>
    <w:rsid w:val="00EA36EF"/>
    <w:rsid w:val="00EA6455"/>
    <w:rsid w:val="00EB76C4"/>
    <w:rsid w:val="00ED4707"/>
    <w:rsid w:val="00ED61A6"/>
    <w:rsid w:val="00F07FD4"/>
    <w:rsid w:val="00F112FC"/>
    <w:rsid w:val="00F24F8A"/>
    <w:rsid w:val="00F27968"/>
    <w:rsid w:val="00F27D6D"/>
    <w:rsid w:val="00F61A26"/>
    <w:rsid w:val="00F7268B"/>
    <w:rsid w:val="00F81090"/>
    <w:rsid w:val="00F87771"/>
    <w:rsid w:val="00FA2109"/>
    <w:rsid w:val="00FC2D41"/>
    <w:rsid w:val="00FC35FE"/>
    <w:rsid w:val="00FC6071"/>
    <w:rsid w:val="00FE01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E69A3"/>
  <w15:docId w15:val="{CFF34EBB-55D8-4B12-A3DE-564DC872B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16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70147A"/>
    <w:pPr>
      <w:keepNext/>
      <w:jc w:val="both"/>
      <w:outlineLvl w:val="0"/>
    </w:pPr>
    <w:rPr>
      <w:b/>
      <w:bCs/>
    </w:rPr>
  </w:style>
  <w:style w:type="paragraph" w:styleId="Ttulo6">
    <w:name w:val="heading 6"/>
    <w:basedOn w:val="Normal"/>
    <w:next w:val="Normal"/>
    <w:link w:val="Ttulo6Car"/>
    <w:uiPriority w:val="9"/>
    <w:semiHidden/>
    <w:unhideWhenUsed/>
    <w:qFormat/>
    <w:rsid w:val="004C05BF"/>
    <w:pPr>
      <w:keepNext/>
      <w:keepLines/>
      <w:spacing w:before="40"/>
      <w:outlineLvl w:val="5"/>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5B518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0166"/>
    <w:pPr>
      <w:tabs>
        <w:tab w:val="center" w:pos="4252"/>
        <w:tab w:val="right" w:pos="8504"/>
      </w:tabs>
    </w:pPr>
  </w:style>
  <w:style w:type="character" w:customStyle="1" w:styleId="EncabezadoCar">
    <w:name w:val="Encabezado Car"/>
    <w:basedOn w:val="Fuentedeprrafopredeter"/>
    <w:link w:val="Encabezado"/>
    <w:uiPriority w:val="99"/>
    <w:rsid w:val="00C80166"/>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0166"/>
    <w:pPr>
      <w:tabs>
        <w:tab w:val="center" w:pos="4252"/>
        <w:tab w:val="right" w:pos="8504"/>
      </w:tabs>
    </w:pPr>
  </w:style>
  <w:style w:type="character" w:customStyle="1" w:styleId="PiedepginaCar">
    <w:name w:val="Pie de página Car"/>
    <w:basedOn w:val="Fuentedeprrafopredeter"/>
    <w:link w:val="Piedepgina"/>
    <w:uiPriority w:val="99"/>
    <w:rsid w:val="00C80166"/>
    <w:rPr>
      <w:rFonts w:ascii="Times New Roman" w:eastAsia="Times New Roman" w:hAnsi="Times New Roman" w:cs="Times New Roman"/>
      <w:sz w:val="20"/>
      <w:szCs w:val="20"/>
      <w:lang w:val="es-ES" w:eastAsia="es-ES"/>
    </w:rPr>
  </w:style>
  <w:style w:type="character" w:styleId="Hipervnculo">
    <w:name w:val="Hyperlink"/>
    <w:rsid w:val="00C80166"/>
    <w:rPr>
      <w:color w:val="0000FF"/>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lp1"/>
    <w:basedOn w:val="Normal"/>
    <w:link w:val="PrrafodelistaCar"/>
    <w:uiPriority w:val="34"/>
    <w:qFormat/>
    <w:rsid w:val="00C80166"/>
    <w:pPr>
      <w:spacing w:after="200" w:line="276" w:lineRule="auto"/>
      <w:ind w:left="720"/>
      <w:contextualSpacing/>
    </w:pPr>
    <w:rPr>
      <w:rFonts w:ascii="Calibri" w:eastAsia="Calibri" w:hAnsi="Calibri"/>
      <w:sz w:val="22"/>
      <w:szCs w:val="22"/>
      <w:lang w:eastAsia="en-US"/>
    </w:rPr>
  </w:style>
  <w:style w:type="character" w:styleId="Textoennegrita">
    <w:name w:val="Strong"/>
    <w:uiPriority w:val="22"/>
    <w:qFormat/>
    <w:rsid w:val="00C80166"/>
    <w:rPr>
      <w:b/>
      <w:bCs/>
    </w:rPr>
  </w:style>
  <w:style w:type="character" w:customStyle="1" w:styleId="Ttulo1Car">
    <w:name w:val="Título 1 Car"/>
    <w:basedOn w:val="Fuentedeprrafopredeter"/>
    <w:link w:val="Ttulo1"/>
    <w:rsid w:val="0070147A"/>
    <w:rPr>
      <w:rFonts w:ascii="Times New Roman" w:eastAsia="Times New Roman" w:hAnsi="Times New Roman" w:cs="Times New Roman"/>
      <w:b/>
      <w:bCs/>
      <w:sz w:val="20"/>
      <w:szCs w:val="20"/>
      <w:lang w:val="es-ES" w:eastAsia="es-ES"/>
    </w:rPr>
  </w:style>
  <w:style w:type="paragraph" w:styleId="Sinespaciado">
    <w:name w:val="No Spacing"/>
    <w:uiPriority w:val="1"/>
    <w:qFormat/>
    <w:rsid w:val="00D44B0E"/>
    <w:pPr>
      <w:spacing w:after="0" w:line="240" w:lineRule="auto"/>
    </w:pPr>
    <w:rPr>
      <w:rFonts w:ascii="Calibri" w:eastAsia="Calibri" w:hAnsi="Calibri" w:cs="Times New Roman"/>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basedOn w:val="Fuentedeprrafopredeter"/>
    <w:link w:val="Prrafodelista"/>
    <w:uiPriority w:val="34"/>
    <w:qFormat/>
    <w:locked/>
    <w:rsid w:val="00D44B0E"/>
    <w:rPr>
      <w:rFonts w:ascii="Calibri" w:eastAsia="Calibri" w:hAnsi="Calibri" w:cs="Times New Roman"/>
      <w:lang w:val="es-ES"/>
    </w:rPr>
  </w:style>
  <w:style w:type="table" w:styleId="Tablaconcuadrcula">
    <w:name w:val="Table Grid"/>
    <w:basedOn w:val="Tablanormal"/>
    <w:uiPriority w:val="59"/>
    <w:rsid w:val="00AD3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166CE"/>
    <w:pPr>
      <w:ind w:left="567" w:right="51" w:hanging="567"/>
      <w:jc w:val="both"/>
    </w:pPr>
    <w:rPr>
      <w:rFonts w:ascii="Arial" w:hAnsi="Arial" w:cs="Arial"/>
      <w:b/>
      <w:bCs/>
      <w:color w:val="000000"/>
    </w:rPr>
  </w:style>
  <w:style w:type="character" w:customStyle="1" w:styleId="SubttuloCar">
    <w:name w:val="Subtítulo Car"/>
    <w:basedOn w:val="Fuentedeprrafopredeter"/>
    <w:link w:val="Subttulo"/>
    <w:rsid w:val="006166CE"/>
    <w:rPr>
      <w:rFonts w:ascii="Arial" w:eastAsia="Times New Roman" w:hAnsi="Arial" w:cs="Arial"/>
      <w:b/>
      <w:bCs/>
      <w:color w:val="000000"/>
      <w:sz w:val="20"/>
      <w:szCs w:val="20"/>
      <w:lang w:val="es-ES" w:eastAsia="es-ES"/>
    </w:rPr>
  </w:style>
  <w:style w:type="paragraph" w:styleId="NormalWeb">
    <w:name w:val="Normal (Web)"/>
    <w:basedOn w:val="Normal"/>
    <w:uiPriority w:val="99"/>
    <w:rsid w:val="006166CE"/>
    <w:pPr>
      <w:suppressAutoHyphens/>
      <w:spacing w:before="280" w:after="280"/>
    </w:pPr>
    <w:rPr>
      <w:sz w:val="24"/>
      <w:szCs w:val="24"/>
      <w:lang w:eastAsia="ar-SA"/>
    </w:rPr>
  </w:style>
  <w:style w:type="paragraph" w:customStyle="1" w:styleId="Default">
    <w:name w:val="Default"/>
    <w:link w:val="DefaultCar"/>
    <w:rsid w:val="00635102"/>
    <w:pPr>
      <w:autoSpaceDE w:val="0"/>
      <w:autoSpaceDN w:val="0"/>
      <w:adjustRightInd w:val="0"/>
      <w:spacing w:after="0" w:line="240" w:lineRule="auto"/>
    </w:pPr>
    <w:rPr>
      <w:rFonts w:ascii="Arial" w:eastAsia="Calibri" w:hAnsi="Arial" w:cs="Arial"/>
      <w:color w:val="000000"/>
      <w:sz w:val="24"/>
      <w:szCs w:val="24"/>
    </w:rPr>
  </w:style>
  <w:style w:type="paragraph" w:styleId="Textoindependiente2">
    <w:name w:val="Body Text 2"/>
    <w:basedOn w:val="Normal"/>
    <w:link w:val="Textoindependiente2Car"/>
    <w:rsid w:val="001E40EA"/>
    <w:pPr>
      <w:jc w:val="both"/>
    </w:pPr>
    <w:rPr>
      <w:rFonts w:ascii="Arial" w:hAnsi="Arial" w:cs="Arial"/>
      <w:sz w:val="22"/>
      <w:szCs w:val="22"/>
      <w:lang w:val="es-CO"/>
    </w:rPr>
  </w:style>
  <w:style w:type="character" w:customStyle="1" w:styleId="Textoindependiente2Car">
    <w:name w:val="Texto independiente 2 Car"/>
    <w:basedOn w:val="Fuentedeprrafopredeter"/>
    <w:link w:val="Textoindependiente2"/>
    <w:rsid w:val="001E40EA"/>
    <w:rPr>
      <w:rFonts w:ascii="Arial" w:eastAsia="Times New Roman" w:hAnsi="Arial" w:cs="Arial"/>
      <w:lang w:eastAsia="es-ES"/>
    </w:rPr>
  </w:style>
  <w:style w:type="paragraph" w:customStyle="1" w:styleId="p0">
    <w:name w:val="p0"/>
    <w:basedOn w:val="Normal"/>
    <w:uiPriority w:val="99"/>
    <w:rsid w:val="001E40EA"/>
    <w:pPr>
      <w:widowControl w:val="0"/>
      <w:tabs>
        <w:tab w:val="left" w:pos="720"/>
      </w:tabs>
      <w:spacing w:line="240" w:lineRule="atLeast"/>
      <w:jc w:val="both"/>
    </w:pPr>
    <w:rPr>
      <w:sz w:val="24"/>
      <w:szCs w:val="24"/>
      <w:lang w:val="es-CO"/>
    </w:rPr>
  </w:style>
  <w:style w:type="paragraph" w:customStyle="1" w:styleId="toa">
    <w:name w:val="toa"/>
    <w:basedOn w:val="Normal"/>
    <w:uiPriority w:val="99"/>
    <w:rsid w:val="001E40EA"/>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Textoindependiente22">
    <w:name w:val="Texto independiente 22"/>
    <w:basedOn w:val="Normal"/>
    <w:uiPriority w:val="99"/>
    <w:rsid w:val="001E40EA"/>
    <w:pPr>
      <w:overflowPunct w:val="0"/>
      <w:autoSpaceDE w:val="0"/>
      <w:autoSpaceDN w:val="0"/>
      <w:adjustRightInd w:val="0"/>
      <w:jc w:val="both"/>
      <w:textAlignment w:val="baseline"/>
    </w:pPr>
    <w:rPr>
      <w:rFonts w:ascii="Arial" w:hAnsi="Arial"/>
      <w:sz w:val="22"/>
    </w:rPr>
  </w:style>
  <w:style w:type="paragraph" w:styleId="Textodeglobo">
    <w:name w:val="Balloon Text"/>
    <w:basedOn w:val="Normal"/>
    <w:link w:val="TextodegloboCar"/>
    <w:uiPriority w:val="99"/>
    <w:semiHidden/>
    <w:unhideWhenUsed/>
    <w:rsid w:val="00433EE2"/>
    <w:rPr>
      <w:rFonts w:ascii="Tahoma" w:hAnsi="Tahoma" w:cs="Tahoma"/>
      <w:sz w:val="16"/>
      <w:szCs w:val="16"/>
    </w:rPr>
  </w:style>
  <w:style w:type="character" w:customStyle="1" w:styleId="TextodegloboCar">
    <w:name w:val="Texto de globo Car"/>
    <w:basedOn w:val="Fuentedeprrafopredeter"/>
    <w:link w:val="Textodeglobo"/>
    <w:uiPriority w:val="99"/>
    <w:semiHidden/>
    <w:rsid w:val="00433EE2"/>
    <w:rPr>
      <w:rFonts w:ascii="Tahoma" w:eastAsia="Times New Roman" w:hAnsi="Tahoma" w:cs="Tahoma"/>
      <w:sz w:val="16"/>
      <w:szCs w:val="16"/>
      <w:lang w:val="es-ES" w:eastAsia="es-ES"/>
    </w:rPr>
  </w:style>
  <w:style w:type="character" w:customStyle="1" w:styleId="Ttulo6Car">
    <w:name w:val="Título 6 Car"/>
    <w:basedOn w:val="Fuentedeprrafopredeter"/>
    <w:link w:val="Ttulo6"/>
    <w:rsid w:val="004C05BF"/>
    <w:rPr>
      <w:rFonts w:asciiTheme="majorHAnsi" w:eastAsiaTheme="majorEastAsia" w:hAnsiTheme="majorHAnsi" w:cstheme="majorBidi"/>
      <w:color w:val="243F60" w:themeColor="accent1" w:themeShade="7F"/>
      <w:sz w:val="20"/>
      <w:szCs w:val="20"/>
      <w:lang w:val="es-ES" w:eastAsia="es-ES"/>
    </w:rPr>
  </w:style>
  <w:style w:type="paragraph" w:styleId="Lista">
    <w:name w:val="List"/>
    <w:basedOn w:val="Normal"/>
    <w:uiPriority w:val="99"/>
    <w:unhideWhenUsed/>
    <w:rsid w:val="00903D4A"/>
    <w:rPr>
      <w:rFonts w:eastAsiaTheme="minorHAnsi"/>
      <w:sz w:val="24"/>
      <w:szCs w:val="24"/>
      <w:lang w:val="es-CO" w:eastAsia="es-CO"/>
    </w:rPr>
  </w:style>
  <w:style w:type="paragraph" w:styleId="Textocomentario">
    <w:name w:val="annotation text"/>
    <w:basedOn w:val="Normal"/>
    <w:link w:val="TextocomentarioCar"/>
    <w:uiPriority w:val="99"/>
    <w:semiHidden/>
    <w:unhideWhenUsed/>
    <w:rsid w:val="001B2EC9"/>
    <w:rPr>
      <w:rFonts w:asciiTheme="minorHAnsi" w:eastAsiaTheme="minorEastAsia" w:hAnsiTheme="minorHAnsi" w:cstheme="minorBidi"/>
      <w:lang w:val="es-ES_tradnl"/>
    </w:rPr>
  </w:style>
  <w:style w:type="character" w:customStyle="1" w:styleId="TextocomentarioCar">
    <w:name w:val="Texto comentario Car"/>
    <w:basedOn w:val="Fuentedeprrafopredeter"/>
    <w:link w:val="Textocomentario"/>
    <w:uiPriority w:val="99"/>
    <w:semiHidden/>
    <w:rsid w:val="001B2EC9"/>
    <w:rPr>
      <w:rFonts w:eastAsiaTheme="minorEastAsia"/>
      <w:sz w:val="20"/>
      <w:szCs w:val="20"/>
      <w:lang w:val="es-ES_tradnl" w:eastAsia="es-ES"/>
    </w:rPr>
  </w:style>
  <w:style w:type="character" w:customStyle="1" w:styleId="DefaultCar">
    <w:name w:val="Default Car"/>
    <w:link w:val="Default"/>
    <w:locked/>
    <w:rsid w:val="00A57F88"/>
    <w:rPr>
      <w:rFonts w:ascii="Arial" w:eastAsia="Calibri" w:hAnsi="Arial" w:cs="Arial"/>
      <w:color w:val="000000"/>
      <w:sz w:val="24"/>
      <w:szCs w:val="24"/>
    </w:rPr>
  </w:style>
  <w:style w:type="character" w:styleId="Hipervnculovisitado">
    <w:name w:val="FollowedHyperlink"/>
    <w:basedOn w:val="Fuentedeprrafopredeter"/>
    <w:uiPriority w:val="99"/>
    <w:semiHidden/>
    <w:unhideWhenUsed/>
    <w:rsid w:val="00A57F88"/>
    <w:rPr>
      <w:color w:val="800080" w:themeColor="followedHyperlink"/>
      <w:u w:val="single"/>
    </w:rPr>
  </w:style>
  <w:style w:type="paragraph" w:customStyle="1" w:styleId="xmsonormal">
    <w:name w:val="x_msonormal"/>
    <w:basedOn w:val="Normal"/>
    <w:uiPriority w:val="99"/>
    <w:rsid w:val="003444D2"/>
    <w:rPr>
      <w:rFonts w:eastAsiaTheme="minorHAnsi"/>
      <w:sz w:val="24"/>
      <w:szCs w:val="24"/>
      <w:lang w:val="es-CO" w:eastAsia="es-CO"/>
    </w:rPr>
  </w:style>
  <w:style w:type="paragraph" w:customStyle="1" w:styleId="xmsolistparagraph">
    <w:name w:val="x_msolistparagraph"/>
    <w:basedOn w:val="Normal"/>
    <w:uiPriority w:val="99"/>
    <w:rsid w:val="003444D2"/>
    <w:pPr>
      <w:ind w:left="720"/>
    </w:pPr>
    <w:rPr>
      <w:rFonts w:eastAsiaTheme="minorHAnsi"/>
      <w:sz w:val="24"/>
      <w:szCs w:val="24"/>
      <w:lang w:val="es-CO" w:eastAsia="es-CO"/>
    </w:rPr>
  </w:style>
  <w:style w:type="character" w:customStyle="1" w:styleId="Ttulo8Car">
    <w:name w:val="Título 8 Car"/>
    <w:basedOn w:val="Fuentedeprrafopredeter"/>
    <w:link w:val="Ttulo8"/>
    <w:uiPriority w:val="9"/>
    <w:semiHidden/>
    <w:rsid w:val="005B5187"/>
    <w:rPr>
      <w:rFonts w:asciiTheme="majorHAnsi" w:eastAsiaTheme="majorEastAsia" w:hAnsiTheme="majorHAnsi" w:cstheme="majorBidi"/>
      <w:color w:val="272727" w:themeColor="text1" w:themeTint="D8"/>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9549">
      <w:bodyDiv w:val="1"/>
      <w:marLeft w:val="0"/>
      <w:marRight w:val="0"/>
      <w:marTop w:val="0"/>
      <w:marBottom w:val="0"/>
      <w:divBdr>
        <w:top w:val="none" w:sz="0" w:space="0" w:color="auto"/>
        <w:left w:val="none" w:sz="0" w:space="0" w:color="auto"/>
        <w:bottom w:val="none" w:sz="0" w:space="0" w:color="auto"/>
        <w:right w:val="none" w:sz="0" w:space="0" w:color="auto"/>
      </w:divBdr>
    </w:div>
    <w:div w:id="63335455">
      <w:bodyDiv w:val="1"/>
      <w:marLeft w:val="0"/>
      <w:marRight w:val="0"/>
      <w:marTop w:val="0"/>
      <w:marBottom w:val="0"/>
      <w:divBdr>
        <w:top w:val="none" w:sz="0" w:space="0" w:color="auto"/>
        <w:left w:val="none" w:sz="0" w:space="0" w:color="auto"/>
        <w:bottom w:val="none" w:sz="0" w:space="0" w:color="auto"/>
        <w:right w:val="none" w:sz="0" w:space="0" w:color="auto"/>
      </w:divBdr>
    </w:div>
    <w:div w:id="253978510">
      <w:bodyDiv w:val="1"/>
      <w:marLeft w:val="0"/>
      <w:marRight w:val="0"/>
      <w:marTop w:val="0"/>
      <w:marBottom w:val="0"/>
      <w:divBdr>
        <w:top w:val="none" w:sz="0" w:space="0" w:color="auto"/>
        <w:left w:val="none" w:sz="0" w:space="0" w:color="auto"/>
        <w:bottom w:val="none" w:sz="0" w:space="0" w:color="auto"/>
        <w:right w:val="none" w:sz="0" w:space="0" w:color="auto"/>
      </w:divBdr>
    </w:div>
    <w:div w:id="254948314">
      <w:bodyDiv w:val="1"/>
      <w:marLeft w:val="0"/>
      <w:marRight w:val="0"/>
      <w:marTop w:val="0"/>
      <w:marBottom w:val="0"/>
      <w:divBdr>
        <w:top w:val="none" w:sz="0" w:space="0" w:color="auto"/>
        <w:left w:val="none" w:sz="0" w:space="0" w:color="auto"/>
        <w:bottom w:val="none" w:sz="0" w:space="0" w:color="auto"/>
        <w:right w:val="none" w:sz="0" w:space="0" w:color="auto"/>
      </w:divBdr>
    </w:div>
    <w:div w:id="278146596">
      <w:bodyDiv w:val="1"/>
      <w:marLeft w:val="0"/>
      <w:marRight w:val="0"/>
      <w:marTop w:val="0"/>
      <w:marBottom w:val="0"/>
      <w:divBdr>
        <w:top w:val="none" w:sz="0" w:space="0" w:color="auto"/>
        <w:left w:val="none" w:sz="0" w:space="0" w:color="auto"/>
        <w:bottom w:val="none" w:sz="0" w:space="0" w:color="auto"/>
        <w:right w:val="none" w:sz="0" w:space="0" w:color="auto"/>
      </w:divBdr>
    </w:div>
    <w:div w:id="367218631">
      <w:bodyDiv w:val="1"/>
      <w:marLeft w:val="0"/>
      <w:marRight w:val="0"/>
      <w:marTop w:val="0"/>
      <w:marBottom w:val="0"/>
      <w:divBdr>
        <w:top w:val="none" w:sz="0" w:space="0" w:color="auto"/>
        <w:left w:val="none" w:sz="0" w:space="0" w:color="auto"/>
        <w:bottom w:val="none" w:sz="0" w:space="0" w:color="auto"/>
        <w:right w:val="none" w:sz="0" w:space="0" w:color="auto"/>
      </w:divBdr>
    </w:div>
    <w:div w:id="410082017">
      <w:bodyDiv w:val="1"/>
      <w:marLeft w:val="0"/>
      <w:marRight w:val="0"/>
      <w:marTop w:val="0"/>
      <w:marBottom w:val="0"/>
      <w:divBdr>
        <w:top w:val="none" w:sz="0" w:space="0" w:color="auto"/>
        <w:left w:val="none" w:sz="0" w:space="0" w:color="auto"/>
        <w:bottom w:val="none" w:sz="0" w:space="0" w:color="auto"/>
        <w:right w:val="none" w:sz="0" w:space="0" w:color="auto"/>
      </w:divBdr>
    </w:div>
    <w:div w:id="424038898">
      <w:bodyDiv w:val="1"/>
      <w:marLeft w:val="0"/>
      <w:marRight w:val="0"/>
      <w:marTop w:val="0"/>
      <w:marBottom w:val="0"/>
      <w:divBdr>
        <w:top w:val="none" w:sz="0" w:space="0" w:color="auto"/>
        <w:left w:val="none" w:sz="0" w:space="0" w:color="auto"/>
        <w:bottom w:val="none" w:sz="0" w:space="0" w:color="auto"/>
        <w:right w:val="none" w:sz="0" w:space="0" w:color="auto"/>
      </w:divBdr>
    </w:div>
    <w:div w:id="536745922">
      <w:bodyDiv w:val="1"/>
      <w:marLeft w:val="0"/>
      <w:marRight w:val="0"/>
      <w:marTop w:val="0"/>
      <w:marBottom w:val="0"/>
      <w:divBdr>
        <w:top w:val="none" w:sz="0" w:space="0" w:color="auto"/>
        <w:left w:val="none" w:sz="0" w:space="0" w:color="auto"/>
        <w:bottom w:val="none" w:sz="0" w:space="0" w:color="auto"/>
        <w:right w:val="none" w:sz="0" w:space="0" w:color="auto"/>
      </w:divBdr>
    </w:div>
    <w:div w:id="548809970">
      <w:bodyDiv w:val="1"/>
      <w:marLeft w:val="0"/>
      <w:marRight w:val="0"/>
      <w:marTop w:val="0"/>
      <w:marBottom w:val="0"/>
      <w:divBdr>
        <w:top w:val="none" w:sz="0" w:space="0" w:color="auto"/>
        <w:left w:val="none" w:sz="0" w:space="0" w:color="auto"/>
        <w:bottom w:val="none" w:sz="0" w:space="0" w:color="auto"/>
        <w:right w:val="none" w:sz="0" w:space="0" w:color="auto"/>
      </w:divBdr>
    </w:div>
    <w:div w:id="644628364">
      <w:bodyDiv w:val="1"/>
      <w:marLeft w:val="0"/>
      <w:marRight w:val="0"/>
      <w:marTop w:val="0"/>
      <w:marBottom w:val="0"/>
      <w:divBdr>
        <w:top w:val="none" w:sz="0" w:space="0" w:color="auto"/>
        <w:left w:val="none" w:sz="0" w:space="0" w:color="auto"/>
        <w:bottom w:val="none" w:sz="0" w:space="0" w:color="auto"/>
        <w:right w:val="none" w:sz="0" w:space="0" w:color="auto"/>
      </w:divBdr>
    </w:div>
    <w:div w:id="665744144">
      <w:bodyDiv w:val="1"/>
      <w:marLeft w:val="0"/>
      <w:marRight w:val="0"/>
      <w:marTop w:val="0"/>
      <w:marBottom w:val="0"/>
      <w:divBdr>
        <w:top w:val="none" w:sz="0" w:space="0" w:color="auto"/>
        <w:left w:val="none" w:sz="0" w:space="0" w:color="auto"/>
        <w:bottom w:val="none" w:sz="0" w:space="0" w:color="auto"/>
        <w:right w:val="none" w:sz="0" w:space="0" w:color="auto"/>
      </w:divBdr>
    </w:div>
    <w:div w:id="762842861">
      <w:bodyDiv w:val="1"/>
      <w:marLeft w:val="0"/>
      <w:marRight w:val="0"/>
      <w:marTop w:val="0"/>
      <w:marBottom w:val="0"/>
      <w:divBdr>
        <w:top w:val="none" w:sz="0" w:space="0" w:color="auto"/>
        <w:left w:val="none" w:sz="0" w:space="0" w:color="auto"/>
        <w:bottom w:val="none" w:sz="0" w:space="0" w:color="auto"/>
        <w:right w:val="none" w:sz="0" w:space="0" w:color="auto"/>
      </w:divBdr>
    </w:div>
    <w:div w:id="830214680">
      <w:bodyDiv w:val="1"/>
      <w:marLeft w:val="0"/>
      <w:marRight w:val="0"/>
      <w:marTop w:val="0"/>
      <w:marBottom w:val="0"/>
      <w:divBdr>
        <w:top w:val="none" w:sz="0" w:space="0" w:color="auto"/>
        <w:left w:val="none" w:sz="0" w:space="0" w:color="auto"/>
        <w:bottom w:val="none" w:sz="0" w:space="0" w:color="auto"/>
        <w:right w:val="none" w:sz="0" w:space="0" w:color="auto"/>
      </w:divBdr>
    </w:div>
    <w:div w:id="896671075">
      <w:bodyDiv w:val="1"/>
      <w:marLeft w:val="0"/>
      <w:marRight w:val="0"/>
      <w:marTop w:val="0"/>
      <w:marBottom w:val="0"/>
      <w:divBdr>
        <w:top w:val="none" w:sz="0" w:space="0" w:color="auto"/>
        <w:left w:val="none" w:sz="0" w:space="0" w:color="auto"/>
        <w:bottom w:val="none" w:sz="0" w:space="0" w:color="auto"/>
        <w:right w:val="none" w:sz="0" w:space="0" w:color="auto"/>
      </w:divBdr>
    </w:div>
    <w:div w:id="1046376394">
      <w:bodyDiv w:val="1"/>
      <w:marLeft w:val="0"/>
      <w:marRight w:val="0"/>
      <w:marTop w:val="0"/>
      <w:marBottom w:val="0"/>
      <w:divBdr>
        <w:top w:val="none" w:sz="0" w:space="0" w:color="auto"/>
        <w:left w:val="none" w:sz="0" w:space="0" w:color="auto"/>
        <w:bottom w:val="none" w:sz="0" w:space="0" w:color="auto"/>
        <w:right w:val="none" w:sz="0" w:space="0" w:color="auto"/>
      </w:divBdr>
    </w:div>
    <w:div w:id="1284113449">
      <w:bodyDiv w:val="1"/>
      <w:marLeft w:val="0"/>
      <w:marRight w:val="0"/>
      <w:marTop w:val="0"/>
      <w:marBottom w:val="0"/>
      <w:divBdr>
        <w:top w:val="none" w:sz="0" w:space="0" w:color="auto"/>
        <w:left w:val="none" w:sz="0" w:space="0" w:color="auto"/>
        <w:bottom w:val="none" w:sz="0" w:space="0" w:color="auto"/>
        <w:right w:val="none" w:sz="0" w:space="0" w:color="auto"/>
      </w:divBdr>
    </w:div>
    <w:div w:id="1434472549">
      <w:bodyDiv w:val="1"/>
      <w:marLeft w:val="0"/>
      <w:marRight w:val="0"/>
      <w:marTop w:val="0"/>
      <w:marBottom w:val="0"/>
      <w:divBdr>
        <w:top w:val="none" w:sz="0" w:space="0" w:color="auto"/>
        <w:left w:val="none" w:sz="0" w:space="0" w:color="auto"/>
        <w:bottom w:val="none" w:sz="0" w:space="0" w:color="auto"/>
        <w:right w:val="none" w:sz="0" w:space="0" w:color="auto"/>
      </w:divBdr>
    </w:div>
    <w:div w:id="1574777839">
      <w:bodyDiv w:val="1"/>
      <w:marLeft w:val="0"/>
      <w:marRight w:val="0"/>
      <w:marTop w:val="0"/>
      <w:marBottom w:val="0"/>
      <w:divBdr>
        <w:top w:val="none" w:sz="0" w:space="0" w:color="auto"/>
        <w:left w:val="none" w:sz="0" w:space="0" w:color="auto"/>
        <w:bottom w:val="none" w:sz="0" w:space="0" w:color="auto"/>
        <w:right w:val="none" w:sz="0" w:space="0" w:color="auto"/>
      </w:divBdr>
    </w:div>
    <w:div w:id="1674802208">
      <w:bodyDiv w:val="1"/>
      <w:marLeft w:val="0"/>
      <w:marRight w:val="0"/>
      <w:marTop w:val="0"/>
      <w:marBottom w:val="0"/>
      <w:divBdr>
        <w:top w:val="none" w:sz="0" w:space="0" w:color="auto"/>
        <w:left w:val="none" w:sz="0" w:space="0" w:color="auto"/>
        <w:bottom w:val="none" w:sz="0" w:space="0" w:color="auto"/>
        <w:right w:val="none" w:sz="0" w:space="0" w:color="auto"/>
      </w:divBdr>
    </w:div>
    <w:div w:id="1685353037">
      <w:bodyDiv w:val="1"/>
      <w:marLeft w:val="0"/>
      <w:marRight w:val="0"/>
      <w:marTop w:val="0"/>
      <w:marBottom w:val="0"/>
      <w:divBdr>
        <w:top w:val="none" w:sz="0" w:space="0" w:color="auto"/>
        <w:left w:val="none" w:sz="0" w:space="0" w:color="auto"/>
        <w:bottom w:val="none" w:sz="0" w:space="0" w:color="auto"/>
        <w:right w:val="none" w:sz="0" w:space="0" w:color="auto"/>
      </w:divBdr>
    </w:div>
    <w:div w:id="2022007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D4E482.E05C652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BC382E-F8E3-4368-AC87-765E1AFAD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2706</Words>
  <Characters>14884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Genaldo Hernandez Romero</dc:creator>
  <cp:lastModifiedBy>Nelson David Bustos Barrera</cp:lastModifiedBy>
  <cp:revision>9</cp:revision>
  <cp:lastPrinted>2019-10-23T20:29:00Z</cp:lastPrinted>
  <dcterms:created xsi:type="dcterms:W3CDTF">2019-10-23T17:27:00Z</dcterms:created>
  <dcterms:modified xsi:type="dcterms:W3CDTF">2019-11-18T20:11:00Z</dcterms:modified>
</cp:coreProperties>
</file>