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FICHA TÉCNICA</w:t>
      </w:r>
    </w:p>
    <w:p>
      <w:pPr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 xml:space="preserve">La persona natural o jurídica que lleve a cabo la actividad comercial debe contar con el conocimiento y la experiencia relacionada con el objeto contractual, de manera que ofrezca un servicio acorde con las debidas exigencias del mercado actual.   </w:t>
      </w:r>
    </w:p>
    <w:p>
      <w:pPr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 xml:space="preserve">La actividad de </w:t>
      </w:r>
      <w:r>
        <w:rPr>
          <w:rFonts w:ascii="Arial" w:hAnsi="Arial" w:cs="Arial"/>
          <w:lang w:val="es-MX" w:eastAsia="es-CO"/>
        </w:rPr>
        <w:t>Catering de eventos y apoyo logístico</w:t>
      </w:r>
      <w:r>
        <w:rPr>
          <w:rFonts w:ascii="Arial" w:hAnsi="Arial" w:cs="Arial"/>
          <w:lang w:eastAsia="es-CO"/>
        </w:rPr>
        <w:t xml:space="preserve"> debe ajustarse a las características técnicas mínimas solicitadas para este proceso, con el fin de garantizar la calidad y eficiencia de estos. Para la definición de estos se tendrán en cuenta, tanto las descripciones de los ítems al igual que el presupuesto proyectado de conformidad con el presente análisis.</w:t>
      </w:r>
    </w:p>
    <w:tbl>
      <w:tblPr>
        <w:tblStyle w:val="11"/>
        <w:tblW w:w="9105" w:type="dxa"/>
        <w:tblInd w:w="20" w:type="dxa"/>
        <w:tblBorders>
          <w:top w:val="single" w:color="BEBEBE" w:themeColor="background1" w:themeShade="BF" w:sz="4" w:space="0"/>
          <w:left w:val="single" w:color="BEBEBE" w:themeColor="background1" w:themeShade="BF" w:sz="4" w:space="0"/>
          <w:bottom w:val="single" w:color="BEBEBE" w:themeColor="background1" w:themeShade="BF" w:sz="4" w:space="0"/>
          <w:right w:val="single" w:color="BEBEBE" w:themeColor="background1" w:themeShade="BF" w:sz="4" w:space="0"/>
          <w:insideH w:val="single" w:color="BEBEBE" w:themeColor="background1" w:themeShade="BF" w:sz="4" w:space="0"/>
          <w:insideV w:val="single" w:color="BEBEBE" w:themeColor="background1" w:themeShade="B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3205"/>
        <w:gridCol w:w="2390"/>
        <w:gridCol w:w="2460"/>
      </w:tblGrid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50" w:type="dxa"/>
            <w:shd w:val="clear" w:color="auto" w:fill="AEAAAA" w:themeFill="background2" w:themeFillShade="BF"/>
            <w:noWrap/>
          </w:tcPr>
          <w:p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ITEM</w:t>
            </w:r>
          </w:p>
          <w:p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 w:eastAsia="es-CO"/>
              </w:rPr>
            </w:pPr>
          </w:p>
        </w:tc>
        <w:tc>
          <w:tcPr>
            <w:tcW w:w="3205" w:type="dxa"/>
            <w:shd w:val="clear" w:color="auto" w:fill="AEAAAA" w:themeFill="background2" w:themeFillShade="BF"/>
          </w:tcPr>
          <w:p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2390" w:type="dxa"/>
            <w:shd w:val="clear" w:color="auto" w:fill="AEAAAA" w:themeFill="background2" w:themeFillShade="BF"/>
          </w:tcPr>
          <w:p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UNIDAD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br w:type="textWrapping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2460" w:type="dxa"/>
            <w:shd w:val="clear" w:color="auto" w:fill="AEAAAA" w:themeFill="background2" w:themeFillShade="BF"/>
          </w:tcPr>
          <w:p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br w:type="textWrapping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 w:eastAsia="es-CO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CANTIDAD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105" w:type="dxa"/>
            <w:gridSpan w:val="4"/>
            <w:noWrap/>
          </w:tcPr>
          <w:p>
            <w:pPr>
              <w:pStyle w:val="4"/>
              <w:ind w:left="100" w:right="80" w:hanging="100" w:hangingChars="50"/>
              <w:jc w:val="both"/>
              <w:rPr>
                <w:rFonts w:ascii="Arial" w:hAnsi="Arial" w:cs="Arial"/>
                <w:b/>
                <w:sz w:val="21"/>
                <w:szCs w:val="21"/>
                <w:lang w:val="es-MX"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 xml:space="preserve"> Apoyo logístico y catering de eventos durante el Festival de Muestras Artísticas y Culturales 2023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 de la Escuela de Arte y Música Manuel Ángel Tabares adscrita a la Casa de la Cultura Joaquín Emilio el "Zurdo" Tabares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 xml:space="preserve"> del 03 al 11 de Noviembre 2023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, los cuales se 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 xml:space="preserve">prestaran 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 en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 xml:space="preserve"> diferentes sedes del Municipio de Barbosa como lo son la Casa de la Cultura 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 xml:space="preserve">ubicada en la 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carrera 10 # 16 -20; en el Edificio de educación superior carrera 14 no. 15-32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 en las instalaciones de la Institución educativa Liceo Manuel José Caicedo ubicada en la Calle 16 # 8-2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 xml:space="preserve"> y en el Centro Administrativo Municipal Bernando Jaramillo Sierra - Alcaldía Municipal ubicado en la calle 15 # 14 - 48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 w:eastAsia="es-CO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val="es-MX" w:eastAsia="es-CO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s-MX" w:eastAsia="es-CO"/>
              </w:rPr>
              <w:t>Instituciones educativas rurales definidas por el supervisor.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1</w:t>
            </w:r>
          </w:p>
        </w:tc>
        <w:tc>
          <w:tcPr>
            <w:tcW w:w="3205" w:type="dxa"/>
            <w:noWrap/>
          </w:tcPr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eastAsia="es-CO"/>
              </w:rPr>
              <w:t>REFRIGERIO</w:t>
            </w:r>
            <w:r>
              <w:rPr>
                <w:rFonts w:ascii="Arial" w:hAnsi="Arial"/>
                <w:sz w:val="20"/>
                <w:szCs w:val="20"/>
                <w:lang w:eastAsia="es-CO"/>
              </w:rPr>
              <w:t>:</w:t>
            </w:r>
            <w:r>
              <w:rPr>
                <w:rFonts w:ascii="Arial" w:hAnsi="Arial"/>
                <w:lang w:eastAsia="es-CO"/>
              </w:rPr>
              <w:t xml:space="preserve"> Se requiere refrigerio a.m y p.m para docentes, alumnos, y /o apoyo logístico durante el carrusel formativo.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lang w:eastAsia="es-CO"/>
              </w:rPr>
              <w:t>Opciones: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b/>
                <w:bCs/>
                <w:lang w:eastAsia="es-CO"/>
              </w:rPr>
              <w:t>Opción 1:</w:t>
            </w:r>
            <w:r>
              <w:rPr>
                <w:rFonts w:ascii="Arial" w:hAnsi="Arial"/>
                <w:lang w:eastAsia="es-CO"/>
              </w:rPr>
              <w:t xml:space="preserve"> Pastel hojaldrado con arequipe y queso de 160 gramos, con cajita de jugo de varios sabores 200 ml cada una. 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b/>
                <w:bCs/>
                <w:lang w:eastAsia="es-CO"/>
              </w:rPr>
              <w:t>Opción 2:</w:t>
            </w:r>
            <w:r>
              <w:rPr>
                <w:rFonts w:ascii="Arial" w:hAnsi="Arial"/>
                <w:lang w:eastAsia="es-CO"/>
              </w:rPr>
              <w:t xml:space="preserve"> Pastel hojaldrado de pollo de 160 gramos, con cajita de jugo de varios sabores 200 ml cada una. 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b/>
                <w:bCs/>
                <w:lang w:eastAsia="es-CO"/>
              </w:rPr>
              <w:t>Opción 3:</w:t>
            </w:r>
            <w:r>
              <w:rPr>
                <w:rFonts w:ascii="Arial" w:hAnsi="Arial"/>
                <w:lang w:eastAsia="es-CO"/>
              </w:rPr>
              <w:t xml:space="preserve"> Pastel hojaldrado hawaiano de 160 gramos, con cajita de jugo de varios sabores 200 ml cada una.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b/>
                <w:bCs/>
                <w:lang w:eastAsia="es-CO"/>
              </w:rPr>
              <w:t xml:space="preserve">Opción </w:t>
            </w:r>
            <w:r>
              <w:rPr>
                <w:rFonts w:ascii="Arial" w:hAnsi="Arial"/>
                <w:b/>
                <w:bCs/>
                <w:lang w:val="es-MX" w:eastAsia="es-CO"/>
              </w:rPr>
              <w:t>4</w:t>
            </w:r>
            <w:r>
              <w:rPr>
                <w:rFonts w:ascii="Arial" w:hAnsi="Arial"/>
                <w:b/>
                <w:bCs/>
                <w:lang w:eastAsia="es-CO"/>
              </w:rPr>
              <w:t>:</w:t>
            </w:r>
            <w:r>
              <w:rPr>
                <w:rFonts w:ascii="Arial" w:hAnsi="Arial"/>
                <w:lang w:eastAsia="es-CO"/>
              </w:rPr>
              <w:t xml:space="preserve"> Pan Mini Hamburguesa de 210 gramos, carne 100% de 38cm con queso mozzarella, tocineta, tomate, lechuga, y  2 salsas en sachet al gusto tamaño con con cajita de jugo de varios sabores 200 ml cada una.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hint="default" w:ascii="Arial" w:hAnsi="Arial"/>
                <w:b/>
                <w:bCs/>
                <w:lang w:val="en-US" w:eastAsia="es-CO"/>
              </w:rPr>
              <w:t xml:space="preserve">Opción 5: </w:t>
            </w:r>
            <w:r>
              <w:rPr>
                <w:rFonts w:hint="default" w:ascii="Arial" w:hAnsi="Arial"/>
                <w:lang w:eastAsia="es-CO"/>
              </w:rPr>
              <w:t>Perro de tamaño mediano de 60 gramoscon salchicha de 100 gramos, tocineta,</w:t>
            </w:r>
            <w:r>
              <w:rPr>
                <w:rFonts w:hint="default" w:ascii="Arial" w:hAnsi="Arial"/>
                <w:lang w:val="en-US" w:eastAsia="es-CO"/>
              </w:rPr>
              <w:t xml:space="preserve"> </w:t>
            </w:r>
            <w:r>
              <w:rPr>
                <w:rFonts w:hint="default" w:ascii="Arial" w:hAnsi="Arial"/>
                <w:lang w:eastAsia="es-CO"/>
              </w:rPr>
              <w:t xml:space="preserve">queso mozarella,ensalada, con cajita de jugo de varios sabores 200ml  y  2 salsas en sachet al gusto cada una. </w:t>
            </w:r>
          </w:p>
          <w:p>
            <w:pPr>
              <w:jc w:val="both"/>
              <w:rPr>
                <w:rFonts w:hint="default" w:ascii="Arial" w:hAnsi="Arial"/>
                <w:lang w:val="en-US" w:eastAsia="es-CO"/>
              </w:rPr>
            </w:pPr>
            <w:r>
              <w:rPr>
                <w:rFonts w:ascii="Arial" w:hAnsi="Arial"/>
                <w:lang w:eastAsia="es-CO"/>
              </w:rPr>
              <w:t xml:space="preserve">*Incluir Cubiertos y </w:t>
            </w:r>
            <w:r>
              <w:rPr>
                <w:rFonts w:ascii="Arial" w:hAnsi="Arial"/>
                <w:lang w:val="es-MX" w:eastAsia="es-CO"/>
              </w:rPr>
              <w:t>s</w:t>
            </w:r>
            <w:r>
              <w:rPr>
                <w:rFonts w:ascii="Arial" w:hAnsi="Arial"/>
                <w:lang w:eastAsia="es-CO"/>
              </w:rPr>
              <w:t>ervilletas</w:t>
            </w:r>
            <w:r>
              <w:rPr>
                <w:rFonts w:hint="default" w:ascii="Arial" w:hAnsi="Arial"/>
                <w:lang w:val="en-US" w:eastAsia="es-CO"/>
              </w:rPr>
              <w:t xml:space="preserve"> y empaque individual.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lang w:eastAsia="es-CO"/>
              </w:rPr>
              <w:t>Según las opciones anteriores del menú, el supervisor o coordinador del festival elegirá las cantidades por opción.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s-MX"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s-MX"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Unidad</w:t>
            </w: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845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2</w:t>
            </w:r>
          </w:p>
        </w:tc>
        <w:tc>
          <w:tcPr>
            <w:tcW w:w="3205" w:type="dxa"/>
            <w:noWrap/>
          </w:tcPr>
          <w:p>
            <w:pPr>
              <w:jc w:val="both"/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  <w:t>HIDRATACIÓN: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lang w:eastAsia="es-CO"/>
              </w:rPr>
              <w:t xml:space="preserve">Suministro de agua mineral, tratada, purificada y apta para el consumo humano, dosificada en botella de 300 ml y distribuida en pacas de 24 unidades con fecha de vencimiento visible. </w:t>
            </w: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/>
                <w:lang w:eastAsia="es-CO"/>
              </w:rPr>
              <w:t>Plástico PET ecopack (con 50% menos plástico), con tapa rosca.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ind w:firstLine="770" w:firstLineChars="350"/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Unidad</w:t>
            </w: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ind w:firstLine="770" w:firstLineChars="350"/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845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3</w:t>
            </w:r>
          </w:p>
        </w:tc>
        <w:tc>
          <w:tcPr>
            <w:tcW w:w="3205" w:type="dxa"/>
            <w:noWrap/>
          </w:tcPr>
          <w:p>
            <w:pPr>
              <w:jc w:val="both"/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  <w:t>MANEJO DE SONIDO:</w:t>
            </w:r>
          </w:p>
          <w:p>
            <w:pPr>
              <w:jc w:val="both"/>
              <w:rPr>
                <w:rFonts w:hint="default" w:ascii="Arial" w:hAnsi="Arial"/>
                <w:lang w:val="es-MX" w:eastAsia="es-CO"/>
              </w:rPr>
            </w:pPr>
            <w:r>
              <w:rPr>
                <w:rFonts w:hint="default" w:ascii="Arial" w:hAnsi="Arial"/>
                <w:lang w:val="es-MX" w:eastAsia="es-CO"/>
              </w:rPr>
              <w:t>Apoyo al sonidista principal con el manejo de sonido, organización e instalación del cableado, arme y desarme del sonido y luces, apoyo en traslado y  apoyo en manejo de sonido bajo supervisión del operador principal.</w:t>
            </w:r>
          </w:p>
          <w:p>
            <w:pPr>
              <w:jc w:val="both"/>
              <w:rPr>
                <w:rFonts w:hint="default" w:ascii="Arial" w:hAnsi="Arial"/>
                <w:lang w:val="es-MX" w:eastAsia="es-CO"/>
              </w:rPr>
            </w:pPr>
            <w:r>
              <w:rPr>
                <w:rFonts w:hint="default" w:ascii="Arial" w:hAnsi="Arial"/>
                <w:lang w:val="es-MX" w:eastAsia="es-CO"/>
              </w:rPr>
              <w:t xml:space="preserve">Requerimiento: </w:t>
            </w:r>
          </w:p>
          <w:p>
            <w:pPr>
              <w:jc w:val="both"/>
              <w:rPr>
                <w:rFonts w:hint="default" w:ascii="Arial" w:hAnsi="Arial"/>
                <w:lang w:val="es-MX" w:eastAsia="es-CO"/>
              </w:rPr>
            </w:pPr>
            <w:r>
              <w:rPr>
                <w:rFonts w:hint="default" w:ascii="Arial" w:hAnsi="Arial"/>
                <w:lang w:val="en-US" w:eastAsia="es-CO"/>
              </w:rPr>
              <w:t>El servicio incluye dos (</w:t>
            </w:r>
            <w:r>
              <w:rPr>
                <w:rFonts w:hint="default" w:ascii="Arial" w:hAnsi="Arial"/>
                <w:lang w:val="es-MX" w:eastAsia="es-CO"/>
              </w:rPr>
              <w:t>2</w:t>
            </w:r>
            <w:r>
              <w:rPr>
                <w:rFonts w:hint="default" w:ascii="Arial" w:hAnsi="Arial"/>
                <w:lang w:val="en-US" w:eastAsia="es-CO"/>
              </w:rPr>
              <w:t>)</w:t>
            </w:r>
            <w:r>
              <w:rPr>
                <w:rFonts w:hint="default" w:ascii="Arial" w:hAnsi="Arial"/>
                <w:lang w:val="es-MX" w:eastAsia="es-CO"/>
              </w:rPr>
              <w:t xml:space="preserve"> personas que apoyen durante todo el festival de forma transversa</w:t>
            </w:r>
            <w:r>
              <w:rPr>
                <w:rFonts w:hint="default" w:ascii="Arial" w:hAnsi="Arial"/>
                <w:lang w:val="en-US" w:eastAsia="es-CO"/>
              </w:rPr>
              <w:t>l</w:t>
            </w:r>
            <w:r>
              <w:rPr>
                <w:rFonts w:hint="default" w:ascii="Arial" w:hAnsi="Arial"/>
                <w:lang w:val="es-MX" w:eastAsia="es-CO"/>
              </w:rPr>
              <w:t xml:space="preserve"> en especial las</w:t>
            </w:r>
            <w:r>
              <w:rPr>
                <w:rFonts w:hint="default" w:ascii="Arial" w:hAnsi="Arial"/>
                <w:lang w:val="en-US" w:eastAsia="es-CO"/>
              </w:rPr>
              <w:t xml:space="preserve"> fechas</w:t>
            </w:r>
            <w:r>
              <w:rPr>
                <w:rFonts w:hint="default" w:ascii="Arial" w:hAnsi="Arial"/>
                <w:lang w:val="es-MX" w:eastAsia="es-CO"/>
              </w:rPr>
              <w:t xml:space="preserve"> que requieren </w:t>
            </w:r>
            <w:r>
              <w:rPr>
                <w:rFonts w:hint="default" w:ascii="Arial" w:hAnsi="Arial"/>
                <w:lang w:val="en-US" w:eastAsia="es-CO"/>
              </w:rPr>
              <w:t xml:space="preserve">mayor </w:t>
            </w:r>
            <w:r>
              <w:rPr>
                <w:rFonts w:hint="default" w:ascii="Arial" w:hAnsi="Arial"/>
                <w:lang w:val="es-MX" w:eastAsia="es-CO"/>
              </w:rPr>
              <w:t>soporte técnico realización como lo son las muestras del 03 de noviembre, 08 y 09 de noviembre 2023.</w:t>
            </w: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  <w:r>
              <w:rPr>
                <w:rFonts w:hint="default" w:ascii="Arial" w:hAnsi="Arial"/>
                <w:lang w:val="en-US" w:eastAsia="es-CO"/>
              </w:rPr>
              <w:t xml:space="preserve"> En los horarios solicitados por el supervisor de acuerdo a cronograma. 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  <w:r>
              <w:rPr>
                <w:rFonts w:ascii="Arial" w:hAnsi="Arial" w:cs="Arial"/>
                <w:lang w:val="es-MX" w:eastAsia="es-CO"/>
              </w:rPr>
              <w:t xml:space="preserve">          </w:t>
            </w: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</w:p>
          <w:p>
            <w:pPr>
              <w:ind w:firstLine="660" w:firstLineChars="300"/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s-MX" w:eastAsia="es-CO"/>
              </w:rPr>
              <w:t xml:space="preserve">  </w:t>
            </w:r>
            <w:r>
              <w:rPr>
                <w:rFonts w:ascii="Arial" w:hAnsi="Arial" w:cs="Arial"/>
                <w:lang w:val="en-US" w:eastAsia="es-CO"/>
              </w:rPr>
              <w:t>Unidad</w:t>
            </w: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1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4</w:t>
            </w:r>
          </w:p>
        </w:tc>
        <w:tc>
          <w:tcPr>
            <w:tcW w:w="3205" w:type="dxa"/>
            <w:noWrap/>
          </w:tcPr>
          <w:p>
            <w:pPr>
              <w:jc w:val="both"/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  <w:t>TRANSPORTE DE INSTRUMENTOS:</w:t>
            </w:r>
          </w:p>
          <w:p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4 servicios de Transporte de instrumentos y/o caballetes durante el festival de muestras artísticas y culturales (Ida y regreso) desde la Institución Liceo Manuel José Caicedo/edificio de educación superior/ Casa de la Cultura Joaquín Emilio el Zurdo Tabares hacia la Alcaldía y/o desde la Alcaldía hasta la Institución educativa Liceo Manuel José Caicedo/ edificio de educación superior/ Casa de la Cultura. 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</w:rPr>
              <w:t>De acuerdo al cronograma, lugar y horarios definido por el supervisor.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Unidad</w:t>
            </w: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4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5</w:t>
            </w:r>
          </w:p>
        </w:tc>
        <w:tc>
          <w:tcPr>
            <w:tcW w:w="3205" w:type="dxa"/>
            <w:noWrap/>
          </w:tcPr>
          <w:p>
            <w:pPr>
              <w:spacing w:after="0" w:line="240" w:lineRule="auto"/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  <w:t>TRANSPORTE DE DOCENTES Y PERSONAL DE APOYO: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ascii="Arial" w:hAnsi="Arial"/>
                <w:lang w:eastAsia="es-CO"/>
              </w:rPr>
              <w:t xml:space="preserve">Transporte </w:t>
            </w:r>
            <w:bookmarkStart w:id="0" w:name="_GoBack"/>
            <w:bookmarkEnd w:id="0"/>
            <w:r>
              <w:rPr>
                <w:rFonts w:ascii="Arial" w:hAnsi="Arial"/>
                <w:lang w:eastAsia="es-CO"/>
              </w:rPr>
              <w:t>de docentes</w:t>
            </w:r>
            <w:r>
              <w:rPr>
                <w:rFonts w:ascii="Arial" w:hAnsi="Arial"/>
                <w:lang w:val="es-MX" w:eastAsia="es-CO"/>
              </w:rPr>
              <w:t xml:space="preserve"> </w:t>
            </w:r>
            <w:r>
              <w:rPr>
                <w:rFonts w:ascii="Arial" w:hAnsi="Arial"/>
                <w:lang w:eastAsia="es-CO"/>
              </w:rPr>
              <w:t>y personal de apoyo</w:t>
            </w:r>
            <w:r>
              <w:rPr>
                <w:rFonts w:ascii="Arial" w:hAnsi="Arial"/>
                <w:lang w:val="es-MX" w:eastAsia="es-CO"/>
              </w:rPr>
              <w:t xml:space="preserve"> (4-6 personas)</w:t>
            </w:r>
            <w:r>
              <w:rPr>
                <w:rFonts w:ascii="Arial" w:hAnsi="Arial"/>
                <w:lang w:eastAsia="es-CO"/>
              </w:rPr>
              <w:t xml:space="preserve"> ida y regreso a instituciones y centros educativos rurales.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hint="default" w:ascii="Arial" w:hAnsi="Arial"/>
                <w:lang w:eastAsia="es-CO"/>
              </w:rPr>
              <w:t>I.E.R Hatillo, I.E.R Tablazo, I.E.R Yarumito, C.E.R Corrientes y C.E.R Herradura.</w:t>
            </w: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  <w:r>
              <w:rPr>
                <w:rFonts w:ascii="Arial" w:hAnsi="Arial"/>
              </w:rPr>
              <w:t>De acuerdo al cronograma, lugar y horarios definido por el supervisor.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s-MX" w:eastAsia="es-CO"/>
              </w:rPr>
              <w:t xml:space="preserve">           </w:t>
            </w:r>
            <w:r>
              <w:rPr>
                <w:rFonts w:ascii="Arial" w:hAnsi="Arial" w:cs="Arial"/>
                <w:lang w:val="en-US" w:eastAsia="es-CO"/>
              </w:rPr>
              <w:t>Unidad</w:t>
            </w: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hint="default" w:ascii="Arial" w:hAnsi="Arial" w:cs="Arial"/>
                <w:lang w:val="en-US" w:eastAsia="es-CO"/>
              </w:rPr>
              <w:t>5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6</w:t>
            </w:r>
          </w:p>
        </w:tc>
        <w:tc>
          <w:tcPr>
            <w:tcW w:w="3205" w:type="dxa"/>
            <w:noWrap/>
          </w:tcPr>
          <w:p>
            <w:pPr>
              <w:jc w:val="both"/>
              <w:rPr>
                <w:rFonts w:ascii="Arial" w:hAnsi="Arial"/>
                <w:b/>
                <w:bCs/>
                <w:lang w:eastAsia="es-CO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  <w:t>RECONOCIMIENTO ECONÓMICO PONENTE  EN CONVERSATORIO</w:t>
            </w:r>
            <w:r>
              <w:rPr>
                <w:rFonts w:ascii="Arial" w:hAnsi="Arial"/>
                <w:b/>
                <w:bCs/>
                <w:lang w:eastAsia="es-CO"/>
              </w:rPr>
              <w:t>:</w:t>
            </w:r>
          </w:p>
          <w:p>
            <w:pPr>
              <w:jc w:val="both"/>
              <w:rPr>
                <w:rFonts w:hint="default" w:ascii="Arial" w:hAnsi="Arial"/>
                <w:lang w:val="es-MX" w:eastAsia="es-CO"/>
              </w:rPr>
            </w:pPr>
            <w:r>
              <w:rPr>
                <w:rFonts w:hint="default" w:ascii="Arial" w:hAnsi="Arial"/>
                <w:lang w:val="es-MX" w:eastAsia="es-CO"/>
              </w:rPr>
              <w:t>Tema: Manifestaciones culturales en el Municipio de Barbosa</w:t>
            </w:r>
          </w:p>
          <w:p>
            <w:pPr>
              <w:jc w:val="both"/>
              <w:rPr>
                <w:rFonts w:hint="default" w:ascii="Arial" w:hAnsi="Arial"/>
                <w:lang w:val="es-MX" w:eastAsia="es-CO"/>
              </w:rPr>
            </w:pPr>
            <w:r>
              <w:rPr>
                <w:rFonts w:hint="default" w:ascii="Arial" w:hAnsi="Arial"/>
                <w:lang w:val="es-MX" w:eastAsia="es-CO"/>
              </w:rPr>
              <w:t>Duración: 2 horas.</w:t>
            </w:r>
          </w:p>
          <w:p>
            <w:pPr>
              <w:jc w:val="both"/>
              <w:rPr>
                <w:rFonts w:ascii="Arial" w:hAnsi="Arial"/>
                <w:lang w:eastAsia="es-CO"/>
              </w:rPr>
            </w:pPr>
            <w:r>
              <w:rPr>
                <w:rFonts w:hint="default" w:ascii="Arial" w:hAnsi="Arial"/>
                <w:lang w:val="es-MX" w:eastAsia="es-CO"/>
              </w:rPr>
              <w:t>Invitados: Ponente con experiencia y conocimiento en el sector artístico y cultural del Municipio de Barbosa, con estudios en el ámbito artístico preferiblemente del aréa de las artes y del Municipio de Barbosa.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s-MX" w:eastAsia="es-CO"/>
              </w:rPr>
            </w:pPr>
            <w:r>
              <w:rPr>
                <w:rFonts w:ascii="Arial" w:hAnsi="Arial" w:cs="Arial"/>
                <w:lang w:val="es-MX" w:eastAsia="es-CO"/>
              </w:rPr>
              <w:t xml:space="preserve">           </w:t>
            </w:r>
          </w:p>
          <w:p>
            <w:pPr>
              <w:ind w:firstLine="660" w:firstLineChars="300"/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s-MX" w:eastAsia="es-CO"/>
              </w:rPr>
              <w:t xml:space="preserve"> </w:t>
            </w:r>
            <w:r>
              <w:rPr>
                <w:rFonts w:ascii="Arial" w:hAnsi="Arial" w:cs="Arial"/>
                <w:lang w:val="en-US" w:eastAsia="es-CO"/>
              </w:rPr>
              <w:t>Unidad</w:t>
            </w:r>
          </w:p>
          <w:p>
            <w:pPr>
              <w:ind w:firstLine="550" w:firstLineChars="250"/>
              <w:jc w:val="both"/>
              <w:rPr>
                <w:rFonts w:ascii="Arial" w:hAnsi="Arial" w:cs="Arial"/>
                <w:lang w:val="en-US" w:eastAsia="es-CO"/>
              </w:rPr>
            </w:pPr>
          </w:p>
          <w:p>
            <w:pPr>
              <w:ind w:firstLine="550" w:firstLineChars="250"/>
              <w:jc w:val="both"/>
              <w:rPr>
                <w:rFonts w:ascii="Arial" w:hAnsi="Arial" w:cs="Arial"/>
                <w:lang w:val="en-US" w:eastAsia="es-CO"/>
              </w:rPr>
            </w:pPr>
          </w:p>
          <w:p>
            <w:pPr>
              <w:ind w:firstLine="550" w:firstLineChars="250"/>
              <w:jc w:val="both"/>
              <w:rPr>
                <w:rFonts w:ascii="Arial" w:hAnsi="Arial" w:cs="Arial"/>
                <w:lang w:val="en-US" w:eastAsia="es-CO"/>
              </w:rPr>
            </w:pP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1</w:t>
            </w: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</w:p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7</w:t>
            </w:r>
          </w:p>
        </w:tc>
        <w:tc>
          <w:tcPr>
            <w:tcW w:w="3205" w:type="dxa"/>
            <w:noWrap/>
          </w:tcPr>
          <w:p>
            <w:pPr>
              <w:jc w:val="both"/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  <w:lang w:eastAsia="es-CO"/>
              </w:rPr>
              <w:t>RECONOCIMIENTO ECONÓMICO A PRESENTACIÓN ARTISTICA:</w:t>
            </w:r>
          </w:p>
          <w:p>
            <w:pPr>
              <w:jc w:val="both"/>
              <w:rPr>
                <w:rFonts w:ascii="Arial" w:hAnsi="Arial" w:cs="Arial"/>
                <w:lang w:eastAsia="es-CO"/>
              </w:rPr>
            </w:pPr>
            <w:r>
              <w:rPr>
                <w:rFonts w:hint="default" w:ascii="Arial" w:hAnsi="Arial"/>
                <w:lang w:eastAsia="es-CO"/>
              </w:rPr>
              <w:t>Incentivo artístico solista y/o agrupación del territorio, que hagan parte  o hayan sido alumnos de los procesos de la Escuela de Arte y Música Manuel Ángel Tabares.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s-MX" w:eastAsia="es-CO"/>
              </w:rPr>
              <w:t xml:space="preserve">           </w:t>
            </w:r>
            <w:r>
              <w:rPr>
                <w:rFonts w:ascii="Arial" w:hAnsi="Arial" w:cs="Arial"/>
                <w:lang w:val="en-US" w:eastAsia="es-CO"/>
              </w:rPr>
              <w:t>Unidad</w:t>
            </w: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1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50" w:type="dxa"/>
            <w:noWrap/>
          </w:tcPr>
          <w:p>
            <w:pPr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8</w:t>
            </w:r>
          </w:p>
        </w:tc>
        <w:tc>
          <w:tcPr>
            <w:tcW w:w="3205" w:type="dxa"/>
            <w:noWrap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/>
                <w:lang w:eastAsia="es-CO"/>
              </w:rPr>
              <w:t>Apoyo en organización y logística (organización sillas, entrega de refrigerios, entre otros)</w:t>
            </w:r>
          </w:p>
        </w:tc>
        <w:tc>
          <w:tcPr>
            <w:tcW w:w="2390" w:type="dxa"/>
          </w:tcPr>
          <w:p>
            <w:pPr>
              <w:jc w:val="both"/>
              <w:rPr>
                <w:rFonts w:ascii="Arial" w:hAnsi="Arial" w:cs="Arial"/>
                <w:lang w:eastAsia="es-CO"/>
              </w:rPr>
            </w:pPr>
          </w:p>
          <w:p>
            <w:pPr>
              <w:ind w:firstLine="660" w:firstLineChars="300"/>
              <w:jc w:val="both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Unidad</w:t>
            </w:r>
          </w:p>
        </w:tc>
        <w:tc>
          <w:tcPr>
            <w:tcW w:w="2460" w:type="dxa"/>
            <w:noWrap/>
          </w:tcPr>
          <w:p>
            <w:pPr>
              <w:jc w:val="center"/>
              <w:rPr>
                <w:rFonts w:ascii="Arial" w:hAnsi="Arial" w:cs="Arial"/>
                <w:lang w:eastAsia="es-CO"/>
              </w:rPr>
            </w:pPr>
          </w:p>
          <w:p>
            <w:pPr>
              <w:jc w:val="center"/>
              <w:rPr>
                <w:rFonts w:ascii="Arial" w:hAnsi="Arial" w:cs="Arial"/>
                <w:lang w:val="en-US" w:eastAsia="es-CO"/>
              </w:rPr>
            </w:pPr>
            <w:r>
              <w:rPr>
                <w:rFonts w:ascii="Arial" w:hAnsi="Arial" w:cs="Arial"/>
                <w:lang w:val="en-US" w:eastAsia="es-CO"/>
              </w:rPr>
              <w:t>1</w:t>
            </w:r>
          </w:p>
        </w:tc>
      </w:tr>
    </w:tbl>
    <w:p>
      <w:pPr>
        <w:autoSpaceDE w:val="0"/>
        <w:autoSpaceDN w:val="0"/>
        <w:adjustRightInd w:val="0"/>
        <w:spacing w:after="0" w:line="0" w:lineRule="atLeast"/>
        <w:ind w:left="360"/>
        <w:jc w:val="both"/>
        <w:rPr>
          <w:rFonts w:ascii="Arial" w:hAnsi="Arial" w:cs="Arial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Los servicios deberán prestarse a cualquier hora del día dentro de las 24 horas, por la necesidad del servicio. </w:t>
      </w:r>
    </w:p>
    <w:p>
      <w:p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quien se le adjudique el contrato deberá contar con toda la reglamentación legal exigida. </w:t>
      </w:r>
    </w:p>
    <w:p>
      <w:pPr>
        <w:pStyle w:val="8"/>
        <w:spacing w:line="0" w:lineRule="atLeast"/>
        <w:rPr>
          <w:rFonts w:ascii="Arial" w:hAnsi="Arial" w:cs="Arial"/>
          <w:sz w:val="22"/>
          <w:szCs w:val="22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Atender con diligencia y oportunidad los requerimientos, solicitudes y observaciones planteadas por el supervisor del proceso.</w:t>
      </w:r>
    </w:p>
    <w:p>
      <w:p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Permitir en caso de requerirlo, al supervisor asignado por la entidad, realizar la inspección durante el servicio de catering de eventos y apoyo logístico.</w:t>
      </w:r>
    </w:p>
    <w:p>
      <w:pPr>
        <w:pStyle w:val="8"/>
        <w:spacing w:line="0" w:lineRule="atLeast"/>
        <w:rPr>
          <w:rFonts w:ascii="Arial" w:hAnsi="Arial" w:cs="Arial"/>
          <w:sz w:val="22"/>
          <w:szCs w:val="22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contratista deberá contar con la disponibilidad para trasladarse a los lugares indicados por la Administración Municipal para el desarrollo del servicio de catering de eventos y apoyo logístico. </w:t>
      </w:r>
    </w:p>
    <w:p>
      <w:pPr>
        <w:autoSpaceDE w:val="0"/>
        <w:autoSpaceDN w:val="0"/>
        <w:adjustRightInd w:val="0"/>
        <w:spacing w:after="0" w:line="0" w:lineRule="atLeast"/>
        <w:ind w:left="360"/>
        <w:jc w:val="both"/>
        <w:rPr>
          <w:rFonts w:ascii="Arial" w:hAnsi="Arial" w:cs="Arial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Los servicios deberán ser prestados en el Municipio de Barbosa (zona urbana y rural), según la realización de actividades, establecidas según el supervisor.</w:t>
      </w:r>
    </w:p>
    <w:p>
      <w:pPr>
        <w:pStyle w:val="8"/>
        <w:rPr>
          <w:rFonts w:ascii="Arial" w:hAnsi="Arial" w:cs="Arial"/>
          <w:sz w:val="22"/>
          <w:szCs w:val="22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Entregables o medios de verificación de la entrega.</w:t>
      </w:r>
    </w:p>
    <w:p>
      <w:pPr>
        <w:autoSpaceDE w:val="0"/>
        <w:autoSpaceDN w:val="0"/>
        <w:adjustRightInd w:val="0"/>
        <w:spacing w:after="0" w:line="0" w:lineRule="atLeast"/>
        <w:ind w:left="720"/>
        <w:jc w:val="both"/>
        <w:rPr>
          <w:rFonts w:ascii="Arial" w:hAnsi="Arial" w:cs="Arial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contratista debe llevar registro de las actividades realizadas acorde a lo solicitado o indicado por el supervisor, dejando como evidencia para entregar con cada informe para los respectivos pagos lo siguiente: </w:t>
      </w:r>
    </w:p>
    <w:p>
      <w:pPr>
        <w:autoSpaceDE w:val="0"/>
        <w:autoSpaceDN w:val="0"/>
        <w:adjustRightInd w:val="0"/>
        <w:spacing w:after="0" w:line="0" w:lineRule="atLeast"/>
        <w:ind w:left="720"/>
        <w:jc w:val="both"/>
        <w:rPr>
          <w:rFonts w:ascii="Arial" w:hAnsi="Arial" w:cs="Arial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Informe de servicio de apoyo logístico y catering de eventos realizado.</w:t>
      </w:r>
    </w:p>
    <w:p>
      <w:pPr>
        <w:pStyle w:val="8"/>
        <w:rPr>
          <w:rFonts w:ascii="Arial" w:hAnsi="Arial" w:cs="Arial"/>
          <w:sz w:val="22"/>
          <w:szCs w:val="22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Registro fotográfico del servicio de apoyo logístico y catering de realizado.</w:t>
      </w:r>
    </w:p>
    <w:p>
      <w:pPr>
        <w:autoSpaceDE w:val="0"/>
        <w:autoSpaceDN w:val="0"/>
        <w:adjustRightInd w:val="0"/>
        <w:spacing w:after="0" w:line="0" w:lineRule="atLeast"/>
        <w:ind w:left="720"/>
        <w:jc w:val="both"/>
        <w:rPr>
          <w:rFonts w:ascii="Arial" w:hAnsi="Arial" w:cs="Arial"/>
        </w:rPr>
      </w:pPr>
    </w:p>
    <w:p>
      <w:pPr>
        <w:numPr>
          <w:ilvl w:val="0"/>
          <w:numId w:val="1"/>
        </w:numPr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Informe, donde relacione y evidencie la ejecución del contrato y cumplimiento del objeto.</w:t>
      </w:r>
    </w:p>
    <w:p>
      <w:pPr>
        <w:pStyle w:val="8"/>
        <w:rPr>
          <w:rFonts w:ascii="Arial" w:hAnsi="Arial" w:cs="Arial"/>
          <w:sz w:val="22"/>
          <w:szCs w:val="22"/>
        </w:rPr>
      </w:pPr>
    </w:p>
    <w:p>
      <w:pPr>
        <w:pStyle w:val="8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Para </w:t>
      </w:r>
      <w:r>
        <w:rPr>
          <w:rFonts w:ascii="Arial" w:hAnsi="Arial" w:eastAsia="Times New Roman" w:cs="Arial"/>
          <w:sz w:val="22"/>
          <w:szCs w:val="22"/>
        </w:rPr>
        <w:t xml:space="preserve">el servicio de apoyo logístico y catering de realizado </w:t>
      </w:r>
      <w:r>
        <w:rPr>
          <w:rFonts w:ascii="Arial" w:hAnsi="Arial" w:cs="Arial"/>
          <w:sz w:val="22"/>
          <w:szCs w:val="22"/>
        </w:rPr>
        <w:t>se requiere la garantía en la prestación del servicio y entrega de alimentación e hidratación, transporte de instrumentos y personas, entrega de reconocimientos, manejo de sonido y organización de evento con la calidad y tiempos requeridos.</w:t>
      </w:r>
    </w:p>
    <w:p>
      <w:pPr>
        <w:pStyle w:val="8"/>
        <w:rPr>
          <w:rFonts w:ascii="Arial" w:hAnsi="Arial" w:cs="Arial"/>
          <w:sz w:val="22"/>
          <w:szCs w:val="22"/>
        </w:rPr>
      </w:pPr>
    </w:p>
    <w:p>
      <w:pPr>
        <w:pStyle w:val="8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Cuando se requiera la sustitución de algún elemento de los servicios prestados este se presentará a la persona encargada al igual que antes de hacer la modificación.</w:t>
      </w:r>
    </w:p>
    <w:p>
      <w:pPr>
        <w:pStyle w:val="8"/>
        <w:rPr>
          <w:rFonts w:ascii="Arial" w:hAnsi="Arial" w:cs="Arial"/>
          <w:sz w:val="22"/>
          <w:szCs w:val="22"/>
        </w:rPr>
      </w:pPr>
    </w:p>
    <w:p>
      <w:pPr>
        <w:pStyle w:val="8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Una vez realizado el servicio de apoyo logístico y catering de eventos, el operador entregará a la Administración Municipal un comprobante garantizando que el servicio se ha prestado en óptimas condiciones, garantizando la calidad, entrega y prestación de servicios en los tiempos esperados.</w:t>
      </w:r>
    </w:p>
    <w:p>
      <w:pPr>
        <w:pStyle w:val="8"/>
        <w:rPr>
          <w:rFonts w:ascii="Arial" w:hAnsi="Arial" w:cs="Arial"/>
          <w:sz w:val="22"/>
          <w:szCs w:val="22"/>
          <w:lang w:val="es-ES"/>
        </w:rPr>
      </w:pPr>
    </w:p>
    <w:p>
      <w:pPr>
        <w:pStyle w:val="8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  <w:lang w:val="es-ES"/>
        </w:rPr>
        <w:t xml:space="preserve">Se </w:t>
      </w:r>
      <w:r>
        <w:rPr>
          <w:rFonts w:ascii="Arial" w:hAnsi="Arial" w:cs="Arial"/>
          <w:sz w:val="22"/>
          <w:szCs w:val="22"/>
        </w:rPr>
        <w:t xml:space="preserve">debe realizar un </w:t>
      </w:r>
      <w:r>
        <w:rPr>
          <w:rFonts w:ascii="Arial" w:hAnsi="Arial" w:cs="Arial"/>
          <w:sz w:val="22"/>
          <w:szCs w:val="22"/>
          <w:lang w:val="es-ES"/>
        </w:rPr>
        <w:t xml:space="preserve">un cronograma para estipular las fechas </w:t>
      </w:r>
      <w:r>
        <w:rPr>
          <w:rFonts w:ascii="Arial" w:hAnsi="Arial" w:cs="Arial"/>
          <w:sz w:val="22"/>
          <w:szCs w:val="22"/>
        </w:rPr>
        <w:t xml:space="preserve">y horarios </w:t>
      </w:r>
      <w:r>
        <w:rPr>
          <w:rFonts w:ascii="Arial" w:hAnsi="Arial" w:cs="Arial"/>
          <w:sz w:val="22"/>
          <w:szCs w:val="22"/>
          <w:lang w:val="es-ES"/>
        </w:rPr>
        <w:t xml:space="preserve">en las cuales se realizarán los </w:t>
      </w:r>
      <w:r>
        <w:rPr>
          <w:rFonts w:ascii="Arial" w:hAnsi="Arial" w:cs="Arial"/>
          <w:sz w:val="22"/>
          <w:szCs w:val="22"/>
        </w:rPr>
        <w:t>servicios de apoyo logístico y catering de eventos,</w:t>
      </w:r>
      <w:r>
        <w:rPr>
          <w:rFonts w:ascii="Arial" w:hAnsi="Arial" w:cs="Arial"/>
          <w:sz w:val="22"/>
          <w:szCs w:val="22"/>
          <w:lang w:val="es-ES"/>
        </w:rPr>
        <w:t xml:space="preserve"> en el que se ejecuten ajustes generales</w:t>
      </w:r>
      <w:r>
        <w:rPr>
          <w:rFonts w:ascii="Arial" w:hAnsi="Arial" w:cs="Arial"/>
          <w:sz w:val="22"/>
          <w:szCs w:val="22"/>
        </w:rPr>
        <w:t xml:space="preserve"> y específicos,</w:t>
      </w:r>
      <w:r>
        <w:rPr>
          <w:rFonts w:ascii="Arial" w:hAnsi="Arial" w:cs="Arial"/>
          <w:sz w:val="22"/>
          <w:szCs w:val="22"/>
          <w:lang w:val="es-ES"/>
        </w:rPr>
        <w:t xml:space="preserve"> en el que el contratista preste además el </w:t>
      </w:r>
      <w:r>
        <w:rPr>
          <w:rFonts w:ascii="Arial" w:hAnsi="Arial" w:cs="Arial"/>
          <w:sz w:val="22"/>
          <w:szCs w:val="22"/>
        </w:rPr>
        <w:t>servicio de servicio de alimentación, transporte de pasajeros e instrumentos, manejo de sonido y apoyo en organización de evento, entrega de reconocimientos, para lograr un servicio realizado de forma oportuna y garantizando la calidad esperada.</w:t>
      </w:r>
    </w:p>
    <w:p>
      <w:pPr>
        <w:pStyle w:val="8"/>
        <w:rPr>
          <w:rFonts w:ascii="Arial" w:hAnsi="Arial" w:cs="Arial"/>
        </w:rPr>
      </w:pPr>
    </w:p>
    <w:p>
      <w:pPr>
        <w:pStyle w:val="8"/>
        <w:jc w:val="both"/>
        <w:rPr>
          <w:rFonts w:ascii="Arial" w:hAnsi="Arial" w:cs="Arial"/>
        </w:rPr>
      </w:pPr>
    </w:p>
    <w:p>
      <w:pPr>
        <w:pStyle w:val="8"/>
        <w:rPr>
          <w:rFonts w:ascii="Arial" w:hAnsi="Arial" w:cs="Arial"/>
          <w:sz w:val="22"/>
          <w:szCs w:val="22"/>
        </w:rPr>
      </w:pPr>
    </w:p>
    <w:p>
      <w:pPr>
        <w:pStyle w:val="8"/>
        <w:rPr>
          <w:rFonts w:ascii="Arial" w:hAnsi="Arial" w:cs="Arial"/>
          <w:sz w:val="22"/>
          <w:szCs w:val="22"/>
        </w:rPr>
      </w:pPr>
    </w:p>
    <w:p>
      <w:pPr>
        <w:pStyle w:val="8"/>
        <w:jc w:val="both"/>
        <w:rPr>
          <w:rFonts w:ascii="Arial" w:hAnsi="Arial" w:cs="Arial"/>
          <w:sz w:val="22"/>
          <w:szCs w:val="22"/>
        </w:rPr>
      </w:pPr>
    </w:p>
    <w:p>
      <w:pPr>
        <w:pStyle w:val="4"/>
        <w:spacing w:after="0" w:line="240" w:lineRule="auto"/>
        <w:ind w:right="7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Obligaciones del Contratista.</w:t>
      </w:r>
    </w:p>
    <w:p>
      <w:pPr>
        <w:pStyle w:val="4"/>
        <w:ind w:right="79"/>
        <w:jc w:val="both"/>
        <w:rPr>
          <w:rFonts w:ascii="Arial" w:hAnsi="Arial" w:cs="Arial"/>
        </w:rPr>
      </w:pP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1- Garantizar el cumplimiento de todas las especificaciones y condiciones técnicas requeridas.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2. El proveedor deberá realizar de manera oportuna el suministro de bienes y logística solicitadas por la Secretaría de Educación y cultura.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3.  Cumplir con el plazo de ejecución fijado.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4.  Cumplir con las obligaciones establecidas de conformidad con la propuesta presentada por el oferente.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5.  Atender con diligencia y oportunidad los requerimientos, solicitudes y observaciones planteadas por el supervisor del contrato.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6. Informar oportunamente al supervisor del proceso, cualquier situación que pueda afectar la correcta ejecución del mismo.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7. Permitir al supervisor asignado por la entidad, realizar la inspección durante la entrega del suministro.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8. De presentarse durante la entrega y revisión, algún defecto en los elementos entregados o especificaciones diferentes, el contratista hará el cambio de los mismos de manera inmediata sin objeción alguna.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9. Entregar los elementos adquiridos en condiciones de excelente calidad, de marcas reconocidas en el mercado nacional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10. Cumplir y presentar con la respectiva factura, la planilla de pago que acredite el último pago al sistema de seguridad social integral, de acuerdo con los requerimientos de ley.</w:t>
      </w:r>
    </w:p>
    <w:p>
      <w:pPr>
        <w:pStyle w:val="4"/>
        <w:ind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11. Todas aquellas obligaciones inherentes al proceso necesarias para la correcta ejecución del objeto del mismo.</w:t>
      </w:r>
    </w:p>
    <w:p>
      <w:pPr>
        <w:pStyle w:val="4"/>
        <w:ind w:right="80"/>
        <w:jc w:val="both"/>
        <w:rPr>
          <w:rFonts w:ascii="Arial" w:hAnsi="Arial" w:cs="Arial"/>
        </w:rPr>
      </w:pPr>
    </w:p>
    <w:p>
      <w:pPr>
        <w:pStyle w:val="8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130810</wp:posOffset>
                </wp:positionV>
                <wp:extent cx="2743200" cy="9525"/>
                <wp:effectExtent l="0" t="0" r="19050" b="28575"/>
                <wp:wrapNone/>
                <wp:docPr id="4104564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recto 1" o:spid="_x0000_s1026" o:spt="20" style="position:absolute;left:0pt;margin-left:-1.05pt;margin-top:10.3pt;height:0.75pt;width:216pt;z-index:251659264;mso-width-relative:page;mso-height-relative:page;" filled="f" stroked="t" coordsize="21600,21600" o:gfxdata="UEsDBAoAAAAAAIdO4kAAAAAAAAAAAAAAAAAEAAAAZHJzL1BLAwQUAAAACACHTuJAMtD/pNYAAAAI&#10;AQAADwAAAGRycy9kb3ducmV2LnhtbE2PPU/EMAyGdyT+Q2QktrukFbqP0vQGJAYkJKAwMOYaX1to&#10;nJLk2vLvMROM9vvq8ePysLhBTBhi70lDtlYgkBpve2o1vL3er3YgYjJkzeAJNXxjhEN1eVGawvqZ&#10;XnCqUysYQrEwGrqUxkLK2HToTFz7EYmzkw/OJB5DK20wM8PdIHOlNtKZnvhCZ0a867D5rM+OKbT9&#10;Oi1DeH9+eux29fyBD9MWtb6+ytQtiIRL+ivDrz6rQ8VOR38mG8WgYZVn3NSQqw0Izm/y/R7EkRcc&#10;yKqU/x+ofgBQSwMEFAAAAAgAh07iQPCM5A7XAQAAugMAAA4AAABkcnMvZTJvRG9jLnhtbK1TyW7b&#10;MBC9F+g/ELzXsh3bTQXLOdhIL0VroOkHjClKIsANM4yXv++Qcp00veRQHajhLI/zHofrh7Oz4qiR&#10;TPCNnE2mUmivQmt838hfT4+f7qWgBL4FG7xu5EWTfNh8/LA+xVrPwxBsq1EwiKf6FBs5pBTrqiI1&#10;aAc0CVF7DnYBHSTeYl+1CCdGd7aaT6er6hSwjRiUJmLvbgzKKyK+BzB0nVF6F9Sz0z6NqKgtJKZE&#10;g4kkN6XbrtMq/eg60knYRjLTVFY+hO1DXqvNGuoeIQ5GXVuA97TwhpMD4/nQG9QOEohnNP9AOaMw&#10;UOjSRAVXjUSKIsxiNn2jzc8Boi5cWGqKN9Hp/8Gq78c9CtM2cjGbLparxUIKD47vfcu3r1JAgfkn&#10;ZlmqU6SaK7Z+j9cdxT1m3ucOXf4zI3Eu8l5u8upzEoqd88+LO54AKRTHviznywxZvdRGpPRVByey&#10;0UhrfCYPNRy/URpT/6Rktw+Pxlr2Q229ODVydbfM4MBD2fEwsOkiEyPfSwG252lXCQsiBWvaXJ2L&#10;CfvD1qI4Qp6R8l0b+ystH70DGsa8EsppUDuT+EFY4xp5/7raemaXFRs1ytYhtJciXfHzlRb+1/HL&#10;M/N6X6pfntzm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DLQ/6TWAAAACAEAAA8AAAAAAAAAAQAg&#10;AAAAIgAAAGRycy9kb3ducmV2LnhtbFBLAQIUABQAAAAIAIdO4kDwjOQO1wEAALoDAAAOAAAAAAAA&#10;AAEAIAAAACUBAABkcnMvZTJvRG9jLnhtbFBLBQYAAAAABgAGAFkBAABu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NOMBRE Y FIRMA REPRESENTANTE LEGAL</w:t>
      </w:r>
    </w:p>
    <w:p>
      <w:pPr>
        <w:jc w:val="both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/>
    <w:p/>
    <w:p/>
    <w:p/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C15876"/>
    <w:multiLevelType w:val="multilevel"/>
    <w:tmpl w:val="18C1587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85B"/>
    <w:rsid w:val="000C5EEB"/>
    <w:rsid w:val="001817C1"/>
    <w:rsid w:val="001E7CC7"/>
    <w:rsid w:val="00227943"/>
    <w:rsid w:val="00315A9F"/>
    <w:rsid w:val="003C7B52"/>
    <w:rsid w:val="00527C3A"/>
    <w:rsid w:val="005A7649"/>
    <w:rsid w:val="005B5C5A"/>
    <w:rsid w:val="005C1BD1"/>
    <w:rsid w:val="006032F5"/>
    <w:rsid w:val="0061569C"/>
    <w:rsid w:val="00647832"/>
    <w:rsid w:val="00684026"/>
    <w:rsid w:val="006B705A"/>
    <w:rsid w:val="00705EF6"/>
    <w:rsid w:val="0087579A"/>
    <w:rsid w:val="008D7A19"/>
    <w:rsid w:val="009C6C0B"/>
    <w:rsid w:val="00A20DFF"/>
    <w:rsid w:val="00AF2849"/>
    <w:rsid w:val="00B14C11"/>
    <w:rsid w:val="00BB7C43"/>
    <w:rsid w:val="00CF6600"/>
    <w:rsid w:val="00D14AFC"/>
    <w:rsid w:val="00D32961"/>
    <w:rsid w:val="00D8432E"/>
    <w:rsid w:val="00D93A71"/>
    <w:rsid w:val="00E53DE8"/>
    <w:rsid w:val="00E8660A"/>
    <w:rsid w:val="00E92744"/>
    <w:rsid w:val="00EA4F8B"/>
    <w:rsid w:val="00F8485B"/>
    <w:rsid w:val="00F94BB4"/>
    <w:rsid w:val="00FE07FA"/>
    <w:rsid w:val="023228D6"/>
    <w:rsid w:val="039C537B"/>
    <w:rsid w:val="07B40D33"/>
    <w:rsid w:val="086F7D34"/>
    <w:rsid w:val="0BD726FC"/>
    <w:rsid w:val="0D7415A5"/>
    <w:rsid w:val="0F6F0C5E"/>
    <w:rsid w:val="132F6187"/>
    <w:rsid w:val="1C07688A"/>
    <w:rsid w:val="1D2F1B6F"/>
    <w:rsid w:val="1D9F56A6"/>
    <w:rsid w:val="1E855425"/>
    <w:rsid w:val="1EBC6EE5"/>
    <w:rsid w:val="21A8618C"/>
    <w:rsid w:val="275B2A8B"/>
    <w:rsid w:val="27DB3472"/>
    <w:rsid w:val="27F61A9E"/>
    <w:rsid w:val="2C777084"/>
    <w:rsid w:val="2C7F4490"/>
    <w:rsid w:val="2D5A4622"/>
    <w:rsid w:val="2F083299"/>
    <w:rsid w:val="2FA95C42"/>
    <w:rsid w:val="30203302"/>
    <w:rsid w:val="31F47228"/>
    <w:rsid w:val="33694A1B"/>
    <w:rsid w:val="34DA0BF7"/>
    <w:rsid w:val="3997040B"/>
    <w:rsid w:val="3A4D3806"/>
    <w:rsid w:val="3B9349CE"/>
    <w:rsid w:val="3BE87C73"/>
    <w:rsid w:val="3D007123"/>
    <w:rsid w:val="3E166C6B"/>
    <w:rsid w:val="42983F7B"/>
    <w:rsid w:val="442858E1"/>
    <w:rsid w:val="44E56D05"/>
    <w:rsid w:val="47A07192"/>
    <w:rsid w:val="4B807319"/>
    <w:rsid w:val="54EC5EEE"/>
    <w:rsid w:val="558624E1"/>
    <w:rsid w:val="56C90FA4"/>
    <w:rsid w:val="56ED74A9"/>
    <w:rsid w:val="579857A6"/>
    <w:rsid w:val="58CC7D3F"/>
    <w:rsid w:val="590B30A7"/>
    <w:rsid w:val="5C7B1749"/>
    <w:rsid w:val="5F875EC9"/>
    <w:rsid w:val="5FB55714"/>
    <w:rsid w:val="641D434E"/>
    <w:rsid w:val="64426B0C"/>
    <w:rsid w:val="65FC5ADD"/>
    <w:rsid w:val="684A4429"/>
    <w:rsid w:val="6A37294F"/>
    <w:rsid w:val="6C5F32E0"/>
    <w:rsid w:val="6D2A61A5"/>
    <w:rsid w:val="6D527369"/>
    <w:rsid w:val="6FFD6F48"/>
    <w:rsid w:val="70B23573"/>
    <w:rsid w:val="789E2D74"/>
    <w:rsid w:val="7B582F6D"/>
    <w:rsid w:val="7BAD03D2"/>
    <w:rsid w:val="7E2F14E5"/>
    <w:rsid w:val="7F49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6" w:lineRule="auto"/>
    </w:pPr>
    <w:rPr>
      <w:rFonts w:eastAsia="Times New Roman" w:cs="Times New Roman" w:asciiTheme="minorHAnsi" w:hAnsiTheme="minorHAns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0"/>
    <w:qFormat/>
    <w:uiPriority w:val="0"/>
    <w:pPr>
      <w:spacing w:after="140" w:line="276" w:lineRule="auto"/>
    </w:pPr>
  </w:style>
  <w:style w:type="character" w:styleId="5">
    <w:name w:val="Emphasis"/>
    <w:qFormat/>
    <w:uiPriority w:val="99"/>
    <w:rPr>
      <w:rFonts w:cs="Times New Roman"/>
      <w:i/>
    </w:rPr>
  </w:style>
  <w:style w:type="paragraph" w:customStyle="1" w:styleId="6">
    <w:name w:val="Default"/>
    <w:link w:val="7"/>
    <w:qFormat/>
    <w:uiPriority w:val="0"/>
    <w:pPr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en-US" w:eastAsia="en-US" w:bidi="ar-SA"/>
    </w:rPr>
  </w:style>
  <w:style w:type="character" w:customStyle="1" w:styleId="7">
    <w:name w:val="Default Car"/>
    <w:link w:val="6"/>
    <w:qFormat/>
    <w:locked/>
    <w:uiPriority w:val="0"/>
    <w:rPr>
      <w:rFonts w:ascii="Arial" w:hAnsi="Arial" w:eastAsia="Times New Roman" w:cs="Arial"/>
      <w:color w:val="000000"/>
      <w:sz w:val="24"/>
      <w:szCs w:val="24"/>
      <w:lang w:val="en-US"/>
    </w:rPr>
  </w:style>
  <w:style w:type="paragraph" w:styleId="8">
    <w:name w:val="List Paragraph"/>
    <w:basedOn w:val="1"/>
    <w:link w:val="9"/>
    <w:qFormat/>
    <w:uiPriority w:val="34"/>
    <w:pPr>
      <w:spacing w:after="0" w:line="240" w:lineRule="auto"/>
      <w:ind w:left="720"/>
      <w:contextualSpacing/>
    </w:pPr>
    <w:rPr>
      <w:rFonts w:eastAsiaTheme="minorHAnsi" w:cstheme="minorBidi"/>
      <w:sz w:val="24"/>
      <w:szCs w:val="24"/>
    </w:rPr>
  </w:style>
  <w:style w:type="character" w:customStyle="1" w:styleId="9">
    <w:name w:val="Párrafo de lista Car"/>
    <w:link w:val="8"/>
    <w:qFormat/>
    <w:uiPriority w:val="34"/>
    <w:rPr>
      <w:sz w:val="24"/>
      <w:szCs w:val="24"/>
    </w:rPr>
  </w:style>
  <w:style w:type="character" w:customStyle="1" w:styleId="10">
    <w:name w:val="Texto independiente Car"/>
    <w:basedOn w:val="2"/>
    <w:link w:val="4"/>
    <w:qFormat/>
    <w:uiPriority w:val="0"/>
    <w:rPr>
      <w:rFonts w:eastAsia="Times New Roman" w:cs="Times New Roman"/>
    </w:rPr>
  </w:style>
  <w:style w:type="table" w:customStyle="1" w:styleId="11">
    <w:name w:val="Cuadrícula de tabla clara1"/>
    <w:basedOn w:val="3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table" w:customStyle="1" w:styleId="12">
    <w:name w:val="Tabla normal1"/>
    <w:semiHidden/>
    <w:uiPriority w:val="0"/>
    <w:rPr>
      <w:rFonts w:hint="eastAsia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table" w:customStyle="1" w:styleId="13">
    <w:name w:val="Cuadrícula de tabla clara3"/>
    <w:basedOn w:val="3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920536-1830-47DC-8D01-A6D7BC9146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1206</Words>
  <Characters>6879</Characters>
  <Lines>57</Lines>
  <Paragraphs>16</Paragraphs>
  <TotalTime>0</TotalTime>
  <ScaleCrop>false</ScaleCrop>
  <LinksUpToDate>false</LinksUpToDate>
  <CharactersWithSpaces>8069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2023-08-17T19:43:00Z</dcterms:created>
  <dc:creator>EDU-Educacion10</dc:creator>
  <cp:lastModifiedBy>Isolda</cp:lastModifiedBy>
  <dcterms:modified xsi:type="dcterms:W3CDTF">2023-10-25T20:09:40Z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5199CD22886F48B1B97C5A7C6CD5473B_13</vt:lpwstr>
  </property>
</Properties>
</file>